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FB5D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35857FAB">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40B083DD">
      <w:pPr>
        <w:spacing w:line="115" w:lineRule="exact"/>
        <w:rPr>
          <w:color w:val="000000" w:themeColor="text1"/>
          <w14:textFill>
            <w14:solidFill>
              <w14:schemeClr w14:val="tx1"/>
            </w14:solidFill>
          </w14:textFill>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3BB2E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1D053196">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vAlign w:val="top"/>
          </w:tcPr>
          <w:p w14:paraId="6ACECD0F">
            <w:pPr>
              <w:spacing w:before="103" w:line="219" w:lineRule="auto"/>
              <w:ind w:left="708"/>
              <w:rPr>
                <w:rFonts w:hint="default" w:asciiTheme="majorEastAsia" w:hAnsiTheme="majorEastAsia" w:eastAsiaTheme="majorEastAsia" w:cstheme="majorEastAsia"/>
                <w:color w:val="000000" w:themeColor="text1"/>
                <w:spacing w:val="-2"/>
                <w:sz w:val="20"/>
                <w:szCs w:val="20"/>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lang w:val="en-US" w:eastAsia="zh-CN"/>
                <w14:textFill>
                  <w14:solidFill>
                    <w14:schemeClr w14:val="tx1"/>
                  </w14:solidFill>
                </w14:textFill>
              </w:rPr>
              <w:t>岳阳市岳阳楼区自然资源事务中心</w:t>
            </w:r>
          </w:p>
        </w:tc>
      </w:tr>
      <w:tr w14:paraId="5434F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622EDEB">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vAlign w:val="top"/>
          </w:tcPr>
          <w:p w14:paraId="717BAF60">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vAlign w:val="top"/>
          </w:tcPr>
          <w:p w14:paraId="4ADF1042">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lang w:eastAsia="zh-CN"/>
                <w14:textFill>
                  <w14:solidFill>
                    <w14:schemeClr w14:val="tx1"/>
                  </w14:solidFill>
                </w14:textFill>
              </w:rPr>
              <w:t>2024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vAlign w:val="top"/>
          </w:tcPr>
          <w:p w14:paraId="5D7ABD43">
            <w:pPr>
              <w:spacing w:before="103" w:line="219" w:lineRule="auto"/>
              <w:ind w:left="708"/>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30AC0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5A4B79C4">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vAlign w:val="top"/>
          </w:tcPr>
          <w:p w14:paraId="512F8D0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20</w:t>
            </w:r>
          </w:p>
        </w:tc>
        <w:tc>
          <w:tcPr>
            <w:tcW w:w="2325" w:type="dxa"/>
            <w:gridSpan w:val="2"/>
            <w:vAlign w:val="top"/>
          </w:tcPr>
          <w:p w14:paraId="702A1558">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20</w:t>
            </w:r>
          </w:p>
        </w:tc>
        <w:tc>
          <w:tcPr>
            <w:tcW w:w="1679" w:type="dxa"/>
            <w:gridSpan w:val="2"/>
            <w:vAlign w:val="top"/>
          </w:tcPr>
          <w:p w14:paraId="5FB4554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34164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7A039A9C">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vAlign w:val="top"/>
          </w:tcPr>
          <w:p w14:paraId="18F965C4">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vAlign w:val="top"/>
          </w:tcPr>
          <w:p w14:paraId="703418A0">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2024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vAlign w:val="top"/>
          </w:tcPr>
          <w:p w14:paraId="22ED06FD">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lang w:eastAsia="zh-CN"/>
                <w14:textFill>
                  <w14:solidFill>
                    <w14:schemeClr w14:val="tx1"/>
                  </w14:solidFill>
                </w14:textFill>
              </w:rPr>
              <w:t>2024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50CCD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850" w:type="dxa"/>
            <w:vAlign w:val="top"/>
          </w:tcPr>
          <w:p w14:paraId="54F07967">
            <w:pPr>
              <w:spacing w:before="141" w:line="202" w:lineRule="auto"/>
              <w:ind w:left="1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三公经费</w:t>
            </w:r>
          </w:p>
        </w:tc>
        <w:tc>
          <w:tcPr>
            <w:tcW w:w="1815" w:type="dxa"/>
            <w:gridSpan w:val="2"/>
            <w:shd w:val="clear" w:color="auto" w:fill="auto"/>
            <w:vAlign w:val="top"/>
          </w:tcPr>
          <w:p w14:paraId="783E26D5">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w:t>
            </w:r>
          </w:p>
        </w:tc>
        <w:tc>
          <w:tcPr>
            <w:tcW w:w="2325" w:type="dxa"/>
            <w:gridSpan w:val="2"/>
            <w:vAlign w:val="top"/>
          </w:tcPr>
          <w:p w14:paraId="3B3C519A">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w:t>
            </w:r>
          </w:p>
        </w:tc>
        <w:tc>
          <w:tcPr>
            <w:tcW w:w="1679" w:type="dxa"/>
            <w:gridSpan w:val="2"/>
            <w:vAlign w:val="top"/>
          </w:tcPr>
          <w:p w14:paraId="5C54834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w:t>
            </w:r>
          </w:p>
        </w:tc>
      </w:tr>
      <w:tr w14:paraId="681AA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E1B6C11">
            <w:pPr>
              <w:spacing w:before="149" w:line="193" w:lineRule="auto"/>
              <w:ind w:left="4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1、公务用车购置和维护经费</w:t>
            </w:r>
          </w:p>
        </w:tc>
        <w:tc>
          <w:tcPr>
            <w:tcW w:w="1815" w:type="dxa"/>
            <w:gridSpan w:val="2"/>
            <w:shd w:val="clear" w:color="auto" w:fill="auto"/>
            <w:vAlign w:val="top"/>
          </w:tcPr>
          <w:p w14:paraId="26095FE3">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3EFC4455">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28DCCD03">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7C220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1DEB22C5">
            <w:pPr>
              <w:spacing w:before="81" w:line="219" w:lineRule="auto"/>
              <w:ind w:left="8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其中：公车购置</w:t>
            </w:r>
          </w:p>
        </w:tc>
        <w:tc>
          <w:tcPr>
            <w:tcW w:w="1815" w:type="dxa"/>
            <w:gridSpan w:val="2"/>
            <w:shd w:val="clear" w:color="auto" w:fill="auto"/>
            <w:vAlign w:val="top"/>
          </w:tcPr>
          <w:p w14:paraId="2B236765">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1CDC2EFA">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785BD88C">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31D89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2CE6540">
            <w:pPr>
              <w:spacing w:before="91" w:line="219" w:lineRule="auto"/>
              <w:ind w:left="142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公车运行维护</w:t>
            </w:r>
          </w:p>
        </w:tc>
        <w:tc>
          <w:tcPr>
            <w:tcW w:w="1815" w:type="dxa"/>
            <w:gridSpan w:val="2"/>
            <w:shd w:val="clear" w:color="auto" w:fill="auto"/>
            <w:vAlign w:val="top"/>
          </w:tcPr>
          <w:p w14:paraId="2E6E368C">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3BBB06AD">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6FA222A2">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0817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4D5312B8">
            <w:pPr>
              <w:spacing w:before="81" w:line="220" w:lineRule="auto"/>
              <w:ind w:left="3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2、出国经费</w:t>
            </w:r>
          </w:p>
        </w:tc>
        <w:tc>
          <w:tcPr>
            <w:tcW w:w="1815" w:type="dxa"/>
            <w:gridSpan w:val="2"/>
            <w:shd w:val="clear" w:color="auto" w:fill="auto"/>
            <w:vAlign w:val="top"/>
          </w:tcPr>
          <w:p w14:paraId="6C0480AC">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2965076B">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087A4D92">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643D4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49E9525">
            <w:pPr>
              <w:spacing w:before="82" w:line="219" w:lineRule="auto"/>
              <w:ind w:left="3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3、公务接待</w:t>
            </w:r>
          </w:p>
        </w:tc>
        <w:tc>
          <w:tcPr>
            <w:tcW w:w="1815" w:type="dxa"/>
            <w:gridSpan w:val="2"/>
            <w:shd w:val="clear" w:color="auto" w:fill="auto"/>
            <w:vAlign w:val="top"/>
          </w:tcPr>
          <w:p w14:paraId="5558F803">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1E16686D">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054B55BA">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5727B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FD664A8">
            <w:pPr>
              <w:spacing w:before="143" w:line="200" w:lineRule="auto"/>
              <w:ind w:left="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9"/>
                <w:sz w:val="24"/>
                <w:szCs w:val="24"/>
                <w14:textFill>
                  <w14:solidFill>
                    <w14:schemeClr w14:val="tx1"/>
                  </w14:solidFill>
                </w14:textFill>
              </w:rPr>
              <w:t>项目支出：</w:t>
            </w:r>
          </w:p>
        </w:tc>
        <w:tc>
          <w:tcPr>
            <w:tcW w:w="1815" w:type="dxa"/>
            <w:gridSpan w:val="2"/>
            <w:shd w:val="clear" w:color="auto" w:fill="auto"/>
            <w:vAlign w:val="top"/>
          </w:tcPr>
          <w:p w14:paraId="12E66717">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134.97</w:t>
            </w:r>
          </w:p>
        </w:tc>
        <w:tc>
          <w:tcPr>
            <w:tcW w:w="2325" w:type="dxa"/>
            <w:gridSpan w:val="2"/>
            <w:vAlign w:val="top"/>
          </w:tcPr>
          <w:p w14:paraId="5753D288">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85.00</w:t>
            </w:r>
          </w:p>
        </w:tc>
        <w:tc>
          <w:tcPr>
            <w:tcW w:w="1679" w:type="dxa"/>
            <w:gridSpan w:val="2"/>
            <w:vAlign w:val="top"/>
          </w:tcPr>
          <w:p w14:paraId="2DF1E14B">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121.68</w:t>
            </w:r>
          </w:p>
        </w:tc>
      </w:tr>
      <w:tr w14:paraId="0F22F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4CB29A15">
            <w:pPr>
              <w:spacing w:before="133" w:line="200" w:lineRule="auto"/>
              <w:ind w:left="3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1、业务工作经费</w:t>
            </w:r>
          </w:p>
        </w:tc>
        <w:tc>
          <w:tcPr>
            <w:tcW w:w="1815" w:type="dxa"/>
            <w:gridSpan w:val="2"/>
            <w:shd w:val="clear" w:color="auto" w:fill="auto"/>
            <w:vAlign w:val="top"/>
          </w:tcPr>
          <w:p w14:paraId="07FC17AD">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98.8</w:t>
            </w:r>
          </w:p>
        </w:tc>
        <w:tc>
          <w:tcPr>
            <w:tcW w:w="2325" w:type="dxa"/>
            <w:gridSpan w:val="2"/>
            <w:vAlign w:val="top"/>
          </w:tcPr>
          <w:p w14:paraId="034B1DEC">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45.00</w:t>
            </w:r>
          </w:p>
        </w:tc>
        <w:tc>
          <w:tcPr>
            <w:tcW w:w="1679" w:type="dxa"/>
            <w:gridSpan w:val="2"/>
            <w:vAlign w:val="top"/>
          </w:tcPr>
          <w:p w14:paraId="789503C2">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34.83</w:t>
            </w:r>
          </w:p>
        </w:tc>
      </w:tr>
      <w:tr w14:paraId="5018C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5DEADD">
            <w:pPr>
              <w:spacing w:before="143" w:line="209" w:lineRule="auto"/>
              <w:ind w:left="3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2、运行维护经费</w:t>
            </w:r>
          </w:p>
        </w:tc>
        <w:tc>
          <w:tcPr>
            <w:tcW w:w="1815" w:type="dxa"/>
            <w:gridSpan w:val="2"/>
            <w:shd w:val="clear" w:color="auto" w:fill="auto"/>
            <w:vAlign w:val="top"/>
          </w:tcPr>
          <w:p w14:paraId="6ED48117">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670325F7">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538E2A92">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050E5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7F068F8E">
            <w:pPr>
              <w:spacing w:before="93" w:line="219" w:lineRule="auto"/>
              <w:ind w:firstLine="488"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3、</w:t>
            </w:r>
            <w:r>
              <w:rPr>
                <w:rFonts w:hint="eastAsia" w:ascii="宋体" w:hAnsi="宋体" w:eastAsia="宋体" w:cs="宋体"/>
                <w:color w:val="000000" w:themeColor="text1"/>
                <w:spacing w:val="2"/>
                <w:sz w:val="24"/>
                <w:szCs w:val="24"/>
                <w:lang w:eastAsia="zh-CN"/>
                <w14:textFill>
                  <w14:solidFill>
                    <w14:schemeClr w14:val="tx1"/>
                  </w14:solidFill>
                </w14:textFill>
              </w:rPr>
              <w:t>区</w:t>
            </w:r>
            <w:r>
              <w:rPr>
                <w:rFonts w:hint="eastAsia" w:ascii="宋体" w:hAnsi="宋体" w:eastAsia="宋体" w:cs="宋体"/>
                <w:color w:val="000000" w:themeColor="text1"/>
                <w:spacing w:val="2"/>
                <w:sz w:val="24"/>
                <w:szCs w:val="24"/>
                <w14:textFill>
                  <w14:solidFill>
                    <w14:schemeClr w14:val="tx1"/>
                  </w14:solidFill>
                </w14:textFill>
              </w:rPr>
              <w:t>级专项资金</w:t>
            </w:r>
          </w:p>
        </w:tc>
        <w:tc>
          <w:tcPr>
            <w:tcW w:w="1815" w:type="dxa"/>
            <w:gridSpan w:val="2"/>
            <w:shd w:val="clear" w:color="auto" w:fill="auto"/>
            <w:vAlign w:val="top"/>
          </w:tcPr>
          <w:p w14:paraId="15604600">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2F29583E">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0569A699">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1C23E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FC4ED85">
            <w:pPr>
              <w:ind w:firstLine="488"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lang w:eastAsia="zh-CN"/>
                <w14:textFill>
                  <w14:solidFill>
                    <w14:schemeClr w14:val="tx1"/>
                  </w14:solidFill>
                </w14:textFill>
              </w:rPr>
              <w:t>区</w:t>
            </w:r>
            <w:r>
              <w:rPr>
                <w:rFonts w:hint="eastAsia" w:ascii="宋体" w:hAnsi="宋体" w:eastAsia="宋体" w:cs="宋体"/>
                <w:color w:val="000000" w:themeColor="text1"/>
                <w:spacing w:val="2"/>
                <w:sz w:val="24"/>
                <w:szCs w:val="24"/>
                <w14:textFill>
                  <w14:solidFill>
                    <w14:schemeClr w14:val="tx1"/>
                  </w14:solidFill>
                </w14:textFill>
              </w:rPr>
              <w:t>级专项资金(</w:t>
            </w:r>
            <w:r>
              <w:rPr>
                <w:rFonts w:hint="eastAsia" w:ascii="宋体" w:hAnsi="宋体" w:eastAsia="宋体" w:cs="宋体"/>
                <w:color w:val="000000" w:themeColor="text1"/>
                <w:spacing w:val="2"/>
                <w:sz w:val="24"/>
                <w:szCs w:val="24"/>
                <w:lang w:val="en-US" w:eastAsia="zh-CN"/>
                <w14:textFill>
                  <w14:solidFill>
                    <w14:schemeClr w14:val="tx1"/>
                  </w14:solidFill>
                </w14:textFill>
              </w:rPr>
              <w:t>2022年拆迁档案数字化项目经费</w:t>
            </w:r>
            <w:r>
              <w:rPr>
                <w:rFonts w:hint="eastAsia" w:ascii="宋体" w:hAnsi="宋体" w:eastAsia="宋体" w:cs="宋体"/>
                <w:color w:val="000000" w:themeColor="text1"/>
                <w:spacing w:val="2"/>
                <w:sz w:val="24"/>
                <w:szCs w:val="24"/>
                <w14:textFill>
                  <w14:solidFill>
                    <w14:schemeClr w14:val="tx1"/>
                  </w14:solidFill>
                </w14:textFill>
              </w:rPr>
              <w:t>)</w:t>
            </w:r>
          </w:p>
        </w:tc>
        <w:tc>
          <w:tcPr>
            <w:tcW w:w="1815" w:type="dxa"/>
            <w:gridSpan w:val="2"/>
            <w:shd w:val="clear" w:color="auto" w:fill="auto"/>
            <w:vAlign w:val="top"/>
          </w:tcPr>
          <w:p w14:paraId="100E83CD">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36.17</w:t>
            </w:r>
          </w:p>
        </w:tc>
        <w:tc>
          <w:tcPr>
            <w:tcW w:w="2325" w:type="dxa"/>
            <w:gridSpan w:val="2"/>
            <w:vAlign w:val="top"/>
          </w:tcPr>
          <w:p w14:paraId="6F0176B3">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391D4E53">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3E7E5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7933717">
            <w:pPr>
              <w:ind w:firstLine="488" w:firstLineChars="200"/>
              <w:jc w:val="left"/>
              <w:rPr>
                <w:rFonts w:hint="eastAsia" w:ascii="宋体" w:hAnsi="宋体" w:eastAsia="宋体" w:cs="宋体"/>
                <w:color w:val="000000" w:themeColor="text1"/>
                <w:spacing w:val="2"/>
                <w:sz w:val="24"/>
                <w:szCs w:val="24"/>
                <w:lang w:eastAsia="zh-CN"/>
                <w14:textFill>
                  <w14:solidFill>
                    <w14:schemeClr w14:val="tx1"/>
                  </w14:solidFill>
                </w14:textFill>
              </w:rPr>
            </w:pPr>
            <w:r>
              <w:rPr>
                <w:rFonts w:hint="eastAsia" w:ascii="宋体" w:hAnsi="宋体" w:eastAsia="宋体" w:cs="宋体"/>
                <w:color w:val="000000" w:themeColor="text1"/>
                <w:spacing w:val="2"/>
                <w:sz w:val="24"/>
                <w:szCs w:val="24"/>
                <w:lang w:eastAsia="zh-CN"/>
                <w14:textFill>
                  <w14:solidFill>
                    <w14:schemeClr w14:val="tx1"/>
                  </w14:solidFill>
                </w14:textFill>
              </w:rPr>
              <w:t>档案数字化管理</w:t>
            </w:r>
          </w:p>
        </w:tc>
        <w:tc>
          <w:tcPr>
            <w:tcW w:w="1815" w:type="dxa"/>
            <w:gridSpan w:val="2"/>
            <w:shd w:val="clear" w:color="auto" w:fill="auto"/>
            <w:vAlign w:val="top"/>
          </w:tcPr>
          <w:p w14:paraId="113AEF92">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2325" w:type="dxa"/>
            <w:gridSpan w:val="2"/>
            <w:vAlign w:val="top"/>
          </w:tcPr>
          <w:p w14:paraId="5A1EAD5B">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168D8CFB">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19.82</w:t>
            </w:r>
          </w:p>
        </w:tc>
      </w:tr>
      <w:tr w14:paraId="5C623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B4A71EE">
            <w:pPr>
              <w:ind w:firstLine="488" w:firstLineChars="200"/>
              <w:jc w:val="left"/>
              <w:rPr>
                <w:rFonts w:hint="eastAsia" w:ascii="宋体" w:hAnsi="宋体" w:eastAsia="宋体" w:cs="宋体"/>
                <w:color w:val="000000" w:themeColor="text1"/>
                <w:spacing w:val="2"/>
                <w:sz w:val="24"/>
                <w:szCs w:val="24"/>
                <w:lang w:eastAsia="zh-CN"/>
                <w14:textFill>
                  <w14:solidFill>
                    <w14:schemeClr w14:val="tx1"/>
                  </w14:solidFill>
                </w14:textFill>
              </w:rPr>
            </w:pPr>
            <w:r>
              <w:rPr>
                <w:rFonts w:hint="eastAsia" w:ascii="宋体" w:hAnsi="宋体" w:eastAsia="宋体" w:cs="宋体"/>
                <w:color w:val="000000" w:themeColor="text1"/>
                <w:spacing w:val="2"/>
                <w:sz w:val="24"/>
                <w:szCs w:val="24"/>
                <w:lang w:eastAsia="zh-CN"/>
                <w14:textFill>
                  <w14:solidFill>
                    <w14:schemeClr w14:val="tx1"/>
                  </w14:solidFill>
                </w14:textFill>
              </w:rPr>
              <w:t>编外用工人员经费</w:t>
            </w:r>
          </w:p>
        </w:tc>
        <w:tc>
          <w:tcPr>
            <w:tcW w:w="1815" w:type="dxa"/>
            <w:gridSpan w:val="2"/>
            <w:shd w:val="clear" w:color="auto" w:fill="auto"/>
            <w:vAlign w:val="top"/>
          </w:tcPr>
          <w:p w14:paraId="5F9ED95D">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2325" w:type="dxa"/>
            <w:gridSpan w:val="2"/>
            <w:vAlign w:val="top"/>
          </w:tcPr>
          <w:p w14:paraId="0319962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40.00</w:t>
            </w:r>
          </w:p>
        </w:tc>
        <w:tc>
          <w:tcPr>
            <w:tcW w:w="1679" w:type="dxa"/>
            <w:gridSpan w:val="2"/>
            <w:vAlign w:val="top"/>
          </w:tcPr>
          <w:p w14:paraId="0E31A25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67.03</w:t>
            </w:r>
          </w:p>
        </w:tc>
      </w:tr>
      <w:tr w14:paraId="72BA7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B2AD19D">
            <w:pPr>
              <w:spacing w:before="85" w:line="220" w:lineRule="auto"/>
              <w:ind w:firstLine="492" w:firstLineChars="200"/>
              <w:jc w:val="left"/>
              <w:rPr>
                <w:rFonts w:hint="eastAsia" w:ascii="宋体" w:hAnsi="宋体" w:eastAsia="宋体" w:cs="宋体"/>
                <w:color w:val="000000" w:themeColor="text1"/>
                <w:spacing w:val="3"/>
                <w:sz w:val="24"/>
                <w:szCs w:val="24"/>
                <w:lang w:val="en-US" w:eastAsia="zh-CN"/>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4、上级转移支付</w:t>
            </w:r>
            <w:r>
              <w:rPr>
                <w:rFonts w:hint="eastAsia" w:ascii="宋体" w:hAnsi="宋体" w:eastAsia="宋体" w:cs="宋体"/>
                <w:color w:val="000000" w:themeColor="text1"/>
                <w:spacing w:val="2"/>
                <w:sz w:val="24"/>
                <w:szCs w:val="24"/>
                <w14:textFill>
                  <w14:solidFill>
                    <w14:schemeClr w14:val="tx1"/>
                  </w14:solidFill>
                </w14:textFill>
              </w:rPr>
              <w:t>(一个专项一行</w:t>
            </w:r>
            <w:r>
              <w:rPr>
                <w:rFonts w:hint="eastAsia" w:ascii="宋体" w:hAnsi="宋体" w:eastAsia="宋体" w:cs="宋体"/>
                <w:color w:val="000000" w:themeColor="text1"/>
                <w:spacing w:val="2"/>
                <w:sz w:val="24"/>
                <w:szCs w:val="24"/>
                <w:lang w:eastAsia="zh-CN"/>
                <w14:textFill>
                  <w14:solidFill>
                    <w14:schemeClr w14:val="tx1"/>
                  </w14:solidFill>
                </w14:textFill>
              </w:rPr>
              <w:t>）</w:t>
            </w:r>
          </w:p>
        </w:tc>
        <w:tc>
          <w:tcPr>
            <w:tcW w:w="1815" w:type="dxa"/>
            <w:gridSpan w:val="2"/>
            <w:shd w:val="clear" w:color="auto" w:fill="auto"/>
            <w:vAlign w:val="top"/>
          </w:tcPr>
          <w:p w14:paraId="436F70CA">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74F187C3">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66F1B51E">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3935C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F493DC6">
            <w:pPr>
              <w:spacing w:before="85" w:line="220" w:lineRule="auto"/>
              <w:ind w:left="9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公用经费</w:t>
            </w:r>
          </w:p>
        </w:tc>
        <w:tc>
          <w:tcPr>
            <w:tcW w:w="1815" w:type="dxa"/>
            <w:gridSpan w:val="2"/>
            <w:shd w:val="clear" w:color="auto" w:fill="auto"/>
            <w:vAlign w:val="top"/>
          </w:tcPr>
          <w:p w14:paraId="1E273C5A">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26.98</w:t>
            </w:r>
          </w:p>
        </w:tc>
        <w:tc>
          <w:tcPr>
            <w:tcW w:w="2325" w:type="dxa"/>
            <w:gridSpan w:val="2"/>
            <w:vAlign w:val="top"/>
          </w:tcPr>
          <w:p w14:paraId="4200BD03">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30.60</w:t>
            </w:r>
          </w:p>
        </w:tc>
        <w:tc>
          <w:tcPr>
            <w:tcW w:w="1679" w:type="dxa"/>
            <w:gridSpan w:val="2"/>
            <w:vAlign w:val="top"/>
          </w:tcPr>
          <w:p w14:paraId="24862DB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33.19</w:t>
            </w:r>
          </w:p>
        </w:tc>
      </w:tr>
      <w:tr w14:paraId="79632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574BB9F">
            <w:pPr>
              <w:spacing w:before="85" w:line="219" w:lineRule="auto"/>
              <w:ind w:left="38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其中：办公经费</w:t>
            </w:r>
          </w:p>
        </w:tc>
        <w:tc>
          <w:tcPr>
            <w:tcW w:w="1815" w:type="dxa"/>
            <w:gridSpan w:val="2"/>
            <w:shd w:val="clear" w:color="auto" w:fill="auto"/>
            <w:vAlign w:val="top"/>
          </w:tcPr>
          <w:p w14:paraId="735D9F30">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20.6</w:t>
            </w:r>
          </w:p>
        </w:tc>
        <w:tc>
          <w:tcPr>
            <w:tcW w:w="2325" w:type="dxa"/>
            <w:gridSpan w:val="2"/>
            <w:vAlign w:val="top"/>
          </w:tcPr>
          <w:p w14:paraId="75019C8D">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1.00</w:t>
            </w:r>
          </w:p>
        </w:tc>
        <w:tc>
          <w:tcPr>
            <w:tcW w:w="1679" w:type="dxa"/>
            <w:gridSpan w:val="2"/>
            <w:vAlign w:val="top"/>
          </w:tcPr>
          <w:p w14:paraId="7CB738C8">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1.00</w:t>
            </w:r>
          </w:p>
        </w:tc>
      </w:tr>
      <w:tr w14:paraId="033D5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27E3035">
            <w:pPr>
              <w:spacing w:before="135" w:line="198" w:lineRule="auto"/>
              <w:ind w:left="11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水费、电费、差旅费</w:t>
            </w:r>
          </w:p>
        </w:tc>
        <w:tc>
          <w:tcPr>
            <w:tcW w:w="1815" w:type="dxa"/>
            <w:gridSpan w:val="2"/>
            <w:shd w:val="clear" w:color="auto" w:fill="auto"/>
            <w:vAlign w:val="top"/>
          </w:tcPr>
          <w:p w14:paraId="60975A6A">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0.08</w:t>
            </w:r>
          </w:p>
        </w:tc>
        <w:tc>
          <w:tcPr>
            <w:tcW w:w="2325" w:type="dxa"/>
            <w:gridSpan w:val="2"/>
            <w:vAlign w:val="top"/>
          </w:tcPr>
          <w:p w14:paraId="6EE08AD8">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2.00</w:t>
            </w:r>
          </w:p>
        </w:tc>
        <w:tc>
          <w:tcPr>
            <w:tcW w:w="1679" w:type="dxa"/>
            <w:gridSpan w:val="2"/>
            <w:vAlign w:val="top"/>
          </w:tcPr>
          <w:p w14:paraId="11962142">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2.00</w:t>
            </w:r>
          </w:p>
        </w:tc>
      </w:tr>
      <w:tr w14:paraId="061C9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B868DE1">
            <w:pPr>
              <w:spacing w:before="144" w:line="198" w:lineRule="auto"/>
              <w:ind w:left="112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会议费、培训费</w:t>
            </w:r>
          </w:p>
        </w:tc>
        <w:tc>
          <w:tcPr>
            <w:tcW w:w="1815" w:type="dxa"/>
            <w:gridSpan w:val="2"/>
            <w:shd w:val="clear" w:color="auto" w:fill="auto"/>
            <w:vAlign w:val="top"/>
          </w:tcPr>
          <w:p w14:paraId="510D9FD1">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488C87D4">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2B088A4D">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20CC9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1A7182F1">
            <w:pPr>
              <w:spacing w:before="145" w:line="189" w:lineRule="auto"/>
              <w:ind w:left="10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政府采购金额</w:t>
            </w:r>
          </w:p>
        </w:tc>
        <w:tc>
          <w:tcPr>
            <w:tcW w:w="1815" w:type="dxa"/>
            <w:gridSpan w:val="2"/>
            <w:shd w:val="clear" w:color="auto" w:fill="auto"/>
            <w:vAlign w:val="top"/>
          </w:tcPr>
          <w:p w14:paraId="035AE4A1">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25.33</w:t>
            </w:r>
          </w:p>
        </w:tc>
        <w:tc>
          <w:tcPr>
            <w:tcW w:w="2325" w:type="dxa"/>
            <w:gridSpan w:val="2"/>
            <w:vAlign w:val="top"/>
          </w:tcPr>
          <w:p w14:paraId="58519268">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67.75</w:t>
            </w:r>
          </w:p>
        </w:tc>
        <w:tc>
          <w:tcPr>
            <w:tcW w:w="1679" w:type="dxa"/>
            <w:gridSpan w:val="2"/>
            <w:vAlign w:val="top"/>
          </w:tcPr>
          <w:p w14:paraId="79781164">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58.17</w:t>
            </w:r>
          </w:p>
        </w:tc>
      </w:tr>
      <w:tr w14:paraId="590BE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3850" w:type="dxa"/>
            <w:vAlign w:val="top"/>
          </w:tcPr>
          <w:p w14:paraId="11861DE8">
            <w:pPr>
              <w:spacing w:before="145" w:line="198" w:lineRule="auto"/>
              <w:ind w:left="1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部门基本支出预算调整</w:t>
            </w:r>
          </w:p>
        </w:tc>
        <w:tc>
          <w:tcPr>
            <w:tcW w:w="1815" w:type="dxa"/>
            <w:gridSpan w:val="2"/>
            <w:shd w:val="clear" w:color="auto" w:fill="auto"/>
            <w:vAlign w:val="top"/>
          </w:tcPr>
          <w:p w14:paraId="75B9442B">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vAlign w:val="top"/>
          </w:tcPr>
          <w:p w14:paraId="1EE7B64B">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679" w:type="dxa"/>
            <w:gridSpan w:val="2"/>
            <w:vAlign w:val="top"/>
          </w:tcPr>
          <w:p w14:paraId="687EFCE4">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2C2AF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FAA637A">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2C5D3CF6">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(2022年完工项目)</w:t>
            </w:r>
          </w:p>
        </w:tc>
        <w:tc>
          <w:tcPr>
            <w:tcW w:w="825" w:type="dxa"/>
            <w:vAlign w:val="center"/>
          </w:tcPr>
          <w:p w14:paraId="3FFC0A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1E10A73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vAlign w:val="center"/>
          </w:tcPr>
          <w:p w14:paraId="09DDB0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318CEAB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vAlign w:val="center"/>
          </w:tcPr>
          <w:p w14:paraId="67318B0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vAlign w:val="center"/>
          </w:tcPr>
          <w:p w14:paraId="5F2BCA8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3C25CF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vAlign w:val="center"/>
          </w:tcPr>
          <w:p w14:paraId="60C0D81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511470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7C6D5DA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vAlign w:val="center"/>
          </w:tcPr>
          <w:p w14:paraId="63F7B7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67559C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49B5D5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59BBF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11BBD60C">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vAlign w:val="top"/>
          </w:tcPr>
          <w:p w14:paraId="480394A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990" w:type="dxa"/>
            <w:vAlign w:val="top"/>
          </w:tcPr>
          <w:p w14:paraId="787F8622">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1140" w:type="dxa"/>
            <w:vAlign w:val="top"/>
          </w:tcPr>
          <w:p w14:paraId="200FC7EC">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1185" w:type="dxa"/>
            <w:vAlign w:val="top"/>
          </w:tcPr>
          <w:p w14:paraId="7CFE4CE6">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810" w:type="dxa"/>
            <w:vAlign w:val="top"/>
          </w:tcPr>
          <w:p w14:paraId="60CF64DA">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869" w:type="dxa"/>
            <w:vAlign w:val="top"/>
          </w:tcPr>
          <w:p w14:paraId="15A859F9">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r>
      <w:tr w14:paraId="63749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B492A3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vAlign w:val="top"/>
          </w:tcPr>
          <w:p w14:paraId="4E37CE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严格缩减经费开支</w:t>
            </w:r>
          </w:p>
        </w:tc>
      </w:tr>
    </w:tbl>
    <w:p w14:paraId="28D131BB">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p>
    <w:p w14:paraId="516781CA">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胡斯敏</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18073093607</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单位负责人签字：</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2025年7月12日                     </w:t>
      </w:r>
    </w:p>
    <w:p w14:paraId="0F2296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sectPr>
          <w:footerReference r:id="rId3" w:type="default"/>
          <w:pgSz w:w="11906" w:h="16838"/>
          <w:pgMar w:top="1134" w:right="1417" w:bottom="1134" w:left="1134" w:header="851" w:footer="992" w:gutter="0"/>
          <w:pgNumType w:fmt="decimal"/>
          <w:cols w:space="0" w:num="1"/>
          <w:rtlGutter w:val="0"/>
          <w:docGrid w:type="lines" w:linePitch="312" w:charSpace="0"/>
        </w:sectPr>
      </w:pPr>
    </w:p>
    <w:p w14:paraId="5984FB7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299B55B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578ADA12">
      <w:pPr>
        <w:spacing w:line="168" w:lineRule="exact"/>
        <w:rPr>
          <w:color w:val="000000" w:themeColor="text1"/>
          <w14:textFill>
            <w14:solidFill>
              <w14:schemeClr w14:val="tx1"/>
            </w14:solidFill>
          </w14:textFill>
        </w:rPr>
      </w:pPr>
    </w:p>
    <w:tbl>
      <w:tblPr>
        <w:tblStyle w:val="9"/>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211"/>
        <w:gridCol w:w="949"/>
        <w:gridCol w:w="1457"/>
        <w:gridCol w:w="1259"/>
        <w:gridCol w:w="719"/>
        <w:gridCol w:w="802"/>
        <w:gridCol w:w="1275"/>
      </w:tblGrid>
      <w:tr w14:paraId="22A55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vAlign w:val="top"/>
          </w:tcPr>
          <w:p w14:paraId="74076D15">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名称</w:t>
            </w:r>
          </w:p>
        </w:tc>
        <w:tc>
          <w:tcPr>
            <w:tcW w:w="8751" w:type="dxa"/>
            <w:gridSpan w:val="8"/>
            <w:vAlign w:val="top"/>
          </w:tcPr>
          <w:p w14:paraId="3EAD3A08">
            <w:pPr>
              <w:jc w:val="center"/>
              <w:rPr>
                <w:rFonts w:ascii="Arial"/>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lang w:val="en-US" w:eastAsia="zh-CN"/>
                <w14:textFill>
                  <w14:solidFill>
                    <w14:schemeClr w14:val="tx1"/>
                  </w14:solidFill>
                </w14:textFill>
              </w:rPr>
              <w:t>岳阳市岳阳楼区自然资源事务中心</w:t>
            </w:r>
          </w:p>
        </w:tc>
      </w:tr>
      <w:tr w14:paraId="55AAB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vAlign w:val="top"/>
          </w:tcPr>
          <w:p w14:paraId="2831494E">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ascii="Arial"/>
                <w:color w:val="000000" w:themeColor="text1"/>
                <w:sz w:val="21"/>
                <w:szCs w:val="21"/>
                <w14:textFill>
                  <w14:solidFill>
                    <w14:schemeClr w14:val="tx1"/>
                  </w14:solidFill>
                </w14:textFill>
              </w:rPr>
            </w:pPr>
          </w:p>
          <w:p w14:paraId="28EEDF31">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position w:val="4"/>
                <w:sz w:val="21"/>
                <w:szCs w:val="21"/>
                <w14:textFill>
                  <w14:solidFill>
                    <w14:schemeClr w14:val="tx1"/>
                  </w14:solidFill>
                </w14:textFill>
              </w:rPr>
              <w:t>年度预</w:t>
            </w:r>
          </w:p>
          <w:p w14:paraId="41952F43">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算申请</w:t>
            </w:r>
          </w:p>
          <w:p w14:paraId="30543E93">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1"/>
                <w:sz w:val="21"/>
                <w:szCs w:val="21"/>
                <w14:textFill>
                  <w14:solidFill>
                    <w14:schemeClr w14:val="tx1"/>
                  </w14:solidFill>
                </w14:textFill>
              </w:rPr>
              <w:t>(万元)</w:t>
            </w:r>
          </w:p>
        </w:tc>
        <w:tc>
          <w:tcPr>
            <w:tcW w:w="2290" w:type="dxa"/>
            <w:gridSpan w:val="2"/>
            <w:vAlign w:val="center"/>
          </w:tcPr>
          <w:p w14:paraId="30286962">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pacing w:val="0"/>
                <w:sz w:val="20"/>
                <w14:textFill>
                  <w14:solidFill>
                    <w14:schemeClr w14:val="tx1"/>
                  </w14:solidFill>
                </w14:textFill>
              </w:rPr>
            </w:pPr>
          </w:p>
        </w:tc>
        <w:tc>
          <w:tcPr>
            <w:tcW w:w="949" w:type="dxa"/>
            <w:vAlign w:val="center"/>
          </w:tcPr>
          <w:p w14:paraId="65D0A72E">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年初预算数</w:t>
            </w:r>
          </w:p>
        </w:tc>
        <w:tc>
          <w:tcPr>
            <w:tcW w:w="1457" w:type="dxa"/>
            <w:vAlign w:val="center"/>
          </w:tcPr>
          <w:p w14:paraId="62019EF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全年预算数</w:t>
            </w:r>
          </w:p>
        </w:tc>
        <w:tc>
          <w:tcPr>
            <w:tcW w:w="1259" w:type="dxa"/>
            <w:vAlign w:val="center"/>
          </w:tcPr>
          <w:p w14:paraId="78B27C76">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全年执行数</w:t>
            </w:r>
          </w:p>
        </w:tc>
        <w:tc>
          <w:tcPr>
            <w:tcW w:w="719" w:type="dxa"/>
            <w:vAlign w:val="center"/>
          </w:tcPr>
          <w:p w14:paraId="43B511B2">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vAlign w:val="center"/>
          </w:tcPr>
          <w:p w14:paraId="04E2E38D">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275" w:type="dxa"/>
            <w:vAlign w:val="center"/>
          </w:tcPr>
          <w:p w14:paraId="0E252AA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14:paraId="2705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vAlign w:val="top"/>
          </w:tcPr>
          <w:p w14:paraId="7DEB4ABA">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2290" w:type="dxa"/>
            <w:gridSpan w:val="2"/>
            <w:vAlign w:val="center"/>
          </w:tcPr>
          <w:p w14:paraId="2FA85CC9">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949" w:type="dxa"/>
            <w:vAlign w:val="center"/>
          </w:tcPr>
          <w:p w14:paraId="57098F8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335.25</w:t>
            </w:r>
          </w:p>
        </w:tc>
        <w:tc>
          <w:tcPr>
            <w:tcW w:w="1457" w:type="dxa"/>
            <w:vAlign w:val="center"/>
          </w:tcPr>
          <w:p w14:paraId="0DFCB1D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377.09</w:t>
            </w:r>
          </w:p>
        </w:tc>
        <w:tc>
          <w:tcPr>
            <w:tcW w:w="1259" w:type="dxa"/>
            <w:vAlign w:val="center"/>
          </w:tcPr>
          <w:p w14:paraId="34BDB1C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375.50</w:t>
            </w:r>
          </w:p>
        </w:tc>
        <w:tc>
          <w:tcPr>
            <w:tcW w:w="719" w:type="dxa"/>
            <w:vAlign w:val="center"/>
          </w:tcPr>
          <w:p w14:paraId="25784DBC">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position w:val="-3"/>
                <w:sz w:val="21"/>
                <w:szCs w:val="21"/>
                <w14:textFill>
                  <w14:solidFill>
                    <w14:schemeClr w14:val="tx1"/>
                  </w14:solidFill>
                </w14:textFill>
              </w:rPr>
              <w:t>10</w:t>
            </w:r>
          </w:p>
        </w:tc>
        <w:tc>
          <w:tcPr>
            <w:tcW w:w="802" w:type="dxa"/>
            <w:vAlign w:val="center"/>
          </w:tcPr>
          <w:p w14:paraId="2F60D7B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i w:val="0"/>
                <w:iCs w:val="0"/>
                <w:caps w:val="0"/>
                <w:color w:val="000000"/>
                <w:spacing w:val="0"/>
                <w:sz w:val="21"/>
                <w:szCs w:val="21"/>
                <w:shd w:val="clear" w:fill="F5F7FA"/>
              </w:rPr>
              <w:t>99.58%</w:t>
            </w:r>
          </w:p>
        </w:tc>
        <w:tc>
          <w:tcPr>
            <w:tcW w:w="1275" w:type="dxa"/>
            <w:vAlign w:val="center"/>
          </w:tcPr>
          <w:p w14:paraId="6E29B7D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9.96</w:t>
            </w:r>
          </w:p>
        </w:tc>
      </w:tr>
      <w:tr w14:paraId="6620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vAlign w:val="top"/>
          </w:tcPr>
          <w:p w14:paraId="2245F9C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vAlign w:val="center"/>
          </w:tcPr>
          <w:p w14:paraId="0D20A0F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按收入性质分：</w:t>
            </w:r>
          </w:p>
        </w:tc>
        <w:tc>
          <w:tcPr>
            <w:tcW w:w="4055" w:type="dxa"/>
            <w:gridSpan w:val="4"/>
            <w:vAlign w:val="center"/>
          </w:tcPr>
          <w:p w14:paraId="7FA47D4A">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按支出性质分：</w:t>
            </w:r>
          </w:p>
        </w:tc>
      </w:tr>
      <w:tr w14:paraId="38FC7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vAlign w:val="top"/>
          </w:tcPr>
          <w:p w14:paraId="3933EB4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vAlign w:val="center"/>
          </w:tcPr>
          <w:p w14:paraId="238BB61F">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一般公共预算：</w:t>
            </w:r>
            <w:r>
              <w:rPr>
                <w:rFonts w:hint="eastAsia" w:ascii="宋体" w:hAnsi="宋体" w:eastAsia="宋体" w:cs="宋体"/>
                <w:color w:val="000000" w:themeColor="text1"/>
                <w:spacing w:val="0"/>
                <w:sz w:val="21"/>
                <w:szCs w:val="21"/>
                <w:lang w:val="en-US" w:eastAsia="zh-CN"/>
                <w14:textFill>
                  <w14:solidFill>
                    <w14:schemeClr w14:val="tx1"/>
                  </w14:solidFill>
                </w14:textFill>
              </w:rPr>
              <w:t>375.50</w:t>
            </w:r>
          </w:p>
        </w:tc>
        <w:tc>
          <w:tcPr>
            <w:tcW w:w="4055" w:type="dxa"/>
            <w:gridSpan w:val="4"/>
            <w:vAlign w:val="center"/>
          </w:tcPr>
          <w:p w14:paraId="20E3C7F8">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其中：基本支出：</w:t>
            </w:r>
            <w:r>
              <w:rPr>
                <w:rFonts w:hint="eastAsia" w:ascii="宋体" w:hAnsi="宋体" w:eastAsia="宋体" w:cs="宋体"/>
                <w:color w:val="000000" w:themeColor="text1"/>
                <w:spacing w:val="0"/>
                <w:sz w:val="21"/>
                <w:szCs w:val="21"/>
                <w:lang w:val="en-US" w:eastAsia="zh-CN"/>
                <w14:textFill>
                  <w14:solidFill>
                    <w14:schemeClr w14:val="tx1"/>
                  </w14:solidFill>
                </w14:textFill>
              </w:rPr>
              <w:t>253.82</w:t>
            </w:r>
          </w:p>
        </w:tc>
      </w:tr>
      <w:tr w14:paraId="2D1DB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vAlign w:val="top"/>
          </w:tcPr>
          <w:p w14:paraId="62E179E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vAlign w:val="center"/>
          </w:tcPr>
          <w:p w14:paraId="349AC6BC">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政府性基金拨款：</w:t>
            </w:r>
            <w:r>
              <w:rPr>
                <w:rFonts w:hint="eastAsia" w:ascii="宋体" w:hAnsi="宋体" w:eastAsia="宋体" w:cs="宋体"/>
                <w:color w:val="000000" w:themeColor="text1"/>
                <w:spacing w:val="0"/>
                <w:sz w:val="21"/>
                <w:szCs w:val="21"/>
                <w:lang w:val="en-US" w:eastAsia="zh-CN"/>
                <w14:textFill>
                  <w14:solidFill>
                    <w14:schemeClr w14:val="tx1"/>
                  </w14:solidFill>
                </w14:textFill>
              </w:rPr>
              <w:t>0</w:t>
            </w:r>
          </w:p>
        </w:tc>
        <w:tc>
          <w:tcPr>
            <w:tcW w:w="4055" w:type="dxa"/>
            <w:gridSpan w:val="4"/>
            <w:vAlign w:val="center"/>
          </w:tcPr>
          <w:p w14:paraId="03C98162">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r>
              <w:rPr>
                <w:rFonts w:hint="eastAsia" w:ascii="宋体" w:hAnsi="宋体" w:eastAsia="宋体" w:cs="宋体"/>
                <w:color w:val="000000" w:themeColor="text1"/>
                <w:spacing w:val="0"/>
                <w:sz w:val="21"/>
                <w:szCs w:val="21"/>
                <w:lang w:val="en-US" w:eastAsia="zh-CN"/>
                <w14:textFill>
                  <w14:solidFill>
                    <w14:schemeClr w14:val="tx1"/>
                  </w14:solidFill>
                </w14:textFill>
              </w:rPr>
              <w:t>121.68</w:t>
            </w:r>
          </w:p>
        </w:tc>
      </w:tr>
      <w:tr w14:paraId="77F62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vAlign w:val="top"/>
          </w:tcPr>
          <w:p w14:paraId="7449840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vAlign w:val="center"/>
          </w:tcPr>
          <w:p w14:paraId="632FB6CA">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纳入专户管理的非税收入拨款：</w:t>
            </w:r>
            <w:r>
              <w:rPr>
                <w:rFonts w:hint="eastAsia" w:ascii="宋体" w:hAnsi="宋体" w:eastAsia="宋体" w:cs="宋体"/>
                <w:color w:val="000000" w:themeColor="text1"/>
                <w:spacing w:val="0"/>
                <w:sz w:val="21"/>
                <w:szCs w:val="21"/>
                <w:lang w:val="en-US" w:eastAsia="zh-CN"/>
                <w14:textFill>
                  <w14:solidFill>
                    <w14:schemeClr w14:val="tx1"/>
                  </w14:solidFill>
                </w14:textFill>
              </w:rPr>
              <w:t>0</w:t>
            </w:r>
          </w:p>
        </w:tc>
        <w:tc>
          <w:tcPr>
            <w:tcW w:w="4055" w:type="dxa"/>
            <w:gridSpan w:val="4"/>
            <w:vAlign w:val="center"/>
          </w:tcPr>
          <w:p w14:paraId="43949218">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ascii="Arial"/>
                <w:color w:val="000000" w:themeColor="text1"/>
                <w:spacing w:val="0"/>
                <w:sz w:val="21"/>
                <w:szCs w:val="21"/>
                <w14:textFill>
                  <w14:solidFill>
                    <w14:schemeClr w14:val="tx1"/>
                  </w14:solidFill>
                </w14:textFill>
              </w:rPr>
            </w:pPr>
          </w:p>
        </w:tc>
      </w:tr>
      <w:tr w14:paraId="71DF9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vAlign w:val="top"/>
          </w:tcPr>
          <w:p w14:paraId="7FE3E539">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vAlign w:val="center"/>
          </w:tcPr>
          <w:p w14:paraId="586ECAE8">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其他资金：</w:t>
            </w:r>
          </w:p>
        </w:tc>
        <w:tc>
          <w:tcPr>
            <w:tcW w:w="4055" w:type="dxa"/>
            <w:gridSpan w:val="4"/>
            <w:vAlign w:val="center"/>
          </w:tcPr>
          <w:p w14:paraId="3ADF806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ascii="Arial"/>
                <w:color w:val="000000" w:themeColor="text1"/>
                <w:spacing w:val="0"/>
                <w:sz w:val="21"/>
                <w:szCs w:val="21"/>
                <w14:textFill>
                  <w14:solidFill>
                    <w14:schemeClr w14:val="tx1"/>
                  </w14:solidFill>
                </w14:textFill>
              </w:rPr>
            </w:pPr>
          </w:p>
        </w:tc>
      </w:tr>
      <w:tr w14:paraId="2A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restart"/>
            <w:tcBorders>
              <w:bottom w:val="nil"/>
            </w:tcBorders>
            <w:vAlign w:val="top"/>
          </w:tcPr>
          <w:p w14:paraId="3095E8A0">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年度总体</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目</w:t>
            </w:r>
            <w:r>
              <w:rPr>
                <w:rFonts w:ascii="宋体" w:hAnsi="宋体" w:eastAsia="宋体" w:cs="宋体"/>
                <w:color w:val="000000" w:themeColor="text1"/>
                <w:spacing w:val="-35"/>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标</w:t>
            </w:r>
          </w:p>
        </w:tc>
        <w:tc>
          <w:tcPr>
            <w:tcW w:w="4696" w:type="dxa"/>
            <w:gridSpan w:val="4"/>
            <w:vAlign w:val="center"/>
          </w:tcPr>
          <w:p w14:paraId="7676C5F4">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4055" w:type="dxa"/>
            <w:gridSpan w:val="4"/>
            <w:vAlign w:val="center"/>
          </w:tcPr>
          <w:p w14:paraId="49BE1F84">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14:paraId="5037C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vAlign w:val="top"/>
          </w:tcPr>
          <w:p w14:paraId="6E8959F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shd w:val="clear" w:color="auto" w:fill="FFFFFF"/>
            <w:vAlign w:val="center"/>
          </w:tcPr>
          <w:p w14:paraId="31C6485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围绕全区经济发展大局，落实市、区两级政府重点工作任务，做好土地依法征收、土地收储出让、物流产业发展、交通项目建设、生态环境保护、棚（旧）改结算清零等服务工作，加强管党治党和队伍建设。</w:t>
            </w:r>
          </w:p>
        </w:tc>
        <w:tc>
          <w:tcPr>
            <w:tcW w:w="4055" w:type="dxa"/>
            <w:gridSpan w:val="4"/>
            <w:shd w:val="clear" w:color="auto" w:fill="FFFFFF"/>
            <w:vAlign w:val="center"/>
          </w:tcPr>
          <w:p w14:paraId="70CB3C5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 从严管党治党成效显著，思想教育扎实，管党治党严格，意识形态阵地稳固。2. 日常工作有序推进，政策宣传指导有力，档案 “数字建设” 提升。3. 重点工作成果丰硕，完成 10 个土地储备等项目征收，推进存量棚（旧）改项目结算清零，完成 16 宗地出让，服务生态环保和区政府财税工作，严格监管拆迁资金。4. 交办工作及时完成，完成市局和区政府及纪检监察、信访部门交办任务。5. 文化建设焕发活力，组织各类活动，提升职工归属感。</w:t>
            </w:r>
          </w:p>
        </w:tc>
      </w:tr>
      <w:tr w14:paraId="42903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textDirection w:val="tbRlV"/>
            <w:vAlign w:val="top"/>
          </w:tcPr>
          <w:p w14:paraId="72C7EB75">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ascii="Arial"/>
                <w:color w:val="000000" w:themeColor="text1"/>
                <w:sz w:val="21"/>
                <w:szCs w:val="21"/>
                <w14:textFill>
                  <w14:solidFill>
                    <w14:schemeClr w14:val="tx1"/>
                  </w14:solidFill>
                </w14:textFill>
              </w:rPr>
            </w:pPr>
          </w:p>
          <w:p w14:paraId="6B999F6A">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绩效指标</w:t>
            </w:r>
          </w:p>
        </w:tc>
        <w:tc>
          <w:tcPr>
            <w:tcW w:w="1079" w:type="dxa"/>
            <w:vAlign w:val="center"/>
          </w:tcPr>
          <w:p w14:paraId="6D9334E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211" w:type="dxa"/>
            <w:vAlign w:val="center"/>
          </w:tcPr>
          <w:p w14:paraId="42AEF35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949" w:type="dxa"/>
            <w:vAlign w:val="center"/>
          </w:tcPr>
          <w:p w14:paraId="43BAE11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457" w:type="dxa"/>
            <w:vAlign w:val="center"/>
          </w:tcPr>
          <w:p w14:paraId="1041998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年度指标值</w:t>
            </w:r>
          </w:p>
        </w:tc>
        <w:tc>
          <w:tcPr>
            <w:tcW w:w="1259" w:type="dxa"/>
            <w:vAlign w:val="center"/>
          </w:tcPr>
          <w:p w14:paraId="0400F179">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实际完成值</w:t>
            </w:r>
          </w:p>
        </w:tc>
        <w:tc>
          <w:tcPr>
            <w:tcW w:w="719" w:type="dxa"/>
            <w:vAlign w:val="center"/>
          </w:tcPr>
          <w:p w14:paraId="16110DEE">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vAlign w:val="center"/>
          </w:tcPr>
          <w:p w14:paraId="57E1666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275" w:type="dxa"/>
            <w:vAlign w:val="center"/>
          </w:tcPr>
          <w:p w14:paraId="54AA1F81">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偏差原因分析</w:t>
            </w:r>
          </w:p>
          <w:p w14:paraId="5BD78BCF">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及改进措施</w:t>
            </w:r>
          </w:p>
        </w:tc>
      </w:tr>
      <w:tr w14:paraId="5C545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24E51FD2">
            <w:pPr>
              <w:rPr>
                <w:rFonts w:ascii="Arial"/>
                <w:color w:val="000000" w:themeColor="text1"/>
                <w:sz w:val="21"/>
                <w14:textFill>
                  <w14:solidFill>
                    <w14:schemeClr w14:val="tx1"/>
                  </w14:solidFill>
                </w14:textFill>
              </w:rPr>
            </w:pPr>
          </w:p>
        </w:tc>
        <w:tc>
          <w:tcPr>
            <w:tcW w:w="1079" w:type="dxa"/>
            <w:vMerge w:val="restart"/>
            <w:tcBorders>
              <w:bottom w:val="nil"/>
            </w:tcBorders>
            <w:vAlign w:val="center"/>
          </w:tcPr>
          <w:p w14:paraId="7316DAF2">
            <w:pPr>
              <w:keepNext w:val="0"/>
              <w:keepLines w:val="0"/>
              <w:pageBreakBefore w:val="0"/>
              <w:widowControl w:val="0"/>
              <w:kinsoku/>
              <w:wordWrap/>
              <w:overflowPunct/>
              <w:topLinePunct w:val="0"/>
              <w:autoSpaceDE/>
              <w:autoSpaceDN/>
              <w:bidi w:val="0"/>
              <w:adjustRightInd/>
              <w:snapToGrid/>
              <w:spacing w:line="270" w:lineRule="auto"/>
              <w:ind w:left="0"/>
              <w:jc w:val="both"/>
              <w:textAlignment w:val="auto"/>
              <w:rPr>
                <w:rFonts w:ascii="Arial"/>
                <w:color w:val="000000" w:themeColor="text1"/>
                <w:sz w:val="21"/>
                <w14:textFill>
                  <w14:solidFill>
                    <w14:schemeClr w14:val="tx1"/>
                  </w14:solidFill>
                </w14:textFill>
              </w:rPr>
            </w:pPr>
          </w:p>
          <w:p w14:paraId="29FF4DE8">
            <w:pPr>
              <w:keepNext w:val="0"/>
              <w:keepLines w:val="0"/>
              <w:pageBreakBefore w:val="0"/>
              <w:widowControl w:val="0"/>
              <w:kinsoku/>
              <w:wordWrap/>
              <w:overflowPunct/>
              <w:topLinePunct w:val="0"/>
              <w:autoSpaceDE/>
              <w:autoSpaceDN/>
              <w:bidi w:val="0"/>
              <w:adjustRightInd/>
              <w:snapToGrid/>
              <w:spacing w:line="48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0"/>
                <w:sz w:val="21"/>
                <w:szCs w:val="21"/>
                <w14:textFill>
                  <w14:solidFill>
                    <w14:schemeClr w14:val="tx1"/>
                  </w14:solidFill>
                </w14:textFill>
              </w:rPr>
              <w:t>产出指标</w:t>
            </w:r>
          </w:p>
          <w:p w14:paraId="42AB372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p>
        </w:tc>
        <w:tc>
          <w:tcPr>
            <w:tcW w:w="1211" w:type="dxa"/>
            <w:vMerge w:val="restart"/>
            <w:vAlign w:val="center"/>
          </w:tcPr>
          <w:p w14:paraId="2F85F53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数量指标</w:t>
            </w:r>
          </w:p>
        </w:tc>
        <w:tc>
          <w:tcPr>
            <w:tcW w:w="949" w:type="dxa"/>
            <w:shd w:val="clear" w:color="auto" w:fill="FFFFFF"/>
            <w:vAlign w:val="center"/>
          </w:tcPr>
          <w:p w14:paraId="6A0DB75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学习培训次数</w:t>
            </w:r>
          </w:p>
        </w:tc>
        <w:tc>
          <w:tcPr>
            <w:tcW w:w="1457" w:type="dxa"/>
            <w:shd w:val="clear" w:color="auto" w:fill="FFFFFF"/>
            <w:vAlign w:val="center"/>
          </w:tcPr>
          <w:p w14:paraId="400F64A6">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1 期 “学习大课堂” 培训</w:t>
            </w:r>
          </w:p>
        </w:tc>
        <w:tc>
          <w:tcPr>
            <w:tcW w:w="1259" w:type="dxa"/>
            <w:shd w:val="clear" w:color="auto" w:fill="FFFFFF"/>
            <w:vAlign w:val="center"/>
          </w:tcPr>
          <w:p w14:paraId="4A11B1C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2 期 “学习大课堂” 培训</w:t>
            </w:r>
          </w:p>
        </w:tc>
        <w:tc>
          <w:tcPr>
            <w:tcW w:w="719" w:type="dxa"/>
            <w:vAlign w:val="center"/>
          </w:tcPr>
          <w:p w14:paraId="17448A6A">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270EAFBA">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343FE733">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31180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52EB410E">
            <w:pPr>
              <w:rPr>
                <w:rFonts w:ascii="Arial"/>
                <w:color w:val="000000" w:themeColor="text1"/>
                <w:sz w:val="21"/>
                <w14:textFill>
                  <w14:solidFill>
                    <w14:schemeClr w14:val="tx1"/>
                  </w14:solidFill>
                </w14:textFill>
              </w:rPr>
            </w:pPr>
          </w:p>
        </w:tc>
        <w:tc>
          <w:tcPr>
            <w:tcW w:w="1079" w:type="dxa"/>
            <w:vMerge w:val="continue"/>
            <w:vAlign w:val="center"/>
          </w:tcPr>
          <w:p w14:paraId="7453DC5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vAlign w:val="center"/>
          </w:tcPr>
          <w:p w14:paraId="0DF2CF17">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34469F2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主题党日活动次数</w:t>
            </w:r>
          </w:p>
        </w:tc>
        <w:tc>
          <w:tcPr>
            <w:tcW w:w="1457" w:type="dxa"/>
            <w:shd w:val="clear" w:color="auto" w:fill="FFFFFF"/>
            <w:vAlign w:val="center"/>
          </w:tcPr>
          <w:p w14:paraId="628A292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1 次</w:t>
            </w:r>
          </w:p>
        </w:tc>
        <w:tc>
          <w:tcPr>
            <w:tcW w:w="1259" w:type="dxa"/>
            <w:shd w:val="clear" w:color="auto" w:fill="FFFFFF"/>
            <w:vAlign w:val="center"/>
          </w:tcPr>
          <w:p w14:paraId="2F77B6A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2 次</w:t>
            </w:r>
          </w:p>
        </w:tc>
        <w:tc>
          <w:tcPr>
            <w:tcW w:w="719" w:type="dxa"/>
            <w:vAlign w:val="center"/>
          </w:tcPr>
          <w:p w14:paraId="6DEDC896">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6CA21F7E">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0CEFDE3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1823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26C3B3D1">
            <w:pPr>
              <w:rPr>
                <w:rFonts w:ascii="Arial"/>
                <w:color w:val="000000" w:themeColor="text1"/>
                <w:sz w:val="21"/>
                <w14:textFill>
                  <w14:solidFill>
                    <w14:schemeClr w14:val="tx1"/>
                  </w14:solidFill>
                </w14:textFill>
              </w:rPr>
            </w:pPr>
          </w:p>
        </w:tc>
        <w:tc>
          <w:tcPr>
            <w:tcW w:w="1079" w:type="dxa"/>
            <w:vMerge w:val="continue"/>
            <w:vAlign w:val="center"/>
          </w:tcPr>
          <w:p w14:paraId="2378242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vAlign w:val="center"/>
          </w:tcPr>
          <w:p w14:paraId="0086EAB0">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09B7BC8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档案归档项目数</w:t>
            </w:r>
          </w:p>
        </w:tc>
        <w:tc>
          <w:tcPr>
            <w:tcW w:w="1457" w:type="dxa"/>
            <w:shd w:val="clear" w:color="auto" w:fill="FFFFFF"/>
            <w:vAlign w:val="center"/>
          </w:tcPr>
          <w:p w14:paraId="05AFB74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20 个</w:t>
            </w:r>
          </w:p>
        </w:tc>
        <w:tc>
          <w:tcPr>
            <w:tcW w:w="1259" w:type="dxa"/>
            <w:shd w:val="clear" w:color="auto" w:fill="FFFFFF"/>
            <w:vAlign w:val="center"/>
          </w:tcPr>
          <w:p w14:paraId="46CEFB8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27 个</w:t>
            </w:r>
          </w:p>
        </w:tc>
        <w:tc>
          <w:tcPr>
            <w:tcW w:w="719" w:type="dxa"/>
            <w:shd w:val="clear" w:color="auto" w:fill="auto"/>
            <w:vAlign w:val="center"/>
          </w:tcPr>
          <w:p w14:paraId="072CD4CB">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1EDC0FEB">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6CF9645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344DE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28158DA3">
            <w:pPr>
              <w:rPr>
                <w:rFonts w:ascii="Arial"/>
                <w:color w:val="000000" w:themeColor="text1"/>
                <w:sz w:val="21"/>
                <w14:textFill>
                  <w14:solidFill>
                    <w14:schemeClr w14:val="tx1"/>
                  </w14:solidFill>
                </w14:textFill>
              </w:rPr>
            </w:pPr>
          </w:p>
        </w:tc>
        <w:tc>
          <w:tcPr>
            <w:tcW w:w="1079" w:type="dxa"/>
            <w:vMerge w:val="continue"/>
            <w:vAlign w:val="center"/>
          </w:tcPr>
          <w:p w14:paraId="0567534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vAlign w:val="center"/>
          </w:tcPr>
          <w:p w14:paraId="3EBE583B">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0B0CA7E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土地征收项目数</w:t>
            </w:r>
          </w:p>
        </w:tc>
        <w:tc>
          <w:tcPr>
            <w:tcW w:w="1457" w:type="dxa"/>
            <w:shd w:val="clear" w:color="auto" w:fill="FFFFFF"/>
            <w:vAlign w:val="center"/>
          </w:tcPr>
          <w:p w14:paraId="096A8E5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8 个</w:t>
            </w:r>
          </w:p>
        </w:tc>
        <w:tc>
          <w:tcPr>
            <w:tcW w:w="1259" w:type="dxa"/>
            <w:shd w:val="clear" w:color="auto" w:fill="FFFFFF"/>
            <w:vAlign w:val="center"/>
          </w:tcPr>
          <w:p w14:paraId="7D0A9093">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10 个</w:t>
            </w:r>
          </w:p>
        </w:tc>
        <w:tc>
          <w:tcPr>
            <w:tcW w:w="719" w:type="dxa"/>
            <w:shd w:val="clear" w:color="auto" w:fill="auto"/>
            <w:vAlign w:val="center"/>
          </w:tcPr>
          <w:p w14:paraId="2B2E2291">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399D21E0">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5EFC6CA8">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5A766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57D52FE1">
            <w:pPr>
              <w:rPr>
                <w:rFonts w:ascii="Arial"/>
                <w:color w:val="000000" w:themeColor="text1"/>
                <w:sz w:val="21"/>
                <w14:textFill>
                  <w14:solidFill>
                    <w14:schemeClr w14:val="tx1"/>
                  </w14:solidFill>
                </w14:textFill>
              </w:rPr>
            </w:pPr>
          </w:p>
        </w:tc>
        <w:tc>
          <w:tcPr>
            <w:tcW w:w="1079" w:type="dxa"/>
            <w:vMerge w:val="continue"/>
            <w:vAlign w:val="center"/>
          </w:tcPr>
          <w:p w14:paraId="4E654FA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vAlign w:val="center"/>
          </w:tcPr>
          <w:p w14:paraId="253FD1AD">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44726B2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土地征收面积</w:t>
            </w:r>
          </w:p>
        </w:tc>
        <w:tc>
          <w:tcPr>
            <w:tcW w:w="1457" w:type="dxa"/>
            <w:shd w:val="clear" w:color="auto" w:fill="FFFFFF"/>
            <w:vAlign w:val="center"/>
          </w:tcPr>
          <w:p w14:paraId="7F15FF9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1000 亩</w:t>
            </w:r>
          </w:p>
        </w:tc>
        <w:tc>
          <w:tcPr>
            <w:tcW w:w="1259" w:type="dxa"/>
            <w:shd w:val="clear" w:color="auto" w:fill="FFFFFF"/>
            <w:vAlign w:val="center"/>
          </w:tcPr>
          <w:p w14:paraId="0D01E54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1468.9555 亩</w:t>
            </w:r>
          </w:p>
        </w:tc>
        <w:tc>
          <w:tcPr>
            <w:tcW w:w="719" w:type="dxa"/>
            <w:shd w:val="clear" w:color="auto" w:fill="auto"/>
            <w:vAlign w:val="center"/>
          </w:tcPr>
          <w:p w14:paraId="630206CB">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29F6E559">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3663FED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3616E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0E0F6F24">
            <w:pPr>
              <w:rPr>
                <w:rFonts w:ascii="Arial"/>
                <w:color w:val="000000" w:themeColor="text1"/>
                <w:sz w:val="21"/>
                <w14:textFill>
                  <w14:solidFill>
                    <w14:schemeClr w14:val="tx1"/>
                  </w14:solidFill>
                </w14:textFill>
              </w:rPr>
            </w:pPr>
          </w:p>
        </w:tc>
        <w:tc>
          <w:tcPr>
            <w:tcW w:w="1079" w:type="dxa"/>
            <w:vMerge w:val="continue"/>
            <w:vAlign w:val="center"/>
          </w:tcPr>
          <w:p w14:paraId="38BCF46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vAlign w:val="center"/>
          </w:tcPr>
          <w:p w14:paraId="0A262CA6">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2B90017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拆迁房屋栋 / 户数</w:t>
            </w:r>
          </w:p>
        </w:tc>
        <w:tc>
          <w:tcPr>
            <w:tcW w:w="1457" w:type="dxa"/>
            <w:shd w:val="clear" w:color="auto" w:fill="FFFFFF"/>
            <w:vAlign w:val="center"/>
          </w:tcPr>
          <w:p w14:paraId="4A9C64B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80 栋 / 户</w:t>
            </w:r>
          </w:p>
        </w:tc>
        <w:tc>
          <w:tcPr>
            <w:tcW w:w="1259" w:type="dxa"/>
            <w:shd w:val="clear" w:color="auto" w:fill="FFFFFF"/>
            <w:vAlign w:val="center"/>
          </w:tcPr>
          <w:p w14:paraId="00AFE35B">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109 栋 / 户</w:t>
            </w:r>
          </w:p>
        </w:tc>
        <w:tc>
          <w:tcPr>
            <w:tcW w:w="719" w:type="dxa"/>
            <w:shd w:val="clear" w:color="auto" w:fill="auto"/>
            <w:vAlign w:val="center"/>
          </w:tcPr>
          <w:p w14:paraId="23E67128">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7142FE55">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0A5A638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124D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1084" w:type="dxa"/>
            <w:vMerge w:val="continue"/>
            <w:tcBorders>
              <w:top w:val="nil"/>
              <w:bottom w:val="nil"/>
            </w:tcBorders>
            <w:textDirection w:val="tbRlV"/>
            <w:vAlign w:val="top"/>
          </w:tcPr>
          <w:p w14:paraId="1572CC6D">
            <w:pPr>
              <w:rPr>
                <w:rFonts w:ascii="Arial"/>
                <w:color w:val="000000" w:themeColor="text1"/>
                <w:sz w:val="21"/>
                <w14:textFill>
                  <w14:solidFill>
                    <w14:schemeClr w14:val="tx1"/>
                  </w14:solidFill>
                </w14:textFill>
              </w:rPr>
            </w:pPr>
          </w:p>
        </w:tc>
        <w:tc>
          <w:tcPr>
            <w:tcW w:w="1079" w:type="dxa"/>
            <w:vMerge w:val="continue"/>
            <w:vAlign w:val="center"/>
          </w:tcPr>
          <w:p w14:paraId="16B2B36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tcBorders>
              <w:bottom w:val="nil"/>
            </w:tcBorders>
            <w:vAlign w:val="center"/>
          </w:tcPr>
          <w:p w14:paraId="61C37C43">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5FF8314B">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出让土地宗数</w:t>
            </w:r>
          </w:p>
        </w:tc>
        <w:tc>
          <w:tcPr>
            <w:tcW w:w="1457" w:type="dxa"/>
            <w:shd w:val="clear" w:color="auto" w:fill="FFFFFF"/>
            <w:vAlign w:val="center"/>
          </w:tcPr>
          <w:p w14:paraId="75F5BD6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15 宗</w:t>
            </w:r>
          </w:p>
        </w:tc>
        <w:tc>
          <w:tcPr>
            <w:tcW w:w="1259" w:type="dxa"/>
            <w:shd w:val="clear" w:color="auto" w:fill="FFFFFF"/>
            <w:vAlign w:val="center"/>
          </w:tcPr>
          <w:p w14:paraId="76C14C1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16 宗</w:t>
            </w:r>
          </w:p>
        </w:tc>
        <w:tc>
          <w:tcPr>
            <w:tcW w:w="719" w:type="dxa"/>
            <w:shd w:val="clear" w:color="auto" w:fill="auto"/>
            <w:vAlign w:val="center"/>
          </w:tcPr>
          <w:p w14:paraId="52157338">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4A33668D">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2450F97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1A936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04FE0CF9">
            <w:pPr>
              <w:rPr>
                <w:rFonts w:ascii="Arial"/>
                <w:color w:val="000000" w:themeColor="text1"/>
                <w:sz w:val="21"/>
                <w14:textFill>
                  <w14:solidFill>
                    <w14:schemeClr w14:val="tx1"/>
                  </w14:solidFill>
                </w14:textFill>
              </w:rPr>
            </w:pPr>
          </w:p>
        </w:tc>
        <w:tc>
          <w:tcPr>
            <w:tcW w:w="1079" w:type="dxa"/>
            <w:vMerge w:val="continue"/>
            <w:vAlign w:val="center"/>
          </w:tcPr>
          <w:p w14:paraId="10E2129B">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tcBorders>
              <w:bottom w:val="nil"/>
            </w:tcBorders>
            <w:vAlign w:val="center"/>
          </w:tcPr>
          <w:p w14:paraId="3C818A09">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36829878">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上缴非税金额</w:t>
            </w:r>
          </w:p>
        </w:tc>
        <w:tc>
          <w:tcPr>
            <w:tcW w:w="1457" w:type="dxa"/>
            <w:shd w:val="clear" w:color="auto" w:fill="FFFFFF"/>
            <w:vAlign w:val="center"/>
          </w:tcPr>
          <w:p w14:paraId="2224BA7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200 万元</w:t>
            </w:r>
          </w:p>
        </w:tc>
        <w:tc>
          <w:tcPr>
            <w:tcW w:w="1259" w:type="dxa"/>
            <w:shd w:val="clear" w:color="auto" w:fill="FFFFFF"/>
            <w:vAlign w:val="center"/>
          </w:tcPr>
          <w:p w14:paraId="2F65B54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262.53 万元</w:t>
            </w:r>
          </w:p>
        </w:tc>
        <w:tc>
          <w:tcPr>
            <w:tcW w:w="719" w:type="dxa"/>
            <w:shd w:val="clear" w:color="auto" w:fill="auto"/>
            <w:vAlign w:val="center"/>
          </w:tcPr>
          <w:p w14:paraId="00C8260A">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68E7E423">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775107A8">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468E7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textDirection w:val="tbRlV"/>
            <w:vAlign w:val="top"/>
          </w:tcPr>
          <w:p w14:paraId="16C8165B">
            <w:pPr>
              <w:rPr>
                <w:rFonts w:ascii="Arial"/>
                <w:color w:val="000000" w:themeColor="text1"/>
                <w:sz w:val="21"/>
                <w14:textFill>
                  <w14:solidFill>
                    <w14:schemeClr w14:val="tx1"/>
                  </w14:solidFill>
                </w14:textFill>
              </w:rPr>
            </w:pPr>
          </w:p>
        </w:tc>
        <w:tc>
          <w:tcPr>
            <w:tcW w:w="1079" w:type="dxa"/>
            <w:vMerge w:val="continue"/>
            <w:vAlign w:val="center"/>
          </w:tcPr>
          <w:p w14:paraId="0CCFB69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tcBorders>
              <w:bottom w:val="nil"/>
            </w:tcBorders>
            <w:vAlign w:val="center"/>
          </w:tcPr>
          <w:p w14:paraId="7437DDFE">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58678CF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信访回复处理数</w:t>
            </w:r>
          </w:p>
        </w:tc>
        <w:tc>
          <w:tcPr>
            <w:tcW w:w="1457" w:type="dxa"/>
            <w:shd w:val="clear" w:color="auto" w:fill="FFFFFF"/>
            <w:vAlign w:val="center"/>
          </w:tcPr>
          <w:p w14:paraId="662AC71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根据实际情况完成</w:t>
            </w:r>
          </w:p>
        </w:tc>
        <w:tc>
          <w:tcPr>
            <w:tcW w:w="1259" w:type="dxa"/>
            <w:shd w:val="clear" w:color="auto" w:fill="FFFFFF"/>
            <w:vAlign w:val="center"/>
          </w:tcPr>
          <w:p w14:paraId="0BF2315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办理市长信箱、回复 12345 热线 6 起，处理信访回复 9 起</w:t>
            </w:r>
          </w:p>
        </w:tc>
        <w:tc>
          <w:tcPr>
            <w:tcW w:w="719" w:type="dxa"/>
            <w:shd w:val="clear" w:color="auto" w:fill="auto"/>
            <w:vAlign w:val="center"/>
          </w:tcPr>
          <w:p w14:paraId="7812720C">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0C8AFF0D">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65D5516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1CA36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1E33A7E2">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79C0955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restart"/>
            <w:vAlign w:val="center"/>
          </w:tcPr>
          <w:p w14:paraId="2F4B51E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质量指标</w:t>
            </w:r>
          </w:p>
        </w:tc>
        <w:tc>
          <w:tcPr>
            <w:tcW w:w="949" w:type="dxa"/>
            <w:shd w:val="clear" w:color="auto" w:fill="FFFFFF"/>
            <w:vAlign w:val="center"/>
          </w:tcPr>
          <w:p w14:paraId="07178B4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档案利用效果</w:t>
            </w:r>
          </w:p>
        </w:tc>
        <w:tc>
          <w:tcPr>
            <w:tcW w:w="1457" w:type="dxa"/>
            <w:shd w:val="clear" w:color="auto" w:fill="FFFFFF"/>
            <w:vAlign w:val="center"/>
          </w:tcPr>
          <w:p w14:paraId="6B86B44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在巡视和项目结算中发挥作用</w:t>
            </w:r>
          </w:p>
        </w:tc>
        <w:tc>
          <w:tcPr>
            <w:tcW w:w="1259" w:type="dxa"/>
            <w:shd w:val="clear" w:color="auto" w:fill="FFFFFF"/>
            <w:vAlign w:val="center"/>
          </w:tcPr>
          <w:p w14:paraId="5F9FC51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在省委第十一巡视组巡查和项目结算中起到关键作用，调阅 55 个项目，提供复印原始档案资料 23000 多页</w:t>
            </w:r>
          </w:p>
        </w:tc>
        <w:tc>
          <w:tcPr>
            <w:tcW w:w="719" w:type="dxa"/>
            <w:shd w:val="clear" w:color="auto" w:fill="auto"/>
            <w:vAlign w:val="center"/>
          </w:tcPr>
          <w:p w14:paraId="0FEC44AC">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5AD59305">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6C695FE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2978A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651FF9D8">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6599B6EC">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continue"/>
            <w:vAlign w:val="center"/>
          </w:tcPr>
          <w:p w14:paraId="04C6DEA6">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5806194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征地拆迁合规性</w:t>
            </w:r>
          </w:p>
        </w:tc>
        <w:tc>
          <w:tcPr>
            <w:tcW w:w="1457" w:type="dxa"/>
            <w:shd w:val="clear" w:color="auto" w:fill="FFFFFF"/>
            <w:vAlign w:val="center"/>
          </w:tcPr>
          <w:p w14:paraId="3A48686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依法依规进行</w:t>
            </w:r>
          </w:p>
        </w:tc>
        <w:tc>
          <w:tcPr>
            <w:tcW w:w="1259" w:type="dxa"/>
            <w:shd w:val="clear" w:color="auto" w:fill="FFFFFF"/>
            <w:vAlign w:val="center"/>
          </w:tcPr>
          <w:p w14:paraId="7577868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形成 “依法征收、合理补偿、和谐拆迁的工作格局”</w:t>
            </w:r>
          </w:p>
        </w:tc>
        <w:tc>
          <w:tcPr>
            <w:tcW w:w="719" w:type="dxa"/>
            <w:shd w:val="clear" w:color="auto" w:fill="auto"/>
            <w:vAlign w:val="center"/>
          </w:tcPr>
          <w:p w14:paraId="4C39891C">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4DD28F3A">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766DF84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0A3A6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138536D8">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055E52E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continue"/>
            <w:vAlign w:val="center"/>
          </w:tcPr>
          <w:p w14:paraId="4F05FDDB">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7A93F85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省级征地拆迁专项督查结果</w:t>
            </w:r>
          </w:p>
        </w:tc>
        <w:tc>
          <w:tcPr>
            <w:tcW w:w="1457" w:type="dxa"/>
            <w:shd w:val="clear" w:color="auto" w:fill="FFFFFF"/>
            <w:vAlign w:val="center"/>
          </w:tcPr>
          <w:p w14:paraId="4E503CE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无问题清单涉及</w:t>
            </w:r>
          </w:p>
        </w:tc>
        <w:tc>
          <w:tcPr>
            <w:tcW w:w="1259" w:type="dxa"/>
            <w:shd w:val="clear" w:color="auto" w:fill="FFFFFF"/>
            <w:vAlign w:val="center"/>
          </w:tcPr>
          <w:p w14:paraId="638F4438">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湖南省 2024 年征地拆迁专项督查中，52 个问题清单无岳阳楼区项目</w:t>
            </w:r>
          </w:p>
        </w:tc>
        <w:tc>
          <w:tcPr>
            <w:tcW w:w="719" w:type="dxa"/>
            <w:shd w:val="clear" w:color="auto" w:fill="auto"/>
            <w:vAlign w:val="center"/>
          </w:tcPr>
          <w:p w14:paraId="514B5793">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7704AE1F">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30124BE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0FA48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1FEC46A3">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5D93B93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continue"/>
            <w:vAlign w:val="center"/>
          </w:tcPr>
          <w:p w14:paraId="631EAE76">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257E30D3">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资金拨付规范性</w:t>
            </w:r>
          </w:p>
        </w:tc>
        <w:tc>
          <w:tcPr>
            <w:tcW w:w="1457" w:type="dxa"/>
            <w:shd w:val="clear" w:color="auto" w:fill="FFFFFF"/>
            <w:vAlign w:val="center"/>
          </w:tcPr>
          <w:p w14:paraId="2F64EC6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按规定程序和时间支付</w:t>
            </w:r>
          </w:p>
        </w:tc>
        <w:tc>
          <w:tcPr>
            <w:tcW w:w="1259" w:type="dxa"/>
            <w:shd w:val="clear" w:color="auto" w:fill="FFFFFF"/>
            <w:vAlign w:val="center"/>
          </w:tcPr>
          <w:p w14:paraId="5EA5A133">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每笔资金通过严格审批程序在规定工作日内支付到位</w:t>
            </w:r>
          </w:p>
        </w:tc>
        <w:tc>
          <w:tcPr>
            <w:tcW w:w="719" w:type="dxa"/>
            <w:shd w:val="clear" w:color="auto" w:fill="auto"/>
            <w:vAlign w:val="center"/>
          </w:tcPr>
          <w:p w14:paraId="2302A414">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5F5BFD70">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shd w:val="clear" w:color="auto" w:fill="FFFFFF"/>
            <w:vAlign w:val="center"/>
          </w:tcPr>
          <w:p w14:paraId="1511085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53459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textDirection w:val="tbRlV"/>
            <w:vAlign w:val="top"/>
          </w:tcPr>
          <w:p w14:paraId="07300F85">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62A6856F">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restart"/>
            <w:vAlign w:val="center"/>
          </w:tcPr>
          <w:p w14:paraId="0245FE4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时效指标</w:t>
            </w:r>
          </w:p>
        </w:tc>
        <w:tc>
          <w:tcPr>
            <w:tcW w:w="949" w:type="dxa"/>
            <w:shd w:val="clear" w:color="auto" w:fill="FFFFFF"/>
            <w:vAlign w:val="center"/>
          </w:tcPr>
          <w:p w14:paraId="5EF467E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项目征拆完成时限</w:t>
            </w:r>
          </w:p>
        </w:tc>
        <w:tc>
          <w:tcPr>
            <w:tcW w:w="1457" w:type="dxa"/>
            <w:shd w:val="clear" w:color="auto" w:fill="FFFFFF"/>
            <w:vAlign w:val="center"/>
          </w:tcPr>
          <w:p w14:paraId="18FF513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按规定时间推进</w:t>
            </w:r>
          </w:p>
        </w:tc>
        <w:tc>
          <w:tcPr>
            <w:tcW w:w="1259" w:type="dxa"/>
            <w:shd w:val="clear" w:color="auto" w:fill="FFFFFF"/>
            <w:vAlign w:val="center"/>
          </w:tcPr>
          <w:p w14:paraId="1A9A543D">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在规定时间内推动 G353 楼区段等项目顺利实施</w:t>
            </w:r>
          </w:p>
        </w:tc>
        <w:tc>
          <w:tcPr>
            <w:tcW w:w="719" w:type="dxa"/>
            <w:shd w:val="clear" w:color="auto" w:fill="auto"/>
            <w:vAlign w:val="center"/>
          </w:tcPr>
          <w:p w14:paraId="41CB03F1">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4D29072D">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vAlign w:val="center"/>
          </w:tcPr>
          <w:p w14:paraId="6C64FC4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41B01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textDirection w:val="tbRlV"/>
            <w:vAlign w:val="top"/>
          </w:tcPr>
          <w:p w14:paraId="409D2CA2">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252F0CA0">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continue"/>
            <w:tcBorders>
              <w:bottom w:val="nil"/>
            </w:tcBorders>
            <w:vAlign w:val="center"/>
          </w:tcPr>
          <w:p w14:paraId="55610472">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0049BA7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信访回复处理时限</w:t>
            </w:r>
          </w:p>
        </w:tc>
        <w:tc>
          <w:tcPr>
            <w:tcW w:w="1457" w:type="dxa"/>
            <w:shd w:val="clear" w:color="auto" w:fill="FFFFFF"/>
            <w:vAlign w:val="center"/>
          </w:tcPr>
          <w:p w14:paraId="74F2A03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及时处理</w:t>
            </w:r>
          </w:p>
        </w:tc>
        <w:tc>
          <w:tcPr>
            <w:tcW w:w="1259" w:type="dxa"/>
            <w:shd w:val="clear" w:color="auto" w:fill="FFFFFF"/>
            <w:vAlign w:val="center"/>
          </w:tcPr>
          <w:p w14:paraId="46AD6C34">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按时完成各类信访回复和热线处理</w:t>
            </w:r>
          </w:p>
        </w:tc>
        <w:tc>
          <w:tcPr>
            <w:tcW w:w="719" w:type="dxa"/>
            <w:shd w:val="clear" w:color="auto" w:fill="auto"/>
            <w:vAlign w:val="center"/>
          </w:tcPr>
          <w:p w14:paraId="7C65CB0F">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10860CE2">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vAlign w:val="center"/>
          </w:tcPr>
          <w:p w14:paraId="7603F30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476B6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textDirection w:val="tbRlV"/>
            <w:vAlign w:val="top"/>
          </w:tcPr>
          <w:p w14:paraId="3BDA878A">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3D47ED23">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tcBorders>
              <w:bottom w:val="nil"/>
            </w:tcBorders>
            <w:vAlign w:val="center"/>
          </w:tcPr>
          <w:p w14:paraId="0B105DB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成本指标</w:t>
            </w:r>
          </w:p>
        </w:tc>
        <w:tc>
          <w:tcPr>
            <w:tcW w:w="949" w:type="dxa"/>
            <w:shd w:val="clear" w:color="auto" w:fill="FFFFFF"/>
            <w:vAlign w:val="center"/>
          </w:tcPr>
          <w:p w14:paraId="3CD21E4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预算经费</w:t>
            </w:r>
          </w:p>
        </w:tc>
        <w:tc>
          <w:tcPr>
            <w:tcW w:w="1457" w:type="dxa"/>
            <w:shd w:val="clear" w:color="auto" w:fill="FFFFFF"/>
            <w:vAlign w:val="center"/>
          </w:tcPr>
          <w:p w14:paraId="0357AAF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335.25</w:t>
            </w:r>
          </w:p>
        </w:tc>
        <w:tc>
          <w:tcPr>
            <w:tcW w:w="1259" w:type="dxa"/>
            <w:shd w:val="clear" w:color="auto" w:fill="FFFFFF"/>
            <w:vAlign w:val="center"/>
          </w:tcPr>
          <w:p w14:paraId="4122EB0D">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375.50</w:t>
            </w:r>
          </w:p>
        </w:tc>
        <w:tc>
          <w:tcPr>
            <w:tcW w:w="719" w:type="dxa"/>
            <w:vAlign w:val="center"/>
          </w:tcPr>
          <w:p w14:paraId="38CA629A">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10</w:t>
            </w:r>
          </w:p>
        </w:tc>
        <w:tc>
          <w:tcPr>
            <w:tcW w:w="802" w:type="dxa"/>
            <w:shd w:val="clear" w:color="auto" w:fill="auto"/>
            <w:vAlign w:val="center"/>
          </w:tcPr>
          <w:p w14:paraId="57A30A2A">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8</w:t>
            </w:r>
          </w:p>
        </w:tc>
        <w:tc>
          <w:tcPr>
            <w:tcW w:w="1275" w:type="dxa"/>
            <w:vAlign w:val="center"/>
          </w:tcPr>
          <w:p w14:paraId="6D36559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尽量预算精准</w:t>
            </w:r>
          </w:p>
        </w:tc>
      </w:tr>
      <w:tr w14:paraId="55D63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4BE015AB">
            <w:pPr>
              <w:rPr>
                <w:rFonts w:ascii="Arial"/>
                <w:color w:val="000000" w:themeColor="text1"/>
                <w:sz w:val="21"/>
                <w14:textFill>
                  <w14:solidFill>
                    <w14:schemeClr w14:val="tx1"/>
                  </w14:solidFill>
                </w14:textFill>
              </w:rPr>
            </w:pPr>
          </w:p>
        </w:tc>
        <w:tc>
          <w:tcPr>
            <w:tcW w:w="1079" w:type="dxa"/>
            <w:vMerge w:val="restart"/>
            <w:tcBorders>
              <w:bottom w:val="nil"/>
            </w:tcBorders>
            <w:vAlign w:val="center"/>
          </w:tcPr>
          <w:p w14:paraId="0F25F0BB">
            <w:pPr>
              <w:keepNext w:val="0"/>
              <w:keepLines w:val="0"/>
              <w:pageBreakBefore w:val="0"/>
              <w:widowControl w:val="0"/>
              <w:kinsoku/>
              <w:wordWrap/>
              <w:overflowPunct/>
              <w:topLinePunct w:val="0"/>
              <w:autoSpaceDE/>
              <w:autoSpaceDN/>
              <w:bidi w:val="0"/>
              <w:adjustRightInd/>
              <w:snapToGrid/>
              <w:spacing w:line="251" w:lineRule="auto"/>
              <w:ind w:left="0"/>
              <w:jc w:val="both"/>
              <w:textAlignment w:val="auto"/>
              <w:rPr>
                <w:rFonts w:ascii="Arial"/>
                <w:color w:val="000000" w:themeColor="text1"/>
                <w:sz w:val="21"/>
                <w14:textFill>
                  <w14:solidFill>
                    <w14:schemeClr w14:val="tx1"/>
                  </w14:solidFill>
                </w14:textFill>
              </w:rPr>
            </w:pPr>
          </w:p>
          <w:p w14:paraId="192C26C9">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7E9AD1AF">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14:paraId="54E3DCF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p>
        </w:tc>
        <w:tc>
          <w:tcPr>
            <w:tcW w:w="1211" w:type="dxa"/>
            <w:vMerge w:val="restart"/>
            <w:vAlign w:val="center"/>
          </w:tcPr>
          <w:p w14:paraId="76BBB06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经济效益指标</w:t>
            </w:r>
          </w:p>
        </w:tc>
        <w:tc>
          <w:tcPr>
            <w:tcW w:w="949" w:type="dxa"/>
            <w:shd w:val="clear" w:color="auto" w:fill="FFFFFF"/>
            <w:vAlign w:val="center"/>
          </w:tcPr>
          <w:p w14:paraId="7CFF1B1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土地出让成交总价</w:t>
            </w:r>
          </w:p>
        </w:tc>
        <w:tc>
          <w:tcPr>
            <w:tcW w:w="1457" w:type="dxa"/>
            <w:shd w:val="clear" w:color="auto" w:fill="FFFFFF"/>
            <w:vAlign w:val="center"/>
          </w:tcPr>
          <w:p w14:paraId="019C678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根据实际情况确定</w:t>
            </w:r>
          </w:p>
        </w:tc>
        <w:tc>
          <w:tcPr>
            <w:tcW w:w="1259" w:type="dxa"/>
            <w:shd w:val="clear" w:color="auto" w:fill="FFFFFF"/>
            <w:vAlign w:val="center"/>
          </w:tcPr>
          <w:p w14:paraId="2AA2BF06">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16 宗地成交总价 110895.12 万元</w:t>
            </w:r>
          </w:p>
        </w:tc>
        <w:tc>
          <w:tcPr>
            <w:tcW w:w="719" w:type="dxa"/>
            <w:shd w:val="clear" w:color="auto" w:fill="auto"/>
            <w:vAlign w:val="center"/>
          </w:tcPr>
          <w:p w14:paraId="00BC4D1B">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4ED402D3">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vAlign w:val="center"/>
          </w:tcPr>
          <w:p w14:paraId="2543256F">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30E11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27B87720">
            <w:pPr>
              <w:rPr>
                <w:rFonts w:ascii="Arial"/>
                <w:color w:val="000000" w:themeColor="text1"/>
                <w:sz w:val="21"/>
                <w14:textFill>
                  <w14:solidFill>
                    <w14:schemeClr w14:val="tx1"/>
                  </w14:solidFill>
                </w14:textFill>
              </w:rPr>
            </w:pPr>
          </w:p>
        </w:tc>
        <w:tc>
          <w:tcPr>
            <w:tcW w:w="1079" w:type="dxa"/>
            <w:vMerge w:val="continue"/>
            <w:vAlign w:val="center"/>
          </w:tcPr>
          <w:p w14:paraId="0A2D9C2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9"/>
                <w:sz w:val="21"/>
                <w:szCs w:val="21"/>
                <w14:textFill>
                  <w14:solidFill>
                    <w14:schemeClr w14:val="tx1"/>
                  </w14:solidFill>
                </w14:textFill>
              </w:rPr>
            </w:pPr>
          </w:p>
        </w:tc>
        <w:tc>
          <w:tcPr>
            <w:tcW w:w="1211" w:type="dxa"/>
            <w:vMerge w:val="continue"/>
            <w:tcBorders>
              <w:bottom w:val="nil"/>
            </w:tcBorders>
            <w:vAlign w:val="center"/>
          </w:tcPr>
          <w:p w14:paraId="33BE8C8E">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1037018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争取市级工作经费</w:t>
            </w:r>
          </w:p>
        </w:tc>
        <w:tc>
          <w:tcPr>
            <w:tcW w:w="1457" w:type="dxa"/>
            <w:shd w:val="clear" w:color="auto" w:fill="FFFFFF"/>
            <w:vAlign w:val="center"/>
          </w:tcPr>
          <w:p w14:paraId="53036B9B">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不少于 30 万元</w:t>
            </w:r>
          </w:p>
        </w:tc>
        <w:tc>
          <w:tcPr>
            <w:tcW w:w="1259" w:type="dxa"/>
            <w:shd w:val="clear" w:color="auto" w:fill="FFFFFF"/>
            <w:vAlign w:val="center"/>
          </w:tcPr>
          <w:p w14:paraId="112FDDF5">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34.2859 万元</w:t>
            </w:r>
          </w:p>
        </w:tc>
        <w:tc>
          <w:tcPr>
            <w:tcW w:w="719" w:type="dxa"/>
            <w:shd w:val="clear" w:color="auto" w:fill="auto"/>
            <w:vAlign w:val="center"/>
          </w:tcPr>
          <w:p w14:paraId="29ACFDB1">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802" w:type="dxa"/>
            <w:shd w:val="clear" w:color="auto" w:fill="auto"/>
            <w:vAlign w:val="center"/>
          </w:tcPr>
          <w:p w14:paraId="3DD00174">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3</w:t>
            </w:r>
          </w:p>
        </w:tc>
        <w:tc>
          <w:tcPr>
            <w:tcW w:w="1275" w:type="dxa"/>
            <w:vAlign w:val="center"/>
          </w:tcPr>
          <w:p w14:paraId="576E4DC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28A1B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1D7B5799">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1966B8E3">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restart"/>
            <w:vAlign w:val="center"/>
          </w:tcPr>
          <w:p w14:paraId="46A2951E">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社会效益指标</w:t>
            </w:r>
          </w:p>
        </w:tc>
        <w:tc>
          <w:tcPr>
            <w:tcW w:w="949" w:type="dxa"/>
            <w:shd w:val="clear" w:color="auto" w:fill="FFFFFF"/>
            <w:vAlign w:val="center"/>
          </w:tcPr>
          <w:p w14:paraId="273A354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被征地农民权益保障情况</w:t>
            </w:r>
          </w:p>
        </w:tc>
        <w:tc>
          <w:tcPr>
            <w:tcW w:w="1457" w:type="dxa"/>
            <w:shd w:val="clear" w:color="auto" w:fill="FFFFFF"/>
            <w:vAlign w:val="center"/>
          </w:tcPr>
          <w:p w14:paraId="150FA11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切实保障被征地农民权益，无重大权益纠纷</w:t>
            </w:r>
          </w:p>
        </w:tc>
        <w:tc>
          <w:tcPr>
            <w:tcW w:w="1259" w:type="dxa"/>
            <w:shd w:val="clear" w:color="auto" w:fill="FFFFFF"/>
            <w:vAlign w:val="center"/>
          </w:tcPr>
          <w:p w14:paraId="4F5EF193">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切实保障被征地农民权益，无重大权益纠纷</w:t>
            </w:r>
          </w:p>
        </w:tc>
        <w:tc>
          <w:tcPr>
            <w:tcW w:w="719" w:type="dxa"/>
            <w:shd w:val="clear" w:color="auto" w:fill="auto"/>
            <w:vAlign w:val="center"/>
          </w:tcPr>
          <w:p w14:paraId="5C3F63E8">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4</w:t>
            </w:r>
          </w:p>
        </w:tc>
        <w:tc>
          <w:tcPr>
            <w:tcW w:w="802" w:type="dxa"/>
            <w:shd w:val="clear" w:color="auto" w:fill="auto"/>
            <w:vAlign w:val="center"/>
          </w:tcPr>
          <w:p w14:paraId="05566FD3">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4</w:t>
            </w:r>
          </w:p>
        </w:tc>
        <w:tc>
          <w:tcPr>
            <w:tcW w:w="1275" w:type="dxa"/>
            <w:vAlign w:val="center"/>
          </w:tcPr>
          <w:p w14:paraId="5D67A45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445D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39276F08">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48E0E3E4">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vMerge w:val="continue"/>
            <w:tcBorders>
              <w:bottom w:val="nil"/>
            </w:tcBorders>
            <w:vAlign w:val="center"/>
          </w:tcPr>
          <w:p w14:paraId="2C217F4B">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949" w:type="dxa"/>
            <w:shd w:val="clear" w:color="auto" w:fill="FFFFFF"/>
            <w:vAlign w:val="center"/>
          </w:tcPr>
          <w:p w14:paraId="27B7F74B">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社会稳定维护情况</w:t>
            </w:r>
          </w:p>
        </w:tc>
        <w:tc>
          <w:tcPr>
            <w:tcW w:w="1457" w:type="dxa"/>
            <w:shd w:val="clear" w:color="auto" w:fill="FFFFFF"/>
            <w:vAlign w:val="center"/>
          </w:tcPr>
          <w:p w14:paraId="2CA45B76">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较好维护社会稳定</w:t>
            </w:r>
          </w:p>
        </w:tc>
        <w:tc>
          <w:tcPr>
            <w:tcW w:w="1259" w:type="dxa"/>
            <w:shd w:val="clear" w:color="auto" w:fill="FFFFFF"/>
            <w:vAlign w:val="center"/>
          </w:tcPr>
          <w:p w14:paraId="5C3FF14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处理多起信访举报和问题线索，维护社会稳定</w:t>
            </w:r>
          </w:p>
        </w:tc>
        <w:tc>
          <w:tcPr>
            <w:tcW w:w="719" w:type="dxa"/>
            <w:shd w:val="clear" w:color="auto" w:fill="auto"/>
            <w:vAlign w:val="center"/>
          </w:tcPr>
          <w:p w14:paraId="45FB3401">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802" w:type="dxa"/>
            <w:shd w:val="clear" w:color="auto" w:fill="auto"/>
            <w:vAlign w:val="center"/>
          </w:tcPr>
          <w:p w14:paraId="7542B6AA">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1275" w:type="dxa"/>
            <w:vAlign w:val="center"/>
          </w:tcPr>
          <w:p w14:paraId="107C799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0890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textDirection w:val="tbRlV"/>
            <w:vAlign w:val="top"/>
          </w:tcPr>
          <w:p w14:paraId="1BBBABB9">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05DCBC7D">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tcBorders>
              <w:bottom w:val="nil"/>
            </w:tcBorders>
            <w:vAlign w:val="center"/>
          </w:tcPr>
          <w:p w14:paraId="3ED09F7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生态效益指标</w:t>
            </w:r>
          </w:p>
        </w:tc>
        <w:tc>
          <w:tcPr>
            <w:tcW w:w="949" w:type="dxa"/>
            <w:shd w:val="clear" w:color="auto" w:fill="FFFFFF"/>
            <w:vAlign w:val="center"/>
          </w:tcPr>
          <w:p w14:paraId="2DC8DD39">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生态环保项目推进效果</w:t>
            </w:r>
          </w:p>
        </w:tc>
        <w:tc>
          <w:tcPr>
            <w:tcW w:w="1457" w:type="dxa"/>
            <w:shd w:val="clear" w:color="auto" w:fill="FFFFFF"/>
            <w:vAlign w:val="center"/>
          </w:tcPr>
          <w:p w14:paraId="28E530B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有效推进生态环保项目</w:t>
            </w:r>
          </w:p>
        </w:tc>
        <w:tc>
          <w:tcPr>
            <w:tcW w:w="1259" w:type="dxa"/>
            <w:shd w:val="clear" w:color="auto" w:fill="FFFFFF"/>
            <w:vAlign w:val="center"/>
          </w:tcPr>
          <w:p w14:paraId="4BAF145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完成东风湖环境整治等生态环保项目相关工作</w:t>
            </w:r>
          </w:p>
        </w:tc>
        <w:tc>
          <w:tcPr>
            <w:tcW w:w="719" w:type="dxa"/>
            <w:shd w:val="clear" w:color="auto" w:fill="auto"/>
            <w:vAlign w:val="center"/>
          </w:tcPr>
          <w:p w14:paraId="11268621">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802" w:type="dxa"/>
            <w:shd w:val="clear" w:color="auto" w:fill="auto"/>
            <w:vAlign w:val="center"/>
          </w:tcPr>
          <w:p w14:paraId="5F161842">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1275" w:type="dxa"/>
            <w:vAlign w:val="center"/>
          </w:tcPr>
          <w:p w14:paraId="6009208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6F411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textDirection w:val="tbRlV"/>
            <w:vAlign w:val="top"/>
          </w:tcPr>
          <w:p w14:paraId="3D78720E">
            <w:pPr>
              <w:rPr>
                <w:rFonts w:ascii="Arial"/>
                <w:color w:val="000000" w:themeColor="text1"/>
                <w:sz w:val="21"/>
                <w14:textFill>
                  <w14:solidFill>
                    <w14:schemeClr w14:val="tx1"/>
                  </w14:solidFill>
                </w14:textFill>
              </w:rPr>
            </w:pPr>
          </w:p>
        </w:tc>
        <w:tc>
          <w:tcPr>
            <w:tcW w:w="1079" w:type="dxa"/>
            <w:vMerge w:val="continue"/>
            <w:tcBorders>
              <w:top w:val="nil"/>
              <w:bottom w:val="nil"/>
            </w:tcBorders>
            <w:vAlign w:val="center"/>
          </w:tcPr>
          <w:p w14:paraId="6BB1DD4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11" w:type="dxa"/>
            <w:tcBorders>
              <w:bottom w:val="nil"/>
            </w:tcBorders>
            <w:vAlign w:val="center"/>
          </w:tcPr>
          <w:p w14:paraId="2935A16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可持续影响指标</w:t>
            </w:r>
          </w:p>
        </w:tc>
        <w:tc>
          <w:tcPr>
            <w:tcW w:w="949" w:type="dxa"/>
            <w:shd w:val="clear" w:color="auto" w:fill="FFFFFF"/>
            <w:vAlign w:val="center"/>
          </w:tcPr>
          <w:p w14:paraId="3DAB3F0D">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队伍建设效果</w:t>
            </w:r>
          </w:p>
        </w:tc>
        <w:tc>
          <w:tcPr>
            <w:tcW w:w="1457" w:type="dxa"/>
            <w:shd w:val="clear" w:color="auto" w:fill="FFFFFF"/>
            <w:vAlign w:val="center"/>
          </w:tcPr>
          <w:p w14:paraId="30F85880">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提升干部职工业务能力和服务水准</w:t>
            </w:r>
          </w:p>
        </w:tc>
        <w:tc>
          <w:tcPr>
            <w:tcW w:w="1259" w:type="dxa"/>
            <w:shd w:val="clear" w:color="auto" w:fill="FFFFFF"/>
            <w:vAlign w:val="center"/>
          </w:tcPr>
          <w:p w14:paraId="096DF117">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干部职工服务水准、业务能力进一步提高</w:t>
            </w:r>
          </w:p>
        </w:tc>
        <w:tc>
          <w:tcPr>
            <w:tcW w:w="719" w:type="dxa"/>
            <w:shd w:val="clear" w:color="auto" w:fill="auto"/>
            <w:vAlign w:val="center"/>
          </w:tcPr>
          <w:p w14:paraId="33F53390">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802" w:type="dxa"/>
            <w:shd w:val="clear" w:color="auto" w:fill="auto"/>
            <w:vAlign w:val="center"/>
          </w:tcPr>
          <w:p w14:paraId="62830252">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5</w:t>
            </w:r>
          </w:p>
        </w:tc>
        <w:tc>
          <w:tcPr>
            <w:tcW w:w="1275" w:type="dxa"/>
            <w:vAlign w:val="center"/>
          </w:tcPr>
          <w:p w14:paraId="7FAB4B41">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无偏差</w:t>
            </w:r>
          </w:p>
        </w:tc>
      </w:tr>
      <w:tr w14:paraId="441EB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textDirection w:val="tbRlV"/>
            <w:vAlign w:val="top"/>
          </w:tcPr>
          <w:p w14:paraId="5860ADEF">
            <w:pPr>
              <w:rPr>
                <w:rFonts w:ascii="Arial"/>
                <w:color w:val="000000" w:themeColor="text1"/>
                <w:sz w:val="21"/>
                <w14:textFill>
                  <w14:solidFill>
                    <w14:schemeClr w14:val="tx1"/>
                  </w14:solidFill>
                </w14:textFill>
              </w:rPr>
            </w:pPr>
          </w:p>
        </w:tc>
        <w:tc>
          <w:tcPr>
            <w:tcW w:w="1079" w:type="dxa"/>
            <w:tcBorders>
              <w:bottom w:val="nil"/>
            </w:tcBorders>
            <w:vAlign w:val="center"/>
          </w:tcPr>
          <w:p w14:paraId="2C00E2D7">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14:paraId="2A80BD8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14:paraId="363223E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p>
        </w:tc>
        <w:tc>
          <w:tcPr>
            <w:tcW w:w="1211" w:type="dxa"/>
            <w:tcBorders>
              <w:bottom w:val="nil"/>
            </w:tcBorders>
            <w:vAlign w:val="center"/>
          </w:tcPr>
          <w:p w14:paraId="3193FEA6">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服务对象满意度指标</w:t>
            </w:r>
          </w:p>
        </w:tc>
        <w:tc>
          <w:tcPr>
            <w:tcW w:w="949" w:type="dxa"/>
            <w:vAlign w:val="center"/>
          </w:tcPr>
          <w:p w14:paraId="7530ACEC">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社会公众满意度</w:t>
            </w:r>
          </w:p>
        </w:tc>
        <w:tc>
          <w:tcPr>
            <w:tcW w:w="1457" w:type="dxa"/>
            <w:shd w:val="clear" w:color="auto" w:fill="FFFFFF"/>
            <w:vAlign w:val="center"/>
          </w:tcPr>
          <w:p w14:paraId="7BCD8032">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较高</w:t>
            </w:r>
          </w:p>
        </w:tc>
        <w:tc>
          <w:tcPr>
            <w:tcW w:w="1259" w:type="dxa"/>
            <w:shd w:val="clear" w:color="auto" w:fill="FFFFFF"/>
            <w:vAlign w:val="center"/>
          </w:tcPr>
          <w:p w14:paraId="7F0E7F56">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为 42 户老百姓办理相关业务，得到广泛认可</w:t>
            </w:r>
          </w:p>
        </w:tc>
        <w:tc>
          <w:tcPr>
            <w:tcW w:w="719" w:type="dxa"/>
            <w:shd w:val="clear" w:color="auto" w:fill="auto"/>
            <w:vAlign w:val="center"/>
          </w:tcPr>
          <w:p w14:paraId="1E0BD042">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10</w:t>
            </w:r>
          </w:p>
        </w:tc>
        <w:tc>
          <w:tcPr>
            <w:tcW w:w="802" w:type="dxa"/>
            <w:shd w:val="clear" w:color="auto" w:fill="auto"/>
            <w:vAlign w:val="center"/>
          </w:tcPr>
          <w:p w14:paraId="220F830F">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hint="eastAsia" w:ascii="Arial" w:cstheme="minorBidi"/>
                <w:color w:val="000000" w:themeColor="text1"/>
                <w:kern w:val="2"/>
                <w:sz w:val="20"/>
                <w:szCs w:val="24"/>
                <w:lang w:val="en-US" w:eastAsia="zh-CN" w:bidi="ar-SA"/>
                <w14:textFill>
                  <w14:solidFill>
                    <w14:schemeClr w14:val="tx1"/>
                  </w14:solidFill>
                </w14:textFill>
              </w:rPr>
              <w:t>9</w:t>
            </w:r>
          </w:p>
        </w:tc>
        <w:tc>
          <w:tcPr>
            <w:tcW w:w="1275" w:type="dxa"/>
            <w:vAlign w:val="center"/>
          </w:tcPr>
          <w:p w14:paraId="4BFE203A">
            <w:pPr>
              <w:keepNext w:val="0"/>
              <w:keepLines w:val="0"/>
              <w:pageBreakBefore w:val="0"/>
              <w:widowControl w:val="0"/>
              <w:kinsoku/>
              <w:wordWrap/>
              <w:overflowPunct/>
              <w:topLinePunct w:val="0"/>
              <w:autoSpaceDE/>
              <w:autoSpaceDN/>
              <w:bidi w:val="0"/>
              <w:adjustRightInd/>
              <w:snapToGrid/>
              <w:spacing w:line="192" w:lineRule="auto"/>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default" w:ascii="宋体" w:hAnsi="宋体" w:eastAsia="宋体" w:cs="宋体"/>
                <w:color w:val="000000" w:themeColor="text1"/>
                <w:spacing w:val="0"/>
                <w:sz w:val="21"/>
                <w:szCs w:val="21"/>
                <w:lang w:val="en-US" w:eastAsia="zh-CN"/>
                <w14:textFill>
                  <w14:solidFill>
                    <w14:schemeClr w14:val="tx1"/>
                  </w14:solidFill>
                </w14:textFill>
              </w:rPr>
              <w:t>继续加强，努力提升</w:t>
            </w:r>
          </w:p>
        </w:tc>
      </w:tr>
      <w:tr w14:paraId="71E2B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vAlign w:val="center"/>
          </w:tcPr>
          <w:p w14:paraId="71D8FF70">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97815" cy="158750"/>
                  <wp:effectExtent l="0" t="0" r="6985" b="1333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stretch>
                            <a:fillRect/>
                          </a:stretch>
                        </pic:blipFill>
                        <pic:spPr>
                          <a:xfrm>
                            <a:off x="0" y="0"/>
                            <a:ext cx="297815" cy="158750"/>
                          </a:xfrm>
                          <a:prstGeom prst="rect">
                            <a:avLst/>
                          </a:prstGeom>
                          <a:noFill/>
                          <a:ln>
                            <a:noFill/>
                          </a:ln>
                        </pic:spPr>
                      </pic:pic>
                    </a:graphicData>
                  </a:graphic>
                </wp:inline>
              </w:drawing>
            </w:r>
          </w:p>
        </w:tc>
        <w:tc>
          <w:tcPr>
            <w:tcW w:w="719" w:type="dxa"/>
            <w:vAlign w:val="center"/>
          </w:tcPr>
          <w:p w14:paraId="242D0D11">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100</w:t>
            </w:r>
          </w:p>
        </w:tc>
        <w:tc>
          <w:tcPr>
            <w:tcW w:w="802" w:type="dxa"/>
            <w:vAlign w:val="center"/>
          </w:tcPr>
          <w:p w14:paraId="6796545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96.96</w:t>
            </w:r>
          </w:p>
        </w:tc>
        <w:tc>
          <w:tcPr>
            <w:tcW w:w="1275" w:type="dxa"/>
            <w:vAlign w:val="center"/>
          </w:tcPr>
          <w:p w14:paraId="0356021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r>
    </w:tbl>
    <w:p w14:paraId="36A74484">
      <w:pPr>
        <w:keepNext w:val="0"/>
        <w:keepLines w:val="0"/>
        <w:pageBreakBefore w:val="0"/>
        <w:widowControl w:val="0"/>
        <w:kinsoku/>
        <w:wordWrap/>
        <w:overflowPunct/>
        <w:topLinePunct w:val="0"/>
        <w:autoSpaceDE/>
        <w:autoSpaceDN/>
        <w:bidi w:val="0"/>
        <w:adjustRightInd/>
        <w:snapToGrid/>
        <w:ind w:left="0"/>
        <w:jc w:val="left"/>
        <w:textAlignment w:val="auto"/>
        <w:rPr>
          <w:rFonts w:ascii="仿宋" w:hAnsi="仿宋" w:eastAsia="仿宋" w:cs="仿宋"/>
          <w:color w:val="000000" w:themeColor="text1"/>
          <w:spacing w:val="-22"/>
          <w:sz w:val="22"/>
          <w:szCs w:val="22"/>
          <w14:textFill>
            <w14:solidFill>
              <w14:schemeClr w14:val="tx1"/>
            </w14:solidFill>
          </w14:textFill>
        </w:rPr>
      </w:pPr>
    </w:p>
    <w:p w14:paraId="705A751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sectPr>
          <w:pgSz w:w="11906" w:h="16838"/>
          <w:pgMar w:top="1134" w:right="1417" w:bottom="1134" w:left="1134" w:header="851" w:footer="992" w:gutter="0"/>
          <w:pgNumType w:fmt="decimal"/>
          <w:cols w:space="0" w:num="1"/>
          <w:rtlGutter w:val="0"/>
          <w:docGrid w:type="lines" w:linePitch="312" w:charSpace="0"/>
        </w:sectPr>
      </w:pPr>
      <w:r>
        <w:rPr>
          <w:rFonts w:ascii="仿宋" w:hAnsi="仿宋" w:eastAsia="仿宋" w:cs="仿宋"/>
          <w:color w:val="000000" w:themeColor="text1"/>
          <w:spacing w:val="-22"/>
          <w:sz w:val="22"/>
          <w:szCs w:val="22"/>
          <w14:textFill>
            <w14:solidFill>
              <w14:schemeClr w14:val="tx1"/>
            </w14:solidFill>
          </w14:textFill>
        </w:rPr>
        <w:t>填表人：</w:t>
      </w:r>
      <w:r>
        <w:rPr>
          <w:rFonts w:ascii="仿宋" w:hAnsi="仿宋" w:eastAsia="仿宋" w:cs="仿宋"/>
          <w:color w:val="000000" w:themeColor="text1"/>
          <w:spacing w:val="9"/>
          <w:sz w:val="22"/>
          <w:szCs w:val="22"/>
          <w14:textFill>
            <w14:solidFill>
              <w14:schemeClr w14:val="tx1"/>
            </w14:solidFill>
          </w14:textFill>
        </w:rPr>
        <w:t xml:space="preserve"> </w:t>
      </w:r>
      <w:r>
        <w:rPr>
          <w:rFonts w:hint="eastAsia" w:ascii="仿宋" w:hAnsi="仿宋" w:eastAsia="仿宋" w:cs="仿宋"/>
          <w:color w:val="000000" w:themeColor="text1"/>
          <w:spacing w:val="9"/>
          <w:sz w:val="22"/>
          <w:szCs w:val="22"/>
          <w:lang w:val="en-US" w:eastAsia="zh-CN"/>
          <w14:textFill>
            <w14:solidFill>
              <w14:schemeClr w14:val="tx1"/>
            </w14:solidFill>
          </w14:textFill>
        </w:rPr>
        <w:t>胡斯敏</w:t>
      </w:r>
      <w:r>
        <w:rPr>
          <w:rFonts w:hint="eastAsia" w:ascii="仿宋" w:hAnsi="仿宋" w:eastAsia="仿宋" w:cs="仿宋"/>
          <w:color w:val="000000" w:themeColor="text1"/>
          <w:spacing w:val="3"/>
          <w:sz w:val="22"/>
          <w:szCs w:val="22"/>
          <w:lang w:val="en-US" w:eastAsia="zh-CN"/>
          <w14:textFill>
            <w14:solidFill>
              <w14:schemeClr w14:val="tx1"/>
            </w14:solidFill>
          </w14:textFill>
        </w:rPr>
        <w:t xml:space="preserve">  </w:t>
      </w:r>
      <w:r>
        <w:rPr>
          <w:rFonts w:ascii="仿宋" w:hAnsi="仿宋" w:eastAsia="仿宋" w:cs="仿宋"/>
          <w:color w:val="000000" w:themeColor="text1"/>
          <w:spacing w:val="3"/>
          <w:sz w:val="22"/>
          <w:szCs w:val="22"/>
          <w14:textFill>
            <w14:solidFill>
              <w14:schemeClr w14:val="tx1"/>
            </w14:solidFill>
          </w14:textFill>
        </w:rPr>
        <w:t xml:space="preserve"> </w:t>
      </w:r>
      <w:r>
        <w:rPr>
          <w:rFonts w:ascii="仿宋" w:hAnsi="仿宋" w:eastAsia="仿宋" w:cs="仿宋"/>
          <w:color w:val="000000" w:themeColor="text1"/>
          <w:spacing w:val="-22"/>
          <w:sz w:val="22"/>
          <w:szCs w:val="22"/>
          <w14:textFill>
            <w14:solidFill>
              <w14:schemeClr w14:val="tx1"/>
            </w14:solidFill>
          </w14:textFill>
        </w:rPr>
        <w:t>联系电话：</w:t>
      </w:r>
      <w:r>
        <w:rPr>
          <w:rFonts w:hint="eastAsia" w:ascii="仿宋" w:hAnsi="仿宋" w:eastAsia="仿宋" w:cs="仿宋"/>
          <w:color w:val="000000" w:themeColor="text1"/>
          <w:spacing w:val="2"/>
          <w:sz w:val="22"/>
          <w:szCs w:val="22"/>
          <w:lang w:val="en-US" w:eastAsia="zh-CN"/>
          <w14:textFill>
            <w14:solidFill>
              <w14:schemeClr w14:val="tx1"/>
            </w14:solidFill>
          </w14:textFill>
        </w:rPr>
        <w:t xml:space="preserve"> 18073093607   </w:t>
      </w:r>
      <w:r>
        <w:rPr>
          <w:rFonts w:ascii="仿宋" w:hAnsi="仿宋" w:eastAsia="仿宋" w:cs="仿宋"/>
          <w:color w:val="000000" w:themeColor="text1"/>
          <w:spacing w:val="2"/>
          <w:sz w:val="22"/>
          <w:szCs w:val="22"/>
          <w14:textFill>
            <w14:solidFill>
              <w14:schemeClr w14:val="tx1"/>
            </w14:solidFill>
          </w14:textFill>
        </w:rPr>
        <w:t xml:space="preserve">  </w:t>
      </w:r>
      <w:r>
        <w:rPr>
          <w:rFonts w:ascii="仿宋" w:hAnsi="仿宋" w:eastAsia="仿宋" w:cs="仿宋"/>
          <w:color w:val="000000" w:themeColor="text1"/>
          <w:spacing w:val="-22"/>
          <w:position w:val="-1"/>
          <w:sz w:val="22"/>
          <w:szCs w:val="22"/>
          <w14:textFill>
            <w14:solidFill>
              <w14:schemeClr w14:val="tx1"/>
            </w14:solidFill>
          </w14:textFill>
        </w:rPr>
        <w:t>单位负责人签字：</w:t>
      </w:r>
      <w:r>
        <w:rPr>
          <w:rFonts w:hint="eastAsia" w:ascii="仿宋" w:hAnsi="仿宋" w:eastAsia="仿宋" w:cs="仿宋"/>
          <w:color w:val="000000" w:themeColor="text1"/>
          <w:spacing w:val="-22"/>
          <w:position w:val="-1"/>
          <w:sz w:val="22"/>
          <w:szCs w:val="22"/>
          <w:lang w:val="en-US" w:eastAsia="zh-CN"/>
          <w14:textFill>
            <w14:solidFill>
              <w14:schemeClr w14:val="tx1"/>
            </w14:solidFill>
          </w14:textFill>
        </w:rPr>
        <w:t xml:space="preserve">      </w:t>
      </w:r>
      <w:r>
        <w:rPr>
          <w:rFonts w:ascii="仿宋" w:hAnsi="仿宋" w:eastAsia="仿宋" w:cs="仿宋"/>
          <w:color w:val="000000" w:themeColor="text1"/>
          <w:spacing w:val="-22"/>
          <w:sz w:val="22"/>
          <w:szCs w:val="22"/>
          <w14:textFill>
            <w14:solidFill>
              <w14:schemeClr w14:val="tx1"/>
            </w14:solidFill>
          </w14:textFill>
        </w:rPr>
        <w:t>填报日期：</w:t>
      </w:r>
      <w:r>
        <w:rPr>
          <w:rFonts w:ascii="仿宋" w:hAnsi="仿宋" w:eastAsia="仿宋" w:cs="仿宋"/>
          <w:color w:val="000000" w:themeColor="text1"/>
          <w:spacing w:val="3"/>
          <w:sz w:val="22"/>
          <w:szCs w:val="22"/>
          <w14:textFill>
            <w14:solidFill>
              <w14:schemeClr w14:val="tx1"/>
            </w14:solidFill>
          </w14:textFill>
        </w:rPr>
        <w:t xml:space="preserve">  </w:t>
      </w:r>
      <w:r>
        <w:rPr>
          <w:rFonts w:hint="eastAsia" w:ascii="仿宋" w:hAnsi="仿宋" w:eastAsia="仿宋" w:cs="仿宋"/>
          <w:color w:val="000000" w:themeColor="text1"/>
          <w:spacing w:val="3"/>
          <w:sz w:val="22"/>
          <w:szCs w:val="22"/>
          <w:lang w:val="en-US" w:eastAsia="zh-CN"/>
          <w14:textFill>
            <w14:solidFill>
              <w14:schemeClr w14:val="tx1"/>
            </w14:solidFill>
          </w14:textFill>
        </w:rPr>
        <w:t>2025年7月12日</w:t>
      </w:r>
      <w:r>
        <w:rPr>
          <w:rFonts w:hint="eastAsia" w:ascii="仿宋" w:hAnsi="仿宋" w:eastAsia="仿宋" w:cs="仿宋"/>
          <w:color w:val="000000" w:themeColor="text1"/>
          <w:spacing w:val="0"/>
          <w:position w:val="0"/>
          <w:sz w:val="22"/>
          <w:szCs w:val="22"/>
          <w:lang w:val="en-US" w:eastAsia="zh-CN"/>
          <w14:textFill>
            <w14:solidFill>
              <w14:schemeClr w14:val="tx1"/>
            </w14:solidFill>
          </w14:textFill>
        </w:rPr>
        <w:t xml:space="preserve">   </w:t>
      </w:r>
    </w:p>
    <w:p w14:paraId="050C0AC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29769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B36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13F65FA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98E7608">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CC4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DD36CE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CAB39DD">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8A1FEE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31D5A396">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C3B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554FD4">
            <w:pPr>
              <w:spacing w:before="61" w:line="241" w:lineRule="auto"/>
              <w:ind w:right="141"/>
              <w:jc w:val="both"/>
              <w:rPr>
                <w:rFonts w:hint="eastAsia" w:ascii="宋体" w:hAnsi="宋体" w:cs="宋体"/>
                <w:sz w:val="19"/>
                <w:szCs w:val="19"/>
                <w:lang w:eastAsia="zh-CN"/>
              </w:rPr>
            </w:pPr>
          </w:p>
          <w:p w14:paraId="17F9347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D715B89">
            <w:pPr>
              <w:pStyle w:val="11"/>
              <w:rPr>
                <w:rFonts w:hint="eastAsia" w:ascii="宋体" w:hAnsi="宋体" w:eastAsia="宋体" w:cs="宋体"/>
              </w:rPr>
            </w:pPr>
          </w:p>
        </w:tc>
        <w:tc>
          <w:tcPr>
            <w:tcW w:w="1244" w:type="dxa"/>
            <w:vAlign w:val="top"/>
          </w:tcPr>
          <w:p w14:paraId="236B169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A0D970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461E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084F35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61D3AF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EBAFD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83A7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9BD6315">
            <w:pPr>
              <w:pStyle w:val="11"/>
              <w:rPr>
                <w:rFonts w:hint="eastAsia" w:ascii="宋体" w:hAnsi="宋体" w:eastAsia="宋体" w:cs="宋体"/>
              </w:rPr>
            </w:pPr>
          </w:p>
        </w:tc>
        <w:tc>
          <w:tcPr>
            <w:tcW w:w="2034" w:type="dxa"/>
            <w:gridSpan w:val="2"/>
            <w:vAlign w:val="top"/>
          </w:tcPr>
          <w:p w14:paraId="29F556D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216807C">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35C368D1">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635E5A1">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37601DE2">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1205620C">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DA8860">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51C5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4AEB787">
            <w:pPr>
              <w:pStyle w:val="11"/>
              <w:rPr>
                <w:rFonts w:hint="eastAsia" w:ascii="宋体" w:hAnsi="宋体" w:eastAsia="宋体" w:cs="宋体"/>
              </w:rPr>
            </w:pPr>
          </w:p>
        </w:tc>
        <w:tc>
          <w:tcPr>
            <w:tcW w:w="2034" w:type="dxa"/>
            <w:gridSpan w:val="2"/>
            <w:vAlign w:val="top"/>
          </w:tcPr>
          <w:p w14:paraId="4F648A7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4C8B031D">
            <w:pPr>
              <w:pStyle w:val="11"/>
              <w:rPr>
                <w:rFonts w:hint="eastAsia" w:ascii="宋体" w:hAnsi="宋体" w:eastAsia="宋体" w:cs="宋体"/>
              </w:rPr>
            </w:pPr>
          </w:p>
        </w:tc>
        <w:tc>
          <w:tcPr>
            <w:tcW w:w="1244" w:type="dxa"/>
            <w:vAlign w:val="top"/>
          </w:tcPr>
          <w:p w14:paraId="3372A4E6">
            <w:pPr>
              <w:pStyle w:val="11"/>
              <w:rPr>
                <w:rFonts w:hint="eastAsia" w:ascii="宋体" w:hAnsi="宋体" w:eastAsia="宋体" w:cs="宋体"/>
              </w:rPr>
            </w:pPr>
          </w:p>
        </w:tc>
        <w:tc>
          <w:tcPr>
            <w:tcW w:w="1281" w:type="dxa"/>
            <w:vAlign w:val="top"/>
          </w:tcPr>
          <w:p w14:paraId="1BC66296">
            <w:pPr>
              <w:pStyle w:val="11"/>
              <w:rPr>
                <w:rFonts w:hint="eastAsia" w:ascii="宋体" w:hAnsi="宋体" w:eastAsia="宋体" w:cs="宋体"/>
              </w:rPr>
            </w:pPr>
          </w:p>
        </w:tc>
        <w:tc>
          <w:tcPr>
            <w:tcW w:w="673" w:type="dxa"/>
            <w:vAlign w:val="top"/>
          </w:tcPr>
          <w:p w14:paraId="1A72FAD5">
            <w:pPr>
              <w:pStyle w:val="11"/>
              <w:rPr>
                <w:rFonts w:hint="eastAsia" w:ascii="宋体" w:hAnsi="宋体" w:eastAsia="宋体" w:cs="宋体"/>
              </w:rPr>
            </w:pPr>
          </w:p>
        </w:tc>
        <w:tc>
          <w:tcPr>
            <w:tcW w:w="873" w:type="dxa"/>
            <w:vAlign w:val="top"/>
          </w:tcPr>
          <w:p w14:paraId="310993CE">
            <w:pPr>
              <w:pStyle w:val="11"/>
              <w:rPr>
                <w:rFonts w:hint="eastAsia" w:ascii="宋体" w:hAnsi="宋体" w:eastAsia="宋体" w:cs="宋体"/>
              </w:rPr>
            </w:pPr>
          </w:p>
        </w:tc>
        <w:tc>
          <w:tcPr>
            <w:tcW w:w="1422" w:type="dxa"/>
            <w:vAlign w:val="top"/>
          </w:tcPr>
          <w:p w14:paraId="5A5F7CB4">
            <w:pPr>
              <w:pStyle w:val="11"/>
              <w:rPr>
                <w:rFonts w:hint="eastAsia" w:ascii="宋体" w:hAnsi="宋体" w:eastAsia="宋体" w:cs="宋体"/>
              </w:rPr>
            </w:pPr>
          </w:p>
        </w:tc>
      </w:tr>
      <w:tr w14:paraId="2A99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ADCB5F">
            <w:pPr>
              <w:pStyle w:val="11"/>
              <w:rPr>
                <w:rFonts w:hint="eastAsia" w:ascii="宋体" w:hAnsi="宋体" w:eastAsia="宋体" w:cs="宋体"/>
              </w:rPr>
            </w:pPr>
          </w:p>
        </w:tc>
        <w:tc>
          <w:tcPr>
            <w:tcW w:w="2034" w:type="dxa"/>
            <w:gridSpan w:val="2"/>
            <w:vAlign w:val="top"/>
          </w:tcPr>
          <w:p w14:paraId="63B8412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1AEFDD56">
            <w:pPr>
              <w:pStyle w:val="11"/>
              <w:rPr>
                <w:rFonts w:hint="eastAsia" w:ascii="宋体" w:hAnsi="宋体" w:eastAsia="宋体" w:cs="宋体"/>
              </w:rPr>
            </w:pPr>
          </w:p>
        </w:tc>
        <w:tc>
          <w:tcPr>
            <w:tcW w:w="1244" w:type="dxa"/>
            <w:vAlign w:val="top"/>
          </w:tcPr>
          <w:p w14:paraId="054DA756">
            <w:pPr>
              <w:pStyle w:val="11"/>
              <w:rPr>
                <w:rFonts w:hint="eastAsia" w:ascii="宋体" w:hAnsi="宋体" w:eastAsia="宋体" w:cs="宋体"/>
              </w:rPr>
            </w:pPr>
          </w:p>
        </w:tc>
        <w:tc>
          <w:tcPr>
            <w:tcW w:w="1281" w:type="dxa"/>
            <w:vAlign w:val="top"/>
          </w:tcPr>
          <w:p w14:paraId="6855993A">
            <w:pPr>
              <w:pStyle w:val="11"/>
              <w:rPr>
                <w:rFonts w:hint="eastAsia" w:ascii="宋体" w:hAnsi="宋体" w:eastAsia="宋体" w:cs="宋体"/>
              </w:rPr>
            </w:pPr>
          </w:p>
        </w:tc>
        <w:tc>
          <w:tcPr>
            <w:tcW w:w="673" w:type="dxa"/>
            <w:vAlign w:val="top"/>
          </w:tcPr>
          <w:p w14:paraId="7EA13F36">
            <w:pPr>
              <w:pStyle w:val="11"/>
              <w:rPr>
                <w:rFonts w:hint="eastAsia" w:ascii="宋体" w:hAnsi="宋体" w:eastAsia="宋体" w:cs="宋体"/>
              </w:rPr>
            </w:pPr>
          </w:p>
        </w:tc>
        <w:tc>
          <w:tcPr>
            <w:tcW w:w="873" w:type="dxa"/>
            <w:vAlign w:val="top"/>
          </w:tcPr>
          <w:p w14:paraId="6C46F10B">
            <w:pPr>
              <w:pStyle w:val="11"/>
              <w:rPr>
                <w:rFonts w:hint="eastAsia" w:ascii="宋体" w:hAnsi="宋体" w:eastAsia="宋体" w:cs="宋体"/>
              </w:rPr>
            </w:pPr>
          </w:p>
        </w:tc>
        <w:tc>
          <w:tcPr>
            <w:tcW w:w="1422" w:type="dxa"/>
            <w:vAlign w:val="top"/>
          </w:tcPr>
          <w:p w14:paraId="4184C0B6">
            <w:pPr>
              <w:pStyle w:val="11"/>
              <w:rPr>
                <w:rFonts w:hint="eastAsia" w:ascii="宋体" w:hAnsi="宋体" w:eastAsia="宋体" w:cs="宋体"/>
              </w:rPr>
            </w:pPr>
          </w:p>
        </w:tc>
      </w:tr>
      <w:tr w14:paraId="0F5D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A3EAE07">
            <w:pPr>
              <w:pStyle w:val="11"/>
              <w:rPr>
                <w:rFonts w:hint="eastAsia" w:ascii="宋体" w:hAnsi="宋体" w:eastAsia="宋体" w:cs="宋体"/>
              </w:rPr>
            </w:pPr>
          </w:p>
        </w:tc>
        <w:tc>
          <w:tcPr>
            <w:tcW w:w="2034" w:type="dxa"/>
            <w:gridSpan w:val="2"/>
            <w:vAlign w:val="top"/>
          </w:tcPr>
          <w:p w14:paraId="55A790D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99BE9AA">
            <w:pPr>
              <w:pStyle w:val="11"/>
              <w:rPr>
                <w:rFonts w:hint="eastAsia" w:ascii="宋体" w:hAnsi="宋体" w:eastAsia="宋体" w:cs="宋体"/>
              </w:rPr>
            </w:pPr>
          </w:p>
        </w:tc>
        <w:tc>
          <w:tcPr>
            <w:tcW w:w="1244" w:type="dxa"/>
            <w:vAlign w:val="top"/>
          </w:tcPr>
          <w:p w14:paraId="16713E76">
            <w:pPr>
              <w:pStyle w:val="11"/>
              <w:rPr>
                <w:rFonts w:hint="eastAsia" w:ascii="宋体" w:hAnsi="宋体" w:eastAsia="宋体" w:cs="宋体"/>
              </w:rPr>
            </w:pPr>
          </w:p>
        </w:tc>
        <w:tc>
          <w:tcPr>
            <w:tcW w:w="1281" w:type="dxa"/>
            <w:vAlign w:val="top"/>
          </w:tcPr>
          <w:p w14:paraId="0E47C668">
            <w:pPr>
              <w:pStyle w:val="11"/>
              <w:rPr>
                <w:rFonts w:hint="eastAsia" w:ascii="宋体" w:hAnsi="宋体" w:eastAsia="宋体" w:cs="宋体"/>
              </w:rPr>
            </w:pPr>
          </w:p>
        </w:tc>
        <w:tc>
          <w:tcPr>
            <w:tcW w:w="673" w:type="dxa"/>
            <w:vAlign w:val="top"/>
          </w:tcPr>
          <w:p w14:paraId="38D15BD8">
            <w:pPr>
              <w:pStyle w:val="11"/>
              <w:rPr>
                <w:rFonts w:hint="eastAsia" w:ascii="宋体" w:hAnsi="宋体" w:eastAsia="宋体" w:cs="宋体"/>
              </w:rPr>
            </w:pPr>
          </w:p>
        </w:tc>
        <w:tc>
          <w:tcPr>
            <w:tcW w:w="873" w:type="dxa"/>
            <w:vAlign w:val="top"/>
          </w:tcPr>
          <w:p w14:paraId="39D8E7F2">
            <w:pPr>
              <w:pStyle w:val="11"/>
              <w:rPr>
                <w:rFonts w:hint="eastAsia" w:ascii="宋体" w:hAnsi="宋体" w:eastAsia="宋体" w:cs="宋体"/>
              </w:rPr>
            </w:pPr>
          </w:p>
        </w:tc>
        <w:tc>
          <w:tcPr>
            <w:tcW w:w="1422" w:type="dxa"/>
            <w:vAlign w:val="top"/>
          </w:tcPr>
          <w:p w14:paraId="04DF3E74">
            <w:pPr>
              <w:pStyle w:val="11"/>
              <w:rPr>
                <w:rFonts w:hint="eastAsia" w:ascii="宋体" w:hAnsi="宋体" w:eastAsia="宋体" w:cs="宋体"/>
              </w:rPr>
            </w:pPr>
          </w:p>
        </w:tc>
      </w:tr>
      <w:tr w14:paraId="10E1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61D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E6E63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41D67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475A244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4269D6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1D0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01E70C3">
            <w:pPr>
              <w:pStyle w:val="11"/>
              <w:rPr>
                <w:rFonts w:hint="eastAsia" w:ascii="宋体" w:hAnsi="宋体" w:eastAsia="宋体" w:cs="宋体"/>
              </w:rPr>
            </w:pPr>
          </w:p>
        </w:tc>
        <w:tc>
          <w:tcPr>
            <w:tcW w:w="4522" w:type="dxa"/>
            <w:gridSpan w:val="4"/>
            <w:vAlign w:val="top"/>
          </w:tcPr>
          <w:p w14:paraId="2CE594D7">
            <w:pPr>
              <w:pStyle w:val="11"/>
              <w:rPr>
                <w:rFonts w:hint="eastAsia" w:ascii="宋体" w:hAnsi="宋体" w:eastAsia="宋体" w:cs="宋体"/>
              </w:rPr>
            </w:pPr>
          </w:p>
        </w:tc>
        <w:tc>
          <w:tcPr>
            <w:tcW w:w="4249" w:type="dxa"/>
            <w:gridSpan w:val="4"/>
            <w:vAlign w:val="top"/>
          </w:tcPr>
          <w:p w14:paraId="1EF93107">
            <w:pPr>
              <w:pStyle w:val="11"/>
              <w:rPr>
                <w:rFonts w:hint="eastAsia" w:ascii="宋体" w:hAnsi="宋体" w:eastAsia="宋体" w:cs="宋体"/>
              </w:rPr>
            </w:pPr>
          </w:p>
        </w:tc>
      </w:tr>
      <w:tr w14:paraId="1913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8D0D990">
            <w:pPr>
              <w:pStyle w:val="11"/>
              <w:spacing w:line="366" w:lineRule="auto"/>
              <w:rPr>
                <w:rFonts w:hint="eastAsia" w:ascii="宋体" w:hAnsi="宋体" w:eastAsia="宋体" w:cs="宋体"/>
              </w:rPr>
            </w:pPr>
          </w:p>
          <w:p w14:paraId="0AA9DC0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8D0BF9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1BF09FA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47F83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7579BCB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F160D8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6092AE3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2139FB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1C9B0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777691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0FEDC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03A4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4CA464">
            <w:pPr>
              <w:pStyle w:val="11"/>
              <w:rPr>
                <w:rFonts w:hint="eastAsia" w:ascii="宋体" w:hAnsi="宋体" w:eastAsia="宋体" w:cs="宋体"/>
              </w:rPr>
            </w:pPr>
          </w:p>
        </w:tc>
        <w:tc>
          <w:tcPr>
            <w:tcW w:w="1079" w:type="dxa"/>
            <w:vMerge w:val="restart"/>
            <w:tcBorders>
              <w:bottom w:val="nil"/>
            </w:tcBorders>
            <w:vAlign w:val="top"/>
          </w:tcPr>
          <w:p w14:paraId="277DB571">
            <w:pPr>
              <w:pStyle w:val="11"/>
              <w:spacing w:line="256" w:lineRule="auto"/>
              <w:rPr>
                <w:rFonts w:hint="eastAsia" w:ascii="宋体" w:hAnsi="宋体" w:eastAsia="宋体" w:cs="宋体"/>
              </w:rPr>
            </w:pPr>
          </w:p>
          <w:p w14:paraId="4586F3A6">
            <w:pPr>
              <w:pStyle w:val="11"/>
              <w:spacing w:line="256" w:lineRule="auto"/>
              <w:rPr>
                <w:rFonts w:hint="eastAsia" w:ascii="宋体" w:hAnsi="宋体" w:eastAsia="宋体" w:cs="宋体"/>
              </w:rPr>
            </w:pPr>
          </w:p>
          <w:p w14:paraId="2339DC94">
            <w:pPr>
              <w:pStyle w:val="11"/>
              <w:spacing w:line="256" w:lineRule="auto"/>
              <w:rPr>
                <w:rFonts w:hint="eastAsia" w:ascii="宋体" w:hAnsi="宋体" w:eastAsia="宋体" w:cs="宋体"/>
              </w:rPr>
            </w:pPr>
          </w:p>
          <w:p w14:paraId="73139393">
            <w:pPr>
              <w:pStyle w:val="11"/>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D63E0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18312AE">
            <w:pPr>
              <w:spacing w:before="126" w:line="239" w:lineRule="auto"/>
              <w:ind w:left="379" w:right="175" w:hanging="192"/>
              <w:rPr>
                <w:rFonts w:hint="eastAsia" w:ascii="宋体" w:hAnsi="宋体" w:eastAsia="宋体" w:cs="宋体"/>
                <w:sz w:val="19"/>
                <w:szCs w:val="19"/>
              </w:rPr>
            </w:pPr>
          </w:p>
        </w:tc>
        <w:tc>
          <w:tcPr>
            <w:tcW w:w="1244" w:type="dxa"/>
            <w:vAlign w:val="top"/>
          </w:tcPr>
          <w:p w14:paraId="0D253E79">
            <w:pPr>
              <w:pStyle w:val="11"/>
              <w:spacing w:line="225" w:lineRule="exact"/>
              <w:rPr>
                <w:rFonts w:hint="eastAsia" w:ascii="宋体" w:hAnsi="宋体" w:eastAsia="宋体" w:cs="宋体"/>
                <w:sz w:val="19"/>
              </w:rPr>
            </w:pPr>
          </w:p>
        </w:tc>
        <w:tc>
          <w:tcPr>
            <w:tcW w:w="1244" w:type="dxa"/>
            <w:vAlign w:val="top"/>
          </w:tcPr>
          <w:p w14:paraId="1A2A159A">
            <w:pPr>
              <w:pStyle w:val="11"/>
              <w:spacing w:line="225" w:lineRule="exact"/>
              <w:rPr>
                <w:rFonts w:hint="eastAsia" w:ascii="宋体" w:hAnsi="宋体" w:eastAsia="宋体" w:cs="宋体"/>
                <w:sz w:val="19"/>
              </w:rPr>
            </w:pPr>
          </w:p>
        </w:tc>
        <w:tc>
          <w:tcPr>
            <w:tcW w:w="1281" w:type="dxa"/>
            <w:vAlign w:val="top"/>
          </w:tcPr>
          <w:p w14:paraId="0AA57732">
            <w:pPr>
              <w:pStyle w:val="11"/>
              <w:spacing w:line="225" w:lineRule="exact"/>
              <w:rPr>
                <w:rFonts w:hint="eastAsia" w:ascii="宋体" w:hAnsi="宋体" w:eastAsia="宋体" w:cs="宋体"/>
                <w:sz w:val="19"/>
              </w:rPr>
            </w:pPr>
          </w:p>
        </w:tc>
        <w:tc>
          <w:tcPr>
            <w:tcW w:w="673" w:type="dxa"/>
            <w:vAlign w:val="top"/>
          </w:tcPr>
          <w:p w14:paraId="6901C77E">
            <w:pPr>
              <w:pStyle w:val="11"/>
              <w:spacing w:line="225" w:lineRule="exact"/>
              <w:rPr>
                <w:rFonts w:hint="eastAsia" w:ascii="宋体" w:hAnsi="宋体" w:eastAsia="宋体" w:cs="宋体"/>
                <w:sz w:val="19"/>
              </w:rPr>
            </w:pPr>
          </w:p>
        </w:tc>
        <w:tc>
          <w:tcPr>
            <w:tcW w:w="873" w:type="dxa"/>
            <w:vAlign w:val="top"/>
          </w:tcPr>
          <w:p w14:paraId="2AE28D1C">
            <w:pPr>
              <w:pStyle w:val="11"/>
              <w:spacing w:line="225" w:lineRule="exact"/>
              <w:rPr>
                <w:rFonts w:hint="eastAsia" w:ascii="宋体" w:hAnsi="宋体" w:eastAsia="宋体" w:cs="宋体"/>
                <w:sz w:val="19"/>
              </w:rPr>
            </w:pPr>
          </w:p>
        </w:tc>
        <w:tc>
          <w:tcPr>
            <w:tcW w:w="1422" w:type="dxa"/>
            <w:vAlign w:val="top"/>
          </w:tcPr>
          <w:p w14:paraId="33A2BEBC">
            <w:pPr>
              <w:pStyle w:val="11"/>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11"/>
              <w:rPr>
                <w:rFonts w:hint="eastAsia" w:ascii="宋体" w:hAnsi="宋体" w:eastAsia="宋体" w:cs="宋体"/>
              </w:rPr>
            </w:pPr>
          </w:p>
        </w:tc>
        <w:tc>
          <w:tcPr>
            <w:tcW w:w="1079" w:type="dxa"/>
            <w:vMerge w:val="continue"/>
            <w:tcBorders>
              <w:top w:val="nil"/>
              <w:bottom w:val="nil"/>
            </w:tcBorders>
            <w:vAlign w:val="top"/>
          </w:tcPr>
          <w:p w14:paraId="4A46AD86">
            <w:pPr>
              <w:pStyle w:val="11"/>
              <w:rPr>
                <w:rFonts w:hint="eastAsia" w:ascii="宋体" w:hAnsi="宋体" w:eastAsia="宋体" w:cs="宋体"/>
              </w:rPr>
            </w:pPr>
          </w:p>
        </w:tc>
        <w:tc>
          <w:tcPr>
            <w:tcW w:w="955" w:type="dxa"/>
            <w:vMerge w:val="continue"/>
            <w:tcBorders>
              <w:top w:val="nil"/>
              <w:bottom w:val="nil"/>
            </w:tcBorders>
            <w:vAlign w:val="top"/>
          </w:tcPr>
          <w:p w14:paraId="2D8B0B63">
            <w:pPr>
              <w:pStyle w:val="11"/>
              <w:rPr>
                <w:rFonts w:hint="eastAsia" w:ascii="宋体" w:hAnsi="宋体" w:eastAsia="宋体" w:cs="宋体"/>
              </w:rPr>
            </w:pPr>
          </w:p>
        </w:tc>
        <w:tc>
          <w:tcPr>
            <w:tcW w:w="1244" w:type="dxa"/>
            <w:vAlign w:val="top"/>
          </w:tcPr>
          <w:p w14:paraId="11256025">
            <w:pPr>
              <w:pStyle w:val="11"/>
              <w:spacing w:line="225" w:lineRule="exact"/>
              <w:rPr>
                <w:rFonts w:hint="eastAsia" w:ascii="宋体" w:hAnsi="宋体" w:eastAsia="宋体" w:cs="宋体"/>
                <w:sz w:val="19"/>
              </w:rPr>
            </w:pPr>
          </w:p>
        </w:tc>
        <w:tc>
          <w:tcPr>
            <w:tcW w:w="1244" w:type="dxa"/>
            <w:vAlign w:val="top"/>
          </w:tcPr>
          <w:p w14:paraId="12D3E78D">
            <w:pPr>
              <w:pStyle w:val="11"/>
              <w:spacing w:line="225" w:lineRule="exact"/>
              <w:rPr>
                <w:rFonts w:hint="eastAsia" w:ascii="宋体" w:hAnsi="宋体" w:eastAsia="宋体" w:cs="宋体"/>
                <w:sz w:val="19"/>
              </w:rPr>
            </w:pPr>
          </w:p>
        </w:tc>
        <w:tc>
          <w:tcPr>
            <w:tcW w:w="1281" w:type="dxa"/>
            <w:vAlign w:val="top"/>
          </w:tcPr>
          <w:p w14:paraId="38A25726">
            <w:pPr>
              <w:pStyle w:val="11"/>
              <w:spacing w:line="225" w:lineRule="exact"/>
              <w:rPr>
                <w:rFonts w:hint="eastAsia" w:ascii="宋体" w:hAnsi="宋体" w:eastAsia="宋体" w:cs="宋体"/>
                <w:sz w:val="19"/>
              </w:rPr>
            </w:pPr>
          </w:p>
        </w:tc>
        <w:tc>
          <w:tcPr>
            <w:tcW w:w="673" w:type="dxa"/>
            <w:vAlign w:val="top"/>
          </w:tcPr>
          <w:p w14:paraId="7A2A85EF">
            <w:pPr>
              <w:pStyle w:val="11"/>
              <w:spacing w:line="225" w:lineRule="exact"/>
              <w:rPr>
                <w:rFonts w:hint="eastAsia" w:ascii="宋体" w:hAnsi="宋体" w:eastAsia="宋体" w:cs="宋体"/>
                <w:sz w:val="19"/>
              </w:rPr>
            </w:pPr>
          </w:p>
        </w:tc>
        <w:tc>
          <w:tcPr>
            <w:tcW w:w="873" w:type="dxa"/>
            <w:vAlign w:val="top"/>
          </w:tcPr>
          <w:p w14:paraId="462E490B">
            <w:pPr>
              <w:pStyle w:val="11"/>
              <w:spacing w:line="225" w:lineRule="exact"/>
              <w:rPr>
                <w:rFonts w:hint="eastAsia" w:ascii="宋体" w:hAnsi="宋体" w:eastAsia="宋体" w:cs="宋体"/>
                <w:sz w:val="19"/>
              </w:rPr>
            </w:pPr>
          </w:p>
        </w:tc>
        <w:tc>
          <w:tcPr>
            <w:tcW w:w="1422" w:type="dxa"/>
            <w:vAlign w:val="top"/>
          </w:tcPr>
          <w:p w14:paraId="554CB936">
            <w:pPr>
              <w:pStyle w:val="11"/>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11"/>
              <w:rPr>
                <w:rFonts w:hint="eastAsia" w:ascii="宋体" w:hAnsi="宋体" w:eastAsia="宋体" w:cs="宋体"/>
              </w:rPr>
            </w:pPr>
          </w:p>
        </w:tc>
        <w:tc>
          <w:tcPr>
            <w:tcW w:w="1079" w:type="dxa"/>
            <w:vMerge w:val="continue"/>
            <w:tcBorders>
              <w:top w:val="nil"/>
              <w:bottom w:val="nil"/>
            </w:tcBorders>
            <w:vAlign w:val="top"/>
          </w:tcPr>
          <w:p w14:paraId="09F112F5">
            <w:pPr>
              <w:pStyle w:val="11"/>
              <w:rPr>
                <w:rFonts w:hint="eastAsia" w:ascii="宋体" w:hAnsi="宋体" w:eastAsia="宋体" w:cs="宋体"/>
              </w:rPr>
            </w:pPr>
          </w:p>
        </w:tc>
        <w:tc>
          <w:tcPr>
            <w:tcW w:w="955" w:type="dxa"/>
            <w:vMerge w:val="continue"/>
            <w:tcBorders>
              <w:top w:val="nil"/>
            </w:tcBorders>
            <w:vAlign w:val="top"/>
          </w:tcPr>
          <w:p w14:paraId="6332FE1D">
            <w:pPr>
              <w:pStyle w:val="11"/>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11"/>
              <w:spacing w:line="225" w:lineRule="exact"/>
              <w:rPr>
                <w:rFonts w:hint="eastAsia" w:ascii="宋体" w:hAnsi="宋体" w:eastAsia="宋体" w:cs="宋体"/>
                <w:sz w:val="19"/>
              </w:rPr>
            </w:pPr>
          </w:p>
        </w:tc>
        <w:tc>
          <w:tcPr>
            <w:tcW w:w="1281" w:type="dxa"/>
            <w:vAlign w:val="top"/>
          </w:tcPr>
          <w:p w14:paraId="3F471067">
            <w:pPr>
              <w:pStyle w:val="11"/>
              <w:spacing w:line="225" w:lineRule="exact"/>
              <w:rPr>
                <w:rFonts w:hint="eastAsia" w:ascii="宋体" w:hAnsi="宋体" w:eastAsia="宋体" w:cs="宋体"/>
                <w:sz w:val="19"/>
              </w:rPr>
            </w:pPr>
          </w:p>
        </w:tc>
        <w:tc>
          <w:tcPr>
            <w:tcW w:w="673" w:type="dxa"/>
            <w:vAlign w:val="top"/>
          </w:tcPr>
          <w:p w14:paraId="1449B07D">
            <w:pPr>
              <w:pStyle w:val="11"/>
              <w:spacing w:line="225" w:lineRule="exact"/>
              <w:rPr>
                <w:rFonts w:hint="eastAsia" w:ascii="宋体" w:hAnsi="宋体" w:eastAsia="宋体" w:cs="宋体"/>
                <w:sz w:val="19"/>
              </w:rPr>
            </w:pPr>
          </w:p>
        </w:tc>
        <w:tc>
          <w:tcPr>
            <w:tcW w:w="873" w:type="dxa"/>
            <w:vAlign w:val="top"/>
          </w:tcPr>
          <w:p w14:paraId="47E1BCE3">
            <w:pPr>
              <w:pStyle w:val="11"/>
              <w:spacing w:line="225" w:lineRule="exact"/>
              <w:rPr>
                <w:rFonts w:hint="eastAsia" w:ascii="宋体" w:hAnsi="宋体" w:eastAsia="宋体" w:cs="宋体"/>
                <w:sz w:val="19"/>
              </w:rPr>
            </w:pPr>
          </w:p>
        </w:tc>
        <w:tc>
          <w:tcPr>
            <w:tcW w:w="1422" w:type="dxa"/>
            <w:vAlign w:val="top"/>
          </w:tcPr>
          <w:p w14:paraId="09658E86">
            <w:pPr>
              <w:pStyle w:val="11"/>
              <w:spacing w:line="225" w:lineRule="exact"/>
              <w:rPr>
                <w:rFonts w:hint="eastAsia" w:ascii="宋体" w:hAnsi="宋体" w:eastAsia="宋体" w:cs="宋体"/>
                <w:sz w:val="19"/>
              </w:rPr>
            </w:pPr>
          </w:p>
        </w:tc>
      </w:tr>
      <w:tr w14:paraId="1585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1978CB5">
            <w:pPr>
              <w:pStyle w:val="11"/>
              <w:rPr>
                <w:rFonts w:hint="eastAsia" w:ascii="宋体" w:hAnsi="宋体" w:eastAsia="宋体" w:cs="宋体"/>
              </w:rPr>
            </w:pPr>
          </w:p>
        </w:tc>
        <w:tc>
          <w:tcPr>
            <w:tcW w:w="1079" w:type="dxa"/>
            <w:vMerge w:val="continue"/>
            <w:tcBorders>
              <w:top w:val="nil"/>
              <w:bottom w:val="nil"/>
            </w:tcBorders>
            <w:vAlign w:val="top"/>
          </w:tcPr>
          <w:p w14:paraId="67A60A93">
            <w:pPr>
              <w:pStyle w:val="11"/>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A8852E3">
            <w:pPr>
              <w:spacing w:before="126" w:line="239" w:lineRule="auto"/>
              <w:ind w:left="379" w:right="175" w:hanging="196"/>
              <w:rPr>
                <w:rFonts w:hint="eastAsia" w:ascii="宋体" w:hAnsi="宋体" w:eastAsia="宋体" w:cs="宋体"/>
                <w:sz w:val="19"/>
                <w:szCs w:val="19"/>
              </w:rPr>
            </w:pPr>
          </w:p>
        </w:tc>
        <w:tc>
          <w:tcPr>
            <w:tcW w:w="1244" w:type="dxa"/>
            <w:vAlign w:val="top"/>
          </w:tcPr>
          <w:p w14:paraId="45BA45D5">
            <w:pPr>
              <w:pStyle w:val="11"/>
              <w:spacing w:line="225" w:lineRule="exact"/>
              <w:rPr>
                <w:rFonts w:hint="eastAsia" w:ascii="宋体" w:hAnsi="宋体" w:eastAsia="宋体" w:cs="宋体"/>
                <w:sz w:val="19"/>
              </w:rPr>
            </w:pPr>
          </w:p>
        </w:tc>
        <w:tc>
          <w:tcPr>
            <w:tcW w:w="1244" w:type="dxa"/>
            <w:vAlign w:val="top"/>
          </w:tcPr>
          <w:p w14:paraId="4E46442F">
            <w:pPr>
              <w:pStyle w:val="11"/>
              <w:spacing w:line="225" w:lineRule="exact"/>
              <w:rPr>
                <w:rFonts w:hint="eastAsia" w:ascii="宋体" w:hAnsi="宋体" w:eastAsia="宋体" w:cs="宋体"/>
                <w:sz w:val="19"/>
              </w:rPr>
            </w:pPr>
          </w:p>
        </w:tc>
        <w:tc>
          <w:tcPr>
            <w:tcW w:w="1281" w:type="dxa"/>
            <w:vAlign w:val="top"/>
          </w:tcPr>
          <w:p w14:paraId="2729EA4B">
            <w:pPr>
              <w:pStyle w:val="11"/>
              <w:spacing w:line="225" w:lineRule="exact"/>
              <w:rPr>
                <w:rFonts w:hint="eastAsia" w:ascii="宋体" w:hAnsi="宋体" w:eastAsia="宋体" w:cs="宋体"/>
                <w:sz w:val="19"/>
              </w:rPr>
            </w:pPr>
          </w:p>
        </w:tc>
        <w:tc>
          <w:tcPr>
            <w:tcW w:w="673" w:type="dxa"/>
            <w:vAlign w:val="top"/>
          </w:tcPr>
          <w:p w14:paraId="592ADA69">
            <w:pPr>
              <w:pStyle w:val="11"/>
              <w:spacing w:line="225" w:lineRule="exact"/>
              <w:rPr>
                <w:rFonts w:hint="eastAsia" w:ascii="宋体" w:hAnsi="宋体" w:eastAsia="宋体" w:cs="宋体"/>
                <w:sz w:val="19"/>
              </w:rPr>
            </w:pPr>
          </w:p>
        </w:tc>
        <w:tc>
          <w:tcPr>
            <w:tcW w:w="873" w:type="dxa"/>
            <w:vAlign w:val="top"/>
          </w:tcPr>
          <w:p w14:paraId="74E459B3">
            <w:pPr>
              <w:pStyle w:val="11"/>
              <w:spacing w:line="225" w:lineRule="exact"/>
              <w:rPr>
                <w:rFonts w:hint="eastAsia" w:ascii="宋体" w:hAnsi="宋体" w:eastAsia="宋体" w:cs="宋体"/>
                <w:sz w:val="19"/>
              </w:rPr>
            </w:pPr>
          </w:p>
        </w:tc>
        <w:tc>
          <w:tcPr>
            <w:tcW w:w="1422" w:type="dxa"/>
            <w:vAlign w:val="top"/>
          </w:tcPr>
          <w:p w14:paraId="2036BA58">
            <w:pPr>
              <w:pStyle w:val="11"/>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11"/>
              <w:rPr>
                <w:rFonts w:hint="eastAsia" w:ascii="宋体" w:hAnsi="宋体" w:eastAsia="宋体" w:cs="宋体"/>
              </w:rPr>
            </w:pPr>
          </w:p>
        </w:tc>
        <w:tc>
          <w:tcPr>
            <w:tcW w:w="1079" w:type="dxa"/>
            <w:vMerge w:val="continue"/>
            <w:tcBorders>
              <w:top w:val="nil"/>
              <w:bottom w:val="nil"/>
            </w:tcBorders>
            <w:vAlign w:val="top"/>
          </w:tcPr>
          <w:p w14:paraId="1CBF5F3E">
            <w:pPr>
              <w:pStyle w:val="11"/>
              <w:rPr>
                <w:rFonts w:hint="eastAsia" w:ascii="宋体" w:hAnsi="宋体" w:eastAsia="宋体" w:cs="宋体"/>
              </w:rPr>
            </w:pPr>
          </w:p>
        </w:tc>
        <w:tc>
          <w:tcPr>
            <w:tcW w:w="955" w:type="dxa"/>
            <w:vMerge w:val="continue"/>
            <w:tcBorders>
              <w:top w:val="nil"/>
              <w:bottom w:val="nil"/>
            </w:tcBorders>
            <w:vAlign w:val="top"/>
          </w:tcPr>
          <w:p w14:paraId="45AF63B6">
            <w:pPr>
              <w:pStyle w:val="11"/>
              <w:rPr>
                <w:rFonts w:hint="eastAsia" w:ascii="宋体" w:hAnsi="宋体" w:eastAsia="宋体" w:cs="宋体"/>
              </w:rPr>
            </w:pPr>
          </w:p>
        </w:tc>
        <w:tc>
          <w:tcPr>
            <w:tcW w:w="1244" w:type="dxa"/>
            <w:vAlign w:val="top"/>
          </w:tcPr>
          <w:p w14:paraId="611B9BC6">
            <w:pPr>
              <w:pStyle w:val="11"/>
              <w:spacing w:line="225" w:lineRule="exact"/>
              <w:rPr>
                <w:rFonts w:hint="eastAsia" w:ascii="宋体" w:hAnsi="宋体" w:eastAsia="宋体" w:cs="宋体"/>
                <w:sz w:val="19"/>
              </w:rPr>
            </w:pPr>
          </w:p>
        </w:tc>
        <w:tc>
          <w:tcPr>
            <w:tcW w:w="1244" w:type="dxa"/>
            <w:vAlign w:val="top"/>
          </w:tcPr>
          <w:p w14:paraId="5811FBAA">
            <w:pPr>
              <w:pStyle w:val="11"/>
              <w:spacing w:line="225" w:lineRule="exact"/>
              <w:rPr>
                <w:rFonts w:hint="eastAsia" w:ascii="宋体" w:hAnsi="宋体" w:eastAsia="宋体" w:cs="宋体"/>
                <w:sz w:val="19"/>
              </w:rPr>
            </w:pPr>
          </w:p>
        </w:tc>
        <w:tc>
          <w:tcPr>
            <w:tcW w:w="1281" w:type="dxa"/>
            <w:vAlign w:val="top"/>
          </w:tcPr>
          <w:p w14:paraId="019FAE96">
            <w:pPr>
              <w:pStyle w:val="11"/>
              <w:spacing w:line="225" w:lineRule="exact"/>
              <w:rPr>
                <w:rFonts w:hint="eastAsia" w:ascii="宋体" w:hAnsi="宋体" w:eastAsia="宋体" w:cs="宋体"/>
                <w:sz w:val="19"/>
              </w:rPr>
            </w:pPr>
          </w:p>
        </w:tc>
        <w:tc>
          <w:tcPr>
            <w:tcW w:w="673" w:type="dxa"/>
            <w:vAlign w:val="top"/>
          </w:tcPr>
          <w:p w14:paraId="575CCE45">
            <w:pPr>
              <w:pStyle w:val="11"/>
              <w:spacing w:line="225" w:lineRule="exact"/>
              <w:rPr>
                <w:rFonts w:hint="eastAsia" w:ascii="宋体" w:hAnsi="宋体" w:eastAsia="宋体" w:cs="宋体"/>
                <w:sz w:val="19"/>
              </w:rPr>
            </w:pPr>
          </w:p>
        </w:tc>
        <w:tc>
          <w:tcPr>
            <w:tcW w:w="873" w:type="dxa"/>
            <w:vAlign w:val="top"/>
          </w:tcPr>
          <w:p w14:paraId="1FF3DED1">
            <w:pPr>
              <w:pStyle w:val="11"/>
              <w:spacing w:line="225" w:lineRule="exact"/>
              <w:rPr>
                <w:rFonts w:hint="eastAsia" w:ascii="宋体" w:hAnsi="宋体" w:eastAsia="宋体" w:cs="宋体"/>
                <w:sz w:val="19"/>
              </w:rPr>
            </w:pPr>
          </w:p>
        </w:tc>
        <w:tc>
          <w:tcPr>
            <w:tcW w:w="1422" w:type="dxa"/>
            <w:vAlign w:val="top"/>
          </w:tcPr>
          <w:p w14:paraId="588BC99D">
            <w:pPr>
              <w:pStyle w:val="11"/>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11"/>
              <w:rPr>
                <w:rFonts w:hint="eastAsia" w:ascii="宋体" w:hAnsi="宋体" w:eastAsia="宋体" w:cs="宋体"/>
              </w:rPr>
            </w:pPr>
          </w:p>
        </w:tc>
        <w:tc>
          <w:tcPr>
            <w:tcW w:w="1079" w:type="dxa"/>
            <w:vMerge w:val="continue"/>
            <w:tcBorders>
              <w:top w:val="nil"/>
              <w:bottom w:val="nil"/>
            </w:tcBorders>
            <w:vAlign w:val="top"/>
          </w:tcPr>
          <w:p w14:paraId="490BAA9D">
            <w:pPr>
              <w:pStyle w:val="11"/>
              <w:rPr>
                <w:rFonts w:hint="eastAsia" w:ascii="宋体" w:hAnsi="宋体" w:eastAsia="宋体" w:cs="宋体"/>
              </w:rPr>
            </w:pPr>
          </w:p>
        </w:tc>
        <w:tc>
          <w:tcPr>
            <w:tcW w:w="955" w:type="dxa"/>
            <w:vMerge w:val="continue"/>
            <w:tcBorders>
              <w:top w:val="nil"/>
            </w:tcBorders>
            <w:vAlign w:val="top"/>
          </w:tcPr>
          <w:p w14:paraId="6D7637D5">
            <w:pPr>
              <w:pStyle w:val="11"/>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11"/>
              <w:spacing w:line="225" w:lineRule="exact"/>
              <w:rPr>
                <w:rFonts w:hint="eastAsia" w:ascii="宋体" w:hAnsi="宋体" w:eastAsia="宋体" w:cs="宋体"/>
                <w:sz w:val="19"/>
              </w:rPr>
            </w:pPr>
          </w:p>
        </w:tc>
        <w:tc>
          <w:tcPr>
            <w:tcW w:w="1281" w:type="dxa"/>
            <w:vAlign w:val="top"/>
          </w:tcPr>
          <w:p w14:paraId="62130237">
            <w:pPr>
              <w:pStyle w:val="11"/>
              <w:spacing w:line="225" w:lineRule="exact"/>
              <w:rPr>
                <w:rFonts w:hint="eastAsia" w:ascii="宋体" w:hAnsi="宋体" w:eastAsia="宋体" w:cs="宋体"/>
                <w:sz w:val="19"/>
              </w:rPr>
            </w:pPr>
          </w:p>
        </w:tc>
        <w:tc>
          <w:tcPr>
            <w:tcW w:w="673" w:type="dxa"/>
            <w:vAlign w:val="top"/>
          </w:tcPr>
          <w:p w14:paraId="4738DA2F">
            <w:pPr>
              <w:pStyle w:val="11"/>
              <w:spacing w:line="225" w:lineRule="exact"/>
              <w:rPr>
                <w:rFonts w:hint="eastAsia" w:ascii="宋体" w:hAnsi="宋体" w:eastAsia="宋体" w:cs="宋体"/>
                <w:sz w:val="19"/>
              </w:rPr>
            </w:pPr>
          </w:p>
        </w:tc>
        <w:tc>
          <w:tcPr>
            <w:tcW w:w="873" w:type="dxa"/>
            <w:vAlign w:val="top"/>
          </w:tcPr>
          <w:p w14:paraId="67EB89AB">
            <w:pPr>
              <w:pStyle w:val="11"/>
              <w:spacing w:line="225" w:lineRule="exact"/>
              <w:rPr>
                <w:rFonts w:hint="eastAsia" w:ascii="宋体" w:hAnsi="宋体" w:eastAsia="宋体" w:cs="宋体"/>
                <w:sz w:val="19"/>
              </w:rPr>
            </w:pPr>
          </w:p>
        </w:tc>
        <w:tc>
          <w:tcPr>
            <w:tcW w:w="1422" w:type="dxa"/>
            <w:vAlign w:val="top"/>
          </w:tcPr>
          <w:p w14:paraId="4EDFB250">
            <w:pPr>
              <w:pStyle w:val="11"/>
              <w:spacing w:line="225" w:lineRule="exact"/>
              <w:rPr>
                <w:rFonts w:hint="eastAsia" w:ascii="宋体" w:hAnsi="宋体" w:eastAsia="宋体" w:cs="宋体"/>
                <w:sz w:val="19"/>
              </w:rPr>
            </w:pPr>
          </w:p>
        </w:tc>
      </w:tr>
      <w:tr w14:paraId="5503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063462CC">
            <w:pPr>
              <w:pStyle w:val="11"/>
              <w:rPr>
                <w:rFonts w:hint="eastAsia" w:ascii="宋体" w:hAnsi="宋体" w:eastAsia="宋体" w:cs="宋体"/>
              </w:rPr>
            </w:pPr>
          </w:p>
        </w:tc>
        <w:tc>
          <w:tcPr>
            <w:tcW w:w="1079" w:type="dxa"/>
            <w:vMerge w:val="continue"/>
            <w:tcBorders>
              <w:top w:val="nil"/>
              <w:bottom w:val="nil"/>
            </w:tcBorders>
            <w:vAlign w:val="top"/>
          </w:tcPr>
          <w:p w14:paraId="01841EC6">
            <w:pPr>
              <w:pStyle w:val="11"/>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159C9CD">
            <w:pPr>
              <w:spacing w:before="126" w:line="239" w:lineRule="auto"/>
              <w:ind w:left="379" w:right="175" w:hanging="178"/>
              <w:rPr>
                <w:rFonts w:hint="eastAsia" w:ascii="宋体" w:hAnsi="宋体" w:eastAsia="宋体" w:cs="宋体"/>
                <w:sz w:val="19"/>
                <w:szCs w:val="19"/>
              </w:rPr>
            </w:pPr>
          </w:p>
        </w:tc>
        <w:tc>
          <w:tcPr>
            <w:tcW w:w="1244" w:type="dxa"/>
            <w:vAlign w:val="top"/>
          </w:tcPr>
          <w:p w14:paraId="15C6774A">
            <w:pPr>
              <w:pStyle w:val="11"/>
              <w:spacing w:line="224" w:lineRule="exact"/>
              <w:rPr>
                <w:rFonts w:hint="eastAsia" w:ascii="宋体" w:hAnsi="宋体" w:eastAsia="宋体" w:cs="宋体"/>
                <w:sz w:val="19"/>
              </w:rPr>
            </w:pPr>
          </w:p>
        </w:tc>
        <w:tc>
          <w:tcPr>
            <w:tcW w:w="1244" w:type="dxa"/>
            <w:vAlign w:val="top"/>
          </w:tcPr>
          <w:p w14:paraId="5BABD2B6">
            <w:pPr>
              <w:pStyle w:val="11"/>
              <w:spacing w:line="224" w:lineRule="exact"/>
              <w:rPr>
                <w:rFonts w:hint="eastAsia" w:ascii="宋体" w:hAnsi="宋体" w:eastAsia="宋体" w:cs="宋体"/>
                <w:sz w:val="19"/>
              </w:rPr>
            </w:pPr>
          </w:p>
        </w:tc>
        <w:tc>
          <w:tcPr>
            <w:tcW w:w="1281" w:type="dxa"/>
            <w:vAlign w:val="top"/>
          </w:tcPr>
          <w:p w14:paraId="0A788109">
            <w:pPr>
              <w:pStyle w:val="11"/>
              <w:spacing w:line="224" w:lineRule="exact"/>
              <w:rPr>
                <w:rFonts w:hint="eastAsia" w:ascii="宋体" w:hAnsi="宋体" w:eastAsia="宋体" w:cs="宋体"/>
                <w:sz w:val="19"/>
              </w:rPr>
            </w:pPr>
          </w:p>
        </w:tc>
        <w:tc>
          <w:tcPr>
            <w:tcW w:w="673" w:type="dxa"/>
            <w:vAlign w:val="top"/>
          </w:tcPr>
          <w:p w14:paraId="1E7FC2E9">
            <w:pPr>
              <w:pStyle w:val="11"/>
              <w:spacing w:line="224" w:lineRule="exact"/>
              <w:rPr>
                <w:rFonts w:hint="eastAsia" w:ascii="宋体" w:hAnsi="宋体" w:eastAsia="宋体" w:cs="宋体"/>
                <w:sz w:val="19"/>
              </w:rPr>
            </w:pPr>
          </w:p>
        </w:tc>
        <w:tc>
          <w:tcPr>
            <w:tcW w:w="873" w:type="dxa"/>
            <w:vAlign w:val="top"/>
          </w:tcPr>
          <w:p w14:paraId="2281BA6D">
            <w:pPr>
              <w:pStyle w:val="11"/>
              <w:spacing w:line="224" w:lineRule="exact"/>
              <w:rPr>
                <w:rFonts w:hint="eastAsia" w:ascii="宋体" w:hAnsi="宋体" w:eastAsia="宋体" w:cs="宋体"/>
                <w:sz w:val="19"/>
              </w:rPr>
            </w:pPr>
          </w:p>
        </w:tc>
        <w:tc>
          <w:tcPr>
            <w:tcW w:w="1422" w:type="dxa"/>
            <w:vAlign w:val="top"/>
          </w:tcPr>
          <w:p w14:paraId="72839ABB">
            <w:pPr>
              <w:pStyle w:val="11"/>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11"/>
              <w:rPr>
                <w:rFonts w:hint="eastAsia" w:ascii="宋体" w:hAnsi="宋体" w:eastAsia="宋体" w:cs="宋体"/>
              </w:rPr>
            </w:pPr>
          </w:p>
        </w:tc>
        <w:tc>
          <w:tcPr>
            <w:tcW w:w="1079" w:type="dxa"/>
            <w:vMerge w:val="continue"/>
            <w:tcBorders>
              <w:top w:val="nil"/>
              <w:bottom w:val="nil"/>
            </w:tcBorders>
            <w:vAlign w:val="top"/>
          </w:tcPr>
          <w:p w14:paraId="522EEBA1">
            <w:pPr>
              <w:pStyle w:val="11"/>
              <w:rPr>
                <w:rFonts w:hint="eastAsia" w:ascii="宋体" w:hAnsi="宋体" w:eastAsia="宋体" w:cs="宋体"/>
              </w:rPr>
            </w:pPr>
          </w:p>
        </w:tc>
        <w:tc>
          <w:tcPr>
            <w:tcW w:w="955" w:type="dxa"/>
            <w:vMerge w:val="continue"/>
            <w:tcBorders>
              <w:top w:val="nil"/>
              <w:bottom w:val="nil"/>
            </w:tcBorders>
            <w:vAlign w:val="top"/>
          </w:tcPr>
          <w:p w14:paraId="1B048D81">
            <w:pPr>
              <w:pStyle w:val="11"/>
              <w:rPr>
                <w:rFonts w:hint="eastAsia" w:ascii="宋体" w:hAnsi="宋体" w:eastAsia="宋体" w:cs="宋体"/>
              </w:rPr>
            </w:pPr>
          </w:p>
        </w:tc>
        <w:tc>
          <w:tcPr>
            <w:tcW w:w="1244" w:type="dxa"/>
            <w:vAlign w:val="top"/>
          </w:tcPr>
          <w:p w14:paraId="191B7894">
            <w:pPr>
              <w:pStyle w:val="11"/>
              <w:spacing w:line="225" w:lineRule="exact"/>
              <w:rPr>
                <w:rFonts w:hint="eastAsia" w:ascii="宋体" w:hAnsi="宋体" w:eastAsia="宋体" w:cs="宋体"/>
                <w:sz w:val="19"/>
              </w:rPr>
            </w:pPr>
          </w:p>
        </w:tc>
        <w:tc>
          <w:tcPr>
            <w:tcW w:w="1244" w:type="dxa"/>
            <w:vAlign w:val="top"/>
          </w:tcPr>
          <w:p w14:paraId="52533105">
            <w:pPr>
              <w:pStyle w:val="11"/>
              <w:spacing w:line="225" w:lineRule="exact"/>
              <w:rPr>
                <w:rFonts w:hint="eastAsia" w:ascii="宋体" w:hAnsi="宋体" w:eastAsia="宋体" w:cs="宋体"/>
                <w:sz w:val="19"/>
              </w:rPr>
            </w:pPr>
          </w:p>
        </w:tc>
        <w:tc>
          <w:tcPr>
            <w:tcW w:w="1281" w:type="dxa"/>
            <w:vAlign w:val="top"/>
          </w:tcPr>
          <w:p w14:paraId="590743EB">
            <w:pPr>
              <w:pStyle w:val="11"/>
              <w:spacing w:line="225" w:lineRule="exact"/>
              <w:rPr>
                <w:rFonts w:hint="eastAsia" w:ascii="宋体" w:hAnsi="宋体" w:eastAsia="宋体" w:cs="宋体"/>
                <w:sz w:val="19"/>
              </w:rPr>
            </w:pPr>
          </w:p>
        </w:tc>
        <w:tc>
          <w:tcPr>
            <w:tcW w:w="673" w:type="dxa"/>
            <w:vAlign w:val="top"/>
          </w:tcPr>
          <w:p w14:paraId="3072218E">
            <w:pPr>
              <w:pStyle w:val="11"/>
              <w:spacing w:line="225" w:lineRule="exact"/>
              <w:rPr>
                <w:rFonts w:hint="eastAsia" w:ascii="宋体" w:hAnsi="宋体" w:eastAsia="宋体" w:cs="宋体"/>
                <w:sz w:val="19"/>
              </w:rPr>
            </w:pPr>
          </w:p>
        </w:tc>
        <w:tc>
          <w:tcPr>
            <w:tcW w:w="873" w:type="dxa"/>
            <w:vAlign w:val="top"/>
          </w:tcPr>
          <w:p w14:paraId="7D18F154">
            <w:pPr>
              <w:pStyle w:val="11"/>
              <w:spacing w:line="225" w:lineRule="exact"/>
              <w:rPr>
                <w:rFonts w:hint="eastAsia" w:ascii="宋体" w:hAnsi="宋体" w:eastAsia="宋体" w:cs="宋体"/>
                <w:sz w:val="19"/>
              </w:rPr>
            </w:pPr>
          </w:p>
        </w:tc>
        <w:tc>
          <w:tcPr>
            <w:tcW w:w="1422" w:type="dxa"/>
            <w:vAlign w:val="top"/>
          </w:tcPr>
          <w:p w14:paraId="423C3FC2">
            <w:pPr>
              <w:pStyle w:val="11"/>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11"/>
              <w:rPr>
                <w:rFonts w:hint="eastAsia" w:ascii="宋体" w:hAnsi="宋体" w:eastAsia="宋体" w:cs="宋体"/>
              </w:rPr>
            </w:pPr>
          </w:p>
        </w:tc>
        <w:tc>
          <w:tcPr>
            <w:tcW w:w="1079" w:type="dxa"/>
            <w:vMerge w:val="continue"/>
            <w:tcBorders>
              <w:top w:val="nil"/>
              <w:bottom w:val="nil"/>
            </w:tcBorders>
            <w:vAlign w:val="top"/>
          </w:tcPr>
          <w:p w14:paraId="1C803F8E">
            <w:pPr>
              <w:pStyle w:val="11"/>
              <w:rPr>
                <w:rFonts w:hint="eastAsia" w:ascii="宋体" w:hAnsi="宋体" w:eastAsia="宋体" w:cs="宋体"/>
              </w:rPr>
            </w:pPr>
          </w:p>
        </w:tc>
        <w:tc>
          <w:tcPr>
            <w:tcW w:w="955" w:type="dxa"/>
            <w:vMerge w:val="continue"/>
            <w:tcBorders>
              <w:top w:val="nil"/>
            </w:tcBorders>
            <w:vAlign w:val="top"/>
          </w:tcPr>
          <w:p w14:paraId="311EC70B">
            <w:pPr>
              <w:pStyle w:val="11"/>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11"/>
              <w:spacing w:line="225" w:lineRule="exact"/>
              <w:rPr>
                <w:rFonts w:hint="eastAsia" w:ascii="宋体" w:hAnsi="宋体" w:eastAsia="宋体" w:cs="宋体"/>
                <w:sz w:val="19"/>
              </w:rPr>
            </w:pPr>
          </w:p>
        </w:tc>
        <w:tc>
          <w:tcPr>
            <w:tcW w:w="1281" w:type="dxa"/>
            <w:vAlign w:val="top"/>
          </w:tcPr>
          <w:p w14:paraId="659048B1">
            <w:pPr>
              <w:pStyle w:val="11"/>
              <w:spacing w:line="225" w:lineRule="exact"/>
              <w:rPr>
                <w:rFonts w:hint="eastAsia" w:ascii="宋体" w:hAnsi="宋体" w:eastAsia="宋体" w:cs="宋体"/>
                <w:sz w:val="19"/>
              </w:rPr>
            </w:pPr>
          </w:p>
        </w:tc>
        <w:tc>
          <w:tcPr>
            <w:tcW w:w="673" w:type="dxa"/>
            <w:vAlign w:val="top"/>
          </w:tcPr>
          <w:p w14:paraId="7AC70C3A">
            <w:pPr>
              <w:pStyle w:val="11"/>
              <w:spacing w:line="225" w:lineRule="exact"/>
              <w:rPr>
                <w:rFonts w:hint="eastAsia" w:ascii="宋体" w:hAnsi="宋体" w:eastAsia="宋体" w:cs="宋体"/>
                <w:sz w:val="19"/>
              </w:rPr>
            </w:pPr>
          </w:p>
        </w:tc>
        <w:tc>
          <w:tcPr>
            <w:tcW w:w="873" w:type="dxa"/>
            <w:vAlign w:val="top"/>
          </w:tcPr>
          <w:p w14:paraId="700192C7">
            <w:pPr>
              <w:pStyle w:val="11"/>
              <w:spacing w:line="225" w:lineRule="exact"/>
              <w:rPr>
                <w:rFonts w:hint="eastAsia" w:ascii="宋体" w:hAnsi="宋体" w:eastAsia="宋体" w:cs="宋体"/>
                <w:sz w:val="19"/>
              </w:rPr>
            </w:pPr>
          </w:p>
        </w:tc>
        <w:tc>
          <w:tcPr>
            <w:tcW w:w="1422" w:type="dxa"/>
            <w:vAlign w:val="top"/>
          </w:tcPr>
          <w:p w14:paraId="55A70146">
            <w:pPr>
              <w:pStyle w:val="11"/>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11"/>
              <w:rPr>
                <w:rFonts w:hint="eastAsia" w:ascii="宋体" w:hAnsi="宋体" w:eastAsia="宋体" w:cs="宋体"/>
              </w:rPr>
            </w:pPr>
          </w:p>
        </w:tc>
        <w:tc>
          <w:tcPr>
            <w:tcW w:w="1079" w:type="dxa"/>
            <w:vMerge w:val="continue"/>
            <w:tcBorders>
              <w:top w:val="nil"/>
              <w:bottom w:val="nil"/>
            </w:tcBorders>
            <w:vAlign w:val="top"/>
          </w:tcPr>
          <w:p w14:paraId="62C05399">
            <w:pPr>
              <w:pStyle w:val="11"/>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11"/>
              <w:spacing w:line="225" w:lineRule="exact"/>
              <w:rPr>
                <w:rFonts w:hint="eastAsia" w:ascii="宋体" w:hAnsi="宋体" w:eastAsia="宋体" w:cs="宋体"/>
                <w:sz w:val="19"/>
              </w:rPr>
            </w:pPr>
          </w:p>
        </w:tc>
        <w:tc>
          <w:tcPr>
            <w:tcW w:w="1244" w:type="dxa"/>
            <w:vAlign w:val="top"/>
          </w:tcPr>
          <w:p w14:paraId="3CE9CCFB">
            <w:pPr>
              <w:pStyle w:val="11"/>
              <w:spacing w:line="225" w:lineRule="exact"/>
              <w:rPr>
                <w:rFonts w:hint="eastAsia" w:ascii="宋体" w:hAnsi="宋体" w:eastAsia="宋体" w:cs="宋体"/>
                <w:sz w:val="19"/>
              </w:rPr>
            </w:pPr>
          </w:p>
        </w:tc>
        <w:tc>
          <w:tcPr>
            <w:tcW w:w="1281" w:type="dxa"/>
            <w:vAlign w:val="top"/>
          </w:tcPr>
          <w:p w14:paraId="1AC9ED47">
            <w:pPr>
              <w:pStyle w:val="11"/>
              <w:spacing w:line="225" w:lineRule="exact"/>
              <w:rPr>
                <w:rFonts w:hint="eastAsia" w:ascii="宋体" w:hAnsi="宋体" w:eastAsia="宋体" w:cs="宋体"/>
                <w:sz w:val="19"/>
              </w:rPr>
            </w:pPr>
          </w:p>
        </w:tc>
        <w:tc>
          <w:tcPr>
            <w:tcW w:w="673" w:type="dxa"/>
            <w:vAlign w:val="top"/>
          </w:tcPr>
          <w:p w14:paraId="59881EAF">
            <w:pPr>
              <w:pStyle w:val="11"/>
              <w:spacing w:line="225" w:lineRule="exact"/>
              <w:rPr>
                <w:rFonts w:hint="eastAsia" w:ascii="宋体" w:hAnsi="宋体" w:eastAsia="宋体" w:cs="宋体"/>
                <w:sz w:val="19"/>
              </w:rPr>
            </w:pPr>
          </w:p>
        </w:tc>
        <w:tc>
          <w:tcPr>
            <w:tcW w:w="873" w:type="dxa"/>
            <w:vAlign w:val="top"/>
          </w:tcPr>
          <w:p w14:paraId="4B3A1E79">
            <w:pPr>
              <w:pStyle w:val="11"/>
              <w:spacing w:line="225" w:lineRule="exact"/>
              <w:rPr>
                <w:rFonts w:hint="eastAsia" w:ascii="宋体" w:hAnsi="宋体" w:eastAsia="宋体" w:cs="宋体"/>
                <w:sz w:val="19"/>
              </w:rPr>
            </w:pPr>
          </w:p>
        </w:tc>
        <w:tc>
          <w:tcPr>
            <w:tcW w:w="1422" w:type="dxa"/>
            <w:vAlign w:val="top"/>
          </w:tcPr>
          <w:p w14:paraId="47350422">
            <w:pPr>
              <w:pStyle w:val="11"/>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11"/>
              <w:rPr>
                <w:rFonts w:hint="eastAsia" w:ascii="宋体" w:hAnsi="宋体" w:eastAsia="宋体" w:cs="宋体"/>
              </w:rPr>
            </w:pPr>
          </w:p>
        </w:tc>
        <w:tc>
          <w:tcPr>
            <w:tcW w:w="1079" w:type="dxa"/>
            <w:vMerge w:val="continue"/>
            <w:tcBorders>
              <w:top w:val="nil"/>
              <w:bottom w:val="nil"/>
            </w:tcBorders>
            <w:vAlign w:val="top"/>
          </w:tcPr>
          <w:p w14:paraId="0E61CEC3">
            <w:pPr>
              <w:pStyle w:val="11"/>
              <w:rPr>
                <w:rFonts w:hint="eastAsia" w:ascii="宋体" w:hAnsi="宋体" w:eastAsia="宋体" w:cs="宋体"/>
              </w:rPr>
            </w:pPr>
          </w:p>
        </w:tc>
        <w:tc>
          <w:tcPr>
            <w:tcW w:w="955" w:type="dxa"/>
            <w:vMerge w:val="continue"/>
            <w:tcBorders>
              <w:top w:val="nil"/>
              <w:bottom w:val="nil"/>
            </w:tcBorders>
            <w:vAlign w:val="top"/>
          </w:tcPr>
          <w:p w14:paraId="3EC7ED3E">
            <w:pPr>
              <w:pStyle w:val="11"/>
              <w:rPr>
                <w:rFonts w:hint="eastAsia" w:ascii="宋体" w:hAnsi="宋体" w:eastAsia="宋体" w:cs="宋体"/>
              </w:rPr>
            </w:pPr>
          </w:p>
        </w:tc>
        <w:tc>
          <w:tcPr>
            <w:tcW w:w="1244" w:type="dxa"/>
            <w:vAlign w:val="top"/>
          </w:tcPr>
          <w:p w14:paraId="57FB2568">
            <w:pPr>
              <w:pStyle w:val="11"/>
              <w:spacing w:line="225" w:lineRule="exact"/>
              <w:rPr>
                <w:rFonts w:hint="eastAsia" w:ascii="宋体" w:hAnsi="宋体" w:eastAsia="宋体" w:cs="宋体"/>
                <w:sz w:val="19"/>
              </w:rPr>
            </w:pPr>
          </w:p>
        </w:tc>
        <w:tc>
          <w:tcPr>
            <w:tcW w:w="1244" w:type="dxa"/>
            <w:vAlign w:val="top"/>
          </w:tcPr>
          <w:p w14:paraId="0DF1C32E">
            <w:pPr>
              <w:pStyle w:val="11"/>
              <w:spacing w:line="225" w:lineRule="exact"/>
              <w:rPr>
                <w:rFonts w:hint="eastAsia" w:ascii="宋体" w:hAnsi="宋体" w:eastAsia="宋体" w:cs="宋体"/>
                <w:sz w:val="19"/>
              </w:rPr>
            </w:pPr>
          </w:p>
        </w:tc>
        <w:tc>
          <w:tcPr>
            <w:tcW w:w="1281" w:type="dxa"/>
            <w:vAlign w:val="top"/>
          </w:tcPr>
          <w:p w14:paraId="4CF0D644">
            <w:pPr>
              <w:pStyle w:val="11"/>
              <w:spacing w:line="225" w:lineRule="exact"/>
              <w:rPr>
                <w:rFonts w:hint="eastAsia" w:ascii="宋体" w:hAnsi="宋体" w:eastAsia="宋体" w:cs="宋体"/>
                <w:sz w:val="19"/>
              </w:rPr>
            </w:pPr>
          </w:p>
        </w:tc>
        <w:tc>
          <w:tcPr>
            <w:tcW w:w="673" w:type="dxa"/>
            <w:vAlign w:val="top"/>
          </w:tcPr>
          <w:p w14:paraId="6F4D94FE">
            <w:pPr>
              <w:pStyle w:val="11"/>
              <w:spacing w:line="225" w:lineRule="exact"/>
              <w:rPr>
                <w:rFonts w:hint="eastAsia" w:ascii="宋体" w:hAnsi="宋体" w:eastAsia="宋体" w:cs="宋体"/>
                <w:sz w:val="19"/>
              </w:rPr>
            </w:pPr>
          </w:p>
        </w:tc>
        <w:tc>
          <w:tcPr>
            <w:tcW w:w="873" w:type="dxa"/>
            <w:vAlign w:val="top"/>
          </w:tcPr>
          <w:p w14:paraId="48122BF0">
            <w:pPr>
              <w:pStyle w:val="11"/>
              <w:spacing w:line="225" w:lineRule="exact"/>
              <w:rPr>
                <w:rFonts w:hint="eastAsia" w:ascii="宋体" w:hAnsi="宋体" w:eastAsia="宋体" w:cs="宋体"/>
                <w:sz w:val="19"/>
              </w:rPr>
            </w:pPr>
          </w:p>
        </w:tc>
        <w:tc>
          <w:tcPr>
            <w:tcW w:w="1422" w:type="dxa"/>
            <w:vAlign w:val="top"/>
          </w:tcPr>
          <w:p w14:paraId="5F59FAFE">
            <w:pPr>
              <w:pStyle w:val="11"/>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11"/>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11"/>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11"/>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11"/>
              <w:spacing w:line="225" w:lineRule="exact"/>
              <w:rPr>
                <w:rFonts w:hint="eastAsia" w:ascii="宋体" w:hAnsi="宋体" w:eastAsia="宋体" w:cs="宋体"/>
                <w:sz w:val="19"/>
              </w:rPr>
            </w:pPr>
          </w:p>
        </w:tc>
        <w:tc>
          <w:tcPr>
            <w:tcW w:w="1281" w:type="dxa"/>
            <w:vAlign w:val="top"/>
          </w:tcPr>
          <w:p w14:paraId="6A3655DD">
            <w:pPr>
              <w:pStyle w:val="11"/>
              <w:spacing w:line="225" w:lineRule="exact"/>
              <w:rPr>
                <w:rFonts w:hint="eastAsia" w:ascii="宋体" w:hAnsi="宋体" w:eastAsia="宋体" w:cs="宋体"/>
                <w:sz w:val="19"/>
              </w:rPr>
            </w:pPr>
          </w:p>
        </w:tc>
        <w:tc>
          <w:tcPr>
            <w:tcW w:w="673" w:type="dxa"/>
            <w:vAlign w:val="top"/>
          </w:tcPr>
          <w:p w14:paraId="4452BD4E">
            <w:pPr>
              <w:pStyle w:val="11"/>
              <w:spacing w:line="225" w:lineRule="exact"/>
              <w:rPr>
                <w:rFonts w:hint="eastAsia" w:ascii="宋体" w:hAnsi="宋体" w:eastAsia="宋体" w:cs="宋体"/>
                <w:sz w:val="19"/>
              </w:rPr>
            </w:pPr>
          </w:p>
        </w:tc>
        <w:tc>
          <w:tcPr>
            <w:tcW w:w="873" w:type="dxa"/>
            <w:vAlign w:val="top"/>
          </w:tcPr>
          <w:p w14:paraId="0E3D0CC7">
            <w:pPr>
              <w:pStyle w:val="11"/>
              <w:spacing w:line="225" w:lineRule="exact"/>
              <w:rPr>
                <w:rFonts w:hint="eastAsia" w:ascii="宋体" w:hAnsi="宋体" w:eastAsia="宋体" w:cs="宋体"/>
                <w:sz w:val="19"/>
              </w:rPr>
            </w:pPr>
          </w:p>
        </w:tc>
        <w:tc>
          <w:tcPr>
            <w:tcW w:w="1422" w:type="dxa"/>
            <w:vAlign w:val="top"/>
          </w:tcPr>
          <w:p w14:paraId="569772D0">
            <w:pPr>
              <w:pStyle w:val="11"/>
              <w:spacing w:line="225" w:lineRule="exact"/>
              <w:rPr>
                <w:rFonts w:hint="eastAsia" w:ascii="宋体" w:hAnsi="宋体" w:eastAsia="宋体" w:cs="宋体"/>
                <w:sz w:val="19"/>
              </w:rPr>
            </w:pPr>
          </w:p>
        </w:tc>
      </w:tr>
      <w:tr w14:paraId="5174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310117B">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1"/>
              <w:spacing w:line="315" w:lineRule="auto"/>
              <w:rPr>
                <w:rFonts w:hint="eastAsia" w:ascii="宋体" w:hAnsi="宋体" w:eastAsia="宋体" w:cs="宋体"/>
              </w:rPr>
            </w:pPr>
          </w:p>
          <w:p w14:paraId="0C0DE66B">
            <w:pPr>
              <w:pStyle w:val="11"/>
              <w:spacing w:line="315" w:lineRule="auto"/>
              <w:rPr>
                <w:rFonts w:hint="eastAsia" w:ascii="宋体" w:hAnsi="宋体" w:eastAsia="宋体" w:cs="宋体"/>
              </w:rPr>
            </w:pPr>
          </w:p>
          <w:p w14:paraId="0AF23F5C">
            <w:pPr>
              <w:pStyle w:val="11"/>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040DB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279559">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CF64BD8">
            <w:pPr>
              <w:pStyle w:val="11"/>
              <w:spacing w:line="225" w:lineRule="exact"/>
              <w:rPr>
                <w:rFonts w:hint="eastAsia" w:ascii="宋体" w:hAnsi="宋体" w:eastAsia="宋体" w:cs="宋体"/>
                <w:sz w:val="19"/>
              </w:rPr>
            </w:pPr>
          </w:p>
        </w:tc>
        <w:tc>
          <w:tcPr>
            <w:tcW w:w="1244" w:type="dxa"/>
            <w:vAlign w:val="top"/>
          </w:tcPr>
          <w:p w14:paraId="001D2E7F">
            <w:pPr>
              <w:pStyle w:val="11"/>
              <w:spacing w:line="225" w:lineRule="exact"/>
              <w:rPr>
                <w:rFonts w:hint="eastAsia" w:ascii="宋体" w:hAnsi="宋体" w:eastAsia="宋体" w:cs="宋体"/>
                <w:sz w:val="19"/>
              </w:rPr>
            </w:pPr>
          </w:p>
        </w:tc>
        <w:tc>
          <w:tcPr>
            <w:tcW w:w="1281" w:type="dxa"/>
            <w:vAlign w:val="top"/>
          </w:tcPr>
          <w:p w14:paraId="67EFE7CA">
            <w:pPr>
              <w:pStyle w:val="11"/>
              <w:spacing w:line="225" w:lineRule="exact"/>
              <w:rPr>
                <w:rFonts w:hint="eastAsia" w:ascii="宋体" w:hAnsi="宋体" w:eastAsia="宋体" w:cs="宋体"/>
                <w:sz w:val="19"/>
              </w:rPr>
            </w:pPr>
          </w:p>
        </w:tc>
        <w:tc>
          <w:tcPr>
            <w:tcW w:w="673" w:type="dxa"/>
            <w:vAlign w:val="top"/>
          </w:tcPr>
          <w:p w14:paraId="1425596A">
            <w:pPr>
              <w:pStyle w:val="11"/>
              <w:spacing w:line="225" w:lineRule="exact"/>
              <w:rPr>
                <w:rFonts w:hint="eastAsia" w:ascii="宋体" w:hAnsi="宋体" w:eastAsia="宋体" w:cs="宋体"/>
                <w:sz w:val="19"/>
              </w:rPr>
            </w:pPr>
          </w:p>
        </w:tc>
        <w:tc>
          <w:tcPr>
            <w:tcW w:w="873" w:type="dxa"/>
            <w:vAlign w:val="top"/>
          </w:tcPr>
          <w:p w14:paraId="44C42876">
            <w:pPr>
              <w:pStyle w:val="11"/>
              <w:spacing w:line="225" w:lineRule="exact"/>
              <w:rPr>
                <w:rFonts w:hint="eastAsia" w:ascii="宋体" w:hAnsi="宋体" w:eastAsia="宋体" w:cs="宋体"/>
                <w:sz w:val="19"/>
              </w:rPr>
            </w:pPr>
          </w:p>
        </w:tc>
        <w:tc>
          <w:tcPr>
            <w:tcW w:w="1422" w:type="dxa"/>
            <w:vAlign w:val="top"/>
          </w:tcPr>
          <w:p w14:paraId="689D3B11">
            <w:pPr>
              <w:pStyle w:val="11"/>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11"/>
              <w:rPr>
                <w:rFonts w:hint="eastAsia" w:ascii="宋体" w:hAnsi="宋体" w:eastAsia="宋体" w:cs="宋体"/>
              </w:rPr>
            </w:pPr>
          </w:p>
        </w:tc>
        <w:tc>
          <w:tcPr>
            <w:tcW w:w="1244" w:type="dxa"/>
            <w:tcBorders>
              <w:left w:val="single" w:color="auto" w:sz="4" w:space="0"/>
            </w:tcBorders>
            <w:vAlign w:val="top"/>
          </w:tcPr>
          <w:p w14:paraId="0B7926BF">
            <w:pPr>
              <w:pStyle w:val="11"/>
              <w:spacing w:line="225" w:lineRule="exact"/>
              <w:rPr>
                <w:rFonts w:hint="eastAsia" w:ascii="宋体" w:hAnsi="宋体" w:eastAsia="宋体" w:cs="宋体"/>
                <w:sz w:val="19"/>
              </w:rPr>
            </w:pPr>
          </w:p>
        </w:tc>
        <w:tc>
          <w:tcPr>
            <w:tcW w:w="1244" w:type="dxa"/>
            <w:vAlign w:val="top"/>
          </w:tcPr>
          <w:p w14:paraId="48D275E8">
            <w:pPr>
              <w:pStyle w:val="11"/>
              <w:spacing w:line="225" w:lineRule="exact"/>
              <w:rPr>
                <w:rFonts w:hint="eastAsia" w:ascii="宋体" w:hAnsi="宋体" w:eastAsia="宋体" w:cs="宋体"/>
                <w:sz w:val="19"/>
              </w:rPr>
            </w:pPr>
          </w:p>
        </w:tc>
        <w:tc>
          <w:tcPr>
            <w:tcW w:w="1281" w:type="dxa"/>
            <w:vAlign w:val="top"/>
          </w:tcPr>
          <w:p w14:paraId="7B07F078">
            <w:pPr>
              <w:pStyle w:val="11"/>
              <w:spacing w:line="225" w:lineRule="exact"/>
              <w:rPr>
                <w:rFonts w:hint="eastAsia" w:ascii="宋体" w:hAnsi="宋体" w:eastAsia="宋体" w:cs="宋体"/>
                <w:sz w:val="19"/>
              </w:rPr>
            </w:pPr>
          </w:p>
        </w:tc>
        <w:tc>
          <w:tcPr>
            <w:tcW w:w="673" w:type="dxa"/>
            <w:vAlign w:val="top"/>
          </w:tcPr>
          <w:p w14:paraId="5E4DF10C">
            <w:pPr>
              <w:pStyle w:val="11"/>
              <w:spacing w:line="225" w:lineRule="exact"/>
              <w:rPr>
                <w:rFonts w:hint="eastAsia" w:ascii="宋体" w:hAnsi="宋体" w:eastAsia="宋体" w:cs="宋体"/>
                <w:sz w:val="19"/>
              </w:rPr>
            </w:pPr>
          </w:p>
        </w:tc>
        <w:tc>
          <w:tcPr>
            <w:tcW w:w="873" w:type="dxa"/>
            <w:vAlign w:val="top"/>
          </w:tcPr>
          <w:p w14:paraId="4E0EEB5E">
            <w:pPr>
              <w:pStyle w:val="11"/>
              <w:spacing w:line="225" w:lineRule="exact"/>
              <w:rPr>
                <w:rFonts w:hint="eastAsia" w:ascii="宋体" w:hAnsi="宋体" w:eastAsia="宋体" w:cs="宋体"/>
                <w:sz w:val="19"/>
              </w:rPr>
            </w:pPr>
          </w:p>
        </w:tc>
        <w:tc>
          <w:tcPr>
            <w:tcW w:w="1422" w:type="dxa"/>
            <w:vAlign w:val="top"/>
          </w:tcPr>
          <w:p w14:paraId="21FC69C3">
            <w:pPr>
              <w:pStyle w:val="11"/>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1"/>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1"/>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11"/>
              <w:spacing w:line="225" w:lineRule="exact"/>
              <w:rPr>
                <w:rFonts w:hint="eastAsia" w:ascii="宋体" w:hAnsi="宋体" w:eastAsia="宋体" w:cs="宋体"/>
                <w:sz w:val="19"/>
              </w:rPr>
            </w:pPr>
          </w:p>
        </w:tc>
        <w:tc>
          <w:tcPr>
            <w:tcW w:w="1281" w:type="dxa"/>
            <w:vAlign w:val="top"/>
          </w:tcPr>
          <w:p w14:paraId="68D158B4">
            <w:pPr>
              <w:pStyle w:val="11"/>
              <w:spacing w:line="225" w:lineRule="exact"/>
              <w:rPr>
                <w:rFonts w:hint="eastAsia" w:ascii="宋体" w:hAnsi="宋体" w:eastAsia="宋体" w:cs="宋体"/>
                <w:sz w:val="19"/>
              </w:rPr>
            </w:pPr>
          </w:p>
        </w:tc>
        <w:tc>
          <w:tcPr>
            <w:tcW w:w="673" w:type="dxa"/>
            <w:vAlign w:val="top"/>
          </w:tcPr>
          <w:p w14:paraId="3789629D">
            <w:pPr>
              <w:pStyle w:val="11"/>
              <w:spacing w:line="225" w:lineRule="exact"/>
              <w:rPr>
                <w:rFonts w:hint="eastAsia" w:ascii="宋体" w:hAnsi="宋体" w:eastAsia="宋体" w:cs="宋体"/>
                <w:sz w:val="19"/>
              </w:rPr>
            </w:pPr>
          </w:p>
        </w:tc>
        <w:tc>
          <w:tcPr>
            <w:tcW w:w="873" w:type="dxa"/>
            <w:vAlign w:val="top"/>
          </w:tcPr>
          <w:p w14:paraId="2EECFBD3">
            <w:pPr>
              <w:pStyle w:val="11"/>
              <w:spacing w:line="225" w:lineRule="exact"/>
              <w:rPr>
                <w:rFonts w:hint="eastAsia" w:ascii="宋体" w:hAnsi="宋体" w:eastAsia="宋体" w:cs="宋体"/>
                <w:sz w:val="19"/>
              </w:rPr>
            </w:pPr>
          </w:p>
        </w:tc>
        <w:tc>
          <w:tcPr>
            <w:tcW w:w="1422" w:type="dxa"/>
            <w:vAlign w:val="top"/>
          </w:tcPr>
          <w:p w14:paraId="64647D30">
            <w:pPr>
              <w:pStyle w:val="11"/>
              <w:spacing w:line="225" w:lineRule="exact"/>
              <w:rPr>
                <w:rFonts w:hint="eastAsia" w:ascii="宋体" w:hAnsi="宋体" w:eastAsia="宋体" w:cs="宋体"/>
                <w:sz w:val="19"/>
              </w:rPr>
            </w:pPr>
          </w:p>
        </w:tc>
      </w:tr>
      <w:tr w14:paraId="0A91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DC291B">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7833A29C">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E15CCC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5A02E82">
            <w:pPr>
              <w:pStyle w:val="11"/>
              <w:spacing w:line="225" w:lineRule="exact"/>
              <w:rPr>
                <w:rFonts w:hint="eastAsia" w:ascii="宋体" w:hAnsi="宋体" w:eastAsia="宋体" w:cs="宋体"/>
                <w:sz w:val="19"/>
              </w:rPr>
            </w:pPr>
          </w:p>
        </w:tc>
        <w:tc>
          <w:tcPr>
            <w:tcW w:w="1244" w:type="dxa"/>
            <w:vAlign w:val="top"/>
          </w:tcPr>
          <w:p w14:paraId="60EFA62F">
            <w:pPr>
              <w:pStyle w:val="11"/>
              <w:spacing w:line="225" w:lineRule="exact"/>
              <w:rPr>
                <w:rFonts w:hint="eastAsia" w:ascii="宋体" w:hAnsi="宋体" w:eastAsia="宋体" w:cs="宋体"/>
                <w:sz w:val="19"/>
              </w:rPr>
            </w:pPr>
          </w:p>
        </w:tc>
        <w:tc>
          <w:tcPr>
            <w:tcW w:w="1281" w:type="dxa"/>
            <w:vAlign w:val="top"/>
          </w:tcPr>
          <w:p w14:paraId="722C86C4">
            <w:pPr>
              <w:pStyle w:val="11"/>
              <w:spacing w:line="225" w:lineRule="exact"/>
              <w:rPr>
                <w:rFonts w:hint="eastAsia" w:ascii="宋体" w:hAnsi="宋体" w:eastAsia="宋体" w:cs="宋体"/>
                <w:sz w:val="19"/>
              </w:rPr>
            </w:pPr>
          </w:p>
        </w:tc>
        <w:tc>
          <w:tcPr>
            <w:tcW w:w="673" w:type="dxa"/>
            <w:vAlign w:val="top"/>
          </w:tcPr>
          <w:p w14:paraId="478570BE">
            <w:pPr>
              <w:pStyle w:val="11"/>
              <w:spacing w:line="225" w:lineRule="exact"/>
              <w:rPr>
                <w:rFonts w:hint="eastAsia" w:ascii="宋体" w:hAnsi="宋体" w:eastAsia="宋体" w:cs="宋体"/>
                <w:sz w:val="19"/>
              </w:rPr>
            </w:pPr>
          </w:p>
        </w:tc>
        <w:tc>
          <w:tcPr>
            <w:tcW w:w="873" w:type="dxa"/>
            <w:vAlign w:val="top"/>
          </w:tcPr>
          <w:p w14:paraId="5F48E955">
            <w:pPr>
              <w:pStyle w:val="11"/>
              <w:spacing w:line="225" w:lineRule="exact"/>
              <w:rPr>
                <w:rFonts w:hint="eastAsia" w:ascii="宋体" w:hAnsi="宋体" w:eastAsia="宋体" w:cs="宋体"/>
                <w:sz w:val="19"/>
              </w:rPr>
            </w:pPr>
          </w:p>
        </w:tc>
        <w:tc>
          <w:tcPr>
            <w:tcW w:w="1422" w:type="dxa"/>
            <w:vAlign w:val="top"/>
          </w:tcPr>
          <w:p w14:paraId="375CE47B">
            <w:pPr>
              <w:pStyle w:val="11"/>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11"/>
              <w:rPr>
                <w:rFonts w:hint="eastAsia" w:ascii="宋体" w:hAnsi="宋体" w:eastAsia="宋体" w:cs="宋体"/>
              </w:rPr>
            </w:pPr>
          </w:p>
        </w:tc>
        <w:tc>
          <w:tcPr>
            <w:tcW w:w="1244" w:type="dxa"/>
            <w:tcBorders>
              <w:left w:val="single" w:color="auto" w:sz="4" w:space="0"/>
            </w:tcBorders>
            <w:vAlign w:val="top"/>
          </w:tcPr>
          <w:p w14:paraId="3404D045">
            <w:pPr>
              <w:pStyle w:val="11"/>
              <w:spacing w:line="225" w:lineRule="exact"/>
              <w:rPr>
                <w:rFonts w:hint="eastAsia" w:ascii="宋体" w:hAnsi="宋体" w:eastAsia="宋体" w:cs="宋体"/>
                <w:sz w:val="19"/>
              </w:rPr>
            </w:pPr>
          </w:p>
        </w:tc>
        <w:tc>
          <w:tcPr>
            <w:tcW w:w="1244" w:type="dxa"/>
            <w:vAlign w:val="top"/>
          </w:tcPr>
          <w:p w14:paraId="31C923CC">
            <w:pPr>
              <w:pStyle w:val="11"/>
              <w:spacing w:line="225" w:lineRule="exact"/>
              <w:rPr>
                <w:rFonts w:hint="eastAsia" w:ascii="宋体" w:hAnsi="宋体" w:eastAsia="宋体" w:cs="宋体"/>
                <w:sz w:val="19"/>
              </w:rPr>
            </w:pPr>
          </w:p>
        </w:tc>
        <w:tc>
          <w:tcPr>
            <w:tcW w:w="1281" w:type="dxa"/>
            <w:vAlign w:val="top"/>
          </w:tcPr>
          <w:p w14:paraId="4B4B4042">
            <w:pPr>
              <w:pStyle w:val="11"/>
              <w:spacing w:line="225" w:lineRule="exact"/>
              <w:rPr>
                <w:rFonts w:hint="eastAsia" w:ascii="宋体" w:hAnsi="宋体" w:eastAsia="宋体" w:cs="宋体"/>
                <w:sz w:val="19"/>
              </w:rPr>
            </w:pPr>
          </w:p>
        </w:tc>
        <w:tc>
          <w:tcPr>
            <w:tcW w:w="673" w:type="dxa"/>
            <w:vAlign w:val="top"/>
          </w:tcPr>
          <w:p w14:paraId="093EFEEA">
            <w:pPr>
              <w:pStyle w:val="11"/>
              <w:spacing w:line="225" w:lineRule="exact"/>
              <w:rPr>
                <w:rFonts w:hint="eastAsia" w:ascii="宋体" w:hAnsi="宋体" w:eastAsia="宋体" w:cs="宋体"/>
                <w:sz w:val="19"/>
              </w:rPr>
            </w:pPr>
          </w:p>
        </w:tc>
        <w:tc>
          <w:tcPr>
            <w:tcW w:w="873" w:type="dxa"/>
            <w:vAlign w:val="top"/>
          </w:tcPr>
          <w:p w14:paraId="62CB9E1C">
            <w:pPr>
              <w:pStyle w:val="11"/>
              <w:spacing w:line="225" w:lineRule="exact"/>
              <w:rPr>
                <w:rFonts w:hint="eastAsia" w:ascii="宋体" w:hAnsi="宋体" w:eastAsia="宋体" w:cs="宋体"/>
                <w:sz w:val="19"/>
              </w:rPr>
            </w:pPr>
          </w:p>
        </w:tc>
        <w:tc>
          <w:tcPr>
            <w:tcW w:w="1422" w:type="dxa"/>
            <w:vAlign w:val="top"/>
          </w:tcPr>
          <w:p w14:paraId="33B0AD6E">
            <w:pPr>
              <w:pStyle w:val="11"/>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1"/>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11"/>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11"/>
              <w:spacing w:line="225" w:lineRule="exact"/>
              <w:rPr>
                <w:rFonts w:hint="eastAsia" w:ascii="宋体" w:hAnsi="宋体" w:eastAsia="宋体" w:cs="宋体"/>
                <w:sz w:val="19"/>
              </w:rPr>
            </w:pPr>
          </w:p>
        </w:tc>
        <w:tc>
          <w:tcPr>
            <w:tcW w:w="1281" w:type="dxa"/>
            <w:vAlign w:val="top"/>
          </w:tcPr>
          <w:p w14:paraId="0C6BDAEE">
            <w:pPr>
              <w:pStyle w:val="11"/>
              <w:spacing w:line="225" w:lineRule="exact"/>
              <w:rPr>
                <w:rFonts w:hint="eastAsia" w:ascii="宋体" w:hAnsi="宋体" w:eastAsia="宋体" w:cs="宋体"/>
                <w:sz w:val="19"/>
              </w:rPr>
            </w:pPr>
          </w:p>
        </w:tc>
        <w:tc>
          <w:tcPr>
            <w:tcW w:w="673" w:type="dxa"/>
            <w:vAlign w:val="top"/>
          </w:tcPr>
          <w:p w14:paraId="1B38036B">
            <w:pPr>
              <w:pStyle w:val="11"/>
              <w:spacing w:line="225" w:lineRule="exact"/>
              <w:rPr>
                <w:rFonts w:hint="eastAsia" w:ascii="宋体" w:hAnsi="宋体" w:eastAsia="宋体" w:cs="宋体"/>
                <w:sz w:val="19"/>
              </w:rPr>
            </w:pPr>
          </w:p>
        </w:tc>
        <w:tc>
          <w:tcPr>
            <w:tcW w:w="873" w:type="dxa"/>
            <w:vAlign w:val="top"/>
          </w:tcPr>
          <w:p w14:paraId="2F3E6395">
            <w:pPr>
              <w:pStyle w:val="11"/>
              <w:spacing w:line="225" w:lineRule="exact"/>
              <w:rPr>
                <w:rFonts w:hint="eastAsia" w:ascii="宋体" w:hAnsi="宋体" w:eastAsia="宋体" w:cs="宋体"/>
                <w:sz w:val="19"/>
              </w:rPr>
            </w:pPr>
          </w:p>
        </w:tc>
        <w:tc>
          <w:tcPr>
            <w:tcW w:w="1422" w:type="dxa"/>
            <w:vAlign w:val="top"/>
          </w:tcPr>
          <w:p w14:paraId="1DE420F0">
            <w:pPr>
              <w:pStyle w:val="11"/>
              <w:spacing w:line="225" w:lineRule="exact"/>
              <w:rPr>
                <w:rFonts w:hint="eastAsia" w:ascii="宋体" w:hAnsi="宋体" w:eastAsia="宋体" w:cs="宋体"/>
                <w:sz w:val="19"/>
              </w:rPr>
            </w:pPr>
          </w:p>
        </w:tc>
      </w:tr>
      <w:tr w14:paraId="4461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52ACDE">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1136273">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E7FF2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E4A1027">
            <w:pPr>
              <w:pStyle w:val="11"/>
              <w:spacing w:line="225" w:lineRule="exact"/>
              <w:rPr>
                <w:rFonts w:hint="eastAsia" w:ascii="宋体" w:hAnsi="宋体" w:eastAsia="宋体" w:cs="宋体"/>
                <w:sz w:val="19"/>
              </w:rPr>
            </w:pPr>
          </w:p>
        </w:tc>
        <w:tc>
          <w:tcPr>
            <w:tcW w:w="1244" w:type="dxa"/>
            <w:vAlign w:val="top"/>
          </w:tcPr>
          <w:p w14:paraId="62A03947">
            <w:pPr>
              <w:pStyle w:val="11"/>
              <w:spacing w:line="225" w:lineRule="exact"/>
              <w:rPr>
                <w:rFonts w:hint="eastAsia" w:ascii="宋体" w:hAnsi="宋体" w:eastAsia="宋体" w:cs="宋体"/>
                <w:sz w:val="19"/>
              </w:rPr>
            </w:pPr>
          </w:p>
        </w:tc>
        <w:tc>
          <w:tcPr>
            <w:tcW w:w="1281" w:type="dxa"/>
            <w:vAlign w:val="top"/>
          </w:tcPr>
          <w:p w14:paraId="4DFA8E4B">
            <w:pPr>
              <w:pStyle w:val="11"/>
              <w:spacing w:line="225" w:lineRule="exact"/>
              <w:rPr>
                <w:rFonts w:hint="eastAsia" w:ascii="宋体" w:hAnsi="宋体" w:eastAsia="宋体" w:cs="宋体"/>
                <w:sz w:val="19"/>
              </w:rPr>
            </w:pPr>
          </w:p>
        </w:tc>
        <w:tc>
          <w:tcPr>
            <w:tcW w:w="673" w:type="dxa"/>
            <w:vAlign w:val="top"/>
          </w:tcPr>
          <w:p w14:paraId="501FD78B">
            <w:pPr>
              <w:pStyle w:val="11"/>
              <w:spacing w:line="225" w:lineRule="exact"/>
              <w:rPr>
                <w:rFonts w:hint="eastAsia" w:ascii="宋体" w:hAnsi="宋体" w:eastAsia="宋体" w:cs="宋体"/>
                <w:sz w:val="19"/>
              </w:rPr>
            </w:pPr>
          </w:p>
        </w:tc>
        <w:tc>
          <w:tcPr>
            <w:tcW w:w="873" w:type="dxa"/>
            <w:vAlign w:val="top"/>
          </w:tcPr>
          <w:p w14:paraId="6EBB234E">
            <w:pPr>
              <w:pStyle w:val="11"/>
              <w:spacing w:line="225" w:lineRule="exact"/>
              <w:rPr>
                <w:rFonts w:hint="eastAsia" w:ascii="宋体" w:hAnsi="宋体" w:eastAsia="宋体" w:cs="宋体"/>
                <w:sz w:val="19"/>
              </w:rPr>
            </w:pPr>
          </w:p>
        </w:tc>
        <w:tc>
          <w:tcPr>
            <w:tcW w:w="1422" w:type="dxa"/>
            <w:vAlign w:val="top"/>
          </w:tcPr>
          <w:p w14:paraId="1509EE1E">
            <w:pPr>
              <w:pStyle w:val="11"/>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11"/>
              <w:rPr>
                <w:rFonts w:hint="eastAsia" w:ascii="宋体" w:hAnsi="宋体" w:eastAsia="宋体" w:cs="宋体"/>
              </w:rPr>
            </w:pPr>
          </w:p>
        </w:tc>
        <w:tc>
          <w:tcPr>
            <w:tcW w:w="1244" w:type="dxa"/>
            <w:tcBorders>
              <w:left w:val="single" w:color="auto" w:sz="4" w:space="0"/>
            </w:tcBorders>
            <w:vAlign w:val="top"/>
          </w:tcPr>
          <w:p w14:paraId="10215FAC">
            <w:pPr>
              <w:pStyle w:val="11"/>
              <w:spacing w:line="225" w:lineRule="exact"/>
              <w:rPr>
                <w:rFonts w:hint="eastAsia" w:ascii="宋体" w:hAnsi="宋体" w:eastAsia="宋体" w:cs="宋体"/>
                <w:sz w:val="19"/>
              </w:rPr>
            </w:pPr>
          </w:p>
        </w:tc>
        <w:tc>
          <w:tcPr>
            <w:tcW w:w="1244" w:type="dxa"/>
            <w:vAlign w:val="top"/>
          </w:tcPr>
          <w:p w14:paraId="49740D4E">
            <w:pPr>
              <w:pStyle w:val="11"/>
              <w:spacing w:line="225" w:lineRule="exact"/>
              <w:rPr>
                <w:rFonts w:hint="eastAsia" w:ascii="宋体" w:hAnsi="宋体" w:eastAsia="宋体" w:cs="宋体"/>
                <w:sz w:val="19"/>
              </w:rPr>
            </w:pPr>
          </w:p>
        </w:tc>
        <w:tc>
          <w:tcPr>
            <w:tcW w:w="1281" w:type="dxa"/>
            <w:vAlign w:val="top"/>
          </w:tcPr>
          <w:p w14:paraId="1085118A">
            <w:pPr>
              <w:pStyle w:val="11"/>
              <w:spacing w:line="225" w:lineRule="exact"/>
              <w:rPr>
                <w:rFonts w:hint="eastAsia" w:ascii="宋体" w:hAnsi="宋体" w:eastAsia="宋体" w:cs="宋体"/>
                <w:sz w:val="19"/>
              </w:rPr>
            </w:pPr>
          </w:p>
        </w:tc>
        <w:tc>
          <w:tcPr>
            <w:tcW w:w="673" w:type="dxa"/>
            <w:vAlign w:val="top"/>
          </w:tcPr>
          <w:p w14:paraId="037EAEE3">
            <w:pPr>
              <w:pStyle w:val="11"/>
              <w:spacing w:line="225" w:lineRule="exact"/>
              <w:rPr>
                <w:rFonts w:hint="eastAsia" w:ascii="宋体" w:hAnsi="宋体" w:eastAsia="宋体" w:cs="宋体"/>
                <w:sz w:val="19"/>
              </w:rPr>
            </w:pPr>
          </w:p>
        </w:tc>
        <w:tc>
          <w:tcPr>
            <w:tcW w:w="873" w:type="dxa"/>
            <w:vAlign w:val="top"/>
          </w:tcPr>
          <w:p w14:paraId="63B28913">
            <w:pPr>
              <w:pStyle w:val="11"/>
              <w:spacing w:line="225" w:lineRule="exact"/>
              <w:rPr>
                <w:rFonts w:hint="eastAsia" w:ascii="宋体" w:hAnsi="宋体" w:eastAsia="宋体" w:cs="宋体"/>
                <w:sz w:val="19"/>
              </w:rPr>
            </w:pPr>
          </w:p>
        </w:tc>
        <w:tc>
          <w:tcPr>
            <w:tcW w:w="1422" w:type="dxa"/>
            <w:vAlign w:val="top"/>
          </w:tcPr>
          <w:p w14:paraId="18ABAE55">
            <w:pPr>
              <w:pStyle w:val="11"/>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11"/>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11"/>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11"/>
              <w:spacing w:line="225" w:lineRule="exact"/>
              <w:rPr>
                <w:rFonts w:hint="eastAsia" w:ascii="宋体" w:hAnsi="宋体" w:eastAsia="宋体" w:cs="宋体"/>
                <w:sz w:val="19"/>
              </w:rPr>
            </w:pPr>
          </w:p>
        </w:tc>
        <w:tc>
          <w:tcPr>
            <w:tcW w:w="1281" w:type="dxa"/>
            <w:vAlign w:val="top"/>
          </w:tcPr>
          <w:p w14:paraId="053D287C">
            <w:pPr>
              <w:pStyle w:val="11"/>
              <w:spacing w:line="225" w:lineRule="exact"/>
              <w:rPr>
                <w:rFonts w:hint="eastAsia" w:ascii="宋体" w:hAnsi="宋体" w:eastAsia="宋体" w:cs="宋体"/>
                <w:sz w:val="19"/>
              </w:rPr>
            </w:pPr>
          </w:p>
        </w:tc>
        <w:tc>
          <w:tcPr>
            <w:tcW w:w="673" w:type="dxa"/>
            <w:vAlign w:val="top"/>
          </w:tcPr>
          <w:p w14:paraId="17CE913A">
            <w:pPr>
              <w:pStyle w:val="11"/>
              <w:spacing w:line="225" w:lineRule="exact"/>
              <w:rPr>
                <w:rFonts w:hint="eastAsia" w:ascii="宋体" w:hAnsi="宋体" w:eastAsia="宋体" w:cs="宋体"/>
                <w:sz w:val="19"/>
              </w:rPr>
            </w:pPr>
          </w:p>
        </w:tc>
        <w:tc>
          <w:tcPr>
            <w:tcW w:w="873" w:type="dxa"/>
            <w:vAlign w:val="top"/>
          </w:tcPr>
          <w:p w14:paraId="7B49F136">
            <w:pPr>
              <w:pStyle w:val="11"/>
              <w:spacing w:line="225" w:lineRule="exact"/>
              <w:rPr>
                <w:rFonts w:hint="eastAsia" w:ascii="宋体" w:hAnsi="宋体" w:eastAsia="宋体" w:cs="宋体"/>
                <w:sz w:val="19"/>
              </w:rPr>
            </w:pPr>
          </w:p>
        </w:tc>
        <w:tc>
          <w:tcPr>
            <w:tcW w:w="1422" w:type="dxa"/>
            <w:vAlign w:val="top"/>
          </w:tcPr>
          <w:p w14:paraId="13C82B88">
            <w:pPr>
              <w:pStyle w:val="11"/>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11"/>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11"/>
              <w:spacing w:line="225" w:lineRule="exact"/>
              <w:rPr>
                <w:rFonts w:hint="eastAsia" w:ascii="宋体" w:hAnsi="宋体" w:eastAsia="宋体" w:cs="宋体"/>
                <w:sz w:val="19"/>
              </w:rPr>
            </w:pPr>
          </w:p>
        </w:tc>
        <w:tc>
          <w:tcPr>
            <w:tcW w:w="1244" w:type="dxa"/>
            <w:vAlign w:val="top"/>
          </w:tcPr>
          <w:p w14:paraId="22B1F84D">
            <w:pPr>
              <w:pStyle w:val="11"/>
              <w:spacing w:line="225" w:lineRule="exact"/>
              <w:rPr>
                <w:rFonts w:hint="eastAsia" w:ascii="宋体" w:hAnsi="宋体" w:eastAsia="宋体" w:cs="宋体"/>
                <w:sz w:val="19"/>
              </w:rPr>
            </w:pPr>
          </w:p>
        </w:tc>
        <w:tc>
          <w:tcPr>
            <w:tcW w:w="1281" w:type="dxa"/>
            <w:vAlign w:val="top"/>
          </w:tcPr>
          <w:p w14:paraId="2EA30A91">
            <w:pPr>
              <w:pStyle w:val="11"/>
              <w:spacing w:line="225" w:lineRule="exact"/>
              <w:rPr>
                <w:rFonts w:hint="eastAsia" w:ascii="宋体" w:hAnsi="宋体" w:eastAsia="宋体" w:cs="宋体"/>
                <w:sz w:val="19"/>
              </w:rPr>
            </w:pPr>
          </w:p>
        </w:tc>
        <w:tc>
          <w:tcPr>
            <w:tcW w:w="673" w:type="dxa"/>
            <w:vAlign w:val="top"/>
          </w:tcPr>
          <w:p w14:paraId="06E748E0">
            <w:pPr>
              <w:pStyle w:val="11"/>
              <w:spacing w:line="225" w:lineRule="exact"/>
              <w:rPr>
                <w:rFonts w:hint="eastAsia" w:ascii="宋体" w:hAnsi="宋体" w:eastAsia="宋体" w:cs="宋体"/>
                <w:sz w:val="19"/>
              </w:rPr>
            </w:pPr>
          </w:p>
        </w:tc>
        <w:tc>
          <w:tcPr>
            <w:tcW w:w="873" w:type="dxa"/>
            <w:vAlign w:val="top"/>
          </w:tcPr>
          <w:p w14:paraId="2EF24B21">
            <w:pPr>
              <w:pStyle w:val="11"/>
              <w:spacing w:line="225" w:lineRule="exact"/>
              <w:rPr>
                <w:rFonts w:hint="eastAsia" w:ascii="宋体" w:hAnsi="宋体" w:eastAsia="宋体" w:cs="宋体"/>
                <w:sz w:val="19"/>
              </w:rPr>
            </w:pPr>
          </w:p>
        </w:tc>
        <w:tc>
          <w:tcPr>
            <w:tcW w:w="1422" w:type="dxa"/>
            <w:vAlign w:val="top"/>
          </w:tcPr>
          <w:p w14:paraId="39BBE856">
            <w:pPr>
              <w:pStyle w:val="11"/>
              <w:spacing w:line="225" w:lineRule="exact"/>
              <w:rPr>
                <w:rFonts w:hint="eastAsia" w:ascii="宋体" w:hAnsi="宋体" w:eastAsia="宋体" w:cs="宋体"/>
                <w:sz w:val="19"/>
              </w:rPr>
            </w:pPr>
          </w:p>
        </w:tc>
      </w:tr>
      <w:tr w14:paraId="750E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2FD400">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6E4D8DA6">
            <w:pPr>
              <w:pStyle w:val="11"/>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15EF420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7D43DA8F">
            <w:pPr>
              <w:pStyle w:val="11"/>
              <w:spacing w:line="225" w:lineRule="exact"/>
              <w:rPr>
                <w:rFonts w:hint="eastAsia" w:ascii="宋体" w:hAnsi="宋体" w:eastAsia="宋体" w:cs="宋体"/>
                <w:sz w:val="19"/>
              </w:rPr>
            </w:pPr>
          </w:p>
        </w:tc>
        <w:tc>
          <w:tcPr>
            <w:tcW w:w="1244" w:type="dxa"/>
            <w:vAlign w:val="top"/>
          </w:tcPr>
          <w:p w14:paraId="32A12E2F">
            <w:pPr>
              <w:pStyle w:val="11"/>
              <w:spacing w:line="225" w:lineRule="exact"/>
              <w:rPr>
                <w:rFonts w:hint="eastAsia" w:ascii="宋体" w:hAnsi="宋体" w:eastAsia="宋体" w:cs="宋体"/>
                <w:sz w:val="19"/>
              </w:rPr>
            </w:pPr>
          </w:p>
        </w:tc>
        <w:tc>
          <w:tcPr>
            <w:tcW w:w="1281" w:type="dxa"/>
            <w:vAlign w:val="top"/>
          </w:tcPr>
          <w:p w14:paraId="58C8DD72">
            <w:pPr>
              <w:pStyle w:val="11"/>
              <w:spacing w:line="225" w:lineRule="exact"/>
              <w:rPr>
                <w:rFonts w:hint="eastAsia" w:ascii="宋体" w:hAnsi="宋体" w:eastAsia="宋体" w:cs="宋体"/>
                <w:sz w:val="19"/>
              </w:rPr>
            </w:pPr>
          </w:p>
        </w:tc>
        <w:tc>
          <w:tcPr>
            <w:tcW w:w="673" w:type="dxa"/>
            <w:vAlign w:val="top"/>
          </w:tcPr>
          <w:p w14:paraId="707E59E3">
            <w:pPr>
              <w:pStyle w:val="11"/>
              <w:spacing w:line="225" w:lineRule="exact"/>
              <w:rPr>
                <w:rFonts w:hint="eastAsia" w:ascii="宋体" w:hAnsi="宋体" w:eastAsia="宋体" w:cs="宋体"/>
                <w:sz w:val="19"/>
              </w:rPr>
            </w:pPr>
          </w:p>
        </w:tc>
        <w:tc>
          <w:tcPr>
            <w:tcW w:w="873" w:type="dxa"/>
            <w:vAlign w:val="top"/>
          </w:tcPr>
          <w:p w14:paraId="739F2BDD">
            <w:pPr>
              <w:pStyle w:val="11"/>
              <w:spacing w:line="225" w:lineRule="exact"/>
              <w:rPr>
                <w:rFonts w:hint="eastAsia" w:ascii="宋体" w:hAnsi="宋体" w:eastAsia="宋体" w:cs="宋体"/>
                <w:sz w:val="19"/>
              </w:rPr>
            </w:pPr>
          </w:p>
        </w:tc>
        <w:tc>
          <w:tcPr>
            <w:tcW w:w="1422" w:type="dxa"/>
            <w:vAlign w:val="top"/>
          </w:tcPr>
          <w:p w14:paraId="49EA8C02">
            <w:pPr>
              <w:pStyle w:val="11"/>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11"/>
              <w:rPr>
                <w:rFonts w:hint="eastAsia" w:ascii="宋体" w:hAnsi="宋体" w:eastAsia="宋体" w:cs="宋体"/>
              </w:rPr>
            </w:pPr>
          </w:p>
        </w:tc>
        <w:tc>
          <w:tcPr>
            <w:tcW w:w="1244" w:type="dxa"/>
            <w:tcBorders>
              <w:left w:val="single" w:color="auto" w:sz="4" w:space="0"/>
            </w:tcBorders>
            <w:vAlign w:val="top"/>
          </w:tcPr>
          <w:p w14:paraId="209E9113">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11"/>
              <w:spacing w:line="225" w:lineRule="exact"/>
              <w:rPr>
                <w:rFonts w:hint="eastAsia" w:ascii="宋体" w:hAnsi="宋体" w:eastAsia="宋体" w:cs="宋体"/>
                <w:sz w:val="19"/>
              </w:rPr>
            </w:pPr>
          </w:p>
        </w:tc>
        <w:tc>
          <w:tcPr>
            <w:tcW w:w="1281" w:type="dxa"/>
            <w:vAlign w:val="top"/>
          </w:tcPr>
          <w:p w14:paraId="4768ACD7">
            <w:pPr>
              <w:pStyle w:val="11"/>
              <w:spacing w:line="225" w:lineRule="exact"/>
              <w:rPr>
                <w:rFonts w:hint="eastAsia" w:ascii="宋体" w:hAnsi="宋体" w:eastAsia="宋体" w:cs="宋体"/>
                <w:sz w:val="19"/>
              </w:rPr>
            </w:pPr>
          </w:p>
        </w:tc>
        <w:tc>
          <w:tcPr>
            <w:tcW w:w="673" w:type="dxa"/>
            <w:vAlign w:val="top"/>
          </w:tcPr>
          <w:p w14:paraId="1C4784CD">
            <w:pPr>
              <w:pStyle w:val="11"/>
              <w:spacing w:line="225" w:lineRule="exact"/>
              <w:rPr>
                <w:rFonts w:hint="eastAsia" w:ascii="宋体" w:hAnsi="宋体" w:eastAsia="宋体" w:cs="宋体"/>
                <w:sz w:val="19"/>
              </w:rPr>
            </w:pPr>
          </w:p>
        </w:tc>
        <w:tc>
          <w:tcPr>
            <w:tcW w:w="873" w:type="dxa"/>
            <w:vAlign w:val="top"/>
          </w:tcPr>
          <w:p w14:paraId="29CBE7EC">
            <w:pPr>
              <w:pStyle w:val="11"/>
              <w:spacing w:line="225" w:lineRule="exact"/>
              <w:rPr>
                <w:rFonts w:hint="eastAsia" w:ascii="宋体" w:hAnsi="宋体" w:eastAsia="宋体" w:cs="宋体"/>
                <w:sz w:val="19"/>
              </w:rPr>
            </w:pPr>
          </w:p>
        </w:tc>
        <w:tc>
          <w:tcPr>
            <w:tcW w:w="1422" w:type="dxa"/>
            <w:vAlign w:val="top"/>
          </w:tcPr>
          <w:p w14:paraId="3595C0E2">
            <w:pPr>
              <w:pStyle w:val="11"/>
              <w:spacing w:line="225" w:lineRule="exact"/>
              <w:rPr>
                <w:rFonts w:hint="eastAsia" w:ascii="宋体" w:hAnsi="宋体" w:eastAsia="宋体" w:cs="宋体"/>
                <w:sz w:val="19"/>
              </w:rPr>
            </w:pPr>
          </w:p>
        </w:tc>
      </w:tr>
      <w:tr w14:paraId="02D7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BA0E99D">
            <w:pPr>
              <w:pStyle w:val="11"/>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FD108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4250667">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4034D56C">
            <w:pPr>
              <w:pStyle w:val="11"/>
              <w:spacing w:line="225" w:lineRule="exact"/>
              <w:rPr>
                <w:rFonts w:hint="eastAsia" w:ascii="宋体" w:hAnsi="宋体" w:eastAsia="宋体" w:cs="宋体"/>
                <w:sz w:val="19"/>
              </w:rPr>
            </w:pPr>
          </w:p>
        </w:tc>
        <w:tc>
          <w:tcPr>
            <w:tcW w:w="1244" w:type="dxa"/>
            <w:vAlign w:val="top"/>
          </w:tcPr>
          <w:p w14:paraId="24E22BAA">
            <w:pPr>
              <w:pStyle w:val="11"/>
              <w:spacing w:line="225" w:lineRule="exact"/>
              <w:rPr>
                <w:rFonts w:hint="eastAsia" w:ascii="宋体" w:hAnsi="宋体" w:eastAsia="宋体" w:cs="宋体"/>
                <w:sz w:val="19"/>
              </w:rPr>
            </w:pPr>
          </w:p>
        </w:tc>
        <w:tc>
          <w:tcPr>
            <w:tcW w:w="1281" w:type="dxa"/>
            <w:vAlign w:val="top"/>
          </w:tcPr>
          <w:p w14:paraId="54D5DE44">
            <w:pPr>
              <w:pStyle w:val="11"/>
              <w:spacing w:line="225" w:lineRule="exact"/>
              <w:rPr>
                <w:rFonts w:hint="eastAsia" w:ascii="宋体" w:hAnsi="宋体" w:eastAsia="宋体" w:cs="宋体"/>
                <w:sz w:val="19"/>
              </w:rPr>
            </w:pPr>
          </w:p>
        </w:tc>
        <w:tc>
          <w:tcPr>
            <w:tcW w:w="673" w:type="dxa"/>
            <w:vAlign w:val="top"/>
          </w:tcPr>
          <w:p w14:paraId="78176C6B">
            <w:pPr>
              <w:pStyle w:val="11"/>
              <w:spacing w:line="225" w:lineRule="exact"/>
              <w:rPr>
                <w:rFonts w:hint="eastAsia" w:ascii="宋体" w:hAnsi="宋体" w:eastAsia="宋体" w:cs="宋体"/>
                <w:sz w:val="19"/>
              </w:rPr>
            </w:pPr>
          </w:p>
        </w:tc>
        <w:tc>
          <w:tcPr>
            <w:tcW w:w="873" w:type="dxa"/>
            <w:vAlign w:val="top"/>
          </w:tcPr>
          <w:p w14:paraId="4656ADE7">
            <w:pPr>
              <w:pStyle w:val="11"/>
              <w:spacing w:line="225" w:lineRule="exact"/>
              <w:rPr>
                <w:rFonts w:hint="eastAsia" w:ascii="宋体" w:hAnsi="宋体" w:eastAsia="宋体" w:cs="宋体"/>
                <w:sz w:val="19"/>
              </w:rPr>
            </w:pPr>
          </w:p>
        </w:tc>
        <w:tc>
          <w:tcPr>
            <w:tcW w:w="1422" w:type="dxa"/>
            <w:vAlign w:val="top"/>
          </w:tcPr>
          <w:p w14:paraId="1A1701EA">
            <w:pPr>
              <w:pStyle w:val="11"/>
              <w:spacing w:line="225" w:lineRule="exact"/>
              <w:rPr>
                <w:rFonts w:hint="eastAsia" w:ascii="宋体" w:hAnsi="宋体" w:eastAsia="宋体" w:cs="宋体"/>
                <w:sz w:val="19"/>
              </w:rPr>
            </w:pPr>
          </w:p>
        </w:tc>
      </w:tr>
      <w:tr w14:paraId="7F64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B308016">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F85003F">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0D2F3AE">
            <w:pPr>
              <w:pStyle w:val="11"/>
              <w:rPr>
                <w:rFonts w:hint="eastAsia" w:ascii="宋体" w:hAnsi="宋体" w:eastAsia="宋体" w:cs="宋体"/>
              </w:rPr>
            </w:pPr>
          </w:p>
        </w:tc>
        <w:tc>
          <w:tcPr>
            <w:tcW w:w="1244" w:type="dxa"/>
            <w:vAlign w:val="top"/>
          </w:tcPr>
          <w:p w14:paraId="6676CEC2">
            <w:pPr>
              <w:pStyle w:val="11"/>
              <w:spacing w:line="225" w:lineRule="exact"/>
              <w:rPr>
                <w:rFonts w:hint="eastAsia" w:ascii="宋体" w:hAnsi="宋体" w:eastAsia="宋体" w:cs="宋体"/>
                <w:sz w:val="19"/>
              </w:rPr>
            </w:pPr>
          </w:p>
        </w:tc>
        <w:tc>
          <w:tcPr>
            <w:tcW w:w="1244" w:type="dxa"/>
            <w:vAlign w:val="top"/>
          </w:tcPr>
          <w:p w14:paraId="31596E54">
            <w:pPr>
              <w:pStyle w:val="11"/>
              <w:spacing w:line="225" w:lineRule="exact"/>
              <w:rPr>
                <w:rFonts w:hint="eastAsia" w:ascii="宋体" w:hAnsi="宋体" w:eastAsia="宋体" w:cs="宋体"/>
                <w:sz w:val="19"/>
              </w:rPr>
            </w:pPr>
          </w:p>
        </w:tc>
        <w:tc>
          <w:tcPr>
            <w:tcW w:w="1281" w:type="dxa"/>
            <w:vAlign w:val="top"/>
          </w:tcPr>
          <w:p w14:paraId="1CE9DAAE">
            <w:pPr>
              <w:pStyle w:val="11"/>
              <w:spacing w:line="225" w:lineRule="exact"/>
              <w:rPr>
                <w:rFonts w:hint="eastAsia" w:ascii="宋体" w:hAnsi="宋体" w:eastAsia="宋体" w:cs="宋体"/>
                <w:sz w:val="19"/>
              </w:rPr>
            </w:pPr>
          </w:p>
        </w:tc>
        <w:tc>
          <w:tcPr>
            <w:tcW w:w="673" w:type="dxa"/>
            <w:vAlign w:val="top"/>
          </w:tcPr>
          <w:p w14:paraId="5BBC1F9C">
            <w:pPr>
              <w:pStyle w:val="11"/>
              <w:spacing w:line="225" w:lineRule="exact"/>
              <w:rPr>
                <w:rFonts w:hint="eastAsia" w:ascii="宋体" w:hAnsi="宋体" w:eastAsia="宋体" w:cs="宋体"/>
                <w:sz w:val="19"/>
              </w:rPr>
            </w:pPr>
          </w:p>
        </w:tc>
        <w:tc>
          <w:tcPr>
            <w:tcW w:w="873" w:type="dxa"/>
            <w:vAlign w:val="top"/>
          </w:tcPr>
          <w:p w14:paraId="15165804">
            <w:pPr>
              <w:pStyle w:val="11"/>
              <w:spacing w:line="225" w:lineRule="exact"/>
              <w:rPr>
                <w:rFonts w:hint="eastAsia" w:ascii="宋体" w:hAnsi="宋体" w:eastAsia="宋体" w:cs="宋体"/>
                <w:sz w:val="19"/>
              </w:rPr>
            </w:pPr>
          </w:p>
        </w:tc>
        <w:tc>
          <w:tcPr>
            <w:tcW w:w="1422" w:type="dxa"/>
            <w:vAlign w:val="top"/>
          </w:tcPr>
          <w:p w14:paraId="0813C074">
            <w:pPr>
              <w:pStyle w:val="11"/>
              <w:spacing w:line="225" w:lineRule="exact"/>
              <w:rPr>
                <w:rFonts w:hint="eastAsia" w:ascii="宋体" w:hAnsi="宋体" w:eastAsia="宋体" w:cs="宋体"/>
                <w:sz w:val="19"/>
              </w:rPr>
            </w:pPr>
          </w:p>
        </w:tc>
      </w:tr>
      <w:tr w14:paraId="3F64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2BB5A3DD">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DC75D79">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4ACD283">
            <w:pPr>
              <w:pStyle w:val="11"/>
              <w:rPr>
                <w:rFonts w:hint="eastAsia" w:ascii="宋体" w:hAnsi="宋体" w:eastAsia="宋体" w:cs="宋体"/>
              </w:rPr>
            </w:pPr>
          </w:p>
        </w:tc>
        <w:tc>
          <w:tcPr>
            <w:tcW w:w="1244" w:type="dxa"/>
            <w:vAlign w:val="top"/>
          </w:tcPr>
          <w:p w14:paraId="100103DF">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B7094F4">
            <w:pPr>
              <w:pStyle w:val="11"/>
              <w:rPr>
                <w:rFonts w:hint="eastAsia" w:ascii="宋体" w:hAnsi="宋体" w:eastAsia="宋体" w:cs="宋体"/>
              </w:rPr>
            </w:pPr>
          </w:p>
        </w:tc>
        <w:tc>
          <w:tcPr>
            <w:tcW w:w="1281" w:type="dxa"/>
            <w:vAlign w:val="top"/>
          </w:tcPr>
          <w:p w14:paraId="37AD6798">
            <w:pPr>
              <w:pStyle w:val="11"/>
              <w:rPr>
                <w:rFonts w:hint="eastAsia" w:ascii="宋体" w:hAnsi="宋体" w:eastAsia="宋体" w:cs="宋体"/>
              </w:rPr>
            </w:pPr>
          </w:p>
        </w:tc>
        <w:tc>
          <w:tcPr>
            <w:tcW w:w="673" w:type="dxa"/>
            <w:vAlign w:val="top"/>
          </w:tcPr>
          <w:p w14:paraId="40BE5FC1">
            <w:pPr>
              <w:pStyle w:val="11"/>
              <w:rPr>
                <w:rFonts w:hint="eastAsia" w:ascii="宋体" w:hAnsi="宋体" w:eastAsia="宋体" w:cs="宋体"/>
              </w:rPr>
            </w:pPr>
          </w:p>
        </w:tc>
        <w:tc>
          <w:tcPr>
            <w:tcW w:w="873" w:type="dxa"/>
            <w:vAlign w:val="top"/>
          </w:tcPr>
          <w:p w14:paraId="51EA3E19">
            <w:pPr>
              <w:pStyle w:val="11"/>
              <w:rPr>
                <w:rFonts w:hint="eastAsia" w:ascii="宋体" w:hAnsi="宋体" w:eastAsia="宋体" w:cs="宋体"/>
              </w:rPr>
            </w:pPr>
          </w:p>
        </w:tc>
        <w:tc>
          <w:tcPr>
            <w:tcW w:w="1422" w:type="dxa"/>
            <w:vAlign w:val="top"/>
          </w:tcPr>
          <w:p w14:paraId="6E9AF3ED">
            <w:pPr>
              <w:pStyle w:val="11"/>
              <w:rPr>
                <w:rFonts w:hint="eastAsia" w:ascii="宋体" w:hAnsi="宋体" w:eastAsia="宋体" w:cs="宋体"/>
              </w:rPr>
            </w:pPr>
          </w:p>
        </w:tc>
      </w:tr>
      <w:tr w14:paraId="413E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05E655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0B70A3B1">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EA95681">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4092B4">
            <w:pPr>
              <w:pStyle w:val="11"/>
              <w:rPr>
                <w:rFonts w:hint="eastAsia" w:ascii="宋体" w:hAnsi="宋体" w:eastAsia="宋体" w:cs="宋体"/>
              </w:rPr>
            </w:pPr>
          </w:p>
        </w:tc>
      </w:tr>
    </w:tbl>
    <w:p w14:paraId="34AB58C3">
      <w:pPr>
        <w:spacing w:line="217" w:lineRule="auto"/>
        <w:rPr>
          <w:sz w:val="22"/>
          <w:szCs w:val="22"/>
        </w:rPr>
      </w:pPr>
    </w:p>
    <w:p w14:paraId="0DEE3B4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 xml:space="preserve">   </w:t>
      </w:r>
    </w:p>
    <w:p w14:paraId="305A26D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4</w:t>
      </w:r>
    </w:p>
    <w:p w14:paraId="1101A2F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05CD0A3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岳阳市岳阳楼区自然资源事务中心</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单位整体支出</w:t>
      </w:r>
      <w:bookmarkStart w:id="0" w:name="_GoBack"/>
      <w:bookmarkEnd w:id="0"/>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绩效自评报告</w:t>
      </w:r>
    </w:p>
    <w:p w14:paraId="753465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E3E8DF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9320FE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60683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AA412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F5A98E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613648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24388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7CE47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84B6AD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0C8740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0ADA4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38DFC6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88D001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E0ED31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57381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DEFA6C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47D902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20BC86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82E34D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8AB172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42F910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E5F36C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62D4BF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55C5C1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667BD0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   ( 盖 章 )</w:t>
      </w:r>
    </w:p>
    <w:p w14:paraId="184B471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2025年07月12日</w:t>
      </w:r>
    </w:p>
    <w:p w14:paraId="41240D9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4641D7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53F266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30BD06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63596C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default"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2024年度岳阳楼区自然资源事务中心</w:t>
      </w:r>
    </w:p>
    <w:p w14:paraId="39221B3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单位整体支出绩效自评报告</w:t>
      </w:r>
    </w:p>
    <w:p w14:paraId="2E80E8B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71EF34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25D1C0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D8AAA43">
      <w:pPr>
        <w:widowControl/>
        <w:numPr>
          <w:ilvl w:val="0"/>
          <w:numId w:val="1"/>
        </w:numPr>
        <w:spacing w:line="600" w:lineRule="exact"/>
        <w:ind w:firstLine="640" w:firstLineChars="200"/>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29738E18">
      <w:pPr>
        <w:widowControl/>
        <w:numPr>
          <w:ilvl w:val="0"/>
          <w:numId w:val="0"/>
        </w:numPr>
        <w:spacing w:line="600" w:lineRule="exact"/>
        <w:ind w:firstLine="562" w:firstLineChars="200"/>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t>（一）职能职责</w:t>
      </w:r>
    </w:p>
    <w:p w14:paraId="0898E4C5">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1、承担辖区内土地收储及前期开发工作；承办辖区内国家建设征收集体土地的补偿、房屋拆迁和安置等事务性工作； 2、负责国有土地使用权、矿产资源探矿权采矿权的招拍挂交易的具体工作； 3、负责公益性地价评估和地籍测绘工作；管理国有土地出租、土地抵押登记事务、代收土地收益金； 4、负责辖区内国土空间综合整治、生态修复工程项目的设计和实施；为辖区内城乡规划编制、修建性详细规划及建设工程设计方案、各类项目选址与用地预审、规划条件核实和用地核验核查等工作提供技术服务； 5、负责信息化建设、教育培训、档案管理工作；完成上级交办的其他事务性工作。</w:t>
      </w:r>
    </w:p>
    <w:p w14:paraId="0D339A9B">
      <w:pPr>
        <w:widowControl/>
        <w:spacing w:line="600" w:lineRule="exact"/>
        <w:ind w:firstLine="562" w:firstLineChars="200"/>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t>（二）机构设置</w:t>
      </w:r>
    </w:p>
    <w:p w14:paraId="5D3838C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1、内设机构设置：综合办公室、财务室、业务一部、业务二部、业务三部、信息技术部、档案室；2、本单位现有干部职工20人，其中事业编制人数20人；3、本单位无下属单位。</w:t>
      </w:r>
    </w:p>
    <w:p w14:paraId="5710F98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14:paraId="2A135B8F">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(一)基本支出情况：</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基本支出253.82万元：1）人员支出220.63万元，2）公用支出33.19万元。</w:t>
      </w:r>
    </w:p>
    <w:p w14:paraId="2D508AF1">
      <w:pPr>
        <w:numPr>
          <w:ilvl w:val="0"/>
          <w:numId w:val="0"/>
        </w:numPr>
        <w:ind w:firstLine="643" w:firstLineChars="200"/>
        <w:rPr>
          <w:rFonts w:hint="eastAsia" w:ascii="楷体_GB2312" w:hAnsi="楷体_GB2312" w:eastAsia="楷体_GB2312" w:cs="楷体_GB2312"/>
          <w:b/>
          <w:bCs/>
          <w:color w:val="auto"/>
          <w:spacing w:val="0"/>
          <w:position w:val="0"/>
          <w:sz w:val="32"/>
          <w:szCs w:val="32"/>
          <w:lang w:val="en-US" w:eastAsia="zh-CN"/>
        </w:rPr>
      </w:pPr>
      <w:r>
        <w:rPr>
          <w:rFonts w:hint="eastAsia" w:ascii="楷体_GB2312" w:hAnsi="楷体_GB2312" w:eastAsia="楷体_GB2312" w:cs="楷体_GB2312"/>
          <w:b/>
          <w:bCs/>
          <w:color w:val="auto"/>
          <w:spacing w:val="0"/>
          <w:position w:val="0"/>
          <w:sz w:val="32"/>
          <w:szCs w:val="32"/>
          <w:lang w:val="en-US" w:eastAsia="zh-CN"/>
        </w:rPr>
        <w:t>(二)项目支出情况：</w:t>
      </w:r>
      <w:r>
        <w:rPr>
          <w:rFonts w:hint="eastAsia" w:ascii="仿宋_GB2312" w:hAnsi="仿宋_GB2312" w:eastAsia="仿宋_GB2312" w:cs="仿宋_GB2312"/>
          <w:bCs/>
          <w:color w:val="auto"/>
          <w:sz w:val="28"/>
          <w:szCs w:val="28"/>
          <w:lang w:val="en-US" w:eastAsia="zh-CN"/>
        </w:rPr>
        <w:t>项目支出121.68万元。</w:t>
      </w:r>
    </w:p>
    <w:p w14:paraId="37741841">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三、政府性基金预算支出情况：无；</w:t>
      </w:r>
    </w:p>
    <w:p w14:paraId="109D80E4">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四、国有资本经营预算支出情况：无；</w:t>
      </w:r>
    </w:p>
    <w:p w14:paraId="2C872966">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五、社会保险基金预算支出情况：无；</w:t>
      </w:r>
    </w:p>
    <w:p w14:paraId="5E43C64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14:paraId="7996EA6E">
      <w:pPr>
        <w:numPr>
          <w:ilvl w:val="0"/>
          <w:numId w:val="0"/>
        </w:numPr>
        <w:ind w:firstLine="640" w:firstLineChars="200"/>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1、总结归纳本单位“四本预算”支出的绩效目标完成情况：一般公共预算支出375.50万元，政府性基金拨款0元，纳入专户管理的非税收入拨款0元，其他资金0元；</w:t>
      </w:r>
    </w:p>
    <w:p w14:paraId="52015504">
      <w:pPr>
        <w:numPr>
          <w:ilvl w:val="0"/>
          <w:numId w:val="0"/>
        </w:numPr>
        <w:ind w:firstLine="640" w:firstLineChars="200"/>
        <w:rPr>
          <w:rFonts w:hint="default"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实现产出和取得效益的情况：征地拆迁款拨付情况达到100%，征拆补偿标准审查工作质量合格率达到了100%，征拆业务工作完成率100%，由于市级财政项目资金紧张压缩等原因，影响个别项目完成及时性。3、围绕单位职责、行业发展规划，以预算资金管理为主线，总结单位资产管理和开展业务情况：我单位在资产管理中严格按照文件规定，不管是资产资金的使用、采购流程和资产管理上都做到了完整统一的管理目标；我单位在自然资源业务工作中，其主要涵盖的征地拆迁补偿及补偿标准审查工作等都严格按照事权下放的要求，恪尽职守。</w:t>
      </w:r>
    </w:p>
    <w:p w14:paraId="6F1A827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4、从运行成本、管理效率、履职效能、 社会效应、可持续发展能力和服务对象满意度等方面，衡量单位整体及核心业务实施效果：我单位承担的自然资源工作具有促进发展的效益，有效保障机关正常运转，</w:t>
      </w:r>
      <w:r>
        <w:rPr>
          <w:rFonts w:hint="eastAsia" w:ascii="仿宋" w:hAnsi="仿宋" w:eastAsia="仿宋" w:cs="仿宋"/>
          <w:color w:val="000000" w:themeColor="text1"/>
          <w:kern w:val="2"/>
          <w:sz w:val="32"/>
          <w:szCs w:val="32"/>
          <w:shd w:val="clear" w:color="auto" w:fill="FFFFFF"/>
          <w:lang w:val="en-US" w:eastAsia="zh-CN" w:bidi="ar-SA"/>
          <w14:textFill>
            <w14:solidFill>
              <w14:schemeClr w14:val="tx1"/>
            </w14:solidFill>
          </w14:textFill>
        </w:rPr>
        <w:t>有效保障了楼区重点工程项目的用地需求，</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自然资源政策宣传到位，社会公众满意度较高。</w:t>
      </w:r>
    </w:p>
    <w:p w14:paraId="6DEF714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14:paraId="72FB1D40">
      <w:pPr>
        <w:numPr>
          <w:ilvl w:val="0"/>
          <w:numId w:val="0"/>
        </w:numPr>
        <w:ind w:firstLine="640" w:firstLineChars="200"/>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1、自然资源相关业务部门年度专项工作无下拨经费或经费不足：例如无拆迁专项资料数字化管理经费；</w:t>
      </w:r>
    </w:p>
    <w:p w14:paraId="5BD221C2">
      <w:pPr>
        <w:numPr>
          <w:ilvl w:val="0"/>
          <w:numId w:val="0"/>
        </w:numPr>
        <w:ind w:firstLine="640" w:firstLineChars="200"/>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事权下放承接较困难，人员和经费均不足，工作安排难度大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例如派遣人员及借调人员办公经费、伙食经费及交通费用无预算，根据机构改革需要，经开区社会管理和公共服务职能剥离至楼区后，中心派驻在项目拆迁一线的工作人员要自费到经开区西塘镇、康王乡等较远的地方办公，经费无法保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A3CAFEC">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八、下一步改进措施：</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目前我单位主管部门自然资源局无专项业务经费或经费不够部分，从我单位非税收入返还款资金中调剂使用；2、多向单位工作人员宣传专项资金及时使用的重要性，重视采购内控制度的宣传把握，资金使用和采购流程必须人人清楚。3、对接好事权下放工作，转变观念，理清思路，积极汇报，争取上级的重视和支持，搞好事权属地改革。</w:t>
      </w:r>
    </w:p>
    <w:p w14:paraId="75CA99A1">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九、部门整体支出绩效自评结果拟应用和公开情况</w:t>
      </w:r>
    </w:p>
    <w:p w14:paraId="0AEF8E6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w:t>
      </w:r>
    </w:p>
    <w:p w14:paraId="4E30D5B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firstLine="608" w:firstLineChars="20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58AF84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default" w:ascii="黑体" w:hAnsi="黑体" w:eastAsia="黑体" w:cs="黑体"/>
          <w:spacing w:val="-3"/>
          <w:sz w:val="31"/>
          <w:szCs w:val="31"/>
          <w:lang w:val="en-US" w:eastAsia="zh-CN"/>
        </w:rPr>
      </w:pPr>
      <w:r>
        <w:rPr>
          <w:rFonts w:hint="eastAsia" w:ascii="黑体" w:hAnsi="黑体" w:eastAsia="黑体" w:cs="黑体"/>
          <w:spacing w:val="-3"/>
          <w:sz w:val="31"/>
          <w:szCs w:val="31"/>
          <w:lang w:val="en-US" w:eastAsia="zh-CN"/>
        </w:rPr>
        <w:t xml:space="preserve"> </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w:t>
      </w:r>
    </w:p>
    <w:p w14:paraId="1EEB7CCD">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14:paraId="45B95892">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5653F0C1">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5F76EBA4">
      <w:pPr>
        <w:pStyle w:val="3"/>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355CCB0C">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7CA140B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195EF673">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sz w:val="32"/>
          <w:szCs w:val="32"/>
        </w:rPr>
      </w:pPr>
      <w:r>
        <w:rPr>
          <w:rFonts w:ascii="Times New Roman" w:hAnsi="Times New Roman" w:eastAsia="Times New Roman" w:cs="Times New Roman"/>
          <w:spacing w:val="7"/>
        </w:rPr>
        <w:t>6</w:t>
      </w:r>
      <w:r>
        <w:rPr>
          <w:spacing w:val="7"/>
        </w:rPr>
        <w:t>、社会保险基金预算支出情况</w:t>
      </w:r>
    </w:p>
    <w:p w14:paraId="73AD47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8ED9799">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1A1B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EE324">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CEE324">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E3DB">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DF73D6"/>
    <w:multiLevelType w:val="singleLevel"/>
    <w:tmpl w:val="2BDF73D6"/>
    <w:lvl w:ilvl="0" w:tentative="0">
      <w:start w:val="10"/>
      <w:numFmt w:val="chineseCounting"/>
      <w:suff w:val="space"/>
      <w:lvlText w:val="%1、"/>
      <w:lvlJc w:val="left"/>
      <w:rPr>
        <w:rFonts w:hint="eastAsia"/>
      </w:rPr>
    </w:lvl>
  </w:abstractNum>
  <w:abstractNum w:abstractNumId="1">
    <w:nsid w:val="626D48C2"/>
    <w:multiLevelType w:val="singleLevel"/>
    <w:tmpl w:val="626D48C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ZjI4MmJjMDZkMmQyYjU0NDZkYzc1NWI2NTA0OWQifQ=="/>
  </w:docVars>
  <w:rsids>
    <w:rsidRoot w:val="53FC3987"/>
    <w:rsid w:val="000A3765"/>
    <w:rsid w:val="001D7282"/>
    <w:rsid w:val="0039081D"/>
    <w:rsid w:val="005E6ECB"/>
    <w:rsid w:val="00726300"/>
    <w:rsid w:val="00744EA1"/>
    <w:rsid w:val="009419CA"/>
    <w:rsid w:val="00955854"/>
    <w:rsid w:val="009C7330"/>
    <w:rsid w:val="00A00FBB"/>
    <w:rsid w:val="00BF0721"/>
    <w:rsid w:val="00C03795"/>
    <w:rsid w:val="00CE3756"/>
    <w:rsid w:val="00D27A74"/>
    <w:rsid w:val="00E831C8"/>
    <w:rsid w:val="00EF287A"/>
    <w:rsid w:val="01057CDE"/>
    <w:rsid w:val="010B4A82"/>
    <w:rsid w:val="01192786"/>
    <w:rsid w:val="01201E6A"/>
    <w:rsid w:val="012D57C0"/>
    <w:rsid w:val="01457029"/>
    <w:rsid w:val="014900E3"/>
    <w:rsid w:val="014F5749"/>
    <w:rsid w:val="01521E95"/>
    <w:rsid w:val="01727F7E"/>
    <w:rsid w:val="01764DBE"/>
    <w:rsid w:val="01806F8C"/>
    <w:rsid w:val="0182483A"/>
    <w:rsid w:val="01863406"/>
    <w:rsid w:val="018D011E"/>
    <w:rsid w:val="019614B0"/>
    <w:rsid w:val="019C71AC"/>
    <w:rsid w:val="01A048B9"/>
    <w:rsid w:val="01BF03AA"/>
    <w:rsid w:val="01C33E74"/>
    <w:rsid w:val="01DF3C26"/>
    <w:rsid w:val="01EE0A2C"/>
    <w:rsid w:val="0200044D"/>
    <w:rsid w:val="020654E4"/>
    <w:rsid w:val="020C72F8"/>
    <w:rsid w:val="02121B7C"/>
    <w:rsid w:val="021813DE"/>
    <w:rsid w:val="021B6B30"/>
    <w:rsid w:val="02363BD8"/>
    <w:rsid w:val="023809F7"/>
    <w:rsid w:val="02431066"/>
    <w:rsid w:val="02595CF1"/>
    <w:rsid w:val="025C47D6"/>
    <w:rsid w:val="0263675C"/>
    <w:rsid w:val="02656E75"/>
    <w:rsid w:val="027431E5"/>
    <w:rsid w:val="02B544DB"/>
    <w:rsid w:val="02CB5D99"/>
    <w:rsid w:val="02F61D91"/>
    <w:rsid w:val="02FC4679"/>
    <w:rsid w:val="02FE5E0A"/>
    <w:rsid w:val="0347190C"/>
    <w:rsid w:val="034760CE"/>
    <w:rsid w:val="03487959"/>
    <w:rsid w:val="03505BE1"/>
    <w:rsid w:val="036D41A2"/>
    <w:rsid w:val="037F229C"/>
    <w:rsid w:val="03911277"/>
    <w:rsid w:val="039A540B"/>
    <w:rsid w:val="03BD010E"/>
    <w:rsid w:val="03D80B70"/>
    <w:rsid w:val="03E2685C"/>
    <w:rsid w:val="03E66326"/>
    <w:rsid w:val="03FF6E0F"/>
    <w:rsid w:val="0404259A"/>
    <w:rsid w:val="04051601"/>
    <w:rsid w:val="04150B3B"/>
    <w:rsid w:val="04327F62"/>
    <w:rsid w:val="04344800"/>
    <w:rsid w:val="045F666C"/>
    <w:rsid w:val="0460075C"/>
    <w:rsid w:val="04613BEE"/>
    <w:rsid w:val="0462054D"/>
    <w:rsid w:val="04675C34"/>
    <w:rsid w:val="046C0B29"/>
    <w:rsid w:val="04816E5C"/>
    <w:rsid w:val="048924DD"/>
    <w:rsid w:val="04914D95"/>
    <w:rsid w:val="0495144B"/>
    <w:rsid w:val="04AC07A1"/>
    <w:rsid w:val="04C63115"/>
    <w:rsid w:val="04CC5C5C"/>
    <w:rsid w:val="04CF5236"/>
    <w:rsid w:val="04CF5AF0"/>
    <w:rsid w:val="04D24FF1"/>
    <w:rsid w:val="04DE1BAB"/>
    <w:rsid w:val="04E411E4"/>
    <w:rsid w:val="04F37BBA"/>
    <w:rsid w:val="05085366"/>
    <w:rsid w:val="05145F64"/>
    <w:rsid w:val="052243CB"/>
    <w:rsid w:val="054037EF"/>
    <w:rsid w:val="054E7FFF"/>
    <w:rsid w:val="05621117"/>
    <w:rsid w:val="058C5045"/>
    <w:rsid w:val="058D598A"/>
    <w:rsid w:val="059C7C89"/>
    <w:rsid w:val="05A50C70"/>
    <w:rsid w:val="05B525CA"/>
    <w:rsid w:val="05C4448F"/>
    <w:rsid w:val="05E616EC"/>
    <w:rsid w:val="06146BAF"/>
    <w:rsid w:val="06286BB6"/>
    <w:rsid w:val="06405E9C"/>
    <w:rsid w:val="064D5380"/>
    <w:rsid w:val="064E0F6B"/>
    <w:rsid w:val="06617309"/>
    <w:rsid w:val="06650E6A"/>
    <w:rsid w:val="06854A05"/>
    <w:rsid w:val="068B5259"/>
    <w:rsid w:val="06986D10"/>
    <w:rsid w:val="06A14716"/>
    <w:rsid w:val="06C90184"/>
    <w:rsid w:val="06C9437B"/>
    <w:rsid w:val="06ED564C"/>
    <w:rsid w:val="06F22A7B"/>
    <w:rsid w:val="07023424"/>
    <w:rsid w:val="07043735"/>
    <w:rsid w:val="0725074E"/>
    <w:rsid w:val="07313C60"/>
    <w:rsid w:val="07331F0A"/>
    <w:rsid w:val="076971BD"/>
    <w:rsid w:val="076D43AE"/>
    <w:rsid w:val="077323CA"/>
    <w:rsid w:val="0775145F"/>
    <w:rsid w:val="07967DE0"/>
    <w:rsid w:val="07970994"/>
    <w:rsid w:val="07B913B4"/>
    <w:rsid w:val="07BA1C6A"/>
    <w:rsid w:val="07BD44A3"/>
    <w:rsid w:val="07CE6155"/>
    <w:rsid w:val="07E11DA2"/>
    <w:rsid w:val="07E40515"/>
    <w:rsid w:val="07E427A6"/>
    <w:rsid w:val="07EE6091"/>
    <w:rsid w:val="08017E70"/>
    <w:rsid w:val="0805190B"/>
    <w:rsid w:val="082A5F7E"/>
    <w:rsid w:val="08391F38"/>
    <w:rsid w:val="083A18D9"/>
    <w:rsid w:val="0848472A"/>
    <w:rsid w:val="084D20E7"/>
    <w:rsid w:val="08674899"/>
    <w:rsid w:val="08754155"/>
    <w:rsid w:val="087B77E7"/>
    <w:rsid w:val="087D3D34"/>
    <w:rsid w:val="0889236C"/>
    <w:rsid w:val="088E051E"/>
    <w:rsid w:val="08935A7B"/>
    <w:rsid w:val="08A91E6C"/>
    <w:rsid w:val="08BA1B19"/>
    <w:rsid w:val="08BE7551"/>
    <w:rsid w:val="08D059DD"/>
    <w:rsid w:val="08DC08E7"/>
    <w:rsid w:val="092D1C9E"/>
    <w:rsid w:val="09377E5E"/>
    <w:rsid w:val="09383E9F"/>
    <w:rsid w:val="0939426E"/>
    <w:rsid w:val="09504F8C"/>
    <w:rsid w:val="09616470"/>
    <w:rsid w:val="096C1F5A"/>
    <w:rsid w:val="096C76C1"/>
    <w:rsid w:val="09906B28"/>
    <w:rsid w:val="09912E95"/>
    <w:rsid w:val="099C1A23"/>
    <w:rsid w:val="09A948AF"/>
    <w:rsid w:val="09AC2A76"/>
    <w:rsid w:val="09B04837"/>
    <w:rsid w:val="09C95891"/>
    <w:rsid w:val="09D8005F"/>
    <w:rsid w:val="0A002E0D"/>
    <w:rsid w:val="0A140987"/>
    <w:rsid w:val="0A241A5C"/>
    <w:rsid w:val="0A2E3566"/>
    <w:rsid w:val="0A393280"/>
    <w:rsid w:val="0A5F2F6C"/>
    <w:rsid w:val="0A670B4E"/>
    <w:rsid w:val="0A851E03"/>
    <w:rsid w:val="0A985A6F"/>
    <w:rsid w:val="0AA808AF"/>
    <w:rsid w:val="0ABD142C"/>
    <w:rsid w:val="0AC644AE"/>
    <w:rsid w:val="0ACB61B4"/>
    <w:rsid w:val="0ACD4157"/>
    <w:rsid w:val="0AE964B0"/>
    <w:rsid w:val="0B163034"/>
    <w:rsid w:val="0B1F5B6D"/>
    <w:rsid w:val="0B2F4AF7"/>
    <w:rsid w:val="0B3312B6"/>
    <w:rsid w:val="0B380146"/>
    <w:rsid w:val="0B4064B3"/>
    <w:rsid w:val="0B6E529C"/>
    <w:rsid w:val="0B701D27"/>
    <w:rsid w:val="0B7245CE"/>
    <w:rsid w:val="0B943886"/>
    <w:rsid w:val="0B9C3CD1"/>
    <w:rsid w:val="0BB324D8"/>
    <w:rsid w:val="0BB672C7"/>
    <w:rsid w:val="0BC07BBF"/>
    <w:rsid w:val="0BC429EF"/>
    <w:rsid w:val="0BCE65D1"/>
    <w:rsid w:val="0BD60937"/>
    <w:rsid w:val="0BD912A4"/>
    <w:rsid w:val="0BE135FA"/>
    <w:rsid w:val="0BEE4F6B"/>
    <w:rsid w:val="0C03261E"/>
    <w:rsid w:val="0C0439FA"/>
    <w:rsid w:val="0C0B17DF"/>
    <w:rsid w:val="0C0F382B"/>
    <w:rsid w:val="0C160980"/>
    <w:rsid w:val="0C1B4EF7"/>
    <w:rsid w:val="0C1C297E"/>
    <w:rsid w:val="0C1D4988"/>
    <w:rsid w:val="0C297E69"/>
    <w:rsid w:val="0C55038F"/>
    <w:rsid w:val="0C6B7DF9"/>
    <w:rsid w:val="0C6E2A56"/>
    <w:rsid w:val="0C7A708D"/>
    <w:rsid w:val="0CCA7495"/>
    <w:rsid w:val="0CD16BA2"/>
    <w:rsid w:val="0CD745A0"/>
    <w:rsid w:val="0CDE4E30"/>
    <w:rsid w:val="0D012A51"/>
    <w:rsid w:val="0D094F84"/>
    <w:rsid w:val="0D280615"/>
    <w:rsid w:val="0D2C07EB"/>
    <w:rsid w:val="0D2F57DE"/>
    <w:rsid w:val="0D353632"/>
    <w:rsid w:val="0D392C4E"/>
    <w:rsid w:val="0D482FA9"/>
    <w:rsid w:val="0D4A4299"/>
    <w:rsid w:val="0D5F1E28"/>
    <w:rsid w:val="0D671080"/>
    <w:rsid w:val="0D783B34"/>
    <w:rsid w:val="0D81754C"/>
    <w:rsid w:val="0DBE6AB7"/>
    <w:rsid w:val="0DBF116A"/>
    <w:rsid w:val="0DC00E38"/>
    <w:rsid w:val="0DC8400B"/>
    <w:rsid w:val="0DD34552"/>
    <w:rsid w:val="0DE03EAA"/>
    <w:rsid w:val="0DE12394"/>
    <w:rsid w:val="0DF36262"/>
    <w:rsid w:val="0E1E619E"/>
    <w:rsid w:val="0E267F81"/>
    <w:rsid w:val="0E365DE9"/>
    <w:rsid w:val="0E4822EE"/>
    <w:rsid w:val="0E4E185D"/>
    <w:rsid w:val="0E522FBE"/>
    <w:rsid w:val="0E5D141B"/>
    <w:rsid w:val="0E8648D6"/>
    <w:rsid w:val="0E8C08DC"/>
    <w:rsid w:val="0E8E43C0"/>
    <w:rsid w:val="0E964CBE"/>
    <w:rsid w:val="0EB05323"/>
    <w:rsid w:val="0EBE40CB"/>
    <w:rsid w:val="0EC36A56"/>
    <w:rsid w:val="0EC62499"/>
    <w:rsid w:val="0ECE4E6F"/>
    <w:rsid w:val="0EDA5C56"/>
    <w:rsid w:val="0EED500D"/>
    <w:rsid w:val="0EFE4287"/>
    <w:rsid w:val="0F0D525E"/>
    <w:rsid w:val="0F2A2A37"/>
    <w:rsid w:val="0F2E6C95"/>
    <w:rsid w:val="0F4675CA"/>
    <w:rsid w:val="0F471A79"/>
    <w:rsid w:val="0F500384"/>
    <w:rsid w:val="0F5B4015"/>
    <w:rsid w:val="0F6071C8"/>
    <w:rsid w:val="0F7B0394"/>
    <w:rsid w:val="0FA00CB6"/>
    <w:rsid w:val="0FA434D3"/>
    <w:rsid w:val="0FB471F7"/>
    <w:rsid w:val="0FC95C51"/>
    <w:rsid w:val="0FC965F5"/>
    <w:rsid w:val="0FCD6B4B"/>
    <w:rsid w:val="0FCF7138"/>
    <w:rsid w:val="0FD35AB6"/>
    <w:rsid w:val="0FE017B9"/>
    <w:rsid w:val="0FE04B17"/>
    <w:rsid w:val="0FEC2891"/>
    <w:rsid w:val="0FF71EB7"/>
    <w:rsid w:val="10225AB2"/>
    <w:rsid w:val="102D74F0"/>
    <w:rsid w:val="103C47DA"/>
    <w:rsid w:val="103D5CB0"/>
    <w:rsid w:val="1043497A"/>
    <w:rsid w:val="104B6B58"/>
    <w:rsid w:val="105552F6"/>
    <w:rsid w:val="108449FF"/>
    <w:rsid w:val="108B34B0"/>
    <w:rsid w:val="109E2943"/>
    <w:rsid w:val="10C8346E"/>
    <w:rsid w:val="10FE6AB1"/>
    <w:rsid w:val="1112624E"/>
    <w:rsid w:val="11153798"/>
    <w:rsid w:val="11297158"/>
    <w:rsid w:val="114B2C9B"/>
    <w:rsid w:val="115D78BB"/>
    <w:rsid w:val="116001E2"/>
    <w:rsid w:val="116E041E"/>
    <w:rsid w:val="11793618"/>
    <w:rsid w:val="11813452"/>
    <w:rsid w:val="11913DD4"/>
    <w:rsid w:val="11961E43"/>
    <w:rsid w:val="11987ED2"/>
    <w:rsid w:val="119969A0"/>
    <w:rsid w:val="11A91B68"/>
    <w:rsid w:val="11B76464"/>
    <w:rsid w:val="11BC2DF3"/>
    <w:rsid w:val="11C43676"/>
    <w:rsid w:val="11EA3CA0"/>
    <w:rsid w:val="11F403BB"/>
    <w:rsid w:val="11FA6A1C"/>
    <w:rsid w:val="120B6973"/>
    <w:rsid w:val="12155876"/>
    <w:rsid w:val="12183A1B"/>
    <w:rsid w:val="122A11A6"/>
    <w:rsid w:val="123D1BD2"/>
    <w:rsid w:val="123E6D4D"/>
    <w:rsid w:val="125613C2"/>
    <w:rsid w:val="125D4EF7"/>
    <w:rsid w:val="12637C4E"/>
    <w:rsid w:val="127030C8"/>
    <w:rsid w:val="12B310FA"/>
    <w:rsid w:val="12B7582D"/>
    <w:rsid w:val="12C621E8"/>
    <w:rsid w:val="12CF0716"/>
    <w:rsid w:val="12D746E8"/>
    <w:rsid w:val="12D95227"/>
    <w:rsid w:val="12E33197"/>
    <w:rsid w:val="12EE1C9C"/>
    <w:rsid w:val="12F863E6"/>
    <w:rsid w:val="13094CA6"/>
    <w:rsid w:val="132156D8"/>
    <w:rsid w:val="132911E2"/>
    <w:rsid w:val="133868AE"/>
    <w:rsid w:val="134E49AB"/>
    <w:rsid w:val="135133AE"/>
    <w:rsid w:val="13807518"/>
    <w:rsid w:val="13914897"/>
    <w:rsid w:val="13960100"/>
    <w:rsid w:val="13A55CD5"/>
    <w:rsid w:val="13B654E3"/>
    <w:rsid w:val="13B819E6"/>
    <w:rsid w:val="13BC4189"/>
    <w:rsid w:val="13C169EC"/>
    <w:rsid w:val="13CA717D"/>
    <w:rsid w:val="13CE022A"/>
    <w:rsid w:val="13DF25B8"/>
    <w:rsid w:val="13E2403C"/>
    <w:rsid w:val="13FE67CC"/>
    <w:rsid w:val="14047D3B"/>
    <w:rsid w:val="141A00EA"/>
    <w:rsid w:val="143A1FCF"/>
    <w:rsid w:val="14430D66"/>
    <w:rsid w:val="14477E65"/>
    <w:rsid w:val="14496F20"/>
    <w:rsid w:val="14710CBF"/>
    <w:rsid w:val="14791934"/>
    <w:rsid w:val="147D213D"/>
    <w:rsid w:val="14A04833"/>
    <w:rsid w:val="14B12779"/>
    <w:rsid w:val="14B37576"/>
    <w:rsid w:val="14F4219E"/>
    <w:rsid w:val="150135C1"/>
    <w:rsid w:val="151C632A"/>
    <w:rsid w:val="152E4EB1"/>
    <w:rsid w:val="153E3566"/>
    <w:rsid w:val="154034C3"/>
    <w:rsid w:val="156B6CDB"/>
    <w:rsid w:val="15726626"/>
    <w:rsid w:val="15820278"/>
    <w:rsid w:val="15914EE6"/>
    <w:rsid w:val="15A42FA4"/>
    <w:rsid w:val="15A6418F"/>
    <w:rsid w:val="15AA091B"/>
    <w:rsid w:val="15BC6BD3"/>
    <w:rsid w:val="15CF095E"/>
    <w:rsid w:val="15DA784E"/>
    <w:rsid w:val="15DB017B"/>
    <w:rsid w:val="15E6370B"/>
    <w:rsid w:val="15E835FB"/>
    <w:rsid w:val="15E84717"/>
    <w:rsid w:val="160F0091"/>
    <w:rsid w:val="16144614"/>
    <w:rsid w:val="163E3AB2"/>
    <w:rsid w:val="165E3F72"/>
    <w:rsid w:val="166D0110"/>
    <w:rsid w:val="167050F1"/>
    <w:rsid w:val="16713DA7"/>
    <w:rsid w:val="16797776"/>
    <w:rsid w:val="16952546"/>
    <w:rsid w:val="16AB3FBF"/>
    <w:rsid w:val="16AC1654"/>
    <w:rsid w:val="16B12C6E"/>
    <w:rsid w:val="16BF0789"/>
    <w:rsid w:val="16CD5BA2"/>
    <w:rsid w:val="16D42F73"/>
    <w:rsid w:val="16DA34D2"/>
    <w:rsid w:val="16DA4E41"/>
    <w:rsid w:val="16F042AC"/>
    <w:rsid w:val="16F626B5"/>
    <w:rsid w:val="16FB005D"/>
    <w:rsid w:val="16FC4F3B"/>
    <w:rsid w:val="171630EB"/>
    <w:rsid w:val="17435DB3"/>
    <w:rsid w:val="174849B3"/>
    <w:rsid w:val="175075E0"/>
    <w:rsid w:val="175D3461"/>
    <w:rsid w:val="175F4C67"/>
    <w:rsid w:val="175F580B"/>
    <w:rsid w:val="17665207"/>
    <w:rsid w:val="17794395"/>
    <w:rsid w:val="178D50A9"/>
    <w:rsid w:val="178F0FE3"/>
    <w:rsid w:val="17B85018"/>
    <w:rsid w:val="17E339CC"/>
    <w:rsid w:val="17F33C57"/>
    <w:rsid w:val="17FF44C5"/>
    <w:rsid w:val="181D4FAC"/>
    <w:rsid w:val="182B38C1"/>
    <w:rsid w:val="18351597"/>
    <w:rsid w:val="18353961"/>
    <w:rsid w:val="18474510"/>
    <w:rsid w:val="184F1D16"/>
    <w:rsid w:val="1852374B"/>
    <w:rsid w:val="185629F1"/>
    <w:rsid w:val="18685D91"/>
    <w:rsid w:val="188F0DAB"/>
    <w:rsid w:val="18905464"/>
    <w:rsid w:val="18910B5C"/>
    <w:rsid w:val="18A62960"/>
    <w:rsid w:val="18BD3DC4"/>
    <w:rsid w:val="18C149F3"/>
    <w:rsid w:val="18D233DB"/>
    <w:rsid w:val="18DC433F"/>
    <w:rsid w:val="18DD0C18"/>
    <w:rsid w:val="18DE4BF6"/>
    <w:rsid w:val="18EC1CA5"/>
    <w:rsid w:val="18F23C9D"/>
    <w:rsid w:val="18F554AB"/>
    <w:rsid w:val="18FE49D5"/>
    <w:rsid w:val="190F3527"/>
    <w:rsid w:val="19100497"/>
    <w:rsid w:val="19183CAC"/>
    <w:rsid w:val="193964B7"/>
    <w:rsid w:val="193C34F7"/>
    <w:rsid w:val="193D76DF"/>
    <w:rsid w:val="19521C94"/>
    <w:rsid w:val="195657BB"/>
    <w:rsid w:val="19666323"/>
    <w:rsid w:val="196B19EB"/>
    <w:rsid w:val="19717C66"/>
    <w:rsid w:val="198862BF"/>
    <w:rsid w:val="198E7C2B"/>
    <w:rsid w:val="199945D5"/>
    <w:rsid w:val="199B5065"/>
    <w:rsid w:val="19D37D58"/>
    <w:rsid w:val="19DD0438"/>
    <w:rsid w:val="1A0A04E6"/>
    <w:rsid w:val="1A187AC0"/>
    <w:rsid w:val="1A213466"/>
    <w:rsid w:val="1A3F3F76"/>
    <w:rsid w:val="1A461DE0"/>
    <w:rsid w:val="1A4B4BAE"/>
    <w:rsid w:val="1A5F35C0"/>
    <w:rsid w:val="1A8006B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F36F6"/>
    <w:rsid w:val="1B422830"/>
    <w:rsid w:val="1B4B369E"/>
    <w:rsid w:val="1B5271D4"/>
    <w:rsid w:val="1B6D7C0D"/>
    <w:rsid w:val="1B84594F"/>
    <w:rsid w:val="1B884364"/>
    <w:rsid w:val="1BA912AB"/>
    <w:rsid w:val="1BC74329"/>
    <w:rsid w:val="1BC90A36"/>
    <w:rsid w:val="1BD0347B"/>
    <w:rsid w:val="1BD40AF3"/>
    <w:rsid w:val="1BD802A4"/>
    <w:rsid w:val="1BDF236A"/>
    <w:rsid w:val="1C0435DD"/>
    <w:rsid w:val="1C044A22"/>
    <w:rsid w:val="1C0500B1"/>
    <w:rsid w:val="1C165874"/>
    <w:rsid w:val="1C1D4C3D"/>
    <w:rsid w:val="1C212C7F"/>
    <w:rsid w:val="1C4C28F3"/>
    <w:rsid w:val="1C71314E"/>
    <w:rsid w:val="1C82672C"/>
    <w:rsid w:val="1C89138D"/>
    <w:rsid w:val="1C8E76D2"/>
    <w:rsid w:val="1C937172"/>
    <w:rsid w:val="1C975C4B"/>
    <w:rsid w:val="1CA27BB1"/>
    <w:rsid w:val="1CAF7DCF"/>
    <w:rsid w:val="1CB07D7A"/>
    <w:rsid w:val="1CDA4D56"/>
    <w:rsid w:val="1CF810AC"/>
    <w:rsid w:val="1D0B3755"/>
    <w:rsid w:val="1D124C24"/>
    <w:rsid w:val="1D2C6C65"/>
    <w:rsid w:val="1D37025D"/>
    <w:rsid w:val="1D402518"/>
    <w:rsid w:val="1D4E7169"/>
    <w:rsid w:val="1D554265"/>
    <w:rsid w:val="1D69344A"/>
    <w:rsid w:val="1D6B31E8"/>
    <w:rsid w:val="1D6B7F83"/>
    <w:rsid w:val="1D776C3D"/>
    <w:rsid w:val="1D95321A"/>
    <w:rsid w:val="1DB85E5C"/>
    <w:rsid w:val="1DC46662"/>
    <w:rsid w:val="1DCA5E3A"/>
    <w:rsid w:val="1DCF5405"/>
    <w:rsid w:val="1DD75183"/>
    <w:rsid w:val="1DDE2626"/>
    <w:rsid w:val="1DF25023"/>
    <w:rsid w:val="1DFD7C50"/>
    <w:rsid w:val="1E080AB5"/>
    <w:rsid w:val="1E0E0D58"/>
    <w:rsid w:val="1E2A197B"/>
    <w:rsid w:val="1E35255F"/>
    <w:rsid w:val="1E3C5A5F"/>
    <w:rsid w:val="1E475D36"/>
    <w:rsid w:val="1E4E24A0"/>
    <w:rsid w:val="1E502588"/>
    <w:rsid w:val="1E53413D"/>
    <w:rsid w:val="1E550992"/>
    <w:rsid w:val="1E5A7A32"/>
    <w:rsid w:val="1E671817"/>
    <w:rsid w:val="1E6C3B44"/>
    <w:rsid w:val="1E7A4122"/>
    <w:rsid w:val="1E8879EE"/>
    <w:rsid w:val="1EB95D76"/>
    <w:rsid w:val="1EC54236"/>
    <w:rsid w:val="1ED464CA"/>
    <w:rsid w:val="1EDA5DF7"/>
    <w:rsid w:val="1EED4A44"/>
    <w:rsid w:val="1EFA39EA"/>
    <w:rsid w:val="1F00206F"/>
    <w:rsid w:val="1F0177DA"/>
    <w:rsid w:val="1F18467A"/>
    <w:rsid w:val="1F232A42"/>
    <w:rsid w:val="1F2645A8"/>
    <w:rsid w:val="1F4B71B8"/>
    <w:rsid w:val="1F4C39A9"/>
    <w:rsid w:val="1F5665AD"/>
    <w:rsid w:val="1F692382"/>
    <w:rsid w:val="1F8815CD"/>
    <w:rsid w:val="1F8D1995"/>
    <w:rsid w:val="1F935BDD"/>
    <w:rsid w:val="1F9730E6"/>
    <w:rsid w:val="1FDE0273"/>
    <w:rsid w:val="1FEF73C9"/>
    <w:rsid w:val="20020491"/>
    <w:rsid w:val="203C7C11"/>
    <w:rsid w:val="20421AEB"/>
    <w:rsid w:val="20471AED"/>
    <w:rsid w:val="20487E48"/>
    <w:rsid w:val="20666EBF"/>
    <w:rsid w:val="206F239E"/>
    <w:rsid w:val="2086258B"/>
    <w:rsid w:val="20A45C99"/>
    <w:rsid w:val="20AD18F5"/>
    <w:rsid w:val="20B77D0F"/>
    <w:rsid w:val="20BB288C"/>
    <w:rsid w:val="20CC488E"/>
    <w:rsid w:val="20D06EB4"/>
    <w:rsid w:val="20E40557"/>
    <w:rsid w:val="20EF04D3"/>
    <w:rsid w:val="210C69CF"/>
    <w:rsid w:val="21107C1A"/>
    <w:rsid w:val="213018E1"/>
    <w:rsid w:val="21392BC1"/>
    <w:rsid w:val="21431802"/>
    <w:rsid w:val="21463D2C"/>
    <w:rsid w:val="2151198F"/>
    <w:rsid w:val="2172070D"/>
    <w:rsid w:val="217B2C80"/>
    <w:rsid w:val="217D2EA2"/>
    <w:rsid w:val="21851E83"/>
    <w:rsid w:val="21861507"/>
    <w:rsid w:val="219020E3"/>
    <w:rsid w:val="21916EE8"/>
    <w:rsid w:val="219A308D"/>
    <w:rsid w:val="219F5834"/>
    <w:rsid w:val="21A35D48"/>
    <w:rsid w:val="21C12688"/>
    <w:rsid w:val="21CC4855"/>
    <w:rsid w:val="21E233A3"/>
    <w:rsid w:val="21E23F6C"/>
    <w:rsid w:val="21E345FD"/>
    <w:rsid w:val="21F33730"/>
    <w:rsid w:val="22171E1E"/>
    <w:rsid w:val="22383B4D"/>
    <w:rsid w:val="22466CD3"/>
    <w:rsid w:val="22480700"/>
    <w:rsid w:val="225D1D49"/>
    <w:rsid w:val="225D33C8"/>
    <w:rsid w:val="226239FE"/>
    <w:rsid w:val="22626562"/>
    <w:rsid w:val="226A76AE"/>
    <w:rsid w:val="22733EB6"/>
    <w:rsid w:val="22906578"/>
    <w:rsid w:val="22973E77"/>
    <w:rsid w:val="22AB58F3"/>
    <w:rsid w:val="22C13FD4"/>
    <w:rsid w:val="22C24771"/>
    <w:rsid w:val="22CB0895"/>
    <w:rsid w:val="231527D7"/>
    <w:rsid w:val="23185AD8"/>
    <w:rsid w:val="23336451"/>
    <w:rsid w:val="23474320"/>
    <w:rsid w:val="23492735"/>
    <w:rsid w:val="235B5F37"/>
    <w:rsid w:val="235C3EA6"/>
    <w:rsid w:val="23604810"/>
    <w:rsid w:val="237A7609"/>
    <w:rsid w:val="23BE4330"/>
    <w:rsid w:val="23BF0A62"/>
    <w:rsid w:val="23C263BB"/>
    <w:rsid w:val="23D04F68"/>
    <w:rsid w:val="23D50A64"/>
    <w:rsid w:val="23FC0268"/>
    <w:rsid w:val="240B4621"/>
    <w:rsid w:val="241061D3"/>
    <w:rsid w:val="24114322"/>
    <w:rsid w:val="24122F3C"/>
    <w:rsid w:val="24181A61"/>
    <w:rsid w:val="241A4D23"/>
    <w:rsid w:val="244328F6"/>
    <w:rsid w:val="245032E9"/>
    <w:rsid w:val="24536196"/>
    <w:rsid w:val="24626203"/>
    <w:rsid w:val="247573F6"/>
    <w:rsid w:val="247A4BE7"/>
    <w:rsid w:val="24806762"/>
    <w:rsid w:val="24814D5C"/>
    <w:rsid w:val="24831C33"/>
    <w:rsid w:val="248601CB"/>
    <w:rsid w:val="24917BA8"/>
    <w:rsid w:val="24981483"/>
    <w:rsid w:val="249B0370"/>
    <w:rsid w:val="24A24AC6"/>
    <w:rsid w:val="24B93055"/>
    <w:rsid w:val="24C252E5"/>
    <w:rsid w:val="24C93BB5"/>
    <w:rsid w:val="24D02E03"/>
    <w:rsid w:val="24F86BC7"/>
    <w:rsid w:val="250F44FD"/>
    <w:rsid w:val="2514288A"/>
    <w:rsid w:val="256609A5"/>
    <w:rsid w:val="25781237"/>
    <w:rsid w:val="257A6914"/>
    <w:rsid w:val="2588530F"/>
    <w:rsid w:val="25963C8A"/>
    <w:rsid w:val="25AB3731"/>
    <w:rsid w:val="25B464A2"/>
    <w:rsid w:val="25BA0209"/>
    <w:rsid w:val="25BB4BF0"/>
    <w:rsid w:val="25D33B22"/>
    <w:rsid w:val="25E62DA9"/>
    <w:rsid w:val="25F465E7"/>
    <w:rsid w:val="25F6641C"/>
    <w:rsid w:val="25F74FA1"/>
    <w:rsid w:val="25FA113C"/>
    <w:rsid w:val="25FC3091"/>
    <w:rsid w:val="25FD11FA"/>
    <w:rsid w:val="25FF3210"/>
    <w:rsid w:val="2611098A"/>
    <w:rsid w:val="264221C6"/>
    <w:rsid w:val="265D3370"/>
    <w:rsid w:val="26666555"/>
    <w:rsid w:val="268B7C99"/>
    <w:rsid w:val="268C4A4A"/>
    <w:rsid w:val="269A7501"/>
    <w:rsid w:val="26A3584F"/>
    <w:rsid w:val="26A66B0A"/>
    <w:rsid w:val="26A73989"/>
    <w:rsid w:val="26A86D42"/>
    <w:rsid w:val="26C30557"/>
    <w:rsid w:val="26CB2EBC"/>
    <w:rsid w:val="26CB4B73"/>
    <w:rsid w:val="26E34A7B"/>
    <w:rsid w:val="26E9756C"/>
    <w:rsid w:val="26FA4570"/>
    <w:rsid w:val="27217FF0"/>
    <w:rsid w:val="27242893"/>
    <w:rsid w:val="273612F4"/>
    <w:rsid w:val="27445146"/>
    <w:rsid w:val="277602F5"/>
    <w:rsid w:val="278038CA"/>
    <w:rsid w:val="27C33BB0"/>
    <w:rsid w:val="27C55F98"/>
    <w:rsid w:val="27CC0CD0"/>
    <w:rsid w:val="27D071BC"/>
    <w:rsid w:val="27D4538F"/>
    <w:rsid w:val="27DE15AE"/>
    <w:rsid w:val="27E03A2F"/>
    <w:rsid w:val="280D297A"/>
    <w:rsid w:val="28276A98"/>
    <w:rsid w:val="285710C8"/>
    <w:rsid w:val="285C4BAF"/>
    <w:rsid w:val="285D0F42"/>
    <w:rsid w:val="28703320"/>
    <w:rsid w:val="289539A5"/>
    <w:rsid w:val="289F019A"/>
    <w:rsid w:val="28CC6ED5"/>
    <w:rsid w:val="28F010D9"/>
    <w:rsid w:val="28F05C88"/>
    <w:rsid w:val="28F11C08"/>
    <w:rsid w:val="29082E70"/>
    <w:rsid w:val="291343EF"/>
    <w:rsid w:val="29166F16"/>
    <w:rsid w:val="294D5371"/>
    <w:rsid w:val="295A5964"/>
    <w:rsid w:val="29626133"/>
    <w:rsid w:val="29702C6A"/>
    <w:rsid w:val="298756CC"/>
    <w:rsid w:val="29A81FA5"/>
    <w:rsid w:val="29AB297C"/>
    <w:rsid w:val="29C535D7"/>
    <w:rsid w:val="29C65905"/>
    <w:rsid w:val="29DA5777"/>
    <w:rsid w:val="29DF2425"/>
    <w:rsid w:val="2A0E6FDD"/>
    <w:rsid w:val="2A142C99"/>
    <w:rsid w:val="2A1E4871"/>
    <w:rsid w:val="2A214539"/>
    <w:rsid w:val="2A367BB2"/>
    <w:rsid w:val="2A3D54FD"/>
    <w:rsid w:val="2A410FE5"/>
    <w:rsid w:val="2A4173A1"/>
    <w:rsid w:val="2A596631"/>
    <w:rsid w:val="2A5A05BF"/>
    <w:rsid w:val="2A5F2983"/>
    <w:rsid w:val="2A601F6F"/>
    <w:rsid w:val="2A7A07C0"/>
    <w:rsid w:val="2AB17620"/>
    <w:rsid w:val="2AB30FEA"/>
    <w:rsid w:val="2AB657B1"/>
    <w:rsid w:val="2AE07913"/>
    <w:rsid w:val="2AEA3FC0"/>
    <w:rsid w:val="2AEA4AC4"/>
    <w:rsid w:val="2B0E64B5"/>
    <w:rsid w:val="2B166BF6"/>
    <w:rsid w:val="2B2B0DE1"/>
    <w:rsid w:val="2B3E1E16"/>
    <w:rsid w:val="2B5D0E3B"/>
    <w:rsid w:val="2B5E2134"/>
    <w:rsid w:val="2B6F3EEE"/>
    <w:rsid w:val="2B70774D"/>
    <w:rsid w:val="2B7D446F"/>
    <w:rsid w:val="2B8D4A3E"/>
    <w:rsid w:val="2BCC1BD6"/>
    <w:rsid w:val="2BDF0CFB"/>
    <w:rsid w:val="2BE234F2"/>
    <w:rsid w:val="2BE33AA6"/>
    <w:rsid w:val="2BE40B44"/>
    <w:rsid w:val="2BEF68A7"/>
    <w:rsid w:val="2BF22DBE"/>
    <w:rsid w:val="2BF73785"/>
    <w:rsid w:val="2C0F30B3"/>
    <w:rsid w:val="2C1235EB"/>
    <w:rsid w:val="2C162BEC"/>
    <w:rsid w:val="2C2F0BC4"/>
    <w:rsid w:val="2C391765"/>
    <w:rsid w:val="2C3D18DD"/>
    <w:rsid w:val="2C3D5EB9"/>
    <w:rsid w:val="2C4C0F0A"/>
    <w:rsid w:val="2C5254C3"/>
    <w:rsid w:val="2C532EF2"/>
    <w:rsid w:val="2C5C500F"/>
    <w:rsid w:val="2C6E3526"/>
    <w:rsid w:val="2C6F1E54"/>
    <w:rsid w:val="2C993631"/>
    <w:rsid w:val="2C9B7E11"/>
    <w:rsid w:val="2CAD2FD8"/>
    <w:rsid w:val="2CAF1058"/>
    <w:rsid w:val="2CB32C99"/>
    <w:rsid w:val="2CBC36F5"/>
    <w:rsid w:val="2CC907F0"/>
    <w:rsid w:val="2CCB0D55"/>
    <w:rsid w:val="2CCC5126"/>
    <w:rsid w:val="2CF756B7"/>
    <w:rsid w:val="2CF9252D"/>
    <w:rsid w:val="2CF97782"/>
    <w:rsid w:val="2D107154"/>
    <w:rsid w:val="2D143281"/>
    <w:rsid w:val="2D1C79F8"/>
    <w:rsid w:val="2D324177"/>
    <w:rsid w:val="2D5A7835"/>
    <w:rsid w:val="2D6578A0"/>
    <w:rsid w:val="2D7343C9"/>
    <w:rsid w:val="2DC719F6"/>
    <w:rsid w:val="2DE44256"/>
    <w:rsid w:val="2DE557EB"/>
    <w:rsid w:val="2E0E6D42"/>
    <w:rsid w:val="2E0F4249"/>
    <w:rsid w:val="2E2F0A58"/>
    <w:rsid w:val="2E447583"/>
    <w:rsid w:val="2E4B4467"/>
    <w:rsid w:val="2E5520B9"/>
    <w:rsid w:val="2E63548C"/>
    <w:rsid w:val="2E640C1C"/>
    <w:rsid w:val="2E6B523D"/>
    <w:rsid w:val="2E7A08F9"/>
    <w:rsid w:val="2E7B33BD"/>
    <w:rsid w:val="2E836803"/>
    <w:rsid w:val="2E96363C"/>
    <w:rsid w:val="2EB86707"/>
    <w:rsid w:val="2EC92184"/>
    <w:rsid w:val="2ECD27F6"/>
    <w:rsid w:val="2F0E1C14"/>
    <w:rsid w:val="2F3624F0"/>
    <w:rsid w:val="2F366FC1"/>
    <w:rsid w:val="2F3C4A2B"/>
    <w:rsid w:val="2F5034C7"/>
    <w:rsid w:val="2F866106"/>
    <w:rsid w:val="2F94144F"/>
    <w:rsid w:val="2FA3249D"/>
    <w:rsid w:val="2FC05B92"/>
    <w:rsid w:val="2FDE3BE4"/>
    <w:rsid w:val="2FEC1413"/>
    <w:rsid w:val="2FEF5C51"/>
    <w:rsid w:val="301F1E0F"/>
    <w:rsid w:val="302E6295"/>
    <w:rsid w:val="303329F0"/>
    <w:rsid w:val="303818E5"/>
    <w:rsid w:val="303F1851"/>
    <w:rsid w:val="303F79AD"/>
    <w:rsid w:val="30492212"/>
    <w:rsid w:val="304C3A2B"/>
    <w:rsid w:val="30596318"/>
    <w:rsid w:val="306F339C"/>
    <w:rsid w:val="30762710"/>
    <w:rsid w:val="30814CF1"/>
    <w:rsid w:val="308E4163"/>
    <w:rsid w:val="30C20BA4"/>
    <w:rsid w:val="30C478ED"/>
    <w:rsid w:val="30EC01FB"/>
    <w:rsid w:val="30F54D00"/>
    <w:rsid w:val="31026564"/>
    <w:rsid w:val="310A5122"/>
    <w:rsid w:val="312107CD"/>
    <w:rsid w:val="31210CA8"/>
    <w:rsid w:val="31215285"/>
    <w:rsid w:val="312D0344"/>
    <w:rsid w:val="31346C1B"/>
    <w:rsid w:val="314A407E"/>
    <w:rsid w:val="317038BB"/>
    <w:rsid w:val="317958D0"/>
    <w:rsid w:val="3183097C"/>
    <w:rsid w:val="318D218C"/>
    <w:rsid w:val="31964319"/>
    <w:rsid w:val="319A32FE"/>
    <w:rsid w:val="31A53AB7"/>
    <w:rsid w:val="31A801F9"/>
    <w:rsid w:val="31C57FB2"/>
    <w:rsid w:val="31C932E2"/>
    <w:rsid w:val="31F61F62"/>
    <w:rsid w:val="320358D0"/>
    <w:rsid w:val="32052FE4"/>
    <w:rsid w:val="320B77FD"/>
    <w:rsid w:val="321976B1"/>
    <w:rsid w:val="321D6876"/>
    <w:rsid w:val="3220390C"/>
    <w:rsid w:val="322B51BC"/>
    <w:rsid w:val="322F26BF"/>
    <w:rsid w:val="32313F22"/>
    <w:rsid w:val="32643522"/>
    <w:rsid w:val="326470BA"/>
    <w:rsid w:val="32744A8B"/>
    <w:rsid w:val="32753DA5"/>
    <w:rsid w:val="32886DB3"/>
    <w:rsid w:val="32895C45"/>
    <w:rsid w:val="32A43D99"/>
    <w:rsid w:val="32B141E0"/>
    <w:rsid w:val="32B44D2D"/>
    <w:rsid w:val="32C90A49"/>
    <w:rsid w:val="32FA2D7F"/>
    <w:rsid w:val="32FC6C4E"/>
    <w:rsid w:val="33085CC5"/>
    <w:rsid w:val="33262CBA"/>
    <w:rsid w:val="332B323C"/>
    <w:rsid w:val="332E3189"/>
    <w:rsid w:val="335B62EC"/>
    <w:rsid w:val="335E79BA"/>
    <w:rsid w:val="3360061D"/>
    <w:rsid w:val="336549AB"/>
    <w:rsid w:val="33782709"/>
    <w:rsid w:val="3392025F"/>
    <w:rsid w:val="33985878"/>
    <w:rsid w:val="33A8285D"/>
    <w:rsid w:val="33AC1E29"/>
    <w:rsid w:val="33B17041"/>
    <w:rsid w:val="33B202F3"/>
    <w:rsid w:val="33B20F64"/>
    <w:rsid w:val="33EE53FA"/>
    <w:rsid w:val="33FD7485"/>
    <w:rsid w:val="34012F1B"/>
    <w:rsid w:val="34467089"/>
    <w:rsid w:val="34523AB5"/>
    <w:rsid w:val="346B4B47"/>
    <w:rsid w:val="346E4F77"/>
    <w:rsid w:val="34762AAC"/>
    <w:rsid w:val="3482018E"/>
    <w:rsid w:val="348402A8"/>
    <w:rsid w:val="34B510BB"/>
    <w:rsid w:val="34BB2714"/>
    <w:rsid w:val="34C25EF7"/>
    <w:rsid w:val="34D20F28"/>
    <w:rsid w:val="34E22DC0"/>
    <w:rsid w:val="350233D4"/>
    <w:rsid w:val="35195F01"/>
    <w:rsid w:val="35313A72"/>
    <w:rsid w:val="35493C91"/>
    <w:rsid w:val="355C0228"/>
    <w:rsid w:val="357800DF"/>
    <w:rsid w:val="35814314"/>
    <w:rsid w:val="358527FB"/>
    <w:rsid w:val="358B5BCF"/>
    <w:rsid w:val="359A77E8"/>
    <w:rsid w:val="35A1790B"/>
    <w:rsid w:val="35A45B99"/>
    <w:rsid w:val="35B01090"/>
    <w:rsid w:val="35DD2073"/>
    <w:rsid w:val="35DF75FB"/>
    <w:rsid w:val="35EB21A5"/>
    <w:rsid w:val="35F52D00"/>
    <w:rsid w:val="35FF153A"/>
    <w:rsid w:val="3606622C"/>
    <w:rsid w:val="36077316"/>
    <w:rsid w:val="3613278E"/>
    <w:rsid w:val="36356D4F"/>
    <w:rsid w:val="36405687"/>
    <w:rsid w:val="36414112"/>
    <w:rsid w:val="365F3D60"/>
    <w:rsid w:val="36645530"/>
    <w:rsid w:val="367851C1"/>
    <w:rsid w:val="369510BC"/>
    <w:rsid w:val="36973632"/>
    <w:rsid w:val="36A30194"/>
    <w:rsid w:val="36D21A02"/>
    <w:rsid w:val="37104DEB"/>
    <w:rsid w:val="372D0977"/>
    <w:rsid w:val="37337382"/>
    <w:rsid w:val="374D5647"/>
    <w:rsid w:val="374F42A7"/>
    <w:rsid w:val="37506DBE"/>
    <w:rsid w:val="3759338C"/>
    <w:rsid w:val="37654002"/>
    <w:rsid w:val="376D0FF4"/>
    <w:rsid w:val="378E3E66"/>
    <w:rsid w:val="37C244FC"/>
    <w:rsid w:val="37D95C79"/>
    <w:rsid w:val="37E81F7B"/>
    <w:rsid w:val="38026A1B"/>
    <w:rsid w:val="38197832"/>
    <w:rsid w:val="383903C6"/>
    <w:rsid w:val="383C423B"/>
    <w:rsid w:val="38415136"/>
    <w:rsid w:val="386C1D38"/>
    <w:rsid w:val="387A25A5"/>
    <w:rsid w:val="38963295"/>
    <w:rsid w:val="389D2F53"/>
    <w:rsid w:val="38A945B7"/>
    <w:rsid w:val="38CC2A09"/>
    <w:rsid w:val="38D677A2"/>
    <w:rsid w:val="38D770AE"/>
    <w:rsid w:val="38F70050"/>
    <w:rsid w:val="38FC33FC"/>
    <w:rsid w:val="38FD0E84"/>
    <w:rsid w:val="38FF1B5B"/>
    <w:rsid w:val="390273B1"/>
    <w:rsid w:val="39096C06"/>
    <w:rsid w:val="39153767"/>
    <w:rsid w:val="39225CA9"/>
    <w:rsid w:val="3923070B"/>
    <w:rsid w:val="392C49BB"/>
    <w:rsid w:val="39381E2B"/>
    <w:rsid w:val="3942282F"/>
    <w:rsid w:val="3953338B"/>
    <w:rsid w:val="39696FD8"/>
    <w:rsid w:val="396B7002"/>
    <w:rsid w:val="396C2A15"/>
    <w:rsid w:val="39AC01F9"/>
    <w:rsid w:val="39B73BAC"/>
    <w:rsid w:val="39B7517F"/>
    <w:rsid w:val="39BA3B51"/>
    <w:rsid w:val="39C20795"/>
    <w:rsid w:val="39E90E2B"/>
    <w:rsid w:val="39E94D86"/>
    <w:rsid w:val="39F1638E"/>
    <w:rsid w:val="3A001C79"/>
    <w:rsid w:val="3A1513BA"/>
    <w:rsid w:val="3A2E618D"/>
    <w:rsid w:val="3A4109A1"/>
    <w:rsid w:val="3A742C8C"/>
    <w:rsid w:val="3A7B2702"/>
    <w:rsid w:val="3A896EEE"/>
    <w:rsid w:val="3AAA2893"/>
    <w:rsid w:val="3ABB15C7"/>
    <w:rsid w:val="3AD8279E"/>
    <w:rsid w:val="3AE73EDB"/>
    <w:rsid w:val="3B08641D"/>
    <w:rsid w:val="3B1C7A19"/>
    <w:rsid w:val="3B2B5582"/>
    <w:rsid w:val="3B3F6656"/>
    <w:rsid w:val="3B4234D4"/>
    <w:rsid w:val="3B7622BA"/>
    <w:rsid w:val="3B7C1C88"/>
    <w:rsid w:val="3B8107C8"/>
    <w:rsid w:val="3B8972AA"/>
    <w:rsid w:val="3BA219B8"/>
    <w:rsid w:val="3BA96003"/>
    <w:rsid w:val="3BB16FD5"/>
    <w:rsid w:val="3BC61A51"/>
    <w:rsid w:val="3BE14893"/>
    <w:rsid w:val="3BE479F4"/>
    <w:rsid w:val="3BE8265C"/>
    <w:rsid w:val="3BE92A35"/>
    <w:rsid w:val="3BEB460F"/>
    <w:rsid w:val="3BEF1DA2"/>
    <w:rsid w:val="3BF64635"/>
    <w:rsid w:val="3BF956C3"/>
    <w:rsid w:val="3C0E5CDB"/>
    <w:rsid w:val="3C4D3B02"/>
    <w:rsid w:val="3C5B1D89"/>
    <w:rsid w:val="3C85498F"/>
    <w:rsid w:val="3C8946A5"/>
    <w:rsid w:val="3CA372A1"/>
    <w:rsid w:val="3CA600E0"/>
    <w:rsid w:val="3CB765A9"/>
    <w:rsid w:val="3CBA4326"/>
    <w:rsid w:val="3CBC0BE3"/>
    <w:rsid w:val="3CC614DA"/>
    <w:rsid w:val="3CD01DA9"/>
    <w:rsid w:val="3CD84704"/>
    <w:rsid w:val="3CDA38F5"/>
    <w:rsid w:val="3CDD517D"/>
    <w:rsid w:val="3CE33FC3"/>
    <w:rsid w:val="3CEA3B31"/>
    <w:rsid w:val="3CF9401E"/>
    <w:rsid w:val="3CFC6325"/>
    <w:rsid w:val="3D093C71"/>
    <w:rsid w:val="3D1A22C0"/>
    <w:rsid w:val="3D294B1B"/>
    <w:rsid w:val="3D2B034D"/>
    <w:rsid w:val="3D5A60CA"/>
    <w:rsid w:val="3D9F4364"/>
    <w:rsid w:val="3DA702BF"/>
    <w:rsid w:val="3DB92106"/>
    <w:rsid w:val="3DCF457D"/>
    <w:rsid w:val="3DF169A7"/>
    <w:rsid w:val="3DF2399F"/>
    <w:rsid w:val="3DF40FE4"/>
    <w:rsid w:val="3E0519AD"/>
    <w:rsid w:val="3E4A1D40"/>
    <w:rsid w:val="3E4C287B"/>
    <w:rsid w:val="3E633FD2"/>
    <w:rsid w:val="3E6F32D2"/>
    <w:rsid w:val="3E742C66"/>
    <w:rsid w:val="3E7E19E7"/>
    <w:rsid w:val="3E8572BF"/>
    <w:rsid w:val="3E917B82"/>
    <w:rsid w:val="3E9656A5"/>
    <w:rsid w:val="3E997463"/>
    <w:rsid w:val="3E9F7600"/>
    <w:rsid w:val="3ECD5479"/>
    <w:rsid w:val="3ED62B90"/>
    <w:rsid w:val="3EE34DD3"/>
    <w:rsid w:val="3EF434CC"/>
    <w:rsid w:val="3EFB6FF7"/>
    <w:rsid w:val="3EFF0A75"/>
    <w:rsid w:val="3F1054CE"/>
    <w:rsid w:val="3F2534F3"/>
    <w:rsid w:val="3F3A1B65"/>
    <w:rsid w:val="3F3A5EB9"/>
    <w:rsid w:val="3F522210"/>
    <w:rsid w:val="3F544AF6"/>
    <w:rsid w:val="3F5C361D"/>
    <w:rsid w:val="3F5E64F5"/>
    <w:rsid w:val="3F656E2C"/>
    <w:rsid w:val="3F6D5029"/>
    <w:rsid w:val="3F8E5B70"/>
    <w:rsid w:val="3F92376D"/>
    <w:rsid w:val="3F9C1CD6"/>
    <w:rsid w:val="3FB035B9"/>
    <w:rsid w:val="3FC45A80"/>
    <w:rsid w:val="3FDE13B9"/>
    <w:rsid w:val="3FE029F1"/>
    <w:rsid w:val="3FE457AE"/>
    <w:rsid w:val="3FE57701"/>
    <w:rsid w:val="400C4E03"/>
    <w:rsid w:val="40126EBB"/>
    <w:rsid w:val="401A4D54"/>
    <w:rsid w:val="40262C07"/>
    <w:rsid w:val="404209E3"/>
    <w:rsid w:val="40451C67"/>
    <w:rsid w:val="404A1B2B"/>
    <w:rsid w:val="404A601E"/>
    <w:rsid w:val="404C52F4"/>
    <w:rsid w:val="405C0FC1"/>
    <w:rsid w:val="40733CBA"/>
    <w:rsid w:val="407A4DF7"/>
    <w:rsid w:val="40B16CC2"/>
    <w:rsid w:val="40B81BAD"/>
    <w:rsid w:val="40BB2365"/>
    <w:rsid w:val="40D23962"/>
    <w:rsid w:val="40D61BC8"/>
    <w:rsid w:val="40DC4F1D"/>
    <w:rsid w:val="40DF2097"/>
    <w:rsid w:val="40E71ABD"/>
    <w:rsid w:val="41202484"/>
    <w:rsid w:val="413C11C7"/>
    <w:rsid w:val="41447F0E"/>
    <w:rsid w:val="414733E0"/>
    <w:rsid w:val="41566753"/>
    <w:rsid w:val="416A21FA"/>
    <w:rsid w:val="416B09D7"/>
    <w:rsid w:val="417D1E08"/>
    <w:rsid w:val="417D5552"/>
    <w:rsid w:val="4188208C"/>
    <w:rsid w:val="419B51EE"/>
    <w:rsid w:val="41B11897"/>
    <w:rsid w:val="41C57D35"/>
    <w:rsid w:val="41F34606"/>
    <w:rsid w:val="4200399D"/>
    <w:rsid w:val="420E20BD"/>
    <w:rsid w:val="421647B9"/>
    <w:rsid w:val="42263E3B"/>
    <w:rsid w:val="422C70F1"/>
    <w:rsid w:val="423C6CFA"/>
    <w:rsid w:val="42442693"/>
    <w:rsid w:val="427D5E63"/>
    <w:rsid w:val="428D1B97"/>
    <w:rsid w:val="42B608A5"/>
    <w:rsid w:val="42BC6C8F"/>
    <w:rsid w:val="42C5446D"/>
    <w:rsid w:val="42E94337"/>
    <w:rsid w:val="43031943"/>
    <w:rsid w:val="430C6FF3"/>
    <w:rsid w:val="431327F1"/>
    <w:rsid w:val="43182DB2"/>
    <w:rsid w:val="432E54B8"/>
    <w:rsid w:val="4368794F"/>
    <w:rsid w:val="436D0FB5"/>
    <w:rsid w:val="437518D1"/>
    <w:rsid w:val="438D1E49"/>
    <w:rsid w:val="43B23B98"/>
    <w:rsid w:val="43C80076"/>
    <w:rsid w:val="43D8550E"/>
    <w:rsid w:val="43DC0C7D"/>
    <w:rsid w:val="43EA69D8"/>
    <w:rsid w:val="44356D2F"/>
    <w:rsid w:val="44390E25"/>
    <w:rsid w:val="44433468"/>
    <w:rsid w:val="44437F9F"/>
    <w:rsid w:val="444F5C68"/>
    <w:rsid w:val="44613E6E"/>
    <w:rsid w:val="446A5324"/>
    <w:rsid w:val="447E7804"/>
    <w:rsid w:val="44943661"/>
    <w:rsid w:val="44A05C5C"/>
    <w:rsid w:val="44AC7417"/>
    <w:rsid w:val="44B16853"/>
    <w:rsid w:val="450D5FAD"/>
    <w:rsid w:val="45172F07"/>
    <w:rsid w:val="451D5184"/>
    <w:rsid w:val="452F3716"/>
    <w:rsid w:val="453C65FD"/>
    <w:rsid w:val="45460BCE"/>
    <w:rsid w:val="454B256E"/>
    <w:rsid w:val="455D76E4"/>
    <w:rsid w:val="45646F33"/>
    <w:rsid w:val="45671007"/>
    <w:rsid w:val="456C331B"/>
    <w:rsid w:val="45740DEB"/>
    <w:rsid w:val="45A26739"/>
    <w:rsid w:val="45B07140"/>
    <w:rsid w:val="45C43431"/>
    <w:rsid w:val="45EE3358"/>
    <w:rsid w:val="46066722"/>
    <w:rsid w:val="461976C3"/>
    <w:rsid w:val="461C0664"/>
    <w:rsid w:val="463D42BA"/>
    <w:rsid w:val="46521A41"/>
    <w:rsid w:val="465D50F1"/>
    <w:rsid w:val="46771C91"/>
    <w:rsid w:val="467F06A4"/>
    <w:rsid w:val="4694259D"/>
    <w:rsid w:val="46A64B43"/>
    <w:rsid w:val="46AA5A85"/>
    <w:rsid w:val="46AC6264"/>
    <w:rsid w:val="46BD7236"/>
    <w:rsid w:val="46C01696"/>
    <w:rsid w:val="46C52BE0"/>
    <w:rsid w:val="46D118AB"/>
    <w:rsid w:val="46F30AEE"/>
    <w:rsid w:val="47123940"/>
    <w:rsid w:val="47204C1C"/>
    <w:rsid w:val="4726595C"/>
    <w:rsid w:val="473226A3"/>
    <w:rsid w:val="47600773"/>
    <w:rsid w:val="47661F26"/>
    <w:rsid w:val="476E25F3"/>
    <w:rsid w:val="47783B12"/>
    <w:rsid w:val="477D5156"/>
    <w:rsid w:val="477F2265"/>
    <w:rsid w:val="47890AD6"/>
    <w:rsid w:val="478D2FF6"/>
    <w:rsid w:val="478F6037"/>
    <w:rsid w:val="4798720D"/>
    <w:rsid w:val="47BF7C9C"/>
    <w:rsid w:val="47C2246C"/>
    <w:rsid w:val="47CA5F05"/>
    <w:rsid w:val="47DA1720"/>
    <w:rsid w:val="47E11737"/>
    <w:rsid w:val="47E77D53"/>
    <w:rsid w:val="47EE48C0"/>
    <w:rsid w:val="47F35E3E"/>
    <w:rsid w:val="47FB766F"/>
    <w:rsid w:val="48064E6E"/>
    <w:rsid w:val="4808575C"/>
    <w:rsid w:val="480B439D"/>
    <w:rsid w:val="482F10F4"/>
    <w:rsid w:val="48606A0B"/>
    <w:rsid w:val="486D78BB"/>
    <w:rsid w:val="48915636"/>
    <w:rsid w:val="48985F31"/>
    <w:rsid w:val="48AC6E35"/>
    <w:rsid w:val="48BD43A0"/>
    <w:rsid w:val="48C96968"/>
    <w:rsid w:val="48F84416"/>
    <w:rsid w:val="490874C4"/>
    <w:rsid w:val="491A6A98"/>
    <w:rsid w:val="491D4AAF"/>
    <w:rsid w:val="4926292B"/>
    <w:rsid w:val="49371235"/>
    <w:rsid w:val="493C5A66"/>
    <w:rsid w:val="494324F6"/>
    <w:rsid w:val="49455D20"/>
    <w:rsid w:val="497B341F"/>
    <w:rsid w:val="49851F2C"/>
    <w:rsid w:val="49B415EE"/>
    <w:rsid w:val="49B63FD6"/>
    <w:rsid w:val="49BF4D00"/>
    <w:rsid w:val="49D1562B"/>
    <w:rsid w:val="49DE1EF5"/>
    <w:rsid w:val="49E579C4"/>
    <w:rsid w:val="49EA2381"/>
    <w:rsid w:val="49F43753"/>
    <w:rsid w:val="49F54A10"/>
    <w:rsid w:val="49F94CE9"/>
    <w:rsid w:val="49FE0E45"/>
    <w:rsid w:val="4A040938"/>
    <w:rsid w:val="4A11169A"/>
    <w:rsid w:val="4A212635"/>
    <w:rsid w:val="4A2175B6"/>
    <w:rsid w:val="4A4260CB"/>
    <w:rsid w:val="4A611E1A"/>
    <w:rsid w:val="4A7055A6"/>
    <w:rsid w:val="4A9C47ED"/>
    <w:rsid w:val="4AA35DE0"/>
    <w:rsid w:val="4AA71D5E"/>
    <w:rsid w:val="4AAA6CA9"/>
    <w:rsid w:val="4AE008D2"/>
    <w:rsid w:val="4B0B3617"/>
    <w:rsid w:val="4B2815DF"/>
    <w:rsid w:val="4B473F5E"/>
    <w:rsid w:val="4B49191E"/>
    <w:rsid w:val="4B507FB2"/>
    <w:rsid w:val="4B647620"/>
    <w:rsid w:val="4B695935"/>
    <w:rsid w:val="4B7A55E6"/>
    <w:rsid w:val="4B82653E"/>
    <w:rsid w:val="4B894031"/>
    <w:rsid w:val="4B8C1A83"/>
    <w:rsid w:val="4B946154"/>
    <w:rsid w:val="4BA83F51"/>
    <w:rsid w:val="4BB12731"/>
    <w:rsid w:val="4BE10A59"/>
    <w:rsid w:val="4BE123D1"/>
    <w:rsid w:val="4C0A534C"/>
    <w:rsid w:val="4C0F01F9"/>
    <w:rsid w:val="4C270B31"/>
    <w:rsid w:val="4C3202E6"/>
    <w:rsid w:val="4C6370A1"/>
    <w:rsid w:val="4C736886"/>
    <w:rsid w:val="4C7F7CEF"/>
    <w:rsid w:val="4C821AA7"/>
    <w:rsid w:val="4CA43125"/>
    <w:rsid w:val="4CAC2A11"/>
    <w:rsid w:val="4CB01CB9"/>
    <w:rsid w:val="4CCD33EA"/>
    <w:rsid w:val="4CCF426B"/>
    <w:rsid w:val="4CFE069C"/>
    <w:rsid w:val="4D033F9C"/>
    <w:rsid w:val="4D055E23"/>
    <w:rsid w:val="4D2433AC"/>
    <w:rsid w:val="4D4A4A28"/>
    <w:rsid w:val="4D5D7D7F"/>
    <w:rsid w:val="4D625C01"/>
    <w:rsid w:val="4D8F350E"/>
    <w:rsid w:val="4D924E46"/>
    <w:rsid w:val="4D9877E4"/>
    <w:rsid w:val="4DBD22E7"/>
    <w:rsid w:val="4DC73507"/>
    <w:rsid w:val="4DDA6A5F"/>
    <w:rsid w:val="4DDB7205"/>
    <w:rsid w:val="4DDF772B"/>
    <w:rsid w:val="4DEB15AD"/>
    <w:rsid w:val="4DF87443"/>
    <w:rsid w:val="4E1F24C4"/>
    <w:rsid w:val="4E370600"/>
    <w:rsid w:val="4E435024"/>
    <w:rsid w:val="4E4E7E80"/>
    <w:rsid w:val="4E534A5B"/>
    <w:rsid w:val="4E5C5562"/>
    <w:rsid w:val="4E5F69A8"/>
    <w:rsid w:val="4E655726"/>
    <w:rsid w:val="4E754A02"/>
    <w:rsid w:val="4E95725E"/>
    <w:rsid w:val="4E9A6CF9"/>
    <w:rsid w:val="4EA65FD0"/>
    <w:rsid w:val="4ED33DCB"/>
    <w:rsid w:val="4EE34782"/>
    <w:rsid w:val="4EE63F4F"/>
    <w:rsid w:val="4F007E65"/>
    <w:rsid w:val="4F0A1AF8"/>
    <w:rsid w:val="4F203D73"/>
    <w:rsid w:val="4F27252E"/>
    <w:rsid w:val="4F323E26"/>
    <w:rsid w:val="4F3913E8"/>
    <w:rsid w:val="4F501419"/>
    <w:rsid w:val="4F594DAC"/>
    <w:rsid w:val="4F6C3F07"/>
    <w:rsid w:val="4F830574"/>
    <w:rsid w:val="4F8D5FB6"/>
    <w:rsid w:val="4F9753D7"/>
    <w:rsid w:val="4FA54804"/>
    <w:rsid w:val="4FBF34BA"/>
    <w:rsid w:val="4FCA2B98"/>
    <w:rsid w:val="4FCB218A"/>
    <w:rsid w:val="4FCE7BAE"/>
    <w:rsid w:val="4FFE4A87"/>
    <w:rsid w:val="500344EA"/>
    <w:rsid w:val="500B7B4C"/>
    <w:rsid w:val="503C3296"/>
    <w:rsid w:val="504B0F0D"/>
    <w:rsid w:val="50527689"/>
    <w:rsid w:val="506633AA"/>
    <w:rsid w:val="507237E3"/>
    <w:rsid w:val="50911DB8"/>
    <w:rsid w:val="50943033"/>
    <w:rsid w:val="509D389C"/>
    <w:rsid w:val="50A642FD"/>
    <w:rsid w:val="50AF647F"/>
    <w:rsid w:val="50B9275C"/>
    <w:rsid w:val="50BB317D"/>
    <w:rsid w:val="50D06E68"/>
    <w:rsid w:val="50D37C72"/>
    <w:rsid w:val="50E466DC"/>
    <w:rsid w:val="50EA1869"/>
    <w:rsid w:val="50FD00F4"/>
    <w:rsid w:val="50FF056E"/>
    <w:rsid w:val="510F2A7F"/>
    <w:rsid w:val="512746EF"/>
    <w:rsid w:val="51283E4C"/>
    <w:rsid w:val="51291D35"/>
    <w:rsid w:val="512B3A7F"/>
    <w:rsid w:val="51414399"/>
    <w:rsid w:val="515D5FD6"/>
    <w:rsid w:val="516A7012"/>
    <w:rsid w:val="51721A38"/>
    <w:rsid w:val="517D016D"/>
    <w:rsid w:val="51A45867"/>
    <w:rsid w:val="51A7203A"/>
    <w:rsid w:val="51AD7250"/>
    <w:rsid w:val="51CF1465"/>
    <w:rsid w:val="51D1247D"/>
    <w:rsid w:val="51EC4955"/>
    <w:rsid w:val="51F067B7"/>
    <w:rsid w:val="52077D46"/>
    <w:rsid w:val="52187D0D"/>
    <w:rsid w:val="52361B9C"/>
    <w:rsid w:val="52362A26"/>
    <w:rsid w:val="523B0BAD"/>
    <w:rsid w:val="524B7169"/>
    <w:rsid w:val="5250515D"/>
    <w:rsid w:val="526921DD"/>
    <w:rsid w:val="5297132B"/>
    <w:rsid w:val="529F28D8"/>
    <w:rsid w:val="529F6FBB"/>
    <w:rsid w:val="52C076EC"/>
    <w:rsid w:val="52C25708"/>
    <w:rsid w:val="52C315CC"/>
    <w:rsid w:val="52CD10CA"/>
    <w:rsid w:val="52EB6F11"/>
    <w:rsid w:val="52F0249E"/>
    <w:rsid w:val="5353575F"/>
    <w:rsid w:val="535B2E70"/>
    <w:rsid w:val="535C4E8B"/>
    <w:rsid w:val="536278AA"/>
    <w:rsid w:val="53673357"/>
    <w:rsid w:val="53676B5F"/>
    <w:rsid w:val="536E21FF"/>
    <w:rsid w:val="5385006E"/>
    <w:rsid w:val="538A4A6D"/>
    <w:rsid w:val="53B45677"/>
    <w:rsid w:val="53DD2466"/>
    <w:rsid w:val="53E34323"/>
    <w:rsid w:val="53FC3987"/>
    <w:rsid w:val="5427381E"/>
    <w:rsid w:val="543B788E"/>
    <w:rsid w:val="54447CBB"/>
    <w:rsid w:val="545062A7"/>
    <w:rsid w:val="545C3555"/>
    <w:rsid w:val="54617320"/>
    <w:rsid w:val="547A28DC"/>
    <w:rsid w:val="54827775"/>
    <w:rsid w:val="54AC5134"/>
    <w:rsid w:val="54DE6078"/>
    <w:rsid w:val="54E86EBD"/>
    <w:rsid w:val="54F2526E"/>
    <w:rsid w:val="55075D9B"/>
    <w:rsid w:val="55184BBF"/>
    <w:rsid w:val="551874CA"/>
    <w:rsid w:val="551E6A56"/>
    <w:rsid w:val="552006D3"/>
    <w:rsid w:val="55301CB3"/>
    <w:rsid w:val="55327054"/>
    <w:rsid w:val="553A26BA"/>
    <w:rsid w:val="5556054C"/>
    <w:rsid w:val="55862A42"/>
    <w:rsid w:val="55990578"/>
    <w:rsid w:val="559F2D92"/>
    <w:rsid w:val="55A56891"/>
    <w:rsid w:val="55AC66CB"/>
    <w:rsid w:val="55C33131"/>
    <w:rsid w:val="55CD7903"/>
    <w:rsid w:val="55E172A0"/>
    <w:rsid w:val="55E24605"/>
    <w:rsid w:val="55F81C60"/>
    <w:rsid w:val="55FA0F14"/>
    <w:rsid w:val="56097F90"/>
    <w:rsid w:val="56133E90"/>
    <w:rsid w:val="56474D43"/>
    <w:rsid w:val="564C1D1D"/>
    <w:rsid w:val="565F1E2E"/>
    <w:rsid w:val="56670F45"/>
    <w:rsid w:val="566F1BE2"/>
    <w:rsid w:val="567B004B"/>
    <w:rsid w:val="56825178"/>
    <w:rsid w:val="568F784B"/>
    <w:rsid w:val="569C0124"/>
    <w:rsid w:val="56A17AE8"/>
    <w:rsid w:val="56C9634D"/>
    <w:rsid w:val="56D41BE8"/>
    <w:rsid w:val="56EC7A5D"/>
    <w:rsid w:val="56F4599D"/>
    <w:rsid w:val="570D0322"/>
    <w:rsid w:val="57180ACE"/>
    <w:rsid w:val="571B61B6"/>
    <w:rsid w:val="57213E7D"/>
    <w:rsid w:val="5723561B"/>
    <w:rsid w:val="572362C9"/>
    <w:rsid w:val="572F37C6"/>
    <w:rsid w:val="57361328"/>
    <w:rsid w:val="5736629C"/>
    <w:rsid w:val="574A4DD3"/>
    <w:rsid w:val="57540996"/>
    <w:rsid w:val="57802A35"/>
    <w:rsid w:val="578C3658"/>
    <w:rsid w:val="57B66918"/>
    <w:rsid w:val="57BD6FCE"/>
    <w:rsid w:val="57D214D2"/>
    <w:rsid w:val="57DA1A42"/>
    <w:rsid w:val="58002D08"/>
    <w:rsid w:val="58057728"/>
    <w:rsid w:val="581D1F94"/>
    <w:rsid w:val="582872BA"/>
    <w:rsid w:val="5829318A"/>
    <w:rsid w:val="582D7EE9"/>
    <w:rsid w:val="583343BB"/>
    <w:rsid w:val="583439B3"/>
    <w:rsid w:val="583B5787"/>
    <w:rsid w:val="583D2FE0"/>
    <w:rsid w:val="586759C7"/>
    <w:rsid w:val="58773629"/>
    <w:rsid w:val="58C07CA9"/>
    <w:rsid w:val="58DE5A38"/>
    <w:rsid w:val="58FA7B16"/>
    <w:rsid w:val="58FB22A6"/>
    <w:rsid w:val="59003437"/>
    <w:rsid w:val="59182EE7"/>
    <w:rsid w:val="5921212C"/>
    <w:rsid w:val="59395687"/>
    <w:rsid w:val="596F472F"/>
    <w:rsid w:val="5974345D"/>
    <w:rsid w:val="597534AA"/>
    <w:rsid w:val="59951C91"/>
    <w:rsid w:val="59982867"/>
    <w:rsid w:val="59A11ED6"/>
    <w:rsid w:val="59AB0DFC"/>
    <w:rsid w:val="59C1557F"/>
    <w:rsid w:val="59C8615E"/>
    <w:rsid w:val="59DB1BFF"/>
    <w:rsid w:val="59E771C2"/>
    <w:rsid w:val="59E84659"/>
    <w:rsid w:val="59FF2575"/>
    <w:rsid w:val="5A344FB0"/>
    <w:rsid w:val="5A360707"/>
    <w:rsid w:val="5A482568"/>
    <w:rsid w:val="5A5755C9"/>
    <w:rsid w:val="5A5A13C0"/>
    <w:rsid w:val="5A700333"/>
    <w:rsid w:val="5A772EA3"/>
    <w:rsid w:val="5A7D29E6"/>
    <w:rsid w:val="5A821401"/>
    <w:rsid w:val="5A8A2B4B"/>
    <w:rsid w:val="5A9F5080"/>
    <w:rsid w:val="5AAB6618"/>
    <w:rsid w:val="5AC52E1B"/>
    <w:rsid w:val="5AE91049"/>
    <w:rsid w:val="5AEF582B"/>
    <w:rsid w:val="5B0B5334"/>
    <w:rsid w:val="5B1B7ACD"/>
    <w:rsid w:val="5B247C71"/>
    <w:rsid w:val="5B2A406A"/>
    <w:rsid w:val="5B2B06FA"/>
    <w:rsid w:val="5B392BD6"/>
    <w:rsid w:val="5B561D67"/>
    <w:rsid w:val="5B662DE6"/>
    <w:rsid w:val="5B774FD6"/>
    <w:rsid w:val="5B814790"/>
    <w:rsid w:val="5B82237F"/>
    <w:rsid w:val="5B824855"/>
    <w:rsid w:val="5B856A19"/>
    <w:rsid w:val="5B88245B"/>
    <w:rsid w:val="5B8A0D7A"/>
    <w:rsid w:val="5B8B0F7C"/>
    <w:rsid w:val="5B9E05AD"/>
    <w:rsid w:val="5BBB1AC4"/>
    <w:rsid w:val="5BE11C63"/>
    <w:rsid w:val="5BF24E07"/>
    <w:rsid w:val="5BFB55EA"/>
    <w:rsid w:val="5C15792E"/>
    <w:rsid w:val="5C1A5869"/>
    <w:rsid w:val="5C2404DB"/>
    <w:rsid w:val="5C290BF2"/>
    <w:rsid w:val="5C4E1E1E"/>
    <w:rsid w:val="5C4F343B"/>
    <w:rsid w:val="5C6A79EB"/>
    <w:rsid w:val="5C83497A"/>
    <w:rsid w:val="5C912690"/>
    <w:rsid w:val="5C970365"/>
    <w:rsid w:val="5C9F632F"/>
    <w:rsid w:val="5CCB04A2"/>
    <w:rsid w:val="5CCD7E04"/>
    <w:rsid w:val="5CD51F6A"/>
    <w:rsid w:val="5CD6026B"/>
    <w:rsid w:val="5CE319F6"/>
    <w:rsid w:val="5CE42846"/>
    <w:rsid w:val="5CE9406B"/>
    <w:rsid w:val="5CE95A75"/>
    <w:rsid w:val="5D0656E1"/>
    <w:rsid w:val="5D3A7EAB"/>
    <w:rsid w:val="5D566DF5"/>
    <w:rsid w:val="5D5736EC"/>
    <w:rsid w:val="5D592213"/>
    <w:rsid w:val="5D7067ED"/>
    <w:rsid w:val="5D77660D"/>
    <w:rsid w:val="5D7A7C97"/>
    <w:rsid w:val="5D8A240A"/>
    <w:rsid w:val="5D8A4019"/>
    <w:rsid w:val="5D9907FA"/>
    <w:rsid w:val="5DCD4FAD"/>
    <w:rsid w:val="5DD45E20"/>
    <w:rsid w:val="5DD77F01"/>
    <w:rsid w:val="5DF376B4"/>
    <w:rsid w:val="5DF974C4"/>
    <w:rsid w:val="5E150E16"/>
    <w:rsid w:val="5E156702"/>
    <w:rsid w:val="5E2C3CE8"/>
    <w:rsid w:val="5E480DBB"/>
    <w:rsid w:val="5E4D0B49"/>
    <w:rsid w:val="5E532C32"/>
    <w:rsid w:val="5E6B78B9"/>
    <w:rsid w:val="5E72530D"/>
    <w:rsid w:val="5E7B3471"/>
    <w:rsid w:val="5E811840"/>
    <w:rsid w:val="5EAC620C"/>
    <w:rsid w:val="5EB56E43"/>
    <w:rsid w:val="5EC415A8"/>
    <w:rsid w:val="5EDB6E5E"/>
    <w:rsid w:val="5F050603"/>
    <w:rsid w:val="5F096FA4"/>
    <w:rsid w:val="5F0F5BF5"/>
    <w:rsid w:val="5F1070E5"/>
    <w:rsid w:val="5F137093"/>
    <w:rsid w:val="5F475DFB"/>
    <w:rsid w:val="5F4A6912"/>
    <w:rsid w:val="5FA342D5"/>
    <w:rsid w:val="5FA40581"/>
    <w:rsid w:val="5FBF418B"/>
    <w:rsid w:val="5FC03F1C"/>
    <w:rsid w:val="5FC128D4"/>
    <w:rsid w:val="5FC577B3"/>
    <w:rsid w:val="5FFB751D"/>
    <w:rsid w:val="5FFC1DCE"/>
    <w:rsid w:val="602423C7"/>
    <w:rsid w:val="603F2394"/>
    <w:rsid w:val="604407B5"/>
    <w:rsid w:val="60487E62"/>
    <w:rsid w:val="605A5C34"/>
    <w:rsid w:val="60630B92"/>
    <w:rsid w:val="606E4C0D"/>
    <w:rsid w:val="60935B47"/>
    <w:rsid w:val="60C76F62"/>
    <w:rsid w:val="60CE1254"/>
    <w:rsid w:val="60D321CB"/>
    <w:rsid w:val="60D467A9"/>
    <w:rsid w:val="60EA12BA"/>
    <w:rsid w:val="60EB3CE8"/>
    <w:rsid w:val="61034470"/>
    <w:rsid w:val="61041400"/>
    <w:rsid w:val="6108421E"/>
    <w:rsid w:val="610C08D6"/>
    <w:rsid w:val="611504BF"/>
    <w:rsid w:val="61233B56"/>
    <w:rsid w:val="6129287D"/>
    <w:rsid w:val="6132559A"/>
    <w:rsid w:val="61535DEE"/>
    <w:rsid w:val="61607961"/>
    <w:rsid w:val="6166167A"/>
    <w:rsid w:val="617020C2"/>
    <w:rsid w:val="61755B39"/>
    <w:rsid w:val="617A0C46"/>
    <w:rsid w:val="618B1EF3"/>
    <w:rsid w:val="61A33787"/>
    <w:rsid w:val="61A66AB4"/>
    <w:rsid w:val="61BC38FA"/>
    <w:rsid w:val="61BE0E4F"/>
    <w:rsid w:val="61C85E7F"/>
    <w:rsid w:val="61CD78CF"/>
    <w:rsid w:val="61DA14FE"/>
    <w:rsid w:val="61E53D34"/>
    <w:rsid w:val="61E73697"/>
    <w:rsid w:val="61EE3162"/>
    <w:rsid w:val="61F62056"/>
    <w:rsid w:val="620208E6"/>
    <w:rsid w:val="620E46C5"/>
    <w:rsid w:val="620F37AC"/>
    <w:rsid w:val="621536B2"/>
    <w:rsid w:val="621C707C"/>
    <w:rsid w:val="621E0130"/>
    <w:rsid w:val="62271A32"/>
    <w:rsid w:val="6245212D"/>
    <w:rsid w:val="624B2E9D"/>
    <w:rsid w:val="62504ABA"/>
    <w:rsid w:val="62510C1A"/>
    <w:rsid w:val="62607DE0"/>
    <w:rsid w:val="62757089"/>
    <w:rsid w:val="62AE05DB"/>
    <w:rsid w:val="62B60A29"/>
    <w:rsid w:val="62BA5EE7"/>
    <w:rsid w:val="62F04E93"/>
    <w:rsid w:val="62F14EED"/>
    <w:rsid w:val="62FF3767"/>
    <w:rsid w:val="63074094"/>
    <w:rsid w:val="63174CBD"/>
    <w:rsid w:val="63256E52"/>
    <w:rsid w:val="6337684E"/>
    <w:rsid w:val="63403C73"/>
    <w:rsid w:val="6351410B"/>
    <w:rsid w:val="635D4427"/>
    <w:rsid w:val="635F082F"/>
    <w:rsid w:val="63710CD7"/>
    <w:rsid w:val="638C5AAE"/>
    <w:rsid w:val="639A0C81"/>
    <w:rsid w:val="63A00543"/>
    <w:rsid w:val="63BE2991"/>
    <w:rsid w:val="63D672A4"/>
    <w:rsid w:val="63D731CD"/>
    <w:rsid w:val="63E900E8"/>
    <w:rsid w:val="63F105D2"/>
    <w:rsid w:val="64003000"/>
    <w:rsid w:val="64020FD8"/>
    <w:rsid w:val="640B49C1"/>
    <w:rsid w:val="64156CD8"/>
    <w:rsid w:val="64413D22"/>
    <w:rsid w:val="64470699"/>
    <w:rsid w:val="644B6CD5"/>
    <w:rsid w:val="646253D3"/>
    <w:rsid w:val="64627D01"/>
    <w:rsid w:val="6473435B"/>
    <w:rsid w:val="64864D44"/>
    <w:rsid w:val="64A01013"/>
    <w:rsid w:val="64C76164"/>
    <w:rsid w:val="64D3186F"/>
    <w:rsid w:val="64EF2266"/>
    <w:rsid w:val="64F33559"/>
    <w:rsid w:val="64FD2EEA"/>
    <w:rsid w:val="64FF1ABC"/>
    <w:rsid w:val="650E3520"/>
    <w:rsid w:val="654069DE"/>
    <w:rsid w:val="65413B3E"/>
    <w:rsid w:val="654B3E81"/>
    <w:rsid w:val="655555A6"/>
    <w:rsid w:val="655F14F0"/>
    <w:rsid w:val="65660277"/>
    <w:rsid w:val="656E6D13"/>
    <w:rsid w:val="65822479"/>
    <w:rsid w:val="65990AED"/>
    <w:rsid w:val="65A63707"/>
    <w:rsid w:val="65A80F59"/>
    <w:rsid w:val="65AA319F"/>
    <w:rsid w:val="65AC5539"/>
    <w:rsid w:val="65BB595A"/>
    <w:rsid w:val="65F22562"/>
    <w:rsid w:val="65F65692"/>
    <w:rsid w:val="660C7338"/>
    <w:rsid w:val="66407FD5"/>
    <w:rsid w:val="665346CA"/>
    <w:rsid w:val="6661498D"/>
    <w:rsid w:val="666B3926"/>
    <w:rsid w:val="668C5B9C"/>
    <w:rsid w:val="66A421AD"/>
    <w:rsid w:val="66C77BCC"/>
    <w:rsid w:val="66CF58C8"/>
    <w:rsid w:val="66D00FF0"/>
    <w:rsid w:val="66E50A5C"/>
    <w:rsid w:val="66E5305A"/>
    <w:rsid w:val="66FA0A76"/>
    <w:rsid w:val="670314C2"/>
    <w:rsid w:val="670A28DD"/>
    <w:rsid w:val="671F2137"/>
    <w:rsid w:val="67256725"/>
    <w:rsid w:val="672C3BD3"/>
    <w:rsid w:val="67441F0C"/>
    <w:rsid w:val="674465E9"/>
    <w:rsid w:val="67594618"/>
    <w:rsid w:val="675B3954"/>
    <w:rsid w:val="676B6466"/>
    <w:rsid w:val="67954429"/>
    <w:rsid w:val="67C47F84"/>
    <w:rsid w:val="67D85572"/>
    <w:rsid w:val="67DD10E7"/>
    <w:rsid w:val="67E51A4F"/>
    <w:rsid w:val="67E81C89"/>
    <w:rsid w:val="67F16AAB"/>
    <w:rsid w:val="67FC2A34"/>
    <w:rsid w:val="68022928"/>
    <w:rsid w:val="680E1144"/>
    <w:rsid w:val="68163291"/>
    <w:rsid w:val="68244FDF"/>
    <w:rsid w:val="682634A6"/>
    <w:rsid w:val="68335612"/>
    <w:rsid w:val="683D75EE"/>
    <w:rsid w:val="683F6341"/>
    <w:rsid w:val="68413BF7"/>
    <w:rsid w:val="684A3899"/>
    <w:rsid w:val="68516552"/>
    <w:rsid w:val="685D249D"/>
    <w:rsid w:val="68600066"/>
    <w:rsid w:val="6861776A"/>
    <w:rsid w:val="687222C2"/>
    <w:rsid w:val="6879445C"/>
    <w:rsid w:val="687A5897"/>
    <w:rsid w:val="687D194E"/>
    <w:rsid w:val="68945561"/>
    <w:rsid w:val="689D6C87"/>
    <w:rsid w:val="68A05E34"/>
    <w:rsid w:val="68A4599C"/>
    <w:rsid w:val="68AD0074"/>
    <w:rsid w:val="68D4182F"/>
    <w:rsid w:val="68DA458B"/>
    <w:rsid w:val="68E565D8"/>
    <w:rsid w:val="68ED4DA7"/>
    <w:rsid w:val="68FC5EBD"/>
    <w:rsid w:val="69122538"/>
    <w:rsid w:val="69194FE8"/>
    <w:rsid w:val="691F4315"/>
    <w:rsid w:val="694940ED"/>
    <w:rsid w:val="69544350"/>
    <w:rsid w:val="69703FA0"/>
    <w:rsid w:val="69997B9C"/>
    <w:rsid w:val="69A84304"/>
    <w:rsid w:val="69B52A42"/>
    <w:rsid w:val="69B67148"/>
    <w:rsid w:val="69BE4DB3"/>
    <w:rsid w:val="69CF0E91"/>
    <w:rsid w:val="69CF0ED8"/>
    <w:rsid w:val="69D52B56"/>
    <w:rsid w:val="69D54DDD"/>
    <w:rsid w:val="69E028D2"/>
    <w:rsid w:val="69E874BD"/>
    <w:rsid w:val="69F54308"/>
    <w:rsid w:val="6A0A7A54"/>
    <w:rsid w:val="6A2622A1"/>
    <w:rsid w:val="6A35577F"/>
    <w:rsid w:val="6A3A22EA"/>
    <w:rsid w:val="6A3F2D1D"/>
    <w:rsid w:val="6A592054"/>
    <w:rsid w:val="6A777087"/>
    <w:rsid w:val="6A820574"/>
    <w:rsid w:val="6A99048F"/>
    <w:rsid w:val="6AA077DB"/>
    <w:rsid w:val="6AA47C92"/>
    <w:rsid w:val="6AB909BB"/>
    <w:rsid w:val="6ABA0C51"/>
    <w:rsid w:val="6ABD020C"/>
    <w:rsid w:val="6ADD6D64"/>
    <w:rsid w:val="6B0F06C2"/>
    <w:rsid w:val="6B2B6878"/>
    <w:rsid w:val="6B633F4F"/>
    <w:rsid w:val="6B70680D"/>
    <w:rsid w:val="6B816F14"/>
    <w:rsid w:val="6B8A298B"/>
    <w:rsid w:val="6B8A779B"/>
    <w:rsid w:val="6B9366F7"/>
    <w:rsid w:val="6BAD6C20"/>
    <w:rsid w:val="6BB456BB"/>
    <w:rsid w:val="6BB62A44"/>
    <w:rsid w:val="6BD81D0A"/>
    <w:rsid w:val="6BE052CE"/>
    <w:rsid w:val="6BF2692A"/>
    <w:rsid w:val="6BF358A4"/>
    <w:rsid w:val="6C051F4E"/>
    <w:rsid w:val="6C096C12"/>
    <w:rsid w:val="6C1A5960"/>
    <w:rsid w:val="6C417EB8"/>
    <w:rsid w:val="6C613F45"/>
    <w:rsid w:val="6C756221"/>
    <w:rsid w:val="6C7B08BB"/>
    <w:rsid w:val="6C816AF9"/>
    <w:rsid w:val="6C846694"/>
    <w:rsid w:val="6CA841D2"/>
    <w:rsid w:val="6CB10385"/>
    <w:rsid w:val="6CDF0F3A"/>
    <w:rsid w:val="6CE47854"/>
    <w:rsid w:val="6D0D25B8"/>
    <w:rsid w:val="6D490A6B"/>
    <w:rsid w:val="6D582A6D"/>
    <w:rsid w:val="6D604FD1"/>
    <w:rsid w:val="6D635FBA"/>
    <w:rsid w:val="6D6534EB"/>
    <w:rsid w:val="6D6C0EA8"/>
    <w:rsid w:val="6D732F9C"/>
    <w:rsid w:val="6D9239A2"/>
    <w:rsid w:val="6DB664EE"/>
    <w:rsid w:val="6DBC6250"/>
    <w:rsid w:val="6DC64BAC"/>
    <w:rsid w:val="6E037AD7"/>
    <w:rsid w:val="6E056523"/>
    <w:rsid w:val="6E074EC9"/>
    <w:rsid w:val="6E160E52"/>
    <w:rsid w:val="6E2E569B"/>
    <w:rsid w:val="6E4064F1"/>
    <w:rsid w:val="6E4E39FC"/>
    <w:rsid w:val="6E5545BD"/>
    <w:rsid w:val="6E5D1964"/>
    <w:rsid w:val="6E614B19"/>
    <w:rsid w:val="6E616F13"/>
    <w:rsid w:val="6E7369B5"/>
    <w:rsid w:val="6E7B5CAB"/>
    <w:rsid w:val="6EAA56FE"/>
    <w:rsid w:val="6EB37B5B"/>
    <w:rsid w:val="6EBE6FBB"/>
    <w:rsid w:val="6ED70BA2"/>
    <w:rsid w:val="6EDB7671"/>
    <w:rsid w:val="6EF77260"/>
    <w:rsid w:val="6F2302E3"/>
    <w:rsid w:val="6F314C13"/>
    <w:rsid w:val="6F382FA6"/>
    <w:rsid w:val="6F391F60"/>
    <w:rsid w:val="6F694006"/>
    <w:rsid w:val="6F6C5490"/>
    <w:rsid w:val="6F761900"/>
    <w:rsid w:val="6FA71AD5"/>
    <w:rsid w:val="6FA81174"/>
    <w:rsid w:val="6FAF2607"/>
    <w:rsid w:val="6FC84312"/>
    <w:rsid w:val="6FD47D24"/>
    <w:rsid w:val="6FE17D06"/>
    <w:rsid w:val="6FF536DD"/>
    <w:rsid w:val="6FFD71B3"/>
    <w:rsid w:val="700D2412"/>
    <w:rsid w:val="70112883"/>
    <w:rsid w:val="70243856"/>
    <w:rsid w:val="703F2471"/>
    <w:rsid w:val="704B4131"/>
    <w:rsid w:val="70531ED5"/>
    <w:rsid w:val="705A528C"/>
    <w:rsid w:val="7068062C"/>
    <w:rsid w:val="707F47B3"/>
    <w:rsid w:val="70954F53"/>
    <w:rsid w:val="70A94A40"/>
    <w:rsid w:val="70D80F32"/>
    <w:rsid w:val="70D97C76"/>
    <w:rsid w:val="70F76E40"/>
    <w:rsid w:val="711337D0"/>
    <w:rsid w:val="711D41EA"/>
    <w:rsid w:val="713173E8"/>
    <w:rsid w:val="71420658"/>
    <w:rsid w:val="7143472C"/>
    <w:rsid w:val="71440341"/>
    <w:rsid w:val="71531561"/>
    <w:rsid w:val="71597148"/>
    <w:rsid w:val="715C2428"/>
    <w:rsid w:val="716D089C"/>
    <w:rsid w:val="71715206"/>
    <w:rsid w:val="71743A1D"/>
    <w:rsid w:val="71774D56"/>
    <w:rsid w:val="71901CEF"/>
    <w:rsid w:val="719438F4"/>
    <w:rsid w:val="719D7F3F"/>
    <w:rsid w:val="71B55DFD"/>
    <w:rsid w:val="71B834E8"/>
    <w:rsid w:val="71D0750E"/>
    <w:rsid w:val="71D803D1"/>
    <w:rsid w:val="71E501C6"/>
    <w:rsid w:val="71F40A44"/>
    <w:rsid w:val="7202163F"/>
    <w:rsid w:val="723B04C8"/>
    <w:rsid w:val="724E6817"/>
    <w:rsid w:val="72600D68"/>
    <w:rsid w:val="72604620"/>
    <w:rsid w:val="726B02C1"/>
    <w:rsid w:val="726D2C67"/>
    <w:rsid w:val="729A0F74"/>
    <w:rsid w:val="72F03574"/>
    <w:rsid w:val="72F77CB6"/>
    <w:rsid w:val="731438BD"/>
    <w:rsid w:val="733155C8"/>
    <w:rsid w:val="73422D3C"/>
    <w:rsid w:val="73625723"/>
    <w:rsid w:val="737007D9"/>
    <w:rsid w:val="738B5B50"/>
    <w:rsid w:val="73AA53A0"/>
    <w:rsid w:val="73B04F6B"/>
    <w:rsid w:val="73D20D1A"/>
    <w:rsid w:val="73E168D2"/>
    <w:rsid w:val="73E873C4"/>
    <w:rsid w:val="73F07AA4"/>
    <w:rsid w:val="74010DBC"/>
    <w:rsid w:val="74054701"/>
    <w:rsid w:val="740D2C3F"/>
    <w:rsid w:val="74135925"/>
    <w:rsid w:val="742827DB"/>
    <w:rsid w:val="742D6CA9"/>
    <w:rsid w:val="742E58A2"/>
    <w:rsid w:val="74471CA9"/>
    <w:rsid w:val="74525628"/>
    <w:rsid w:val="745F06BF"/>
    <w:rsid w:val="746C713B"/>
    <w:rsid w:val="748D2368"/>
    <w:rsid w:val="749217E0"/>
    <w:rsid w:val="74B22D8C"/>
    <w:rsid w:val="74C26B38"/>
    <w:rsid w:val="74C55FC1"/>
    <w:rsid w:val="74CC7EC1"/>
    <w:rsid w:val="74DA7552"/>
    <w:rsid w:val="74E41FDD"/>
    <w:rsid w:val="74EF6361"/>
    <w:rsid w:val="74F347DF"/>
    <w:rsid w:val="74FA7FE6"/>
    <w:rsid w:val="74FD4A9B"/>
    <w:rsid w:val="751D43A6"/>
    <w:rsid w:val="75453AE1"/>
    <w:rsid w:val="75573AC9"/>
    <w:rsid w:val="75595449"/>
    <w:rsid w:val="758B283A"/>
    <w:rsid w:val="75BD313A"/>
    <w:rsid w:val="75BF6D3D"/>
    <w:rsid w:val="75DC1EF4"/>
    <w:rsid w:val="75E50837"/>
    <w:rsid w:val="75EF5520"/>
    <w:rsid w:val="75F63713"/>
    <w:rsid w:val="76143A54"/>
    <w:rsid w:val="7637074A"/>
    <w:rsid w:val="763B63B0"/>
    <w:rsid w:val="764772A3"/>
    <w:rsid w:val="767B7960"/>
    <w:rsid w:val="769A6195"/>
    <w:rsid w:val="76A44430"/>
    <w:rsid w:val="76A71FBB"/>
    <w:rsid w:val="76AA5D81"/>
    <w:rsid w:val="76AB50DC"/>
    <w:rsid w:val="76BB3C83"/>
    <w:rsid w:val="76C80EC7"/>
    <w:rsid w:val="76F73D47"/>
    <w:rsid w:val="76FF2D0F"/>
    <w:rsid w:val="77006E1F"/>
    <w:rsid w:val="77032A24"/>
    <w:rsid w:val="771670C1"/>
    <w:rsid w:val="772C16E9"/>
    <w:rsid w:val="77683E14"/>
    <w:rsid w:val="77734EA5"/>
    <w:rsid w:val="77A06542"/>
    <w:rsid w:val="77A922C9"/>
    <w:rsid w:val="77AC049C"/>
    <w:rsid w:val="77AD6F34"/>
    <w:rsid w:val="77B23714"/>
    <w:rsid w:val="77BB772D"/>
    <w:rsid w:val="77D43FD2"/>
    <w:rsid w:val="77FA155A"/>
    <w:rsid w:val="781137AD"/>
    <w:rsid w:val="781D13FA"/>
    <w:rsid w:val="782817E9"/>
    <w:rsid w:val="78555C26"/>
    <w:rsid w:val="78640057"/>
    <w:rsid w:val="78810787"/>
    <w:rsid w:val="78826969"/>
    <w:rsid w:val="788E3AAC"/>
    <w:rsid w:val="78B515B5"/>
    <w:rsid w:val="78C21620"/>
    <w:rsid w:val="78CE2D76"/>
    <w:rsid w:val="78EE2375"/>
    <w:rsid w:val="78FA244C"/>
    <w:rsid w:val="78FE1B78"/>
    <w:rsid w:val="79024116"/>
    <w:rsid w:val="790B5E4F"/>
    <w:rsid w:val="790D572F"/>
    <w:rsid w:val="79233654"/>
    <w:rsid w:val="79455569"/>
    <w:rsid w:val="79470AE2"/>
    <w:rsid w:val="795123A8"/>
    <w:rsid w:val="79535AC3"/>
    <w:rsid w:val="79620961"/>
    <w:rsid w:val="79987ED2"/>
    <w:rsid w:val="79AE1AE3"/>
    <w:rsid w:val="79AE77FB"/>
    <w:rsid w:val="79B85AA8"/>
    <w:rsid w:val="79C342A8"/>
    <w:rsid w:val="79C34F9F"/>
    <w:rsid w:val="79C81B6A"/>
    <w:rsid w:val="79E83652"/>
    <w:rsid w:val="79EF6059"/>
    <w:rsid w:val="7A074D7D"/>
    <w:rsid w:val="7A1053E1"/>
    <w:rsid w:val="7A17618B"/>
    <w:rsid w:val="7A1E05C7"/>
    <w:rsid w:val="7A3F1ABF"/>
    <w:rsid w:val="7A413A99"/>
    <w:rsid w:val="7A4642A9"/>
    <w:rsid w:val="7A4B6B30"/>
    <w:rsid w:val="7A5D3D51"/>
    <w:rsid w:val="7A5F0CF7"/>
    <w:rsid w:val="7A675EA5"/>
    <w:rsid w:val="7A6B3865"/>
    <w:rsid w:val="7A7041ED"/>
    <w:rsid w:val="7A832390"/>
    <w:rsid w:val="7A92679C"/>
    <w:rsid w:val="7A955810"/>
    <w:rsid w:val="7A985E92"/>
    <w:rsid w:val="7A9C2E47"/>
    <w:rsid w:val="7A9E009C"/>
    <w:rsid w:val="7AC019FF"/>
    <w:rsid w:val="7ACA6FB9"/>
    <w:rsid w:val="7AF46C5F"/>
    <w:rsid w:val="7AF91BCC"/>
    <w:rsid w:val="7B0C5BAE"/>
    <w:rsid w:val="7B2374FE"/>
    <w:rsid w:val="7B34342A"/>
    <w:rsid w:val="7B3873CB"/>
    <w:rsid w:val="7B496993"/>
    <w:rsid w:val="7B783675"/>
    <w:rsid w:val="7B796807"/>
    <w:rsid w:val="7BAC2D3A"/>
    <w:rsid w:val="7BAE3C97"/>
    <w:rsid w:val="7BB16076"/>
    <w:rsid w:val="7BB46DB9"/>
    <w:rsid w:val="7BC02341"/>
    <w:rsid w:val="7BD74454"/>
    <w:rsid w:val="7BE96DEC"/>
    <w:rsid w:val="7C021A51"/>
    <w:rsid w:val="7C033C13"/>
    <w:rsid w:val="7C041A0F"/>
    <w:rsid w:val="7C110306"/>
    <w:rsid w:val="7C212B8A"/>
    <w:rsid w:val="7C8464A1"/>
    <w:rsid w:val="7C9D2D7B"/>
    <w:rsid w:val="7CA26867"/>
    <w:rsid w:val="7CB43A8E"/>
    <w:rsid w:val="7CBF1AEE"/>
    <w:rsid w:val="7CC106AB"/>
    <w:rsid w:val="7CDF4250"/>
    <w:rsid w:val="7D09113D"/>
    <w:rsid w:val="7D157A0E"/>
    <w:rsid w:val="7D1658AD"/>
    <w:rsid w:val="7D1D4159"/>
    <w:rsid w:val="7D243099"/>
    <w:rsid w:val="7D4B3993"/>
    <w:rsid w:val="7D5F5E30"/>
    <w:rsid w:val="7D6C208F"/>
    <w:rsid w:val="7D897D56"/>
    <w:rsid w:val="7D9B14E5"/>
    <w:rsid w:val="7DAA42B2"/>
    <w:rsid w:val="7DAA569A"/>
    <w:rsid w:val="7DB1501E"/>
    <w:rsid w:val="7DB676D9"/>
    <w:rsid w:val="7DBE16CF"/>
    <w:rsid w:val="7DC37DE3"/>
    <w:rsid w:val="7DD45912"/>
    <w:rsid w:val="7E0D4E8F"/>
    <w:rsid w:val="7E107D04"/>
    <w:rsid w:val="7E202441"/>
    <w:rsid w:val="7E4B691E"/>
    <w:rsid w:val="7E616C7B"/>
    <w:rsid w:val="7E733A70"/>
    <w:rsid w:val="7E8A0780"/>
    <w:rsid w:val="7EA574A2"/>
    <w:rsid w:val="7EBB0DC0"/>
    <w:rsid w:val="7EC42E15"/>
    <w:rsid w:val="7EC50C54"/>
    <w:rsid w:val="7ED11A3C"/>
    <w:rsid w:val="7ED91C72"/>
    <w:rsid w:val="7EEB5BB3"/>
    <w:rsid w:val="7F1568D7"/>
    <w:rsid w:val="7F2E0D24"/>
    <w:rsid w:val="7F312E91"/>
    <w:rsid w:val="7F33645C"/>
    <w:rsid w:val="7F4E4DC2"/>
    <w:rsid w:val="7F66205C"/>
    <w:rsid w:val="7FA8327A"/>
    <w:rsid w:val="7FB32EED"/>
    <w:rsid w:val="7FB6358D"/>
    <w:rsid w:val="7FE07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unhideWhenUsed/>
    <w:qFormat/>
    <w:uiPriority w:val="0"/>
    <w:tblPr>
      <w:tblCellMar>
        <w:top w:w="0" w:type="dxa"/>
        <w:left w:w="0" w:type="dxa"/>
        <w:bottom w:w="0" w:type="dxa"/>
        <w:right w:w="0" w:type="dxa"/>
      </w:tblCellMar>
    </w:tblPr>
  </w:style>
  <w:style w:type="character" w:customStyle="1" w:styleId="10">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3549</Words>
  <Characters>3874</Characters>
  <Lines>0</Lines>
  <Paragraphs>0</Paragraphs>
  <TotalTime>133</TotalTime>
  <ScaleCrop>false</ScaleCrop>
  <LinksUpToDate>false</LinksUpToDate>
  <CharactersWithSpaces>4051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烟雨胡同</cp:lastModifiedBy>
  <cp:lastPrinted>2024-06-18T04:36:00Z</cp:lastPrinted>
  <dcterms:modified xsi:type="dcterms:W3CDTF">2026-09-03T06:03:47Z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A512FA8964B249D8B00003A9BDAF7EC3_13</vt:lpwstr>
  </property>
  <property fmtid="{D5CDD505-2E9C-101B-9397-08002B2CF9AE}" pid="4" name="KSOTemplateDocerSaveRecord">
    <vt:lpwstr>eyJoZGlkIjoiZWFkMzQ0MzRlNzcyNjcwMGM5NjNmNDc2MTJiNzBhYzgiLCJ1c2VySWQiOiI0MTIxMDY5NjYifQ==</vt:lpwstr>
  </property>
</Properties>
</file>