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3A5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02519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0E8CA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FEF0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岳阳市岳阳楼区枫桥湖小学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</w:t>
      </w:r>
    </w:p>
    <w:p w14:paraId="2784F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绩效自评报告</w:t>
      </w:r>
    </w:p>
    <w:p w14:paraId="564BC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AB0F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EA92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490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6057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59F9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074C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E05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B62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E202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587F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E1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289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A286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56C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9F46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F981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957C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5E3C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E3E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6627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AD0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ED3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E6A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0D2C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5FC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5936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( 盖 章 )     </w:t>
      </w:r>
    </w:p>
    <w:p w14:paraId="564AC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2025年07月08日</w:t>
      </w:r>
    </w:p>
    <w:p w14:paraId="0F7E0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3C0D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47F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B647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68B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2024年度岳阳市岳阳楼区枫桥湖小学整体支出 绩效自评报告</w:t>
      </w:r>
    </w:p>
    <w:p w14:paraId="37F21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BC3E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CD31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0F7E28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0133E4F9">
      <w:pPr>
        <w:spacing w:line="560" w:lineRule="exac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（一）职能职责</w:t>
      </w:r>
    </w:p>
    <w:p w14:paraId="4FA5A5A1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1、宣传贯彻执行党和国家的教育方针、政策、法律法规等，坚持依法治教、依法治学，贯彻执行岳阳楼区教育局的行政规章制度。</w:t>
      </w:r>
    </w:p>
    <w:p w14:paraId="5743A9F7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2、维护学校的教学秩序，为学生创造良好的学习环境。</w:t>
      </w:r>
    </w:p>
    <w:p w14:paraId="014E2E46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3、积极稳妥地推进教育改革，按教育规律办事，不断提高教育质量。</w:t>
      </w:r>
    </w:p>
    <w:p w14:paraId="07FD4E6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4、根据学校规模，设置学校管理机构，建立健全各项规章制度和岗位责任制。</w:t>
      </w:r>
    </w:p>
    <w:p w14:paraId="501A197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5、坚持教书育人，服务育人，环境育人方针，加强对学生的思想品德教育，使学生的德智体全面发展。</w:t>
      </w:r>
    </w:p>
    <w:p w14:paraId="5A29CD17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6、抓好教师队伍建设，使每个教师都热心于教育事业。</w:t>
      </w:r>
    </w:p>
    <w:p w14:paraId="01BBCEEE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7、做好安全防范，保证学生的人身安全。</w:t>
      </w:r>
    </w:p>
    <w:p w14:paraId="438E62F7">
      <w:pPr>
        <w:spacing w:line="560" w:lineRule="exact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（二）机构设置</w:t>
      </w:r>
    </w:p>
    <w:p w14:paraId="37C1DE1D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本单位单位内设机构包括：校务办、教研室、德育办、后勤保卫办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。根</w:t>
      </w:r>
      <w:r>
        <w:rPr>
          <w:rFonts w:hint="eastAsia" w:ascii="仿宋" w:hAnsi="仿宋" w:eastAsia="仿宋" w:cs="仿宋"/>
          <w:bCs/>
          <w:sz w:val="28"/>
          <w:szCs w:val="28"/>
        </w:rPr>
        <w:t>据编办核定，我校共有教职工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62</w:t>
      </w:r>
      <w:r>
        <w:rPr>
          <w:rFonts w:hint="eastAsia" w:ascii="仿宋" w:hAnsi="仿宋" w:eastAsia="仿宋" w:cs="仿宋"/>
          <w:bCs/>
          <w:sz w:val="28"/>
          <w:szCs w:val="28"/>
        </w:rPr>
        <w:t>人，其中：在职事业编制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34</w:t>
      </w:r>
      <w:r>
        <w:rPr>
          <w:rFonts w:hint="eastAsia" w:ascii="仿宋" w:hAnsi="仿宋" w:eastAsia="仿宋" w:cs="仿宋"/>
          <w:bCs/>
          <w:sz w:val="28"/>
          <w:szCs w:val="28"/>
        </w:rPr>
        <w:t>人；离退休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28</w:t>
      </w:r>
      <w:r>
        <w:rPr>
          <w:rFonts w:hint="eastAsia" w:ascii="仿宋" w:hAnsi="仿宋" w:eastAsia="仿宋" w:cs="仿宋"/>
          <w:bCs/>
          <w:sz w:val="28"/>
          <w:szCs w:val="28"/>
        </w:rPr>
        <w:t>人。</w:t>
      </w:r>
    </w:p>
    <w:p w14:paraId="2493D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二、一般公共预算支出情况</w:t>
      </w:r>
    </w:p>
    <w:p w14:paraId="5E5988D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560" w:firstLineChars="200"/>
        <w:jc w:val="both"/>
        <w:rPr>
          <w:rFonts w:hint="eastAsia" w:ascii="仿宋" w:hAnsi="仿宋" w:eastAsia="仿宋" w:cs="仿宋"/>
          <w:color w:val="333333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28"/>
          <w:szCs w:val="28"/>
          <w:lang w:val="en-US" w:eastAsia="zh-CN" w:bidi="ar-SA"/>
        </w:rPr>
        <w:t>(一)基本支出情况</w:t>
      </w:r>
    </w:p>
    <w:p w14:paraId="218DAB1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基本支出202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28"/>
          <w:szCs w:val="28"/>
        </w:rPr>
        <w:t>年度总支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出634.27万元，其</w:t>
      </w:r>
      <w:r>
        <w:rPr>
          <w:rFonts w:hint="eastAsia" w:ascii="仿宋" w:hAnsi="仿宋" w:eastAsia="仿宋" w:cs="仿宋"/>
          <w:bCs/>
          <w:sz w:val="28"/>
          <w:szCs w:val="28"/>
        </w:rPr>
        <w:t>中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：</w:t>
      </w:r>
    </w:p>
    <w:p w14:paraId="1F38DA01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人员经费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477.51万元：包括</w:t>
      </w:r>
      <w:r>
        <w:rPr>
          <w:rFonts w:hint="eastAsia" w:ascii="仿宋" w:hAnsi="仿宋" w:eastAsia="仿宋" w:cs="仿宋"/>
          <w:bCs/>
          <w:sz w:val="28"/>
          <w:szCs w:val="28"/>
        </w:rPr>
        <w:t>基本工资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106.54</w:t>
      </w:r>
      <w:r>
        <w:rPr>
          <w:rFonts w:hint="eastAsia" w:ascii="仿宋" w:hAnsi="仿宋" w:eastAsia="仿宋" w:cs="仿宋"/>
          <w:bCs/>
          <w:sz w:val="28"/>
          <w:szCs w:val="28"/>
          <w:highlight w:val="none"/>
        </w:rPr>
        <w:t>万</w:t>
      </w:r>
      <w:r>
        <w:rPr>
          <w:rFonts w:hint="eastAsia" w:ascii="仿宋" w:hAnsi="仿宋" w:eastAsia="仿宋" w:cs="仿宋"/>
          <w:bCs/>
          <w:sz w:val="28"/>
          <w:szCs w:val="28"/>
        </w:rPr>
        <w:t>元；津贴补贴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9.93万元；奖金60.34万元</w:t>
      </w:r>
      <w:r>
        <w:rPr>
          <w:rFonts w:hint="eastAsia" w:ascii="仿宋" w:hAnsi="仿宋" w:eastAsia="仿宋" w:cs="仿宋"/>
          <w:bCs/>
          <w:sz w:val="28"/>
          <w:szCs w:val="28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绩效工资104.28万元；</w:t>
      </w:r>
      <w:r>
        <w:rPr>
          <w:rFonts w:hint="eastAsia" w:ascii="仿宋" w:hAnsi="仿宋" w:eastAsia="仿宋" w:cs="仿宋"/>
          <w:bCs/>
          <w:sz w:val="28"/>
          <w:szCs w:val="28"/>
        </w:rPr>
        <w:t>机关事业单位基本养老保险缴费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58.58万元；职业年金缴费7.26万元；职工基本医疗保险缴费21.36万元；其他社会保障缴费3.26万元；住房公积金33.04万元；其他工资福利支出0.94万元；退休费4.23万元；生活补助66.03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奖金金1.72万元。 </w:t>
      </w:r>
    </w:p>
    <w:p w14:paraId="17EDF3EC">
      <w:pPr>
        <w:spacing w:line="560" w:lineRule="exact"/>
        <w:ind w:firstLine="560" w:firstLineChars="200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公用经费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156.76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sz w:val="28"/>
          <w:szCs w:val="28"/>
        </w:rPr>
        <w:t>办公费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5.46</w:t>
      </w:r>
      <w:r>
        <w:rPr>
          <w:rFonts w:hint="eastAsia" w:ascii="仿宋" w:hAnsi="仿宋" w:eastAsia="仿宋" w:cs="仿宋"/>
          <w:bCs/>
          <w:sz w:val="28"/>
          <w:szCs w:val="28"/>
        </w:rPr>
        <w:t>万元；印刷费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0.11</w:t>
      </w:r>
      <w:r>
        <w:rPr>
          <w:rFonts w:hint="eastAsia" w:ascii="仿宋" w:hAnsi="仿宋" w:eastAsia="仿宋" w:cs="仿宋"/>
          <w:bCs/>
          <w:sz w:val="28"/>
          <w:szCs w:val="28"/>
        </w:rPr>
        <w:t>万元；水费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1.78</w:t>
      </w:r>
      <w:r>
        <w:rPr>
          <w:rFonts w:hint="eastAsia" w:ascii="仿宋" w:hAnsi="仿宋" w:eastAsia="仿宋" w:cs="仿宋"/>
          <w:bCs/>
          <w:sz w:val="28"/>
          <w:szCs w:val="28"/>
        </w:rPr>
        <w:t>万元；电费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3.78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维修（护）费16.55万元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会议费0.1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</w:rPr>
        <w:t>培训费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1.24</w:t>
      </w:r>
      <w:r>
        <w:rPr>
          <w:rFonts w:hint="eastAsia" w:ascii="仿宋" w:hAnsi="仿宋" w:eastAsia="仿宋" w:cs="仿宋"/>
          <w:bCs/>
          <w:sz w:val="28"/>
          <w:szCs w:val="28"/>
        </w:rPr>
        <w:t>万元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专用材料费0.71万元；工会经费0.16万元；其他商品服务支出121.87万元；办公设备购置费5万元。</w:t>
      </w:r>
    </w:p>
    <w:p w14:paraId="3CAEEEDF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560" w:firstLineChars="200"/>
        <w:jc w:val="both"/>
        <w:rPr>
          <w:rFonts w:hint="eastAsia" w:ascii="仿宋" w:hAnsi="仿宋" w:eastAsia="仿宋" w:cs="仿宋"/>
          <w:color w:val="333333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28"/>
          <w:szCs w:val="28"/>
          <w:lang w:val="en-US" w:eastAsia="zh-CN" w:bidi="ar-SA"/>
        </w:rPr>
        <w:t>（二）项目支出情况</w:t>
      </w:r>
    </w:p>
    <w:p w14:paraId="5744412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本单位2024年度项目支出135.39万元。</w:t>
      </w:r>
    </w:p>
    <w:p w14:paraId="3E25EAA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64C839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本单位2024年度政府性基金预算支出0万元。</w:t>
      </w:r>
    </w:p>
    <w:p w14:paraId="6B024C8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2276A95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本单位2024年度国有资本经营预算支出0万元。</w:t>
      </w:r>
    </w:p>
    <w:p w14:paraId="0D04CA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227C6C8B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本单位2024年度社会保险基金预算支出0万元。</w:t>
      </w:r>
    </w:p>
    <w:p w14:paraId="15A78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六、部门整体支出绩效情况</w:t>
      </w:r>
    </w:p>
    <w:p w14:paraId="5C5AE9AE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2024年学校坚持以习近平新时代中国特色社会主义思想为指导，在岳阳楼区教育局的正确领导下，全面贯彻党的教育方针，秉持校训“做最好的自己”，立足质量立校，文化润校，特色兴校的办学宗旨，提升文化长精神，追求质量抓内涵，办好人民满意的教育，现总结如下：</w:t>
      </w:r>
    </w:p>
    <w:p w14:paraId="0F3D11D2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一、党建引领提正气</w:t>
      </w:r>
    </w:p>
    <w:p w14:paraId="4965ADB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学校党支部认真组织学习习近平新时代中国特色社会主义思想，开展了“党纪学习”、“警示教育”专题活动。</w:t>
      </w:r>
    </w:p>
    <w:p w14:paraId="6BF54FF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二、安全工作严抓实</w:t>
      </w:r>
    </w:p>
    <w:p w14:paraId="28243B3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学校构建了双重预防机制，明确责任分工，实行行政包楼栋，教师包楼道，公示风险责任牌，每周开展安全隐患排查。年初制定安全工作计划，抓实抓牢常规工作。</w:t>
      </w:r>
    </w:p>
    <w:p w14:paraId="4B85E7D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三、德育为首强实效</w:t>
      </w:r>
    </w:p>
    <w:p w14:paraId="73BC1EDD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一年来学校大队部高质量地开展了“国旗下讲话”活动30多次。举办了系列主题活动，如：红领巾争章、禁毒教育、建队日活动、劳动教育、网络安全教育、心理健康教育、雷锋月系列活动等。</w:t>
      </w:r>
    </w:p>
    <w:p w14:paraId="48859249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四、教育教学提质效</w:t>
      </w:r>
    </w:p>
    <w:p w14:paraId="3AE49091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1、抓实教学常规。教导处实行量化管理，每月根据教师的备教批辅、教研活动、业务学习等方面进行考核，做到每月一检、量化公示。</w:t>
      </w:r>
    </w:p>
    <w:p w14:paraId="63115696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2、大力培养青年教师。一方面学校实施“青蓝工程”，青蓝融结，携手共进。另一方面积极为青年教师“搭台子”，举荐青年教师参加岳阳楼区名师工作室。目前我校已有李道欣、陈芷瑶、陈怡等4位教师加入了楼区语文、数学和音乐等名师工作室。本月又有3名青年教师申请参加楼区班主任、心理健康教育、家校社等名师工作室的纳新。</w:t>
      </w:r>
    </w:p>
    <w:p w14:paraId="783D4372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3、成功开展了书香助力“双减”、“悦读”赋能成长系列读书活动，评选出书香少年、书香班级、书香教师、书香家庭。</w:t>
      </w:r>
    </w:p>
    <w:p w14:paraId="2FD77373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4、加强体育锻炼、提高学生身体素质，抓好大课间活动，举办了枫桥湖学校第24届校园体育节，举行了广播体操比赛。</w:t>
      </w:r>
    </w:p>
    <w:p w14:paraId="3DE37F34">
      <w:pPr>
        <w:spacing w:line="560" w:lineRule="exact"/>
        <w:ind w:firstLine="560" w:firstLineChars="200"/>
        <w:rPr>
          <w:rFonts w:hint="default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5、加强家校联系，召开了新生家长会。家校携手，共赴美好。</w:t>
      </w:r>
    </w:p>
    <w:p w14:paraId="27D0ED90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6、认真开展“教师大家访活动”，做好控辍保学送教上门工作，不让一个适龄儿童辍学，学生巩固率100%。</w:t>
      </w:r>
    </w:p>
    <w:p w14:paraId="4F8E5EF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7、借力教学视导，助推学校发展。今年下半年，岳阳楼区教育局教育科学研究中心对我校进行了常规教学视导，此次教学视导专业性强，目标明确，有效推进了我校校本教研和课堂教学改革的深入开展。</w:t>
      </w:r>
    </w:p>
    <w:p w14:paraId="2FA0548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8、行政推门听课常态化，严抓“五项管理”，落实“双减”政策，创造性开展作业公示制。</w:t>
      </w:r>
    </w:p>
    <w:p w14:paraId="0A98CFE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9、教师队伍不断优化，涌现出了李慧、沈孟、李银珍、李道欣、王李莎等一批教育教学能手。</w:t>
      </w:r>
    </w:p>
    <w:p w14:paraId="12FCEC74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五、特色文化重内涵</w:t>
      </w:r>
    </w:p>
    <w:p w14:paraId="005DA48F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学校的响鼓文化日渐发展，目前设有非洲鼓、爵士鼓、民鼓、二胡等兴趣班，已然形成的响鼓文化和传统民乐文化走出了学校特色办学之路。</w:t>
      </w:r>
    </w:p>
    <w:p w14:paraId="1F2C7638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六、规范办学促发展</w:t>
      </w:r>
    </w:p>
    <w:p w14:paraId="75C04D8C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学校召开专题会议认真学习《湖南省中小学规范办学行为20条规定》，在进校园处宣传栏里醒目张贴了《规定》。同时，组织教师开展了自查自纠活动，强化师德师风建设。一年来，学校无违规行为，零投诉举报。</w:t>
      </w:r>
    </w:p>
    <w:p w14:paraId="1AAB9CC5">
      <w:pPr>
        <w:spacing w:line="560" w:lineRule="exact"/>
        <w:ind w:firstLine="560" w:firstLineChars="200"/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七、教育办学有成效</w:t>
      </w:r>
    </w:p>
    <w:p w14:paraId="13C76FAD">
      <w:pPr>
        <w:spacing w:line="560" w:lineRule="exact"/>
        <w:ind w:firstLine="560" w:firstLineChars="200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highlight w:val="none"/>
          <w:lang w:val="en-US" w:eastAsia="zh-CN"/>
        </w:rPr>
        <w:t>一份耕耘一份收获。今年初学校被岳阳市关工委、岳阳市文明委、岳阳市教体局、岳阳市广播电视台授予“思想道德联建共育基地建设先进单位”和“岳阳市红领巾电视台新闻实践基地”。2024年4月，学校被岳阳市文明委评为市级“文明校园”。青年教师陈芷瑶老师被评为“岳阳楼区优秀班主任”。李道欣、陈芷瑶老师参加岳阳楼区名师工作室教学竞赛获一、二等奖。陈钢、李银珍老师指导学生参加区教育局组织的素养大赛获一、二等奖。曾龙、张特等6位老师的课件制作获省级一、二、三奖。彭建平、胡宇昕等7位教师的教学论文获省教育学会一、二等奖。毛丹、胡宇昕的语文小课题获区一、二等奖。一年来，学校公众号发布文章26篇，在今日头条、岳阳晚报、岳阳广电等媒体发表教育新闻报道12篇，其中《文风脉脉，音韵悠悠》、《小小身影传大爱》等报道在社会和家长中引起了强烈的反响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。</w:t>
      </w:r>
    </w:p>
    <w:p w14:paraId="348F9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46463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年初预算绩效目标不明确，绩效指标细化和量化不精准。</w:t>
      </w:r>
    </w:p>
    <w:p w14:paraId="2EF5DBE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0A0D2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44A25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089AC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2B332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7ED39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71E5E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FF56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spacing w:val="6"/>
          <w:kern w:val="2"/>
          <w:sz w:val="28"/>
          <w:szCs w:val="28"/>
          <w:lang w:val="en-US" w:eastAsia="en-US" w:bidi="ar-SA"/>
        </w:rPr>
      </w:pPr>
    </w:p>
    <w:p w14:paraId="7C1D0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spacing w:val="6"/>
          <w:kern w:val="2"/>
          <w:sz w:val="28"/>
          <w:szCs w:val="28"/>
          <w:lang w:val="en-US" w:eastAsia="en-US" w:bidi="ar-SA"/>
        </w:rPr>
      </w:pPr>
    </w:p>
    <w:p w14:paraId="34AC2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spacing w:val="6"/>
          <w:kern w:val="2"/>
          <w:sz w:val="28"/>
          <w:szCs w:val="28"/>
          <w:lang w:val="en-US" w:eastAsia="en-US" w:bidi="ar-SA"/>
        </w:rPr>
      </w:pPr>
    </w:p>
    <w:p w14:paraId="0E39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6"/>
          <w:kern w:val="2"/>
          <w:sz w:val="28"/>
          <w:szCs w:val="28"/>
          <w:lang w:val="en-US" w:eastAsia="en-US" w:bidi="ar-SA"/>
        </w:rPr>
        <w:t>附件：1、</w:t>
      </w:r>
      <w:r>
        <w:rPr>
          <w:rFonts w:hint="eastAsia" w:ascii="仿宋" w:hAnsi="仿宋" w:eastAsia="仿宋" w:cs="仿宋"/>
          <w:spacing w:val="6"/>
          <w:kern w:val="2"/>
          <w:sz w:val="28"/>
          <w:szCs w:val="28"/>
          <w:lang w:val="en-US" w:eastAsia="zh-CN" w:bidi="ar-SA"/>
        </w:rPr>
        <w:t>单位</w:t>
      </w:r>
      <w:r>
        <w:rPr>
          <w:rFonts w:hint="eastAsia" w:ascii="仿宋" w:hAnsi="仿宋" w:eastAsia="仿宋" w:cs="仿宋"/>
          <w:spacing w:val="6"/>
          <w:kern w:val="2"/>
          <w:sz w:val="28"/>
          <w:szCs w:val="28"/>
          <w:lang w:val="en-US" w:eastAsia="en-US" w:bidi="ar-SA"/>
        </w:rPr>
        <w:t>整体支出绩效评价基础数据表</w:t>
      </w:r>
    </w:p>
    <w:p w14:paraId="79579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888" w:firstLineChars="3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8"/>
          <w:kern w:val="2"/>
          <w:sz w:val="28"/>
          <w:szCs w:val="28"/>
          <w:lang w:val="en-US" w:eastAsia="en-US" w:bidi="ar-SA"/>
        </w:rPr>
        <w:t>2、</w:t>
      </w:r>
      <w:r>
        <w:rPr>
          <w:rFonts w:hint="eastAsia" w:ascii="仿宋" w:hAnsi="仿宋" w:eastAsia="仿宋" w:cs="仿宋"/>
          <w:spacing w:val="8"/>
          <w:kern w:val="2"/>
          <w:sz w:val="28"/>
          <w:szCs w:val="28"/>
          <w:lang w:val="en-US" w:eastAsia="zh-CN" w:bidi="ar-SA"/>
        </w:rPr>
        <w:t>单位</w:t>
      </w:r>
      <w:r>
        <w:rPr>
          <w:rFonts w:hint="eastAsia" w:ascii="仿宋" w:hAnsi="仿宋" w:eastAsia="仿宋" w:cs="仿宋"/>
          <w:spacing w:val="8"/>
          <w:kern w:val="2"/>
          <w:sz w:val="28"/>
          <w:szCs w:val="28"/>
          <w:lang w:val="en-US" w:eastAsia="en-US" w:bidi="ar-SA"/>
        </w:rPr>
        <w:t>整体支出绩效自评表</w:t>
      </w:r>
    </w:p>
    <w:p w14:paraId="5B8C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894" w:firstLineChars="3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9"/>
          <w:kern w:val="2"/>
          <w:position w:val="21"/>
          <w:sz w:val="28"/>
          <w:szCs w:val="28"/>
          <w:lang w:val="en-US" w:eastAsia="en-US" w:bidi="ar-SA"/>
        </w:rPr>
        <w:t>3、项目支出绩效自评表（每个一级项目一张</w:t>
      </w:r>
      <w:r>
        <w:rPr>
          <w:rFonts w:hint="eastAsia" w:ascii="仿宋" w:hAnsi="仿宋" w:eastAsia="仿宋" w:cs="仿宋"/>
          <w:spacing w:val="8"/>
          <w:kern w:val="2"/>
          <w:position w:val="21"/>
          <w:sz w:val="28"/>
          <w:szCs w:val="28"/>
          <w:lang w:val="en-US" w:eastAsia="en-US" w:bidi="ar-SA"/>
        </w:rPr>
        <w:t>表）</w:t>
      </w:r>
    </w:p>
    <w:p w14:paraId="772D6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882" w:firstLineChars="3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7"/>
          <w:kern w:val="2"/>
          <w:sz w:val="28"/>
          <w:szCs w:val="28"/>
          <w:lang w:val="en-US" w:eastAsia="en-US" w:bidi="ar-SA"/>
        </w:rPr>
        <w:t>4、政府性基金预算支出情况表</w:t>
      </w:r>
    </w:p>
    <w:p w14:paraId="43EF6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882" w:firstLineChars="3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7"/>
          <w:kern w:val="2"/>
          <w:position w:val="21"/>
          <w:sz w:val="28"/>
          <w:szCs w:val="28"/>
          <w:lang w:val="en-US" w:eastAsia="en-US" w:bidi="ar-SA"/>
        </w:rPr>
        <w:t>5、国有资本经营预算支出情况表</w:t>
      </w:r>
    </w:p>
    <w:p w14:paraId="4EA8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882" w:firstLineChars="30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en-US" w:bidi="ar-SA"/>
        </w:rPr>
      </w:pPr>
      <w:r>
        <w:rPr>
          <w:rFonts w:hint="eastAsia" w:ascii="仿宋" w:hAnsi="仿宋" w:eastAsia="仿宋" w:cs="仿宋"/>
          <w:spacing w:val="7"/>
          <w:kern w:val="2"/>
          <w:sz w:val="28"/>
          <w:szCs w:val="28"/>
          <w:lang w:val="en-US" w:eastAsia="en-US" w:bidi="ar-SA"/>
        </w:rPr>
        <w:t>6、社会保险基金预算支出情况</w:t>
      </w:r>
    </w:p>
    <w:p w14:paraId="36907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10D6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1506B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1A9BA37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8943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3120F97A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8F6DEC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岳阳市岳阳楼区枫桥湖小学</w:t>
            </w:r>
          </w:p>
        </w:tc>
      </w:tr>
      <w:tr w14:paraId="6D9CA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999D7BD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63313A0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84C3737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2926F63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16361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C5A812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87676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572501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D375FC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F35A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7F537F7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DF4BEE2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395823E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7DDBE91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0AD5B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6280046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16AA951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B87947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F6848A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48A3B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EE8956D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048B6E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4AD257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994A0B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713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8043618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F10D49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DB9D3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B7DE8C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9A0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95704C8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2AD688E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4227DC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DE54C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DE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4948FF20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A60C2A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37A5F9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DE303C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379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00EEF4DF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94DED5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01F5A9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A3D633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09F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6304FDC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DB55E9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88BC9F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C005F3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135.39</w:t>
            </w:r>
          </w:p>
        </w:tc>
      </w:tr>
      <w:tr w14:paraId="5D826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F425B8B">
            <w:pPr>
              <w:spacing w:before="133" w:line="20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603C827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AE8B48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D0025C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135.39</w:t>
            </w:r>
          </w:p>
        </w:tc>
      </w:tr>
      <w:tr w14:paraId="4949D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73420BCD">
            <w:pPr>
              <w:spacing w:before="143" w:line="20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0768A30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E50A0D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1E91B5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E2E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FFE46E0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......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0F2E5C6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451674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99CFF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C1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4A2ACE5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17E1781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57E262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69FA6D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337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23E1B44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BF4C5F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35A4B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312507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696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EF5E309">
            <w:pPr>
              <w:spacing w:before="85" w:line="220" w:lineRule="auto"/>
              <w:ind w:firstLine="492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F2DFF8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F87DA0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CDCB8B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2AD6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2726536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6D9A61A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74.89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55E691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38.73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3E5B96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156.76</w:t>
            </w:r>
          </w:p>
        </w:tc>
      </w:tr>
      <w:tr w14:paraId="77E8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2E85F65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4836DAB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9.44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C885FB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7CEFA5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5.46</w:t>
            </w:r>
          </w:p>
        </w:tc>
      </w:tr>
      <w:tr w14:paraId="57C86C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6496E2E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5B8F622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4.22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2239E6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6CE33D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5.56</w:t>
            </w:r>
          </w:p>
        </w:tc>
      </w:tr>
      <w:tr w14:paraId="78443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0FFD25A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165262A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2.13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C4EB51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3C776D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1.34</w:t>
            </w:r>
          </w:p>
        </w:tc>
      </w:tr>
      <w:tr w14:paraId="291DD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4327DA4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5C7FAA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34.72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2A20D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29.96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8451A5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40.19</w:t>
            </w:r>
          </w:p>
        </w:tc>
      </w:tr>
      <w:tr w14:paraId="3A301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67C2D9D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306902A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C5E14A0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37480C6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25F5A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34DC0025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029D626E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51A0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8C2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1FF2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72C15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3A158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3C627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4667C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739F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3CFE2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6B8F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74ED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5A73C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3C274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1A928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D22F9DE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50EDEA6E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49DD4B6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28292A93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51783A1D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63D9D19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00AD986F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92B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6078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61B8D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0D0BF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填表人：余望新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0730-8870811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2025.07.08</w:t>
      </w:r>
    </w:p>
    <w:p w14:paraId="1F9C9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988C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3E6A9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551DAC87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83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29"/>
        <w:gridCol w:w="1269"/>
        <w:gridCol w:w="1319"/>
        <w:gridCol w:w="1259"/>
        <w:gridCol w:w="719"/>
        <w:gridCol w:w="802"/>
        <w:gridCol w:w="1275"/>
      </w:tblGrid>
      <w:tr w14:paraId="549A6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noWrap w:val="0"/>
            <w:vAlign w:val="top"/>
          </w:tcPr>
          <w:p w14:paraId="1DC64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51" w:type="dxa"/>
            <w:gridSpan w:val="8"/>
            <w:noWrap w:val="0"/>
            <w:vAlign w:val="top"/>
          </w:tcPr>
          <w:p w14:paraId="18E97534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岳阳市岳阳楼区枫桥湖小学</w:t>
            </w:r>
          </w:p>
        </w:tc>
      </w:tr>
      <w:tr w14:paraId="7254B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61F0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6E54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0CC31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6975C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08" w:type="dxa"/>
            <w:gridSpan w:val="2"/>
            <w:noWrap w:val="0"/>
            <w:vAlign w:val="center"/>
          </w:tcPr>
          <w:p w14:paraId="00AC1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2C4737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319" w:type="dxa"/>
            <w:noWrap w:val="0"/>
            <w:vAlign w:val="center"/>
          </w:tcPr>
          <w:p w14:paraId="70191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9" w:type="dxa"/>
            <w:noWrap w:val="0"/>
            <w:vAlign w:val="center"/>
          </w:tcPr>
          <w:p w14:paraId="3F3B1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9" w:type="dxa"/>
            <w:noWrap w:val="0"/>
            <w:vAlign w:val="center"/>
          </w:tcPr>
          <w:p w14:paraId="6F07E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6A9B8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5" w:type="dxa"/>
            <w:noWrap w:val="0"/>
            <w:vAlign w:val="center"/>
          </w:tcPr>
          <w:p w14:paraId="573E6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2D5AD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F13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8" w:type="dxa"/>
            <w:gridSpan w:val="2"/>
            <w:noWrap w:val="0"/>
            <w:vAlign w:val="center"/>
          </w:tcPr>
          <w:p w14:paraId="7845D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45915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520.09</w:t>
            </w:r>
          </w:p>
        </w:tc>
        <w:tc>
          <w:tcPr>
            <w:tcW w:w="1319" w:type="dxa"/>
            <w:noWrap w:val="0"/>
            <w:vAlign w:val="center"/>
          </w:tcPr>
          <w:p w14:paraId="2438F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802.35</w:t>
            </w:r>
          </w:p>
        </w:tc>
        <w:tc>
          <w:tcPr>
            <w:tcW w:w="1259" w:type="dxa"/>
            <w:noWrap w:val="0"/>
            <w:vAlign w:val="center"/>
          </w:tcPr>
          <w:p w14:paraId="629D7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769.66</w:t>
            </w:r>
          </w:p>
        </w:tc>
        <w:tc>
          <w:tcPr>
            <w:tcW w:w="719" w:type="dxa"/>
            <w:noWrap w:val="0"/>
            <w:vAlign w:val="center"/>
          </w:tcPr>
          <w:p w14:paraId="431D3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position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B0D2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95.93%</w:t>
            </w:r>
          </w:p>
        </w:tc>
        <w:tc>
          <w:tcPr>
            <w:tcW w:w="1275" w:type="dxa"/>
            <w:noWrap w:val="0"/>
            <w:vAlign w:val="center"/>
          </w:tcPr>
          <w:p w14:paraId="55E2F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9.59</w:t>
            </w:r>
          </w:p>
        </w:tc>
      </w:tr>
      <w:tr w14:paraId="3BD65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13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2B56A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769.66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0CA6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769.66</w:t>
            </w:r>
          </w:p>
        </w:tc>
      </w:tr>
      <w:tr w14:paraId="09F970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733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537AB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769.66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3668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634.27</w:t>
            </w:r>
          </w:p>
        </w:tc>
      </w:tr>
      <w:tr w14:paraId="29E0D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8A4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275A1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32BDE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项目支出：135.39</w:t>
            </w:r>
          </w:p>
        </w:tc>
      </w:tr>
      <w:tr w14:paraId="5A06B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129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0AE6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1E892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5DF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DFB1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center"/>
          </w:tcPr>
          <w:p w14:paraId="66321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2DEEB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019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4987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96" w:type="dxa"/>
            <w:gridSpan w:val="4"/>
            <w:noWrap w:val="0"/>
            <w:vAlign w:val="center"/>
          </w:tcPr>
          <w:p w14:paraId="3A582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55" w:type="dxa"/>
            <w:gridSpan w:val="4"/>
            <w:noWrap w:val="0"/>
            <w:vAlign w:val="center"/>
          </w:tcPr>
          <w:p w14:paraId="789AC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520A7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44EE0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96" w:type="dxa"/>
            <w:gridSpan w:val="4"/>
            <w:noWrap w:val="0"/>
            <w:vAlign w:val="top"/>
          </w:tcPr>
          <w:p w14:paraId="0859C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</w:t>
            </w:r>
          </w:p>
          <w:p w14:paraId="086EE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  <w:p w14:paraId="35D4C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5" w:type="dxa"/>
            <w:gridSpan w:val="4"/>
            <w:noWrap w:val="0"/>
            <w:vAlign w:val="center"/>
          </w:tcPr>
          <w:p w14:paraId="2F06B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目标1：保障教育教学发展需要，教育教学工作放在首位，完成各项教育教学工作任务，提升教育教学水平，学生考试成绩全区排名得以提升；促进学生全面发展，学加强德育教育，学生合格率100%</w:t>
            </w:r>
          </w:p>
          <w:p w14:paraId="46384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目标2：保障教师培训、工会活动、党建活动资金需求，整提升教师业务能力水平、政治素养，提高教师职业道德水平和服务意识。</w:t>
            </w:r>
          </w:p>
        </w:tc>
      </w:tr>
      <w:tr w14:paraId="309EA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6B2B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CCB5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9" w:type="dxa"/>
            <w:noWrap w:val="0"/>
            <w:vAlign w:val="center"/>
          </w:tcPr>
          <w:p w14:paraId="6BB85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029" w:type="dxa"/>
            <w:noWrap w:val="0"/>
            <w:vAlign w:val="center"/>
          </w:tcPr>
          <w:p w14:paraId="2E3961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269" w:type="dxa"/>
            <w:noWrap w:val="0"/>
            <w:vAlign w:val="center"/>
          </w:tcPr>
          <w:p w14:paraId="3DABA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319" w:type="dxa"/>
            <w:noWrap w:val="0"/>
            <w:vAlign w:val="center"/>
          </w:tcPr>
          <w:p w14:paraId="2887D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9" w:type="dxa"/>
            <w:noWrap w:val="0"/>
            <w:vAlign w:val="center"/>
          </w:tcPr>
          <w:p w14:paraId="3EF77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9" w:type="dxa"/>
            <w:noWrap w:val="0"/>
            <w:vAlign w:val="center"/>
          </w:tcPr>
          <w:p w14:paraId="16C29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02" w:type="dxa"/>
            <w:noWrap w:val="0"/>
            <w:vAlign w:val="center"/>
          </w:tcPr>
          <w:p w14:paraId="2412C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5" w:type="dxa"/>
            <w:noWrap w:val="0"/>
            <w:vAlign w:val="center"/>
          </w:tcPr>
          <w:p w14:paraId="06A2C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23771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1D19D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C31C38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  <w:noWrap w:val="0"/>
            <w:vAlign w:val="center"/>
          </w:tcPr>
          <w:p w14:paraId="3310B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029" w:type="dxa"/>
            <w:tcBorders>
              <w:top w:val="nil"/>
            </w:tcBorders>
            <w:noWrap w:val="0"/>
            <w:vAlign w:val="center"/>
          </w:tcPr>
          <w:p w14:paraId="2D39EAD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40DA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保障本校教职工的正常办公、生活秩序。开展优质教育教学活动和特色教育，保证辖区内每一个适龄儿童入学接受义务教育，完成教学目标任务。</w:t>
            </w:r>
          </w:p>
        </w:tc>
        <w:tc>
          <w:tcPr>
            <w:tcW w:w="1319" w:type="dxa"/>
            <w:noWrap w:val="0"/>
            <w:vAlign w:val="center"/>
          </w:tcPr>
          <w:p w14:paraId="4DDD4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1259" w:type="dxa"/>
            <w:noWrap w:val="0"/>
            <w:vAlign w:val="center"/>
          </w:tcPr>
          <w:p w14:paraId="46D7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≧100%</w:t>
            </w:r>
          </w:p>
        </w:tc>
        <w:tc>
          <w:tcPr>
            <w:tcW w:w="719" w:type="dxa"/>
            <w:noWrap w:val="0"/>
            <w:vAlign w:val="center"/>
          </w:tcPr>
          <w:p w14:paraId="6647F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22290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7F98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982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6CED6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E7EE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77FE8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604E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小学升学率</w:t>
            </w:r>
          </w:p>
        </w:tc>
        <w:tc>
          <w:tcPr>
            <w:tcW w:w="1319" w:type="dxa"/>
            <w:noWrap w:val="0"/>
            <w:vAlign w:val="center"/>
          </w:tcPr>
          <w:p w14:paraId="363E5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eastAsia="宋体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9" w:type="dxa"/>
            <w:noWrap w:val="0"/>
            <w:vAlign w:val="center"/>
          </w:tcPr>
          <w:p w14:paraId="49A0F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6FC1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2F8B3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6EC6C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5D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6C48D67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496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592CD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3F4B7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校园安全知识教育覆盖率</w:t>
            </w:r>
          </w:p>
        </w:tc>
        <w:tc>
          <w:tcPr>
            <w:tcW w:w="1319" w:type="dxa"/>
            <w:noWrap w:val="0"/>
            <w:vAlign w:val="center"/>
          </w:tcPr>
          <w:p w14:paraId="6B809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9" w:type="dxa"/>
            <w:noWrap w:val="0"/>
            <w:vAlign w:val="center"/>
          </w:tcPr>
          <w:p w14:paraId="67DCD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3C2F4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7E748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4B14C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E5C9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319DF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B273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74705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269" w:type="dxa"/>
            <w:noWrap w:val="0"/>
            <w:vAlign w:val="center"/>
          </w:tcPr>
          <w:p w14:paraId="1305A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完成上级下达各项任务。</w:t>
            </w:r>
          </w:p>
        </w:tc>
        <w:tc>
          <w:tcPr>
            <w:tcW w:w="1319" w:type="dxa"/>
            <w:noWrap w:val="0"/>
            <w:vAlign w:val="center"/>
          </w:tcPr>
          <w:p w14:paraId="660B0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5BA58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31F19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7CFCF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4DEC5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D2D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4E2FF3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D53B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6E2D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183B7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学生各项奖励、资助发放情况</w:t>
            </w:r>
          </w:p>
        </w:tc>
        <w:tc>
          <w:tcPr>
            <w:tcW w:w="1319" w:type="dxa"/>
            <w:noWrap w:val="0"/>
            <w:vAlign w:val="center"/>
          </w:tcPr>
          <w:p w14:paraId="1D540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9" w:type="dxa"/>
            <w:noWrap w:val="0"/>
            <w:vAlign w:val="center"/>
          </w:tcPr>
          <w:p w14:paraId="6BF01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9" w:type="dxa"/>
            <w:noWrap w:val="0"/>
            <w:vAlign w:val="center"/>
          </w:tcPr>
          <w:p w14:paraId="4ECD9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5912B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49B6B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6BD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DE60AA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C7D2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1783C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269" w:type="dxa"/>
            <w:noWrap w:val="0"/>
            <w:vAlign w:val="center"/>
          </w:tcPr>
          <w:p w14:paraId="4DEE0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全年决算金额769.66万，全部用于保障教育教学。</w:t>
            </w:r>
          </w:p>
        </w:tc>
        <w:tc>
          <w:tcPr>
            <w:tcW w:w="1319" w:type="dxa"/>
            <w:noWrap w:val="0"/>
            <w:vAlign w:val="center"/>
          </w:tcPr>
          <w:p w14:paraId="1F7D0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  <w:tc>
          <w:tcPr>
            <w:tcW w:w="1259" w:type="dxa"/>
            <w:noWrap w:val="0"/>
            <w:vAlign w:val="center"/>
          </w:tcPr>
          <w:p w14:paraId="7C12B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9" w:type="dxa"/>
            <w:noWrap w:val="0"/>
            <w:vAlign w:val="center"/>
          </w:tcPr>
          <w:p w14:paraId="0B0CA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900E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23C54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AEC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AA6EC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49B44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DAC3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10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45DE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4AD6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0BA7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5F082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37245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5BD6C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教职工提供各项经费</w:t>
            </w:r>
            <w:r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保障，带动教师工作积极性，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提高工作效率及质量</w:t>
            </w:r>
          </w:p>
        </w:tc>
        <w:tc>
          <w:tcPr>
            <w:tcW w:w="1319" w:type="dxa"/>
            <w:noWrap w:val="0"/>
            <w:vAlign w:val="center"/>
          </w:tcPr>
          <w:p w14:paraId="15B50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1259" w:type="dxa"/>
            <w:noWrap w:val="0"/>
            <w:vAlign w:val="center"/>
          </w:tcPr>
          <w:p w14:paraId="35DF6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有所提升</w:t>
            </w:r>
          </w:p>
        </w:tc>
        <w:tc>
          <w:tcPr>
            <w:tcW w:w="719" w:type="dxa"/>
            <w:noWrap w:val="0"/>
            <w:vAlign w:val="center"/>
          </w:tcPr>
          <w:p w14:paraId="332C8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22018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3178A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475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68E3E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322F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64F79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7BB0C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631BE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促进学生全面发展，把教育教学质量放在首位，办人民满意的教育</w:t>
            </w:r>
          </w:p>
        </w:tc>
        <w:tc>
          <w:tcPr>
            <w:tcW w:w="1319" w:type="dxa"/>
            <w:noWrap w:val="0"/>
            <w:vAlign w:val="center"/>
          </w:tcPr>
          <w:p w14:paraId="1A5A03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9" w:type="dxa"/>
            <w:noWrap w:val="0"/>
            <w:vAlign w:val="center"/>
          </w:tcPr>
          <w:p w14:paraId="72755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9" w:type="dxa"/>
            <w:noWrap w:val="0"/>
            <w:vAlign w:val="center"/>
          </w:tcPr>
          <w:p w14:paraId="4A494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EC9E8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5B82D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06D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51C5F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E3C5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7995C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3C911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269" w:type="dxa"/>
            <w:noWrap w:val="0"/>
            <w:vAlign w:val="center"/>
          </w:tcPr>
          <w:p w14:paraId="1B61B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优化校园生态环境</w:t>
            </w:r>
          </w:p>
        </w:tc>
        <w:tc>
          <w:tcPr>
            <w:tcW w:w="1319" w:type="dxa"/>
            <w:noWrap w:val="0"/>
            <w:vAlign w:val="center"/>
          </w:tcPr>
          <w:p w14:paraId="0E8BE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1259" w:type="dxa"/>
            <w:noWrap w:val="0"/>
            <w:vAlign w:val="center"/>
          </w:tcPr>
          <w:p w14:paraId="3DD34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719" w:type="dxa"/>
            <w:noWrap w:val="0"/>
            <w:vAlign w:val="center"/>
          </w:tcPr>
          <w:p w14:paraId="58DA9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1FD35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5" w:type="dxa"/>
            <w:noWrap w:val="0"/>
            <w:vAlign w:val="center"/>
          </w:tcPr>
          <w:p w14:paraId="03C01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CD8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9A5CD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A77D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tcBorders>
              <w:bottom w:val="nil"/>
            </w:tcBorders>
            <w:noWrap w:val="0"/>
            <w:vAlign w:val="center"/>
          </w:tcPr>
          <w:p w14:paraId="024C0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6EAAA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269" w:type="dxa"/>
            <w:noWrap w:val="0"/>
            <w:vAlign w:val="center"/>
          </w:tcPr>
          <w:p w14:paraId="1826F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《湖南省中小学规范办学行为20条规定》</w:t>
            </w:r>
          </w:p>
        </w:tc>
        <w:tc>
          <w:tcPr>
            <w:tcW w:w="1319" w:type="dxa"/>
            <w:noWrap w:val="0"/>
            <w:vAlign w:val="center"/>
          </w:tcPr>
          <w:p w14:paraId="08824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持续施行</w:t>
            </w:r>
          </w:p>
        </w:tc>
        <w:tc>
          <w:tcPr>
            <w:tcW w:w="1259" w:type="dxa"/>
            <w:noWrap w:val="0"/>
            <w:vAlign w:val="center"/>
          </w:tcPr>
          <w:p w14:paraId="16D78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持续施行</w:t>
            </w:r>
          </w:p>
        </w:tc>
        <w:tc>
          <w:tcPr>
            <w:tcW w:w="719" w:type="dxa"/>
            <w:noWrap w:val="0"/>
            <w:vAlign w:val="center"/>
          </w:tcPr>
          <w:p w14:paraId="69616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02" w:type="dxa"/>
            <w:noWrap w:val="0"/>
            <w:vAlign w:val="center"/>
          </w:tcPr>
          <w:p w14:paraId="539E3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5" w:type="dxa"/>
            <w:noWrap w:val="0"/>
            <w:vAlign w:val="center"/>
          </w:tcPr>
          <w:p w14:paraId="5928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ADA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EDF68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center"/>
          </w:tcPr>
          <w:p w14:paraId="1121C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1E027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2549C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restart"/>
            <w:tcBorders>
              <w:bottom w:val="nil"/>
            </w:tcBorders>
            <w:noWrap w:val="0"/>
            <w:vAlign w:val="center"/>
          </w:tcPr>
          <w:p w14:paraId="5D2D8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2CA4F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3CD72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269" w:type="dxa"/>
            <w:noWrap w:val="0"/>
            <w:vAlign w:val="center"/>
          </w:tcPr>
          <w:p w14:paraId="3465C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学生满意度</w:t>
            </w:r>
          </w:p>
        </w:tc>
        <w:tc>
          <w:tcPr>
            <w:tcW w:w="1319" w:type="dxa"/>
            <w:noWrap w:val="0"/>
            <w:vAlign w:val="center"/>
          </w:tcPr>
          <w:p w14:paraId="3B5C7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9" w:type="dxa"/>
            <w:noWrap w:val="0"/>
            <w:vAlign w:val="center"/>
          </w:tcPr>
          <w:p w14:paraId="520F1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5F693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62154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222AB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C7F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3FA09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EFD6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4C77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68E8E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家长满意度</w:t>
            </w:r>
          </w:p>
        </w:tc>
        <w:tc>
          <w:tcPr>
            <w:tcW w:w="1319" w:type="dxa"/>
            <w:noWrap w:val="0"/>
            <w:vAlign w:val="center"/>
          </w:tcPr>
          <w:p w14:paraId="6BF97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9" w:type="dxa"/>
            <w:noWrap w:val="0"/>
            <w:vAlign w:val="center"/>
          </w:tcPr>
          <w:p w14:paraId="56F6F0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3BFA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55794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42C77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05A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5B4AB699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center"/>
          </w:tcPr>
          <w:p w14:paraId="0A9BF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9" w:type="dxa"/>
            <w:vMerge w:val="continue"/>
            <w:tcBorders>
              <w:top w:val="nil"/>
            </w:tcBorders>
            <w:noWrap w:val="0"/>
            <w:vAlign w:val="center"/>
          </w:tcPr>
          <w:p w14:paraId="21547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9" w:type="dxa"/>
            <w:noWrap w:val="0"/>
            <w:vAlign w:val="center"/>
          </w:tcPr>
          <w:p w14:paraId="4AC9F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社会公众满意度</w:t>
            </w:r>
          </w:p>
        </w:tc>
        <w:tc>
          <w:tcPr>
            <w:tcW w:w="1319" w:type="dxa"/>
            <w:noWrap w:val="0"/>
            <w:vAlign w:val="center"/>
          </w:tcPr>
          <w:p w14:paraId="5D9C5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9" w:type="dxa"/>
            <w:noWrap w:val="0"/>
            <w:vAlign w:val="center"/>
          </w:tcPr>
          <w:p w14:paraId="36CF0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9" w:type="dxa"/>
            <w:noWrap w:val="0"/>
            <w:vAlign w:val="center"/>
          </w:tcPr>
          <w:p w14:paraId="53E4F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02" w:type="dxa"/>
            <w:noWrap w:val="0"/>
            <w:vAlign w:val="center"/>
          </w:tcPr>
          <w:p w14:paraId="2376E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5" w:type="dxa"/>
            <w:noWrap w:val="0"/>
            <w:vAlign w:val="center"/>
          </w:tcPr>
          <w:p w14:paraId="42DA2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AB2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039" w:type="dxa"/>
            <w:gridSpan w:val="6"/>
            <w:noWrap w:val="0"/>
            <w:vAlign w:val="center"/>
          </w:tcPr>
          <w:p w14:paraId="4DAE1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9" w:type="dxa"/>
            <w:noWrap w:val="0"/>
            <w:vAlign w:val="center"/>
          </w:tcPr>
          <w:p w14:paraId="41A70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02" w:type="dxa"/>
            <w:noWrap w:val="0"/>
            <w:vAlign w:val="center"/>
          </w:tcPr>
          <w:p w14:paraId="3F00D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98.59</w:t>
            </w:r>
          </w:p>
        </w:tc>
        <w:tc>
          <w:tcPr>
            <w:tcW w:w="1275" w:type="dxa"/>
            <w:noWrap w:val="0"/>
            <w:vAlign w:val="center"/>
          </w:tcPr>
          <w:p w14:paraId="646F3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E576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-22"/>
          <w:position w:val="-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填表人：余望新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0730-8870811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2025.07.08</w:t>
      </w:r>
      <w:r>
        <w:rPr>
          <w:rFonts w:ascii="仿宋" w:hAnsi="仿宋" w:eastAsia="仿宋" w:cs="仿宋"/>
          <w:color w:val="000000" w:themeColor="text1"/>
          <w:spacing w:val="3"/>
          <w:sz w:val="22"/>
          <w:szCs w:val="22"/>
          <w14:textFill>
            <w14:solidFill>
              <w14:schemeClr w14:val="tx1"/>
            </w14:solidFill>
          </w14:textFill>
        </w:rPr>
        <w:t xml:space="preserve">  </w:t>
      </w:r>
    </w:p>
    <w:p w14:paraId="1D87B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7769BAAA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565E0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0"/>
        <w:tblW w:w="91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8"/>
        <w:gridCol w:w="1083"/>
        <w:gridCol w:w="960"/>
        <w:gridCol w:w="1043"/>
        <w:gridCol w:w="1147"/>
        <w:gridCol w:w="1198"/>
        <w:gridCol w:w="882"/>
        <w:gridCol w:w="857"/>
        <w:gridCol w:w="870"/>
      </w:tblGrid>
      <w:tr w14:paraId="7F30A2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3131" w:type="dxa"/>
            <w:gridSpan w:val="3"/>
            <w:noWrap w:val="0"/>
            <w:vAlign w:val="top"/>
          </w:tcPr>
          <w:p w14:paraId="641EAFFC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5997" w:type="dxa"/>
            <w:gridSpan w:val="6"/>
            <w:noWrap w:val="0"/>
            <w:vAlign w:val="center"/>
          </w:tcPr>
          <w:p w14:paraId="305F1D74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1E65B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88" w:type="dxa"/>
            <w:noWrap w:val="0"/>
            <w:vAlign w:val="top"/>
          </w:tcPr>
          <w:p w14:paraId="629DFD0A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33" w:type="dxa"/>
            <w:gridSpan w:val="4"/>
            <w:noWrap w:val="0"/>
            <w:vAlign w:val="top"/>
          </w:tcPr>
          <w:p w14:paraId="0970BC2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0F2BBBD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09" w:type="dxa"/>
            <w:gridSpan w:val="3"/>
            <w:noWrap w:val="0"/>
            <w:vAlign w:val="top"/>
          </w:tcPr>
          <w:p w14:paraId="62ECF92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2E0D9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88" w:type="dxa"/>
            <w:vMerge w:val="restart"/>
            <w:tcBorders>
              <w:bottom w:val="nil"/>
            </w:tcBorders>
            <w:noWrap w:val="0"/>
            <w:vAlign w:val="top"/>
          </w:tcPr>
          <w:p w14:paraId="0111F7E7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  <w:p w14:paraId="1A9F03A5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43" w:type="dxa"/>
            <w:gridSpan w:val="2"/>
            <w:noWrap w:val="0"/>
            <w:vAlign w:val="top"/>
          </w:tcPr>
          <w:p w14:paraId="7E97E81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0B6B0442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47" w:type="dxa"/>
            <w:noWrap w:val="0"/>
            <w:vAlign w:val="top"/>
          </w:tcPr>
          <w:p w14:paraId="46080D46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198" w:type="dxa"/>
            <w:noWrap w:val="0"/>
            <w:vAlign w:val="top"/>
          </w:tcPr>
          <w:p w14:paraId="6D483564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882" w:type="dxa"/>
            <w:noWrap w:val="0"/>
            <w:vAlign w:val="top"/>
          </w:tcPr>
          <w:p w14:paraId="1A602B41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57" w:type="dxa"/>
            <w:noWrap w:val="0"/>
            <w:vAlign w:val="top"/>
          </w:tcPr>
          <w:p w14:paraId="32890A59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870" w:type="dxa"/>
            <w:noWrap w:val="0"/>
            <w:vAlign w:val="top"/>
          </w:tcPr>
          <w:p w14:paraId="4C4C258C">
            <w:pPr>
              <w:spacing w:before="31" w:line="21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3AEE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33411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43" w:type="dxa"/>
            <w:gridSpan w:val="2"/>
            <w:noWrap w:val="0"/>
            <w:vAlign w:val="top"/>
          </w:tcPr>
          <w:p w14:paraId="201877B0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43" w:type="dxa"/>
            <w:noWrap w:val="0"/>
            <w:vAlign w:val="center"/>
          </w:tcPr>
          <w:p w14:paraId="30F3E192">
            <w:pPr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147" w:type="dxa"/>
            <w:noWrap w:val="0"/>
            <w:vAlign w:val="center"/>
          </w:tcPr>
          <w:p w14:paraId="117E964D">
            <w:pPr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198" w:type="dxa"/>
            <w:noWrap w:val="0"/>
            <w:vAlign w:val="center"/>
          </w:tcPr>
          <w:p w14:paraId="7B96E93E">
            <w:pPr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82" w:type="dxa"/>
            <w:noWrap w:val="0"/>
            <w:vAlign w:val="center"/>
          </w:tcPr>
          <w:p w14:paraId="3BB3948E">
            <w:pPr>
              <w:spacing w:before="64" w:line="195" w:lineRule="auto"/>
              <w:ind w:left="331"/>
              <w:jc w:val="both"/>
              <w:rPr>
                <w:rFonts w:hint="default" w:ascii="宋体" w:hAnsi="宋体" w:eastAsia="宋体" w:cs="宋体"/>
                <w:color w:val="auto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/</w:t>
            </w:r>
          </w:p>
        </w:tc>
        <w:tc>
          <w:tcPr>
            <w:tcW w:w="857" w:type="dxa"/>
            <w:noWrap w:val="0"/>
            <w:vAlign w:val="center"/>
          </w:tcPr>
          <w:p w14:paraId="46E244E1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noWrap w:val="0"/>
            <w:vAlign w:val="center"/>
          </w:tcPr>
          <w:p w14:paraId="7A925493">
            <w:pPr>
              <w:widowControl w:val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5CB83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118E0E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43" w:type="dxa"/>
            <w:gridSpan w:val="2"/>
            <w:noWrap w:val="0"/>
            <w:vAlign w:val="top"/>
          </w:tcPr>
          <w:p w14:paraId="662006A7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43" w:type="dxa"/>
            <w:noWrap w:val="0"/>
            <w:vAlign w:val="top"/>
          </w:tcPr>
          <w:p w14:paraId="19C520E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3F087B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6D94B18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7B6F932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5046FA6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3D00279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A947F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2BC25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43" w:type="dxa"/>
            <w:gridSpan w:val="2"/>
            <w:noWrap w:val="0"/>
            <w:vAlign w:val="top"/>
          </w:tcPr>
          <w:p w14:paraId="752A5775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43" w:type="dxa"/>
            <w:noWrap w:val="0"/>
            <w:vAlign w:val="top"/>
          </w:tcPr>
          <w:p w14:paraId="77B4E25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106FD78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5A9E2ED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6ECAD1A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59A9916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058E6AD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761D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88" w:type="dxa"/>
            <w:vMerge w:val="continue"/>
            <w:tcBorders>
              <w:top w:val="nil"/>
            </w:tcBorders>
            <w:noWrap w:val="0"/>
            <w:vAlign w:val="top"/>
          </w:tcPr>
          <w:p w14:paraId="225042E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43" w:type="dxa"/>
            <w:gridSpan w:val="2"/>
            <w:noWrap w:val="0"/>
            <w:vAlign w:val="top"/>
          </w:tcPr>
          <w:p w14:paraId="005251D4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43" w:type="dxa"/>
            <w:noWrap w:val="0"/>
            <w:vAlign w:val="top"/>
          </w:tcPr>
          <w:p w14:paraId="6CCDA17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699194D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5E778CF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04CACDB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419A6B7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79A0BE8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EE7C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88" w:type="dxa"/>
            <w:vMerge w:val="restart"/>
            <w:tcBorders>
              <w:bottom w:val="nil"/>
            </w:tcBorders>
            <w:noWrap w:val="0"/>
            <w:vAlign w:val="top"/>
          </w:tcPr>
          <w:p w14:paraId="03A81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552B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6C9C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33" w:type="dxa"/>
            <w:gridSpan w:val="4"/>
            <w:noWrap w:val="0"/>
            <w:vAlign w:val="top"/>
          </w:tcPr>
          <w:p w14:paraId="43B5C691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807" w:type="dxa"/>
            <w:gridSpan w:val="4"/>
            <w:noWrap w:val="0"/>
            <w:vAlign w:val="top"/>
          </w:tcPr>
          <w:p w14:paraId="7FE525B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595E0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088" w:type="dxa"/>
            <w:vMerge w:val="continue"/>
            <w:tcBorders>
              <w:top w:val="nil"/>
            </w:tcBorders>
            <w:noWrap w:val="0"/>
            <w:vAlign w:val="top"/>
          </w:tcPr>
          <w:p w14:paraId="635ECF6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33" w:type="dxa"/>
            <w:gridSpan w:val="4"/>
            <w:noWrap w:val="0"/>
            <w:vAlign w:val="top"/>
          </w:tcPr>
          <w:p w14:paraId="30DF874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807" w:type="dxa"/>
            <w:gridSpan w:val="4"/>
            <w:noWrap w:val="0"/>
            <w:vAlign w:val="top"/>
          </w:tcPr>
          <w:p w14:paraId="2627A71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450DD9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</w:trPr>
        <w:tc>
          <w:tcPr>
            <w:tcW w:w="1088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EE72502">
            <w:pPr>
              <w:widowControl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206FD1F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83" w:type="dxa"/>
            <w:noWrap w:val="0"/>
            <w:vAlign w:val="top"/>
          </w:tcPr>
          <w:p w14:paraId="289793ED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60" w:type="dxa"/>
            <w:noWrap w:val="0"/>
            <w:vAlign w:val="top"/>
          </w:tcPr>
          <w:p w14:paraId="700EAEFB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43" w:type="dxa"/>
            <w:noWrap w:val="0"/>
            <w:vAlign w:val="top"/>
          </w:tcPr>
          <w:p w14:paraId="199FC726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47" w:type="dxa"/>
            <w:noWrap w:val="0"/>
            <w:vAlign w:val="top"/>
          </w:tcPr>
          <w:p w14:paraId="159CE40D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5FCDC20A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198" w:type="dxa"/>
            <w:noWrap w:val="0"/>
            <w:vAlign w:val="top"/>
          </w:tcPr>
          <w:p w14:paraId="26F1B8BB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808485E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882" w:type="dxa"/>
            <w:noWrap w:val="0"/>
            <w:vAlign w:val="top"/>
          </w:tcPr>
          <w:p w14:paraId="3B262FB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57" w:type="dxa"/>
            <w:noWrap w:val="0"/>
            <w:vAlign w:val="top"/>
          </w:tcPr>
          <w:p w14:paraId="76E30D42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870" w:type="dxa"/>
            <w:noWrap w:val="0"/>
            <w:vAlign w:val="top"/>
          </w:tcPr>
          <w:p w14:paraId="1F060986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4A6BB7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7FF738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restart"/>
            <w:tcBorders>
              <w:bottom w:val="nil"/>
            </w:tcBorders>
            <w:noWrap w:val="0"/>
            <w:vAlign w:val="top"/>
          </w:tcPr>
          <w:p w14:paraId="02729263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572305C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2F8BFE2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4DAFB12">
            <w:pPr>
              <w:widowControl w:val="0"/>
              <w:spacing w:line="25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6BF0B50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581D763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4A004319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5690D4D4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43" w:type="dxa"/>
            <w:noWrap w:val="0"/>
            <w:vAlign w:val="top"/>
          </w:tcPr>
          <w:p w14:paraId="2AF2187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29A96C3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594E275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61F305E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4BE99BE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266A597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9200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9A2A99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CEC26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244D2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03ECE46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00367DE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2501B7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06ACD80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1B24742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5C1D8F9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9B96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000D6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6E786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2651A08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4C428283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75DD31A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4B60585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32F05A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61A98AA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4794AFB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00A0A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34911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AE175C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66C9D4FC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68ED1B53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43" w:type="dxa"/>
            <w:noWrap w:val="0"/>
            <w:vAlign w:val="top"/>
          </w:tcPr>
          <w:p w14:paraId="738B813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568EE6F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0758937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3F66D8F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257B841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095C57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54A3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2BCFA8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C3757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8CB76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4E0243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472D9A6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054080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75064D9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509F9F6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416D3C5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8D3C7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D0C0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28F734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0A5FD0B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6052420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60B5329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354A88E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1C39A23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242DE1A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00D01C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99B81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EB6E4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7C00EB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364EFF5A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32394099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43" w:type="dxa"/>
            <w:noWrap w:val="0"/>
            <w:vAlign w:val="top"/>
          </w:tcPr>
          <w:p w14:paraId="3F0E4F45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2BEA3403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50FABA40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43AA3E5E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231D5D21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09653416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CEDC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1AAB8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81EFC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4BD3C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18AC637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1B4582E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597331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112F8F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2A94DB9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478398B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5E2A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CD4C39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7B3AC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</w:tcBorders>
            <w:noWrap w:val="0"/>
            <w:vAlign w:val="top"/>
          </w:tcPr>
          <w:p w14:paraId="7AAC421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56BD9B03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39F7683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4B739E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390FA9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255C931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7778DFC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BDCC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0B3E8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8D9944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restart"/>
            <w:tcBorders>
              <w:bottom w:val="nil"/>
            </w:tcBorders>
            <w:noWrap w:val="0"/>
            <w:vAlign w:val="top"/>
          </w:tcPr>
          <w:p w14:paraId="138D7937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B268A0B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43" w:type="dxa"/>
            <w:noWrap w:val="0"/>
            <w:vAlign w:val="top"/>
          </w:tcPr>
          <w:p w14:paraId="1E87078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18DB32E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393D37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5DB14A3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6E886F6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7F3C487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A4A8A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74300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167FD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77C1B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09780DE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27E67C4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128184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02CDAB9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1E35E84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48DE9B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BE5F9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04F53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A2EE19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71D76A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4BBBD5A0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59EFBE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35F326C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643ACE4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2BD5A79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71E9187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5F23E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0DD570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103381EB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6F4EA5F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8206C6D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01D54004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26DFC79A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26AF9BE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C752A5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62F30B8C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1827DDB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6FE6931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1D048C2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0F9F56E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29706C4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6239532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52CF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7762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B94706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5F39B27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480D7FD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511AD68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45EDFDC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5004EF2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4E83636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2DF1425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B52BF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BC6A82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EBB8A4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133C5D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2194711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646D171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57A8DA0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29089F5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4139595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75A4D2B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4A79D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BDCDAC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4CDAC8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34461A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2270C0B8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8DFEE2C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3D02EE2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5986B18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6FC9586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5FC424C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5C5B120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0453E0E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F16A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600E0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87D1BD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C9F106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101D55D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4FAF533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2ABD34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0F4B2E9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1BBD1A7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4F1790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D03AA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9B5294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E1802F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5C5147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2EF3A53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767FCA6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3BD3510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7335C63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6722C92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7B534B2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FCE0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28BFA6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BE04AD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277AD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05C3DBA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02436C0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5FB798F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4F012AE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659E31D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24A3B85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653FE1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44B944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91B85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B49B83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17AF67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E99B20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1128119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7582E15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7BC85F5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3DAFE78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5DFE923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282B69F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CFF2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42753E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7FE018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1CC0B6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760A21F9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4B8DD5E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58044AE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1FAAE3B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48D477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0E737CD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773D1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1FD568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2E12E0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51B880B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201129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1DBFB18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094E0E0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3E69504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0DA1DF2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6E33B43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A1447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C4560F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362CA5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BCA056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2010B22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51201F1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A683A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5882ECA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1DD6C72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0180973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99A0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08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0E66D9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14830B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7805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tcBorders>
              <w:left w:val="single" w:color="auto" w:sz="4" w:space="0"/>
            </w:tcBorders>
            <w:noWrap w:val="0"/>
            <w:vAlign w:val="top"/>
          </w:tcPr>
          <w:p w14:paraId="10FC98C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en-US" w:bidi="ar-SA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788AEB6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0D7D6A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3E118B8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46F65C1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680DA85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C684B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3B282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313D888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FF1E4BF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6573F60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6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03E63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45393F90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D9F00B1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43" w:type="dxa"/>
            <w:noWrap w:val="0"/>
            <w:vAlign w:val="top"/>
          </w:tcPr>
          <w:p w14:paraId="47EEFC1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682232C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056C597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7ECE6EC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59C35C6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6D81E27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311B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088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DC95A5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00A693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2C35A7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1659767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47" w:type="dxa"/>
            <w:noWrap w:val="0"/>
            <w:vAlign w:val="top"/>
          </w:tcPr>
          <w:p w14:paraId="0B320F5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493DD4C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17FFAB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0D22DD9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3A6DF5B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D9DD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088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99DB71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83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F15AFC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6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6BD82E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43" w:type="dxa"/>
            <w:noWrap w:val="0"/>
            <w:vAlign w:val="top"/>
          </w:tcPr>
          <w:p w14:paraId="6EC5EE13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47" w:type="dxa"/>
            <w:noWrap w:val="0"/>
            <w:vAlign w:val="top"/>
          </w:tcPr>
          <w:p w14:paraId="2BC5B1A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198" w:type="dxa"/>
            <w:noWrap w:val="0"/>
            <w:vAlign w:val="top"/>
          </w:tcPr>
          <w:p w14:paraId="2D244E2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82" w:type="dxa"/>
            <w:noWrap w:val="0"/>
            <w:vAlign w:val="top"/>
          </w:tcPr>
          <w:p w14:paraId="07D4759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57" w:type="dxa"/>
            <w:noWrap w:val="0"/>
            <w:vAlign w:val="top"/>
          </w:tcPr>
          <w:p w14:paraId="43CFB95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0" w:type="dxa"/>
            <w:noWrap w:val="0"/>
            <w:vAlign w:val="top"/>
          </w:tcPr>
          <w:p w14:paraId="2961C94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12F33B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6519" w:type="dxa"/>
            <w:gridSpan w:val="6"/>
            <w:noWrap w:val="0"/>
            <w:vAlign w:val="top"/>
          </w:tcPr>
          <w:p w14:paraId="0BE47B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882" w:type="dxa"/>
            <w:noWrap w:val="0"/>
            <w:vAlign w:val="top"/>
          </w:tcPr>
          <w:p w14:paraId="019CAA5D">
            <w:pPr>
              <w:spacing w:before="67" w:line="195" w:lineRule="auto"/>
              <w:ind w:left="208" w:firstLine="190" w:firstLineChars="100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/</w:t>
            </w:r>
          </w:p>
        </w:tc>
        <w:tc>
          <w:tcPr>
            <w:tcW w:w="857" w:type="dxa"/>
            <w:noWrap w:val="0"/>
            <w:vAlign w:val="top"/>
          </w:tcPr>
          <w:p w14:paraId="2D2FFCB0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870" w:type="dxa"/>
            <w:noWrap w:val="0"/>
            <w:vAlign w:val="top"/>
          </w:tcPr>
          <w:p w14:paraId="69BC5F3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6A6AB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填表人：余望新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0730-8870811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2025.07.08</w:t>
      </w:r>
    </w:p>
    <w:sectPr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A04BD2-12FE-4E59-A27B-A51118F40F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237AC30-95F0-4F3D-ABDF-6E1968B21E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D8DE18E-1889-4D38-B05C-6F382BE84F3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35281A7-7F3B-461E-BB0A-28410553498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803001E6-320B-4370-8A98-B58D784C6AAA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54496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22F0A4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22F0A4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12DB2"/>
    <w:rsid w:val="000A3765"/>
    <w:rsid w:val="001D7282"/>
    <w:rsid w:val="002016CD"/>
    <w:rsid w:val="00294175"/>
    <w:rsid w:val="00344610"/>
    <w:rsid w:val="0039081D"/>
    <w:rsid w:val="005B2422"/>
    <w:rsid w:val="005E6ECB"/>
    <w:rsid w:val="00744EA1"/>
    <w:rsid w:val="009419CA"/>
    <w:rsid w:val="00955854"/>
    <w:rsid w:val="009C7330"/>
    <w:rsid w:val="00A00FBB"/>
    <w:rsid w:val="00BF0721"/>
    <w:rsid w:val="00C03795"/>
    <w:rsid w:val="00C6664C"/>
    <w:rsid w:val="00CE3756"/>
    <w:rsid w:val="00D20B4D"/>
    <w:rsid w:val="00D27A74"/>
    <w:rsid w:val="00E831C8"/>
    <w:rsid w:val="00EF287A"/>
    <w:rsid w:val="01057CDE"/>
    <w:rsid w:val="010B4A82"/>
    <w:rsid w:val="01192786"/>
    <w:rsid w:val="01201E6A"/>
    <w:rsid w:val="012D57C0"/>
    <w:rsid w:val="012F41F1"/>
    <w:rsid w:val="01362E84"/>
    <w:rsid w:val="01457029"/>
    <w:rsid w:val="014900E3"/>
    <w:rsid w:val="014A102B"/>
    <w:rsid w:val="014F5749"/>
    <w:rsid w:val="01521E95"/>
    <w:rsid w:val="01543C57"/>
    <w:rsid w:val="015E6884"/>
    <w:rsid w:val="016F45ED"/>
    <w:rsid w:val="01727F7E"/>
    <w:rsid w:val="01764DBE"/>
    <w:rsid w:val="01806F8C"/>
    <w:rsid w:val="0182483A"/>
    <w:rsid w:val="01863406"/>
    <w:rsid w:val="018D011E"/>
    <w:rsid w:val="019329D2"/>
    <w:rsid w:val="019614B0"/>
    <w:rsid w:val="019C26CF"/>
    <w:rsid w:val="019C71AC"/>
    <w:rsid w:val="019E3125"/>
    <w:rsid w:val="01B91D0C"/>
    <w:rsid w:val="01BF03AA"/>
    <w:rsid w:val="01C33E74"/>
    <w:rsid w:val="01DF3C26"/>
    <w:rsid w:val="01E4322D"/>
    <w:rsid w:val="01EE0A2C"/>
    <w:rsid w:val="01FD7E4B"/>
    <w:rsid w:val="0200044D"/>
    <w:rsid w:val="020654E4"/>
    <w:rsid w:val="020C72F8"/>
    <w:rsid w:val="02121B7C"/>
    <w:rsid w:val="021813DE"/>
    <w:rsid w:val="021B6B30"/>
    <w:rsid w:val="02306473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81E0B"/>
    <w:rsid w:val="028A4DEF"/>
    <w:rsid w:val="02922A4D"/>
    <w:rsid w:val="02AE7397"/>
    <w:rsid w:val="02B544DB"/>
    <w:rsid w:val="02CB5D99"/>
    <w:rsid w:val="02F61D91"/>
    <w:rsid w:val="02FC4679"/>
    <w:rsid w:val="02FE5E0A"/>
    <w:rsid w:val="03245297"/>
    <w:rsid w:val="0347190C"/>
    <w:rsid w:val="034760CE"/>
    <w:rsid w:val="03487959"/>
    <w:rsid w:val="03505BE1"/>
    <w:rsid w:val="035418C0"/>
    <w:rsid w:val="036C282C"/>
    <w:rsid w:val="036D41A2"/>
    <w:rsid w:val="037F229C"/>
    <w:rsid w:val="03911277"/>
    <w:rsid w:val="039A540B"/>
    <w:rsid w:val="03BD010E"/>
    <w:rsid w:val="03BF7244"/>
    <w:rsid w:val="03C20E03"/>
    <w:rsid w:val="03D81701"/>
    <w:rsid w:val="03E2685C"/>
    <w:rsid w:val="03E66326"/>
    <w:rsid w:val="03E85264"/>
    <w:rsid w:val="03FE61FB"/>
    <w:rsid w:val="03FF6E0F"/>
    <w:rsid w:val="0404259A"/>
    <w:rsid w:val="04051601"/>
    <w:rsid w:val="04150B3B"/>
    <w:rsid w:val="042C4A18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6C3066"/>
    <w:rsid w:val="04816E5C"/>
    <w:rsid w:val="048924DD"/>
    <w:rsid w:val="04914D95"/>
    <w:rsid w:val="0495144B"/>
    <w:rsid w:val="04AC07A1"/>
    <w:rsid w:val="04C63115"/>
    <w:rsid w:val="04CF5236"/>
    <w:rsid w:val="04CF5AF0"/>
    <w:rsid w:val="04D24FF1"/>
    <w:rsid w:val="04DE1BAB"/>
    <w:rsid w:val="04E411E4"/>
    <w:rsid w:val="04F37BBA"/>
    <w:rsid w:val="05085366"/>
    <w:rsid w:val="05145F64"/>
    <w:rsid w:val="052C1F57"/>
    <w:rsid w:val="054037EF"/>
    <w:rsid w:val="054E7FFF"/>
    <w:rsid w:val="05621117"/>
    <w:rsid w:val="056326BB"/>
    <w:rsid w:val="058C5045"/>
    <w:rsid w:val="05981B8E"/>
    <w:rsid w:val="059C7C89"/>
    <w:rsid w:val="05A50C70"/>
    <w:rsid w:val="05B525CA"/>
    <w:rsid w:val="05C4448F"/>
    <w:rsid w:val="05E616EC"/>
    <w:rsid w:val="06146BAF"/>
    <w:rsid w:val="062231BB"/>
    <w:rsid w:val="06286BB6"/>
    <w:rsid w:val="06385A43"/>
    <w:rsid w:val="06405E9C"/>
    <w:rsid w:val="064D5380"/>
    <w:rsid w:val="064E0F6B"/>
    <w:rsid w:val="06617309"/>
    <w:rsid w:val="06650E6A"/>
    <w:rsid w:val="067D77AC"/>
    <w:rsid w:val="06854A05"/>
    <w:rsid w:val="068B5259"/>
    <w:rsid w:val="06986D10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6971BD"/>
    <w:rsid w:val="076D43AE"/>
    <w:rsid w:val="077323CA"/>
    <w:rsid w:val="0775145F"/>
    <w:rsid w:val="07760566"/>
    <w:rsid w:val="07886409"/>
    <w:rsid w:val="07967DE0"/>
    <w:rsid w:val="07970994"/>
    <w:rsid w:val="07B74F40"/>
    <w:rsid w:val="07B913B4"/>
    <w:rsid w:val="07BA1C6A"/>
    <w:rsid w:val="07BD44A3"/>
    <w:rsid w:val="07C31D42"/>
    <w:rsid w:val="07CE6155"/>
    <w:rsid w:val="07D5339B"/>
    <w:rsid w:val="07D8088C"/>
    <w:rsid w:val="07E11DA2"/>
    <w:rsid w:val="07E40515"/>
    <w:rsid w:val="07EE6091"/>
    <w:rsid w:val="08017E70"/>
    <w:rsid w:val="0805190B"/>
    <w:rsid w:val="081859DF"/>
    <w:rsid w:val="082A5F7E"/>
    <w:rsid w:val="08391F38"/>
    <w:rsid w:val="083A18D9"/>
    <w:rsid w:val="084367D4"/>
    <w:rsid w:val="0848472A"/>
    <w:rsid w:val="084D20E7"/>
    <w:rsid w:val="08674899"/>
    <w:rsid w:val="08754155"/>
    <w:rsid w:val="087B77E7"/>
    <w:rsid w:val="087D3D34"/>
    <w:rsid w:val="0889236C"/>
    <w:rsid w:val="088E051E"/>
    <w:rsid w:val="08935A7B"/>
    <w:rsid w:val="08986B20"/>
    <w:rsid w:val="08A91E6C"/>
    <w:rsid w:val="08BA1B19"/>
    <w:rsid w:val="08D059DD"/>
    <w:rsid w:val="08DC08E7"/>
    <w:rsid w:val="08FF2615"/>
    <w:rsid w:val="092D1C9E"/>
    <w:rsid w:val="09324E1D"/>
    <w:rsid w:val="09377E5E"/>
    <w:rsid w:val="09383E9F"/>
    <w:rsid w:val="0939426E"/>
    <w:rsid w:val="09504F8C"/>
    <w:rsid w:val="095D06C9"/>
    <w:rsid w:val="09616470"/>
    <w:rsid w:val="09671FCD"/>
    <w:rsid w:val="09676FE6"/>
    <w:rsid w:val="096C1F5A"/>
    <w:rsid w:val="096C76C1"/>
    <w:rsid w:val="09722ECD"/>
    <w:rsid w:val="09723DC9"/>
    <w:rsid w:val="097B1217"/>
    <w:rsid w:val="09906B28"/>
    <w:rsid w:val="09912E95"/>
    <w:rsid w:val="099C1A23"/>
    <w:rsid w:val="099E1F14"/>
    <w:rsid w:val="09A948AF"/>
    <w:rsid w:val="09AC2A76"/>
    <w:rsid w:val="09B04837"/>
    <w:rsid w:val="09C95891"/>
    <w:rsid w:val="09CA724E"/>
    <w:rsid w:val="09D8005F"/>
    <w:rsid w:val="09E162A4"/>
    <w:rsid w:val="09E6624A"/>
    <w:rsid w:val="0A002E0D"/>
    <w:rsid w:val="0A140987"/>
    <w:rsid w:val="0A241A5C"/>
    <w:rsid w:val="0A2E3566"/>
    <w:rsid w:val="0A35769C"/>
    <w:rsid w:val="0A393280"/>
    <w:rsid w:val="0A3D172D"/>
    <w:rsid w:val="0A5F2F6C"/>
    <w:rsid w:val="0A6473CE"/>
    <w:rsid w:val="0A670B4E"/>
    <w:rsid w:val="0A851E03"/>
    <w:rsid w:val="0A8637E6"/>
    <w:rsid w:val="0A90311C"/>
    <w:rsid w:val="0A985A6F"/>
    <w:rsid w:val="0AA808AF"/>
    <w:rsid w:val="0ABD142C"/>
    <w:rsid w:val="0AC644AE"/>
    <w:rsid w:val="0ACB61B4"/>
    <w:rsid w:val="0ACD4157"/>
    <w:rsid w:val="0AE41BA8"/>
    <w:rsid w:val="0AE9480A"/>
    <w:rsid w:val="0AE964B0"/>
    <w:rsid w:val="0B163034"/>
    <w:rsid w:val="0B1964C2"/>
    <w:rsid w:val="0B1F5B6D"/>
    <w:rsid w:val="0B2F4AF7"/>
    <w:rsid w:val="0B313A17"/>
    <w:rsid w:val="0B3312B6"/>
    <w:rsid w:val="0B4064B3"/>
    <w:rsid w:val="0B6E529C"/>
    <w:rsid w:val="0B701D27"/>
    <w:rsid w:val="0B7245CE"/>
    <w:rsid w:val="0B943886"/>
    <w:rsid w:val="0B9C3CD1"/>
    <w:rsid w:val="0BA13636"/>
    <w:rsid w:val="0BB324D8"/>
    <w:rsid w:val="0BB672C7"/>
    <w:rsid w:val="0BC07BBF"/>
    <w:rsid w:val="0BC429EF"/>
    <w:rsid w:val="0BCE5465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526BC0"/>
    <w:rsid w:val="0C55038F"/>
    <w:rsid w:val="0C6B7DF9"/>
    <w:rsid w:val="0C6E2A56"/>
    <w:rsid w:val="0C7A708D"/>
    <w:rsid w:val="0C99751F"/>
    <w:rsid w:val="0CCA7495"/>
    <w:rsid w:val="0CD16BA2"/>
    <w:rsid w:val="0CD745A0"/>
    <w:rsid w:val="0CDE4E30"/>
    <w:rsid w:val="0CE40366"/>
    <w:rsid w:val="0D012A51"/>
    <w:rsid w:val="0D060E61"/>
    <w:rsid w:val="0D094F84"/>
    <w:rsid w:val="0D1F336B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70525"/>
    <w:rsid w:val="0DBE6AB7"/>
    <w:rsid w:val="0DBF116A"/>
    <w:rsid w:val="0DBF5665"/>
    <w:rsid w:val="0DC00E38"/>
    <w:rsid w:val="0DC8400B"/>
    <w:rsid w:val="0DD34552"/>
    <w:rsid w:val="0DE03EAA"/>
    <w:rsid w:val="0DE12394"/>
    <w:rsid w:val="0DF36262"/>
    <w:rsid w:val="0DFE36DF"/>
    <w:rsid w:val="0E0D7668"/>
    <w:rsid w:val="0E1E619E"/>
    <w:rsid w:val="0E267F81"/>
    <w:rsid w:val="0E365DE9"/>
    <w:rsid w:val="0E4822EE"/>
    <w:rsid w:val="0E4E185D"/>
    <w:rsid w:val="0E522FBE"/>
    <w:rsid w:val="0E5D141B"/>
    <w:rsid w:val="0E6B25E0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E303C9"/>
    <w:rsid w:val="0EFE03A0"/>
    <w:rsid w:val="0EFE4287"/>
    <w:rsid w:val="0F0D525E"/>
    <w:rsid w:val="0F211513"/>
    <w:rsid w:val="0F252425"/>
    <w:rsid w:val="0F2736B8"/>
    <w:rsid w:val="0F2910F5"/>
    <w:rsid w:val="0F2A2A37"/>
    <w:rsid w:val="0F2E6C95"/>
    <w:rsid w:val="0F4675CA"/>
    <w:rsid w:val="0F471A79"/>
    <w:rsid w:val="0F500384"/>
    <w:rsid w:val="0F5B4015"/>
    <w:rsid w:val="0F5F3EF3"/>
    <w:rsid w:val="0F6071C8"/>
    <w:rsid w:val="0F6A6824"/>
    <w:rsid w:val="0F7B0394"/>
    <w:rsid w:val="0F8E53E1"/>
    <w:rsid w:val="0FA00CB6"/>
    <w:rsid w:val="0FA434D3"/>
    <w:rsid w:val="0FB04FDE"/>
    <w:rsid w:val="0FB471F7"/>
    <w:rsid w:val="0FC91CB4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1004704F"/>
    <w:rsid w:val="10225AB2"/>
    <w:rsid w:val="102D74F0"/>
    <w:rsid w:val="103C47DA"/>
    <w:rsid w:val="103D5CB0"/>
    <w:rsid w:val="1043497A"/>
    <w:rsid w:val="104B6B58"/>
    <w:rsid w:val="104F151D"/>
    <w:rsid w:val="105552F6"/>
    <w:rsid w:val="105C17DB"/>
    <w:rsid w:val="10782A5C"/>
    <w:rsid w:val="10790EC1"/>
    <w:rsid w:val="108449FF"/>
    <w:rsid w:val="108B34B0"/>
    <w:rsid w:val="10943C53"/>
    <w:rsid w:val="109E294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93618"/>
    <w:rsid w:val="11813452"/>
    <w:rsid w:val="11821551"/>
    <w:rsid w:val="11913DD4"/>
    <w:rsid w:val="11961E43"/>
    <w:rsid w:val="11987ED2"/>
    <w:rsid w:val="119969A0"/>
    <w:rsid w:val="11A91B68"/>
    <w:rsid w:val="11B00A36"/>
    <w:rsid w:val="11B76464"/>
    <w:rsid w:val="11BC2DF3"/>
    <w:rsid w:val="11C43676"/>
    <w:rsid w:val="11C6025A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5613C2"/>
    <w:rsid w:val="125C296C"/>
    <w:rsid w:val="125D4EF7"/>
    <w:rsid w:val="12637C4E"/>
    <w:rsid w:val="127030C8"/>
    <w:rsid w:val="12704019"/>
    <w:rsid w:val="12A264DE"/>
    <w:rsid w:val="12B310FA"/>
    <w:rsid w:val="12B7582D"/>
    <w:rsid w:val="12C621E8"/>
    <w:rsid w:val="12CF0716"/>
    <w:rsid w:val="12D95227"/>
    <w:rsid w:val="12DB5F87"/>
    <w:rsid w:val="12E33197"/>
    <w:rsid w:val="12EE1C9C"/>
    <w:rsid w:val="12F863E6"/>
    <w:rsid w:val="12FB6FCB"/>
    <w:rsid w:val="12FE1C75"/>
    <w:rsid w:val="13094CA6"/>
    <w:rsid w:val="132156D8"/>
    <w:rsid w:val="132911E2"/>
    <w:rsid w:val="132A4201"/>
    <w:rsid w:val="133868AE"/>
    <w:rsid w:val="135133AE"/>
    <w:rsid w:val="13914897"/>
    <w:rsid w:val="13A20852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3FD017F"/>
    <w:rsid w:val="14047D3B"/>
    <w:rsid w:val="140908D1"/>
    <w:rsid w:val="141A00EA"/>
    <w:rsid w:val="143A1FCF"/>
    <w:rsid w:val="14430D66"/>
    <w:rsid w:val="14477E65"/>
    <w:rsid w:val="14710CBF"/>
    <w:rsid w:val="14791934"/>
    <w:rsid w:val="147D213D"/>
    <w:rsid w:val="14A04833"/>
    <w:rsid w:val="14B12779"/>
    <w:rsid w:val="14B37576"/>
    <w:rsid w:val="14B926E1"/>
    <w:rsid w:val="14F14810"/>
    <w:rsid w:val="14F4219E"/>
    <w:rsid w:val="150135C1"/>
    <w:rsid w:val="151C632A"/>
    <w:rsid w:val="151F5A1F"/>
    <w:rsid w:val="152E4EB1"/>
    <w:rsid w:val="153C087D"/>
    <w:rsid w:val="153E3566"/>
    <w:rsid w:val="154034C3"/>
    <w:rsid w:val="156B6CDB"/>
    <w:rsid w:val="156D4C43"/>
    <w:rsid w:val="15726626"/>
    <w:rsid w:val="15820278"/>
    <w:rsid w:val="15914EE6"/>
    <w:rsid w:val="15A42FA4"/>
    <w:rsid w:val="15A6418F"/>
    <w:rsid w:val="15A8661F"/>
    <w:rsid w:val="15AA091B"/>
    <w:rsid w:val="15B57021"/>
    <w:rsid w:val="15B91DB9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10154"/>
    <w:rsid w:val="16290DB7"/>
    <w:rsid w:val="162B2D81"/>
    <w:rsid w:val="16327340"/>
    <w:rsid w:val="16346F47"/>
    <w:rsid w:val="16380D23"/>
    <w:rsid w:val="163E3AB2"/>
    <w:rsid w:val="16481B85"/>
    <w:rsid w:val="165E3F72"/>
    <w:rsid w:val="166D0110"/>
    <w:rsid w:val="167050F1"/>
    <w:rsid w:val="16713DA7"/>
    <w:rsid w:val="16797776"/>
    <w:rsid w:val="16881F81"/>
    <w:rsid w:val="16952546"/>
    <w:rsid w:val="16AB3FBF"/>
    <w:rsid w:val="16AC1654"/>
    <w:rsid w:val="16B12C6E"/>
    <w:rsid w:val="16BA5F72"/>
    <w:rsid w:val="16BF0789"/>
    <w:rsid w:val="16CD5BA2"/>
    <w:rsid w:val="16D42F73"/>
    <w:rsid w:val="16DA34D2"/>
    <w:rsid w:val="16DA4E41"/>
    <w:rsid w:val="16F042AC"/>
    <w:rsid w:val="16F626B5"/>
    <w:rsid w:val="16FB005D"/>
    <w:rsid w:val="16FC4F3B"/>
    <w:rsid w:val="1703785A"/>
    <w:rsid w:val="171630EB"/>
    <w:rsid w:val="171A3A2D"/>
    <w:rsid w:val="171F01C7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B85018"/>
    <w:rsid w:val="17BF2428"/>
    <w:rsid w:val="17D84B21"/>
    <w:rsid w:val="17E339CC"/>
    <w:rsid w:val="17F33C57"/>
    <w:rsid w:val="18037CE2"/>
    <w:rsid w:val="181844A7"/>
    <w:rsid w:val="181D4FAC"/>
    <w:rsid w:val="18226406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7C5B16"/>
    <w:rsid w:val="188F0DAB"/>
    <w:rsid w:val="18905464"/>
    <w:rsid w:val="18910B5C"/>
    <w:rsid w:val="18952734"/>
    <w:rsid w:val="18A62960"/>
    <w:rsid w:val="18BD3DC4"/>
    <w:rsid w:val="18C149F3"/>
    <w:rsid w:val="18C20E8F"/>
    <w:rsid w:val="18CD608A"/>
    <w:rsid w:val="18D233DB"/>
    <w:rsid w:val="18DC433F"/>
    <w:rsid w:val="18DD0C18"/>
    <w:rsid w:val="18DE4BF6"/>
    <w:rsid w:val="18EA2DBC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00F94"/>
    <w:rsid w:val="196813EC"/>
    <w:rsid w:val="196B19EB"/>
    <w:rsid w:val="19717C66"/>
    <w:rsid w:val="19882298"/>
    <w:rsid w:val="198E7C2B"/>
    <w:rsid w:val="199945D5"/>
    <w:rsid w:val="199B5065"/>
    <w:rsid w:val="199C5D44"/>
    <w:rsid w:val="19AC242B"/>
    <w:rsid w:val="19D37D58"/>
    <w:rsid w:val="19DD0438"/>
    <w:rsid w:val="19E716B5"/>
    <w:rsid w:val="19FC3617"/>
    <w:rsid w:val="1A0A04E6"/>
    <w:rsid w:val="1A187AC0"/>
    <w:rsid w:val="1A1A55E6"/>
    <w:rsid w:val="1A213466"/>
    <w:rsid w:val="1A273144"/>
    <w:rsid w:val="1A3F3F76"/>
    <w:rsid w:val="1A4B4BAE"/>
    <w:rsid w:val="1A5F35C0"/>
    <w:rsid w:val="1A6A7BF0"/>
    <w:rsid w:val="1A8006B2"/>
    <w:rsid w:val="1A8A3B6A"/>
    <w:rsid w:val="1A8D640E"/>
    <w:rsid w:val="1A974192"/>
    <w:rsid w:val="1ACA62AD"/>
    <w:rsid w:val="1ADA675E"/>
    <w:rsid w:val="1AE11CDA"/>
    <w:rsid w:val="1AE66D2B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F36F6"/>
    <w:rsid w:val="1B422830"/>
    <w:rsid w:val="1B4B369E"/>
    <w:rsid w:val="1B5271D4"/>
    <w:rsid w:val="1B6603B7"/>
    <w:rsid w:val="1B6D7C0D"/>
    <w:rsid w:val="1B8374FB"/>
    <w:rsid w:val="1B84594F"/>
    <w:rsid w:val="1B884364"/>
    <w:rsid w:val="1BA912AB"/>
    <w:rsid w:val="1BC74329"/>
    <w:rsid w:val="1BC90A36"/>
    <w:rsid w:val="1BCD0942"/>
    <w:rsid w:val="1BD0347B"/>
    <w:rsid w:val="1BD21EF1"/>
    <w:rsid w:val="1BD40AF3"/>
    <w:rsid w:val="1BD802A4"/>
    <w:rsid w:val="1BDF236A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3003D"/>
    <w:rsid w:val="1CC318B8"/>
    <w:rsid w:val="1CDA4D56"/>
    <w:rsid w:val="1CE16C0C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9344A"/>
    <w:rsid w:val="1D6B31E8"/>
    <w:rsid w:val="1D6B7F83"/>
    <w:rsid w:val="1D776C3D"/>
    <w:rsid w:val="1D8B4DA1"/>
    <w:rsid w:val="1D95321A"/>
    <w:rsid w:val="1DB85E5C"/>
    <w:rsid w:val="1DC37D43"/>
    <w:rsid w:val="1DC46662"/>
    <w:rsid w:val="1DCA5E3A"/>
    <w:rsid w:val="1DCA7323"/>
    <w:rsid w:val="1DCF5405"/>
    <w:rsid w:val="1DD75183"/>
    <w:rsid w:val="1DDE2626"/>
    <w:rsid w:val="1DFD7C50"/>
    <w:rsid w:val="1E080AB5"/>
    <w:rsid w:val="1E0E0D58"/>
    <w:rsid w:val="1E195BB5"/>
    <w:rsid w:val="1E2A197B"/>
    <w:rsid w:val="1E35255F"/>
    <w:rsid w:val="1E3C5A5F"/>
    <w:rsid w:val="1E4668D5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44415"/>
    <w:rsid w:val="1EED4A44"/>
    <w:rsid w:val="1EF55DE9"/>
    <w:rsid w:val="1EFA39EA"/>
    <w:rsid w:val="1F00206F"/>
    <w:rsid w:val="1F010B23"/>
    <w:rsid w:val="1F0177DA"/>
    <w:rsid w:val="1F070103"/>
    <w:rsid w:val="1F18467A"/>
    <w:rsid w:val="1F1A7E37"/>
    <w:rsid w:val="1F232A42"/>
    <w:rsid w:val="1F2645A8"/>
    <w:rsid w:val="1F2B23B4"/>
    <w:rsid w:val="1F491FF1"/>
    <w:rsid w:val="1F4B71B8"/>
    <w:rsid w:val="1F4C39A9"/>
    <w:rsid w:val="1F5665AD"/>
    <w:rsid w:val="1F600A03"/>
    <w:rsid w:val="1F66014B"/>
    <w:rsid w:val="1F692382"/>
    <w:rsid w:val="1F694ECC"/>
    <w:rsid w:val="1F6B0EC5"/>
    <w:rsid w:val="1F703EFB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087CAB"/>
    <w:rsid w:val="20104D96"/>
    <w:rsid w:val="201605FE"/>
    <w:rsid w:val="20242568"/>
    <w:rsid w:val="202A5E57"/>
    <w:rsid w:val="203C7C11"/>
    <w:rsid w:val="20421AEB"/>
    <w:rsid w:val="20471AED"/>
    <w:rsid w:val="20487E48"/>
    <w:rsid w:val="20666EBF"/>
    <w:rsid w:val="206F239E"/>
    <w:rsid w:val="2086258B"/>
    <w:rsid w:val="208C2697"/>
    <w:rsid w:val="20A071B5"/>
    <w:rsid w:val="20A45C99"/>
    <w:rsid w:val="20AD18F5"/>
    <w:rsid w:val="20B77D0F"/>
    <w:rsid w:val="20BB288C"/>
    <w:rsid w:val="20D06EB4"/>
    <w:rsid w:val="20E40557"/>
    <w:rsid w:val="20E902EA"/>
    <w:rsid w:val="20EF04D3"/>
    <w:rsid w:val="210C69CF"/>
    <w:rsid w:val="21107C1A"/>
    <w:rsid w:val="211A0DC1"/>
    <w:rsid w:val="212E3725"/>
    <w:rsid w:val="213018E1"/>
    <w:rsid w:val="21392BC1"/>
    <w:rsid w:val="213C316B"/>
    <w:rsid w:val="21431802"/>
    <w:rsid w:val="21463D2C"/>
    <w:rsid w:val="2151198F"/>
    <w:rsid w:val="21554126"/>
    <w:rsid w:val="2172070D"/>
    <w:rsid w:val="2174620A"/>
    <w:rsid w:val="217575A6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C12688"/>
    <w:rsid w:val="21CC4855"/>
    <w:rsid w:val="21D62C50"/>
    <w:rsid w:val="21E233A3"/>
    <w:rsid w:val="21E23F6C"/>
    <w:rsid w:val="21E345FD"/>
    <w:rsid w:val="21F229A5"/>
    <w:rsid w:val="22171E1E"/>
    <w:rsid w:val="221D5754"/>
    <w:rsid w:val="22383B4D"/>
    <w:rsid w:val="22466CD3"/>
    <w:rsid w:val="225D1D49"/>
    <w:rsid w:val="225D33C8"/>
    <w:rsid w:val="225D758A"/>
    <w:rsid w:val="226239FE"/>
    <w:rsid w:val="22626562"/>
    <w:rsid w:val="226A76AE"/>
    <w:rsid w:val="22733EB6"/>
    <w:rsid w:val="227C507D"/>
    <w:rsid w:val="22906578"/>
    <w:rsid w:val="22973E77"/>
    <w:rsid w:val="22AB58F3"/>
    <w:rsid w:val="22B940BC"/>
    <w:rsid w:val="22C13FD4"/>
    <w:rsid w:val="22C242D3"/>
    <w:rsid w:val="22C24771"/>
    <w:rsid w:val="22CB0895"/>
    <w:rsid w:val="22D80950"/>
    <w:rsid w:val="231527D7"/>
    <w:rsid w:val="23185AD8"/>
    <w:rsid w:val="232707B3"/>
    <w:rsid w:val="23336451"/>
    <w:rsid w:val="233D2CBA"/>
    <w:rsid w:val="23474320"/>
    <w:rsid w:val="234918AE"/>
    <w:rsid w:val="23492735"/>
    <w:rsid w:val="235B5F37"/>
    <w:rsid w:val="235C3EA6"/>
    <w:rsid w:val="23604810"/>
    <w:rsid w:val="237A7609"/>
    <w:rsid w:val="23BE4330"/>
    <w:rsid w:val="23BF0A62"/>
    <w:rsid w:val="23C263BB"/>
    <w:rsid w:val="23D04F68"/>
    <w:rsid w:val="23D457C9"/>
    <w:rsid w:val="23D50A64"/>
    <w:rsid w:val="23D5432C"/>
    <w:rsid w:val="23FC0268"/>
    <w:rsid w:val="240B4621"/>
    <w:rsid w:val="240C47E1"/>
    <w:rsid w:val="241061D3"/>
    <w:rsid w:val="24114322"/>
    <w:rsid w:val="24122F3C"/>
    <w:rsid w:val="24181A61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AC7783"/>
    <w:rsid w:val="24B93055"/>
    <w:rsid w:val="24C252E5"/>
    <w:rsid w:val="24C93BB5"/>
    <w:rsid w:val="24D02E03"/>
    <w:rsid w:val="24F609FE"/>
    <w:rsid w:val="24F86BC7"/>
    <w:rsid w:val="24FA5953"/>
    <w:rsid w:val="250F44FD"/>
    <w:rsid w:val="2514288A"/>
    <w:rsid w:val="25545725"/>
    <w:rsid w:val="255E64A9"/>
    <w:rsid w:val="256609A5"/>
    <w:rsid w:val="25781237"/>
    <w:rsid w:val="257A162F"/>
    <w:rsid w:val="257A6914"/>
    <w:rsid w:val="257D4C7B"/>
    <w:rsid w:val="2588530F"/>
    <w:rsid w:val="25932D6C"/>
    <w:rsid w:val="25963C8A"/>
    <w:rsid w:val="259A582D"/>
    <w:rsid w:val="25A67803"/>
    <w:rsid w:val="25AA43E2"/>
    <w:rsid w:val="25AB3731"/>
    <w:rsid w:val="25B464A2"/>
    <w:rsid w:val="25BA0209"/>
    <w:rsid w:val="25BB4BF0"/>
    <w:rsid w:val="25DF1492"/>
    <w:rsid w:val="25E62DA9"/>
    <w:rsid w:val="25F465E7"/>
    <w:rsid w:val="25F6641C"/>
    <w:rsid w:val="25F74FA1"/>
    <w:rsid w:val="25FC3091"/>
    <w:rsid w:val="25FD11FA"/>
    <w:rsid w:val="25FF3210"/>
    <w:rsid w:val="260158AC"/>
    <w:rsid w:val="260B2FDB"/>
    <w:rsid w:val="2611098A"/>
    <w:rsid w:val="26115192"/>
    <w:rsid w:val="264221C6"/>
    <w:rsid w:val="265D3370"/>
    <w:rsid w:val="26666555"/>
    <w:rsid w:val="2677652D"/>
    <w:rsid w:val="26837449"/>
    <w:rsid w:val="268A76AC"/>
    <w:rsid w:val="268B7C99"/>
    <w:rsid w:val="268C4A4A"/>
    <w:rsid w:val="269A7501"/>
    <w:rsid w:val="26A3584F"/>
    <w:rsid w:val="26A66B0A"/>
    <w:rsid w:val="26A73989"/>
    <w:rsid w:val="26A86D42"/>
    <w:rsid w:val="26C30557"/>
    <w:rsid w:val="26CB2EBC"/>
    <w:rsid w:val="26CB4B73"/>
    <w:rsid w:val="26D134D1"/>
    <w:rsid w:val="26E256DE"/>
    <w:rsid w:val="26E34A7B"/>
    <w:rsid w:val="26E9756C"/>
    <w:rsid w:val="26F21773"/>
    <w:rsid w:val="26FA4570"/>
    <w:rsid w:val="26FB22FC"/>
    <w:rsid w:val="26FC6074"/>
    <w:rsid w:val="27217FF0"/>
    <w:rsid w:val="27242893"/>
    <w:rsid w:val="273612F4"/>
    <w:rsid w:val="27391F35"/>
    <w:rsid w:val="27445146"/>
    <w:rsid w:val="2749174E"/>
    <w:rsid w:val="274B1C84"/>
    <w:rsid w:val="275F5FB9"/>
    <w:rsid w:val="277602F5"/>
    <w:rsid w:val="278038CA"/>
    <w:rsid w:val="27900662"/>
    <w:rsid w:val="279E23E0"/>
    <w:rsid w:val="27A353E1"/>
    <w:rsid w:val="27C33BB0"/>
    <w:rsid w:val="27C55F98"/>
    <w:rsid w:val="27CC0CD0"/>
    <w:rsid w:val="27D071BC"/>
    <w:rsid w:val="27D4538F"/>
    <w:rsid w:val="27DE15AE"/>
    <w:rsid w:val="27E03A2F"/>
    <w:rsid w:val="28071254"/>
    <w:rsid w:val="280A7ACB"/>
    <w:rsid w:val="280D297A"/>
    <w:rsid w:val="28153891"/>
    <w:rsid w:val="28276A98"/>
    <w:rsid w:val="28356C50"/>
    <w:rsid w:val="2852419D"/>
    <w:rsid w:val="285710C8"/>
    <w:rsid w:val="285C4BAF"/>
    <w:rsid w:val="285D0F42"/>
    <w:rsid w:val="28703320"/>
    <w:rsid w:val="289539A5"/>
    <w:rsid w:val="289F019A"/>
    <w:rsid w:val="28C411E9"/>
    <w:rsid w:val="28C71693"/>
    <w:rsid w:val="28CC6ED5"/>
    <w:rsid w:val="28D00701"/>
    <w:rsid w:val="28F010D9"/>
    <w:rsid w:val="28F05C88"/>
    <w:rsid w:val="28F811E9"/>
    <w:rsid w:val="29082E70"/>
    <w:rsid w:val="291343EF"/>
    <w:rsid w:val="29166F16"/>
    <w:rsid w:val="29325175"/>
    <w:rsid w:val="293C5D8D"/>
    <w:rsid w:val="293D4E4D"/>
    <w:rsid w:val="294D5371"/>
    <w:rsid w:val="295A5964"/>
    <w:rsid w:val="29626133"/>
    <w:rsid w:val="29702C6A"/>
    <w:rsid w:val="298756CC"/>
    <w:rsid w:val="298C0F9C"/>
    <w:rsid w:val="29A81FA5"/>
    <w:rsid w:val="29AB297C"/>
    <w:rsid w:val="29BF1D06"/>
    <w:rsid w:val="29C535D7"/>
    <w:rsid w:val="29C65905"/>
    <w:rsid w:val="29DA5777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82C60"/>
    <w:rsid w:val="2A4E4E38"/>
    <w:rsid w:val="2A596631"/>
    <w:rsid w:val="2A5A05BF"/>
    <w:rsid w:val="2A5F2983"/>
    <w:rsid w:val="2A601F6F"/>
    <w:rsid w:val="2A7A07C0"/>
    <w:rsid w:val="2A84085A"/>
    <w:rsid w:val="2AA66A22"/>
    <w:rsid w:val="2AB17620"/>
    <w:rsid w:val="2AB30FEA"/>
    <w:rsid w:val="2AB657B1"/>
    <w:rsid w:val="2AC94235"/>
    <w:rsid w:val="2AD5250D"/>
    <w:rsid w:val="2AD61C04"/>
    <w:rsid w:val="2AE07913"/>
    <w:rsid w:val="2AEA3FC0"/>
    <w:rsid w:val="2AEA4AC4"/>
    <w:rsid w:val="2B0E64B5"/>
    <w:rsid w:val="2B166BF6"/>
    <w:rsid w:val="2B2B0DE1"/>
    <w:rsid w:val="2B3E1E16"/>
    <w:rsid w:val="2B5B780D"/>
    <w:rsid w:val="2B5D0E3B"/>
    <w:rsid w:val="2B5E2134"/>
    <w:rsid w:val="2B6F3EEE"/>
    <w:rsid w:val="2B70774D"/>
    <w:rsid w:val="2B795EE5"/>
    <w:rsid w:val="2B7D446F"/>
    <w:rsid w:val="2B8A00F2"/>
    <w:rsid w:val="2B8D4A3E"/>
    <w:rsid w:val="2BBD0EBB"/>
    <w:rsid w:val="2BC270C8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E757B"/>
    <w:rsid w:val="2C6F1E54"/>
    <w:rsid w:val="2C7F154B"/>
    <w:rsid w:val="2C993631"/>
    <w:rsid w:val="2C9B7ADD"/>
    <w:rsid w:val="2C9B7E11"/>
    <w:rsid w:val="2CAF1058"/>
    <w:rsid w:val="2CB32C99"/>
    <w:rsid w:val="2CBC36F5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5A7835"/>
    <w:rsid w:val="2D6578A0"/>
    <w:rsid w:val="2D7343C9"/>
    <w:rsid w:val="2DE44256"/>
    <w:rsid w:val="2DE557EB"/>
    <w:rsid w:val="2DEA4459"/>
    <w:rsid w:val="2DF4595A"/>
    <w:rsid w:val="2DF814A8"/>
    <w:rsid w:val="2E0E6D42"/>
    <w:rsid w:val="2E0F4249"/>
    <w:rsid w:val="2E20199F"/>
    <w:rsid w:val="2E2F0A58"/>
    <w:rsid w:val="2E447583"/>
    <w:rsid w:val="2E4B4467"/>
    <w:rsid w:val="2E5520B9"/>
    <w:rsid w:val="2E63548C"/>
    <w:rsid w:val="2E640C1C"/>
    <w:rsid w:val="2E6B523D"/>
    <w:rsid w:val="2E7A08F9"/>
    <w:rsid w:val="2E7B33BD"/>
    <w:rsid w:val="2E836803"/>
    <w:rsid w:val="2E96363C"/>
    <w:rsid w:val="2EA1045A"/>
    <w:rsid w:val="2EB86707"/>
    <w:rsid w:val="2EC42C7A"/>
    <w:rsid w:val="2EC92184"/>
    <w:rsid w:val="2ECD27F6"/>
    <w:rsid w:val="2EDA65DD"/>
    <w:rsid w:val="2EFF6701"/>
    <w:rsid w:val="2F0E1C14"/>
    <w:rsid w:val="2F12398E"/>
    <w:rsid w:val="2F1E7374"/>
    <w:rsid w:val="2F223BD8"/>
    <w:rsid w:val="2F320885"/>
    <w:rsid w:val="2F366FC1"/>
    <w:rsid w:val="2F4C3BBB"/>
    <w:rsid w:val="2F5034C7"/>
    <w:rsid w:val="2F866106"/>
    <w:rsid w:val="2F996FA3"/>
    <w:rsid w:val="2F9E5F1A"/>
    <w:rsid w:val="2FA3249D"/>
    <w:rsid w:val="2FBE70DD"/>
    <w:rsid w:val="2FC05B92"/>
    <w:rsid w:val="2FCF4325"/>
    <w:rsid w:val="2FD90A44"/>
    <w:rsid w:val="2FDE3BE4"/>
    <w:rsid w:val="2FEC1413"/>
    <w:rsid w:val="2FEE0701"/>
    <w:rsid w:val="2FEF5C51"/>
    <w:rsid w:val="2FF13074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8E41E1"/>
    <w:rsid w:val="30AE2306"/>
    <w:rsid w:val="30C20BA4"/>
    <w:rsid w:val="30C478ED"/>
    <w:rsid w:val="30C61BCC"/>
    <w:rsid w:val="30CE0A81"/>
    <w:rsid w:val="30EC01FB"/>
    <w:rsid w:val="30F54D00"/>
    <w:rsid w:val="31026564"/>
    <w:rsid w:val="310A5122"/>
    <w:rsid w:val="312107CD"/>
    <w:rsid w:val="31210CA8"/>
    <w:rsid w:val="31215285"/>
    <w:rsid w:val="312D0344"/>
    <w:rsid w:val="31346C1B"/>
    <w:rsid w:val="314A407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57FB2"/>
    <w:rsid w:val="31C932E2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F26BF"/>
    <w:rsid w:val="32313F22"/>
    <w:rsid w:val="32643522"/>
    <w:rsid w:val="326470BA"/>
    <w:rsid w:val="326E4305"/>
    <w:rsid w:val="32744A8B"/>
    <w:rsid w:val="32753DA5"/>
    <w:rsid w:val="327B225B"/>
    <w:rsid w:val="327D37D4"/>
    <w:rsid w:val="32886DB3"/>
    <w:rsid w:val="32895C45"/>
    <w:rsid w:val="32A4041C"/>
    <w:rsid w:val="32A43D99"/>
    <w:rsid w:val="32B141E0"/>
    <w:rsid w:val="32B44D2D"/>
    <w:rsid w:val="32C90A49"/>
    <w:rsid w:val="32CB171C"/>
    <w:rsid w:val="32CB4891"/>
    <w:rsid w:val="32DA54BB"/>
    <w:rsid w:val="32E20814"/>
    <w:rsid w:val="32F04CDF"/>
    <w:rsid w:val="32FA2D7F"/>
    <w:rsid w:val="32FC6C4E"/>
    <w:rsid w:val="33085CC5"/>
    <w:rsid w:val="330D4BCB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8A5133"/>
    <w:rsid w:val="3392025F"/>
    <w:rsid w:val="33A8285D"/>
    <w:rsid w:val="33AC1E29"/>
    <w:rsid w:val="33B17041"/>
    <w:rsid w:val="33B202F3"/>
    <w:rsid w:val="33B20F64"/>
    <w:rsid w:val="33B30375"/>
    <w:rsid w:val="33BF2903"/>
    <w:rsid w:val="33D07BDB"/>
    <w:rsid w:val="33D53ED4"/>
    <w:rsid w:val="33EE53FA"/>
    <w:rsid w:val="33F26834"/>
    <w:rsid w:val="33FD7485"/>
    <w:rsid w:val="34012F1B"/>
    <w:rsid w:val="341744ED"/>
    <w:rsid w:val="34467089"/>
    <w:rsid w:val="34523AB5"/>
    <w:rsid w:val="34652DEE"/>
    <w:rsid w:val="346B4B47"/>
    <w:rsid w:val="346E4F77"/>
    <w:rsid w:val="34762AAC"/>
    <w:rsid w:val="348402A8"/>
    <w:rsid w:val="34951FE2"/>
    <w:rsid w:val="34B510BB"/>
    <w:rsid w:val="34BB2714"/>
    <w:rsid w:val="34C25EF7"/>
    <w:rsid w:val="34CE54F3"/>
    <w:rsid w:val="34D20F28"/>
    <w:rsid w:val="34D36666"/>
    <w:rsid w:val="34DD43B0"/>
    <w:rsid w:val="34E22DC0"/>
    <w:rsid w:val="34E73125"/>
    <w:rsid w:val="350233D4"/>
    <w:rsid w:val="350C75BC"/>
    <w:rsid w:val="35195F01"/>
    <w:rsid w:val="35313A72"/>
    <w:rsid w:val="35493C91"/>
    <w:rsid w:val="355B5A71"/>
    <w:rsid w:val="355C0228"/>
    <w:rsid w:val="35663064"/>
    <w:rsid w:val="357800DF"/>
    <w:rsid w:val="358527FB"/>
    <w:rsid w:val="358B5BCF"/>
    <w:rsid w:val="359A53D6"/>
    <w:rsid w:val="359A77E8"/>
    <w:rsid w:val="35A1790B"/>
    <w:rsid w:val="35A45B99"/>
    <w:rsid w:val="35B01090"/>
    <w:rsid w:val="35B0680E"/>
    <w:rsid w:val="35C83CF1"/>
    <w:rsid w:val="35C97A69"/>
    <w:rsid w:val="35D52326"/>
    <w:rsid w:val="35DD2073"/>
    <w:rsid w:val="35DF75FB"/>
    <w:rsid w:val="35EB21A5"/>
    <w:rsid w:val="35F52D00"/>
    <w:rsid w:val="35FF153A"/>
    <w:rsid w:val="36060D07"/>
    <w:rsid w:val="3606622C"/>
    <w:rsid w:val="36077316"/>
    <w:rsid w:val="360D204B"/>
    <w:rsid w:val="3613278E"/>
    <w:rsid w:val="36356D4F"/>
    <w:rsid w:val="36405687"/>
    <w:rsid w:val="36414112"/>
    <w:rsid w:val="365F3D60"/>
    <w:rsid w:val="36645530"/>
    <w:rsid w:val="367851C1"/>
    <w:rsid w:val="367A6DC4"/>
    <w:rsid w:val="368340BC"/>
    <w:rsid w:val="368D6CE8"/>
    <w:rsid w:val="369510BC"/>
    <w:rsid w:val="36973632"/>
    <w:rsid w:val="36A30194"/>
    <w:rsid w:val="36C50230"/>
    <w:rsid w:val="36D21734"/>
    <w:rsid w:val="36D21A02"/>
    <w:rsid w:val="36E95DB3"/>
    <w:rsid w:val="37104DEB"/>
    <w:rsid w:val="372D0977"/>
    <w:rsid w:val="37337382"/>
    <w:rsid w:val="374D5647"/>
    <w:rsid w:val="374F42A7"/>
    <w:rsid w:val="37506DBE"/>
    <w:rsid w:val="3759338C"/>
    <w:rsid w:val="37654002"/>
    <w:rsid w:val="37831B52"/>
    <w:rsid w:val="378E3E66"/>
    <w:rsid w:val="37B207B5"/>
    <w:rsid w:val="37B704C1"/>
    <w:rsid w:val="37C244FC"/>
    <w:rsid w:val="37D90437"/>
    <w:rsid w:val="37D95C79"/>
    <w:rsid w:val="37E81F7B"/>
    <w:rsid w:val="38026A1B"/>
    <w:rsid w:val="38197832"/>
    <w:rsid w:val="383903C6"/>
    <w:rsid w:val="383C423B"/>
    <w:rsid w:val="38415136"/>
    <w:rsid w:val="38575800"/>
    <w:rsid w:val="38606463"/>
    <w:rsid w:val="386C1D38"/>
    <w:rsid w:val="387A25A5"/>
    <w:rsid w:val="388C637B"/>
    <w:rsid w:val="38963295"/>
    <w:rsid w:val="389D2F53"/>
    <w:rsid w:val="38A722E3"/>
    <w:rsid w:val="38A945B7"/>
    <w:rsid w:val="38AF73EA"/>
    <w:rsid w:val="38C85E07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2E6FC4"/>
    <w:rsid w:val="39381E2B"/>
    <w:rsid w:val="3942282F"/>
    <w:rsid w:val="394D42A6"/>
    <w:rsid w:val="3953338B"/>
    <w:rsid w:val="39613805"/>
    <w:rsid w:val="39615BB7"/>
    <w:rsid w:val="396B7002"/>
    <w:rsid w:val="396C2A15"/>
    <w:rsid w:val="39A13573"/>
    <w:rsid w:val="39AC01F9"/>
    <w:rsid w:val="39B27192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E618D"/>
    <w:rsid w:val="3A4109A1"/>
    <w:rsid w:val="3A63152B"/>
    <w:rsid w:val="3A6E6813"/>
    <w:rsid w:val="3A742C8C"/>
    <w:rsid w:val="3A7B2702"/>
    <w:rsid w:val="3A896EEE"/>
    <w:rsid w:val="3A907074"/>
    <w:rsid w:val="3A9248CD"/>
    <w:rsid w:val="3AAA2893"/>
    <w:rsid w:val="3ABB15C7"/>
    <w:rsid w:val="3AC555D8"/>
    <w:rsid w:val="3ACA22B9"/>
    <w:rsid w:val="3AD8279E"/>
    <w:rsid w:val="3AE73EDB"/>
    <w:rsid w:val="3B08641D"/>
    <w:rsid w:val="3B1C7A19"/>
    <w:rsid w:val="3B2B5582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E14893"/>
    <w:rsid w:val="3BE8265C"/>
    <w:rsid w:val="3BE92A35"/>
    <w:rsid w:val="3BEB460F"/>
    <w:rsid w:val="3BEF1DA2"/>
    <w:rsid w:val="3BF64635"/>
    <w:rsid w:val="3BF956C3"/>
    <w:rsid w:val="3C0D65B5"/>
    <w:rsid w:val="3C0E5CDB"/>
    <w:rsid w:val="3C406CD7"/>
    <w:rsid w:val="3C4D3B02"/>
    <w:rsid w:val="3C5B1D89"/>
    <w:rsid w:val="3C85498F"/>
    <w:rsid w:val="3C8946A5"/>
    <w:rsid w:val="3C9B4F79"/>
    <w:rsid w:val="3CA372A1"/>
    <w:rsid w:val="3CA600E0"/>
    <w:rsid w:val="3CA64660"/>
    <w:rsid w:val="3CAB1C76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1A22C0"/>
    <w:rsid w:val="3D294B1B"/>
    <w:rsid w:val="3D2B034D"/>
    <w:rsid w:val="3D5A60CA"/>
    <w:rsid w:val="3D7529B0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633FD2"/>
    <w:rsid w:val="3E6E662A"/>
    <w:rsid w:val="3E6F32D2"/>
    <w:rsid w:val="3E742C66"/>
    <w:rsid w:val="3E7E19E7"/>
    <w:rsid w:val="3E8572BF"/>
    <w:rsid w:val="3E902A1D"/>
    <w:rsid w:val="3E917B82"/>
    <w:rsid w:val="3E9656A5"/>
    <w:rsid w:val="3E997463"/>
    <w:rsid w:val="3E9F7600"/>
    <w:rsid w:val="3EA60B88"/>
    <w:rsid w:val="3EB75130"/>
    <w:rsid w:val="3EC51324"/>
    <w:rsid w:val="3ECD5479"/>
    <w:rsid w:val="3ED62B90"/>
    <w:rsid w:val="3EE34DD3"/>
    <w:rsid w:val="3EE6168C"/>
    <w:rsid w:val="3EF434CC"/>
    <w:rsid w:val="3EF75CBB"/>
    <w:rsid w:val="3EFB6FF7"/>
    <w:rsid w:val="3EFF0A75"/>
    <w:rsid w:val="3F1054CE"/>
    <w:rsid w:val="3F2534F3"/>
    <w:rsid w:val="3F3441A5"/>
    <w:rsid w:val="3F3A1B65"/>
    <w:rsid w:val="3F3A5EB9"/>
    <w:rsid w:val="3F504BCE"/>
    <w:rsid w:val="3F522210"/>
    <w:rsid w:val="3F544AF6"/>
    <w:rsid w:val="3F5C361D"/>
    <w:rsid w:val="3F5E64F5"/>
    <w:rsid w:val="3F656E2C"/>
    <w:rsid w:val="3F6D5029"/>
    <w:rsid w:val="3F92376D"/>
    <w:rsid w:val="3F9C1CD6"/>
    <w:rsid w:val="3F9F6148"/>
    <w:rsid w:val="3FB035B9"/>
    <w:rsid w:val="3FC45A80"/>
    <w:rsid w:val="3FDE13B9"/>
    <w:rsid w:val="3FE029F1"/>
    <w:rsid w:val="3FE457AE"/>
    <w:rsid w:val="3FE57701"/>
    <w:rsid w:val="3FF61F8C"/>
    <w:rsid w:val="3FFD7414"/>
    <w:rsid w:val="400C4E03"/>
    <w:rsid w:val="400C5122"/>
    <w:rsid w:val="40126EBB"/>
    <w:rsid w:val="401A4D54"/>
    <w:rsid w:val="40262C07"/>
    <w:rsid w:val="4027562C"/>
    <w:rsid w:val="404209E3"/>
    <w:rsid w:val="40451C67"/>
    <w:rsid w:val="404A1B2B"/>
    <w:rsid w:val="404A601E"/>
    <w:rsid w:val="404C52F4"/>
    <w:rsid w:val="40574C5C"/>
    <w:rsid w:val="40594421"/>
    <w:rsid w:val="405C0FC1"/>
    <w:rsid w:val="40733CBA"/>
    <w:rsid w:val="40781FFC"/>
    <w:rsid w:val="407A4DF7"/>
    <w:rsid w:val="40802A24"/>
    <w:rsid w:val="408D6263"/>
    <w:rsid w:val="40A77DAD"/>
    <w:rsid w:val="40AE7F87"/>
    <w:rsid w:val="40B16CC2"/>
    <w:rsid w:val="40B81BAD"/>
    <w:rsid w:val="40B83EF2"/>
    <w:rsid w:val="40BB2365"/>
    <w:rsid w:val="40D23962"/>
    <w:rsid w:val="40D61BC8"/>
    <w:rsid w:val="40DC4F1D"/>
    <w:rsid w:val="40DF2097"/>
    <w:rsid w:val="40E71ABD"/>
    <w:rsid w:val="41025E7F"/>
    <w:rsid w:val="41217BDB"/>
    <w:rsid w:val="412D2AD6"/>
    <w:rsid w:val="41301247"/>
    <w:rsid w:val="413C11C7"/>
    <w:rsid w:val="41447F0E"/>
    <w:rsid w:val="414733E0"/>
    <w:rsid w:val="41566753"/>
    <w:rsid w:val="416A21FA"/>
    <w:rsid w:val="416B09D7"/>
    <w:rsid w:val="416B7CF1"/>
    <w:rsid w:val="417D1E08"/>
    <w:rsid w:val="417D5552"/>
    <w:rsid w:val="41850DAD"/>
    <w:rsid w:val="4188208C"/>
    <w:rsid w:val="419B51EE"/>
    <w:rsid w:val="419E07AB"/>
    <w:rsid w:val="41B11897"/>
    <w:rsid w:val="41C57D35"/>
    <w:rsid w:val="41CC6917"/>
    <w:rsid w:val="41F34606"/>
    <w:rsid w:val="4200399D"/>
    <w:rsid w:val="42010CB6"/>
    <w:rsid w:val="420E20BD"/>
    <w:rsid w:val="421647B9"/>
    <w:rsid w:val="42263E3B"/>
    <w:rsid w:val="422C5943"/>
    <w:rsid w:val="422C70F1"/>
    <w:rsid w:val="423C6CFA"/>
    <w:rsid w:val="42442693"/>
    <w:rsid w:val="425D7EB7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313794"/>
    <w:rsid w:val="43485D41"/>
    <w:rsid w:val="4368794F"/>
    <w:rsid w:val="436D0FB5"/>
    <w:rsid w:val="436E1A65"/>
    <w:rsid w:val="437518D1"/>
    <w:rsid w:val="43892B43"/>
    <w:rsid w:val="438D1E49"/>
    <w:rsid w:val="43900783"/>
    <w:rsid w:val="43AE7DCC"/>
    <w:rsid w:val="43B104BA"/>
    <w:rsid w:val="43B23B98"/>
    <w:rsid w:val="43C43565"/>
    <w:rsid w:val="43C80076"/>
    <w:rsid w:val="43D8550E"/>
    <w:rsid w:val="43DC0C7D"/>
    <w:rsid w:val="43EA69D8"/>
    <w:rsid w:val="44356D2F"/>
    <w:rsid w:val="44390E25"/>
    <w:rsid w:val="44433468"/>
    <w:rsid w:val="44437F9F"/>
    <w:rsid w:val="444E3A3F"/>
    <w:rsid w:val="444F5C68"/>
    <w:rsid w:val="44613E6E"/>
    <w:rsid w:val="44623109"/>
    <w:rsid w:val="446A5324"/>
    <w:rsid w:val="447E7804"/>
    <w:rsid w:val="44943661"/>
    <w:rsid w:val="449526F1"/>
    <w:rsid w:val="44A05C5C"/>
    <w:rsid w:val="44AC7417"/>
    <w:rsid w:val="44B16853"/>
    <w:rsid w:val="44DC50C3"/>
    <w:rsid w:val="44F15620"/>
    <w:rsid w:val="45012694"/>
    <w:rsid w:val="450D5FAD"/>
    <w:rsid w:val="45172F07"/>
    <w:rsid w:val="451D5184"/>
    <w:rsid w:val="452F3716"/>
    <w:rsid w:val="453C65FD"/>
    <w:rsid w:val="453E18DA"/>
    <w:rsid w:val="454B256E"/>
    <w:rsid w:val="455D76E4"/>
    <w:rsid w:val="45646F33"/>
    <w:rsid w:val="45671007"/>
    <w:rsid w:val="456C331B"/>
    <w:rsid w:val="45A26739"/>
    <w:rsid w:val="45B07140"/>
    <w:rsid w:val="45C43431"/>
    <w:rsid w:val="45CA5863"/>
    <w:rsid w:val="45CC3D42"/>
    <w:rsid w:val="45DF7E6B"/>
    <w:rsid w:val="45E666B8"/>
    <w:rsid w:val="45EE3358"/>
    <w:rsid w:val="45FE72BB"/>
    <w:rsid w:val="46066722"/>
    <w:rsid w:val="461976C3"/>
    <w:rsid w:val="461C0664"/>
    <w:rsid w:val="463D42BA"/>
    <w:rsid w:val="46470C62"/>
    <w:rsid w:val="46521A41"/>
    <w:rsid w:val="46551D39"/>
    <w:rsid w:val="465D50F1"/>
    <w:rsid w:val="46625A9C"/>
    <w:rsid w:val="46771C91"/>
    <w:rsid w:val="467D4684"/>
    <w:rsid w:val="467F06A4"/>
    <w:rsid w:val="4685178A"/>
    <w:rsid w:val="4694259D"/>
    <w:rsid w:val="469A6FE4"/>
    <w:rsid w:val="46A64B43"/>
    <w:rsid w:val="46AA5A85"/>
    <w:rsid w:val="46AC6264"/>
    <w:rsid w:val="46B8451D"/>
    <w:rsid w:val="46C01696"/>
    <w:rsid w:val="46C52BE0"/>
    <w:rsid w:val="46D118AB"/>
    <w:rsid w:val="46DB13AA"/>
    <w:rsid w:val="46E97F6B"/>
    <w:rsid w:val="46F24DE9"/>
    <w:rsid w:val="46F30AEE"/>
    <w:rsid w:val="470D4739"/>
    <w:rsid w:val="47123940"/>
    <w:rsid w:val="47176785"/>
    <w:rsid w:val="47204C1C"/>
    <w:rsid w:val="4726595C"/>
    <w:rsid w:val="474303E9"/>
    <w:rsid w:val="47431429"/>
    <w:rsid w:val="47496F93"/>
    <w:rsid w:val="47600773"/>
    <w:rsid w:val="476475F1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995656"/>
    <w:rsid w:val="47AD0F98"/>
    <w:rsid w:val="47BF7C9C"/>
    <w:rsid w:val="47C2246C"/>
    <w:rsid w:val="47CA5F05"/>
    <w:rsid w:val="47D50476"/>
    <w:rsid w:val="47DA1720"/>
    <w:rsid w:val="47E11737"/>
    <w:rsid w:val="47E77D53"/>
    <w:rsid w:val="47EE48C0"/>
    <w:rsid w:val="47F35E3E"/>
    <w:rsid w:val="47FB766F"/>
    <w:rsid w:val="48064E6E"/>
    <w:rsid w:val="4808575C"/>
    <w:rsid w:val="480B439D"/>
    <w:rsid w:val="482F10F4"/>
    <w:rsid w:val="48563C25"/>
    <w:rsid w:val="48606A0B"/>
    <w:rsid w:val="486D78BB"/>
    <w:rsid w:val="48915636"/>
    <w:rsid w:val="48985F31"/>
    <w:rsid w:val="48AC6E35"/>
    <w:rsid w:val="48BD43A0"/>
    <w:rsid w:val="48C96968"/>
    <w:rsid w:val="48E1714C"/>
    <w:rsid w:val="48F23D17"/>
    <w:rsid w:val="48F51259"/>
    <w:rsid w:val="48F84416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555444"/>
    <w:rsid w:val="496E4171"/>
    <w:rsid w:val="497B341F"/>
    <w:rsid w:val="498A06A3"/>
    <w:rsid w:val="498A77E3"/>
    <w:rsid w:val="49AB3E36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0B01F8"/>
    <w:rsid w:val="4A11169A"/>
    <w:rsid w:val="4A156774"/>
    <w:rsid w:val="4A1E4EDE"/>
    <w:rsid w:val="4A212635"/>
    <w:rsid w:val="4A2175B6"/>
    <w:rsid w:val="4A4260CB"/>
    <w:rsid w:val="4A611E1A"/>
    <w:rsid w:val="4A7055A6"/>
    <w:rsid w:val="4A9C47ED"/>
    <w:rsid w:val="4AA71D5E"/>
    <w:rsid w:val="4AAA6CA9"/>
    <w:rsid w:val="4ABB39CC"/>
    <w:rsid w:val="4AD93E52"/>
    <w:rsid w:val="4AE008D2"/>
    <w:rsid w:val="4B0B3617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9C7C39"/>
    <w:rsid w:val="4BB12731"/>
    <w:rsid w:val="4BE10A59"/>
    <w:rsid w:val="4BE123D1"/>
    <w:rsid w:val="4BEC7CE7"/>
    <w:rsid w:val="4C04492D"/>
    <w:rsid w:val="4C0A534C"/>
    <w:rsid w:val="4C0B44E0"/>
    <w:rsid w:val="4C0F01F9"/>
    <w:rsid w:val="4C270B31"/>
    <w:rsid w:val="4C303F46"/>
    <w:rsid w:val="4C3202E6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D33EA"/>
    <w:rsid w:val="4CCF426B"/>
    <w:rsid w:val="4CE433EB"/>
    <w:rsid w:val="4CEA59F4"/>
    <w:rsid w:val="4CFB2819"/>
    <w:rsid w:val="4CFE069C"/>
    <w:rsid w:val="4D033F9C"/>
    <w:rsid w:val="4D055E23"/>
    <w:rsid w:val="4D1F0243"/>
    <w:rsid w:val="4D2433AC"/>
    <w:rsid w:val="4D2C273C"/>
    <w:rsid w:val="4D4A4A28"/>
    <w:rsid w:val="4D5D7D7F"/>
    <w:rsid w:val="4D625C01"/>
    <w:rsid w:val="4D677E3B"/>
    <w:rsid w:val="4D8F350E"/>
    <w:rsid w:val="4D924E46"/>
    <w:rsid w:val="4D9877E4"/>
    <w:rsid w:val="4DA21EF6"/>
    <w:rsid w:val="4DBD22E7"/>
    <w:rsid w:val="4DC73507"/>
    <w:rsid w:val="4DDA6A5F"/>
    <w:rsid w:val="4DDB7205"/>
    <w:rsid w:val="4DDF772B"/>
    <w:rsid w:val="4DEB15AD"/>
    <w:rsid w:val="4DF87443"/>
    <w:rsid w:val="4E1C0C26"/>
    <w:rsid w:val="4E2046F7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791BD4"/>
    <w:rsid w:val="4E865398"/>
    <w:rsid w:val="4E95725E"/>
    <w:rsid w:val="4E9A6CF9"/>
    <w:rsid w:val="4EA65FD0"/>
    <w:rsid w:val="4EA718D2"/>
    <w:rsid w:val="4EC54E1A"/>
    <w:rsid w:val="4EC66AF5"/>
    <w:rsid w:val="4ED33DCB"/>
    <w:rsid w:val="4ED65AC3"/>
    <w:rsid w:val="4EE34782"/>
    <w:rsid w:val="4EE63F4F"/>
    <w:rsid w:val="4EED094E"/>
    <w:rsid w:val="4EF83441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629B4"/>
    <w:rsid w:val="4FBF34BA"/>
    <w:rsid w:val="4FCA2B98"/>
    <w:rsid w:val="4FCB218A"/>
    <w:rsid w:val="4FCE7BAE"/>
    <w:rsid w:val="4FDD1AD8"/>
    <w:rsid w:val="4FFC486B"/>
    <w:rsid w:val="4FFE4A87"/>
    <w:rsid w:val="50010825"/>
    <w:rsid w:val="500344EA"/>
    <w:rsid w:val="500B7B4C"/>
    <w:rsid w:val="503C3296"/>
    <w:rsid w:val="504B0F0D"/>
    <w:rsid w:val="50527689"/>
    <w:rsid w:val="50546455"/>
    <w:rsid w:val="506633AA"/>
    <w:rsid w:val="507237E3"/>
    <w:rsid w:val="5087084C"/>
    <w:rsid w:val="50911DB8"/>
    <w:rsid w:val="50943033"/>
    <w:rsid w:val="509D389C"/>
    <w:rsid w:val="50A642FD"/>
    <w:rsid w:val="50AF647F"/>
    <w:rsid w:val="50BB317D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2746EF"/>
    <w:rsid w:val="51283E4C"/>
    <w:rsid w:val="51291D35"/>
    <w:rsid w:val="512B3A7F"/>
    <w:rsid w:val="51345B4F"/>
    <w:rsid w:val="51360251"/>
    <w:rsid w:val="51414399"/>
    <w:rsid w:val="5149499E"/>
    <w:rsid w:val="515D5FD6"/>
    <w:rsid w:val="516A7012"/>
    <w:rsid w:val="51721A38"/>
    <w:rsid w:val="517B58C5"/>
    <w:rsid w:val="517D016D"/>
    <w:rsid w:val="519619FC"/>
    <w:rsid w:val="51A45867"/>
    <w:rsid w:val="51AD7250"/>
    <w:rsid w:val="51CF1465"/>
    <w:rsid w:val="51D1247D"/>
    <w:rsid w:val="51E972D3"/>
    <w:rsid w:val="51EC4955"/>
    <w:rsid w:val="51F021AD"/>
    <w:rsid w:val="51F067B7"/>
    <w:rsid w:val="51F22029"/>
    <w:rsid w:val="52077D46"/>
    <w:rsid w:val="520C4C3B"/>
    <w:rsid w:val="520D0FB1"/>
    <w:rsid w:val="52187D0D"/>
    <w:rsid w:val="52361B9C"/>
    <w:rsid w:val="52362A26"/>
    <w:rsid w:val="523B0BAD"/>
    <w:rsid w:val="524B7169"/>
    <w:rsid w:val="5250515D"/>
    <w:rsid w:val="526921DD"/>
    <w:rsid w:val="5297132B"/>
    <w:rsid w:val="52994B7E"/>
    <w:rsid w:val="529F28D8"/>
    <w:rsid w:val="529F6FBB"/>
    <w:rsid w:val="52C076EC"/>
    <w:rsid w:val="52C25708"/>
    <w:rsid w:val="52C315CC"/>
    <w:rsid w:val="52CD10CA"/>
    <w:rsid w:val="52D3420D"/>
    <w:rsid w:val="52EB6F11"/>
    <w:rsid w:val="52F0249E"/>
    <w:rsid w:val="52F537F4"/>
    <w:rsid w:val="53146370"/>
    <w:rsid w:val="5353575F"/>
    <w:rsid w:val="535B2E70"/>
    <w:rsid w:val="535C4E8B"/>
    <w:rsid w:val="535E583D"/>
    <w:rsid w:val="536278AA"/>
    <w:rsid w:val="53673357"/>
    <w:rsid w:val="53676B5F"/>
    <w:rsid w:val="536E21FF"/>
    <w:rsid w:val="5385006E"/>
    <w:rsid w:val="538A4A6D"/>
    <w:rsid w:val="53AD6E1C"/>
    <w:rsid w:val="53B45677"/>
    <w:rsid w:val="53DA1367"/>
    <w:rsid w:val="53DD2466"/>
    <w:rsid w:val="53E34323"/>
    <w:rsid w:val="53FC3987"/>
    <w:rsid w:val="54177EC5"/>
    <w:rsid w:val="5427381E"/>
    <w:rsid w:val="543847AC"/>
    <w:rsid w:val="543B788E"/>
    <w:rsid w:val="54447CBB"/>
    <w:rsid w:val="545062A7"/>
    <w:rsid w:val="545C3555"/>
    <w:rsid w:val="54617320"/>
    <w:rsid w:val="546D3F89"/>
    <w:rsid w:val="547A28DC"/>
    <w:rsid w:val="54827775"/>
    <w:rsid w:val="5486329D"/>
    <w:rsid w:val="54A65E6A"/>
    <w:rsid w:val="54AC5134"/>
    <w:rsid w:val="54B66C15"/>
    <w:rsid w:val="54DE6078"/>
    <w:rsid w:val="54E86EBD"/>
    <w:rsid w:val="54F03E7B"/>
    <w:rsid w:val="54F2526E"/>
    <w:rsid w:val="54F5115A"/>
    <w:rsid w:val="55075D9B"/>
    <w:rsid w:val="55184BBF"/>
    <w:rsid w:val="551874CA"/>
    <w:rsid w:val="551E6A56"/>
    <w:rsid w:val="552006D3"/>
    <w:rsid w:val="55301CB3"/>
    <w:rsid w:val="55327054"/>
    <w:rsid w:val="553A26BA"/>
    <w:rsid w:val="5556054C"/>
    <w:rsid w:val="55862A42"/>
    <w:rsid w:val="55990578"/>
    <w:rsid w:val="55A56891"/>
    <w:rsid w:val="55AC66CB"/>
    <w:rsid w:val="55C33131"/>
    <w:rsid w:val="55CB3FD2"/>
    <w:rsid w:val="55CD7903"/>
    <w:rsid w:val="55CF10F9"/>
    <w:rsid w:val="55E172A0"/>
    <w:rsid w:val="55E24605"/>
    <w:rsid w:val="55EA1ACA"/>
    <w:rsid w:val="55F81C60"/>
    <w:rsid w:val="55FA0F14"/>
    <w:rsid w:val="56097F90"/>
    <w:rsid w:val="56133E90"/>
    <w:rsid w:val="56397B3F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F784B"/>
    <w:rsid w:val="569C0124"/>
    <w:rsid w:val="56A17AE8"/>
    <w:rsid w:val="56AF51FB"/>
    <w:rsid w:val="56C9634D"/>
    <w:rsid w:val="56D41BE8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F37C6"/>
    <w:rsid w:val="5736629C"/>
    <w:rsid w:val="57540996"/>
    <w:rsid w:val="57802A35"/>
    <w:rsid w:val="578A403F"/>
    <w:rsid w:val="578C3658"/>
    <w:rsid w:val="57A83BD4"/>
    <w:rsid w:val="57B66918"/>
    <w:rsid w:val="57BD6FCE"/>
    <w:rsid w:val="57D214D2"/>
    <w:rsid w:val="57DA1A42"/>
    <w:rsid w:val="57EA4C09"/>
    <w:rsid w:val="58002D08"/>
    <w:rsid w:val="58057728"/>
    <w:rsid w:val="581D1F94"/>
    <w:rsid w:val="582256A1"/>
    <w:rsid w:val="582872BA"/>
    <w:rsid w:val="5829318A"/>
    <w:rsid w:val="582D7EE9"/>
    <w:rsid w:val="583343BB"/>
    <w:rsid w:val="583439B3"/>
    <w:rsid w:val="583B5787"/>
    <w:rsid w:val="585E4277"/>
    <w:rsid w:val="586759C7"/>
    <w:rsid w:val="58953D89"/>
    <w:rsid w:val="58B4208E"/>
    <w:rsid w:val="58C07CA9"/>
    <w:rsid w:val="58DA5D03"/>
    <w:rsid w:val="58DE5A38"/>
    <w:rsid w:val="58FA7B16"/>
    <w:rsid w:val="58FB22A6"/>
    <w:rsid w:val="59003437"/>
    <w:rsid w:val="59182EE7"/>
    <w:rsid w:val="591B0C87"/>
    <w:rsid w:val="591E3AA4"/>
    <w:rsid w:val="5921212C"/>
    <w:rsid w:val="59333250"/>
    <w:rsid w:val="5938648D"/>
    <w:rsid w:val="59395687"/>
    <w:rsid w:val="59410BD7"/>
    <w:rsid w:val="594F0101"/>
    <w:rsid w:val="596F472F"/>
    <w:rsid w:val="5974345D"/>
    <w:rsid w:val="597534AA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344FB0"/>
    <w:rsid w:val="5A360707"/>
    <w:rsid w:val="5A482568"/>
    <w:rsid w:val="5A5359CF"/>
    <w:rsid w:val="5A5755C9"/>
    <w:rsid w:val="5A5A13C0"/>
    <w:rsid w:val="5A772EA3"/>
    <w:rsid w:val="5A7D29E6"/>
    <w:rsid w:val="5A821401"/>
    <w:rsid w:val="5A8A2B4B"/>
    <w:rsid w:val="5A9214FD"/>
    <w:rsid w:val="5A9F5080"/>
    <w:rsid w:val="5AA06779"/>
    <w:rsid w:val="5AAB6618"/>
    <w:rsid w:val="5AB26B9A"/>
    <w:rsid w:val="5ABC0B62"/>
    <w:rsid w:val="5AC52E1B"/>
    <w:rsid w:val="5ACC7530"/>
    <w:rsid w:val="5AD325D0"/>
    <w:rsid w:val="5ADF7263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561D67"/>
    <w:rsid w:val="5B5F7DE8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A00806"/>
    <w:rsid w:val="5BBB1AC4"/>
    <w:rsid w:val="5BD67848"/>
    <w:rsid w:val="5BE11C63"/>
    <w:rsid w:val="5BF24E07"/>
    <w:rsid w:val="5BFB55EA"/>
    <w:rsid w:val="5C15792E"/>
    <w:rsid w:val="5C1A5869"/>
    <w:rsid w:val="5C2404DB"/>
    <w:rsid w:val="5C290BF2"/>
    <w:rsid w:val="5C2A4DDA"/>
    <w:rsid w:val="5C313755"/>
    <w:rsid w:val="5C4E1E1E"/>
    <w:rsid w:val="5C4F343B"/>
    <w:rsid w:val="5C6A79EB"/>
    <w:rsid w:val="5C6F2B60"/>
    <w:rsid w:val="5C842978"/>
    <w:rsid w:val="5C8A60EC"/>
    <w:rsid w:val="5C912690"/>
    <w:rsid w:val="5C970365"/>
    <w:rsid w:val="5C9F632F"/>
    <w:rsid w:val="5CA2679A"/>
    <w:rsid w:val="5CA73DB1"/>
    <w:rsid w:val="5CB44396"/>
    <w:rsid w:val="5CCB04A2"/>
    <w:rsid w:val="5CCD7E04"/>
    <w:rsid w:val="5CD51F6A"/>
    <w:rsid w:val="5CD6026B"/>
    <w:rsid w:val="5CDD06B6"/>
    <w:rsid w:val="5CE319F6"/>
    <w:rsid w:val="5CE42846"/>
    <w:rsid w:val="5CE9406B"/>
    <w:rsid w:val="5D0656E1"/>
    <w:rsid w:val="5D13735E"/>
    <w:rsid w:val="5D162EC2"/>
    <w:rsid w:val="5D211DB5"/>
    <w:rsid w:val="5D566DF5"/>
    <w:rsid w:val="5D5736EC"/>
    <w:rsid w:val="5D592213"/>
    <w:rsid w:val="5D5E3F06"/>
    <w:rsid w:val="5D7067ED"/>
    <w:rsid w:val="5D77660D"/>
    <w:rsid w:val="5D7A7C97"/>
    <w:rsid w:val="5D8A240A"/>
    <w:rsid w:val="5D8A4019"/>
    <w:rsid w:val="5D9057B4"/>
    <w:rsid w:val="5D9907FA"/>
    <w:rsid w:val="5DAD18FE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70BD4"/>
    <w:rsid w:val="5E2C3CE8"/>
    <w:rsid w:val="5E480DBB"/>
    <w:rsid w:val="5E532C32"/>
    <w:rsid w:val="5E631F59"/>
    <w:rsid w:val="5E6B78B9"/>
    <w:rsid w:val="5E72530D"/>
    <w:rsid w:val="5E743286"/>
    <w:rsid w:val="5E7B3471"/>
    <w:rsid w:val="5E811840"/>
    <w:rsid w:val="5EAC620C"/>
    <w:rsid w:val="5EB56E43"/>
    <w:rsid w:val="5EDB6E5E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D27396"/>
    <w:rsid w:val="5FD650D9"/>
    <w:rsid w:val="5FFB751D"/>
    <w:rsid w:val="5FFC1DCE"/>
    <w:rsid w:val="602423C7"/>
    <w:rsid w:val="603F2394"/>
    <w:rsid w:val="604407B5"/>
    <w:rsid w:val="60477D84"/>
    <w:rsid w:val="60487E62"/>
    <w:rsid w:val="605024FC"/>
    <w:rsid w:val="605A5C34"/>
    <w:rsid w:val="60630B92"/>
    <w:rsid w:val="606D131A"/>
    <w:rsid w:val="606E4C0D"/>
    <w:rsid w:val="60824919"/>
    <w:rsid w:val="60935B47"/>
    <w:rsid w:val="609E371C"/>
    <w:rsid w:val="60C26977"/>
    <w:rsid w:val="60C76F62"/>
    <w:rsid w:val="60CD7D89"/>
    <w:rsid w:val="60CE1254"/>
    <w:rsid w:val="60D321CB"/>
    <w:rsid w:val="60D467A9"/>
    <w:rsid w:val="60E05AFF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535DEE"/>
    <w:rsid w:val="6166167A"/>
    <w:rsid w:val="617020C2"/>
    <w:rsid w:val="61755B39"/>
    <w:rsid w:val="617A0C46"/>
    <w:rsid w:val="61851CF4"/>
    <w:rsid w:val="61860438"/>
    <w:rsid w:val="618B1EF3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607DE0"/>
    <w:rsid w:val="62757089"/>
    <w:rsid w:val="62AE05DB"/>
    <w:rsid w:val="62B60A29"/>
    <w:rsid w:val="62BA5EE7"/>
    <w:rsid w:val="62ED570E"/>
    <w:rsid w:val="62EE098B"/>
    <w:rsid w:val="62F01FB7"/>
    <w:rsid w:val="62F04E93"/>
    <w:rsid w:val="62F132CF"/>
    <w:rsid w:val="62F14EED"/>
    <w:rsid w:val="62FA0AFC"/>
    <w:rsid w:val="62FF3767"/>
    <w:rsid w:val="63074094"/>
    <w:rsid w:val="630C0E11"/>
    <w:rsid w:val="63256E52"/>
    <w:rsid w:val="6337684E"/>
    <w:rsid w:val="63403C73"/>
    <w:rsid w:val="63451955"/>
    <w:rsid w:val="63452C99"/>
    <w:rsid w:val="6351410B"/>
    <w:rsid w:val="635335CB"/>
    <w:rsid w:val="635D4427"/>
    <w:rsid w:val="635F082F"/>
    <w:rsid w:val="63710CD7"/>
    <w:rsid w:val="639A0C81"/>
    <w:rsid w:val="63A00543"/>
    <w:rsid w:val="63A92B04"/>
    <w:rsid w:val="63BE2991"/>
    <w:rsid w:val="63D672A4"/>
    <w:rsid w:val="63E900E8"/>
    <w:rsid w:val="63EE0517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9829CB"/>
    <w:rsid w:val="64A01013"/>
    <w:rsid w:val="64A72D12"/>
    <w:rsid w:val="64B61035"/>
    <w:rsid w:val="64BF6D54"/>
    <w:rsid w:val="64C76164"/>
    <w:rsid w:val="64D3186F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E6D13"/>
    <w:rsid w:val="65864EAB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E47E23"/>
    <w:rsid w:val="65E73470"/>
    <w:rsid w:val="65F22562"/>
    <w:rsid w:val="65F65692"/>
    <w:rsid w:val="660109D5"/>
    <w:rsid w:val="660C7338"/>
    <w:rsid w:val="66233125"/>
    <w:rsid w:val="66407FD5"/>
    <w:rsid w:val="66522FDF"/>
    <w:rsid w:val="665346CA"/>
    <w:rsid w:val="665F5DA1"/>
    <w:rsid w:val="6661498D"/>
    <w:rsid w:val="666B3926"/>
    <w:rsid w:val="667C4500"/>
    <w:rsid w:val="668C5B9C"/>
    <w:rsid w:val="66A421AD"/>
    <w:rsid w:val="66A50350"/>
    <w:rsid w:val="66B87750"/>
    <w:rsid w:val="66BA6C70"/>
    <w:rsid w:val="66C77BCC"/>
    <w:rsid w:val="66CF58C8"/>
    <w:rsid w:val="66D00FF0"/>
    <w:rsid w:val="66E50A5C"/>
    <w:rsid w:val="66E5305A"/>
    <w:rsid w:val="66FA0A76"/>
    <w:rsid w:val="670314C2"/>
    <w:rsid w:val="670A28DD"/>
    <w:rsid w:val="67112E9A"/>
    <w:rsid w:val="671F2137"/>
    <w:rsid w:val="67256725"/>
    <w:rsid w:val="672C3BD3"/>
    <w:rsid w:val="67316662"/>
    <w:rsid w:val="673B22E5"/>
    <w:rsid w:val="67441F0C"/>
    <w:rsid w:val="674465E9"/>
    <w:rsid w:val="674500FF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D85572"/>
    <w:rsid w:val="67DD10E7"/>
    <w:rsid w:val="67E4410B"/>
    <w:rsid w:val="67E51A4F"/>
    <w:rsid w:val="67E81C89"/>
    <w:rsid w:val="67F16AAB"/>
    <w:rsid w:val="67FC2A34"/>
    <w:rsid w:val="68022928"/>
    <w:rsid w:val="68084D5D"/>
    <w:rsid w:val="680E2F36"/>
    <w:rsid w:val="68163291"/>
    <w:rsid w:val="68244FDF"/>
    <w:rsid w:val="682634A6"/>
    <w:rsid w:val="68281E23"/>
    <w:rsid w:val="68335612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7222C2"/>
    <w:rsid w:val="6879445C"/>
    <w:rsid w:val="687A5897"/>
    <w:rsid w:val="687D194E"/>
    <w:rsid w:val="688C5948"/>
    <w:rsid w:val="68945561"/>
    <w:rsid w:val="689D6C87"/>
    <w:rsid w:val="68A05E34"/>
    <w:rsid w:val="68A4599C"/>
    <w:rsid w:val="68AD0074"/>
    <w:rsid w:val="68B20FD9"/>
    <w:rsid w:val="68D4182F"/>
    <w:rsid w:val="68DA458B"/>
    <w:rsid w:val="68E565D8"/>
    <w:rsid w:val="68ED4DA7"/>
    <w:rsid w:val="68FC5484"/>
    <w:rsid w:val="68FC5EBD"/>
    <w:rsid w:val="690A4C18"/>
    <w:rsid w:val="69122538"/>
    <w:rsid w:val="69194FE8"/>
    <w:rsid w:val="691F4315"/>
    <w:rsid w:val="69252C2D"/>
    <w:rsid w:val="693C61FA"/>
    <w:rsid w:val="694A5C72"/>
    <w:rsid w:val="69544350"/>
    <w:rsid w:val="69645B08"/>
    <w:rsid w:val="696C75A4"/>
    <w:rsid w:val="69703FA0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777087"/>
    <w:rsid w:val="6A7A48B2"/>
    <w:rsid w:val="6A820574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B0F06C2"/>
    <w:rsid w:val="6B241F0D"/>
    <w:rsid w:val="6B2B6878"/>
    <w:rsid w:val="6B537E5F"/>
    <w:rsid w:val="6B62693B"/>
    <w:rsid w:val="6B633F4F"/>
    <w:rsid w:val="6B6E2157"/>
    <w:rsid w:val="6B70680D"/>
    <w:rsid w:val="6B816F14"/>
    <w:rsid w:val="6B8A298B"/>
    <w:rsid w:val="6B8A779B"/>
    <w:rsid w:val="6BAD6C20"/>
    <w:rsid w:val="6BB456BB"/>
    <w:rsid w:val="6BB62A44"/>
    <w:rsid w:val="6BB87D88"/>
    <w:rsid w:val="6BCA1FF3"/>
    <w:rsid w:val="6BD81D0A"/>
    <w:rsid w:val="6BE052CE"/>
    <w:rsid w:val="6BF2692A"/>
    <w:rsid w:val="6BF358A4"/>
    <w:rsid w:val="6C051F4E"/>
    <w:rsid w:val="6C096C12"/>
    <w:rsid w:val="6C101852"/>
    <w:rsid w:val="6C150D37"/>
    <w:rsid w:val="6C1A5960"/>
    <w:rsid w:val="6C3C2767"/>
    <w:rsid w:val="6C417EB8"/>
    <w:rsid w:val="6C613F45"/>
    <w:rsid w:val="6C756221"/>
    <w:rsid w:val="6C7B08BB"/>
    <w:rsid w:val="6C816AF9"/>
    <w:rsid w:val="6C846694"/>
    <w:rsid w:val="6C88775B"/>
    <w:rsid w:val="6CA55EA5"/>
    <w:rsid w:val="6CA841D2"/>
    <w:rsid w:val="6CB10385"/>
    <w:rsid w:val="6CCB2E4B"/>
    <w:rsid w:val="6CDF0F3A"/>
    <w:rsid w:val="6CE47854"/>
    <w:rsid w:val="6D0D25B8"/>
    <w:rsid w:val="6D490A6B"/>
    <w:rsid w:val="6D582A6D"/>
    <w:rsid w:val="6D604FD1"/>
    <w:rsid w:val="6D616BAD"/>
    <w:rsid w:val="6D635FBA"/>
    <w:rsid w:val="6D6534EB"/>
    <w:rsid w:val="6D6C0EA8"/>
    <w:rsid w:val="6D732F9C"/>
    <w:rsid w:val="6D742E68"/>
    <w:rsid w:val="6D7D4DE5"/>
    <w:rsid w:val="6D9239A2"/>
    <w:rsid w:val="6DA560EA"/>
    <w:rsid w:val="6DB664EE"/>
    <w:rsid w:val="6DBC6250"/>
    <w:rsid w:val="6DBE0F5A"/>
    <w:rsid w:val="6DC64BAC"/>
    <w:rsid w:val="6DCE1689"/>
    <w:rsid w:val="6E037AD7"/>
    <w:rsid w:val="6E056523"/>
    <w:rsid w:val="6E074EC9"/>
    <w:rsid w:val="6E160D96"/>
    <w:rsid w:val="6E160E52"/>
    <w:rsid w:val="6E2E569B"/>
    <w:rsid w:val="6E4064F1"/>
    <w:rsid w:val="6E4E39FC"/>
    <w:rsid w:val="6E5545BD"/>
    <w:rsid w:val="6E5D1964"/>
    <w:rsid w:val="6E614B19"/>
    <w:rsid w:val="6E616F13"/>
    <w:rsid w:val="6E7369B5"/>
    <w:rsid w:val="6E7B5CAB"/>
    <w:rsid w:val="6E7F06E9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F082DD5"/>
    <w:rsid w:val="6F2302E3"/>
    <w:rsid w:val="6F2349CA"/>
    <w:rsid w:val="6F314C13"/>
    <w:rsid w:val="6F382FA6"/>
    <w:rsid w:val="6F391F60"/>
    <w:rsid w:val="6F3A4852"/>
    <w:rsid w:val="6F694006"/>
    <w:rsid w:val="6F6C53DE"/>
    <w:rsid w:val="6F6C5490"/>
    <w:rsid w:val="6F761900"/>
    <w:rsid w:val="6FA71AD5"/>
    <w:rsid w:val="6FAF2607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F2471"/>
    <w:rsid w:val="704B4131"/>
    <w:rsid w:val="70531ED5"/>
    <w:rsid w:val="705A528C"/>
    <w:rsid w:val="705D449D"/>
    <w:rsid w:val="7068062C"/>
    <w:rsid w:val="707F47B3"/>
    <w:rsid w:val="70954F53"/>
    <w:rsid w:val="70A94A40"/>
    <w:rsid w:val="70D80F32"/>
    <w:rsid w:val="70D97C76"/>
    <w:rsid w:val="70F215B8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F1E91"/>
    <w:rsid w:val="716D089C"/>
    <w:rsid w:val="716D41E0"/>
    <w:rsid w:val="71715206"/>
    <w:rsid w:val="71743A1D"/>
    <w:rsid w:val="71774D56"/>
    <w:rsid w:val="7180566E"/>
    <w:rsid w:val="71901CEF"/>
    <w:rsid w:val="7192631E"/>
    <w:rsid w:val="719438F4"/>
    <w:rsid w:val="719D7F3F"/>
    <w:rsid w:val="71A617A0"/>
    <w:rsid w:val="71A94D21"/>
    <w:rsid w:val="71AB7A47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0930EC"/>
    <w:rsid w:val="723B04C8"/>
    <w:rsid w:val="724E6817"/>
    <w:rsid w:val="72600D68"/>
    <w:rsid w:val="72604620"/>
    <w:rsid w:val="72661F4A"/>
    <w:rsid w:val="726B02C1"/>
    <w:rsid w:val="726D2C67"/>
    <w:rsid w:val="729A0F74"/>
    <w:rsid w:val="72B73B47"/>
    <w:rsid w:val="72BB00C2"/>
    <w:rsid w:val="72C54B39"/>
    <w:rsid w:val="72F03574"/>
    <w:rsid w:val="72F77CB6"/>
    <w:rsid w:val="731438BD"/>
    <w:rsid w:val="733155C8"/>
    <w:rsid w:val="73372296"/>
    <w:rsid w:val="73422D3C"/>
    <w:rsid w:val="73625723"/>
    <w:rsid w:val="737007D9"/>
    <w:rsid w:val="737A1382"/>
    <w:rsid w:val="738B5B50"/>
    <w:rsid w:val="73AA53A0"/>
    <w:rsid w:val="73B04F6B"/>
    <w:rsid w:val="73D20D1A"/>
    <w:rsid w:val="73DC09EB"/>
    <w:rsid w:val="73DE4104"/>
    <w:rsid w:val="73E168D2"/>
    <w:rsid w:val="73E86D31"/>
    <w:rsid w:val="73E873C4"/>
    <w:rsid w:val="73F07AA4"/>
    <w:rsid w:val="73FF1C70"/>
    <w:rsid w:val="74010DBC"/>
    <w:rsid w:val="74054701"/>
    <w:rsid w:val="74092E99"/>
    <w:rsid w:val="740D2C3F"/>
    <w:rsid w:val="74130252"/>
    <w:rsid w:val="74135925"/>
    <w:rsid w:val="742827DB"/>
    <w:rsid w:val="742D6CA9"/>
    <w:rsid w:val="742E58A2"/>
    <w:rsid w:val="743E4BA3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C0BE3"/>
    <w:rsid w:val="74EF6361"/>
    <w:rsid w:val="74F04B62"/>
    <w:rsid w:val="74F347DF"/>
    <w:rsid w:val="74FA7FE6"/>
    <w:rsid w:val="74FD4A9B"/>
    <w:rsid w:val="74FE2B8C"/>
    <w:rsid w:val="750E750C"/>
    <w:rsid w:val="751D43A6"/>
    <w:rsid w:val="75453AE1"/>
    <w:rsid w:val="75573AC9"/>
    <w:rsid w:val="75595449"/>
    <w:rsid w:val="758B283A"/>
    <w:rsid w:val="759233F8"/>
    <w:rsid w:val="7594202D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7074A"/>
    <w:rsid w:val="763B63B0"/>
    <w:rsid w:val="764772A3"/>
    <w:rsid w:val="767B7960"/>
    <w:rsid w:val="768E2102"/>
    <w:rsid w:val="769A6195"/>
    <w:rsid w:val="769E62EF"/>
    <w:rsid w:val="76A44430"/>
    <w:rsid w:val="76A71FBB"/>
    <w:rsid w:val="76AA5D81"/>
    <w:rsid w:val="76AB50DC"/>
    <w:rsid w:val="76AE4262"/>
    <w:rsid w:val="76B547FD"/>
    <w:rsid w:val="76BB3C83"/>
    <w:rsid w:val="76C21ABB"/>
    <w:rsid w:val="76C80EC7"/>
    <w:rsid w:val="76D87530"/>
    <w:rsid w:val="76DB7E48"/>
    <w:rsid w:val="76ED63C6"/>
    <w:rsid w:val="76F73D47"/>
    <w:rsid w:val="77006E1F"/>
    <w:rsid w:val="77032A24"/>
    <w:rsid w:val="77071BC4"/>
    <w:rsid w:val="771670C1"/>
    <w:rsid w:val="77185B7F"/>
    <w:rsid w:val="772C16E9"/>
    <w:rsid w:val="773D7394"/>
    <w:rsid w:val="77454289"/>
    <w:rsid w:val="77683E14"/>
    <w:rsid w:val="77734EA5"/>
    <w:rsid w:val="77862097"/>
    <w:rsid w:val="77A06542"/>
    <w:rsid w:val="77A922C9"/>
    <w:rsid w:val="77AC049C"/>
    <w:rsid w:val="77B23714"/>
    <w:rsid w:val="77BA4E88"/>
    <w:rsid w:val="77BB772D"/>
    <w:rsid w:val="77BF20B5"/>
    <w:rsid w:val="77CD6969"/>
    <w:rsid w:val="77D43FD2"/>
    <w:rsid w:val="77E43CB3"/>
    <w:rsid w:val="77F4204E"/>
    <w:rsid w:val="77FA155A"/>
    <w:rsid w:val="780F5B42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F6C78"/>
    <w:rsid w:val="78B20F13"/>
    <w:rsid w:val="78B515B5"/>
    <w:rsid w:val="78C21620"/>
    <w:rsid w:val="78CE2D76"/>
    <w:rsid w:val="78DD00EC"/>
    <w:rsid w:val="78EE2375"/>
    <w:rsid w:val="78FA244C"/>
    <w:rsid w:val="78FE1B78"/>
    <w:rsid w:val="79010967"/>
    <w:rsid w:val="79024116"/>
    <w:rsid w:val="790A14F7"/>
    <w:rsid w:val="790B5E4F"/>
    <w:rsid w:val="790D572F"/>
    <w:rsid w:val="79233654"/>
    <w:rsid w:val="79455569"/>
    <w:rsid w:val="79470AE2"/>
    <w:rsid w:val="794C1B10"/>
    <w:rsid w:val="795123A8"/>
    <w:rsid w:val="79535AC3"/>
    <w:rsid w:val="79620961"/>
    <w:rsid w:val="79734A9E"/>
    <w:rsid w:val="79847713"/>
    <w:rsid w:val="79963170"/>
    <w:rsid w:val="79987ED2"/>
    <w:rsid w:val="79AE1AE3"/>
    <w:rsid w:val="79AE77FB"/>
    <w:rsid w:val="79B85AA8"/>
    <w:rsid w:val="79C342A8"/>
    <w:rsid w:val="79C34F9F"/>
    <w:rsid w:val="79C63670"/>
    <w:rsid w:val="79C81B6A"/>
    <w:rsid w:val="79C91ABF"/>
    <w:rsid w:val="79DF0BD6"/>
    <w:rsid w:val="79E83652"/>
    <w:rsid w:val="79EF6059"/>
    <w:rsid w:val="7A074D7D"/>
    <w:rsid w:val="7A1053E1"/>
    <w:rsid w:val="7A17618B"/>
    <w:rsid w:val="7A1E05C7"/>
    <w:rsid w:val="7A1F0FD2"/>
    <w:rsid w:val="7A3E76AA"/>
    <w:rsid w:val="7A3F1ABF"/>
    <w:rsid w:val="7A413A99"/>
    <w:rsid w:val="7A4642A9"/>
    <w:rsid w:val="7A49604F"/>
    <w:rsid w:val="7A4B6B30"/>
    <w:rsid w:val="7A5D3D51"/>
    <w:rsid w:val="7A5F0CF7"/>
    <w:rsid w:val="7A63515A"/>
    <w:rsid w:val="7A635363"/>
    <w:rsid w:val="7A675EA5"/>
    <w:rsid w:val="7A6B3865"/>
    <w:rsid w:val="7A7041ED"/>
    <w:rsid w:val="7A832390"/>
    <w:rsid w:val="7A88301C"/>
    <w:rsid w:val="7A92679C"/>
    <w:rsid w:val="7A955810"/>
    <w:rsid w:val="7A985E92"/>
    <w:rsid w:val="7A9A32A6"/>
    <w:rsid w:val="7A9C2E47"/>
    <w:rsid w:val="7A9E009C"/>
    <w:rsid w:val="7A9E45ED"/>
    <w:rsid w:val="7AA43575"/>
    <w:rsid w:val="7ABF2A91"/>
    <w:rsid w:val="7AC019FF"/>
    <w:rsid w:val="7ACA6FB9"/>
    <w:rsid w:val="7AF46C5F"/>
    <w:rsid w:val="7AF91BCC"/>
    <w:rsid w:val="7B0C5BAE"/>
    <w:rsid w:val="7B137C6F"/>
    <w:rsid w:val="7B2374FE"/>
    <w:rsid w:val="7B2D61B1"/>
    <w:rsid w:val="7B34342A"/>
    <w:rsid w:val="7B3873CB"/>
    <w:rsid w:val="7B496993"/>
    <w:rsid w:val="7B783675"/>
    <w:rsid w:val="7B796807"/>
    <w:rsid w:val="7B872E86"/>
    <w:rsid w:val="7BAC2D3A"/>
    <w:rsid w:val="7BAE3C97"/>
    <w:rsid w:val="7BB16076"/>
    <w:rsid w:val="7BB46DB9"/>
    <w:rsid w:val="7BC02341"/>
    <w:rsid w:val="7BD74454"/>
    <w:rsid w:val="7BE96DEC"/>
    <w:rsid w:val="7C021A51"/>
    <w:rsid w:val="7C033C13"/>
    <w:rsid w:val="7C041A0F"/>
    <w:rsid w:val="7C1032C9"/>
    <w:rsid w:val="7C110306"/>
    <w:rsid w:val="7C212B8A"/>
    <w:rsid w:val="7C830F7C"/>
    <w:rsid w:val="7C8464A1"/>
    <w:rsid w:val="7C8F0691"/>
    <w:rsid w:val="7C9A081D"/>
    <w:rsid w:val="7C9D2D7B"/>
    <w:rsid w:val="7CA26867"/>
    <w:rsid w:val="7CB43A8E"/>
    <w:rsid w:val="7CC106AB"/>
    <w:rsid w:val="7CD90635"/>
    <w:rsid w:val="7CDF4250"/>
    <w:rsid w:val="7D09113D"/>
    <w:rsid w:val="7D157A0E"/>
    <w:rsid w:val="7D1658AD"/>
    <w:rsid w:val="7D1D4159"/>
    <w:rsid w:val="7D243099"/>
    <w:rsid w:val="7D4B3993"/>
    <w:rsid w:val="7D562F5D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DFE4A13"/>
    <w:rsid w:val="7E046CD4"/>
    <w:rsid w:val="7E0D4E8F"/>
    <w:rsid w:val="7E107D04"/>
    <w:rsid w:val="7E202441"/>
    <w:rsid w:val="7E4B691E"/>
    <w:rsid w:val="7E4C5D11"/>
    <w:rsid w:val="7E616C7B"/>
    <w:rsid w:val="7E733A70"/>
    <w:rsid w:val="7E8A0780"/>
    <w:rsid w:val="7EA574A2"/>
    <w:rsid w:val="7EB73ECF"/>
    <w:rsid w:val="7EBB0DC0"/>
    <w:rsid w:val="7EC052A9"/>
    <w:rsid w:val="7EC42E15"/>
    <w:rsid w:val="7EC46EEC"/>
    <w:rsid w:val="7EC50C54"/>
    <w:rsid w:val="7ED11A3C"/>
    <w:rsid w:val="7ED91C72"/>
    <w:rsid w:val="7EEB5BB3"/>
    <w:rsid w:val="7EEF3669"/>
    <w:rsid w:val="7EEF5417"/>
    <w:rsid w:val="7F1568D7"/>
    <w:rsid w:val="7F1D7101"/>
    <w:rsid w:val="7F1E3F4E"/>
    <w:rsid w:val="7F2E0D24"/>
    <w:rsid w:val="7F312E91"/>
    <w:rsid w:val="7F33645C"/>
    <w:rsid w:val="7F405DC4"/>
    <w:rsid w:val="7F4E4DC2"/>
    <w:rsid w:val="7F66205C"/>
    <w:rsid w:val="7F9A4EAC"/>
    <w:rsid w:val="7FA8327A"/>
    <w:rsid w:val="7FB32EED"/>
    <w:rsid w:val="7FB34697"/>
    <w:rsid w:val="7FB6358D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4165</Words>
  <Characters>4589</Characters>
  <Lines>0</Lines>
  <Paragraphs>0</Paragraphs>
  <TotalTime>8</TotalTime>
  <ScaleCrop>false</ScaleCrop>
  <LinksUpToDate>false</LinksUpToDate>
  <CharactersWithSpaces>4661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2026-08-19T06:41:24Z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0CC4DB749B8347739D9734C883BEEFC7_13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