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DFF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0B425F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</w:pPr>
    </w:p>
    <w:p w14:paraId="1CEAB2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</w:pPr>
    </w:p>
    <w:p w14:paraId="353357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2024年度岳阳市洞纺学校整体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支出</w:t>
      </w: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绩效自评报告</w:t>
      </w:r>
    </w:p>
    <w:p w14:paraId="281242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</w:pPr>
    </w:p>
    <w:p w14:paraId="2E819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</w:pPr>
    </w:p>
    <w:p w14:paraId="5B7F1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</w:pPr>
    </w:p>
    <w:p w14:paraId="187DD9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</w:pPr>
    </w:p>
    <w:p w14:paraId="2E596D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</w:pPr>
    </w:p>
    <w:p w14:paraId="3793D0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</w:pPr>
    </w:p>
    <w:p w14:paraId="59373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</w:pPr>
    </w:p>
    <w:p w14:paraId="4D6CE3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</w:pPr>
    </w:p>
    <w:p w14:paraId="674393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</w:pPr>
    </w:p>
    <w:p w14:paraId="31CE4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</w:pPr>
    </w:p>
    <w:p w14:paraId="7F4C4E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rPr>
          <w:rFonts w:hint="default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</w:pPr>
    </w:p>
    <w:p w14:paraId="34BB7C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</w:pPr>
    </w:p>
    <w:p w14:paraId="2850B1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</w:pPr>
    </w:p>
    <w:p w14:paraId="0A2847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楷体" w:hAnsi="楷体" w:eastAsia="楷体" w:cs="楷体"/>
          <w:spacing w:val="6"/>
          <w:sz w:val="36"/>
          <w:szCs w:val="36"/>
          <w:u w:val="single"/>
          <w:lang w:val="en-US" w:eastAsia="zh-CN"/>
        </w:rPr>
      </w:pPr>
      <w:r>
        <w:rPr>
          <w:rFonts w:hint="eastAsia" w:ascii="楷体" w:hAnsi="楷体" w:eastAsia="楷体" w:cs="楷体"/>
          <w:spacing w:val="6"/>
          <w:sz w:val="36"/>
          <w:szCs w:val="36"/>
          <w:lang w:val="en-US" w:eastAsia="zh-CN"/>
        </w:rPr>
        <w:t>部门（单位）名称：</w:t>
      </w:r>
      <w:r>
        <w:rPr>
          <w:rFonts w:hint="eastAsia" w:ascii="楷体" w:hAnsi="楷体" w:eastAsia="楷体" w:cs="楷体"/>
          <w:spacing w:val="6"/>
          <w:sz w:val="36"/>
          <w:szCs w:val="36"/>
          <w:u w:val="single"/>
          <w:lang w:val="en-US" w:eastAsia="zh-CN"/>
        </w:rPr>
        <w:t>岳阳市洞纺学校</w:t>
      </w:r>
    </w:p>
    <w:p w14:paraId="594637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楷体" w:hAnsi="楷体" w:eastAsia="楷体" w:cs="楷体"/>
          <w:spacing w:val="6"/>
          <w:sz w:val="36"/>
          <w:szCs w:val="36"/>
          <w:lang w:val="en-US" w:eastAsia="zh-CN"/>
        </w:rPr>
      </w:pPr>
      <w:r>
        <w:rPr>
          <w:rFonts w:hint="eastAsia" w:ascii="楷体" w:hAnsi="楷体" w:eastAsia="楷体" w:cs="楷体"/>
          <w:spacing w:val="6"/>
          <w:sz w:val="36"/>
          <w:szCs w:val="36"/>
          <w:lang w:val="en-US" w:eastAsia="zh-CN"/>
        </w:rPr>
        <w:t>2025年07月04日</w:t>
      </w:r>
    </w:p>
    <w:p w14:paraId="2C474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</w:pPr>
    </w:p>
    <w:p w14:paraId="4EE8CC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</w:pPr>
    </w:p>
    <w:p w14:paraId="4C6180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</w:pPr>
    </w:p>
    <w:p w14:paraId="268177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</w:pPr>
    </w:p>
    <w:p w14:paraId="3C440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</w:pPr>
    </w:p>
    <w:p w14:paraId="403F95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</w:pPr>
    </w:p>
    <w:p w14:paraId="005D6B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年度岳阳市洞纺学校整体支出</w:t>
      </w: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绩效自评报告</w:t>
      </w:r>
    </w:p>
    <w:p w14:paraId="74B78C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Arial"/>
          <w:sz w:val="21"/>
        </w:rPr>
      </w:pPr>
    </w:p>
    <w:p w14:paraId="769111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3" w:firstLineChars="200"/>
        <w:textAlignment w:val="auto"/>
        <w:rPr>
          <w:rFonts w:hint="eastAsia" w:ascii="仿宋" w:hAnsi="仿宋" w:eastAsia="仿宋" w:cs="仿宋"/>
          <w:b/>
          <w:bCs/>
          <w:spacing w:val="5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5"/>
          <w:sz w:val="32"/>
          <w:szCs w:val="32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spacing w:val="5"/>
          <w:sz w:val="32"/>
          <w:szCs w:val="32"/>
          <w:lang w:eastAsia="zh-CN"/>
        </w:rPr>
        <w:t>单位</w:t>
      </w:r>
      <w:r>
        <w:rPr>
          <w:rFonts w:hint="eastAsia" w:ascii="仿宋" w:hAnsi="仿宋" w:eastAsia="仿宋" w:cs="仿宋"/>
          <w:b/>
          <w:bCs/>
          <w:spacing w:val="5"/>
          <w:sz w:val="32"/>
          <w:szCs w:val="32"/>
        </w:rPr>
        <w:t>基本情况</w:t>
      </w:r>
    </w:p>
    <w:p w14:paraId="542D2C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（一）职能职责  </w:t>
      </w:r>
    </w:p>
    <w:p w14:paraId="768FE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1、宣传贯彻执行党和国家的教育方针、政策、法律法规等，坚持依法治教、依法治学，贯彻执行岳阳市教育局的行政规章制度。 </w:t>
      </w:r>
    </w:p>
    <w:p w14:paraId="421715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2、维护学校的教学秩序，为学生创造良好的学习环境。 </w:t>
      </w:r>
    </w:p>
    <w:p w14:paraId="652688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3、积极稳妥地推进教育改革，按教育规律办事，不断提高教育质量。 </w:t>
      </w:r>
    </w:p>
    <w:p w14:paraId="242946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4、根据学校规模，设置学校管理机构，建立健全各项规章制度和岗位责任制。 </w:t>
      </w:r>
    </w:p>
    <w:p w14:paraId="4F5206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5、坚持教书育人，服务育人，环境育人方针，加强对学生的思想品德教育，使学生的德智体全面发展。 </w:t>
      </w:r>
    </w:p>
    <w:p w14:paraId="16585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6、抓好教师队伍建设，使每个教师都热心于教育事业。</w:t>
      </w:r>
    </w:p>
    <w:p w14:paraId="531AD8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7、做好安全防范，保证学生的人身安全。</w:t>
      </w:r>
    </w:p>
    <w:p w14:paraId="3BC277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（二）学校基本情况</w:t>
      </w:r>
    </w:p>
    <w:p w14:paraId="43FA46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岳阳市洞纺学校单位内设机构包括：校长室、学校办公室、教导处、政教处、后勤处。根据编办核定，我校共有教职工130人，其中：在职事业编制63人；离退休67人。</w:t>
      </w:r>
    </w:p>
    <w:p w14:paraId="4A8876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5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2"/>
          <w:sz w:val="32"/>
          <w:szCs w:val="32"/>
        </w:rPr>
        <w:t>二、一般公共预算支出情况</w:t>
      </w:r>
    </w:p>
    <w:p w14:paraId="456AC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(一)基本支出情况</w:t>
      </w:r>
    </w:p>
    <w:p w14:paraId="74F5F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基本支出2024年度总支出1304.41万元，其中：</w:t>
      </w:r>
    </w:p>
    <w:p w14:paraId="0C8C87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人员经费1070.61万元：包括基本工资263万元；津贴补贴23.24万元；奖金134.22万元；伙食补助费24.4万元；绩效工资207.91万元；机关事业单位基本养老保险缴费93.7万元；职工基本医疗保险缴费38.35万元；其他社会保障缴费7.09万元；住房公积金70.17万元；其他工资福利支出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  <w:lang w:val="en-US" w:eastAsia="zh-CN"/>
        </w:rPr>
        <w:t>31.95万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元；退休费1.21万元；生活补助175.07万元；奖励金0.3万元。</w:t>
      </w:r>
    </w:p>
    <w:p w14:paraId="283969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公用经费233.8万元：包括办公费2.93万元；印刷费2.92万元；水费2.76万元；电费7.17万元；物业管理费0.06万元；差旅费0.12万元；维修（护）费21.11万元；会议费0.49万元；培训费0.75万元；专用材料费9.47万元；劳务费0.16万元；工会经费3.45万元；其他交通费用1.09万元；其他商品和服务支出179.7万元；办公设备购置1.62万元。</w:t>
      </w:r>
    </w:p>
    <w:p w14:paraId="08403C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(二)项目支出情况</w:t>
      </w:r>
    </w:p>
    <w:p w14:paraId="71DF96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本单位2024年度项目支出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151.25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万元。</w:t>
      </w:r>
    </w:p>
    <w:p w14:paraId="345503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75" w:firstLineChars="200"/>
        <w:textAlignment w:val="auto"/>
        <w:rPr>
          <w:rFonts w:hint="eastAsia" w:ascii="仿宋" w:hAnsi="仿宋" w:eastAsia="仿宋" w:cs="仿宋"/>
          <w:b/>
          <w:bCs/>
          <w:spacing w:val="8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8"/>
          <w:sz w:val="32"/>
          <w:szCs w:val="32"/>
        </w:rPr>
        <w:t>三、政府性基金预算支出情况</w:t>
      </w:r>
    </w:p>
    <w:p w14:paraId="0C302D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pacing w:val="8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本单位2024年度政府性基金预算支出23.05万元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。</w:t>
      </w:r>
    </w:p>
    <w:p w14:paraId="15E3E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75" w:firstLineChars="200"/>
        <w:textAlignment w:val="auto"/>
        <w:rPr>
          <w:rFonts w:hint="eastAsia" w:ascii="仿宋" w:hAnsi="仿宋" w:eastAsia="仿宋" w:cs="仿宋"/>
          <w:b/>
          <w:bCs/>
          <w:spacing w:val="8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8"/>
          <w:sz w:val="32"/>
          <w:szCs w:val="32"/>
          <w:lang w:val="en-US" w:eastAsia="zh-CN"/>
        </w:rPr>
        <w:t>四、</w:t>
      </w:r>
      <w:r>
        <w:rPr>
          <w:rFonts w:hint="eastAsia" w:ascii="仿宋" w:hAnsi="仿宋" w:eastAsia="仿宋" w:cs="仿宋"/>
          <w:b/>
          <w:bCs/>
          <w:spacing w:val="8"/>
          <w:sz w:val="32"/>
          <w:szCs w:val="32"/>
        </w:rPr>
        <w:t>国有资本经营预算支出情况</w:t>
      </w:r>
    </w:p>
    <w:p w14:paraId="6C0416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72" w:firstLineChars="200"/>
        <w:textAlignment w:val="auto"/>
        <w:rPr>
          <w:rFonts w:hint="eastAsia" w:ascii="仿宋" w:hAnsi="仿宋" w:eastAsia="仿宋" w:cs="仿宋"/>
          <w:b w:val="0"/>
          <w:bCs w:val="0"/>
          <w:spacing w:val="8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8"/>
          <w:sz w:val="32"/>
          <w:szCs w:val="32"/>
          <w:lang w:val="en-US" w:eastAsia="zh-CN"/>
        </w:rPr>
        <w:t>本单位2024年度国有资本经营预算支出0万元。</w:t>
      </w:r>
    </w:p>
    <w:p w14:paraId="2ADA76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75" w:firstLineChars="200"/>
        <w:textAlignment w:val="auto"/>
        <w:rPr>
          <w:rFonts w:hint="eastAsia" w:ascii="仿宋" w:hAnsi="仿宋" w:eastAsia="仿宋" w:cs="仿宋"/>
          <w:b/>
          <w:bCs/>
          <w:spacing w:val="8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8"/>
          <w:sz w:val="32"/>
          <w:szCs w:val="32"/>
          <w:lang w:val="en-US" w:eastAsia="zh-CN"/>
        </w:rPr>
        <w:t>五、</w:t>
      </w:r>
      <w:r>
        <w:rPr>
          <w:rFonts w:hint="eastAsia" w:ascii="仿宋" w:hAnsi="仿宋" w:eastAsia="仿宋" w:cs="仿宋"/>
          <w:b/>
          <w:bCs/>
          <w:spacing w:val="8"/>
          <w:sz w:val="32"/>
          <w:szCs w:val="32"/>
        </w:rPr>
        <w:t>社会保险基金预算支出情况</w:t>
      </w:r>
    </w:p>
    <w:p w14:paraId="6EAE82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pacing w:val="8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本单位2024年度社会保险基金预算支出0万元。</w:t>
      </w:r>
    </w:p>
    <w:p w14:paraId="3B36A2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75" w:firstLineChars="200"/>
        <w:textAlignment w:val="auto"/>
        <w:rPr>
          <w:rFonts w:hint="eastAsia" w:ascii="仿宋" w:hAnsi="仿宋" w:eastAsia="仿宋" w:cs="仿宋"/>
          <w:b/>
          <w:bCs/>
          <w:spacing w:val="8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8"/>
          <w:sz w:val="32"/>
          <w:szCs w:val="32"/>
          <w:lang w:val="en-US" w:eastAsia="zh-CN"/>
        </w:rPr>
        <w:t>六、</w:t>
      </w:r>
      <w:r>
        <w:rPr>
          <w:rFonts w:hint="eastAsia" w:ascii="仿宋" w:hAnsi="仿宋" w:eastAsia="仿宋" w:cs="仿宋"/>
          <w:b/>
          <w:bCs/>
          <w:spacing w:val="8"/>
          <w:sz w:val="32"/>
          <w:szCs w:val="32"/>
          <w:lang w:eastAsia="zh-CN"/>
        </w:rPr>
        <w:t>单位</w:t>
      </w:r>
      <w:r>
        <w:rPr>
          <w:rFonts w:hint="eastAsia" w:ascii="仿宋" w:hAnsi="仿宋" w:eastAsia="仿宋" w:cs="仿宋"/>
          <w:b/>
          <w:bCs/>
          <w:spacing w:val="8"/>
          <w:sz w:val="32"/>
          <w:szCs w:val="32"/>
        </w:rPr>
        <w:t>整体支出绩效情况</w:t>
      </w:r>
    </w:p>
    <w:p w14:paraId="6EACA6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2024年，习近平总书记在全国教育大会上强调，“要实施教育家精神铸魂强师行动，加强师德师风建设，提高教师培养培训质量，培养造就新时代高水平教师队伍”，我校党支部将“厚师德”作为工作的重中之重，精心策划并实施了一系列举措。</w:t>
      </w:r>
    </w:p>
    <w:p w14:paraId="7FF992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、以党建活动促师风校风，开展了8节微党课的精彩宣讲、4次专题会的深度剖析，10次支部委员会的全方面解读，以及对全体党员一对一的的谈心谈话等活动，全方位、多层次地加强了党员教师的师德师风建设，强化了党员教师的示范引领作用。另一方面，通过组织全体教师开展师德师风专题培训、师德论坛、师德讲堂等活动，深入学习《新时代中小学教师职业行为十项准则》、《湖南省中小学规范办学行为20条规定》等文件精神，强化教师的职业道德观念，提升教师的职业素养。</w:t>
      </w:r>
    </w:p>
    <w:p w14:paraId="1EFF9F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、制订了《洞纺学校教学常规》，以有效管理促进教学秩序的规范，全年实施六次全校范围的教学督查，并辅以每日不间断的随机常规巡查，构建起一套“高频诊断与常态评价”相结合的管理体系。这一体系精准聚焦于教师“备课、授课、批改、辅导、考核”的全链条环节，有效发挥了监督与促进的双重作用，既助力教师及时识别并纠正教学中的偏差，又激发了他们持续提升教学技艺与水平的内在动力。</w:t>
      </w:r>
    </w:p>
    <w:p w14:paraId="2CFF75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、课堂新探索，效果新跨越。以教研课、先行课、竞赛课为着力点，强抓教育教学质量。全年共计完成31次教研活动，举办16次学生活动，举办2次读书分享活动；各年级备课小组在备课组长组织下，共完成了192节集体备课，其中，详案22节，问题式研讨170节，每个备课小组完成了16次集体备课；共推出组内公开课72节，公开课由行政上示范课、骨干教师上研讨课、师傅上指导课、徒弟上汇报课、组内上优质课五类课组成。不仅做到了“周周有公开课，人人都上公开课”的良好氛围，更做到了“有研讨、有创新、有思考、有推广”的四有好课堂。</w:t>
      </w:r>
    </w:p>
    <w:p w14:paraId="03A530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、本年度，经过周密筹划，学校成功举办了三次意义非凡的家长会。每次家长会均特邀家校社共育名师工作室的专家们进行精心指导，以确保会议内容的专业性与针对性，从而为家校共育工作的深入开展提供了有力的支持与保障</w:t>
      </w:r>
      <w:r>
        <w:rPr>
          <w:rFonts w:hint="eastAsia" w:ascii="仿宋" w:hAnsi="仿宋" w:eastAsia="仿宋" w:cs="仿宋"/>
          <w:b w:val="0"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1ACA23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七、存在的问题及原因分析</w:t>
      </w:r>
    </w:p>
    <w:p w14:paraId="790E4B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年初预算绩效目标不明确，绩效指标细化和量化不精准。</w:t>
      </w:r>
    </w:p>
    <w:p w14:paraId="536CCC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 w:firstLineChars="200"/>
        <w:textAlignment w:val="auto"/>
        <w:rPr>
          <w:rFonts w:hint="eastAsia" w:ascii="仿宋" w:hAnsi="仿宋" w:eastAsia="仿宋" w:cs="仿宋"/>
          <w:b/>
          <w:bCs/>
          <w:spacing w:val="8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8"/>
          <w:sz w:val="32"/>
          <w:szCs w:val="32"/>
          <w:lang w:val="en-US" w:eastAsia="zh-CN"/>
        </w:rPr>
        <w:t>八、</w:t>
      </w:r>
      <w:r>
        <w:rPr>
          <w:rFonts w:hint="eastAsia" w:ascii="仿宋" w:hAnsi="仿宋" w:eastAsia="仿宋" w:cs="仿宋"/>
          <w:b/>
          <w:bCs/>
          <w:spacing w:val="8"/>
          <w:sz w:val="32"/>
          <w:szCs w:val="32"/>
        </w:rPr>
        <w:t>下一步改进措施</w:t>
      </w:r>
    </w:p>
    <w:p w14:paraId="4A5D20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pacing w:val="8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细化预算指标，提高预算科学性。预算编制前根据年度内单位可预见的工作任务，确定单位年度预算目标，细化预算指标，科学合理编制部门预算，推进预算编制科学化、准确化。年度预算编制后，根据实际情况，定期做好预算执行分析，掌握预算执行进度，纠正偏差，为下一次科学、准确地编制部门预算积累经验。</w:t>
      </w:r>
    </w:p>
    <w:p w14:paraId="2E738A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 w:firstLineChars="200"/>
        <w:textAlignment w:val="auto"/>
        <w:rPr>
          <w:rFonts w:hint="eastAsia" w:ascii="仿宋" w:hAnsi="仿宋" w:eastAsia="仿宋" w:cs="仿宋"/>
          <w:b/>
          <w:bCs/>
          <w:spacing w:val="8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8"/>
          <w:sz w:val="32"/>
          <w:szCs w:val="32"/>
          <w:lang w:val="en-US" w:eastAsia="zh-CN"/>
        </w:rPr>
        <w:t>九、单位整体支出绩效自评结果拟应用和公开情况</w:t>
      </w:r>
    </w:p>
    <w:p w14:paraId="3C0378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" w:hAnsi="仿宋" w:eastAsia="仿宋" w:cs="仿宋"/>
          <w:b/>
          <w:bCs/>
          <w:spacing w:val="8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8"/>
          <w:sz w:val="32"/>
          <w:szCs w:val="32"/>
          <w:lang w:val="en-US" w:eastAsia="zh-CN"/>
        </w:rPr>
        <w:t>建立了与部门预算相结合的结果应用机制，强化评价结果在部门预算编制和执行中的应用。实现绩效评价结果在部门预算编制和执行中的应用，实现绩效评价与部门预算的有机结合，促进财政资金的合理分配与有效使用。同时将评价结果按照政府信息公开的方式进行公开，加强社会公众对财政资金使用效益的监督</w:t>
      </w:r>
      <w:r>
        <w:rPr>
          <w:rFonts w:hint="eastAsia" w:ascii="仿宋" w:hAnsi="仿宋" w:eastAsia="仿宋" w:cs="仿宋"/>
          <w:b/>
          <w:bCs/>
          <w:spacing w:val="8"/>
          <w:sz w:val="32"/>
          <w:szCs w:val="32"/>
          <w:lang w:val="en-US" w:eastAsia="zh-CN"/>
        </w:rPr>
        <w:t>。</w:t>
      </w:r>
    </w:p>
    <w:p w14:paraId="4B4E2A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31" w:firstLineChars="200"/>
        <w:textAlignment w:val="auto"/>
        <w:rPr>
          <w:rFonts w:hint="eastAsia" w:ascii="仿宋" w:hAnsi="仿宋" w:eastAsia="仿宋" w:cs="仿宋"/>
          <w:b/>
          <w:bCs/>
          <w:spacing w:val="-3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3"/>
          <w:sz w:val="32"/>
          <w:szCs w:val="32"/>
          <w:lang w:val="en-US" w:eastAsia="zh-CN"/>
        </w:rPr>
        <w:t>十、</w:t>
      </w:r>
      <w:r>
        <w:rPr>
          <w:rFonts w:hint="eastAsia" w:ascii="仿宋" w:hAnsi="仿宋" w:eastAsia="仿宋" w:cs="仿宋"/>
          <w:b/>
          <w:bCs/>
          <w:spacing w:val="-3"/>
          <w:sz w:val="32"/>
          <w:szCs w:val="32"/>
        </w:rPr>
        <w:t>其他需要说明的情况</w:t>
      </w:r>
    </w:p>
    <w:p w14:paraId="6A3BC9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0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kern w:val="2"/>
          <w:position w:val="0"/>
          <w:sz w:val="32"/>
          <w:szCs w:val="32"/>
          <w:lang w:val="en-US" w:eastAsia="zh-CN" w:bidi="ar-SA"/>
        </w:rPr>
        <w:t>无</w:t>
      </w:r>
    </w:p>
    <w:p w14:paraId="3E2CDA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Arial"/>
          <w:sz w:val="21"/>
        </w:rPr>
      </w:pPr>
    </w:p>
    <w:p w14:paraId="6E834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000000"/>
          <w:spacing w:val="0"/>
          <w:position w:val="0"/>
          <w:sz w:val="32"/>
          <w:szCs w:val="32"/>
          <w:lang w:val="en-US" w:eastAsia="en-US"/>
        </w:rPr>
      </w:pPr>
      <w:r>
        <w:rPr>
          <w:rFonts w:hint="eastAsia" w:ascii="仿宋" w:hAnsi="仿宋" w:eastAsia="仿宋" w:cs="仿宋"/>
          <w:color w:val="000000"/>
          <w:spacing w:val="0"/>
          <w:position w:val="0"/>
          <w:sz w:val="32"/>
          <w:szCs w:val="32"/>
          <w:lang w:val="en-US" w:eastAsia="en-US"/>
        </w:rPr>
        <w:t>附件：1、</w:t>
      </w:r>
      <w:r>
        <w:rPr>
          <w:rFonts w:hint="eastAsia" w:ascii="仿宋" w:hAnsi="仿宋" w:eastAsia="仿宋" w:cs="仿宋"/>
          <w:color w:val="000000"/>
          <w:spacing w:val="0"/>
          <w:position w:val="0"/>
          <w:sz w:val="32"/>
          <w:szCs w:val="32"/>
          <w:lang w:val="en-US" w:eastAsia="zh-CN"/>
        </w:rPr>
        <w:t>单位</w:t>
      </w:r>
      <w:r>
        <w:rPr>
          <w:rFonts w:hint="eastAsia" w:ascii="仿宋" w:hAnsi="仿宋" w:eastAsia="仿宋" w:cs="仿宋"/>
          <w:color w:val="000000"/>
          <w:spacing w:val="0"/>
          <w:position w:val="0"/>
          <w:sz w:val="32"/>
          <w:szCs w:val="32"/>
          <w:lang w:val="en-US" w:eastAsia="en-US"/>
        </w:rPr>
        <w:t>整体支出绩效评价基础数据表</w:t>
      </w:r>
    </w:p>
    <w:p w14:paraId="6CE84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position w:val="0"/>
          <w:sz w:val="32"/>
          <w:szCs w:val="32"/>
          <w:lang w:val="en-US" w:eastAsia="en-US"/>
        </w:rPr>
      </w:pPr>
      <w:r>
        <w:rPr>
          <w:rFonts w:hint="eastAsia" w:ascii="仿宋" w:hAnsi="仿宋" w:eastAsia="仿宋" w:cs="仿宋"/>
          <w:color w:val="000000"/>
          <w:spacing w:val="0"/>
          <w:position w:val="0"/>
          <w:sz w:val="32"/>
          <w:szCs w:val="32"/>
          <w:lang w:val="en-US" w:eastAsia="en-US"/>
        </w:rPr>
        <w:t>2、</w:t>
      </w:r>
      <w:r>
        <w:rPr>
          <w:rFonts w:hint="eastAsia" w:ascii="仿宋" w:hAnsi="仿宋" w:eastAsia="仿宋" w:cs="仿宋"/>
          <w:color w:val="000000"/>
          <w:spacing w:val="0"/>
          <w:position w:val="0"/>
          <w:sz w:val="32"/>
          <w:szCs w:val="32"/>
          <w:lang w:val="en-US" w:eastAsia="zh-CN"/>
        </w:rPr>
        <w:t>单位</w:t>
      </w:r>
      <w:r>
        <w:rPr>
          <w:rFonts w:hint="eastAsia" w:ascii="仿宋" w:hAnsi="仿宋" w:eastAsia="仿宋" w:cs="仿宋"/>
          <w:color w:val="000000"/>
          <w:spacing w:val="0"/>
          <w:position w:val="0"/>
          <w:sz w:val="32"/>
          <w:szCs w:val="32"/>
          <w:lang w:val="en-US" w:eastAsia="en-US"/>
        </w:rPr>
        <w:t>整体支出绩效自评表</w:t>
      </w:r>
    </w:p>
    <w:p w14:paraId="15982E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position w:val="0"/>
          <w:sz w:val="32"/>
          <w:szCs w:val="32"/>
          <w:lang w:val="en-US" w:eastAsia="en-US"/>
        </w:rPr>
      </w:pPr>
      <w:r>
        <w:rPr>
          <w:rFonts w:hint="eastAsia" w:ascii="仿宋" w:hAnsi="仿宋" w:eastAsia="仿宋" w:cs="仿宋"/>
          <w:color w:val="000000"/>
          <w:spacing w:val="0"/>
          <w:position w:val="0"/>
          <w:sz w:val="32"/>
          <w:szCs w:val="32"/>
          <w:lang w:val="en-US" w:eastAsia="en-US"/>
        </w:rPr>
        <w:t>3、项目支出绩效自评表（每个一级项目一张表）</w:t>
      </w:r>
    </w:p>
    <w:p w14:paraId="33AE00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position w:val="0"/>
          <w:sz w:val="32"/>
          <w:szCs w:val="32"/>
          <w:lang w:val="en-US" w:eastAsia="en-US"/>
        </w:rPr>
      </w:pPr>
      <w:r>
        <w:rPr>
          <w:rFonts w:hint="eastAsia" w:ascii="仿宋" w:hAnsi="仿宋" w:eastAsia="仿宋" w:cs="仿宋"/>
          <w:color w:val="000000"/>
          <w:spacing w:val="0"/>
          <w:position w:val="0"/>
          <w:sz w:val="32"/>
          <w:szCs w:val="32"/>
          <w:lang w:val="en-US" w:eastAsia="en-US"/>
        </w:rPr>
        <w:t>4、政府性基金预算支出情况表</w:t>
      </w:r>
    </w:p>
    <w:p w14:paraId="4C2FB6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position w:val="0"/>
          <w:sz w:val="32"/>
          <w:szCs w:val="32"/>
          <w:lang w:val="en-US" w:eastAsia="en-US"/>
        </w:rPr>
      </w:pPr>
      <w:r>
        <w:rPr>
          <w:rFonts w:hint="eastAsia" w:ascii="仿宋" w:hAnsi="仿宋" w:eastAsia="仿宋" w:cs="仿宋"/>
          <w:color w:val="000000"/>
          <w:spacing w:val="0"/>
          <w:position w:val="0"/>
          <w:sz w:val="32"/>
          <w:szCs w:val="32"/>
          <w:lang w:val="en-US" w:eastAsia="en-US"/>
        </w:rPr>
        <w:t>5、国有资本经营预算支出情况表</w:t>
      </w:r>
    </w:p>
    <w:p w14:paraId="39B2543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960" w:firstLineChars="3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position w:val="0"/>
          <w:sz w:val="32"/>
          <w:szCs w:val="32"/>
          <w:lang w:val="en-US" w:eastAsia="en-US"/>
        </w:rPr>
      </w:pPr>
      <w:r>
        <w:rPr>
          <w:rFonts w:hint="eastAsia" w:ascii="仿宋" w:hAnsi="仿宋" w:eastAsia="仿宋" w:cs="仿宋"/>
          <w:color w:val="000000"/>
          <w:spacing w:val="0"/>
          <w:position w:val="0"/>
          <w:sz w:val="32"/>
          <w:szCs w:val="32"/>
          <w:lang w:val="en-US" w:eastAsia="en-US"/>
        </w:rPr>
        <w:t>6、社会保险基金预算支出情况</w:t>
      </w:r>
    </w:p>
    <w:p w14:paraId="33C8F1B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960" w:firstLineChars="3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position w:val="0"/>
          <w:sz w:val="32"/>
          <w:szCs w:val="32"/>
          <w:lang w:val="en-US" w:eastAsia="en-US"/>
        </w:rPr>
      </w:pPr>
    </w:p>
    <w:p w14:paraId="00825A5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960" w:firstLineChars="3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position w:val="0"/>
          <w:sz w:val="32"/>
          <w:szCs w:val="32"/>
          <w:lang w:val="en-US" w:eastAsia="en-US"/>
        </w:rPr>
      </w:pPr>
    </w:p>
    <w:p w14:paraId="54196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  <w:t>1</w:t>
      </w:r>
    </w:p>
    <w:p w14:paraId="57306C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整体支出绩效评价基础数据表</w:t>
      </w:r>
    </w:p>
    <w:p w14:paraId="0B67954D">
      <w:pPr>
        <w:spacing w:line="115" w:lineRule="exact"/>
        <w:rPr>
          <w:color w:val="000000"/>
        </w:rPr>
      </w:pPr>
    </w:p>
    <w:tbl>
      <w:tblPr>
        <w:tblStyle w:val="8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7C1564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7B9EB24C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预算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12C46F53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岳阳市洞纺学校</w:t>
            </w:r>
          </w:p>
        </w:tc>
      </w:tr>
      <w:tr w14:paraId="6C6DCA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579B8A45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21C32D6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24"/>
                <w:szCs w:val="24"/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1F5E15EC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color w:val="000000"/>
                <w:spacing w:val="-1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5537C5C2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控制率</w:t>
            </w:r>
          </w:p>
        </w:tc>
      </w:tr>
      <w:tr w14:paraId="253F2C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4E56679A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noWrap w:val="0"/>
            <w:vAlign w:val="center"/>
          </w:tcPr>
          <w:p w14:paraId="1C1EB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7940E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A535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100.00%</w:t>
            </w:r>
          </w:p>
        </w:tc>
      </w:tr>
      <w:tr w14:paraId="762335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4B8FA707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sz w:val="24"/>
                <w:szCs w:val="24"/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EC6A883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7C56C393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290B4DE6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pacing w:val="-4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</w:rPr>
              <w:t>年决算数</w:t>
            </w:r>
          </w:p>
        </w:tc>
      </w:tr>
      <w:tr w14:paraId="4CB14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0F6684FC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三公经费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73BBB327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2535BAF8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0.00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6091BFA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0.00</w:t>
            </w:r>
          </w:p>
        </w:tc>
      </w:tr>
      <w:tr w14:paraId="7DE8FC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3925DF39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1、公务用车购置和维护经费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0D5DFC0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4C834AC2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F7D1C3F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03D1EF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7ED481C4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其中：公车购置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362992CE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4162108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D1D7987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144795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2B8C0CF8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公车运行维护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2FEE8A27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4B3D5EA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6A00F7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0FC4E0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081B61D7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2、出国经费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6D4DEAA2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7B1137B9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4173A74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4252C2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77CC9CFD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3、公务接待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7CD1794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2D7B5CAD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8CB2022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578141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372E032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9"/>
                <w:sz w:val="24"/>
                <w:szCs w:val="24"/>
              </w:rPr>
              <w:t>项目支出：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11E28D61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78BAE8AD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0.00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63184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174.30</w:t>
            </w:r>
          </w:p>
        </w:tc>
      </w:tr>
      <w:tr w14:paraId="2E59CF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3D67BFB8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1、业务工作经费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4D13B047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177AE54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C8ADE6D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174.30</w:t>
            </w:r>
          </w:p>
        </w:tc>
      </w:tr>
      <w:tr w14:paraId="24B7A5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334CF061">
            <w:pPr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2、运行维护经费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613AE16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773973E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4AD0728C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37AF9D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597302D5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......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C4F63AE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231F4D1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04A1185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041DFD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3E11185E">
            <w:pPr>
              <w:spacing w:before="93" w:line="219" w:lineRule="auto"/>
              <w:ind w:firstLine="488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区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级专项资金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</w:rPr>
              <w:t>(一个专项一行)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1EB92E28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1988F449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45B59CF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763036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608FE117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66A790F6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3BA63FD9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65CEFD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04F863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49DD66D4">
            <w:pPr>
              <w:spacing w:before="85" w:line="220" w:lineRule="auto"/>
              <w:ind w:firstLine="492" w:firstLineChars="200"/>
              <w:jc w:val="left"/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val="en-US" w:eastAsia="zh-CN"/>
              </w:rPr>
              <w:t>4、上级转移支付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</w:rPr>
              <w:t>(一个专项一行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6A55AEBC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0B3E7C4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038101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407B05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6E7332FD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公用经费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82B5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95.75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0DEAF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88.92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6C05F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233.80</w:t>
            </w:r>
            <w:bookmarkStart w:id="0" w:name="_GoBack"/>
            <w:bookmarkEnd w:id="0"/>
          </w:p>
        </w:tc>
      </w:tr>
      <w:tr w14:paraId="1CC64D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3228067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其中：办公经费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03789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4.13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524D6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55BC0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2.93</w:t>
            </w:r>
          </w:p>
        </w:tc>
      </w:tr>
      <w:tr w14:paraId="4E42E1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6D234C31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水费、电费、差旅费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4E903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5.53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23936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57A2E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10.05</w:t>
            </w:r>
          </w:p>
        </w:tc>
      </w:tr>
      <w:tr w14:paraId="0F50B7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5DF76B92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会议费、培训费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7453B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4.93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1EE73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3594A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</w:t>
            </w:r>
          </w:p>
        </w:tc>
      </w:tr>
      <w:tr w14:paraId="4AFCA5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6807E9CF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政府采购金额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BDE2A8F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41D95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88.50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44FD33E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31.94</w:t>
            </w:r>
          </w:p>
        </w:tc>
      </w:tr>
      <w:tr w14:paraId="708533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B406F9C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42247120">
            <w:pP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01F072EF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38CCA90A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488ED2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06BED57D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position w:val="14"/>
                <w:sz w:val="24"/>
                <w:szCs w:val="24"/>
              </w:rPr>
              <w:t>楼堂馆所控制情况</w:t>
            </w:r>
          </w:p>
          <w:p w14:paraId="39FCFD26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(202</w:t>
            </w:r>
            <w:r>
              <w:rPr>
                <w:rFonts w:hint="eastAsia" w:ascii="宋体" w:hAnsi="宋体" w:cs="宋体"/>
                <w:color w:val="000000"/>
                <w:spacing w:val="3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61149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批复规模</w:t>
            </w:r>
          </w:p>
          <w:p w14:paraId="295C4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10614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实际规</w:t>
            </w:r>
          </w:p>
          <w:p w14:paraId="3D1E9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60218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5E514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预算投资</w:t>
            </w:r>
          </w:p>
          <w:p w14:paraId="60C38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43342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</w:t>
            </w:r>
          </w:p>
          <w:p w14:paraId="02FE8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</w:t>
            </w:r>
          </w:p>
          <w:p w14:paraId="11B17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67971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投资概</w:t>
            </w:r>
          </w:p>
          <w:p w14:paraId="0594B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算控制</w:t>
            </w:r>
          </w:p>
          <w:p w14:paraId="149DD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率</w:t>
            </w:r>
          </w:p>
        </w:tc>
      </w:tr>
      <w:tr w14:paraId="36E89D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076EB0C6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top"/>
          </w:tcPr>
          <w:p w14:paraId="6545A19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990" w:type="dxa"/>
            <w:noWrap w:val="0"/>
            <w:vAlign w:val="top"/>
          </w:tcPr>
          <w:p w14:paraId="40A78C62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1140" w:type="dxa"/>
            <w:noWrap w:val="0"/>
            <w:vAlign w:val="top"/>
          </w:tcPr>
          <w:p w14:paraId="070BDBA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/</w:t>
            </w:r>
          </w:p>
        </w:tc>
        <w:tc>
          <w:tcPr>
            <w:tcW w:w="1185" w:type="dxa"/>
            <w:noWrap w:val="0"/>
            <w:vAlign w:val="top"/>
          </w:tcPr>
          <w:p w14:paraId="6631CBA3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810" w:type="dxa"/>
            <w:noWrap w:val="0"/>
            <w:vAlign w:val="top"/>
          </w:tcPr>
          <w:p w14:paraId="4FDF40B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869" w:type="dxa"/>
            <w:noWrap w:val="0"/>
            <w:vAlign w:val="top"/>
          </w:tcPr>
          <w:p w14:paraId="5D43B29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/</w:t>
            </w:r>
          </w:p>
        </w:tc>
      </w:tr>
      <w:tr w14:paraId="6E2F1F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0D7D6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528A8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</w:rPr>
              <w:t>加强宣传教育，提高节约意识；制定相关制度，强化节约意识落实；建立精细化管理体系，加强资源的有效利用。</w:t>
            </w:r>
          </w:p>
        </w:tc>
      </w:tr>
    </w:tbl>
    <w:p w14:paraId="252BE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eastAsia="宋体"/>
          <w:sz w:val="28"/>
          <w:szCs w:val="28"/>
          <w:lang w:val="en-US" w:eastAsia="zh-CN"/>
        </w:rPr>
        <w:sectPr>
          <w:footerReference r:id="rId3" w:type="default"/>
          <w:pgSz w:w="11900" w:h="16833"/>
          <w:pgMar w:top="1429" w:right="1106" w:bottom="1253" w:left="1111" w:header="0" w:footer="964" w:gutter="0"/>
          <w:pgNumType w:fmt="decimal"/>
          <w:cols w:space="0" w:num="1"/>
          <w:rtlGutter w:val="0"/>
          <w:docGrid w:linePitch="0" w:charSpace="0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填表人：李娜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0730-8780884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2025.07.07</w:t>
      </w:r>
    </w:p>
    <w:p w14:paraId="02DBC653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60"/>
          <w:sz w:val="31"/>
          <w:szCs w:val="31"/>
          <w:lang w:val="en-US" w:eastAsia="zh-CN"/>
        </w:rPr>
        <w:t>2</w:t>
      </w:r>
    </w:p>
    <w:p w14:paraId="4A36D6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年度预算单位整体支出绩效自评表</w:t>
      </w:r>
    </w:p>
    <w:p w14:paraId="74E307C0">
      <w:pPr>
        <w:spacing w:line="132" w:lineRule="exact"/>
      </w:pPr>
    </w:p>
    <w:tbl>
      <w:tblPr>
        <w:tblStyle w:val="8"/>
        <w:tblW w:w="100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1034"/>
        <w:gridCol w:w="1269"/>
        <w:gridCol w:w="1310"/>
        <w:gridCol w:w="1268"/>
        <w:gridCol w:w="716"/>
        <w:gridCol w:w="873"/>
        <w:gridCol w:w="1450"/>
      </w:tblGrid>
      <w:tr w14:paraId="11C2C6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197" w:type="dxa"/>
            <w:gridSpan w:val="3"/>
            <w:noWrap w:val="0"/>
            <w:vAlign w:val="top"/>
          </w:tcPr>
          <w:p w14:paraId="533D5DC6">
            <w:pPr>
              <w:spacing w:before="24" w:line="208" w:lineRule="auto"/>
              <w:ind w:left="120" w:firstLine="412" w:firstLineChars="20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预算单位名称</w:t>
            </w:r>
          </w:p>
        </w:tc>
        <w:tc>
          <w:tcPr>
            <w:tcW w:w="6886" w:type="dxa"/>
            <w:gridSpan w:val="6"/>
            <w:noWrap w:val="0"/>
            <w:vAlign w:val="top"/>
          </w:tcPr>
          <w:p w14:paraId="334D9022">
            <w:pPr>
              <w:pStyle w:val="9"/>
              <w:spacing w:line="239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岳阳市洞纺学校</w:t>
            </w:r>
          </w:p>
        </w:tc>
      </w:tr>
      <w:tr w14:paraId="1BF610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1EAEC414">
            <w:pPr>
              <w:pStyle w:val="9"/>
              <w:spacing w:line="467" w:lineRule="auto"/>
              <w:rPr>
                <w:rFonts w:hint="eastAsia" w:ascii="宋体" w:hAnsi="宋体" w:eastAsia="宋体" w:cs="宋体"/>
              </w:rPr>
            </w:pPr>
          </w:p>
          <w:p w14:paraId="41DA8C3B">
            <w:pPr>
              <w:spacing w:before="62" w:line="232" w:lineRule="auto"/>
              <w:ind w:left="144" w:right="144" w:firstLine="104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年度预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41"/>
                <w:sz w:val="19"/>
                <w:szCs w:val="19"/>
              </w:rPr>
              <w:t>算申请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（万元）</w:t>
            </w:r>
          </w:p>
        </w:tc>
        <w:tc>
          <w:tcPr>
            <w:tcW w:w="2113" w:type="dxa"/>
            <w:gridSpan w:val="2"/>
            <w:noWrap w:val="0"/>
            <w:vAlign w:val="top"/>
          </w:tcPr>
          <w:p w14:paraId="52B9F042">
            <w:pPr>
              <w:pStyle w:val="9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  <w:tc>
          <w:tcPr>
            <w:tcW w:w="1269" w:type="dxa"/>
            <w:noWrap w:val="0"/>
            <w:vAlign w:val="top"/>
          </w:tcPr>
          <w:p w14:paraId="2B7301C0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310" w:type="dxa"/>
            <w:noWrap w:val="0"/>
            <w:vAlign w:val="top"/>
          </w:tcPr>
          <w:p w14:paraId="1E75BB1A">
            <w:pPr>
              <w:spacing w:before="20" w:line="208" w:lineRule="auto"/>
              <w:ind w:left="15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68" w:type="dxa"/>
            <w:noWrap w:val="0"/>
            <w:vAlign w:val="top"/>
          </w:tcPr>
          <w:p w14:paraId="77EE3631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716" w:type="dxa"/>
            <w:noWrap w:val="0"/>
            <w:vAlign w:val="top"/>
          </w:tcPr>
          <w:p w14:paraId="26B8E129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49749C47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50" w:type="dxa"/>
            <w:noWrap w:val="0"/>
            <w:vAlign w:val="top"/>
          </w:tcPr>
          <w:p w14:paraId="1C3596C4">
            <w:pPr>
              <w:spacing w:before="20" w:line="208" w:lineRule="auto"/>
              <w:ind w:left="3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3610DC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67054FD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2113" w:type="dxa"/>
            <w:gridSpan w:val="2"/>
            <w:noWrap w:val="0"/>
            <w:vAlign w:val="top"/>
          </w:tcPr>
          <w:p w14:paraId="683444D5">
            <w:pPr>
              <w:spacing w:before="20" w:line="208" w:lineRule="auto"/>
              <w:ind w:left="4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69" w:type="dxa"/>
            <w:noWrap w:val="0"/>
            <w:vAlign w:val="center"/>
          </w:tcPr>
          <w:p w14:paraId="1CA12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1138.52</w:t>
            </w:r>
          </w:p>
        </w:tc>
        <w:tc>
          <w:tcPr>
            <w:tcW w:w="1310" w:type="dxa"/>
            <w:noWrap w:val="0"/>
            <w:vAlign w:val="center"/>
          </w:tcPr>
          <w:p w14:paraId="0B6B2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1609.67</w:t>
            </w:r>
          </w:p>
        </w:tc>
        <w:tc>
          <w:tcPr>
            <w:tcW w:w="1268" w:type="dxa"/>
            <w:noWrap w:val="0"/>
            <w:vAlign w:val="center"/>
          </w:tcPr>
          <w:p w14:paraId="3D964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1478.71</w:t>
            </w:r>
          </w:p>
        </w:tc>
        <w:tc>
          <w:tcPr>
            <w:tcW w:w="716" w:type="dxa"/>
            <w:noWrap w:val="0"/>
            <w:vAlign w:val="center"/>
          </w:tcPr>
          <w:p w14:paraId="45C19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9"/>
                <w:szCs w:val="19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5F05A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91.86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1450" w:type="dxa"/>
            <w:noWrap w:val="0"/>
            <w:vAlign w:val="center"/>
          </w:tcPr>
          <w:p w14:paraId="22983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9.19</w:t>
            </w:r>
          </w:p>
        </w:tc>
      </w:tr>
      <w:tr w14:paraId="5CD4D3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DB23924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676DCF6C">
            <w:pPr>
              <w:spacing w:before="22" w:line="206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按收入性质分：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59314831">
            <w:pPr>
              <w:spacing w:before="22" w:line="206" w:lineRule="auto"/>
              <w:ind w:left="1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按支出性质分：</w:t>
            </w:r>
          </w:p>
        </w:tc>
      </w:tr>
      <w:tr w14:paraId="3D9CA4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DCE4646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42D5C37E">
            <w:pPr>
              <w:spacing w:before="21" w:line="207" w:lineRule="auto"/>
              <w:ind w:left="31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其中：</w:t>
            </w:r>
            <w:r>
              <w:rPr>
                <w:rFonts w:hint="eastAsia" w:ascii="宋体" w:hAnsi="宋体" w:eastAsia="宋体" w:cs="宋体"/>
                <w:spacing w:val="24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一般公共预算：1455.66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312DA27B">
            <w:pPr>
              <w:spacing w:before="21" w:line="207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其中：基本支出：1304.41</w:t>
            </w:r>
          </w:p>
        </w:tc>
      </w:tr>
      <w:tr w14:paraId="61C09D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EB2659A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1AEC31D1">
            <w:pPr>
              <w:spacing w:before="21" w:line="207" w:lineRule="auto"/>
              <w:ind w:left="9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政府性基金拨款：23.05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2DEBC18D">
            <w:pPr>
              <w:spacing w:before="21" w:line="207" w:lineRule="auto"/>
              <w:ind w:left="717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项目支出：</w:t>
            </w: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  <w:highlight w:val="none"/>
              </w:rPr>
              <w:t>174.3</w:t>
            </w: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  <w:highlight w:val="none"/>
                <w:lang w:val="en-US" w:eastAsia="zh-CN"/>
              </w:rPr>
              <w:t>0</w:t>
            </w:r>
          </w:p>
        </w:tc>
      </w:tr>
      <w:tr w14:paraId="77763A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AF655C5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17F55918">
            <w:pPr>
              <w:spacing w:before="20" w:line="208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纳入专户管理的非税收入拨款：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7C59A8A9">
            <w:pPr>
              <w:pStyle w:val="9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1D2F68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037F864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30059710">
            <w:pPr>
              <w:spacing w:before="20" w:line="208" w:lineRule="auto"/>
              <w:ind w:left="151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其他资金：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7628A0B5">
            <w:pPr>
              <w:pStyle w:val="9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020E26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425E31C7">
            <w:pPr>
              <w:pStyle w:val="9"/>
              <w:spacing w:line="242" w:lineRule="auto"/>
              <w:rPr>
                <w:rFonts w:hint="eastAsia" w:ascii="宋体" w:hAnsi="宋体" w:eastAsia="宋体" w:cs="宋体"/>
              </w:rPr>
            </w:pPr>
          </w:p>
          <w:p w14:paraId="1985A1E2">
            <w:pPr>
              <w:pStyle w:val="9"/>
              <w:spacing w:line="243" w:lineRule="auto"/>
              <w:rPr>
                <w:rFonts w:hint="eastAsia" w:ascii="宋体" w:hAnsi="宋体" w:eastAsia="宋体" w:cs="宋体"/>
              </w:rPr>
            </w:pPr>
          </w:p>
          <w:p w14:paraId="4B19F1D7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年度总体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692" w:type="dxa"/>
            <w:gridSpan w:val="4"/>
            <w:noWrap w:val="0"/>
            <w:vAlign w:val="top"/>
          </w:tcPr>
          <w:p w14:paraId="17D686AB">
            <w:pPr>
              <w:spacing w:before="20" w:line="208" w:lineRule="auto"/>
              <w:ind w:left="195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2B5402F2">
            <w:pPr>
              <w:spacing w:before="20" w:line="208" w:lineRule="auto"/>
              <w:ind w:left="15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3E2B0A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786631C2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3C0D9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Arial" w:hAnsi="Calibri" w:eastAsia="宋体" w:cs="Times New Roman"/>
                <w:color w:val="000000"/>
                <w:spacing w:val="0"/>
                <w:sz w:val="20"/>
              </w:rPr>
            </w:pPr>
            <w:r>
              <w:rPr>
                <w:rFonts w:hint="eastAsia" w:ascii="Arial" w:hAnsi="Calibri" w:eastAsia="宋体" w:cs="Times New Roman"/>
                <w:color w:val="000000"/>
                <w:spacing w:val="0"/>
                <w:sz w:val="20"/>
              </w:rPr>
              <w:t>目标1：保障教育教学发展需要，教育教学工作放在首位，完成各项教育教学工作任务，提升教育教学水平。</w:t>
            </w:r>
          </w:p>
          <w:p w14:paraId="494FC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Arial" w:hAnsi="Calibri" w:eastAsia="宋体" w:cs="Times New Roman"/>
                <w:color w:val="000000"/>
                <w:spacing w:val="0"/>
                <w:sz w:val="20"/>
              </w:rPr>
            </w:pPr>
            <w:r>
              <w:rPr>
                <w:rFonts w:hint="eastAsia" w:ascii="Arial" w:hAnsi="Calibri" w:eastAsia="宋体" w:cs="Times New Roman"/>
                <w:color w:val="000000"/>
                <w:spacing w:val="0"/>
                <w:sz w:val="20"/>
              </w:rPr>
              <w:t>目标2：保障教师培训、工会活动、党建活动资金需求，整提升教师业务能力水平、政治素养，提高教师职业道德水平和服务意识。</w:t>
            </w:r>
          </w:p>
          <w:p w14:paraId="43FF4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Arial" w:hAnsi="Calibri" w:eastAsia="宋体" w:cs="Times New Roman"/>
                <w:color w:val="000000"/>
                <w:spacing w:val="0"/>
                <w:sz w:val="20"/>
              </w:rPr>
            </w:pPr>
            <w:r>
              <w:rPr>
                <w:rFonts w:hint="eastAsia" w:ascii="Arial" w:hAnsi="Calibri" w:eastAsia="宋体" w:cs="Times New Roman"/>
                <w:color w:val="000000"/>
                <w:spacing w:val="0"/>
                <w:sz w:val="20"/>
              </w:rPr>
              <w:t>目标3：加强德育工作，深化课堂教学改革，全面实施素质教育。</w:t>
            </w:r>
          </w:p>
          <w:p w14:paraId="48CA43DF">
            <w:pPr>
              <w:pStyle w:val="9"/>
              <w:rPr>
                <w:rFonts w:hint="eastAsia" w:ascii="宋体" w:hAnsi="宋体" w:eastAsia="宋体" w:cs="宋体"/>
              </w:rPr>
            </w:pPr>
            <w:r>
              <w:rPr>
                <w:rFonts w:hint="eastAsia" w:ascii="Arial" w:hAnsi="Calibri" w:eastAsia="宋体" w:cs="Times New Roman"/>
                <w:color w:val="000000"/>
                <w:spacing w:val="0"/>
                <w:sz w:val="20"/>
                <w:lang w:eastAsia="zh-CN"/>
              </w:rPr>
              <w:t>目标</w:t>
            </w:r>
            <w:r>
              <w:rPr>
                <w:rFonts w:hint="eastAsia" w:ascii="Arial" w:hAnsi="Calibri" w:eastAsia="宋体" w:cs="Times New Roman"/>
                <w:color w:val="000000"/>
                <w:spacing w:val="0"/>
                <w:sz w:val="20"/>
              </w:rPr>
              <w:t>4：强化安全稳定和法制工作，巩固“安全文明校园创建成果</w:t>
            </w:r>
            <w:r>
              <w:rPr>
                <w:rFonts w:hint="eastAsia" w:ascii="Arial" w:hAnsi="Calibri" w:eastAsia="宋体" w:cs="Times New Roman"/>
                <w:color w:val="000000"/>
                <w:spacing w:val="0"/>
                <w:sz w:val="20"/>
                <w:lang w:eastAsia="zh-CN"/>
              </w:rPr>
              <w:t>”</w:t>
            </w:r>
            <w:r>
              <w:rPr>
                <w:rFonts w:hint="eastAsia" w:ascii="Arial" w:hAnsi="Calibri" w:eastAsia="宋体" w:cs="Times New Roman"/>
                <w:color w:val="000000"/>
                <w:spacing w:val="0"/>
                <w:sz w:val="20"/>
              </w:rPr>
              <w:t>。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28C19A45">
            <w:pPr>
              <w:pStyle w:val="9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已完成</w:t>
            </w:r>
          </w:p>
        </w:tc>
      </w:tr>
      <w:tr w14:paraId="146DA7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04CA274F">
            <w:pPr>
              <w:pStyle w:val="9"/>
              <w:spacing w:line="364" w:lineRule="auto"/>
              <w:rPr>
                <w:rFonts w:hint="eastAsia" w:ascii="宋体" w:hAnsi="宋体" w:eastAsia="宋体" w:cs="宋体"/>
              </w:rPr>
            </w:pPr>
          </w:p>
          <w:p w14:paraId="4717E630">
            <w:pPr>
              <w:spacing w:before="64" w:line="216" w:lineRule="auto"/>
              <w:ind w:left="316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9"/>
                <w:sz w:val="19"/>
                <w:szCs w:val="19"/>
              </w:rPr>
              <w:t>绩效指标</w:t>
            </w:r>
          </w:p>
        </w:tc>
        <w:tc>
          <w:tcPr>
            <w:tcW w:w="1079" w:type="dxa"/>
            <w:noWrap w:val="0"/>
            <w:vAlign w:val="top"/>
          </w:tcPr>
          <w:p w14:paraId="44CD3FCE">
            <w:pPr>
              <w:spacing w:before="141" w:line="226" w:lineRule="auto"/>
              <w:ind w:left="15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1034" w:type="dxa"/>
            <w:noWrap w:val="0"/>
            <w:vAlign w:val="top"/>
          </w:tcPr>
          <w:p w14:paraId="33119EA7">
            <w:pPr>
              <w:spacing w:before="141" w:line="226" w:lineRule="auto"/>
              <w:ind w:left="1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69" w:type="dxa"/>
            <w:noWrap w:val="0"/>
            <w:vAlign w:val="top"/>
          </w:tcPr>
          <w:p w14:paraId="7CCE76AD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310" w:type="dxa"/>
            <w:noWrap w:val="0"/>
            <w:vAlign w:val="top"/>
          </w:tcPr>
          <w:p w14:paraId="4414DEA3">
            <w:pPr>
              <w:spacing w:before="141" w:line="226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年度指标值</w:t>
            </w:r>
          </w:p>
        </w:tc>
        <w:tc>
          <w:tcPr>
            <w:tcW w:w="1268" w:type="dxa"/>
            <w:noWrap w:val="0"/>
            <w:vAlign w:val="top"/>
          </w:tcPr>
          <w:p w14:paraId="06A5E6B2">
            <w:pPr>
              <w:spacing w:before="141" w:line="226" w:lineRule="auto"/>
              <w:ind w:left="1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实际完成值</w:t>
            </w:r>
          </w:p>
        </w:tc>
        <w:tc>
          <w:tcPr>
            <w:tcW w:w="716" w:type="dxa"/>
            <w:noWrap w:val="0"/>
            <w:vAlign w:val="top"/>
          </w:tcPr>
          <w:p w14:paraId="459C2C2E">
            <w:pPr>
              <w:spacing w:before="141" w:line="227" w:lineRule="auto"/>
              <w:ind w:left="1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537B25AA">
            <w:pPr>
              <w:spacing w:before="174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9"/>
                <w:sz w:val="16"/>
                <w:szCs w:val="16"/>
              </w:rPr>
              <w:t>自评得分</w:t>
            </w:r>
          </w:p>
        </w:tc>
        <w:tc>
          <w:tcPr>
            <w:tcW w:w="1450" w:type="dxa"/>
            <w:noWrap w:val="0"/>
            <w:vAlign w:val="top"/>
          </w:tcPr>
          <w:p w14:paraId="3FC2E55A">
            <w:pPr>
              <w:spacing w:before="21" w:line="220" w:lineRule="auto"/>
              <w:ind w:left="111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偏差原因</w:t>
            </w:r>
            <w:r>
              <w:rPr>
                <w:rFonts w:hint="eastAsia" w:ascii="宋体" w:hAnsi="宋体" w:cs="宋体"/>
                <w:spacing w:val="13"/>
                <w:sz w:val="19"/>
                <w:szCs w:val="19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析</w:t>
            </w: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及改进措施</w:t>
            </w:r>
          </w:p>
        </w:tc>
      </w:tr>
      <w:tr w14:paraId="7AB9C4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6B6ADF5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center"/>
          </w:tcPr>
          <w:p w14:paraId="03C28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Arial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产出指标</w:t>
            </w:r>
          </w:p>
        </w:tc>
        <w:tc>
          <w:tcPr>
            <w:tcW w:w="1034" w:type="dxa"/>
            <w:vMerge w:val="restart"/>
            <w:tcBorders>
              <w:bottom w:val="nil"/>
            </w:tcBorders>
            <w:noWrap w:val="0"/>
            <w:vAlign w:val="center"/>
          </w:tcPr>
          <w:p w14:paraId="52681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</w:t>
            </w:r>
            <w:r>
              <w:rPr>
                <w:rFonts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量指标</w:t>
            </w:r>
          </w:p>
        </w:tc>
        <w:tc>
          <w:tcPr>
            <w:tcW w:w="1269" w:type="dxa"/>
            <w:noWrap w:val="0"/>
            <w:vAlign w:val="center"/>
          </w:tcPr>
          <w:p w14:paraId="475FA5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完成在校学生在的智体美劳全面培养与教育</w:t>
            </w:r>
          </w:p>
        </w:tc>
        <w:tc>
          <w:tcPr>
            <w:tcW w:w="1310" w:type="dxa"/>
            <w:noWrap w:val="0"/>
            <w:vAlign w:val="center"/>
          </w:tcPr>
          <w:p w14:paraId="6CFB7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在校学生1200人</w:t>
            </w:r>
          </w:p>
        </w:tc>
        <w:tc>
          <w:tcPr>
            <w:tcW w:w="1268" w:type="dxa"/>
            <w:noWrap w:val="0"/>
            <w:vAlign w:val="center"/>
          </w:tcPr>
          <w:p w14:paraId="11541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1200人</w:t>
            </w:r>
          </w:p>
        </w:tc>
        <w:tc>
          <w:tcPr>
            <w:tcW w:w="716" w:type="dxa"/>
            <w:noWrap w:val="0"/>
            <w:vAlign w:val="center"/>
          </w:tcPr>
          <w:p w14:paraId="3FC04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8</w:t>
            </w:r>
          </w:p>
        </w:tc>
        <w:tc>
          <w:tcPr>
            <w:tcW w:w="873" w:type="dxa"/>
            <w:noWrap w:val="0"/>
            <w:vAlign w:val="center"/>
          </w:tcPr>
          <w:p w14:paraId="2680F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8</w:t>
            </w:r>
          </w:p>
        </w:tc>
        <w:tc>
          <w:tcPr>
            <w:tcW w:w="1450" w:type="dxa"/>
            <w:noWrap w:val="0"/>
            <w:vAlign w:val="center"/>
          </w:tcPr>
          <w:p w14:paraId="6D306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3ADF01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1C509EB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3BC1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nil"/>
            </w:tcBorders>
            <w:noWrap w:val="0"/>
            <w:vAlign w:val="center"/>
          </w:tcPr>
          <w:p w14:paraId="52F7D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7271A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按时足额发放教师职工及退休人员工资奖金及福利待遇</w:t>
            </w:r>
          </w:p>
        </w:tc>
        <w:tc>
          <w:tcPr>
            <w:tcW w:w="1310" w:type="dxa"/>
            <w:noWrap w:val="0"/>
            <w:vAlign w:val="center"/>
          </w:tcPr>
          <w:p w14:paraId="43327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≥100%</w:t>
            </w:r>
          </w:p>
        </w:tc>
        <w:tc>
          <w:tcPr>
            <w:tcW w:w="1268" w:type="dxa"/>
            <w:noWrap w:val="0"/>
            <w:vAlign w:val="center"/>
          </w:tcPr>
          <w:p w14:paraId="15E1A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2B109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085B9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noWrap w:val="0"/>
            <w:vAlign w:val="center"/>
          </w:tcPr>
          <w:p w14:paraId="3D526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58D596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B3BC2FD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403A1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FFC7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0FA3F8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教研次数</w:t>
            </w:r>
          </w:p>
        </w:tc>
        <w:tc>
          <w:tcPr>
            <w:tcW w:w="1310" w:type="dxa"/>
            <w:noWrap w:val="0"/>
            <w:vAlign w:val="center"/>
          </w:tcPr>
          <w:p w14:paraId="5B665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≧20次</w:t>
            </w:r>
          </w:p>
        </w:tc>
        <w:tc>
          <w:tcPr>
            <w:tcW w:w="1268" w:type="dxa"/>
            <w:noWrap w:val="0"/>
            <w:vAlign w:val="center"/>
          </w:tcPr>
          <w:p w14:paraId="63622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31次</w:t>
            </w:r>
          </w:p>
        </w:tc>
        <w:tc>
          <w:tcPr>
            <w:tcW w:w="716" w:type="dxa"/>
            <w:noWrap w:val="0"/>
            <w:vAlign w:val="center"/>
          </w:tcPr>
          <w:p w14:paraId="1AB9E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73" w:type="dxa"/>
            <w:noWrap w:val="0"/>
            <w:vAlign w:val="center"/>
          </w:tcPr>
          <w:p w14:paraId="3B2E1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50" w:type="dxa"/>
            <w:noWrap w:val="0"/>
            <w:vAlign w:val="center"/>
          </w:tcPr>
          <w:p w14:paraId="592F9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6744A6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6386438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62D6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0309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776F4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0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教师培训参与率</w:t>
            </w:r>
          </w:p>
        </w:tc>
        <w:tc>
          <w:tcPr>
            <w:tcW w:w="1310" w:type="dxa"/>
            <w:noWrap w:val="0"/>
            <w:vAlign w:val="center"/>
          </w:tcPr>
          <w:p w14:paraId="2A115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≧95%</w:t>
            </w:r>
          </w:p>
        </w:tc>
        <w:tc>
          <w:tcPr>
            <w:tcW w:w="1268" w:type="dxa"/>
            <w:noWrap w:val="0"/>
            <w:vAlign w:val="center"/>
          </w:tcPr>
          <w:p w14:paraId="54AA2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478B8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61ADD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noWrap w:val="0"/>
            <w:vAlign w:val="center"/>
          </w:tcPr>
          <w:p w14:paraId="03E78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674C1A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5EF2C46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48FC0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restart"/>
            <w:tcBorders>
              <w:top w:val="nil"/>
            </w:tcBorders>
            <w:noWrap w:val="0"/>
            <w:vAlign w:val="center"/>
          </w:tcPr>
          <w:p w14:paraId="2758E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Arial"/>
                <w:color w:val="000000" w:themeColor="text1"/>
                <w:spacing w:val="0"/>
                <w:sz w:val="20"/>
                <w14:textFill>
                  <w14:solidFill>
                    <w14:schemeClr w14:val="tx1"/>
                  </w14:solidFill>
                </w14:textFill>
              </w:rPr>
              <w:t>质量指标</w:t>
            </w:r>
          </w:p>
        </w:tc>
        <w:tc>
          <w:tcPr>
            <w:tcW w:w="1269" w:type="dxa"/>
            <w:noWrap w:val="0"/>
            <w:vAlign w:val="center"/>
          </w:tcPr>
          <w:p w14:paraId="3B21D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小学毕业率</w:t>
            </w:r>
          </w:p>
        </w:tc>
        <w:tc>
          <w:tcPr>
            <w:tcW w:w="1310" w:type="dxa"/>
            <w:noWrap w:val="0"/>
            <w:vAlign w:val="center"/>
          </w:tcPr>
          <w:p w14:paraId="28CE4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≧95%</w:t>
            </w:r>
          </w:p>
        </w:tc>
        <w:tc>
          <w:tcPr>
            <w:tcW w:w="1268" w:type="dxa"/>
            <w:noWrap w:val="0"/>
            <w:vAlign w:val="center"/>
          </w:tcPr>
          <w:p w14:paraId="3314E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4ACBA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1C3B9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noWrap w:val="0"/>
            <w:vAlign w:val="center"/>
          </w:tcPr>
          <w:p w14:paraId="1BF77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0ACE83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6361A66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4DBAB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5BEB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6F53B0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校园安全知识教育覆盖率</w:t>
            </w:r>
          </w:p>
        </w:tc>
        <w:tc>
          <w:tcPr>
            <w:tcW w:w="1310" w:type="dxa"/>
            <w:noWrap w:val="0"/>
            <w:vAlign w:val="center"/>
          </w:tcPr>
          <w:p w14:paraId="794B6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≧98%</w:t>
            </w:r>
          </w:p>
        </w:tc>
        <w:tc>
          <w:tcPr>
            <w:tcW w:w="1268" w:type="dxa"/>
            <w:noWrap w:val="0"/>
            <w:vAlign w:val="center"/>
          </w:tcPr>
          <w:p w14:paraId="2E26A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33D04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6CCD3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noWrap w:val="0"/>
            <w:vAlign w:val="center"/>
          </w:tcPr>
          <w:p w14:paraId="2088A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062EB0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C11078B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5F99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top w:val="nil"/>
            </w:tcBorders>
            <w:noWrap w:val="0"/>
            <w:vAlign w:val="center"/>
          </w:tcPr>
          <w:p w14:paraId="44AAC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时效指标</w:t>
            </w:r>
          </w:p>
        </w:tc>
        <w:tc>
          <w:tcPr>
            <w:tcW w:w="1269" w:type="dxa"/>
            <w:noWrap w:val="0"/>
            <w:vAlign w:val="center"/>
          </w:tcPr>
          <w:p w14:paraId="742E5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完成上级下达各项任务。</w:t>
            </w:r>
          </w:p>
        </w:tc>
        <w:tc>
          <w:tcPr>
            <w:tcW w:w="1310" w:type="dxa"/>
            <w:noWrap w:val="0"/>
            <w:vAlign w:val="center"/>
          </w:tcPr>
          <w:p w14:paraId="26EF7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及时</w:t>
            </w:r>
          </w:p>
        </w:tc>
        <w:tc>
          <w:tcPr>
            <w:tcW w:w="1268" w:type="dxa"/>
            <w:noWrap w:val="0"/>
            <w:vAlign w:val="center"/>
          </w:tcPr>
          <w:p w14:paraId="56E8F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及时</w:t>
            </w:r>
          </w:p>
        </w:tc>
        <w:tc>
          <w:tcPr>
            <w:tcW w:w="716" w:type="dxa"/>
            <w:noWrap w:val="0"/>
            <w:vAlign w:val="center"/>
          </w:tcPr>
          <w:p w14:paraId="5D832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7125F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50" w:type="dxa"/>
            <w:noWrap w:val="0"/>
            <w:vAlign w:val="center"/>
          </w:tcPr>
          <w:p w14:paraId="63D09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48EABE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5DF0138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4E53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noWrap w:val="0"/>
            <w:vAlign w:val="center"/>
          </w:tcPr>
          <w:p w14:paraId="55D3D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成本指标</w:t>
            </w:r>
          </w:p>
        </w:tc>
        <w:tc>
          <w:tcPr>
            <w:tcW w:w="1269" w:type="dxa"/>
            <w:noWrap w:val="0"/>
            <w:vAlign w:val="center"/>
          </w:tcPr>
          <w:p w14:paraId="3917E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全年决算金额</w:t>
            </w:r>
            <w:r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1478.71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万，全部用于保障教育教学。</w:t>
            </w:r>
          </w:p>
        </w:tc>
        <w:tc>
          <w:tcPr>
            <w:tcW w:w="1310" w:type="dxa"/>
            <w:noWrap w:val="0"/>
            <w:vAlign w:val="center"/>
          </w:tcPr>
          <w:p w14:paraId="37775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=100%</w:t>
            </w:r>
          </w:p>
        </w:tc>
        <w:tc>
          <w:tcPr>
            <w:tcW w:w="1268" w:type="dxa"/>
            <w:noWrap w:val="0"/>
            <w:vAlign w:val="center"/>
          </w:tcPr>
          <w:p w14:paraId="7C5A2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42CA9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46986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50" w:type="dxa"/>
            <w:noWrap w:val="0"/>
            <w:vAlign w:val="center"/>
          </w:tcPr>
          <w:p w14:paraId="6A975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09B0EE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A57B41D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nil"/>
            </w:tcBorders>
            <w:noWrap w:val="0"/>
            <w:vAlign w:val="center"/>
          </w:tcPr>
          <w:p w14:paraId="64C1C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auto"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2CD9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FFF6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B0A3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BFE6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1" w:lineRule="exact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2"/>
                <w:position w:val="2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效益指标</w:t>
            </w:r>
          </w:p>
          <w:p w14:paraId="7962D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top w:val="nil"/>
            </w:tcBorders>
            <w:noWrap w:val="0"/>
            <w:vAlign w:val="center"/>
          </w:tcPr>
          <w:p w14:paraId="29CE4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经济效</w:t>
            </w:r>
          </w:p>
          <w:p w14:paraId="61425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269" w:type="dxa"/>
            <w:noWrap w:val="0"/>
            <w:vAlign w:val="center"/>
          </w:tcPr>
          <w:p w14:paraId="434D38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310" w:type="dxa"/>
            <w:noWrap w:val="0"/>
            <w:vAlign w:val="center"/>
          </w:tcPr>
          <w:p w14:paraId="4FAE1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268" w:type="dxa"/>
            <w:noWrap w:val="0"/>
            <w:vAlign w:val="center"/>
          </w:tcPr>
          <w:p w14:paraId="36B29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不适用</w:t>
            </w:r>
          </w:p>
        </w:tc>
        <w:tc>
          <w:tcPr>
            <w:tcW w:w="716" w:type="dxa"/>
            <w:noWrap w:val="0"/>
            <w:vAlign w:val="center"/>
          </w:tcPr>
          <w:p w14:paraId="15021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73" w:type="dxa"/>
            <w:noWrap w:val="0"/>
            <w:vAlign w:val="center"/>
          </w:tcPr>
          <w:p w14:paraId="51E1A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450" w:type="dxa"/>
            <w:noWrap w:val="0"/>
            <w:vAlign w:val="center"/>
          </w:tcPr>
          <w:p w14:paraId="498FF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73F0A5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6725814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bottom w:val="nil"/>
            </w:tcBorders>
            <w:noWrap w:val="0"/>
            <w:vAlign w:val="center"/>
          </w:tcPr>
          <w:p w14:paraId="4E18E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34" w:type="dxa"/>
            <w:vMerge w:val="restart"/>
            <w:tcBorders>
              <w:bottom w:val="nil"/>
            </w:tcBorders>
            <w:noWrap w:val="0"/>
            <w:vAlign w:val="center"/>
          </w:tcPr>
          <w:p w14:paraId="2A3F2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社会效</w:t>
            </w:r>
          </w:p>
          <w:p w14:paraId="0DBDB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269" w:type="dxa"/>
            <w:noWrap w:val="0"/>
            <w:vAlign w:val="center"/>
          </w:tcPr>
          <w:p w14:paraId="646AED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重视思想教育、办党和人民满意的教育</w:t>
            </w:r>
          </w:p>
        </w:tc>
        <w:tc>
          <w:tcPr>
            <w:tcW w:w="1310" w:type="dxa"/>
            <w:vMerge w:val="restart"/>
            <w:noWrap w:val="0"/>
            <w:vAlign w:val="center"/>
          </w:tcPr>
          <w:p w14:paraId="34A42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1268" w:type="dxa"/>
            <w:vMerge w:val="restart"/>
            <w:noWrap w:val="0"/>
            <w:vAlign w:val="center"/>
          </w:tcPr>
          <w:p w14:paraId="4E71F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716" w:type="dxa"/>
            <w:noWrap w:val="0"/>
            <w:vAlign w:val="center"/>
          </w:tcPr>
          <w:p w14:paraId="5E820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73" w:type="dxa"/>
            <w:noWrap w:val="0"/>
            <w:vAlign w:val="center"/>
          </w:tcPr>
          <w:p w14:paraId="6FAC7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450" w:type="dxa"/>
            <w:noWrap w:val="0"/>
            <w:vAlign w:val="center"/>
          </w:tcPr>
          <w:p w14:paraId="5406B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6AE6C5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457E13F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A203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300A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3E8DB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提示教学质量、为社会输送合规人才</w:t>
            </w:r>
          </w:p>
        </w:tc>
        <w:tc>
          <w:tcPr>
            <w:tcW w:w="1310" w:type="dxa"/>
            <w:vMerge w:val="continue"/>
            <w:noWrap w:val="0"/>
            <w:vAlign w:val="center"/>
          </w:tcPr>
          <w:p w14:paraId="7DD480A8">
            <w:pPr>
              <w:jc w:val="center"/>
              <w:rPr>
                <w:rFonts w:hint="eastAsia" w:ascii="宋体" w:hAnsi="宋体" w:eastAsia="宋体" w:cs="宋体"/>
                <w:sz w:val="20"/>
              </w:rPr>
            </w:pPr>
          </w:p>
        </w:tc>
        <w:tc>
          <w:tcPr>
            <w:tcW w:w="1268" w:type="dxa"/>
            <w:vMerge w:val="continue"/>
            <w:noWrap w:val="0"/>
            <w:vAlign w:val="center"/>
          </w:tcPr>
          <w:p w14:paraId="4B16FF1F">
            <w:pPr>
              <w:jc w:val="center"/>
              <w:rPr>
                <w:rFonts w:hint="eastAsia" w:ascii="宋体" w:hAnsi="宋体" w:eastAsia="宋体" w:cs="宋体"/>
                <w:sz w:val="20"/>
              </w:rPr>
            </w:pPr>
          </w:p>
        </w:tc>
        <w:tc>
          <w:tcPr>
            <w:tcW w:w="716" w:type="dxa"/>
            <w:noWrap w:val="0"/>
            <w:vAlign w:val="center"/>
          </w:tcPr>
          <w:p w14:paraId="462EC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73" w:type="dxa"/>
            <w:noWrap w:val="0"/>
            <w:vAlign w:val="center"/>
          </w:tcPr>
          <w:p w14:paraId="537CA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450" w:type="dxa"/>
            <w:noWrap w:val="0"/>
            <w:vAlign w:val="center"/>
          </w:tcPr>
          <w:p w14:paraId="353B7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1F886B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4CAEAEA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BBAC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nil"/>
            </w:tcBorders>
            <w:noWrap w:val="0"/>
            <w:vAlign w:val="center"/>
          </w:tcPr>
          <w:p w14:paraId="287DF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427BE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优化教育教学条件，提高学校好评度</w:t>
            </w:r>
          </w:p>
        </w:tc>
        <w:tc>
          <w:tcPr>
            <w:tcW w:w="1310" w:type="dxa"/>
            <w:vMerge w:val="continue"/>
            <w:noWrap w:val="0"/>
            <w:vAlign w:val="center"/>
          </w:tcPr>
          <w:p w14:paraId="33E8EADF">
            <w:pPr>
              <w:jc w:val="center"/>
              <w:rPr>
                <w:rFonts w:hint="eastAsia" w:ascii="宋体" w:hAnsi="宋体" w:eastAsia="宋体" w:cs="宋体"/>
                <w:sz w:val="20"/>
              </w:rPr>
            </w:pPr>
          </w:p>
        </w:tc>
        <w:tc>
          <w:tcPr>
            <w:tcW w:w="1268" w:type="dxa"/>
            <w:vMerge w:val="continue"/>
            <w:noWrap w:val="0"/>
            <w:vAlign w:val="center"/>
          </w:tcPr>
          <w:p w14:paraId="16DDD41D">
            <w:pPr>
              <w:jc w:val="center"/>
              <w:rPr>
                <w:rFonts w:hint="eastAsia" w:ascii="宋体" w:hAnsi="宋体" w:eastAsia="宋体" w:cs="宋体"/>
                <w:sz w:val="20"/>
              </w:rPr>
            </w:pPr>
          </w:p>
        </w:tc>
        <w:tc>
          <w:tcPr>
            <w:tcW w:w="716" w:type="dxa"/>
            <w:noWrap w:val="0"/>
            <w:vAlign w:val="center"/>
          </w:tcPr>
          <w:p w14:paraId="3395C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73" w:type="dxa"/>
            <w:noWrap w:val="0"/>
            <w:vAlign w:val="center"/>
          </w:tcPr>
          <w:p w14:paraId="4EED7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450" w:type="dxa"/>
            <w:noWrap w:val="0"/>
            <w:vAlign w:val="center"/>
          </w:tcPr>
          <w:p w14:paraId="254C3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48D6BB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6B34322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8BE4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bottom w:val="nil"/>
            </w:tcBorders>
            <w:noWrap w:val="0"/>
            <w:vAlign w:val="center"/>
          </w:tcPr>
          <w:p w14:paraId="3239D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7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生态效</w:t>
            </w:r>
          </w:p>
          <w:p w14:paraId="76010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269" w:type="dxa"/>
            <w:noWrap w:val="0"/>
            <w:vAlign w:val="center"/>
          </w:tcPr>
          <w:p w14:paraId="43605C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优化校园生态环境</w:t>
            </w:r>
          </w:p>
        </w:tc>
        <w:tc>
          <w:tcPr>
            <w:tcW w:w="1310" w:type="dxa"/>
            <w:noWrap w:val="0"/>
            <w:vAlign w:val="center"/>
          </w:tcPr>
          <w:p w14:paraId="6B867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有所改善</w:t>
            </w:r>
          </w:p>
        </w:tc>
        <w:tc>
          <w:tcPr>
            <w:tcW w:w="1268" w:type="dxa"/>
            <w:noWrap w:val="0"/>
            <w:vAlign w:val="center"/>
          </w:tcPr>
          <w:p w14:paraId="4100B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有所改善</w:t>
            </w:r>
          </w:p>
        </w:tc>
        <w:tc>
          <w:tcPr>
            <w:tcW w:w="716" w:type="dxa"/>
            <w:noWrap w:val="0"/>
            <w:vAlign w:val="center"/>
          </w:tcPr>
          <w:p w14:paraId="5C54C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2231E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50" w:type="dxa"/>
            <w:noWrap w:val="0"/>
            <w:vAlign w:val="center"/>
          </w:tcPr>
          <w:p w14:paraId="4AF6E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31EA4F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26FB9A7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EE30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noWrap w:val="0"/>
            <w:vAlign w:val="center"/>
          </w:tcPr>
          <w:p w14:paraId="0FB71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3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可持续影</w:t>
            </w:r>
          </w:p>
          <w:p w14:paraId="45CFB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响指标</w:t>
            </w:r>
          </w:p>
        </w:tc>
        <w:tc>
          <w:tcPr>
            <w:tcW w:w="1269" w:type="dxa"/>
            <w:noWrap w:val="0"/>
            <w:vAlign w:val="center"/>
          </w:tcPr>
          <w:p w14:paraId="00264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对学校展有持续和建设性指标，如持续发展把教师的发展放在首位，通过教师的发展带动学生的发展，促进学校的发展、形成学校优良传统、特色特长保持等</w:t>
            </w:r>
          </w:p>
        </w:tc>
        <w:tc>
          <w:tcPr>
            <w:tcW w:w="1310" w:type="dxa"/>
            <w:noWrap w:val="0"/>
            <w:vAlign w:val="center"/>
          </w:tcPr>
          <w:p w14:paraId="078C7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持续发展</w:t>
            </w:r>
          </w:p>
        </w:tc>
        <w:tc>
          <w:tcPr>
            <w:tcW w:w="1268" w:type="dxa"/>
            <w:noWrap w:val="0"/>
            <w:vAlign w:val="center"/>
          </w:tcPr>
          <w:p w14:paraId="59898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持续发展</w:t>
            </w:r>
          </w:p>
        </w:tc>
        <w:tc>
          <w:tcPr>
            <w:tcW w:w="716" w:type="dxa"/>
            <w:noWrap w:val="0"/>
            <w:vAlign w:val="center"/>
          </w:tcPr>
          <w:p w14:paraId="77CC2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7A6A7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noWrap w:val="0"/>
            <w:vAlign w:val="center"/>
          </w:tcPr>
          <w:p w14:paraId="6864E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36B4DD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D1A183D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nil"/>
              <w:bottom w:val="nil"/>
            </w:tcBorders>
            <w:noWrap w:val="0"/>
            <w:vAlign w:val="center"/>
          </w:tcPr>
          <w:p w14:paraId="44748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满意度</w:t>
            </w:r>
          </w:p>
          <w:p w14:paraId="1C056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  <w:p w14:paraId="2A7D8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restart"/>
            <w:tcBorders>
              <w:top w:val="nil"/>
            </w:tcBorders>
            <w:noWrap w:val="0"/>
            <w:vAlign w:val="center"/>
          </w:tcPr>
          <w:p w14:paraId="4A90B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2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服务对象</w:t>
            </w:r>
          </w:p>
          <w:p w14:paraId="26AD7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满意度指</w:t>
            </w:r>
          </w:p>
          <w:p w14:paraId="2A45D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1269" w:type="dxa"/>
            <w:noWrap w:val="0"/>
            <w:vAlign w:val="center"/>
          </w:tcPr>
          <w:p w14:paraId="7A12A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学生满意度</w:t>
            </w:r>
          </w:p>
        </w:tc>
        <w:tc>
          <w:tcPr>
            <w:tcW w:w="1310" w:type="dxa"/>
            <w:noWrap w:val="0"/>
            <w:vAlign w:val="center"/>
          </w:tcPr>
          <w:p w14:paraId="26B6A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≧95%</w:t>
            </w:r>
          </w:p>
        </w:tc>
        <w:tc>
          <w:tcPr>
            <w:tcW w:w="1268" w:type="dxa"/>
            <w:noWrap w:val="0"/>
            <w:vAlign w:val="center"/>
          </w:tcPr>
          <w:p w14:paraId="3CBE6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98%</w:t>
            </w:r>
          </w:p>
        </w:tc>
        <w:tc>
          <w:tcPr>
            <w:tcW w:w="716" w:type="dxa"/>
            <w:noWrap w:val="0"/>
            <w:vAlign w:val="center"/>
          </w:tcPr>
          <w:p w14:paraId="2EA19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73" w:type="dxa"/>
            <w:noWrap w:val="0"/>
            <w:vAlign w:val="center"/>
          </w:tcPr>
          <w:p w14:paraId="241A2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50" w:type="dxa"/>
            <w:noWrap w:val="0"/>
            <w:vAlign w:val="center"/>
          </w:tcPr>
          <w:p w14:paraId="1DA55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64C29E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F067E25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BF4D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bottom w:val="nil"/>
            </w:tcBorders>
            <w:noWrap w:val="0"/>
            <w:vAlign w:val="center"/>
          </w:tcPr>
          <w:p w14:paraId="4407E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3C5E7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家长满意度</w:t>
            </w:r>
          </w:p>
        </w:tc>
        <w:tc>
          <w:tcPr>
            <w:tcW w:w="1310" w:type="dxa"/>
            <w:noWrap w:val="0"/>
            <w:vAlign w:val="center"/>
          </w:tcPr>
          <w:p w14:paraId="43B4E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≧95%</w:t>
            </w:r>
          </w:p>
        </w:tc>
        <w:tc>
          <w:tcPr>
            <w:tcW w:w="1268" w:type="dxa"/>
            <w:noWrap w:val="0"/>
            <w:vAlign w:val="center"/>
          </w:tcPr>
          <w:p w14:paraId="1FCBC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98%</w:t>
            </w:r>
          </w:p>
        </w:tc>
        <w:tc>
          <w:tcPr>
            <w:tcW w:w="716" w:type="dxa"/>
            <w:noWrap w:val="0"/>
            <w:vAlign w:val="center"/>
          </w:tcPr>
          <w:p w14:paraId="2B798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73" w:type="dxa"/>
            <w:noWrap w:val="0"/>
            <w:vAlign w:val="center"/>
          </w:tcPr>
          <w:p w14:paraId="372F3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50" w:type="dxa"/>
            <w:noWrap w:val="0"/>
            <w:vAlign w:val="center"/>
          </w:tcPr>
          <w:p w14:paraId="4C286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35FD0F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D7D2DD1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0E1A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06C6A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52357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社会公众满意度</w:t>
            </w:r>
          </w:p>
        </w:tc>
        <w:tc>
          <w:tcPr>
            <w:tcW w:w="1310" w:type="dxa"/>
            <w:noWrap w:val="0"/>
            <w:vAlign w:val="center"/>
          </w:tcPr>
          <w:p w14:paraId="560B7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≧95%</w:t>
            </w:r>
          </w:p>
        </w:tc>
        <w:tc>
          <w:tcPr>
            <w:tcW w:w="1268" w:type="dxa"/>
            <w:noWrap w:val="0"/>
            <w:vAlign w:val="center"/>
          </w:tcPr>
          <w:p w14:paraId="29FD7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98%</w:t>
            </w:r>
          </w:p>
        </w:tc>
        <w:tc>
          <w:tcPr>
            <w:tcW w:w="716" w:type="dxa"/>
            <w:noWrap w:val="0"/>
            <w:vAlign w:val="center"/>
          </w:tcPr>
          <w:p w14:paraId="57A0E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73" w:type="dxa"/>
            <w:noWrap w:val="0"/>
            <w:vAlign w:val="center"/>
          </w:tcPr>
          <w:p w14:paraId="57830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50" w:type="dxa"/>
            <w:noWrap w:val="0"/>
            <w:vAlign w:val="center"/>
          </w:tcPr>
          <w:p w14:paraId="2B6C2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7A9CE2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7044" w:type="dxa"/>
            <w:gridSpan w:val="6"/>
            <w:noWrap w:val="0"/>
            <w:vAlign w:val="top"/>
          </w:tcPr>
          <w:p w14:paraId="758E65C4">
            <w:pPr>
              <w:spacing w:before="41" w:line="221" w:lineRule="auto"/>
              <w:ind w:left="334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716" w:type="dxa"/>
            <w:noWrap w:val="0"/>
            <w:vAlign w:val="top"/>
          </w:tcPr>
          <w:p w14:paraId="43857E2A">
            <w:pPr>
              <w:spacing w:before="75" w:line="195" w:lineRule="auto"/>
              <w:ind w:left="23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</w:rPr>
              <w:t>100</w:t>
            </w:r>
          </w:p>
        </w:tc>
        <w:tc>
          <w:tcPr>
            <w:tcW w:w="873" w:type="dxa"/>
            <w:noWrap w:val="0"/>
            <w:vAlign w:val="top"/>
          </w:tcPr>
          <w:p w14:paraId="27AF197D">
            <w:pPr>
              <w:pStyle w:val="9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98.19</w:t>
            </w:r>
          </w:p>
        </w:tc>
        <w:tc>
          <w:tcPr>
            <w:tcW w:w="1450" w:type="dxa"/>
            <w:noWrap w:val="0"/>
            <w:vAlign w:val="top"/>
          </w:tcPr>
          <w:p w14:paraId="1F3D746E">
            <w:pPr>
              <w:pStyle w:val="9"/>
              <w:rPr>
                <w:rFonts w:hint="eastAsia" w:ascii="宋体" w:hAnsi="宋体" w:eastAsia="宋体" w:cs="宋体"/>
              </w:rPr>
            </w:pPr>
          </w:p>
        </w:tc>
      </w:tr>
    </w:tbl>
    <w:p w14:paraId="4C66BD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eastAsia="宋体"/>
          <w:sz w:val="28"/>
          <w:szCs w:val="28"/>
          <w:lang w:eastAsia="zh-CN"/>
        </w:rPr>
        <w:sectPr>
          <w:footerReference r:id="rId4" w:type="default"/>
          <w:pgSz w:w="11900" w:h="16833"/>
          <w:pgMar w:top="1429" w:right="1106" w:bottom="1310" w:left="1111" w:header="0" w:footer="1020" w:gutter="0"/>
          <w:pgNumType w:fmt="decimal"/>
          <w:cols w:space="0" w:num="1"/>
          <w:rtlGutter w:val="0"/>
          <w:docGrid w:linePitch="0" w:charSpace="0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填表人：李娜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0730-8780884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2025.07.0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7</w:t>
      </w:r>
    </w:p>
    <w:p w14:paraId="28324105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68"/>
          <w:sz w:val="31"/>
          <w:szCs w:val="31"/>
          <w:lang w:val="en-US" w:eastAsia="zh-CN"/>
        </w:rPr>
        <w:t>3</w:t>
      </w:r>
    </w:p>
    <w:p w14:paraId="03696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8"/>
        <w:tblW w:w="959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157"/>
      </w:tblGrid>
      <w:tr w14:paraId="3D71B4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0C1938F3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472" w:type="dxa"/>
            <w:gridSpan w:val="6"/>
            <w:noWrap w:val="0"/>
            <w:vAlign w:val="top"/>
          </w:tcPr>
          <w:p w14:paraId="6CC9D735">
            <w:pPr>
              <w:pStyle w:val="9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74E4AB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453B8C61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23DE6B83">
            <w:pPr>
              <w:pStyle w:val="9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11F68FB2">
            <w:pPr>
              <w:spacing w:before="32" w:line="215" w:lineRule="auto"/>
              <w:ind w:left="25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703" w:type="dxa"/>
            <w:gridSpan w:val="3"/>
            <w:noWrap w:val="0"/>
            <w:vAlign w:val="top"/>
          </w:tcPr>
          <w:p w14:paraId="4195F9CF">
            <w:pPr>
              <w:pStyle w:val="9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1797C8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45539F9D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158D5DE0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6EA68D38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6BD90E20">
            <w:pPr>
              <w:spacing w:before="31" w:line="217" w:lineRule="auto"/>
              <w:ind w:left="12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2155CF42">
            <w:pPr>
              <w:spacing w:before="31" w:line="217" w:lineRule="auto"/>
              <w:ind w:left="113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2A3B3C86">
            <w:pPr>
              <w:spacing w:before="31" w:line="217" w:lineRule="auto"/>
              <w:ind w:left="146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377C6227">
            <w:pPr>
              <w:spacing w:before="31" w:line="217" w:lineRule="auto"/>
              <w:ind w:left="144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3D5AC61D">
            <w:pPr>
              <w:spacing w:before="31" w:line="217" w:lineRule="auto"/>
              <w:ind w:left="14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157" w:type="dxa"/>
            <w:noWrap w:val="0"/>
            <w:vAlign w:val="top"/>
          </w:tcPr>
          <w:p w14:paraId="54B50F68">
            <w:pPr>
              <w:spacing w:before="31" w:line="217" w:lineRule="auto"/>
              <w:ind w:left="35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31DFD6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E9D3911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65FE11EC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shd w:val="clear" w:color="auto" w:fill="auto"/>
            <w:noWrap w:val="0"/>
            <w:vAlign w:val="top"/>
          </w:tcPr>
          <w:p w14:paraId="5952C72D">
            <w:pPr>
              <w:pStyle w:val="9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244" w:type="dxa"/>
            <w:shd w:val="clear" w:color="auto" w:fill="auto"/>
            <w:noWrap w:val="0"/>
            <w:vAlign w:val="top"/>
          </w:tcPr>
          <w:p w14:paraId="27BDF344">
            <w:pPr>
              <w:pStyle w:val="9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281" w:type="dxa"/>
            <w:shd w:val="clear" w:color="auto" w:fill="auto"/>
            <w:noWrap w:val="0"/>
            <w:vAlign w:val="top"/>
          </w:tcPr>
          <w:p w14:paraId="3FEEA3EE">
            <w:pPr>
              <w:pStyle w:val="9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673" w:type="dxa"/>
            <w:shd w:val="clear" w:color="auto" w:fill="auto"/>
            <w:noWrap w:val="0"/>
            <w:vAlign w:val="top"/>
          </w:tcPr>
          <w:p w14:paraId="041536E0">
            <w:pPr>
              <w:pStyle w:val="9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873" w:type="dxa"/>
            <w:shd w:val="clear" w:color="auto" w:fill="auto"/>
            <w:noWrap w:val="0"/>
            <w:vAlign w:val="top"/>
          </w:tcPr>
          <w:p w14:paraId="7F6F5F78">
            <w:pPr>
              <w:pStyle w:val="9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157" w:type="dxa"/>
            <w:shd w:val="clear" w:color="auto" w:fill="auto"/>
            <w:noWrap w:val="0"/>
            <w:vAlign w:val="top"/>
          </w:tcPr>
          <w:p w14:paraId="6D7E2878">
            <w:pPr>
              <w:pStyle w:val="9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</w:tr>
      <w:tr w14:paraId="61AD5F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D9860E6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49C9271B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1BDC5B0F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36ECA5CF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0113A458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2D9CE2C6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15A601B4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157" w:type="dxa"/>
            <w:noWrap w:val="0"/>
            <w:vAlign w:val="top"/>
          </w:tcPr>
          <w:p w14:paraId="4A6619B2">
            <w:pPr>
              <w:pStyle w:val="9"/>
              <w:rPr>
                <w:rFonts w:hint="eastAsia" w:ascii="宋体" w:hAnsi="宋体" w:eastAsia="宋体" w:cs="宋体"/>
              </w:rPr>
            </w:pPr>
          </w:p>
        </w:tc>
      </w:tr>
      <w:tr w14:paraId="06CB72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0CC93FF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0BE264AC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3F044CCF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3829E0B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62CB01DB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1EC2DEB0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3F80BE7D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157" w:type="dxa"/>
            <w:noWrap w:val="0"/>
            <w:vAlign w:val="top"/>
          </w:tcPr>
          <w:p w14:paraId="5D4ABB83">
            <w:pPr>
              <w:pStyle w:val="9"/>
              <w:rPr>
                <w:rFonts w:hint="eastAsia" w:ascii="宋体" w:hAnsi="宋体" w:eastAsia="宋体" w:cs="宋体"/>
              </w:rPr>
            </w:pPr>
          </w:p>
        </w:tc>
      </w:tr>
      <w:tr w14:paraId="3CCB69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27CD5AD4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0E043ED7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387DAFE4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5756AF8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1BD57BC9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295DD051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2FE89273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157" w:type="dxa"/>
            <w:noWrap w:val="0"/>
            <w:vAlign w:val="top"/>
          </w:tcPr>
          <w:p w14:paraId="587B2109">
            <w:pPr>
              <w:pStyle w:val="9"/>
              <w:rPr>
                <w:rFonts w:hint="eastAsia" w:ascii="宋体" w:hAnsi="宋体" w:eastAsia="宋体" w:cs="宋体"/>
              </w:rPr>
            </w:pPr>
          </w:p>
        </w:tc>
      </w:tr>
      <w:tr w14:paraId="4ACC15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20C287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365A1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684D0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691368B9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3984" w:type="dxa"/>
            <w:gridSpan w:val="4"/>
            <w:noWrap w:val="0"/>
            <w:vAlign w:val="top"/>
          </w:tcPr>
          <w:p w14:paraId="75124876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027E2B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5D692405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77B46CEE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3984" w:type="dxa"/>
            <w:gridSpan w:val="4"/>
            <w:noWrap w:val="0"/>
            <w:vAlign w:val="top"/>
          </w:tcPr>
          <w:p w14:paraId="745D6119">
            <w:pPr>
              <w:pStyle w:val="9"/>
              <w:rPr>
                <w:rFonts w:hint="eastAsia" w:ascii="宋体" w:hAnsi="宋体" w:eastAsia="宋体" w:cs="宋体"/>
              </w:rPr>
            </w:pPr>
          </w:p>
        </w:tc>
      </w:tr>
      <w:tr w14:paraId="6ECACA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1EFD7933">
            <w:pPr>
              <w:pStyle w:val="9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4B6455BD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20BF9008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3BB5806E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407A27D1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7220F0FD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44E4C325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7A9635ED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4476FDAC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510BD34E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6CC97790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157" w:type="dxa"/>
            <w:noWrap w:val="0"/>
            <w:vAlign w:val="top"/>
          </w:tcPr>
          <w:p w14:paraId="3284EB31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3FE576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B4AFA0C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7EDE80EF">
            <w:pPr>
              <w:pStyle w:val="9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6C45D1A6">
            <w:pPr>
              <w:pStyle w:val="9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40C486D9">
            <w:pPr>
              <w:pStyle w:val="9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6463993B">
            <w:pPr>
              <w:pStyle w:val="9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07D2B5BC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12019FF2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4907230B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0D1FBE0E">
            <w:pPr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D220D6C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AF03FD9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3E4D3C9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7818447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68B47CD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57" w:type="dxa"/>
            <w:noWrap w:val="0"/>
            <w:vAlign w:val="top"/>
          </w:tcPr>
          <w:p w14:paraId="32CFEA32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1255E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05E1AC8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45089FB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DB5E13A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23CFD04C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ECEE161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BBC2FE8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B7D6C8F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A1454A9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57" w:type="dxa"/>
            <w:noWrap w:val="0"/>
            <w:vAlign w:val="top"/>
          </w:tcPr>
          <w:p w14:paraId="5F72BE58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D91A1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5B93687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290E354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6105F633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8D5BD46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596EBFC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750EAF9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6B9DBEB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26E9142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57" w:type="dxa"/>
            <w:noWrap w:val="0"/>
            <w:vAlign w:val="top"/>
          </w:tcPr>
          <w:p w14:paraId="5E98CB9F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87216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0963AA3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2F9D582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75BF1B5B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152F4EAD">
            <w:pPr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341BBB1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55A5D19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13EBC15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C547275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A8227CF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57" w:type="dxa"/>
            <w:noWrap w:val="0"/>
            <w:vAlign w:val="top"/>
          </w:tcPr>
          <w:p w14:paraId="09C3212E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76053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9B21AD4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FDD4A4B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B33FC1B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4672AEA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E105486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9C4B2E3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786F11D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EBB5187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57" w:type="dxa"/>
            <w:noWrap w:val="0"/>
            <w:vAlign w:val="top"/>
          </w:tcPr>
          <w:p w14:paraId="723729E3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89E3A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05587B3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97DEEF5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2F39E574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3C4B764B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4BCAA45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4325428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DD9AA2A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EDA89DB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57" w:type="dxa"/>
            <w:noWrap w:val="0"/>
            <w:vAlign w:val="top"/>
          </w:tcPr>
          <w:p w14:paraId="105D416C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AEB85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5E014C6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C72B178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7969AE90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3075CEFA">
            <w:pPr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120D21D">
            <w:pPr>
              <w:pStyle w:val="9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8EF67C6">
            <w:pPr>
              <w:pStyle w:val="9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373ACE3">
            <w:pPr>
              <w:pStyle w:val="9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E981B67">
            <w:pPr>
              <w:pStyle w:val="9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8913B38">
            <w:pPr>
              <w:pStyle w:val="9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57" w:type="dxa"/>
            <w:noWrap w:val="0"/>
            <w:vAlign w:val="top"/>
          </w:tcPr>
          <w:p w14:paraId="1893E2C3">
            <w:pPr>
              <w:pStyle w:val="9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AF19F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0BFAF57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243572E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AA9A5C7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72FA9E60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0863F4C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5812BFC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991A77D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CF145C7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57" w:type="dxa"/>
            <w:noWrap w:val="0"/>
            <w:vAlign w:val="top"/>
          </w:tcPr>
          <w:p w14:paraId="7A99EB50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4B74F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C784E20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2BD452C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5C2968D2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1BE9E2E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78214DD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BF7F12A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9AF3A43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A00DB39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57" w:type="dxa"/>
            <w:noWrap w:val="0"/>
            <w:vAlign w:val="top"/>
          </w:tcPr>
          <w:p w14:paraId="08ECE99A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13E93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4D285FE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65BEA04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42E7AC16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21F0681B">
            <w:pPr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7FFEFA3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0341494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AFAC7C8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C476CC4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6623B1C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57" w:type="dxa"/>
            <w:noWrap w:val="0"/>
            <w:vAlign w:val="top"/>
          </w:tcPr>
          <w:p w14:paraId="36171E76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E77C4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3680C57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E4D76EB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35D1788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6AC5F64A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391919E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CF8812E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E535975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F7E343A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57" w:type="dxa"/>
            <w:noWrap w:val="0"/>
            <w:vAlign w:val="top"/>
          </w:tcPr>
          <w:p w14:paraId="1C076AF8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EF894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086F177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49598A32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4C41AB4C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7BC34482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574BBF8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B1D2E8D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84C5DF7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A0B24D1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57" w:type="dxa"/>
            <w:noWrap w:val="0"/>
            <w:vAlign w:val="top"/>
          </w:tcPr>
          <w:p w14:paraId="1BE08EF8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3C4CF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4BA0E9F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31D4635E">
            <w:pPr>
              <w:pStyle w:val="9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4DB72A37">
            <w:pPr>
              <w:pStyle w:val="9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182DF9F1">
            <w:pPr>
              <w:pStyle w:val="9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36DC8E09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06AC7BF7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35D88843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7820ED11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0C304858">
            <w:pPr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CF449B4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E9BDD17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9D237B9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884FB15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16877A0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57" w:type="dxa"/>
            <w:noWrap w:val="0"/>
            <w:vAlign w:val="top"/>
          </w:tcPr>
          <w:p w14:paraId="6123C250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7925D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7405A7F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DBA2866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59812AC3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E251B5C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AF6B6D6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9D31060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6FB7FAD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1F60214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57" w:type="dxa"/>
            <w:noWrap w:val="0"/>
            <w:vAlign w:val="top"/>
          </w:tcPr>
          <w:p w14:paraId="11F68D7A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92BC1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CEE6B1E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43B1F5F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28F44E55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9FFB4E8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8FCE7AD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6EDC0BD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C30F36F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BE62E87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57" w:type="dxa"/>
            <w:noWrap w:val="0"/>
            <w:vAlign w:val="top"/>
          </w:tcPr>
          <w:p w14:paraId="5842B094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B9E6D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4D12826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7AC3E3A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7F261DE0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50AFDD26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5FBBC2CD">
            <w:pPr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7AB72DE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5130359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B445B0F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DB70916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3B13A58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57" w:type="dxa"/>
            <w:noWrap w:val="0"/>
            <w:vAlign w:val="top"/>
          </w:tcPr>
          <w:p w14:paraId="6D75A6F6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CDDF6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CA04F47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27429BEB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1561E573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951694F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B45620D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1DCDF16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20A25BD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9AD7EC7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57" w:type="dxa"/>
            <w:noWrap w:val="0"/>
            <w:vAlign w:val="top"/>
          </w:tcPr>
          <w:p w14:paraId="62C9013B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F76E3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00005A6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E67D532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02EBD57E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87E7C5A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A739DB4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464FC3A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C7D4972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5A39796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57" w:type="dxa"/>
            <w:noWrap w:val="0"/>
            <w:vAlign w:val="top"/>
          </w:tcPr>
          <w:p w14:paraId="59FB18A4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3A500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6A6C107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D3EE3D2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01A3ECA1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04F16174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2AB30884">
            <w:pPr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37901738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078C0F8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8005936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6A5A6F7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1140323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57" w:type="dxa"/>
            <w:noWrap w:val="0"/>
            <w:vAlign w:val="top"/>
          </w:tcPr>
          <w:p w14:paraId="355DBDC2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DEE9B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FD62415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3100251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E78E3C4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C58AF66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5A73CB4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F89AF3D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985B7E1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8F84C11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57" w:type="dxa"/>
            <w:noWrap w:val="0"/>
            <w:vAlign w:val="top"/>
          </w:tcPr>
          <w:p w14:paraId="7AA1A1A8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9BED0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B2B69D0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2282A547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681EF291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2A330C4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77720DB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45106DF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0E3B5AA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7501FAF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57" w:type="dxa"/>
            <w:noWrap w:val="0"/>
            <w:vAlign w:val="top"/>
          </w:tcPr>
          <w:p w14:paraId="39CD9CEB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478AA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1CE3AFF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7D7E679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3712D35A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849319E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5482E82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A29D377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58AF36E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7569203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57" w:type="dxa"/>
            <w:noWrap w:val="0"/>
            <w:vAlign w:val="top"/>
          </w:tcPr>
          <w:p w14:paraId="3D84CE98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E0575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1E27545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B83E60A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43C2D8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60FFB34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6108E7B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CAA8F3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13B18E5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9A2C5D2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57" w:type="dxa"/>
            <w:noWrap w:val="0"/>
            <w:vAlign w:val="top"/>
          </w:tcPr>
          <w:p w14:paraId="62629714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C011E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0101A94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8553C64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CBDDEC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721182F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5E62815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76AF51A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2D97A53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4584914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57" w:type="dxa"/>
            <w:noWrap w:val="0"/>
            <w:vAlign w:val="top"/>
          </w:tcPr>
          <w:p w14:paraId="4444F88F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B7189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DD4986B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B4AC6C2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64BC072C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5C42CE40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6BB2DF4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71598ED0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577DAB41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3BD606DD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4143981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C8D1B2B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97E8C47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DDC31AA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57" w:type="dxa"/>
            <w:noWrap w:val="0"/>
            <w:vAlign w:val="top"/>
          </w:tcPr>
          <w:p w14:paraId="735DBC69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B023A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C0591C8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37CEDCB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8213F3D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213E02DD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CE932D1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529374B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F34A1B2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C8995D7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57" w:type="dxa"/>
            <w:noWrap w:val="0"/>
            <w:vAlign w:val="top"/>
          </w:tcPr>
          <w:p w14:paraId="72DC2978">
            <w:pPr>
              <w:pStyle w:val="9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6BD3B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2C776B1B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60B3E91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26ECC7D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EA9B441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0201E4E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4989E012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5E29195C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410E0C06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157" w:type="dxa"/>
            <w:noWrap w:val="0"/>
            <w:vAlign w:val="top"/>
          </w:tcPr>
          <w:p w14:paraId="61D96475">
            <w:pPr>
              <w:pStyle w:val="9"/>
              <w:rPr>
                <w:rFonts w:hint="eastAsia" w:ascii="宋体" w:hAnsi="宋体" w:eastAsia="宋体" w:cs="宋体"/>
              </w:rPr>
            </w:pPr>
          </w:p>
        </w:tc>
      </w:tr>
      <w:tr w14:paraId="624263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noWrap w:val="0"/>
            <w:vAlign w:val="top"/>
          </w:tcPr>
          <w:p w14:paraId="32431BCB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5B9B144D">
            <w:pPr>
              <w:pStyle w:val="9"/>
              <w:jc w:val="center"/>
              <w:rPr>
                <w:rFonts w:hint="eastAsia" w:ascii="宋体" w:hAnsi="宋体" w:eastAsia="宋体" w:cs="宋体"/>
                <w:sz w:val="19"/>
                <w:szCs w:val="19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19A0FFD5">
            <w:pPr>
              <w:pStyle w:val="9"/>
              <w:jc w:val="center"/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1157" w:type="dxa"/>
            <w:noWrap w:val="0"/>
            <w:vAlign w:val="top"/>
          </w:tcPr>
          <w:p w14:paraId="10B675F1">
            <w:pPr>
              <w:pStyle w:val="9"/>
              <w:rPr>
                <w:rFonts w:hint="eastAsia" w:ascii="宋体" w:hAnsi="宋体" w:eastAsia="宋体" w:cs="宋体"/>
                <w:highlight w:val="none"/>
              </w:rPr>
            </w:pPr>
          </w:p>
        </w:tc>
      </w:tr>
    </w:tbl>
    <w:p w14:paraId="28DF657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填表人：李娜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0730-8780884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2025.07.07</w:t>
      </w:r>
    </w:p>
    <w:p w14:paraId="1FB5715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165C61E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0F8768C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01262A9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31FDA53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20DDFA5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34252B6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6D61572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0D5009A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3C47458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2D2D44F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58A83AA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380645A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7D59B9F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3D608CD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5F7872C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3DED542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7F422C7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1EE0695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798818A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7831DA8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4F62377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0F0AA73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5B07872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1376BD9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6E07635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1676DCA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37243AF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50455CB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5155431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0FB68A6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52C7998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default" w:ascii="宋体" w:hAnsi="宋体" w:eastAsia="宋体" w:cs="宋体"/>
          <w:color w:val="000000"/>
          <w:spacing w:val="0"/>
          <w:position w:val="0"/>
          <w:sz w:val="23"/>
          <w:szCs w:val="23"/>
          <w:lang w:val="en-US" w:eastAsia="en-US"/>
        </w:rPr>
      </w:pPr>
    </w:p>
    <w:sectPr>
      <w:pgSz w:w="11906" w:h="16838"/>
      <w:pgMar w:top="1701" w:right="1701" w:bottom="1701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5E5A572-C0AE-4D40-958B-1E1F06CB38F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DC2D200-FE88-4156-ADF4-99857AF8D8D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422B6254-8590-41C3-BE62-EC6412E3C09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246C4A61-A284-496C-91D7-B5B8E1D91CB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630AE586-F929-4A6B-8D98-C1C3864A2BF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09D1D89E-F52E-4CF8-A956-42CBF5B62C9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2B1B5C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A4D0A1D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4D0A1D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874FE6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46D2C1A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6D2C1A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jODAxMjBkMDE0YTJjM2QxMjk5MjA4MzEzOGM0OGUifQ=="/>
  </w:docVars>
  <w:rsids>
    <w:rsidRoot w:val="76284CE1"/>
    <w:rsid w:val="000A3765"/>
    <w:rsid w:val="001D7282"/>
    <w:rsid w:val="0039081D"/>
    <w:rsid w:val="0049022E"/>
    <w:rsid w:val="005E6ECB"/>
    <w:rsid w:val="00665E2F"/>
    <w:rsid w:val="006B5224"/>
    <w:rsid w:val="00744EA1"/>
    <w:rsid w:val="007A6F63"/>
    <w:rsid w:val="009419CA"/>
    <w:rsid w:val="00955854"/>
    <w:rsid w:val="009C7330"/>
    <w:rsid w:val="00A00FBB"/>
    <w:rsid w:val="00A04D3F"/>
    <w:rsid w:val="00BA1A55"/>
    <w:rsid w:val="00BF0721"/>
    <w:rsid w:val="00C03795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457029"/>
    <w:rsid w:val="014900E3"/>
    <w:rsid w:val="014F5749"/>
    <w:rsid w:val="01521E95"/>
    <w:rsid w:val="015A2163"/>
    <w:rsid w:val="016F21B8"/>
    <w:rsid w:val="01727F7E"/>
    <w:rsid w:val="0174459A"/>
    <w:rsid w:val="01764DBE"/>
    <w:rsid w:val="017B7436"/>
    <w:rsid w:val="017F63CD"/>
    <w:rsid w:val="01806F8C"/>
    <w:rsid w:val="01822573"/>
    <w:rsid w:val="0182483A"/>
    <w:rsid w:val="01863406"/>
    <w:rsid w:val="018D011E"/>
    <w:rsid w:val="019614B0"/>
    <w:rsid w:val="019C71AC"/>
    <w:rsid w:val="01AD7721"/>
    <w:rsid w:val="01BF00AB"/>
    <w:rsid w:val="01BF03AA"/>
    <w:rsid w:val="01C01DA9"/>
    <w:rsid w:val="01C33E74"/>
    <w:rsid w:val="01D455F9"/>
    <w:rsid w:val="01DF3C26"/>
    <w:rsid w:val="01E10DA6"/>
    <w:rsid w:val="01E21810"/>
    <w:rsid w:val="01E52B01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255B0"/>
    <w:rsid w:val="02363BD8"/>
    <w:rsid w:val="023809F7"/>
    <w:rsid w:val="023F0529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74331"/>
    <w:rsid w:val="02F61D91"/>
    <w:rsid w:val="02FC4679"/>
    <w:rsid w:val="02FE5E0A"/>
    <w:rsid w:val="0306777B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D41A2"/>
    <w:rsid w:val="037B1E0D"/>
    <w:rsid w:val="037E0A06"/>
    <w:rsid w:val="037F229C"/>
    <w:rsid w:val="03911277"/>
    <w:rsid w:val="039A540B"/>
    <w:rsid w:val="03A6732C"/>
    <w:rsid w:val="03BD010E"/>
    <w:rsid w:val="03BD6500"/>
    <w:rsid w:val="03E2685C"/>
    <w:rsid w:val="03E66326"/>
    <w:rsid w:val="03E704ED"/>
    <w:rsid w:val="03F30B89"/>
    <w:rsid w:val="03FF6E0F"/>
    <w:rsid w:val="040354C1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B7C52"/>
    <w:rsid w:val="04816E5C"/>
    <w:rsid w:val="04882D10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34FBC"/>
    <w:rsid w:val="05085366"/>
    <w:rsid w:val="05145F64"/>
    <w:rsid w:val="051F6284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22FA0"/>
    <w:rsid w:val="059C7C89"/>
    <w:rsid w:val="05A50C70"/>
    <w:rsid w:val="05B525CA"/>
    <w:rsid w:val="05BD57AA"/>
    <w:rsid w:val="05C4448F"/>
    <w:rsid w:val="05C861BC"/>
    <w:rsid w:val="05E616EC"/>
    <w:rsid w:val="05EB743C"/>
    <w:rsid w:val="05EC1380"/>
    <w:rsid w:val="060519C4"/>
    <w:rsid w:val="06146BAF"/>
    <w:rsid w:val="06286BB6"/>
    <w:rsid w:val="06405E9C"/>
    <w:rsid w:val="06497B03"/>
    <w:rsid w:val="064D5380"/>
    <w:rsid w:val="064E0F6B"/>
    <w:rsid w:val="06517717"/>
    <w:rsid w:val="065E4BB4"/>
    <w:rsid w:val="065F1D56"/>
    <w:rsid w:val="06617309"/>
    <w:rsid w:val="06650E6A"/>
    <w:rsid w:val="066A7BFC"/>
    <w:rsid w:val="06755979"/>
    <w:rsid w:val="067740D2"/>
    <w:rsid w:val="06854A05"/>
    <w:rsid w:val="068878CA"/>
    <w:rsid w:val="068B5259"/>
    <w:rsid w:val="06986D10"/>
    <w:rsid w:val="06A14716"/>
    <w:rsid w:val="06A91E40"/>
    <w:rsid w:val="06B917BB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083D17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D44A3"/>
    <w:rsid w:val="07CE6155"/>
    <w:rsid w:val="07CF5D4A"/>
    <w:rsid w:val="07D80559"/>
    <w:rsid w:val="07DD0289"/>
    <w:rsid w:val="07E11DA2"/>
    <w:rsid w:val="07E40515"/>
    <w:rsid w:val="07EE6091"/>
    <w:rsid w:val="07F7533D"/>
    <w:rsid w:val="08017E70"/>
    <w:rsid w:val="08031468"/>
    <w:rsid w:val="0805190B"/>
    <w:rsid w:val="081B102B"/>
    <w:rsid w:val="081C150E"/>
    <w:rsid w:val="082A5F7E"/>
    <w:rsid w:val="08391F38"/>
    <w:rsid w:val="083A18D9"/>
    <w:rsid w:val="08455D8D"/>
    <w:rsid w:val="084735B5"/>
    <w:rsid w:val="0848472A"/>
    <w:rsid w:val="084D20E7"/>
    <w:rsid w:val="08591D27"/>
    <w:rsid w:val="085D6BB3"/>
    <w:rsid w:val="08640DB3"/>
    <w:rsid w:val="08674899"/>
    <w:rsid w:val="08754155"/>
    <w:rsid w:val="08761316"/>
    <w:rsid w:val="087B77E7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8E27D9B"/>
    <w:rsid w:val="090E2A72"/>
    <w:rsid w:val="092D1C9E"/>
    <w:rsid w:val="09377E5E"/>
    <w:rsid w:val="09383E9F"/>
    <w:rsid w:val="0939426E"/>
    <w:rsid w:val="093F4975"/>
    <w:rsid w:val="09504F8C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B96D4E"/>
    <w:rsid w:val="09BD79FF"/>
    <w:rsid w:val="09C00408"/>
    <w:rsid w:val="09C95891"/>
    <w:rsid w:val="09CC42F5"/>
    <w:rsid w:val="09CF2A1E"/>
    <w:rsid w:val="09D30340"/>
    <w:rsid w:val="09D8005F"/>
    <w:rsid w:val="09DC0AEC"/>
    <w:rsid w:val="09EB635B"/>
    <w:rsid w:val="09F2166E"/>
    <w:rsid w:val="09FD61A8"/>
    <w:rsid w:val="0A002E0D"/>
    <w:rsid w:val="0A0D0FD1"/>
    <w:rsid w:val="0A0E39F9"/>
    <w:rsid w:val="0A140987"/>
    <w:rsid w:val="0A241A5C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B163034"/>
    <w:rsid w:val="0B1D5B5D"/>
    <w:rsid w:val="0B1F5B6D"/>
    <w:rsid w:val="0B2F4AF7"/>
    <w:rsid w:val="0B3312B6"/>
    <w:rsid w:val="0B4064B3"/>
    <w:rsid w:val="0B42766B"/>
    <w:rsid w:val="0B53783F"/>
    <w:rsid w:val="0B6E529C"/>
    <w:rsid w:val="0B701D27"/>
    <w:rsid w:val="0B7245CE"/>
    <w:rsid w:val="0B943886"/>
    <w:rsid w:val="0B974E6D"/>
    <w:rsid w:val="0B9C3CD1"/>
    <w:rsid w:val="0BAA6B12"/>
    <w:rsid w:val="0BAD3E30"/>
    <w:rsid w:val="0BB324D8"/>
    <w:rsid w:val="0BB61EAD"/>
    <w:rsid w:val="0BB672C7"/>
    <w:rsid w:val="0BBF43C3"/>
    <w:rsid w:val="0BC07BBF"/>
    <w:rsid w:val="0BC429EF"/>
    <w:rsid w:val="0BCE65D1"/>
    <w:rsid w:val="0BD25918"/>
    <w:rsid w:val="0BD60937"/>
    <w:rsid w:val="0BD912A4"/>
    <w:rsid w:val="0BDB65EC"/>
    <w:rsid w:val="0BE135FA"/>
    <w:rsid w:val="0BEE4F6B"/>
    <w:rsid w:val="0C03261E"/>
    <w:rsid w:val="0C0439FA"/>
    <w:rsid w:val="0C0B17DF"/>
    <w:rsid w:val="0C0F382B"/>
    <w:rsid w:val="0C160980"/>
    <w:rsid w:val="0C1B4EF7"/>
    <w:rsid w:val="0C1C297E"/>
    <w:rsid w:val="0C1C7A68"/>
    <w:rsid w:val="0C1D4988"/>
    <w:rsid w:val="0C25768D"/>
    <w:rsid w:val="0C297E69"/>
    <w:rsid w:val="0C3840B9"/>
    <w:rsid w:val="0C55038F"/>
    <w:rsid w:val="0C6B7DF9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F1E28"/>
    <w:rsid w:val="0D60389B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84858"/>
    <w:rsid w:val="0DDB14CA"/>
    <w:rsid w:val="0DE03EAA"/>
    <w:rsid w:val="0DE12394"/>
    <w:rsid w:val="0DE14775"/>
    <w:rsid w:val="0DE818F6"/>
    <w:rsid w:val="0DF15D7D"/>
    <w:rsid w:val="0DF36262"/>
    <w:rsid w:val="0E11550B"/>
    <w:rsid w:val="0E16722B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8648D6"/>
    <w:rsid w:val="0E8C08DC"/>
    <w:rsid w:val="0E8D2DEF"/>
    <w:rsid w:val="0E8E43C0"/>
    <w:rsid w:val="0E914AF4"/>
    <w:rsid w:val="0E964CBE"/>
    <w:rsid w:val="0E9A391F"/>
    <w:rsid w:val="0E9F1954"/>
    <w:rsid w:val="0EA84420"/>
    <w:rsid w:val="0EB05323"/>
    <w:rsid w:val="0EB73157"/>
    <w:rsid w:val="0EBA4906"/>
    <w:rsid w:val="0EBE40CB"/>
    <w:rsid w:val="0EC36A56"/>
    <w:rsid w:val="0EC62499"/>
    <w:rsid w:val="0ECE4E6F"/>
    <w:rsid w:val="0ECF491D"/>
    <w:rsid w:val="0ED86777"/>
    <w:rsid w:val="0EDA5C56"/>
    <w:rsid w:val="0EE57112"/>
    <w:rsid w:val="0EFE4287"/>
    <w:rsid w:val="0F0A7BB7"/>
    <w:rsid w:val="0F0D525E"/>
    <w:rsid w:val="0F2A2A37"/>
    <w:rsid w:val="0F2E6C95"/>
    <w:rsid w:val="0F4675CA"/>
    <w:rsid w:val="0F471A79"/>
    <w:rsid w:val="0F500384"/>
    <w:rsid w:val="0F517477"/>
    <w:rsid w:val="0F5B4015"/>
    <w:rsid w:val="0F6071C8"/>
    <w:rsid w:val="0F694D72"/>
    <w:rsid w:val="0F69565A"/>
    <w:rsid w:val="0F7B0394"/>
    <w:rsid w:val="0FA00CB6"/>
    <w:rsid w:val="0FA4224E"/>
    <w:rsid w:val="0FA434D3"/>
    <w:rsid w:val="0FB16CA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B7051"/>
    <w:rsid w:val="0FFE76A9"/>
    <w:rsid w:val="10117AD0"/>
    <w:rsid w:val="101A4154"/>
    <w:rsid w:val="101B1E3F"/>
    <w:rsid w:val="101F7761"/>
    <w:rsid w:val="10213FA0"/>
    <w:rsid w:val="10225AB2"/>
    <w:rsid w:val="10233173"/>
    <w:rsid w:val="102D74F0"/>
    <w:rsid w:val="102E6601"/>
    <w:rsid w:val="103D5CB0"/>
    <w:rsid w:val="1043497A"/>
    <w:rsid w:val="104B6B58"/>
    <w:rsid w:val="10710382"/>
    <w:rsid w:val="10733B4F"/>
    <w:rsid w:val="107C029A"/>
    <w:rsid w:val="108449FF"/>
    <w:rsid w:val="108A0CDB"/>
    <w:rsid w:val="108B34B0"/>
    <w:rsid w:val="108B685B"/>
    <w:rsid w:val="108F1E83"/>
    <w:rsid w:val="109E2943"/>
    <w:rsid w:val="10C8346E"/>
    <w:rsid w:val="10D426BF"/>
    <w:rsid w:val="10EF4366"/>
    <w:rsid w:val="10FE6AB1"/>
    <w:rsid w:val="1112624E"/>
    <w:rsid w:val="11153798"/>
    <w:rsid w:val="11170F69"/>
    <w:rsid w:val="11195AAD"/>
    <w:rsid w:val="11297158"/>
    <w:rsid w:val="112C3426"/>
    <w:rsid w:val="11422B48"/>
    <w:rsid w:val="114B2C9B"/>
    <w:rsid w:val="114D3E70"/>
    <w:rsid w:val="115D78BB"/>
    <w:rsid w:val="116001E2"/>
    <w:rsid w:val="11793618"/>
    <w:rsid w:val="11813452"/>
    <w:rsid w:val="118D5183"/>
    <w:rsid w:val="11911A30"/>
    <w:rsid w:val="11913DD4"/>
    <w:rsid w:val="11961E43"/>
    <w:rsid w:val="1198193E"/>
    <w:rsid w:val="11987ED2"/>
    <w:rsid w:val="119969A0"/>
    <w:rsid w:val="11A05C8F"/>
    <w:rsid w:val="11A5446B"/>
    <w:rsid w:val="11A91B68"/>
    <w:rsid w:val="11B76464"/>
    <w:rsid w:val="11BC2DF3"/>
    <w:rsid w:val="11C43676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22745A"/>
    <w:rsid w:val="122A11A6"/>
    <w:rsid w:val="122E28FB"/>
    <w:rsid w:val="123D1BD2"/>
    <w:rsid w:val="123D55BF"/>
    <w:rsid w:val="123E3733"/>
    <w:rsid w:val="123E6D4D"/>
    <w:rsid w:val="12403BC7"/>
    <w:rsid w:val="12453349"/>
    <w:rsid w:val="125613C2"/>
    <w:rsid w:val="125D4EF7"/>
    <w:rsid w:val="12637C4E"/>
    <w:rsid w:val="126D5B06"/>
    <w:rsid w:val="127030C8"/>
    <w:rsid w:val="127A7569"/>
    <w:rsid w:val="1284452B"/>
    <w:rsid w:val="128D6FC9"/>
    <w:rsid w:val="128E58D8"/>
    <w:rsid w:val="129728AA"/>
    <w:rsid w:val="12AD6FA8"/>
    <w:rsid w:val="12B310FA"/>
    <w:rsid w:val="12B7582D"/>
    <w:rsid w:val="12C621E8"/>
    <w:rsid w:val="12CF0716"/>
    <w:rsid w:val="12D20E80"/>
    <w:rsid w:val="12D95227"/>
    <w:rsid w:val="12E33197"/>
    <w:rsid w:val="12EE0E7E"/>
    <w:rsid w:val="12EE1C9C"/>
    <w:rsid w:val="12F37AE6"/>
    <w:rsid w:val="12F863E6"/>
    <w:rsid w:val="13066070"/>
    <w:rsid w:val="13094CA6"/>
    <w:rsid w:val="13140815"/>
    <w:rsid w:val="13185FEC"/>
    <w:rsid w:val="132156D8"/>
    <w:rsid w:val="132911E2"/>
    <w:rsid w:val="132C647D"/>
    <w:rsid w:val="133868AE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4047D3B"/>
    <w:rsid w:val="140C7BCE"/>
    <w:rsid w:val="141A00EA"/>
    <w:rsid w:val="14215C1B"/>
    <w:rsid w:val="14394A85"/>
    <w:rsid w:val="143A1FCF"/>
    <w:rsid w:val="1441725F"/>
    <w:rsid w:val="14430D66"/>
    <w:rsid w:val="14470936"/>
    <w:rsid w:val="14477E65"/>
    <w:rsid w:val="14710CBF"/>
    <w:rsid w:val="14791934"/>
    <w:rsid w:val="147D213D"/>
    <w:rsid w:val="14A04833"/>
    <w:rsid w:val="14B12779"/>
    <w:rsid w:val="14B37576"/>
    <w:rsid w:val="14BD7ADB"/>
    <w:rsid w:val="14C5688E"/>
    <w:rsid w:val="14DB1415"/>
    <w:rsid w:val="14E83CF0"/>
    <w:rsid w:val="14F4219E"/>
    <w:rsid w:val="150135C1"/>
    <w:rsid w:val="15032E84"/>
    <w:rsid w:val="151C632A"/>
    <w:rsid w:val="152E4EB1"/>
    <w:rsid w:val="153A7503"/>
    <w:rsid w:val="153E3566"/>
    <w:rsid w:val="154034C3"/>
    <w:rsid w:val="15560B2D"/>
    <w:rsid w:val="155E2428"/>
    <w:rsid w:val="15691ED9"/>
    <w:rsid w:val="156B6CDB"/>
    <w:rsid w:val="157165EA"/>
    <w:rsid w:val="15726626"/>
    <w:rsid w:val="15781F39"/>
    <w:rsid w:val="15820278"/>
    <w:rsid w:val="1585593D"/>
    <w:rsid w:val="158A3C94"/>
    <w:rsid w:val="15931764"/>
    <w:rsid w:val="15A42FA4"/>
    <w:rsid w:val="15A6418F"/>
    <w:rsid w:val="15AA091B"/>
    <w:rsid w:val="15BC6BD3"/>
    <w:rsid w:val="15C454F7"/>
    <w:rsid w:val="15CF095E"/>
    <w:rsid w:val="15DA784E"/>
    <w:rsid w:val="15DB017B"/>
    <w:rsid w:val="15E6370B"/>
    <w:rsid w:val="15E84717"/>
    <w:rsid w:val="15EE2D2E"/>
    <w:rsid w:val="160F0091"/>
    <w:rsid w:val="16144614"/>
    <w:rsid w:val="162029BF"/>
    <w:rsid w:val="1623520D"/>
    <w:rsid w:val="163E3AB2"/>
    <w:rsid w:val="165044C3"/>
    <w:rsid w:val="165E3F72"/>
    <w:rsid w:val="166A5620"/>
    <w:rsid w:val="166D0110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ED6FC0"/>
    <w:rsid w:val="16F042AC"/>
    <w:rsid w:val="16F626B5"/>
    <w:rsid w:val="16FB005D"/>
    <w:rsid w:val="16FC4F3B"/>
    <w:rsid w:val="170D502C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8D50A9"/>
    <w:rsid w:val="178F0FE3"/>
    <w:rsid w:val="17AD14F4"/>
    <w:rsid w:val="17B85018"/>
    <w:rsid w:val="17E339CC"/>
    <w:rsid w:val="17F33C57"/>
    <w:rsid w:val="181D4FAC"/>
    <w:rsid w:val="1824512B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5464"/>
    <w:rsid w:val="18910B5C"/>
    <w:rsid w:val="18987644"/>
    <w:rsid w:val="18A62960"/>
    <w:rsid w:val="18B037F0"/>
    <w:rsid w:val="18BD3DC4"/>
    <w:rsid w:val="18C149F3"/>
    <w:rsid w:val="18C30CAC"/>
    <w:rsid w:val="18D06B39"/>
    <w:rsid w:val="18D233DB"/>
    <w:rsid w:val="18DB15F9"/>
    <w:rsid w:val="18DC433F"/>
    <w:rsid w:val="18DD0C18"/>
    <w:rsid w:val="18DE4BF6"/>
    <w:rsid w:val="18EC1CA5"/>
    <w:rsid w:val="18EE62E8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4859F8"/>
    <w:rsid w:val="19521C94"/>
    <w:rsid w:val="195657BB"/>
    <w:rsid w:val="196B19EB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C1CA7"/>
    <w:rsid w:val="19D37D58"/>
    <w:rsid w:val="19DD0438"/>
    <w:rsid w:val="19E27BFB"/>
    <w:rsid w:val="1A035F2C"/>
    <w:rsid w:val="1A056605"/>
    <w:rsid w:val="1A0A04E6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379A"/>
    <w:rsid w:val="1A974192"/>
    <w:rsid w:val="1AAC2E83"/>
    <w:rsid w:val="1AB73785"/>
    <w:rsid w:val="1ACA62AD"/>
    <w:rsid w:val="1ACF41BD"/>
    <w:rsid w:val="1ADA675E"/>
    <w:rsid w:val="1AE11CDA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0693B"/>
    <w:rsid w:val="1B250DAE"/>
    <w:rsid w:val="1B2A34EB"/>
    <w:rsid w:val="1B2B0F4C"/>
    <w:rsid w:val="1B2D2734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802A4"/>
    <w:rsid w:val="1BDA4758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3A6458"/>
    <w:rsid w:val="1C416491"/>
    <w:rsid w:val="1C4C28F3"/>
    <w:rsid w:val="1C51648E"/>
    <w:rsid w:val="1C71314E"/>
    <w:rsid w:val="1C74154B"/>
    <w:rsid w:val="1C82672C"/>
    <w:rsid w:val="1C89138D"/>
    <w:rsid w:val="1C8E76D2"/>
    <w:rsid w:val="1C937172"/>
    <w:rsid w:val="1C975C4B"/>
    <w:rsid w:val="1CA27BB1"/>
    <w:rsid w:val="1CAC542E"/>
    <w:rsid w:val="1CAF7DCF"/>
    <w:rsid w:val="1CB07D7A"/>
    <w:rsid w:val="1CB13717"/>
    <w:rsid w:val="1CDA4D56"/>
    <w:rsid w:val="1CDD3551"/>
    <w:rsid w:val="1CF810AC"/>
    <w:rsid w:val="1D0B3755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70900"/>
    <w:rsid w:val="1D5A53AE"/>
    <w:rsid w:val="1D6722E2"/>
    <w:rsid w:val="1D69344A"/>
    <w:rsid w:val="1D6B31E8"/>
    <w:rsid w:val="1D6B7F83"/>
    <w:rsid w:val="1D745F75"/>
    <w:rsid w:val="1D76522A"/>
    <w:rsid w:val="1D776C3D"/>
    <w:rsid w:val="1D8B7F05"/>
    <w:rsid w:val="1D95321A"/>
    <w:rsid w:val="1DA80CFE"/>
    <w:rsid w:val="1DB85E5C"/>
    <w:rsid w:val="1DBB71A4"/>
    <w:rsid w:val="1DC46662"/>
    <w:rsid w:val="1DCA5E3A"/>
    <w:rsid w:val="1DCF5405"/>
    <w:rsid w:val="1DD75183"/>
    <w:rsid w:val="1DDE2626"/>
    <w:rsid w:val="1DDF66A8"/>
    <w:rsid w:val="1DFD7C50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D464CA"/>
    <w:rsid w:val="1EDA5DF7"/>
    <w:rsid w:val="1EDB3703"/>
    <w:rsid w:val="1EED4A44"/>
    <w:rsid w:val="1EF21DDF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A3ED5"/>
    <w:rsid w:val="1F38092F"/>
    <w:rsid w:val="1F3E6318"/>
    <w:rsid w:val="1F4B71B8"/>
    <w:rsid w:val="1F4C39A9"/>
    <w:rsid w:val="1F4D3D68"/>
    <w:rsid w:val="1F5665AD"/>
    <w:rsid w:val="1F587E94"/>
    <w:rsid w:val="1F692382"/>
    <w:rsid w:val="1F8815CD"/>
    <w:rsid w:val="1F8D1995"/>
    <w:rsid w:val="1F935BDD"/>
    <w:rsid w:val="1F963600"/>
    <w:rsid w:val="1F9730E6"/>
    <w:rsid w:val="1FA87477"/>
    <w:rsid w:val="1FDE0273"/>
    <w:rsid w:val="1FDE31D9"/>
    <w:rsid w:val="1FE90789"/>
    <w:rsid w:val="1FEF73C9"/>
    <w:rsid w:val="1FF26468"/>
    <w:rsid w:val="20020491"/>
    <w:rsid w:val="203C7C11"/>
    <w:rsid w:val="20421AEB"/>
    <w:rsid w:val="20471AED"/>
    <w:rsid w:val="20487E48"/>
    <w:rsid w:val="204E17C3"/>
    <w:rsid w:val="20655F7F"/>
    <w:rsid w:val="20666EBF"/>
    <w:rsid w:val="206F239E"/>
    <w:rsid w:val="20713A86"/>
    <w:rsid w:val="207D78ED"/>
    <w:rsid w:val="2086258B"/>
    <w:rsid w:val="20A45C99"/>
    <w:rsid w:val="20AD18F5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C69CF"/>
    <w:rsid w:val="21107C1A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5F7D83"/>
    <w:rsid w:val="216B652A"/>
    <w:rsid w:val="2172070D"/>
    <w:rsid w:val="2176212A"/>
    <w:rsid w:val="217B2C80"/>
    <w:rsid w:val="217D2EA2"/>
    <w:rsid w:val="21851E83"/>
    <w:rsid w:val="21861507"/>
    <w:rsid w:val="218976A0"/>
    <w:rsid w:val="219020E3"/>
    <w:rsid w:val="21916EE8"/>
    <w:rsid w:val="2193486E"/>
    <w:rsid w:val="219A308D"/>
    <w:rsid w:val="219F5834"/>
    <w:rsid w:val="21A35D48"/>
    <w:rsid w:val="21C12688"/>
    <w:rsid w:val="21C25E7D"/>
    <w:rsid w:val="21C9267C"/>
    <w:rsid w:val="21CC4855"/>
    <w:rsid w:val="21D5565C"/>
    <w:rsid w:val="21DB2344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A94C09"/>
    <w:rsid w:val="22AB58F3"/>
    <w:rsid w:val="22AD616A"/>
    <w:rsid w:val="22BF1067"/>
    <w:rsid w:val="22C13FD4"/>
    <w:rsid w:val="22C24771"/>
    <w:rsid w:val="22CB0895"/>
    <w:rsid w:val="23033650"/>
    <w:rsid w:val="231527D7"/>
    <w:rsid w:val="23185AD8"/>
    <w:rsid w:val="23336451"/>
    <w:rsid w:val="23474320"/>
    <w:rsid w:val="23492735"/>
    <w:rsid w:val="235B5F37"/>
    <w:rsid w:val="235C3EA6"/>
    <w:rsid w:val="23604810"/>
    <w:rsid w:val="2377537C"/>
    <w:rsid w:val="23830488"/>
    <w:rsid w:val="23932D47"/>
    <w:rsid w:val="23AB72AF"/>
    <w:rsid w:val="23BE4330"/>
    <w:rsid w:val="23BF0A62"/>
    <w:rsid w:val="23C263BB"/>
    <w:rsid w:val="23C63733"/>
    <w:rsid w:val="23D50A64"/>
    <w:rsid w:val="23DC6F4C"/>
    <w:rsid w:val="23DD2202"/>
    <w:rsid w:val="23FC0268"/>
    <w:rsid w:val="23FD05F9"/>
    <w:rsid w:val="240B4621"/>
    <w:rsid w:val="241061D3"/>
    <w:rsid w:val="24114322"/>
    <w:rsid w:val="24122F3C"/>
    <w:rsid w:val="24135D3A"/>
    <w:rsid w:val="24181A61"/>
    <w:rsid w:val="241A4D23"/>
    <w:rsid w:val="241E5871"/>
    <w:rsid w:val="243178A0"/>
    <w:rsid w:val="243309E7"/>
    <w:rsid w:val="243A0633"/>
    <w:rsid w:val="244328F6"/>
    <w:rsid w:val="2449493A"/>
    <w:rsid w:val="245032E9"/>
    <w:rsid w:val="24536196"/>
    <w:rsid w:val="24626203"/>
    <w:rsid w:val="247573F6"/>
    <w:rsid w:val="24771F35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2235A1"/>
    <w:rsid w:val="255061EE"/>
    <w:rsid w:val="256609A5"/>
    <w:rsid w:val="256C0CC0"/>
    <w:rsid w:val="25781237"/>
    <w:rsid w:val="25790FBA"/>
    <w:rsid w:val="257A6914"/>
    <w:rsid w:val="257D2ECD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4D3925"/>
    <w:rsid w:val="265A3D3E"/>
    <w:rsid w:val="265D3370"/>
    <w:rsid w:val="26666555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FA4570"/>
    <w:rsid w:val="271F0CE3"/>
    <w:rsid w:val="27217FF0"/>
    <w:rsid w:val="27242893"/>
    <w:rsid w:val="27326734"/>
    <w:rsid w:val="273612F4"/>
    <w:rsid w:val="27361586"/>
    <w:rsid w:val="27445146"/>
    <w:rsid w:val="274E2EE0"/>
    <w:rsid w:val="27570B5F"/>
    <w:rsid w:val="27673AA1"/>
    <w:rsid w:val="27716A62"/>
    <w:rsid w:val="27722B9A"/>
    <w:rsid w:val="27742391"/>
    <w:rsid w:val="277602F5"/>
    <w:rsid w:val="278038CA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1E4C"/>
    <w:rsid w:val="28083AAF"/>
    <w:rsid w:val="280D297A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643B1"/>
    <w:rsid w:val="289539A5"/>
    <w:rsid w:val="289F019A"/>
    <w:rsid w:val="28A54C15"/>
    <w:rsid w:val="28B62C16"/>
    <w:rsid w:val="28BB307C"/>
    <w:rsid w:val="28CC6ED5"/>
    <w:rsid w:val="28D96244"/>
    <w:rsid w:val="28F010D9"/>
    <w:rsid w:val="28F05C88"/>
    <w:rsid w:val="29082E70"/>
    <w:rsid w:val="291343EF"/>
    <w:rsid w:val="29166F16"/>
    <w:rsid w:val="292E77DA"/>
    <w:rsid w:val="29394AFC"/>
    <w:rsid w:val="294D5371"/>
    <w:rsid w:val="29553353"/>
    <w:rsid w:val="295867A0"/>
    <w:rsid w:val="295A0917"/>
    <w:rsid w:val="295A5964"/>
    <w:rsid w:val="29626133"/>
    <w:rsid w:val="296A2440"/>
    <w:rsid w:val="29702C6A"/>
    <w:rsid w:val="298756CC"/>
    <w:rsid w:val="2996455E"/>
    <w:rsid w:val="29A070F5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A3FC0"/>
    <w:rsid w:val="2AEA4AC4"/>
    <w:rsid w:val="2B057BED"/>
    <w:rsid w:val="2B0E64B5"/>
    <w:rsid w:val="2B110AE4"/>
    <w:rsid w:val="2B166BF6"/>
    <w:rsid w:val="2B2B0DE1"/>
    <w:rsid w:val="2B3E1E16"/>
    <w:rsid w:val="2B4F37FA"/>
    <w:rsid w:val="2B5674FC"/>
    <w:rsid w:val="2B5D0E3B"/>
    <w:rsid w:val="2B5E2134"/>
    <w:rsid w:val="2B6568DD"/>
    <w:rsid w:val="2B6F3EEE"/>
    <w:rsid w:val="2B70774D"/>
    <w:rsid w:val="2B7D446F"/>
    <w:rsid w:val="2B8C50C7"/>
    <w:rsid w:val="2B8D4A3E"/>
    <w:rsid w:val="2B91310A"/>
    <w:rsid w:val="2B9269FD"/>
    <w:rsid w:val="2BA45334"/>
    <w:rsid w:val="2BCC1BD6"/>
    <w:rsid w:val="2BDF0CFB"/>
    <w:rsid w:val="2BE05F64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958B7"/>
    <w:rsid w:val="2C4C0F0A"/>
    <w:rsid w:val="2C5254C3"/>
    <w:rsid w:val="2C532EF2"/>
    <w:rsid w:val="2C560C32"/>
    <w:rsid w:val="2C5C500F"/>
    <w:rsid w:val="2C67348C"/>
    <w:rsid w:val="2C686702"/>
    <w:rsid w:val="2C6E3526"/>
    <w:rsid w:val="2C6F1E54"/>
    <w:rsid w:val="2C763257"/>
    <w:rsid w:val="2C802F50"/>
    <w:rsid w:val="2C993631"/>
    <w:rsid w:val="2C9B7E11"/>
    <w:rsid w:val="2CA40E61"/>
    <w:rsid w:val="2CAA6D69"/>
    <w:rsid w:val="2CAC5EEF"/>
    <w:rsid w:val="2CAE4BDD"/>
    <w:rsid w:val="2CAF1058"/>
    <w:rsid w:val="2CB32C99"/>
    <w:rsid w:val="2CBC36F5"/>
    <w:rsid w:val="2CC829E3"/>
    <w:rsid w:val="2CC907F0"/>
    <w:rsid w:val="2CCC5126"/>
    <w:rsid w:val="2CDB3D10"/>
    <w:rsid w:val="2CF24D2C"/>
    <w:rsid w:val="2CF756B7"/>
    <w:rsid w:val="2CF9252D"/>
    <w:rsid w:val="2CF97782"/>
    <w:rsid w:val="2CFE30EF"/>
    <w:rsid w:val="2CFE33A0"/>
    <w:rsid w:val="2D031F0A"/>
    <w:rsid w:val="2D0E2D85"/>
    <w:rsid w:val="2D107154"/>
    <w:rsid w:val="2D143281"/>
    <w:rsid w:val="2D1C79F8"/>
    <w:rsid w:val="2D28343A"/>
    <w:rsid w:val="2D324177"/>
    <w:rsid w:val="2D4E073F"/>
    <w:rsid w:val="2D510DD6"/>
    <w:rsid w:val="2D5A7835"/>
    <w:rsid w:val="2D6578A0"/>
    <w:rsid w:val="2D6B21D3"/>
    <w:rsid w:val="2D6D2389"/>
    <w:rsid w:val="2D7343C9"/>
    <w:rsid w:val="2D782F8C"/>
    <w:rsid w:val="2DA20908"/>
    <w:rsid w:val="2DB45073"/>
    <w:rsid w:val="2DB713DE"/>
    <w:rsid w:val="2DC72B92"/>
    <w:rsid w:val="2DE44256"/>
    <w:rsid w:val="2DE557EB"/>
    <w:rsid w:val="2DF83A39"/>
    <w:rsid w:val="2E0449DE"/>
    <w:rsid w:val="2E0E6D42"/>
    <w:rsid w:val="2E0F4249"/>
    <w:rsid w:val="2E2F0A58"/>
    <w:rsid w:val="2E301D0F"/>
    <w:rsid w:val="2E447583"/>
    <w:rsid w:val="2E4B4467"/>
    <w:rsid w:val="2E5520B9"/>
    <w:rsid w:val="2E5E24D0"/>
    <w:rsid w:val="2E63548C"/>
    <w:rsid w:val="2E640C1C"/>
    <w:rsid w:val="2E642D9D"/>
    <w:rsid w:val="2E662AA2"/>
    <w:rsid w:val="2E6B523D"/>
    <w:rsid w:val="2E704114"/>
    <w:rsid w:val="2E7A08F9"/>
    <w:rsid w:val="2E7B33BD"/>
    <w:rsid w:val="2E806421"/>
    <w:rsid w:val="2E96363C"/>
    <w:rsid w:val="2EAA0E75"/>
    <w:rsid w:val="2EAF7C29"/>
    <w:rsid w:val="2EB25D05"/>
    <w:rsid w:val="2EB86707"/>
    <w:rsid w:val="2EB97DD7"/>
    <w:rsid w:val="2EC92184"/>
    <w:rsid w:val="2ECD27F6"/>
    <w:rsid w:val="2EF97788"/>
    <w:rsid w:val="2F004E69"/>
    <w:rsid w:val="2F09010D"/>
    <w:rsid w:val="2F0E1C14"/>
    <w:rsid w:val="2F0F3B5B"/>
    <w:rsid w:val="2F24787C"/>
    <w:rsid w:val="2F306D92"/>
    <w:rsid w:val="2F366FC1"/>
    <w:rsid w:val="2F46135C"/>
    <w:rsid w:val="2F4A6DBB"/>
    <w:rsid w:val="2F4D295B"/>
    <w:rsid w:val="2F5034C7"/>
    <w:rsid w:val="2F583C3E"/>
    <w:rsid w:val="2F5E4FF7"/>
    <w:rsid w:val="2F625574"/>
    <w:rsid w:val="2F743362"/>
    <w:rsid w:val="2F783818"/>
    <w:rsid w:val="2FA3249D"/>
    <w:rsid w:val="2FA44A0B"/>
    <w:rsid w:val="2FAF57D0"/>
    <w:rsid w:val="2FC05B92"/>
    <w:rsid w:val="2FC70776"/>
    <w:rsid w:val="2FDE3BE4"/>
    <w:rsid w:val="2FE3743A"/>
    <w:rsid w:val="2FE74C6C"/>
    <w:rsid w:val="2FEB3FA9"/>
    <w:rsid w:val="2FEC1413"/>
    <w:rsid w:val="2FEF5C51"/>
    <w:rsid w:val="2FF16A3F"/>
    <w:rsid w:val="2FF87D20"/>
    <w:rsid w:val="301F1E0F"/>
    <w:rsid w:val="302E6295"/>
    <w:rsid w:val="303329F0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62710"/>
    <w:rsid w:val="30814CF1"/>
    <w:rsid w:val="308E4163"/>
    <w:rsid w:val="30917501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0F85AFE"/>
    <w:rsid w:val="31026564"/>
    <w:rsid w:val="310A5122"/>
    <w:rsid w:val="310E0E7D"/>
    <w:rsid w:val="312107CD"/>
    <w:rsid w:val="31210CA8"/>
    <w:rsid w:val="31215285"/>
    <w:rsid w:val="312D0344"/>
    <w:rsid w:val="31346C1B"/>
    <w:rsid w:val="3135421E"/>
    <w:rsid w:val="313806BA"/>
    <w:rsid w:val="314A407E"/>
    <w:rsid w:val="314F0693"/>
    <w:rsid w:val="31527647"/>
    <w:rsid w:val="31664C04"/>
    <w:rsid w:val="317038BB"/>
    <w:rsid w:val="317632AC"/>
    <w:rsid w:val="317958D0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D40319"/>
    <w:rsid w:val="31D614B9"/>
    <w:rsid w:val="31E61058"/>
    <w:rsid w:val="31F61F62"/>
    <w:rsid w:val="32012AEE"/>
    <w:rsid w:val="320358D0"/>
    <w:rsid w:val="32052FE4"/>
    <w:rsid w:val="320B77FD"/>
    <w:rsid w:val="321166F2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565E63"/>
    <w:rsid w:val="32643522"/>
    <w:rsid w:val="326470BA"/>
    <w:rsid w:val="326723C9"/>
    <w:rsid w:val="326D0D7C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B141E0"/>
    <w:rsid w:val="32B27592"/>
    <w:rsid w:val="32B44D2D"/>
    <w:rsid w:val="32BC5879"/>
    <w:rsid w:val="32C90A49"/>
    <w:rsid w:val="32E75E2A"/>
    <w:rsid w:val="32FA2D7F"/>
    <w:rsid w:val="32FC6C4E"/>
    <w:rsid w:val="330326BB"/>
    <w:rsid w:val="33085CC5"/>
    <w:rsid w:val="33100DE3"/>
    <w:rsid w:val="331035D3"/>
    <w:rsid w:val="33262CBA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285D"/>
    <w:rsid w:val="33AC1E29"/>
    <w:rsid w:val="33B17041"/>
    <w:rsid w:val="33B202F3"/>
    <w:rsid w:val="33B20F64"/>
    <w:rsid w:val="33CD3F6B"/>
    <w:rsid w:val="33D47319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467089"/>
    <w:rsid w:val="34515C51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9F69BC"/>
    <w:rsid w:val="34B510BB"/>
    <w:rsid w:val="34BB2714"/>
    <w:rsid w:val="34C25EF7"/>
    <w:rsid w:val="34CC620E"/>
    <w:rsid w:val="34D20F28"/>
    <w:rsid w:val="34D66156"/>
    <w:rsid w:val="34E22DC0"/>
    <w:rsid w:val="34FB0055"/>
    <w:rsid w:val="350031D3"/>
    <w:rsid w:val="350233D4"/>
    <w:rsid w:val="350B6860"/>
    <w:rsid w:val="35195F01"/>
    <w:rsid w:val="35313A72"/>
    <w:rsid w:val="35493C91"/>
    <w:rsid w:val="354C3C9D"/>
    <w:rsid w:val="355C0228"/>
    <w:rsid w:val="356A29C5"/>
    <w:rsid w:val="35770D21"/>
    <w:rsid w:val="357800DF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C7E3E"/>
    <w:rsid w:val="35FF153A"/>
    <w:rsid w:val="36013048"/>
    <w:rsid w:val="360339FD"/>
    <w:rsid w:val="3606622C"/>
    <w:rsid w:val="36077316"/>
    <w:rsid w:val="360D32F1"/>
    <w:rsid w:val="36100F59"/>
    <w:rsid w:val="3613278E"/>
    <w:rsid w:val="361F5623"/>
    <w:rsid w:val="362B28B7"/>
    <w:rsid w:val="362C5C24"/>
    <w:rsid w:val="3631762B"/>
    <w:rsid w:val="36356D4F"/>
    <w:rsid w:val="36405687"/>
    <w:rsid w:val="36414112"/>
    <w:rsid w:val="36432D79"/>
    <w:rsid w:val="364E4A7E"/>
    <w:rsid w:val="36533F02"/>
    <w:rsid w:val="36543E79"/>
    <w:rsid w:val="3655540E"/>
    <w:rsid w:val="365F3D60"/>
    <w:rsid w:val="36645530"/>
    <w:rsid w:val="36660320"/>
    <w:rsid w:val="366802F6"/>
    <w:rsid w:val="366C7BA5"/>
    <w:rsid w:val="367851C1"/>
    <w:rsid w:val="369510BC"/>
    <w:rsid w:val="36973632"/>
    <w:rsid w:val="36A30194"/>
    <w:rsid w:val="36C24BE4"/>
    <w:rsid w:val="36D21A02"/>
    <w:rsid w:val="36E85056"/>
    <w:rsid w:val="3708411D"/>
    <w:rsid w:val="370E0FEC"/>
    <w:rsid w:val="37104DEB"/>
    <w:rsid w:val="37166BDC"/>
    <w:rsid w:val="372C24A3"/>
    <w:rsid w:val="372D0977"/>
    <w:rsid w:val="372F66F4"/>
    <w:rsid w:val="37313B18"/>
    <w:rsid w:val="37337382"/>
    <w:rsid w:val="374D0B4E"/>
    <w:rsid w:val="374D3C1C"/>
    <w:rsid w:val="374D5647"/>
    <w:rsid w:val="374E6478"/>
    <w:rsid w:val="374F42A7"/>
    <w:rsid w:val="37506DBE"/>
    <w:rsid w:val="3759338C"/>
    <w:rsid w:val="375A30C5"/>
    <w:rsid w:val="37647A49"/>
    <w:rsid w:val="37654002"/>
    <w:rsid w:val="3770253F"/>
    <w:rsid w:val="377A7524"/>
    <w:rsid w:val="377C0259"/>
    <w:rsid w:val="378E3E66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EA43F2"/>
    <w:rsid w:val="37F95B87"/>
    <w:rsid w:val="37FB64C2"/>
    <w:rsid w:val="38026A1B"/>
    <w:rsid w:val="3807648B"/>
    <w:rsid w:val="38173CE1"/>
    <w:rsid w:val="38197832"/>
    <w:rsid w:val="381E7591"/>
    <w:rsid w:val="383903C6"/>
    <w:rsid w:val="383C423B"/>
    <w:rsid w:val="38415136"/>
    <w:rsid w:val="384D66AB"/>
    <w:rsid w:val="38551750"/>
    <w:rsid w:val="386C1D38"/>
    <w:rsid w:val="387A25A5"/>
    <w:rsid w:val="3887148F"/>
    <w:rsid w:val="388F4F9A"/>
    <w:rsid w:val="38963295"/>
    <w:rsid w:val="38981C91"/>
    <w:rsid w:val="389D2F53"/>
    <w:rsid w:val="38A945B7"/>
    <w:rsid w:val="38B13162"/>
    <w:rsid w:val="38B15CF9"/>
    <w:rsid w:val="38B85753"/>
    <w:rsid w:val="38C241DB"/>
    <w:rsid w:val="38CC2A09"/>
    <w:rsid w:val="38D16C7C"/>
    <w:rsid w:val="38D27745"/>
    <w:rsid w:val="38D677A2"/>
    <w:rsid w:val="38D770AE"/>
    <w:rsid w:val="38DF6176"/>
    <w:rsid w:val="38EC5F48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C49BB"/>
    <w:rsid w:val="39381E2B"/>
    <w:rsid w:val="393A389E"/>
    <w:rsid w:val="3942282F"/>
    <w:rsid w:val="3953338B"/>
    <w:rsid w:val="39553940"/>
    <w:rsid w:val="396B7002"/>
    <w:rsid w:val="396C2A15"/>
    <w:rsid w:val="396F42D7"/>
    <w:rsid w:val="39707C30"/>
    <w:rsid w:val="39793DDC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F1638E"/>
    <w:rsid w:val="39FB1B18"/>
    <w:rsid w:val="3A001C79"/>
    <w:rsid w:val="3A03692D"/>
    <w:rsid w:val="3A1513BA"/>
    <w:rsid w:val="3A166F32"/>
    <w:rsid w:val="3A2E618D"/>
    <w:rsid w:val="3A3E52E7"/>
    <w:rsid w:val="3A4109A1"/>
    <w:rsid w:val="3A424466"/>
    <w:rsid w:val="3A557198"/>
    <w:rsid w:val="3A581A83"/>
    <w:rsid w:val="3A604E19"/>
    <w:rsid w:val="3A742C8C"/>
    <w:rsid w:val="3A79380C"/>
    <w:rsid w:val="3A7B2702"/>
    <w:rsid w:val="3A896EEE"/>
    <w:rsid w:val="3AA07361"/>
    <w:rsid w:val="3AA85C09"/>
    <w:rsid w:val="3AAA2893"/>
    <w:rsid w:val="3AB94550"/>
    <w:rsid w:val="3ABB15C7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1B5EA6"/>
    <w:rsid w:val="3B1C7A19"/>
    <w:rsid w:val="3B2B5582"/>
    <w:rsid w:val="3B4234D4"/>
    <w:rsid w:val="3B647C84"/>
    <w:rsid w:val="3B7600B7"/>
    <w:rsid w:val="3B7622BA"/>
    <w:rsid w:val="3B7C1C88"/>
    <w:rsid w:val="3B7D557D"/>
    <w:rsid w:val="3B7E779B"/>
    <w:rsid w:val="3B8107C8"/>
    <w:rsid w:val="3B8972AA"/>
    <w:rsid w:val="3B8B4BF7"/>
    <w:rsid w:val="3BA219B8"/>
    <w:rsid w:val="3BA96003"/>
    <w:rsid w:val="3BB67BA7"/>
    <w:rsid w:val="3BC205BC"/>
    <w:rsid w:val="3BC61A51"/>
    <w:rsid w:val="3BCD08A7"/>
    <w:rsid w:val="3BDD3E32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1A2DCC"/>
    <w:rsid w:val="3C2F32D0"/>
    <w:rsid w:val="3C360DE6"/>
    <w:rsid w:val="3C467833"/>
    <w:rsid w:val="3C4D3B02"/>
    <w:rsid w:val="3C537FC1"/>
    <w:rsid w:val="3C553044"/>
    <w:rsid w:val="3C5B1D89"/>
    <w:rsid w:val="3C652EF5"/>
    <w:rsid w:val="3C6C29B2"/>
    <w:rsid w:val="3C7412BD"/>
    <w:rsid w:val="3C85498F"/>
    <w:rsid w:val="3C8946A5"/>
    <w:rsid w:val="3C8E6C34"/>
    <w:rsid w:val="3C903393"/>
    <w:rsid w:val="3CA372A1"/>
    <w:rsid w:val="3CA600E0"/>
    <w:rsid w:val="3CB765A9"/>
    <w:rsid w:val="3CBA4326"/>
    <w:rsid w:val="3CBC0BE3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31752"/>
    <w:rsid w:val="3D1A22C0"/>
    <w:rsid w:val="3D294B1B"/>
    <w:rsid w:val="3D2B034D"/>
    <w:rsid w:val="3D2B37F6"/>
    <w:rsid w:val="3D4A6765"/>
    <w:rsid w:val="3D5A60CA"/>
    <w:rsid w:val="3D6677CE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F169A7"/>
    <w:rsid w:val="3DF2399F"/>
    <w:rsid w:val="3DF40FE4"/>
    <w:rsid w:val="3DF650A4"/>
    <w:rsid w:val="3E0519AD"/>
    <w:rsid w:val="3E167168"/>
    <w:rsid w:val="3E1D6BA4"/>
    <w:rsid w:val="3E214014"/>
    <w:rsid w:val="3E2A55D1"/>
    <w:rsid w:val="3E352F2A"/>
    <w:rsid w:val="3E4A1D40"/>
    <w:rsid w:val="3E4C287B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818D8"/>
    <w:rsid w:val="3EAD718B"/>
    <w:rsid w:val="3EB70DA6"/>
    <w:rsid w:val="3ECD5479"/>
    <w:rsid w:val="3ED3043A"/>
    <w:rsid w:val="3ED62B90"/>
    <w:rsid w:val="3EE34DD3"/>
    <w:rsid w:val="3EEE578F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424B14"/>
    <w:rsid w:val="3F522210"/>
    <w:rsid w:val="3F5249E1"/>
    <w:rsid w:val="3F544AF6"/>
    <w:rsid w:val="3F5C361D"/>
    <w:rsid w:val="3F5D22C3"/>
    <w:rsid w:val="3F5E64F5"/>
    <w:rsid w:val="3F656E2C"/>
    <w:rsid w:val="3F6D5029"/>
    <w:rsid w:val="3F7F592D"/>
    <w:rsid w:val="3F92376D"/>
    <w:rsid w:val="3F9C1CD6"/>
    <w:rsid w:val="3FB035B9"/>
    <w:rsid w:val="3FB52E94"/>
    <w:rsid w:val="3FBA6DA0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2C05A8"/>
    <w:rsid w:val="4033633F"/>
    <w:rsid w:val="404209E3"/>
    <w:rsid w:val="40451C67"/>
    <w:rsid w:val="404A1B2B"/>
    <w:rsid w:val="404A601E"/>
    <w:rsid w:val="404C52F4"/>
    <w:rsid w:val="4058593B"/>
    <w:rsid w:val="405C0FC1"/>
    <w:rsid w:val="406957E0"/>
    <w:rsid w:val="40730CFD"/>
    <w:rsid w:val="40733CBA"/>
    <w:rsid w:val="407A4DF7"/>
    <w:rsid w:val="40894B59"/>
    <w:rsid w:val="408B2442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F738A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70791"/>
    <w:rsid w:val="416A21FA"/>
    <w:rsid w:val="416B09D7"/>
    <w:rsid w:val="416F6A98"/>
    <w:rsid w:val="417D1E08"/>
    <w:rsid w:val="417D5552"/>
    <w:rsid w:val="41874A4B"/>
    <w:rsid w:val="4188208C"/>
    <w:rsid w:val="418B5DBD"/>
    <w:rsid w:val="418E4377"/>
    <w:rsid w:val="41913041"/>
    <w:rsid w:val="419158DF"/>
    <w:rsid w:val="419B51EE"/>
    <w:rsid w:val="41A1609B"/>
    <w:rsid w:val="41AD023F"/>
    <w:rsid w:val="41B11897"/>
    <w:rsid w:val="41C57D35"/>
    <w:rsid w:val="41E659FB"/>
    <w:rsid w:val="41EA0D4C"/>
    <w:rsid w:val="41F34606"/>
    <w:rsid w:val="41F51213"/>
    <w:rsid w:val="4200399D"/>
    <w:rsid w:val="4205328D"/>
    <w:rsid w:val="420C1409"/>
    <w:rsid w:val="420E20BD"/>
    <w:rsid w:val="421647B9"/>
    <w:rsid w:val="42206C63"/>
    <w:rsid w:val="42214B6D"/>
    <w:rsid w:val="42263E3B"/>
    <w:rsid w:val="422C70F1"/>
    <w:rsid w:val="42305330"/>
    <w:rsid w:val="42343AD8"/>
    <w:rsid w:val="42382F41"/>
    <w:rsid w:val="423C6CFA"/>
    <w:rsid w:val="42417305"/>
    <w:rsid w:val="42442693"/>
    <w:rsid w:val="424A7DF2"/>
    <w:rsid w:val="42616794"/>
    <w:rsid w:val="427102D5"/>
    <w:rsid w:val="4276696F"/>
    <w:rsid w:val="427B064E"/>
    <w:rsid w:val="428670A3"/>
    <w:rsid w:val="428D1B97"/>
    <w:rsid w:val="42996825"/>
    <w:rsid w:val="429E0F2A"/>
    <w:rsid w:val="42A82444"/>
    <w:rsid w:val="42B5102C"/>
    <w:rsid w:val="42B608A5"/>
    <w:rsid w:val="42BC6C8F"/>
    <w:rsid w:val="42C5446D"/>
    <w:rsid w:val="42CE5FC3"/>
    <w:rsid w:val="42E11334"/>
    <w:rsid w:val="42E94337"/>
    <w:rsid w:val="42FE6C02"/>
    <w:rsid w:val="43031943"/>
    <w:rsid w:val="431327F1"/>
    <w:rsid w:val="43182DB2"/>
    <w:rsid w:val="431E4B73"/>
    <w:rsid w:val="432D1B1D"/>
    <w:rsid w:val="43651E79"/>
    <w:rsid w:val="4368794F"/>
    <w:rsid w:val="437518D1"/>
    <w:rsid w:val="438D1E4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390E25"/>
    <w:rsid w:val="443F6D81"/>
    <w:rsid w:val="44405E6B"/>
    <w:rsid w:val="44433468"/>
    <w:rsid w:val="44437F9F"/>
    <w:rsid w:val="44493A52"/>
    <w:rsid w:val="444F5C68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FD1CA4"/>
    <w:rsid w:val="450569A8"/>
    <w:rsid w:val="450622C7"/>
    <w:rsid w:val="450A45A5"/>
    <w:rsid w:val="450D5FAD"/>
    <w:rsid w:val="45102D84"/>
    <w:rsid w:val="4517259F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83405B"/>
    <w:rsid w:val="45950308"/>
    <w:rsid w:val="45A26739"/>
    <w:rsid w:val="45AC3B2C"/>
    <w:rsid w:val="45B07140"/>
    <w:rsid w:val="45B3407C"/>
    <w:rsid w:val="45C36283"/>
    <w:rsid w:val="45C43431"/>
    <w:rsid w:val="45CC5137"/>
    <w:rsid w:val="45DE711B"/>
    <w:rsid w:val="45EE3358"/>
    <w:rsid w:val="45FF375F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6E5379"/>
    <w:rsid w:val="467700E2"/>
    <w:rsid w:val="46771C91"/>
    <w:rsid w:val="467E1F2C"/>
    <w:rsid w:val="467F06A4"/>
    <w:rsid w:val="4694259D"/>
    <w:rsid w:val="46974BEE"/>
    <w:rsid w:val="469A6FE4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F84006"/>
    <w:rsid w:val="470033AC"/>
    <w:rsid w:val="47081659"/>
    <w:rsid w:val="47123940"/>
    <w:rsid w:val="4726595C"/>
    <w:rsid w:val="47292AEA"/>
    <w:rsid w:val="472A74E5"/>
    <w:rsid w:val="4734181A"/>
    <w:rsid w:val="47435361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8720D"/>
    <w:rsid w:val="47A37CAA"/>
    <w:rsid w:val="47BF7C9C"/>
    <w:rsid w:val="47C06F1E"/>
    <w:rsid w:val="47C2246C"/>
    <w:rsid w:val="47C40C58"/>
    <w:rsid w:val="47CA5F05"/>
    <w:rsid w:val="47D81075"/>
    <w:rsid w:val="47D93349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72AF9"/>
    <w:rsid w:val="482F10F4"/>
    <w:rsid w:val="48396D65"/>
    <w:rsid w:val="483C2C0A"/>
    <w:rsid w:val="483F2EDB"/>
    <w:rsid w:val="48474DE5"/>
    <w:rsid w:val="48495201"/>
    <w:rsid w:val="48606A0B"/>
    <w:rsid w:val="486D78BB"/>
    <w:rsid w:val="486E4136"/>
    <w:rsid w:val="48915636"/>
    <w:rsid w:val="48985F31"/>
    <w:rsid w:val="48AC6E35"/>
    <w:rsid w:val="48B619BB"/>
    <w:rsid w:val="48BD43A0"/>
    <w:rsid w:val="48C53CF5"/>
    <w:rsid w:val="48C96968"/>
    <w:rsid w:val="48CE7418"/>
    <w:rsid w:val="48E977B9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7B341F"/>
    <w:rsid w:val="497C50C6"/>
    <w:rsid w:val="49967AF4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2D016F"/>
    <w:rsid w:val="4A3E56F1"/>
    <w:rsid w:val="4A3F0D79"/>
    <w:rsid w:val="4A4260CB"/>
    <w:rsid w:val="4A4A2ACF"/>
    <w:rsid w:val="4A611E1A"/>
    <w:rsid w:val="4A6C0C97"/>
    <w:rsid w:val="4A7055A6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B0B3617"/>
    <w:rsid w:val="4B110177"/>
    <w:rsid w:val="4B1525EA"/>
    <w:rsid w:val="4B2815DF"/>
    <w:rsid w:val="4B2F0336"/>
    <w:rsid w:val="4B32137E"/>
    <w:rsid w:val="4B473F5E"/>
    <w:rsid w:val="4B49191E"/>
    <w:rsid w:val="4B4B7123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D5933"/>
    <w:rsid w:val="4BC562A3"/>
    <w:rsid w:val="4BC7680D"/>
    <w:rsid w:val="4BCA036B"/>
    <w:rsid w:val="4BE10A59"/>
    <w:rsid w:val="4BE123D1"/>
    <w:rsid w:val="4BF90797"/>
    <w:rsid w:val="4BFF725A"/>
    <w:rsid w:val="4C045F2F"/>
    <w:rsid w:val="4C0A534C"/>
    <w:rsid w:val="4C0F01F9"/>
    <w:rsid w:val="4C12544B"/>
    <w:rsid w:val="4C26696E"/>
    <w:rsid w:val="4C270B31"/>
    <w:rsid w:val="4C2A719A"/>
    <w:rsid w:val="4C3202E6"/>
    <w:rsid w:val="4C3B3017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44B0C"/>
    <w:rsid w:val="4CA43125"/>
    <w:rsid w:val="4CA74742"/>
    <w:rsid w:val="4CAC2A11"/>
    <w:rsid w:val="4CB01CB9"/>
    <w:rsid w:val="4CBE469F"/>
    <w:rsid w:val="4CCD33EA"/>
    <w:rsid w:val="4CCF426B"/>
    <w:rsid w:val="4CD061C1"/>
    <w:rsid w:val="4CE06178"/>
    <w:rsid w:val="4CE62DD9"/>
    <w:rsid w:val="4CF84A64"/>
    <w:rsid w:val="4D033F9C"/>
    <w:rsid w:val="4D055E23"/>
    <w:rsid w:val="4D1740EA"/>
    <w:rsid w:val="4D222C22"/>
    <w:rsid w:val="4D2249C0"/>
    <w:rsid w:val="4D2433AC"/>
    <w:rsid w:val="4D2834AF"/>
    <w:rsid w:val="4D4070B0"/>
    <w:rsid w:val="4D4A4A28"/>
    <w:rsid w:val="4D4F2FCB"/>
    <w:rsid w:val="4D570A24"/>
    <w:rsid w:val="4D5D7D7F"/>
    <w:rsid w:val="4D615067"/>
    <w:rsid w:val="4D6214C3"/>
    <w:rsid w:val="4D625C01"/>
    <w:rsid w:val="4D752D5C"/>
    <w:rsid w:val="4D817A82"/>
    <w:rsid w:val="4D8817F2"/>
    <w:rsid w:val="4D897DB2"/>
    <w:rsid w:val="4D8F350E"/>
    <w:rsid w:val="4D924E46"/>
    <w:rsid w:val="4D9877E4"/>
    <w:rsid w:val="4DA91767"/>
    <w:rsid w:val="4DBB5A90"/>
    <w:rsid w:val="4DBD22E7"/>
    <w:rsid w:val="4DC73507"/>
    <w:rsid w:val="4DC86B2C"/>
    <w:rsid w:val="4DCF1CB4"/>
    <w:rsid w:val="4DDA6A5F"/>
    <w:rsid w:val="4DDB7205"/>
    <w:rsid w:val="4DDF772B"/>
    <w:rsid w:val="4DEB15AD"/>
    <w:rsid w:val="4DF25957"/>
    <w:rsid w:val="4DF81A75"/>
    <w:rsid w:val="4DF87443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33DCB"/>
    <w:rsid w:val="4EE34782"/>
    <w:rsid w:val="4EE63F4F"/>
    <w:rsid w:val="4EF23FF5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501419"/>
    <w:rsid w:val="4F5543EF"/>
    <w:rsid w:val="4F594DAC"/>
    <w:rsid w:val="4F5A37B4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A72771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B7B4C"/>
    <w:rsid w:val="500E459E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746AF7"/>
    <w:rsid w:val="50911DB8"/>
    <w:rsid w:val="509336FE"/>
    <w:rsid w:val="50943033"/>
    <w:rsid w:val="509D389C"/>
    <w:rsid w:val="50A642FD"/>
    <w:rsid w:val="50A815FE"/>
    <w:rsid w:val="50AF647F"/>
    <w:rsid w:val="50BB317D"/>
    <w:rsid w:val="50C76AEB"/>
    <w:rsid w:val="50D06E68"/>
    <w:rsid w:val="50D37C72"/>
    <w:rsid w:val="50E466DC"/>
    <w:rsid w:val="50E75A57"/>
    <w:rsid w:val="50EA1869"/>
    <w:rsid w:val="50F71D3E"/>
    <w:rsid w:val="50FD00F4"/>
    <w:rsid w:val="50FD6AED"/>
    <w:rsid w:val="50FF056E"/>
    <w:rsid w:val="510720B3"/>
    <w:rsid w:val="510F2A7F"/>
    <w:rsid w:val="512746EF"/>
    <w:rsid w:val="51283E4C"/>
    <w:rsid w:val="51291D35"/>
    <w:rsid w:val="512B3A7F"/>
    <w:rsid w:val="51300C4D"/>
    <w:rsid w:val="513049B1"/>
    <w:rsid w:val="5136300E"/>
    <w:rsid w:val="51414399"/>
    <w:rsid w:val="515D5FD6"/>
    <w:rsid w:val="51633834"/>
    <w:rsid w:val="51653405"/>
    <w:rsid w:val="516A7012"/>
    <w:rsid w:val="51721A38"/>
    <w:rsid w:val="517D016D"/>
    <w:rsid w:val="51890449"/>
    <w:rsid w:val="518E3CF1"/>
    <w:rsid w:val="519B65FE"/>
    <w:rsid w:val="519F7BA4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B7169"/>
    <w:rsid w:val="524D3789"/>
    <w:rsid w:val="524E301A"/>
    <w:rsid w:val="524F210B"/>
    <w:rsid w:val="5250515D"/>
    <w:rsid w:val="525852F2"/>
    <w:rsid w:val="525D267C"/>
    <w:rsid w:val="526921DD"/>
    <w:rsid w:val="527B1073"/>
    <w:rsid w:val="52915993"/>
    <w:rsid w:val="5297132B"/>
    <w:rsid w:val="529F28D8"/>
    <w:rsid w:val="529F6FBB"/>
    <w:rsid w:val="52B13290"/>
    <w:rsid w:val="52B90DC7"/>
    <w:rsid w:val="52BC756E"/>
    <w:rsid w:val="52C076EC"/>
    <w:rsid w:val="52C25708"/>
    <w:rsid w:val="52C315CC"/>
    <w:rsid w:val="52CC5ABE"/>
    <w:rsid w:val="52CD10CA"/>
    <w:rsid w:val="52CF6D34"/>
    <w:rsid w:val="52EB6F11"/>
    <w:rsid w:val="52F0249E"/>
    <w:rsid w:val="52FD6A32"/>
    <w:rsid w:val="530D6AAB"/>
    <w:rsid w:val="53185E60"/>
    <w:rsid w:val="531973FC"/>
    <w:rsid w:val="53387CD2"/>
    <w:rsid w:val="5353575F"/>
    <w:rsid w:val="535B2E70"/>
    <w:rsid w:val="535C4E8B"/>
    <w:rsid w:val="535D5E4C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B2707B"/>
    <w:rsid w:val="53B45677"/>
    <w:rsid w:val="53C0579F"/>
    <w:rsid w:val="53D23CC3"/>
    <w:rsid w:val="53DD2466"/>
    <w:rsid w:val="53DE11D6"/>
    <w:rsid w:val="53E34323"/>
    <w:rsid w:val="53F006E8"/>
    <w:rsid w:val="53F40360"/>
    <w:rsid w:val="5407756C"/>
    <w:rsid w:val="540A5EE2"/>
    <w:rsid w:val="54191438"/>
    <w:rsid w:val="541A79B6"/>
    <w:rsid w:val="542247A4"/>
    <w:rsid w:val="5427381E"/>
    <w:rsid w:val="543B788E"/>
    <w:rsid w:val="5442060B"/>
    <w:rsid w:val="54447CBB"/>
    <w:rsid w:val="545062A7"/>
    <w:rsid w:val="545C3555"/>
    <w:rsid w:val="5461132F"/>
    <w:rsid w:val="54617320"/>
    <w:rsid w:val="547A28DC"/>
    <w:rsid w:val="54827775"/>
    <w:rsid w:val="548C3C7E"/>
    <w:rsid w:val="54A656E0"/>
    <w:rsid w:val="54AC5134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A26BA"/>
    <w:rsid w:val="553D4226"/>
    <w:rsid w:val="554B637E"/>
    <w:rsid w:val="554D6204"/>
    <w:rsid w:val="555228CD"/>
    <w:rsid w:val="5556054C"/>
    <w:rsid w:val="557B1A25"/>
    <w:rsid w:val="55862A42"/>
    <w:rsid w:val="55990578"/>
    <w:rsid w:val="55A56891"/>
    <w:rsid w:val="55AC66CB"/>
    <w:rsid w:val="55B71F92"/>
    <w:rsid w:val="55C33131"/>
    <w:rsid w:val="55CD41AB"/>
    <w:rsid w:val="55CD7903"/>
    <w:rsid w:val="55E172A0"/>
    <w:rsid w:val="55E22755"/>
    <w:rsid w:val="55E24605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17AE8"/>
    <w:rsid w:val="56B1636C"/>
    <w:rsid w:val="56B63AE3"/>
    <w:rsid w:val="56C62996"/>
    <w:rsid w:val="56C9634D"/>
    <w:rsid w:val="56D41BE8"/>
    <w:rsid w:val="56D54BC7"/>
    <w:rsid w:val="56E41BA7"/>
    <w:rsid w:val="56E768DE"/>
    <w:rsid w:val="56EC7A5D"/>
    <w:rsid w:val="56F424FF"/>
    <w:rsid w:val="56F4599D"/>
    <w:rsid w:val="56F57C47"/>
    <w:rsid w:val="56F84B87"/>
    <w:rsid w:val="5705494D"/>
    <w:rsid w:val="570861EB"/>
    <w:rsid w:val="570D0322"/>
    <w:rsid w:val="57180ACE"/>
    <w:rsid w:val="5718113B"/>
    <w:rsid w:val="571B61B6"/>
    <w:rsid w:val="57213E7D"/>
    <w:rsid w:val="5723561B"/>
    <w:rsid w:val="572362C9"/>
    <w:rsid w:val="572F37C6"/>
    <w:rsid w:val="573568EF"/>
    <w:rsid w:val="5736629C"/>
    <w:rsid w:val="573F12A8"/>
    <w:rsid w:val="574511BD"/>
    <w:rsid w:val="57540996"/>
    <w:rsid w:val="57763155"/>
    <w:rsid w:val="57802A35"/>
    <w:rsid w:val="57815555"/>
    <w:rsid w:val="57882730"/>
    <w:rsid w:val="578C3658"/>
    <w:rsid w:val="57AD7E3A"/>
    <w:rsid w:val="57B66918"/>
    <w:rsid w:val="57B67E42"/>
    <w:rsid w:val="57BA5F2B"/>
    <w:rsid w:val="57BB3665"/>
    <w:rsid w:val="57BC796D"/>
    <w:rsid w:val="57BD6FCE"/>
    <w:rsid w:val="57BE4653"/>
    <w:rsid w:val="57CE5E8C"/>
    <w:rsid w:val="57D214D2"/>
    <w:rsid w:val="57DA1A42"/>
    <w:rsid w:val="57DD425E"/>
    <w:rsid w:val="57FD7EA9"/>
    <w:rsid w:val="58002D08"/>
    <w:rsid w:val="58005114"/>
    <w:rsid w:val="58057728"/>
    <w:rsid w:val="5813707A"/>
    <w:rsid w:val="58142903"/>
    <w:rsid w:val="581D1F94"/>
    <w:rsid w:val="582872BA"/>
    <w:rsid w:val="5829318A"/>
    <w:rsid w:val="582D7EE9"/>
    <w:rsid w:val="58312C61"/>
    <w:rsid w:val="583343BB"/>
    <w:rsid w:val="583439B3"/>
    <w:rsid w:val="583B5787"/>
    <w:rsid w:val="584667E1"/>
    <w:rsid w:val="58477023"/>
    <w:rsid w:val="584C035A"/>
    <w:rsid w:val="58567936"/>
    <w:rsid w:val="58595511"/>
    <w:rsid w:val="586759C7"/>
    <w:rsid w:val="586D4BE9"/>
    <w:rsid w:val="58905FCC"/>
    <w:rsid w:val="58AD7359"/>
    <w:rsid w:val="58AE4C17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182EE7"/>
    <w:rsid w:val="5919648E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51C91"/>
    <w:rsid w:val="59982867"/>
    <w:rsid w:val="59A11ED6"/>
    <w:rsid w:val="59AB0DFC"/>
    <w:rsid w:val="59C1557F"/>
    <w:rsid w:val="59C34F85"/>
    <w:rsid w:val="59C8615E"/>
    <w:rsid w:val="59D41CD5"/>
    <w:rsid w:val="59E4715C"/>
    <w:rsid w:val="59E5799E"/>
    <w:rsid w:val="59E57E93"/>
    <w:rsid w:val="59E62F4F"/>
    <w:rsid w:val="59E7658C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75679"/>
    <w:rsid w:val="5A8A2B4B"/>
    <w:rsid w:val="5A9F5080"/>
    <w:rsid w:val="5AA1498D"/>
    <w:rsid w:val="5AAB6618"/>
    <w:rsid w:val="5AC52E1B"/>
    <w:rsid w:val="5AE1122D"/>
    <w:rsid w:val="5AE91049"/>
    <w:rsid w:val="5AEF582B"/>
    <w:rsid w:val="5B0B5334"/>
    <w:rsid w:val="5B1B7ACD"/>
    <w:rsid w:val="5B247C71"/>
    <w:rsid w:val="5B2A406A"/>
    <w:rsid w:val="5B2A7A78"/>
    <w:rsid w:val="5B392BD6"/>
    <w:rsid w:val="5B561D67"/>
    <w:rsid w:val="5B7416B3"/>
    <w:rsid w:val="5B741939"/>
    <w:rsid w:val="5B774FD6"/>
    <w:rsid w:val="5B814790"/>
    <w:rsid w:val="5B82237F"/>
    <w:rsid w:val="5B824855"/>
    <w:rsid w:val="5B856A19"/>
    <w:rsid w:val="5B88245B"/>
    <w:rsid w:val="5B8A0D7A"/>
    <w:rsid w:val="5B8B0F7C"/>
    <w:rsid w:val="5B9B762E"/>
    <w:rsid w:val="5B9E05AD"/>
    <w:rsid w:val="5BA337D9"/>
    <w:rsid w:val="5BBB1AC4"/>
    <w:rsid w:val="5BC00E43"/>
    <w:rsid w:val="5BD7618C"/>
    <w:rsid w:val="5BDD1924"/>
    <w:rsid w:val="5BE11C63"/>
    <w:rsid w:val="5BE663CF"/>
    <w:rsid w:val="5BF24E07"/>
    <w:rsid w:val="5BFB55EA"/>
    <w:rsid w:val="5C005C87"/>
    <w:rsid w:val="5C15792E"/>
    <w:rsid w:val="5C1A5869"/>
    <w:rsid w:val="5C1F6D77"/>
    <w:rsid w:val="5C2404DB"/>
    <w:rsid w:val="5C290BF2"/>
    <w:rsid w:val="5C4E1E1E"/>
    <w:rsid w:val="5C4F343B"/>
    <w:rsid w:val="5C54608B"/>
    <w:rsid w:val="5C6A79EB"/>
    <w:rsid w:val="5C912690"/>
    <w:rsid w:val="5C970365"/>
    <w:rsid w:val="5CA45389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D9166"/>
    <w:rsid w:val="5D130D14"/>
    <w:rsid w:val="5D3C5423"/>
    <w:rsid w:val="5D3F028D"/>
    <w:rsid w:val="5D464016"/>
    <w:rsid w:val="5D55380D"/>
    <w:rsid w:val="5D563089"/>
    <w:rsid w:val="5D566DF5"/>
    <w:rsid w:val="5D5736EC"/>
    <w:rsid w:val="5D592213"/>
    <w:rsid w:val="5D7067ED"/>
    <w:rsid w:val="5D77660D"/>
    <w:rsid w:val="5D7A7C97"/>
    <w:rsid w:val="5D8A240A"/>
    <w:rsid w:val="5D8A4019"/>
    <w:rsid w:val="5D9907FA"/>
    <w:rsid w:val="5DC15F6D"/>
    <w:rsid w:val="5DC1666E"/>
    <w:rsid w:val="5DCD2A8F"/>
    <w:rsid w:val="5DCD4FAD"/>
    <w:rsid w:val="5DD45E20"/>
    <w:rsid w:val="5DD77F01"/>
    <w:rsid w:val="5DDB7AE1"/>
    <w:rsid w:val="5DE132F2"/>
    <w:rsid w:val="5DF376B4"/>
    <w:rsid w:val="5DF40AE7"/>
    <w:rsid w:val="5DF974C4"/>
    <w:rsid w:val="5E150E16"/>
    <w:rsid w:val="5E156702"/>
    <w:rsid w:val="5E284971"/>
    <w:rsid w:val="5E2C3CE8"/>
    <w:rsid w:val="5E363E56"/>
    <w:rsid w:val="5E480DBB"/>
    <w:rsid w:val="5E4B0589"/>
    <w:rsid w:val="5E532C32"/>
    <w:rsid w:val="5E536F20"/>
    <w:rsid w:val="5E6301AB"/>
    <w:rsid w:val="5E6B78B9"/>
    <w:rsid w:val="5E72530D"/>
    <w:rsid w:val="5E7B3471"/>
    <w:rsid w:val="5E811840"/>
    <w:rsid w:val="5EAC620C"/>
    <w:rsid w:val="5EAF12A6"/>
    <w:rsid w:val="5EB56E43"/>
    <w:rsid w:val="5EBF60CC"/>
    <w:rsid w:val="5EBF6AA7"/>
    <w:rsid w:val="5ED82627"/>
    <w:rsid w:val="5EDB6E5E"/>
    <w:rsid w:val="5F050603"/>
    <w:rsid w:val="5F073AC0"/>
    <w:rsid w:val="5F0F5BF5"/>
    <w:rsid w:val="5F1070E5"/>
    <w:rsid w:val="5F137093"/>
    <w:rsid w:val="5F144956"/>
    <w:rsid w:val="5F27742B"/>
    <w:rsid w:val="5F2E4A29"/>
    <w:rsid w:val="5F3B5980"/>
    <w:rsid w:val="5F475DFB"/>
    <w:rsid w:val="5F4A6912"/>
    <w:rsid w:val="5F5D3310"/>
    <w:rsid w:val="5F792AFF"/>
    <w:rsid w:val="5F826595"/>
    <w:rsid w:val="5F901AC8"/>
    <w:rsid w:val="5F993F7A"/>
    <w:rsid w:val="5FA342D5"/>
    <w:rsid w:val="5FA40581"/>
    <w:rsid w:val="5FBD0231"/>
    <w:rsid w:val="5FBF418B"/>
    <w:rsid w:val="5FC03F1C"/>
    <w:rsid w:val="5FC128D4"/>
    <w:rsid w:val="5FC577B3"/>
    <w:rsid w:val="5FD02E83"/>
    <w:rsid w:val="5FE15D7D"/>
    <w:rsid w:val="5FED681E"/>
    <w:rsid w:val="5FFB751D"/>
    <w:rsid w:val="5FFC1DCE"/>
    <w:rsid w:val="600475A4"/>
    <w:rsid w:val="600B2CBA"/>
    <w:rsid w:val="600F19CA"/>
    <w:rsid w:val="602423C7"/>
    <w:rsid w:val="603F2394"/>
    <w:rsid w:val="604407B5"/>
    <w:rsid w:val="60487E62"/>
    <w:rsid w:val="605A5C34"/>
    <w:rsid w:val="60630B92"/>
    <w:rsid w:val="606E4C0D"/>
    <w:rsid w:val="60734E0E"/>
    <w:rsid w:val="60811477"/>
    <w:rsid w:val="60844109"/>
    <w:rsid w:val="6090580E"/>
    <w:rsid w:val="60935B47"/>
    <w:rsid w:val="60C76F62"/>
    <w:rsid w:val="60CE1254"/>
    <w:rsid w:val="60D321CB"/>
    <w:rsid w:val="60D467A9"/>
    <w:rsid w:val="60D96580"/>
    <w:rsid w:val="60E07891"/>
    <w:rsid w:val="60EA12BA"/>
    <w:rsid w:val="60EB3CE8"/>
    <w:rsid w:val="60F05363"/>
    <w:rsid w:val="60F955EF"/>
    <w:rsid w:val="61025A59"/>
    <w:rsid w:val="61034470"/>
    <w:rsid w:val="61041400"/>
    <w:rsid w:val="6108421E"/>
    <w:rsid w:val="610C08D6"/>
    <w:rsid w:val="611504BF"/>
    <w:rsid w:val="611758AE"/>
    <w:rsid w:val="61233B56"/>
    <w:rsid w:val="61241E74"/>
    <w:rsid w:val="6129287D"/>
    <w:rsid w:val="6132559A"/>
    <w:rsid w:val="614A57AA"/>
    <w:rsid w:val="61535DEE"/>
    <w:rsid w:val="615628BC"/>
    <w:rsid w:val="61581B1D"/>
    <w:rsid w:val="6166167A"/>
    <w:rsid w:val="616B1A35"/>
    <w:rsid w:val="616D02E8"/>
    <w:rsid w:val="616E1A7D"/>
    <w:rsid w:val="617020C2"/>
    <w:rsid w:val="617526CF"/>
    <w:rsid w:val="61755B39"/>
    <w:rsid w:val="617637D1"/>
    <w:rsid w:val="617A0C46"/>
    <w:rsid w:val="61860438"/>
    <w:rsid w:val="618A6F1A"/>
    <w:rsid w:val="619952F0"/>
    <w:rsid w:val="61A33787"/>
    <w:rsid w:val="61A66AB4"/>
    <w:rsid w:val="61B94C34"/>
    <w:rsid w:val="61BC38FA"/>
    <w:rsid w:val="61BE0E4F"/>
    <w:rsid w:val="61C55405"/>
    <w:rsid w:val="61C85E7F"/>
    <w:rsid w:val="61CD78CF"/>
    <w:rsid w:val="61DA14FE"/>
    <w:rsid w:val="61E53D34"/>
    <w:rsid w:val="61E73697"/>
    <w:rsid w:val="61EE3162"/>
    <w:rsid w:val="61F62056"/>
    <w:rsid w:val="620208E6"/>
    <w:rsid w:val="62074A2F"/>
    <w:rsid w:val="62094D93"/>
    <w:rsid w:val="620E46C5"/>
    <w:rsid w:val="620F37AC"/>
    <w:rsid w:val="621536B2"/>
    <w:rsid w:val="621C707C"/>
    <w:rsid w:val="621E0130"/>
    <w:rsid w:val="62271A32"/>
    <w:rsid w:val="62292F8A"/>
    <w:rsid w:val="622A199E"/>
    <w:rsid w:val="622D4D58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93709"/>
    <w:rsid w:val="629105C7"/>
    <w:rsid w:val="62A975CA"/>
    <w:rsid w:val="62AB5771"/>
    <w:rsid w:val="62AE05DB"/>
    <w:rsid w:val="62B60A29"/>
    <w:rsid w:val="62BA5EE7"/>
    <w:rsid w:val="62C76F5B"/>
    <w:rsid w:val="62D572CD"/>
    <w:rsid w:val="62DD4B35"/>
    <w:rsid w:val="62F04E93"/>
    <w:rsid w:val="62F14EED"/>
    <w:rsid w:val="62F936F2"/>
    <w:rsid w:val="62FF3767"/>
    <w:rsid w:val="63074094"/>
    <w:rsid w:val="631F1A5C"/>
    <w:rsid w:val="63256E52"/>
    <w:rsid w:val="6337684E"/>
    <w:rsid w:val="63403C73"/>
    <w:rsid w:val="6351410B"/>
    <w:rsid w:val="63554566"/>
    <w:rsid w:val="635D4427"/>
    <w:rsid w:val="635F082F"/>
    <w:rsid w:val="63710CD7"/>
    <w:rsid w:val="637D427E"/>
    <w:rsid w:val="639A0C81"/>
    <w:rsid w:val="639A36B2"/>
    <w:rsid w:val="63A00543"/>
    <w:rsid w:val="63B31BEC"/>
    <w:rsid w:val="63BE2991"/>
    <w:rsid w:val="63C129F5"/>
    <w:rsid w:val="63CD41A6"/>
    <w:rsid w:val="63D62DC2"/>
    <w:rsid w:val="63D672A4"/>
    <w:rsid w:val="63DD727B"/>
    <w:rsid w:val="63E900E8"/>
    <w:rsid w:val="63F105D2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841F8"/>
    <w:rsid w:val="645F56D4"/>
    <w:rsid w:val="646253D3"/>
    <w:rsid w:val="64627D01"/>
    <w:rsid w:val="646535AC"/>
    <w:rsid w:val="646F1D71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D2EEA"/>
    <w:rsid w:val="64FF1ABC"/>
    <w:rsid w:val="650B22E3"/>
    <w:rsid w:val="650E3520"/>
    <w:rsid w:val="650E70C3"/>
    <w:rsid w:val="651D0967"/>
    <w:rsid w:val="654069DE"/>
    <w:rsid w:val="65413B3E"/>
    <w:rsid w:val="654B3E81"/>
    <w:rsid w:val="6551078B"/>
    <w:rsid w:val="65547627"/>
    <w:rsid w:val="655555A6"/>
    <w:rsid w:val="655B28DC"/>
    <w:rsid w:val="655D3488"/>
    <w:rsid w:val="655F14F0"/>
    <w:rsid w:val="65660277"/>
    <w:rsid w:val="656E6D13"/>
    <w:rsid w:val="65990AED"/>
    <w:rsid w:val="659A2704"/>
    <w:rsid w:val="65A573A0"/>
    <w:rsid w:val="65A63707"/>
    <w:rsid w:val="65A80F59"/>
    <w:rsid w:val="65AA319F"/>
    <w:rsid w:val="65AC5539"/>
    <w:rsid w:val="65BB595A"/>
    <w:rsid w:val="65C858A2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2446C4"/>
    <w:rsid w:val="66372459"/>
    <w:rsid w:val="66407FD5"/>
    <w:rsid w:val="664A1F46"/>
    <w:rsid w:val="665346CA"/>
    <w:rsid w:val="6661498D"/>
    <w:rsid w:val="6667571D"/>
    <w:rsid w:val="666B3926"/>
    <w:rsid w:val="66786477"/>
    <w:rsid w:val="667A19E6"/>
    <w:rsid w:val="667E5965"/>
    <w:rsid w:val="667F58D3"/>
    <w:rsid w:val="668C5B9C"/>
    <w:rsid w:val="668D2680"/>
    <w:rsid w:val="66A421AD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594618"/>
    <w:rsid w:val="675B3954"/>
    <w:rsid w:val="675F4E37"/>
    <w:rsid w:val="676B6466"/>
    <w:rsid w:val="6776404D"/>
    <w:rsid w:val="679406A3"/>
    <w:rsid w:val="67954429"/>
    <w:rsid w:val="67A2383F"/>
    <w:rsid w:val="67B07AFB"/>
    <w:rsid w:val="67B26E00"/>
    <w:rsid w:val="67BA3B34"/>
    <w:rsid w:val="67C47F84"/>
    <w:rsid w:val="67CC2C5F"/>
    <w:rsid w:val="67D14CFB"/>
    <w:rsid w:val="67D85572"/>
    <w:rsid w:val="67DD10E7"/>
    <w:rsid w:val="67E51A4F"/>
    <w:rsid w:val="67E81C89"/>
    <w:rsid w:val="67EF77E3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945561"/>
    <w:rsid w:val="689D6C87"/>
    <w:rsid w:val="68A05E34"/>
    <w:rsid w:val="68A51AEC"/>
    <w:rsid w:val="68AD0074"/>
    <w:rsid w:val="68CF78A2"/>
    <w:rsid w:val="68D4182F"/>
    <w:rsid w:val="68D423D1"/>
    <w:rsid w:val="68DA458B"/>
    <w:rsid w:val="68E565D8"/>
    <w:rsid w:val="68ED4DA7"/>
    <w:rsid w:val="68FC5EBD"/>
    <w:rsid w:val="690D65A1"/>
    <w:rsid w:val="69122538"/>
    <w:rsid w:val="69194FE8"/>
    <w:rsid w:val="691D6C1E"/>
    <w:rsid w:val="691E53FA"/>
    <w:rsid w:val="691F4315"/>
    <w:rsid w:val="692C2AEA"/>
    <w:rsid w:val="69383028"/>
    <w:rsid w:val="694D0C27"/>
    <w:rsid w:val="69544350"/>
    <w:rsid w:val="696740B2"/>
    <w:rsid w:val="696C0671"/>
    <w:rsid w:val="69703FA0"/>
    <w:rsid w:val="69823BDB"/>
    <w:rsid w:val="698455B8"/>
    <w:rsid w:val="69882E50"/>
    <w:rsid w:val="69997B9C"/>
    <w:rsid w:val="69A53B11"/>
    <w:rsid w:val="69A84304"/>
    <w:rsid w:val="69AC5DA1"/>
    <w:rsid w:val="69B52A42"/>
    <w:rsid w:val="69B67148"/>
    <w:rsid w:val="69BE4DB3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47DEF"/>
    <w:rsid w:val="69E874BD"/>
    <w:rsid w:val="69ED52FE"/>
    <w:rsid w:val="69F31D1B"/>
    <w:rsid w:val="69F54308"/>
    <w:rsid w:val="69FC31CB"/>
    <w:rsid w:val="6A0A7A54"/>
    <w:rsid w:val="6A0C706C"/>
    <w:rsid w:val="6A242290"/>
    <w:rsid w:val="6A2622A1"/>
    <w:rsid w:val="6A29523C"/>
    <w:rsid w:val="6A35577F"/>
    <w:rsid w:val="6A386990"/>
    <w:rsid w:val="6A3A22EA"/>
    <w:rsid w:val="6A3B76D1"/>
    <w:rsid w:val="6A3F2D1D"/>
    <w:rsid w:val="6A592054"/>
    <w:rsid w:val="6A6F04CF"/>
    <w:rsid w:val="6A777087"/>
    <w:rsid w:val="6A807B72"/>
    <w:rsid w:val="6A820574"/>
    <w:rsid w:val="6A9274CB"/>
    <w:rsid w:val="6A99048F"/>
    <w:rsid w:val="6AA077DB"/>
    <w:rsid w:val="6AA22738"/>
    <w:rsid w:val="6AA47C92"/>
    <w:rsid w:val="6AB909BB"/>
    <w:rsid w:val="6ABA0C51"/>
    <w:rsid w:val="6ABD020C"/>
    <w:rsid w:val="6ABD3E18"/>
    <w:rsid w:val="6ADD6D64"/>
    <w:rsid w:val="6AE032BE"/>
    <w:rsid w:val="6AE24014"/>
    <w:rsid w:val="6AF12E6D"/>
    <w:rsid w:val="6AFA5927"/>
    <w:rsid w:val="6B0B7C00"/>
    <w:rsid w:val="6B0F06C2"/>
    <w:rsid w:val="6B2B6878"/>
    <w:rsid w:val="6B313A43"/>
    <w:rsid w:val="6B585A95"/>
    <w:rsid w:val="6B5C172C"/>
    <w:rsid w:val="6B633F4F"/>
    <w:rsid w:val="6B70680D"/>
    <w:rsid w:val="6B816F14"/>
    <w:rsid w:val="6B82736C"/>
    <w:rsid w:val="6B8A779B"/>
    <w:rsid w:val="6B8B0CD9"/>
    <w:rsid w:val="6B947D7E"/>
    <w:rsid w:val="6BA94B8D"/>
    <w:rsid w:val="6BAD6C20"/>
    <w:rsid w:val="6BAF0432"/>
    <w:rsid w:val="6BB456BB"/>
    <w:rsid w:val="6BB51823"/>
    <w:rsid w:val="6BB62A44"/>
    <w:rsid w:val="6BC164A3"/>
    <w:rsid w:val="6BCC55E2"/>
    <w:rsid w:val="6BD2493B"/>
    <w:rsid w:val="6BD51433"/>
    <w:rsid w:val="6BE052CE"/>
    <w:rsid w:val="6BF2692A"/>
    <w:rsid w:val="6BF358A4"/>
    <w:rsid w:val="6C051F4E"/>
    <w:rsid w:val="6C096C12"/>
    <w:rsid w:val="6C0F67D5"/>
    <w:rsid w:val="6C1A5960"/>
    <w:rsid w:val="6C304BD6"/>
    <w:rsid w:val="6C311D32"/>
    <w:rsid w:val="6C377C16"/>
    <w:rsid w:val="6C417EB8"/>
    <w:rsid w:val="6C613F45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DF0F3A"/>
    <w:rsid w:val="6CE47854"/>
    <w:rsid w:val="6CE72999"/>
    <w:rsid w:val="6D011AA2"/>
    <w:rsid w:val="6D0442A4"/>
    <w:rsid w:val="6D0D25B8"/>
    <w:rsid w:val="6D1A2893"/>
    <w:rsid w:val="6D2A2544"/>
    <w:rsid w:val="6D490A6B"/>
    <w:rsid w:val="6D4E3368"/>
    <w:rsid w:val="6D5610FF"/>
    <w:rsid w:val="6D582A6D"/>
    <w:rsid w:val="6D604FD1"/>
    <w:rsid w:val="6D635FBA"/>
    <w:rsid w:val="6D6534EB"/>
    <w:rsid w:val="6D6972E3"/>
    <w:rsid w:val="6D6C0EA8"/>
    <w:rsid w:val="6D7025D5"/>
    <w:rsid w:val="6D7221B9"/>
    <w:rsid w:val="6D732F9C"/>
    <w:rsid w:val="6D846F22"/>
    <w:rsid w:val="6D9239A2"/>
    <w:rsid w:val="6DA524EE"/>
    <w:rsid w:val="6DAE5920"/>
    <w:rsid w:val="6DB664EE"/>
    <w:rsid w:val="6DC325DE"/>
    <w:rsid w:val="6DC64BAC"/>
    <w:rsid w:val="6DC91BE5"/>
    <w:rsid w:val="6DDA4BA3"/>
    <w:rsid w:val="6E037AD7"/>
    <w:rsid w:val="6E056523"/>
    <w:rsid w:val="6E074EC9"/>
    <w:rsid w:val="6E0F5F0C"/>
    <w:rsid w:val="6E1041E0"/>
    <w:rsid w:val="6E160E52"/>
    <w:rsid w:val="6E1A0886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863E2F"/>
    <w:rsid w:val="6E936F9B"/>
    <w:rsid w:val="6EAA56FE"/>
    <w:rsid w:val="6EAF63DD"/>
    <w:rsid w:val="6EB37B5B"/>
    <w:rsid w:val="6EC1762C"/>
    <w:rsid w:val="6ED50081"/>
    <w:rsid w:val="6ED70BA2"/>
    <w:rsid w:val="6EDB7671"/>
    <w:rsid w:val="6EF77260"/>
    <w:rsid w:val="6F0B4C6A"/>
    <w:rsid w:val="6F226923"/>
    <w:rsid w:val="6F2302E3"/>
    <w:rsid w:val="6F314C13"/>
    <w:rsid w:val="6F382FA6"/>
    <w:rsid w:val="6F391F60"/>
    <w:rsid w:val="6F694006"/>
    <w:rsid w:val="6F6C5490"/>
    <w:rsid w:val="6F6D23E0"/>
    <w:rsid w:val="6F6D4CE5"/>
    <w:rsid w:val="6F6D6A5C"/>
    <w:rsid w:val="6F75014C"/>
    <w:rsid w:val="6F761900"/>
    <w:rsid w:val="6FA71AD5"/>
    <w:rsid w:val="6FAF2607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B5578"/>
    <w:rsid w:val="6FFD71B3"/>
    <w:rsid w:val="70092381"/>
    <w:rsid w:val="70093037"/>
    <w:rsid w:val="700D2412"/>
    <w:rsid w:val="70112883"/>
    <w:rsid w:val="70243856"/>
    <w:rsid w:val="702A055B"/>
    <w:rsid w:val="702C664F"/>
    <w:rsid w:val="703F2471"/>
    <w:rsid w:val="704A511A"/>
    <w:rsid w:val="704B4131"/>
    <w:rsid w:val="70531ED5"/>
    <w:rsid w:val="705A528C"/>
    <w:rsid w:val="7068062C"/>
    <w:rsid w:val="70797E89"/>
    <w:rsid w:val="707F47B3"/>
    <w:rsid w:val="70867905"/>
    <w:rsid w:val="70954F53"/>
    <w:rsid w:val="70971294"/>
    <w:rsid w:val="709F7BD9"/>
    <w:rsid w:val="70A51792"/>
    <w:rsid w:val="70A72179"/>
    <w:rsid w:val="70A92DC8"/>
    <w:rsid w:val="70A94A40"/>
    <w:rsid w:val="70AE3508"/>
    <w:rsid w:val="70B774F6"/>
    <w:rsid w:val="70BB13B4"/>
    <w:rsid w:val="70D80F32"/>
    <w:rsid w:val="70D97C76"/>
    <w:rsid w:val="70F12A55"/>
    <w:rsid w:val="70F76E40"/>
    <w:rsid w:val="710C1219"/>
    <w:rsid w:val="711337D0"/>
    <w:rsid w:val="711D7FAC"/>
    <w:rsid w:val="713173E8"/>
    <w:rsid w:val="71420658"/>
    <w:rsid w:val="7143472C"/>
    <w:rsid w:val="71440341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341FD3"/>
    <w:rsid w:val="72364FB6"/>
    <w:rsid w:val="723B04C8"/>
    <w:rsid w:val="724266AF"/>
    <w:rsid w:val="724E6817"/>
    <w:rsid w:val="725325F1"/>
    <w:rsid w:val="725F40EB"/>
    <w:rsid w:val="72600D68"/>
    <w:rsid w:val="72604620"/>
    <w:rsid w:val="726A16B0"/>
    <w:rsid w:val="726B02C1"/>
    <w:rsid w:val="726D2C67"/>
    <w:rsid w:val="727C2338"/>
    <w:rsid w:val="72862316"/>
    <w:rsid w:val="729A0F74"/>
    <w:rsid w:val="72A21DB8"/>
    <w:rsid w:val="72A700F5"/>
    <w:rsid w:val="72B42AEB"/>
    <w:rsid w:val="72BD1FAF"/>
    <w:rsid w:val="72BE7DA1"/>
    <w:rsid w:val="72C02A90"/>
    <w:rsid w:val="72EB23D5"/>
    <w:rsid w:val="72ED5C66"/>
    <w:rsid w:val="72F03574"/>
    <w:rsid w:val="72F77CB6"/>
    <w:rsid w:val="72FA423D"/>
    <w:rsid w:val="73025BA4"/>
    <w:rsid w:val="731438BD"/>
    <w:rsid w:val="73216743"/>
    <w:rsid w:val="732B52E4"/>
    <w:rsid w:val="732D5C49"/>
    <w:rsid w:val="733155C8"/>
    <w:rsid w:val="73334198"/>
    <w:rsid w:val="73403A1F"/>
    <w:rsid w:val="73407A23"/>
    <w:rsid w:val="73422D3C"/>
    <w:rsid w:val="735171FE"/>
    <w:rsid w:val="73625723"/>
    <w:rsid w:val="737007D9"/>
    <w:rsid w:val="737232A9"/>
    <w:rsid w:val="73861499"/>
    <w:rsid w:val="738B5B50"/>
    <w:rsid w:val="73AA53A0"/>
    <w:rsid w:val="73B04F6B"/>
    <w:rsid w:val="73D20D1A"/>
    <w:rsid w:val="73E168D2"/>
    <w:rsid w:val="73E873C4"/>
    <w:rsid w:val="73EC193B"/>
    <w:rsid w:val="73ED2599"/>
    <w:rsid w:val="73F07AA4"/>
    <w:rsid w:val="74010DBC"/>
    <w:rsid w:val="74054701"/>
    <w:rsid w:val="740D2C3F"/>
    <w:rsid w:val="74135925"/>
    <w:rsid w:val="74176620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C713B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D43A6"/>
    <w:rsid w:val="752124FA"/>
    <w:rsid w:val="75230A9A"/>
    <w:rsid w:val="752B3379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8641A3"/>
    <w:rsid w:val="758A08EA"/>
    <w:rsid w:val="758B283A"/>
    <w:rsid w:val="75BD313A"/>
    <w:rsid w:val="75BF09C7"/>
    <w:rsid w:val="75BF6D3D"/>
    <w:rsid w:val="75CB4B5C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741EF9"/>
    <w:rsid w:val="767B7960"/>
    <w:rsid w:val="767E0C6B"/>
    <w:rsid w:val="76826888"/>
    <w:rsid w:val="7691181B"/>
    <w:rsid w:val="76956794"/>
    <w:rsid w:val="769A6195"/>
    <w:rsid w:val="769B452E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CF5F86"/>
    <w:rsid w:val="76EC260D"/>
    <w:rsid w:val="76F229DF"/>
    <w:rsid w:val="76F73D47"/>
    <w:rsid w:val="77006E1F"/>
    <w:rsid w:val="77032A24"/>
    <w:rsid w:val="771670C1"/>
    <w:rsid w:val="772C164B"/>
    <w:rsid w:val="772C16E9"/>
    <w:rsid w:val="772E1F8C"/>
    <w:rsid w:val="77316A71"/>
    <w:rsid w:val="773736A8"/>
    <w:rsid w:val="77536779"/>
    <w:rsid w:val="77683E14"/>
    <w:rsid w:val="77734EA5"/>
    <w:rsid w:val="777E537D"/>
    <w:rsid w:val="778362E7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D13FA"/>
    <w:rsid w:val="781F4CEB"/>
    <w:rsid w:val="78242C2B"/>
    <w:rsid w:val="782817E9"/>
    <w:rsid w:val="78360DEC"/>
    <w:rsid w:val="78402148"/>
    <w:rsid w:val="78555C26"/>
    <w:rsid w:val="7857093C"/>
    <w:rsid w:val="785A4EEE"/>
    <w:rsid w:val="78640057"/>
    <w:rsid w:val="786F115C"/>
    <w:rsid w:val="787068A2"/>
    <w:rsid w:val="787755B6"/>
    <w:rsid w:val="78810787"/>
    <w:rsid w:val="78826969"/>
    <w:rsid w:val="788E3AAC"/>
    <w:rsid w:val="78AB6B00"/>
    <w:rsid w:val="78B515B5"/>
    <w:rsid w:val="78BC6FFF"/>
    <w:rsid w:val="78C107B1"/>
    <w:rsid w:val="78C21620"/>
    <w:rsid w:val="78CC6C21"/>
    <w:rsid w:val="78CE2D76"/>
    <w:rsid w:val="78DD0E2E"/>
    <w:rsid w:val="78EE2375"/>
    <w:rsid w:val="78FA244C"/>
    <w:rsid w:val="78FE1B78"/>
    <w:rsid w:val="79024116"/>
    <w:rsid w:val="790B5E4F"/>
    <w:rsid w:val="790D572F"/>
    <w:rsid w:val="7911339B"/>
    <w:rsid w:val="79233654"/>
    <w:rsid w:val="792C5912"/>
    <w:rsid w:val="793E4F07"/>
    <w:rsid w:val="79455569"/>
    <w:rsid w:val="79470AE2"/>
    <w:rsid w:val="794E14FB"/>
    <w:rsid w:val="795123A8"/>
    <w:rsid w:val="79524E02"/>
    <w:rsid w:val="79535AC3"/>
    <w:rsid w:val="79620961"/>
    <w:rsid w:val="796432FD"/>
    <w:rsid w:val="79987ED2"/>
    <w:rsid w:val="79AE1AE3"/>
    <w:rsid w:val="79AE77FB"/>
    <w:rsid w:val="79AF50E3"/>
    <w:rsid w:val="79B3393D"/>
    <w:rsid w:val="79B85AA8"/>
    <w:rsid w:val="79C342A8"/>
    <w:rsid w:val="79C34F9F"/>
    <w:rsid w:val="79C81B6A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B3865"/>
    <w:rsid w:val="7A7041ED"/>
    <w:rsid w:val="7A707A80"/>
    <w:rsid w:val="7A832390"/>
    <w:rsid w:val="7A92679C"/>
    <w:rsid w:val="7A955810"/>
    <w:rsid w:val="7A985E92"/>
    <w:rsid w:val="7A9A1D5D"/>
    <w:rsid w:val="7A9C2E47"/>
    <w:rsid w:val="7AC019FF"/>
    <w:rsid w:val="7ACA6FB9"/>
    <w:rsid w:val="7AD149C3"/>
    <w:rsid w:val="7AF46C5F"/>
    <w:rsid w:val="7AF91BCC"/>
    <w:rsid w:val="7B0C5BAE"/>
    <w:rsid w:val="7B230651"/>
    <w:rsid w:val="7B2374FE"/>
    <w:rsid w:val="7B24476E"/>
    <w:rsid w:val="7B34342A"/>
    <w:rsid w:val="7B3873CB"/>
    <w:rsid w:val="7B3D087F"/>
    <w:rsid w:val="7B412669"/>
    <w:rsid w:val="7B472446"/>
    <w:rsid w:val="7B496993"/>
    <w:rsid w:val="7B6018A2"/>
    <w:rsid w:val="7B6B35F1"/>
    <w:rsid w:val="7B763C81"/>
    <w:rsid w:val="7B783675"/>
    <w:rsid w:val="7B796807"/>
    <w:rsid w:val="7B8352C9"/>
    <w:rsid w:val="7BAA07E8"/>
    <w:rsid w:val="7BAB6832"/>
    <w:rsid w:val="7BAC2D3A"/>
    <w:rsid w:val="7BAE3C97"/>
    <w:rsid w:val="7BB16076"/>
    <w:rsid w:val="7BB46DB9"/>
    <w:rsid w:val="7BB8348D"/>
    <w:rsid w:val="7BC12C72"/>
    <w:rsid w:val="7BD53F1A"/>
    <w:rsid w:val="7BD74454"/>
    <w:rsid w:val="7BE96DEC"/>
    <w:rsid w:val="7BF70459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792150"/>
    <w:rsid w:val="7C8464A1"/>
    <w:rsid w:val="7C9D2D7B"/>
    <w:rsid w:val="7CA26867"/>
    <w:rsid w:val="7CB43A8E"/>
    <w:rsid w:val="7CC106AB"/>
    <w:rsid w:val="7CDF4250"/>
    <w:rsid w:val="7D09113D"/>
    <w:rsid w:val="7D0B1257"/>
    <w:rsid w:val="7D157A0E"/>
    <w:rsid w:val="7D1658AD"/>
    <w:rsid w:val="7D1B2E27"/>
    <w:rsid w:val="7D1D4159"/>
    <w:rsid w:val="7D243099"/>
    <w:rsid w:val="7D3D1E9B"/>
    <w:rsid w:val="7D4B3993"/>
    <w:rsid w:val="7D5F5E30"/>
    <w:rsid w:val="7D656BAD"/>
    <w:rsid w:val="7D680D06"/>
    <w:rsid w:val="7D6B45FB"/>
    <w:rsid w:val="7D6C208F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A173E"/>
    <w:rsid w:val="7DBE16CF"/>
    <w:rsid w:val="7DC37DE3"/>
    <w:rsid w:val="7DD45912"/>
    <w:rsid w:val="7DD93D26"/>
    <w:rsid w:val="7DE40569"/>
    <w:rsid w:val="7DF51E1E"/>
    <w:rsid w:val="7E0132C0"/>
    <w:rsid w:val="7E0D4E8F"/>
    <w:rsid w:val="7E107D04"/>
    <w:rsid w:val="7E1F5A45"/>
    <w:rsid w:val="7E202441"/>
    <w:rsid w:val="7E214E29"/>
    <w:rsid w:val="7E2E0E57"/>
    <w:rsid w:val="7E304C9A"/>
    <w:rsid w:val="7E5341B1"/>
    <w:rsid w:val="7E5C0A47"/>
    <w:rsid w:val="7E613E8F"/>
    <w:rsid w:val="7E616C7B"/>
    <w:rsid w:val="7E733A70"/>
    <w:rsid w:val="7E7B6F02"/>
    <w:rsid w:val="7E7C322C"/>
    <w:rsid w:val="7E830842"/>
    <w:rsid w:val="7E8A0780"/>
    <w:rsid w:val="7E974F26"/>
    <w:rsid w:val="7EA574A2"/>
    <w:rsid w:val="7EAF5D14"/>
    <w:rsid w:val="7EBB0DC0"/>
    <w:rsid w:val="7EC42E15"/>
    <w:rsid w:val="7EC50C54"/>
    <w:rsid w:val="7ED11A3C"/>
    <w:rsid w:val="7ED30767"/>
    <w:rsid w:val="7ED91C72"/>
    <w:rsid w:val="7EEB5BB3"/>
    <w:rsid w:val="7EF05AD7"/>
    <w:rsid w:val="7EFA2ADA"/>
    <w:rsid w:val="7F1568D7"/>
    <w:rsid w:val="7F2E0D24"/>
    <w:rsid w:val="7F312E91"/>
    <w:rsid w:val="7F33645C"/>
    <w:rsid w:val="7F370B28"/>
    <w:rsid w:val="7F4E4DC2"/>
    <w:rsid w:val="7F5A577A"/>
    <w:rsid w:val="7F66205C"/>
    <w:rsid w:val="7F704CA4"/>
    <w:rsid w:val="7F8A0815"/>
    <w:rsid w:val="7F915ABD"/>
    <w:rsid w:val="7FA41496"/>
    <w:rsid w:val="7FA8327A"/>
    <w:rsid w:val="7FB12AEF"/>
    <w:rsid w:val="7FB32EED"/>
    <w:rsid w:val="7FB36445"/>
    <w:rsid w:val="7FB6358D"/>
    <w:rsid w:val="7FBF394E"/>
    <w:rsid w:val="7FC00B62"/>
    <w:rsid w:val="7FD82F39"/>
    <w:rsid w:val="7FE076F1"/>
    <w:rsid w:val="7FE9630A"/>
    <w:rsid w:val="7FF56F47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next w:val="1"/>
    <w:autoRedefine/>
    <w:qFormat/>
    <w:uiPriority w:val="99"/>
    <w:pPr>
      <w:widowControl w:val="0"/>
      <w:spacing w:before="120" w:after="200" w:line="276" w:lineRule="auto"/>
      <w:jc w:val="both"/>
    </w:pPr>
    <w:rPr>
      <w:rFonts w:ascii="Arial" w:hAnsi="Arial" w:eastAsia="宋体" w:cs="Times New Roman"/>
      <w:kern w:val="2"/>
      <w:sz w:val="24"/>
      <w:szCs w:val="21"/>
      <w:lang w:val="en-US" w:eastAsia="zh-CN" w:bidi="ar-SA"/>
    </w:rPr>
  </w:style>
  <w:style w:type="paragraph" w:styleId="3">
    <w:name w:val="Body Text"/>
    <w:basedOn w:val="1"/>
    <w:autoRedefine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8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418</Words>
  <Characters>433</Characters>
  <Lines>0</Lines>
  <Paragraphs>0</Paragraphs>
  <TotalTime>7</TotalTime>
  <ScaleCrop>false</ScaleCrop>
  <LinksUpToDate>false</LinksUpToDate>
  <CharactersWithSpaces>440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WPS_1677719076</cp:lastModifiedBy>
  <dcterms:modified xsi:type="dcterms:W3CDTF">2026-08-26T01:19:39Z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1139098D269140448B412993E47855CE_13</vt:lpwstr>
  </property>
  <property fmtid="{D5CDD505-2E9C-101B-9397-08002B2CF9AE}" pid="4" name="KSOTemplateDocerSaveRecord">
    <vt:lpwstr>eyJoZGlkIjoiYmFjMjg1MTcwNTllYTJmZjg5YzY5ZTZjZDQyYzVmN2EiLCJ1c2VySWQiOiIxNDc3Njc1MjcxIn0=</vt:lpwstr>
  </property>
</Properties>
</file>