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42FA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</w:t>
      </w:r>
    </w:p>
    <w:p w14:paraId="21D3F1D8">
      <w:pPr>
        <w:pStyle w:val="4"/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2CD96366">
      <w:pPr>
        <w:rPr>
          <w:rFonts w:hint="eastAsia"/>
          <w:lang w:val="en-US" w:eastAsia="zh-CN"/>
        </w:rPr>
      </w:pPr>
    </w:p>
    <w:p w14:paraId="1E55026D">
      <w:pPr>
        <w:rPr>
          <w:rFonts w:hint="default"/>
          <w:lang w:val="en-US" w:eastAsia="zh-CN"/>
        </w:rPr>
      </w:pPr>
    </w:p>
    <w:p w14:paraId="1AD0BF30">
      <w:pPr>
        <w:pStyle w:val="4"/>
        <w:rPr>
          <w:rFonts w:hint="default"/>
          <w:lang w:val="en-US" w:eastAsia="zh-CN"/>
        </w:rPr>
      </w:pPr>
    </w:p>
    <w:p w14:paraId="2BB94894">
      <w:pPr>
        <w:rPr>
          <w:rFonts w:hint="default"/>
          <w:lang w:val="en-US" w:eastAsia="zh-CN"/>
        </w:rPr>
      </w:pPr>
    </w:p>
    <w:p w14:paraId="1D2BBC62">
      <w:pPr>
        <w:pStyle w:val="4"/>
        <w:rPr>
          <w:rFonts w:hint="default"/>
          <w:lang w:val="en-US" w:eastAsia="zh-CN"/>
        </w:rPr>
      </w:pPr>
    </w:p>
    <w:p w14:paraId="0A91B844">
      <w:pPr>
        <w:rPr>
          <w:rFonts w:hint="default"/>
          <w:lang w:val="en-US" w:eastAsia="zh-CN"/>
        </w:rPr>
      </w:pPr>
    </w:p>
    <w:p w14:paraId="28CB0193">
      <w:pPr>
        <w:pStyle w:val="4"/>
        <w:rPr>
          <w:rFonts w:hint="default"/>
          <w:lang w:val="en-US" w:eastAsia="zh-CN"/>
        </w:rPr>
      </w:pPr>
    </w:p>
    <w:p w14:paraId="743D09BC">
      <w:pPr>
        <w:rPr>
          <w:rFonts w:hint="default"/>
          <w:lang w:val="en-US" w:eastAsia="zh-CN"/>
        </w:rPr>
      </w:pPr>
    </w:p>
    <w:p w14:paraId="666F73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年度</w:t>
      </w: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岳阳市岳阳楼区花果畈小学</w:t>
      </w:r>
    </w:p>
    <w:p w14:paraId="788201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整体支出绩效自评报告</w:t>
      </w:r>
    </w:p>
    <w:p w14:paraId="4E0EE6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5ADF86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p w14:paraId="7A4BF92E">
      <w:pPr>
        <w:pStyle w:val="4"/>
        <w:rPr>
          <w:rFonts w:hint="default"/>
          <w:lang w:val="en-US" w:eastAsia="zh-CN"/>
        </w:rPr>
      </w:pPr>
    </w:p>
    <w:p w14:paraId="3526BF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631B5C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5CAF86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6A94BF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2D9EA1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7CA61D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2B38DC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43E702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695818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075757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546898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6CAE96C7">
      <w:pPr>
        <w:pStyle w:val="4"/>
        <w:rPr>
          <w:rFonts w:hint="default"/>
          <w:lang w:val="en-US" w:eastAsia="zh-CN"/>
        </w:rPr>
      </w:pPr>
    </w:p>
    <w:p w14:paraId="7627E6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1DB560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  <w:t>部门(单位)名称：岳阳市岳阳楼区花果畈小学</w:t>
      </w:r>
    </w:p>
    <w:p w14:paraId="0C14B2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( 盖 章 )</w:t>
      </w:r>
    </w:p>
    <w:p w14:paraId="4BA9E8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  <w:t>2025年07月05日</w:t>
      </w:r>
    </w:p>
    <w:p w14:paraId="4E2131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position w:val="0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sectPr>
          <w:footerReference r:id="rId3" w:type="default"/>
          <w:pgSz w:w="11906" w:h="16838"/>
          <w:pgMar w:top="1134" w:right="1134" w:bottom="1134" w:left="1134" w:header="851" w:footer="992" w:gutter="0"/>
          <w:pgNumType w:fmt="decimal"/>
          <w:cols w:space="0" w:num="1"/>
          <w:rtlGutter w:val="0"/>
          <w:docGrid w:type="lines" w:linePitch="312" w:charSpace="0"/>
        </w:sectPr>
      </w:pPr>
    </w:p>
    <w:p w14:paraId="0BAF74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position w:val="0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position w:val="0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2024年度岳阳市岳阳楼区花果畈小学</w:t>
      </w:r>
    </w:p>
    <w:p w14:paraId="0BCCE8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position w:val="0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position w:val="0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整体支出绩效自评报告</w:t>
      </w:r>
    </w:p>
    <w:p w14:paraId="5051DC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100623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095A0F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1C02211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40" w:firstLineChars="200"/>
        <w:jc w:val="left"/>
        <w:textAlignment w:val="auto"/>
        <w:rPr>
          <w:rFonts w:hint="eastAsia" w:ascii="仿宋" w:hAnsi="仿宋" w:eastAsia="仿宋" w:cs="仿宋"/>
          <w:bCs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单位基本情况</w:t>
      </w:r>
    </w:p>
    <w:p w14:paraId="7FBE878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（一）职能职责</w:t>
      </w:r>
    </w:p>
    <w:p w14:paraId="13077F9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1、宣传贯彻执行党和国家的教育方针、政策、法律法规等，坚持依法治教、依法治学，贯彻执行岳阳楼区教育局的行政规章制度。</w:t>
      </w:r>
    </w:p>
    <w:p w14:paraId="70D35FF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2、维护学校的教学秩序，为学生创造良好的学习环境。</w:t>
      </w:r>
    </w:p>
    <w:p w14:paraId="0DBD80F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3、积极稳妥地推进教育改革，按教育规律办事，不断提高教育质量。</w:t>
      </w:r>
    </w:p>
    <w:p w14:paraId="079B4FD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4、根据学校规模，设置学校管理机构，建立健全各项规章制度和岗位责任制。</w:t>
      </w:r>
    </w:p>
    <w:p w14:paraId="488CAAC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5、坚持教书育人，服务育人，环境育人方针，加强对学生的思想品德教育，使学生的德智体全面发展。</w:t>
      </w:r>
    </w:p>
    <w:p w14:paraId="72B1FB2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6、抓好教师队伍建设，使每个教师都热心于教育事业。</w:t>
      </w:r>
    </w:p>
    <w:p w14:paraId="157DD2F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7、做好安全防范，保证学生的人身安全。</w:t>
      </w:r>
    </w:p>
    <w:p w14:paraId="42836C5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（二）机构设置</w:t>
      </w:r>
    </w:p>
    <w:p w14:paraId="10E3027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本单位单位内设机构包括：校长室、学校办公室、教导处、政教处、后勤处。根据编办核定，我校共有教职工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64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人，其中：在职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事业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编制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46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人；离退休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18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人。</w:t>
      </w:r>
    </w:p>
    <w:p w14:paraId="16F1588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（三）年度工作内容</w:t>
      </w:r>
    </w:p>
    <w:p w14:paraId="4D3E8D6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1、党建引领，强化队伍</w:t>
      </w:r>
    </w:p>
    <w:p w14:paraId="33B772C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规范组织建设：严格落实“三会一课”，每月主题党日活动。</w:t>
      </w:r>
    </w:p>
    <w:p w14:paraId="31F3DE7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师德师风建设：政治学习清单9次，评选学习标兵12人；师德专题教育8次，约谈教师6人次；表彰优秀党员5人、青年教师4人。</w:t>
      </w:r>
    </w:p>
    <w:p w14:paraId="63E4CD4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创新实践：“党建+融合教育”：党员教师结对帮扶特殊儿童，送教上门24次。</w:t>
      </w:r>
    </w:p>
    <w:p w14:paraId="73AA4F1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2、德育创新，涵养习惯</w:t>
      </w:r>
    </w:p>
    <w:p w14:paraId="7C05EEC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课程体系化：开发“好习惯伴成长”校本教材（5大类习惯），经15次研讨定稿。</w:t>
      </w:r>
    </w:p>
    <w:p w14:paraId="51C2EAC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实践育人：文明监督岗常态化管理（每日通报+周小结+月评比）；开展学雷锋、重阳敬老等志愿活动及爱国主题教育21场。</w:t>
      </w:r>
    </w:p>
    <w:p w14:paraId="14F2973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家校共育：持续7年“大家访”，教师参与率100%，入户率95%，特殊家庭100%覆盖。</w:t>
      </w:r>
    </w:p>
    <w:p w14:paraId="6E156E0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3、教学提质，深化课改</w:t>
      </w:r>
    </w:p>
    <w:p w14:paraId="733DEA9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常规管理：集体备课“四定四研”，教案精益求精；教学月查+反馈整改。</w:t>
      </w:r>
    </w:p>
    <w:p w14:paraId="379C85A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双减落实：周三“无作业日”开设22个兴趣班（7大类），学生自主选课。</w:t>
      </w:r>
    </w:p>
    <w:p w14:paraId="48FCFA9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教研赋能：推门听课、无生试讲等赛课活动；青年教师“青蓝工程”结对20余对；教师获奖论文20余篇，50%教师参与课题研究。</w:t>
      </w:r>
    </w:p>
    <w:p w14:paraId="00146B0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融合教育：承办区级融合教育培训会，开展实践活动5次，获评市级合作单位。</w:t>
      </w:r>
    </w:p>
    <w:p w14:paraId="6FAC784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4、安全服务，筑牢防线</w:t>
      </w:r>
    </w:p>
    <w:p w14:paraId="57FE08D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后勤升级：改造会议室、更换水管及课桌椅，优化校园设施。</w:t>
      </w:r>
    </w:p>
    <w:p w14:paraId="7A03FA9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食堂精细管理：22项制度保障食材安全（零预制菜）；师生同餐四菜一汤；满意度月调查。</w:t>
      </w:r>
    </w:p>
    <w:p w14:paraId="5BB9390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平安校园：封闭式管理+上下学4人护导岗；安全隐患动态排查，全年零事故。</w:t>
      </w:r>
    </w:p>
    <w:p w14:paraId="18AF3B1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一般公共预算支出情况</w:t>
      </w:r>
    </w:p>
    <w:p w14:paraId="5EE755A9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firstLine="900" w:firstLineChars="300"/>
        <w:jc w:val="both"/>
        <w:textAlignment w:val="auto"/>
        <w:rPr>
          <w:rFonts w:hint="eastAsia" w:ascii="仿宋" w:hAnsi="仿宋" w:eastAsia="仿宋" w:cs="仿宋"/>
          <w:color w:val="333333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color w:val="333333"/>
          <w:kern w:val="2"/>
          <w:sz w:val="30"/>
          <w:szCs w:val="30"/>
          <w:lang w:val="en-US" w:eastAsia="zh-CN" w:bidi="ar-SA"/>
        </w:rPr>
        <w:t>(一)基本支出情况</w:t>
      </w:r>
    </w:p>
    <w:p w14:paraId="27F4357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一般公共预算基本支出202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年度总支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出659.24万元，其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中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  <w:t>：</w:t>
      </w:r>
    </w:p>
    <w:p w14:paraId="31F64A7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 xml:space="preserve">人员经费596.87万元：包括基本工资168.62万元；津贴补贴1.57万元；奖金119.67万元；伙食补助费16.80万元；绩效工资103.11万元；机关事业单位基本养老保险缴费57.65万元；职业年金缴费1.31万元；职工基本医疗保险缴费23.21万元；其他社会保障缴费2.89万元；住房公积金43.54万元；其他工资福利支出8.45万元；退休费48.99万元；其他对个人和家庭的补助1.06万元。 </w:t>
      </w:r>
    </w:p>
    <w:p w14:paraId="6E56DE1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auto"/>
          <w:spacing w:val="0"/>
          <w:position w:val="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公用经费62.37万元：包括办公费11.79万元；印刷费3.59万元；水费3.20万元；电费5.12万元；邮电费0.35万元；维修（护）费15.59万元；会议费5.73万元；培训费0.70万元；专用材料费1.54万元；劳务费2.91万元；委托业务费1.39万元；工会经费3.03万元；其他商品和服务支出7.43万元。</w:t>
      </w:r>
    </w:p>
    <w:p w14:paraId="5D41BDB9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300"/>
        <w:jc w:val="both"/>
        <w:textAlignment w:val="auto"/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  <w:t>（二）项目支出情况</w:t>
      </w:r>
    </w:p>
    <w:p w14:paraId="55121A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82" w:firstLineChars="0"/>
        <w:jc w:val="left"/>
        <w:textAlignment w:val="auto"/>
        <w:rPr>
          <w:rFonts w:hint="default" w:ascii="仿宋" w:hAnsi="仿宋" w:eastAsia="仿宋" w:cs="仿宋"/>
          <w:color w:val="333333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一般公共预算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  <w:t>项目支出2024年度总支出207.89万元。</w:t>
      </w:r>
      <w:r>
        <w:rPr>
          <w:rFonts w:hint="eastAsia" w:ascii="仿宋" w:hAnsi="仿宋" w:eastAsia="仿宋" w:cs="仿宋"/>
          <w:bCs/>
          <w:color w:val="auto"/>
          <w:sz w:val="28"/>
          <w:szCs w:val="30"/>
          <w:highlight w:val="none"/>
          <w:lang w:val="en-US" w:eastAsia="zh-CN"/>
        </w:rPr>
        <w:t>非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重点绩效项目支出，未开展项目绩效自评，无项目绩效自评结果。</w:t>
      </w:r>
    </w:p>
    <w:p w14:paraId="0BA1268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政府性基金预算支出情况</w:t>
      </w:r>
    </w:p>
    <w:p w14:paraId="2A9C7E2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本单位2024年度政府性基金预算支出0万元。</w:t>
      </w:r>
    </w:p>
    <w:p w14:paraId="42F88FF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国有资本经营预算支出情况</w:t>
      </w:r>
    </w:p>
    <w:p w14:paraId="19BEE7B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本单位2024年度国有资本经营预算支出0万元。</w:t>
      </w:r>
    </w:p>
    <w:p w14:paraId="42042DA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社会保险基金预算支出情况</w:t>
      </w:r>
    </w:p>
    <w:p w14:paraId="0787522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本单位2024年度社会保险基金预算支出0万元。</w:t>
      </w:r>
    </w:p>
    <w:p w14:paraId="6CCE238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部门整体支出绩效情况</w:t>
      </w:r>
    </w:p>
    <w:p w14:paraId="17C8FE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在2024年这一年内，我们紧紧围绕区教育局高质量发展学校的目标，我们全体教师扛起育人之责，追随信仰之光，以向高而攀，向心而生的工作姿态，拼搏进取较好地完成了全年学校发展目标的任务，取得了以下成效：</w:t>
      </w:r>
    </w:p>
    <w:p w14:paraId="548EFE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1.被评为岳阳市语言文字示范学校；</w:t>
      </w:r>
    </w:p>
    <w:p w14:paraId="292892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2.荣获岳阳楼区教学质量先进单位，在同系列中除千亩湖小学外综合排名第一；数学先进教研组；数学先进学科组；英语先进学科组等称号；六年级英语学科在质量监测中居全区第一名；</w:t>
      </w:r>
    </w:p>
    <w:p w14:paraId="41D596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3.在岳阳楼区中小学篮球比赛中我校荣获小学男子乙组第二名；</w:t>
      </w:r>
    </w:p>
    <w:p w14:paraId="17D810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4.融合教育案例《放飞心灵，阳光成长》获岳阳市中小学“心理健康月”活动案例二等奖，学校并于2023年挂牌融合教育资源中心；</w:t>
      </w:r>
    </w:p>
    <w:p w14:paraId="361ED5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5.作品《扣好人生第一粒扣子》获湖南省“诵读中国”经典诵读大赛三等奖。</w:t>
      </w:r>
    </w:p>
    <w:p w14:paraId="2F4B96A8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left"/>
        <w:textAlignment w:val="auto"/>
        <w:rPr>
          <w:rFonts w:hint="eastAsia" w:ascii="仿宋" w:hAnsi="仿宋" w:eastAsia="仿宋" w:cs="仿宋"/>
          <w:b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</w:rPr>
        <w:t>产出指标完成情况分析</w:t>
      </w:r>
    </w:p>
    <w:p w14:paraId="1FC487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1、数量指标</w:t>
      </w:r>
    </w:p>
    <w:p w14:paraId="3C5A12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本年度我校组建了校本研究开发团队，团队前后共计召开研究讨论会共计15次，团队反复编排修改3次，请专家修改2次，最终按卫生习惯、安全习惯、生活习惯、学习习惯（包括阅读习惯）、健体习惯五大类形成一套系统的校本教材；开展了21次主题升旗活动，利用升旗仪式提高学生的道德认知,丰富学生的道德情感，培养学生的好习惯；深入推进教师大家访，做到了家访教师参与率达100%，家访入户率达95%，特殊家庭（孤儿、单亲、留守残疾、特困）、学困生家访率100%；根据我校教师自己的专业特长或兴趣爱好，按音乐、美术手工、体育、书法、主持人、科技、益智七大类，成立了22个兴趣班；</w:t>
      </w:r>
    </w:p>
    <w:p w14:paraId="075B35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我们开展了心理健康游园、读书节、经典诵读、数学趣味闯关、数科结合、语文项目式活动、“My home”设计大赛、趣味运动会等活动60余次；共结对帮扶年轻老师20余对，参与教师50余人次，覆盖面达80%；组织教师参加各级各类培训活动，其中国培10余人，线上线下培训40余人；撰写培训心得和论文,获奖论文20余篇，科研课题参与人数达20余人。</w:t>
      </w:r>
    </w:p>
    <w:p w14:paraId="77F93A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2、质量指标</w:t>
      </w:r>
    </w:p>
    <w:p w14:paraId="3285EF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我校年轻教师多，成长需求大，本学年共结对帮扶的20余对，参与教师50余人次，覆盖面达80%，青蓝工程使青年教师在课堂教学、减负提质、班级管理等方面快速成长；本年度对学校会议室进行改造扩建，改善了办公环境；对学校老旧水管进行了更换改造，解决了安全隐患；更换了六年级课桌椅、校园广播系统，提升了育人环境;多样化的课后服务成就了学生多彩的童年，赋能了学生多元化的成长;连续取得了教学质量六连胜的骄人成绩，赢得了好评的口碑，获得了质量的金杯，教学质量不断提高;校园安全事故发生率为0%。</w:t>
      </w:r>
    </w:p>
    <w:p w14:paraId="6C22FF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3、时效指标</w:t>
      </w:r>
    </w:p>
    <w:p w14:paraId="6775B0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及时完成在校学生的春、秋两季教学计划，及时发放教职工的工资及福利待遇，一年内圆满完成了各项工作。</w:t>
      </w:r>
    </w:p>
    <w:p w14:paraId="3D07C6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4、成本指标</w:t>
      </w:r>
    </w:p>
    <w:p w14:paraId="3A8B1E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全年运行经费控制在1165.93万元。</w:t>
      </w:r>
    </w:p>
    <w:p w14:paraId="6679C658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left="0" w:leftChars="0" w:firstLine="0" w:firstLineChars="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val="en-US" w:eastAsia="zh-CN"/>
        </w:rPr>
        <w:t>效益</w:t>
      </w: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</w:rPr>
        <w:t>指标完成情况分析</w:t>
      </w:r>
    </w:p>
    <w:p w14:paraId="08087D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1、经济效益</w:t>
      </w:r>
    </w:p>
    <w:p w14:paraId="2473D0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 xml:space="preserve">不适用。 </w:t>
      </w:r>
    </w:p>
    <w:p w14:paraId="2EC70B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2、社会效益</w:t>
      </w:r>
    </w:p>
    <w:p w14:paraId="26D26C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default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自2019年起，我校连续取得了教学质量六连胜的骄人成绩，赢得了好评的口碑，获得了质量的金杯；党支部联合教导处组织16名党员教师+16名教师与2名智障儿童“结对认亲”送教上门，全年为残疾学生李嘉洢、宋家豪送教上门共计24次；一年来，我们积极组建学校志愿者队伍，开展了三月学雷锋前往梅溪养老院和珍爱自闭症关爱医院献爱心，九月重阳节前往养老院送温暖等志愿服务活动，培养了学生的爱心和奉献精神；把握“清明节”“七一”“国庆”等时间节点开展主题升旗仪式向英雄致敬，向国旗敬礼等爱国活动，增强了学生爱国精神；利用端午、春节、寒暑假积极开展制作手抄报、录制小视频、书写小贺卡、社会小实践等多种形式德育活动，渗透了传统文化教育；开展田径运动会暨趣味运动会，激励了学生拼搏进取的态度;继续深入推进教师大家访，继续深入推进教师大家访,7年来我们不断完善家访机制，丰富家访形式与内容，大家访逐渐打造成了学校精品工程，开创了家校共育共赢的局面，得到了家长们的支持，获得了学生们的认可。《岳阳日报》曾以《“家”期有约，以“爱”相访》报道我校教师大家访工作。</w:t>
      </w:r>
    </w:p>
    <w:p w14:paraId="629928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3、生态效益</w:t>
      </w:r>
    </w:p>
    <w:p w14:paraId="70BC19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通过学校的宣传教育，提高全体教职人员及学生的生态保护意识。</w:t>
      </w:r>
    </w:p>
    <w:p w14:paraId="77CADE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4、可持续影响</w:t>
      </w:r>
    </w:p>
    <w:p w14:paraId="2B99DE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 xml:space="preserve">组织开展教学质量研讨会，让取得突出成绩的各学科老师分享经验，老师们相互交流、研讨，总结成功经验，以点带面，以此来持续提升我校的教育教学质量。  </w:t>
      </w:r>
    </w:p>
    <w:p w14:paraId="1685BE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" w:hAnsi="仿宋" w:eastAsia="仿宋" w:cs="仿宋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val="en-US" w:eastAsia="zh-CN"/>
        </w:rPr>
        <w:t>（三）满意度指标</w:t>
      </w: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</w:rPr>
        <w:t>完成情况分析</w:t>
      </w:r>
      <w:r>
        <w:rPr>
          <w:rFonts w:hint="eastAsia" w:ascii="仿宋" w:hAnsi="仿宋" w:eastAsia="仿宋" w:cs="仿宋"/>
          <w:kern w:val="0"/>
          <w:sz w:val="30"/>
          <w:szCs w:val="30"/>
          <w:lang w:val="en-US" w:eastAsia="zh-CN"/>
        </w:rPr>
        <w:tab/>
      </w:r>
    </w:p>
    <w:p w14:paraId="1FAA0C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社会公众满意度</w:t>
      </w:r>
    </w:p>
    <w:p w14:paraId="04D7E1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师生及家长满意度97%。</w:t>
      </w:r>
    </w:p>
    <w:p w14:paraId="4261931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存在的问题及原因分析</w:t>
      </w:r>
    </w:p>
    <w:p w14:paraId="70CACC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教学方法创新不足，主要是原因对创新教学方法的培训不足，对教师教学方法的创新性关注不足，评价多注重成绩，忽视教学方法创新，以及小学教学资源相对匮乏，限制了教师对创新教学方法的尝试；</w:t>
      </w:r>
    </w:p>
    <w:p w14:paraId="661CB7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有关绩效评价工作的学习可以更加深入，以往，容易形成重建设工作，轻后续绩效评价工作，这一问题的原因还是在于重视程度不够。</w:t>
      </w:r>
    </w:p>
    <w:p w14:paraId="63CD6E9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下一步改进措施、工作建议</w:t>
      </w:r>
    </w:p>
    <w:p w14:paraId="3C775D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改进措施：</w:t>
      </w:r>
    </w:p>
    <w:p w14:paraId="5B451C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定期组织教师参加创新教学方法培训，邀请专家开展讲座和示范课;在评价中增加对教学方法创新的权重，鼓励教师尝试新方法;学校加大对教学资源的投入，为教师提供创新教学所需的工具和材料；</w:t>
      </w:r>
    </w:p>
    <w:p w14:paraId="1FE19B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提高意识，重视每个环节，无论是从预算的编制、到预算的执行，以及最后的结果反馈。加强有关绩效评价工作的学习，总结经验，找到最适合单位体系的评价办法。</w:t>
      </w:r>
    </w:p>
    <w:p w14:paraId="372EC4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工作建议:</w:t>
      </w:r>
    </w:p>
    <w:p w14:paraId="7D4D12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建立教师创新教学案例库，分享成功经验，供教师参考学习;鼓励教师开展教学方法创新的小课题研究，以研究推动实践;</w:t>
      </w:r>
    </w:p>
    <w:p w14:paraId="399E47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建立定期绩效反馈机制：每月/每季度召开绩效评价反馈会，讨论绩效结果，分析不足，提出改进措施。</w:t>
      </w:r>
    </w:p>
    <w:p w14:paraId="73EC446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部门整体支出绩效自评结果拟应用和公开情况</w:t>
      </w:r>
    </w:p>
    <w:p w14:paraId="68ED50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根据自评结果，对资金使用效率较低的项目进行深入分析，调整预算分配;加强对教学资源的整合，将部分闲置或低效使用的设备进行调配，优先保障重点专业和课程建设，提高资源的利用效率。最后，将评价结果按照政府信息公开的方式进行公开，加强社会公众对财政资金使用效益的监督。</w:t>
      </w:r>
    </w:p>
    <w:p w14:paraId="3314B3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十、其他需要说明的情况</w:t>
      </w:r>
    </w:p>
    <w:p w14:paraId="5A52A9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0"/>
          <w:positio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无</w:t>
      </w:r>
    </w:p>
    <w:p w14:paraId="6203D2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0"/>
          <w:positio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 w14:paraId="6E375B49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/>
        <w:jc w:val="left"/>
        <w:textAlignment w:val="auto"/>
        <w:rPr>
          <w:rFonts w:hint="eastAsia" w:ascii="仿宋" w:hAnsi="仿宋" w:eastAsia="仿宋" w:cs="仿宋"/>
          <w:color w:val="auto"/>
          <w:spacing w:val="8"/>
          <w:kern w:val="2"/>
          <w:sz w:val="35"/>
          <w:szCs w:val="35"/>
          <w:highlight w:val="none"/>
          <w:lang w:val="en-US" w:eastAsia="zh-CN" w:bidi="ar-SA"/>
        </w:rPr>
      </w:pPr>
      <w:r>
        <w:rPr>
          <w:color w:val="auto"/>
          <w:spacing w:val="6"/>
          <w:highlight w:val="none"/>
        </w:rPr>
        <w:t>附件：</w:t>
      </w:r>
      <w:r>
        <w:rPr>
          <w:rFonts w:hint="eastAsia" w:ascii="仿宋" w:hAnsi="仿宋" w:eastAsia="仿宋" w:cs="仿宋"/>
          <w:color w:val="auto"/>
          <w:spacing w:val="8"/>
          <w:kern w:val="2"/>
          <w:sz w:val="35"/>
          <w:szCs w:val="35"/>
          <w:highlight w:val="none"/>
          <w:lang w:val="en-US" w:eastAsia="zh-CN" w:bidi="ar-SA"/>
        </w:rPr>
        <w:t>1、单位整体支出绩效评价基础数据表</w:t>
      </w:r>
    </w:p>
    <w:p w14:paraId="23274E00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1098" w:firstLineChars="300"/>
        <w:jc w:val="left"/>
        <w:textAlignment w:val="auto"/>
        <w:rPr>
          <w:rFonts w:hint="eastAsia" w:ascii="仿宋" w:hAnsi="仿宋" w:eastAsia="仿宋" w:cs="仿宋"/>
          <w:color w:val="auto"/>
          <w:spacing w:val="8"/>
          <w:kern w:val="2"/>
          <w:sz w:val="35"/>
          <w:szCs w:val="35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spacing w:val="8"/>
          <w:kern w:val="2"/>
          <w:sz w:val="35"/>
          <w:szCs w:val="35"/>
          <w:highlight w:val="none"/>
          <w:lang w:val="en-US" w:eastAsia="zh-CN" w:bidi="ar-SA"/>
        </w:rPr>
        <w:t>2、单位整体支出绩效自评表</w:t>
      </w:r>
    </w:p>
    <w:p w14:paraId="73B209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1098" w:firstLineChars="300"/>
        <w:textAlignment w:val="auto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8"/>
          <w:kern w:val="2"/>
          <w:sz w:val="35"/>
          <w:szCs w:val="35"/>
          <w:highlight w:val="none"/>
          <w:lang w:val="en-US" w:eastAsia="zh-CN" w:bidi="ar-SA"/>
        </w:rPr>
        <w:t>3、项目支出绩效自评表</w:t>
      </w:r>
    </w:p>
    <w:p w14:paraId="219A1EE4">
      <w:pPr>
        <w:pStyle w:val="4"/>
        <w:rPr>
          <w:rFonts w:hint="eastAsia"/>
          <w:lang w:val="en-US" w:eastAsia="zh-CN"/>
        </w:rPr>
      </w:pPr>
    </w:p>
    <w:p w14:paraId="7C5CA746">
      <w:pPr>
        <w:rPr>
          <w:rFonts w:hint="eastAsia"/>
          <w:lang w:val="en-US" w:eastAsia="zh-CN"/>
        </w:rPr>
      </w:pPr>
    </w:p>
    <w:p w14:paraId="4C00962D">
      <w:pPr>
        <w:pStyle w:val="4"/>
        <w:rPr>
          <w:rFonts w:hint="eastAsia"/>
          <w:lang w:val="en-US" w:eastAsia="zh-CN"/>
        </w:rPr>
      </w:pPr>
    </w:p>
    <w:p w14:paraId="576ACBDA">
      <w:pPr>
        <w:rPr>
          <w:rFonts w:hint="eastAsia"/>
          <w:lang w:val="en-US" w:eastAsia="zh-CN"/>
        </w:rPr>
      </w:pPr>
    </w:p>
    <w:p w14:paraId="2FB1CAB9">
      <w:pPr>
        <w:pStyle w:val="4"/>
        <w:rPr>
          <w:rFonts w:hint="eastAsia"/>
          <w:lang w:val="en-US" w:eastAsia="zh-CN"/>
        </w:rPr>
      </w:pPr>
    </w:p>
    <w:p w14:paraId="3C3A10D1">
      <w:pPr>
        <w:rPr>
          <w:rFonts w:hint="eastAsia"/>
          <w:lang w:val="en-US" w:eastAsia="zh-CN"/>
        </w:rPr>
      </w:pPr>
    </w:p>
    <w:p w14:paraId="697F42E3">
      <w:pPr>
        <w:pStyle w:val="4"/>
        <w:rPr>
          <w:rFonts w:hint="eastAsia"/>
          <w:lang w:val="en-US" w:eastAsia="zh-CN"/>
        </w:rPr>
      </w:pPr>
    </w:p>
    <w:p w14:paraId="5EAD4DA5">
      <w:pPr>
        <w:rPr>
          <w:rFonts w:hint="eastAsia"/>
          <w:lang w:val="en-US" w:eastAsia="zh-CN"/>
        </w:rPr>
      </w:pPr>
    </w:p>
    <w:p w14:paraId="1DA896A9">
      <w:pPr>
        <w:pStyle w:val="4"/>
        <w:rPr>
          <w:rFonts w:hint="eastAsia"/>
          <w:lang w:val="en-US" w:eastAsia="zh-CN"/>
        </w:rPr>
      </w:pPr>
    </w:p>
    <w:p w14:paraId="2EA10F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75D72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A7E18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7EB294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7A2DC7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0227F1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D7821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7DCC49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91C9C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3043A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4E6750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71CA31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709F00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ED7F1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73A9DA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</w:p>
    <w:p w14:paraId="14A4C431">
      <w:pPr>
        <w:pStyle w:val="4"/>
        <w:rPr>
          <w:rFonts w:hint="eastAsia"/>
          <w:lang w:val="en-US" w:eastAsia="zh-CN"/>
        </w:rPr>
      </w:pPr>
    </w:p>
    <w:p w14:paraId="6BFC95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right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eastAsia="zh-CN"/>
          <w14:textFill>
            <w14:solidFill>
              <w14:schemeClr w14:val="tx1"/>
            </w14:solidFill>
          </w14:textFill>
        </w:rPr>
        <w:t>预算单位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整体支出绩效评价基础数据表</w:t>
      </w:r>
    </w:p>
    <w:p w14:paraId="698DE873">
      <w:pPr>
        <w:spacing w:line="115" w:lineRule="exac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Style w:val="15"/>
        <w:tblW w:w="966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50"/>
        <w:gridCol w:w="825"/>
        <w:gridCol w:w="990"/>
        <w:gridCol w:w="1140"/>
        <w:gridCol w:w="1185"/>
        <w:gridCol w:w="810"/>
        <w:gridCol w:w="869"/>
      </w:tblGrid>
      <w:tr w14:paraId="450CA2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3850" w:type="dxa"/>
            <w:tcBorders>
              <w:bottom w:val="nil"/>
            </w:tcBorders>
            <w:noWrap w:val="0"/>
            <w:vAlign w:val="center"/>
          </w:tcPr>
          <w:p w14:paraId="641CA9A5">
            <w:pPr>
              <w:spacing w:before="33" w:line="198" w:lineRule="auto"/>
              <w:ind w:right="118" w:rightChars="0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预算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5819" w:type="dxa"/>
            <w:gridSpan w:val="6"/>
            <w:noWrap w:val="0"/>
            <w:vAlign w:val="top"/>
          </w:tcPr>
          <w:p w14:paraId="1D070070">
            <w:pPr>
              <w:spacing w:before="103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岳阳市岳阳楼区花果畈小学</w:t>
            </w:r>
          </w:p>
        </w:tc>
      </w:tr>
      <w:tr w14:paraId="626D76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3850" w:type="dxa"/>
            <w:vMerge w:val="restart"/>
            <w:tcBorders>
              <w:bottom w:val="nil"/>
            </w:tcBorders>
            <w:noWrap w:val="0"/>
            <w:vAlign w:val="top"/>
          </w:tcPr>
          <w:p w14:paraId="21D8CAC0">
            <w:pPr>
              <w:spacing w:before="262" w:line="219" w:lineRule="auto"/>
              <w:ind w:left="575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财政供养人员情况(人)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641E0852">
            <w:pPr>
              <w:spacing w:before="103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编制数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16BF0C38">
            <w:pPr>
              <w:spacing w:before="83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年实际在职人数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1EA4F48A">
            <w:pPr>
              <w:spacing w:before="103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控制率</w:t>
            </w:r>
          </w:p>
        </w:tc>
      </w:tr>
      <w:tr w14:paraId="256B30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vMerge w:val="continue"/>
            <w:tcBorders>
              <w:top w:val="nil"/>
            </w:tcBorders>
            <w:noWrap w:val="0"/>
            <w:vAlign w:val="top"/>
          </w:tcPr>
          <w:p w14:paraId="77CCFE6D">
            <w:pPr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5" w:type="dxa"/>
            <w:gridSpan w:val="2"/>
            <w:noWrap w:val="0"/>
            <w:vAlign w:val="top"/>
          </w:tcPr>
          <w:p w14:paraId="702B6559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46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5A861A14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46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7D826516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100%</w:t>
            </w:r>
          </w:p>
        </w:tc>
      </w:tr>
      <w:tr w14:paraId="0B947F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850" w:type="dxa"/>
            <w:noWrap w:val="0"/>
            <w:vAlign w:val="top"/>
          </w:tcPr>
          <w:p w14:paraId="035C429E">
            <w:pPr>
              <w:spacing w:before="140" w:line="202" w:lineRule="auto"/>
              <w:ind w:left="6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经费控制情况(万元)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5CBEE360">
            <w:pPr>
              <w:spacing w:before="119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年决算数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34C7AA67">
            <w:pPr>
              <w:spacing w:before="119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年预算数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3357F96D">
            <w:pPr>
              <w:spacing w:before="76" w:line="219" w:lineRule="auto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pacing w:val="-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pacing w:val="-4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pacing w:val="-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年决算数</w:t>
            </w:r>
          </w:p>
        </w:tc>
      </w:tr>
      <w:tr w14:paraId="5F1AAE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75E99E64">
            <w:pPr>
              <w:spacing w:before="141" w:line="202" w:lineRule="auto"/>
              <w:ind w:left="11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三公经费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061C5E37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73E0C061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6C82BB1A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</w:tr>
      <w:tr w14:paraId="5B6149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31530AD0">
            <w:pPr>
              <w:spacing w:before="149" w:line="193" w:lineRule="auto"/>
              <w:ind w:left="41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1、公务用车购置和维护经费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3CA82AEA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1405B16A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6FBA7620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C134A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1B7B3935">
            <w:pPr>
              <w:spacing w:before="81" w:line="219" w:lineRule="auto"/>
              <w:ind w:left="81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其中：公车购置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205BB709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66E31EB9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32650DA1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CB9B1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850" w:type="dxa"/>
            <w:noWrap w:val="0"/>
            <w:vAlign w:val="top"/>
          </w:tcPr>
          <w:p w14:paraId="1A344A62">
            <w:pPr>
              <w:spacing w:before="91" w:line="219" w:lineRule="auto"/>
              <w:ind w:left="142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公车运行维护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7F18CAC0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18767D39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64FC7EC2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68BEC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3850" w:type="dxa"/>
            <w:noWrap w:val="0"/>
            <w:vAlign w:val="top"/>
          </w:tcPr>
          <w:p w14:paraId="2F9E656C">
            <w:pPr>
              <w:spacing w:before="81" w:line="220" w:lineRule="auto"/>
              <w:ind w:left="3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2、出国经费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5ED2ED5B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5DDDE275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6B2660CE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D3B8B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3850" w:type="dxa"/>
            <w:noWrap w:val="0"/>
            <w:vAlign w:val="top"/>
          </w:tcPr>
          <w:p w14:paraId="40DDDC6D">
            <w:pPr>
              <w:spacing w:before="82" w:line="219" w:lineRule="auto"/>
              <w:ind w:left="3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3、公务接待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616E3146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0E722668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0C862C1E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1D17D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3EAD3299">
            <w:pPr>
              <w:spacing w:before="143" w:line="200" w:lineRule="auto"/>
              <w:ind w:left="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9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项目支出：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22C655A6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070AC91A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5E8CB391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212.65</w:t>
            </w:r>
          </w:p>
        </w:tc>
      </w:tr>
      <w:tr w14:paraId="6AAB81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3850" w:type="dxa"/>
            <w:noWrap w:val="0"/>
            <w:vAlign w:val="top"/>
          </w:tcPr>
          <w:p w14:paraId="78DB57B3">
            <w:pPr>
              <w:spacing w:before="133" w:line="200" w:lineRule="auto"/>
              <w:ind w:firstLine="484" w:firstLineChars="200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1、业务工作经费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2E9AE4C9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0D4238F5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3FAD56DC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212.65</w:t>
            </w:r>
          </w:p>
        </w:tc>
      </w:tr>
      <w:tr w14:paraId="6ACE2A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850" w:type="dxa"/>
            <w:noWrap w:val="0"/>
            <w:vAlign w:val="top"/>
          </w:tcPr>
          <w:p w14:paraId="5592ADBE">
            <w:pPr>
              <w:spacing w:before="143" w:line="209" w:lineRule="auto"/>
              <w:ind w:firstLine="484" w:firstLineChars="200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2、运行维护经费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0462A941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4A49EBE5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7CA81D66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624D8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850" w:type="dxa"/>
            <w:noWrap w:val="0"/>
            <w:vAlign w:val="top"/>
          </w:tcPr>
          <w:p w14:paraId="58A23788">
            <w:pPr>
              <w:spacing w:before="93" w:line="219" w:lineRule="auto"/>
              <w:ind w:firstLine="488" w:firstLineChars="200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3、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区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级专项资金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(一个专项一行)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12755CB9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04DC7794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7F7C891E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614A0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47B9A7E0">
            <w:pPr>
              <w:spacing w:before="85" w:line="220" w:lineRule="auto"/>
              <w:ind w:left="9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公用经费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09E07C83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177.27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596050FB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66.98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4407F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348.75</w:t>
            </w:r>
          </w:p>
        </w:tc>
      </w:tr>
      <w:tr w14:paraId="54EA58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764FE661">
            <w:pPr>
              <w:spacing w:before="85" w:line="219" w:lineRule="auto"/>
              <w:ind w:left="3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其中：办公经费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4954BC9C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14.63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06E89EA1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10.39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12F51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11.82</w:t>
            </w:r>
          </w:p>
        </w:tc>
      </w:tr>
      <w:tr w14:paraId="665D45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47EDD2D5">
            <w:pPr>
              <w:spacing w:before="135" w:line="198" w:lineRule="auto"/>
              <w:ind w:left="111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水费、电费、差旅费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1C10EEB9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11.54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0B051827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10.00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3EA6E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8.32</w:t>
            </w:r>
          </w:p>
        </w:tc>
      </w:tr>
      <w:tr w14:paraId="70A9D6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294E6BD8">
            <w:pPr>
              <w:spacing w:before="144" w:line="198" w:lineRule="auto"/>
              <w:ind w:left="112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会议费、培训费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3D6BA0FD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7.34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170D4BD0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3.00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1C492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6.43</w:t>
            </w:r>
          </w:p>
        </w:tc>
      </w:tr>
      <w:tr w14:paraId="18DD60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27F07FBA">
            <w:pPr>
              <w:spacing w:before="145" w:line="189" w:lineRule="auto"/>
              <w:ind w:left="10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政府采购金额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1567075F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47CFEC4F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60.91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2DB17A18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80.00</w:t>
            </w:r>
          </w:p>
        </w:tc>
      </w:tr>
      <w:tr w14:paraId="33D583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7EC692FF">
            <w:pPr>
              <w:spacing w:before="145" w:line="198" w:lineRule="auto"/>
              <w:ind w:left="114"/>
              <w:jc w:val="left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1"/>
                <w:sz w:val="24"/>
                <w:szCs w:val="24"/>
              </w:rPr>
              <w:t>部门基本支出预算调整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773604AA">
            <w:pPr>
              <w:jc w:val="center"/>
              <w:rPr>
                <w:rFonts w:hint="eastAsia" w:asciiTheme="majorEastAsia" w:hAnsiTheme="majorEastAsia" w:eastAsiaTheme="majorEastAsia" w:cstheme="majorEastAsia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042A744E">
            <w:pPr>
              <w:jc w:val="center"/>
              <w:rPr>
                <w:rFonts w:hint="default" w:asciiTheme="majorEastAsia" w:hAnsiTheme="majorEastAsia" w:eastAsiaTheme="majorEastAsia" w:cstheme="majorEastAsia"/>
                <w:color w:val="FF0000"/>
                <w:sz w:val="24"/>
                <w:szCs w:val="24"/>
                <w:lang w:val="en-US" w:eastAsia="zh-CN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0775F11A">
            <w:pPr>
              <w:jc w:val="center"/>
              <w:rPr>
                <w:rFonts w:hint="eastAsia" w:asciiTheme="majorEastAsia" w:hAnsiTheme="majorEastAsia" w:eastAsiaTheme="majorEastAsia" w:cstheme="majorEastAsia"/>
                <w:color w:val="FF0000"/>
                <w:sz w:val="24"/>
                <w:szCs w:val="24"/>
              </w:rPr>
            </w:pPr>
          </w:p>
        </w:tc>
      </w:tr>
      <w:tr w14:paraId="6E1AE0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3850" w:type="dxa"/>
            <w:vMerge w:val="restart"/>
            <w:tcBorders>
              <w:bottom w:val="nil"/>
            </w:tcBorders>
            <w:noWrap w:val="0"/>
            <w:vAlign w:val="center"/>
          </w:tcPr>
          <w:p w14:paraId="50C8E298">
            <w:pPr>
              <w:spacing w:before="65" w:line="39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position w:val="1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楼堂馆所控制情况</w:t>
            </w:r>
          </w:p>
          <w:p w14:paraId="720B791A">
            <w:pPr>
              <w:spacing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(202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年完工项目)</w:t>
            </w:r>
          </w:p>
        </w:tc>
        <w:tc>
          <w:tcPr>
            <w:tcW w:w="825" w:type="dxa"/>
            <w:noWrap w:val="0"/>
            <w:vAlign w:val="center"/>
          </w:tcPr>
          <w:p w14:paraId="4D925D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批复规模</w:t>
            </w:r>
          </w:p>
          <w:p w14:paraId="6EF61C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(m²)</w:t>
            </w:r>
          </w:p>
        </w:tc>
        <w:tc>
          <w:tcPr>
            <w:tcW w:w="990" w:type="dxa"/>
            <w:noWrap w:val="0"/>
            <w:vAlign w:val="center"/>
          </w:tcPr>
          <w:p w14:paraId="319B81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实际规</w:t>
            </w:r>
          </w:p>
          <w:p w14:paraId="45D1C7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模(m²)</w:t>
            </w:r>
          </w:p>
        </w:tc>
        <w:tc>
          <w:tcPr>
            <w:tcW w:w="1140" w:type="dxa"/>
            <w:noWrap w:val="0"/>
            <w:vAlign w:val="center"/>
          </w:tcPr>
          <w:p w14:paraId="73B252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规模控制率</w:t>
            </w:r>
          </w:p>
        </w:tc>
        <w:tc>
          <w:tcPr>
            <w:tcW w:w="1185" w:type="dxa"/>
            <w:noWrap w:val="0"/>
            <w:vAlign w:val="center"/>
          </w:tcPr>
          <w:p w14:paraId="491052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预算投资</w:t>
            </w:r>
          </w:p>
          <w:p w14:paraId="5260C9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(万元)</w:t>
            </w:r>
          </w:p>
        </w:tc>
        <w:tc>
          <w:tcPr>
            <w:tcW w:w="810" w:type="dxa"/>
            <w:noWrap w:val="0"/>
            <w:vAlign w:val="center"/>
          </w:tcPr>
          <w:p w14:paraId="7D8E0D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实际</w:t>
            </w:r>
          </w:p>
          <w:p w14:paraId="7E34F9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投资</w:t>
            </w:r>
          </w:p>
          <w:p w14:paraId="0A6BF6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(万元)</w:t>
            </w:r>
          </w:p>
        </w:tc>
        <w:tc>
          <w:tcPr>
            <w:tcW w:w="869" w:type="dxa"/>
            <w:noWrap w:val="0"/>
            <w:vAlign w:val="center"/>
          </w:tcPr>
          <w:p w14:paraId="4CECD6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投资概</w:t>
            </w:r>
          </w:p>
          <w:p w14:paraId="6C903A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算控制</w:t>
            </w:r>
          </w:p>
          <w:p w14:paraId="783B25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率</w:t>
            </w:r>
          </w:p>
        </w:tc>
      </w:tr>
      <w:tr w14:paraId="705CB2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vMerge w:val="continue"/>
            <w:tcBorders>
              <w:top w:val="nil"/>
            </w:tcBorders>
            <w:noWrap w:val="0"/>
            <w:vAlign w:val="top"/>
          </w:tcPr>
          <w:p w14:paraId="426487DD">
            <w:pPr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noWrap w:val="0"/>
            <w:vAlign w:val="top"/>
          </w:tcPr>
          <w:p w14:paraId="0E0A9399">
            <w:pP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0" w:type="dxa"/>
            <w:noWrap w:val="0"/>
            <w:vAlign w:val="top"/>
          </w:tcPr>
          <w:p w14:paraId="2ED161A5">
            <w:pP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0" w:type="dxa"/>
            <w:noWrap w:val="0"/>
            <w:vAlign w:val="top"/>
          </w:tcPr>
          <w:p w14:paraId="6F1FF5B8">
            <w:pP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5" w:type="dxa"/>
            <w:noWrap w:val="0"/>
            <w:vAlign w:val="top"/>
          </w:tcPr>
          <w:p w14:paraId="31D8EFFF">
            <w:pP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0" w:type="dxa"/>
            <w:noWrap w:val="0"/>
            <w:vAlign w:val="top"/>
          </w:tcPr>
          <w:p w14:paraId="752EAA3A">
            <w:pP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9" w:type="dxa"/>
            <w:noWrap w:val="0"/>
            <w:vAlign w:val="top"/>
          </w:tcPr>
          <w:p w14:paraId="23E38FFA">
            <w:pP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9F27B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850" w:type="dxa"/>
            <w:noWrap w:val="0"/>
            <w:vAlign w:val="top"/>
          </w:tcPr>
          <w:p w14:paraId="19CEF1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厉行节约保障措施</w:t>
            </w:r>
          </w:p>
        </w:tc>
        <w:tc>
          <w:tcPr>
            <w:tcW w:w="5819" w:type="dxa"/>
            <w:gridSpan w:val="6"/>
            <w:noWrap w:val="0"/>
            <w:vAlign w:val="top"/>
          </w:tcPr>
          <w:p w14:paraId="48A4A1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开展“节约型机关”创建，建章立制，从严控制“三公”经费，提倡节俭，倡导环保节能。</w:t>
            </w:r>
          </w:p>
        </w:tc>
      </w:tr>
    </w:tbl>
    <w:p w14:paraId="3E1F11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eastAsia="宋体"/>
          <w:sz w:val="28"/>
          <w:szCs w:val="28"/>
          <w:lang w:val="en-US" w:eastAsia="zh-CN"/>
        </w:rPr>
        <w:sectPr>
          <w:footerReference r:id="rId4" w:type="default"/>
          <w:pgSz w:w="11900" w:h="16833"/>
          <w:pgMar w:top="1429" w:right="1106" w:bottom="1310" w:left="1111" w:header="0" w:footer="1020" w:gutter="0"/>
          <w:pgNumType w:fmt="decimal" w:start="2"/>
          <w:cols w:space="0" w:num="1"/>
          <w:rtlGutter w:val="0"/>
          <w:docGrid w:linePitch="0" w:charSpace="0"/>
        </w:sect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填表人：孙玲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联系电话：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0730-8870811       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填报日期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eastAsia="zh-CN"/>
        </w:rPr>
        <w:t>：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>2025年7月5日</w:t>
      </w:r>
    </w:p>
    <w:p w14:paraId="308BE1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</w:p>
    <w:p w14:paraId="710276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eastAsia="zh-CN"/>
          <w14:textFill>
            <w14:solidFill>
              <w14:schemeClr w14:val="tx1"/>
            </w14:solidFill>
          </w14:textFill>
        </w:rPr>
        <w:t>预算单位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整体支出绩效自评表</w:t>
      </w:r>
    </w:p>
    <w:p w14:paraId="447EF175">
      <w:pPr>
        <w:spacing w:line="168" w:lineRule="exac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Style w:val="15"/>
        <w:tblW w:w="9761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1079"/>
        <w:gridCol w:w="1029"/>
        <w:gridCol w:w="1385"/>
        <w:gridCol w:w="1203"/>
        <w:gridCol w:w="1152"/>
        <w:gridCol w:w="671"/>
        <w:gridCol w:w="837"/>
        <w:gridCol w:w="1321"/>
      </w:tblGrid>
      <w:tr w14:paraId="62ADEE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1084" w:type="dxa"/>
            <w:noWrap w:val="0"/>
            <w:vAlign w:val="top"/>
          </w:tcPr>
          <w:p w14:paraId="4A7CC7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8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预算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2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8677" w:type="dxa"/>
            <w:gridSpan w:val="8"/>
            <w:noWrap w:val="0"/>
            <w:vAlign w:val="top"/>
          </w:tcPr>
          <w:p w14:paraId="1E5649D0">
            <w:pPr>
              <w:spacing w:before="103" w:line="219" w:lineRule="auto"/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pacing w:val="-2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ajorEastAsia" w:hAnsiTheme="majorEastAsia" w:eastAsiaTheme="majorEastAsia" w:cstheme="majorEastAsia"/>
                <w:color w:val="000000" w:themeColor="text1"/>
                <w:spacing w:val="-2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岳阳市岳阳楼区花果畈小学</w:t>
            </w:r>
          </w:p>
        </w:tc>
      </w:tr>
      <w:tr w14:paraId="59D240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7D1511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18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1DAD03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position w:val="4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年度预</w:t>
            </w:r>
          </w:p>
          <w:p w14:paraId="36F623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算申请</w:t>
            </w:r>
          </w:p>
          <w:p w14:paraId="41B8E4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1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(万元)</w:t>
            </w:r>
          </w:p>
        </w:tc>
        <w:tc>
          <w:tcPr>
            <w:tcW w:w="2108" w:type="dxa"/>
            <w:gridSpan w:val="2"/>
            <w:noWrap w:val="0"/>
            <w:vAlign w:val="center"/>
          </w:tcPr>
          <w:p w14:paraId="655024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5" w:type="dxa"/>
            <w:noWrap w:val="0"/>
            <w:vAlign w:val="center"/>
          </w:tcPr>
          <w:p w14:paraId="7B4F10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年初预算数</w:t>
            </w:r>
          </w:p>
        </w:tc>
        <w:tc>
          <w:tcPr>
            <w:tcW w:w="1203" w:type="dxa"/>
            <w:noWrap w:val="0"/>
            <w:vAlign w:val="center"/>
          </w:tcPr>
          <w:p w14:paraId="231167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全年预算数</w:t>
            </w:r>
          </w:p>
        </w:tc>
        <w:tc>
          <w:tcPr>
            <w:tcW w:w="1152" w:type="dxa"/>
            <w:noWrap w:val="0"/>
            <w:vAlign w:val="center"/>
          </w:tcPr>
          <w:p w14:paraId="111A73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全年执行数</w:t>
            </w:r>
          </w:p>
        </w:tc>
        <w:tc>
          <w:tcPr>
            <w:tcW w:w="671" w:type="dxa"/>
            <w:noWrap w:val="0"/>
            <w:vAlign w:val="center"/>
          </w:tcPr>
          <w:p w14:paraId="5EEF19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837" w:type="dxa"/>
            <w:noWrap w:val="0"/>
            <w:vAlign w:val="center"/>
          </w:tcPr>
          <w:p w14:paraId="6B007A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执行率</w:t>
            </w:r>
          </w:p>
        </w:tc>
        <w:tc>
          <w:tcPr>
            <w:tcW w:w="1321" w:type="dxa"/>
            <w:noWrap w:val="0"/>
            <w:vAlign w:val="center"/>
          </w:tcPr>
          <w:p w14:paraId="2D9554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得分</w:t>
            </w:r>
          </w:p>
        </w:tc>
      </w:tr>
      <w:tr w14:paraId="5EB4CA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86E00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08" w:type="dxa"/>
            <w:gridSpan w:val="2"/>
            <w:noWrap w:val="0"/>
            <w:vAlign w:val="center"/>
          </w:tcPr>
          <w:p w14:paraId="560413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年度资金总额</w:t>
            </w:r>
          </w:p>
        </w:tc>
        <w:tc>
          <w:tcPr>
            <w:tcW w:w="1385" w:type="dxa"/>
            <w:noWrap w:val="0"/>
            <w:vAlign w:val="center"/>
          </w:tcPr>
          <w:p w14:paraId="016BC1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658.73</w:t>
            </w:r>
          </w:p>
        </w:tc>
        <w:tc>
          <w:tcPr>
            <w:tcW w:w="1203" w:type="dxa"/>
            <w:noWrap w:val="0"/>
            <w:vAlign w:val="center"/>
          </w:tcPr>
          <w:p w14:paraId="66C294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1172.98</w:t>
            </w:r>
          </w:p>
        </w:tc>
        <w:tc>
          <w:tcPr>
            <w:tcW w:w="1152" w:type="dxa"/>
            <w:noWrap w:val="0"/>
            <w:vAlign w:val="center"/>
          </w:tcPr>
          <w:p w14:paraId="7FFACC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1165.93</w:t>
            </w:r>
          </w:p>
        </w:tc>
        <w:tc>
          <w:tcPr>
            <w:tcW w:w="671" w:type="dxa"/>
            <w:noWrap w:val="0"/>
            <w:vAlign w:val="center"/>
          </w:tcPr>
          <w:p w14:paraId="2C5D22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7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position w:val="-3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837" w:type="dxa"/>
            <w:noWrap w:val="0"/>
            <w:vAlign w:val="center"/>
          </w:tcPr>
          <w:p w14:paraId="7C2E56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99.40%</w:t>
            </w:r>
          </w:p>
        </w:tc>
        <w:tc>
          <w:tcPr>
            <w:tcW w:w="1321" w:type="dxa"/>
            <w:noWrap w:val="0"/>
            <w:vAlign w:val="center"/>
          </w:tcPr>
          <w:p w14:paraId="3D5D3A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9.94</w:t>
            </w:r>
          </w:p>
        </w:tc>
      </w:tr>
      <w:tr w14:paraId="089D77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578CF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96" w:type="dxa"/>
            <w:gridSpan w:val="4"/>
            <w:noWrap w:val="0"/>
            <w:vAlign w:val="center"/>
          </w:tcPr>
          <w:p w14:paraId="61AD5B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 w:firstLine="210" w:firstLineChars="1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按收入性质分：</w:t>
            </w:r>
          </w:p>
        </w:tc>
        <w:tc>
          <w:tcPr>
            <w:tcW w:w="3981" w:type="dxa"/>
            <w:gridSpan w:val="4"/>
            <w:noWrap w:val="0"/>
            <w:vAlign w:val="center"/>
          </w:tcPr>
          <w:p w14:paraId="791AFC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 w:firstLine="210" w:firstLineChars="1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按支出性质分：</w:t>
            </w:r>
          </w:p>
        </w:tc>
      </w:tr>
      <w:tr w14:paraId="5526C4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5A98A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96" w:type="dxa"/>
            <w:gridSpan w:val="4"/>
            <w:noWrap w:val="0"/>
            <w:vAlign w:val="center"/>
          </w:tcPr>
          <w:p w14:paraId="73FBAB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 w:firstLine="210" w:firstLineChars="1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其中：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一般公共预算：</w:t>
            </w: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867.13</w:t>
            </w:r>
          </w:p>
        </w:tc>
        <w:tc>
          <w:tcPr>
            <w:tcW w:w="3981" w:type="dxa"/>
            <w:gridSpan w:val="4"/>
            <w:noWrap w:val="0"/>
            <w:vAlign w:val="center"/>
          </w:tcPr>
          <w:p w14:paraId="773FBD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 w:firstLine="210" w:firstLineChars="1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其中：基本支出：</w:t>
            </w: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953.28</w:t>
            </w:r>
          </w:p>
        </w:tc>
      </w:tr>
      <w:tr w14:paraId="372AA3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9C4B8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96" w:type="dxa"/>
            <w:gridSpan w:val="4"/>
            <w:noWrap w:val="0"/>
            <w:vAlign w:val="center"/>
          </w:tcPr>
          <w:p w14:paraId="1F6C05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2" w:lineRule="auto"/>
              <w:ind w:left="0" w:firstLine="1050" w:firstLineChars="5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政府性基金拨款：</w:t>
            </w: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3981" w:type="dxa"/>
            <w:gridSpan w:val="4"/>
            <w:noWrap w:val="0"/>
            <w:vAlign w:val="center"/>
          </w:tcPr>
          <w:p w14:paraId="27622E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1" w:lineRule="auto"/>
              <w:ind w:left="0" w:firstLine="840" w:firstLineChars="4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项目支出：</w:t>
            </w: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212.65</w:t>
            </w:r>
          </w:p>
        </w:tc>
      </w:tr>
      <w:tr w14:paraId="5BBAF5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DF733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96" w:type="dxa"/>
            <w:gridSpan w:val="4"/>
            <w:noWrap w:val="0"/>
            <w:vAlign w:val="center"/>
          </w:tcPr>
          <w:p w14:paraId="26A462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firstLine="1050" w:firstLineChars="5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纳入专户管理的非税收入拨款：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.00</w:t>
            </w:r>
          </w:p>
        </w:tc>
        <w:tc>
          <w:tcPr>
            <w:tcW w:w="3981" w:type="dxa"/>
            <w:gridSpan w:val="4"/>
            <w:noWrap w:val="0"/>
            <w:vAlign w:val="center"/>
          </w:tcPr>
          <w:p w14:paraId="0C6D02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EB17A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491C46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96" w:type="dxa"/>
            <w:gridSpan w:val="4"/>
            <w:noWrap w:val="0"/>
            <w:vAlign w:val="center"/>
          </w:tcPr>
          <w:p w14:paraId="531628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firstLine="1050" w:firstLineChars="5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其他资金：</w:t>
            </w:r>
            <w:r>
              <w:rPr>
                <w:rFonts w:hint="eastAsia" w:asciiTheme="minorEastAsia" w:hAnsiTheme="minorEastAsia" w:cstheme="minorEastAsia"/>
                <w:color w:val="auto"/>
                <w:spacing w:val="0"/>
                <w:sz w:val="21"/>
                <w:szCs w:val="21"/>
                <w:highlight w:val="none"/>
                <w:lang w:val="en-US" w:eastAsia="zh-CN"/>
              </w:rPr>
              <w:t>298.80</w:t>
            </w:r>
          </w:p>
        </w:tc>
        <w:tc>
          <w:tcPr>
            <w:tcW w:w="3981" w:type="dxa"/>
            <w:gridSpan w:val="4"/>
            <w:noWrap w:val="0"/>
            <w:vAlign w:val="center"/>
          </w:tcPr>
          <w:p w14:paraId="3930FF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CCCD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42F864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1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7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年度总体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19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目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5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19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标</w:t>
            </w:r>
          </w:p>
        </w:tc>
        <w:tc>
          <w:tcPr>
            <w:tcW w:w="4696" w:type="dxa"/>
            <w:gridSpan w:val="4"/>
            <w:noWrap w:val="0"/>
            <w:vAlign w:val="center"/>
          </w:tcPr>
          <w:p w14:paraId="4B8B13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1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预期目标</w:t>
            </w:r>
          </w:p>
        </w:tc>
        <w:tc>
          <w:tcPr>
            <w:tcW w:w="3981" w:type="dxa"/>
            <w:gridSpan w:val="4"/>
            <w:noWrap w:val="0"/>
            <w:vAlign w:val="center"/>
          </w:tcPr>
          <w:p w14:paraId="17E579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1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实际完成情况</w:t>
            </w:r>
          </w:p>
        </w:tc>
      </w:tr>
      <w:tr w14:paraId="1C52F9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6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3042A5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96" w:type="dxa"/>
            <w:gridSpan w:val="4"/>
            <w:noWrap w:val="0"/>
            <w:vAlign w:val="top"/>
          </w:tcPr>
          <w:p w14:paraId="455780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33BBDA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目标1：抓好教学教育工作</w:t>
            </w:r>
          </w:p>
          <w:p w14:paraId="68C73E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目标2：抓好教师队伍建设</w:t>
            </w:r>
          </w:p>
          <w:p w14:paraId="68B56B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目标3：加强对学生的思想品德教育</w:t>
            </w:r>
          </w:p>
          <w:p w14:paraId="0E0C3B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目标4：全方位保障校园安全</w:t>
            </w:r>
          </w:p>
        </w:tc>
        <w:tc>
          <w:tcPr>
            <w:tcW w:w="3981" w:type="dxa"/>
            <w:gridSpan w:val="4"/>
            <w:noWrap w:val="0"/>
            <w:vAlign w:val="center"/>
          </w:tcPr>
          <w:p w14:paraId="6E49C3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1.加强了教学常规工作管理，按时按质的完成了电子学籍的申报工作等。</w:t>
            </w:r>
          </w:p>
          <w:p w14:paraId="7FD3B6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2.加强了教师目标管理、师德教育，打造了一支品德高尚、业务过硬、德才兼备的教师队伍。</w:t>
            </w:r>
          </w:p>
          <w:p w14:paraId="1BE1DF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3.加强了学校德育工作和对少先队的管理，发挥了少先队的先锋模范作用，提高了学生身体和心理素质，完成了体质健康数据的上报工作。</w:t>
            </w:r>
          </w:p>
          <w:p w14:paraId="36E5D3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default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4.加强学校安全工作，切实做好了交通安全、防溺水安全、防火安全、食品安全等工作，规范食堂管理，确保了食品安全卫生。</w:t>
            </w:r>
          </w:p>
        </w:tc>
      </w:tr>
      <w:tr w14:paraId="5FC9DE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13A285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7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3FCA8E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绩效指标</w:t>
            </w:r>
          </w:p>
        </w:tc>
        <w:tc>
          <w:tcPr>
            <w:tcW w:w="1079" w:type="dxa"/>
            <w:noWrap w:val="0"/>
            <w:vAlign w:val="center"/>
          </w:tcPr>
          <w:p w14:paraId="73B1E5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一级指标</w:t>
            </w:r>
          </w:p>
        </w:tc>
        <w:tc>
          <w:tcPr>
            <w:tcW w:w="1029" w:type="dxa"/>
            <w:noWrap w:val="0"/>
            <w:vAlign w:val="center"/>
          </w:tcPr>
          <w:p w14:paraId="714AAC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二级指标</w:t>
            </w:r>
          </w:p>
        </w:tc>
        <w:tc>
          <w:tcPr>
            <w:tcW w:w="1385" w:type="dxa"/>
            <w:noWrap w:val="0"/>
            <w:vAlign w:val="center"/>
          </w:tcPr>
          <w:p w14:paraId="0E7FEA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三级指标</w:t>
            </w:r>
          </w:p>
        </w:tc>
        <w:tc>
          <w:tcPr>
            <w:tcW w:w="1203" w:type="dxa"/>
            <w:noWrap w:val="0"/>
            <w:vAlign w:val="center"/>
          </w:tcPr>
          <w:p w14:paraId="1AEE13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年度指标值</w:t>
            </w:r>
          </w:p>
        </w:tc>
        <w:tc>
          <w:tcPr>
            <w:tcW w:w="1152" w:type="dxa"/>
            <w:noWrap w:val="0"/>
            <w:vAlign w:val="center"/>
          </w:tcPr>
          <w:p w14:paraId="08A88F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实际完成值</w:t>
            </w:r>
          </w:p>
        </w:tc>
        <w:tc>
          <w:tcPr>
            <w:tcW w:w="671" w:type="dxa"/>
            <w:noWrap w:val="0"/>
            <w:vAlign w:val="center"/>
          </w:tcPr>
          <w:p w14:paraId="23A7A9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837" w:type="dxa"/>
            <w:noWrap w:val="0"/>
            <w:vAlign w:val="center"/>
          </w:tcPr>
          <w:p w14:paraId="31EB67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得分</w:t>
            </w:r>
          </w:p>
        </w:tc>
        <w:tc>
          <w:tcPr>
            <w:tcW w:w="1321" w:type="dxa"/>
            <w:noWrap w:val="0"/>
            <w:vAlign w:val="center"/>
          </w:tcPr>
          <w:p w14:paraId="20DF9F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1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偏差原因分析及改进措施</w:t>
            </w:r>
          </w:p>
        </w:tc>
      </w:tr>
      <w:tr w14:paraId="5A9EE8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71DA042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vMerge w:val="restart"/>
            <w:tcBorders>
              <w:top w:val="nil"/>
            </w:tcBorders>
            <w:noWrap w:val="0"/>
            <w:vAlign w:val="center"/>
          </w:tcPr>
          <w:p w14:paraId="44819C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产出指标</w:t>
            </w:r>
          </w:p>
        </w:tc>
        <w:tc>
          <w:tcPr>
            <w:tcW w:w="1029" w:type="dxa"/>
            <w:vMerge w:val="restart"/>
            <w:tcBorders>
              <w:top w:val="nil"/>
            </w:tcBorders>
            <w:noWrap w:val="0"/>
            <w:vAlign w:val="center"/>
          </w:tcPr>
          <w:p w14:paraId="2FE1C4C2">
            <w:pPr>
              <w:keepNext w:val="0"/>
              <w:keepLines w:val="0"/>
              <w:pageBreakBefore w:val="0"/>
              <w:widowControl w:val="0"/>
              <w:tabs>
                <w:tab w:val="left" w:pos="44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2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数量指标</w:t>
            </w:r>
          </w:p>
        </w:tc>
        <w:tc>
          <w:tcPr>
            <w:tcW w:w="1385" w:type="dxa"/>
            <w:noWrap w:val="0"/>
            <w:vAlign w:val="center"/>
          </w:tcPr>
          <w:p w14:paraId="4C175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学生招生数量</w:t>
            </w:r>
          </w:p>
        </w:tc>
        <w:tc>
          <w:tcPr>
            <w:tcW w:w="1203" w:type="dxa"/>
            <w:noWrap w:val="0"/>
            <w:vAlign w:val="center"/>
          </w:tcPr>
          <w:p w14:paraId="655CA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142</w:t>
            </w:r>
          </w:p>
        </w:tc>
        <w:tc>
          <w:tcPr>
            <w:tcW w:w="1152" w:type="dxa"/>
            <w:noWrap w:val="0"/>
            <w:vAlign w:val="center"/>
          </w:tcPr>
          <w:p w14:paraId="65FF1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145</w:t>
            </w:r>
          </w:p>
        </w:tc>
        <w:tc>
          <w:tcPr>
            <w:tcW w:w="671" w:type="dxa"/>
            <w:noWrap w:val="0"/>
            <w:vAlign w:val="center"/>
          </w:tcPr>
          <w:p w14:paraId="102CB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837" w:type="dxa"/>
            <w:noWrap w:val="0"/>
            <w:vAlign w:val="center"/>
          </w:tcPr>
          <w:p w14:paraId="622B4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321" w:type="dxa"/>
            <w:noWrap w:val="0"/>
            <w:vAlign w:val="center"/>
          </w:tcPr>
          <w:p w14:paraId="26C1D9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D3C4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14C52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</w:pPr>
          </w:p>
        </w:tc>
        <w:tc>
          <w:tcPr>
            <w:tcW w:w="1079" w:type="dxa"/>
            <w:vMerge w:val="continue"/>
            <w:noWrap w:val="0"/>
            <w:vAlign w:val="center"/>
          </w:tcPr>
          <w:p w14:paraId="561054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</w:pPr>
          </w:p>
        </w:tc>
        <w:tc>
          <w:tcPr>
            <w:tcW w:w="1029" w:type="dxa"/>
            <w:vMerge w:val="continue"/>
            <w:noWrap w:val="0"/>
            <w:vAlign w:val="center"/>
          </w:tcPr>
          <w:p w14:paraId="1F2650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</w:pPr>
          </w:p>
        </w:tc>
        <w:tc>
          <w:tcPr>
            <w:tcW w:w="1385" w:type="dxa"/>
            <w:noWrap w:val="0"/>
            <w:vAlign w:val="center"/>
          </w:tcPr>
          <w:p w14:paraId="4BE83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color w:val="000000" w:themeColor="text1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教师培训人次</w:t>
            </w:r>
          </w:p>
        </w:tc>
        <w:tc>
          <w:tcPr>
            <w:tcW w:w="1203" w:type="dxa"/>
            <w:noWrap w:val="0"/>
            <w:vAlign w:val="center"/>
          </w:tcPr>
          <w:p w14:paraId="2B0D3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</w:t>
            </w:r>
          </w:p>
        </w:tc>
        <w:tc>
          <w:tcPr>
            <w:tcW w:w="1152" w:type="dxa"/>
            <w:noWrap w:val="0"/>
            <w:vAlign w:val="center"/>
          </w:tcPr>
          <w:p w14:paraId="2B2F7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color w:val="000000" w:themeColor="text1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671" w:type="dxa"/>
            <w:noWrap w:val="0"/>
            <w:vAlign w:val="center"/>
          </w:tcPr>
          <w:p w14:paraId="61639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color w:val="000000" w:themeColor="text1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837" w:type="dxa"/>
            <w:noWrap w:val="0"/>
            <w:vAlign w:val="center"/>
          </w:tcPr>
          <w:p w14:paraId="3AD20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321" w:type="dxa"/>
            <w:noWrap w:val="0"/>
            <w:vAlign w:val="center"/>
          </w:tcPr>
          <w:p w14:paraId="26860A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1D234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1084" w:type="dxa"/>
            <w:vMerge w:val="continue"/>
            <w:tcBorders>
              <w:bottom w:val="nil"/>
            </w:tcBorders>
            <w:noWrap w:val="0"/>
            <w:textDirection w:val="tbRlV"/>
            <w:vAlign w:val="top"/>
          </w:tcPr>
          <w:p w14:paraId="081600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vMerge w:val="continue"/>
            <w:noWrap w:val="0"/>
            <w:vAlign w:val="center"/>
          </w:tcPr>
          <w:p w14:paraId="3BC48E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9" w:type="dxa"/>
            <w:vMerge w:val="continue"/>
            <w:noWrap w:val="0"/>
            <w:vAlign w:val="center"/>
          </w:tcPr>
          <w:p w14:paraId="1EB073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5" w:type="dxa"/>
            <w:noWrap w:val="0"/>
            <w:vAlign w:val="center"/>
          </w:tcPr>
          <w:p w14:paraId="0DE2F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贫困学生资助数量</w:t>
            </w:r>
          </w:p>
        </w:tc>
        <w:tc>
          <w:tcPr>
            <w:tcW w:w="1203" w:type="dxa"/>
            <w:noWrap w:val="0"/>
            <w:vAlign w:val="center"/>
          </w:tcPr>
          <w:p w14:paraId="004A7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</w:t>
            </w:r>
          </w:p>
        </w:tc>
        <w:tc>
          <w:tcPr>
            <w:tcW w:w="1152" w:type="dxa"/>
            <w:noWrap w:val="0"/>
            <w:vAlign w:val="center"/>
          </w:tcPr>
          <w:p w14:paraId="5A21E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color w:val="000000" w:themeColor="text1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</w:t>
            </w:r>
          </w:p>
        </w:tc>
        <w:tc>
          <w:tcPr>
            <w:tcW w:w="671" w:type="dxa"/>
            <w:noWrap w:val="0"/>
            <w:vAlign w:val="center"/>
          </w:tcPr>
          <w:p w14:paraId="20193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color w:val="000000" w:themeColor="text1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837" w:type="dxa"/>
            <w:noWrap w:val="0"/>
            <w:vAlign w:val="center"/>
          </w:tcPr>
          <w:p w14:paraId="14F7E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321" w:type="dxa"/>
            <w:noWrap w:val="0"/>
            <w:vAlign w:val="center"/>
          </w:tcPr>
          <w:p w14:paraId="38C5C9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C77E1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BF98B1B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79C855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9" w:type="dxa"/>
            <w:vMerge w:val="restart"/>
            <w:tcBorders>
              <w:bottom w:val="nil"/>
            </w:tcBorders>
            <w:noWrap w:val="0"/>
            <w:vAlign w:val="center"/>
          </w:tcPr>
          <w:p w14:paraId="6787FA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质量指标</w:t>
            </w:r>
          </w:p>
        </w:tc>
        <w:tc>
          <w:tcPr>
            <w:tcW w:w="1385" w:type="dxa"/>
            <w:noWrap w:val="0"/>
            <w:vAlign w:val="center"/>
          </w:tcPr>
          <w:p w14:paraId="3AF5F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校园修缮完成率</w:t>
            </w:r>
          </w:p>
        </w:tc>
        <w:tc>
          <w:tcPr>
            <w:tcW w:w="1203" w:type="dxa"/>
            <w:noWrap w:val="0"/>
            <w:vAlign w:val="center"/>
          </w:tcPr>
          <w:p w14:paraId="70067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asciiTheme="minorEastAsia" w:hAnsiTheme="minorEastAsia" w:cstheme="minorEastAsia"/>
                <w:color w:val="000000" w:themeColor="text1"/>
                <w:sz w:val="21"/>
                <w:szCs w:val="21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1152" w:type="dxa"/>
            <w:noWrap w:val="0"/>
            <w:vAlign w:val="center"/>
          </w:tcPr>
          <w:p w14:paraId="1061D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71" w:type="dxa"/>
            <w:noWrap w:val="0"/>
            <w:vAlign w:val="center"/>
          </w:tcPr>
          <w:p w14:paraId="17BAE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837" w:type="dxa"/>
            <w:noWrap w:val="0"/>
            <w:vAlign w:val="center"/>
          </w:tcPr>
          <w:p w14:paraId="00579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321" w:type="dxa"/>
            <w:noWrap w:val="0"/>
            <w:vAlign w:val="center"/>
          </w:tcPr>
          <w:p w14:paraId="3625A8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5DCAA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348FF22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077BF3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9" w:type="dxa"/>
            <w:vMerge w:val="continue"/>
            <w:tcBorders>
              <w:top w:val="nil"/>
            </w:tcBorders>
            <w:noWrap w:val="0"/>
            <w:vAlign w:val="center"/>
          </w:tcPr>
          <w:p w14:paraId="4BFBC7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5" w:type="dxa"/>
            <w:noWrap w:val="0"/>
            <w:vAlign w:val="center"/>
          </w:tcPr>
          <w:p w14:paraId="13465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设备购置及时率</w:t>
            </w:r>
          </w:p>
        </w:tc>
        <w:tc>
          <w:tcPr>
            <w:tcW w:w="1203" w:type="dxa"/>
            <w:noWrap w:val="0"/>
            <w:vAlign w:val="center"/>
          </w:tcPr>
          <w:p w14:paraId="2CFDA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cya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1152" w:type="dxa"/>
            <w:noWrap w:val="0"/>
            <w:vAlign w:val="center"/>
          </w:tcPr>
          <w:p w14:paraId="6ABB3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71" w:type="dxa"/>
            <w:noWrap w:val="0"/>
            <w:vAlign w:val="center"/>
          </w:tcPr>
          <w:p w14:paraId="08B07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837" w:type="dxa"/>
            <w:noWrap w:val="0"/>
            <w:vAlign w:val="center"/>
          </w:tcPr>
          <w:p w14:paraId="59DA8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321" w:type="dxa"/>
            <w:noWrap w:val="0"/>
            <w:vAlign w:val="center"/>
          </w:tcPr>
          <w:p w14:paraId="2818AE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EF07C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56DB72E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376ADC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9" w:type="dxa"/>
            <w:vMerge w:val="continue"/>
            <w:tcBorders>
              <w:top w:val="nil"/>
            </w:tcBorders>
            <w:noWrap w:val="0"/>
            <w:vAlign w:val="center"/>
          </w:tcPr>
          <w:p w14:paraId="3AFA7C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5" w:type="dxa"/>
            <w:noWrap w:val="0"/>
            <w:vAlign w:val="center"/>
          </w:tcPr>
          <w:p w14:paraId="58E39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设备验收合格率</w:t>
            </w:r>
          </w:p>
        </w:tc>
        <w:tc>
          <w:tcPr>
            <w:tcW w:w="1203" w:type="dxa"/>
            <w:noWrap w:val="0"/>
            <w:vAlign w:val="center"/>
          </w:tcPr>
          <w:p w14:paraId="4631F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cya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1152" w:type="dxa"/>
            <w:noWrap w:val="0"/>
            <w:vAlign w:val="center"/>
          </w:tcPr>
          <w:p w14:paraId="6DDF9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cya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71" w:type="dxa"/>
            <w:noWrap w:val="0"/>
            <w:vAlign w:val="center"/>
          </w:tcPr>
          <w:p w14:paraId="5D7A9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837" w:type="dxa"/>
            <w:noWrap w:val="0"/>
            <w:vAlign w:val="center"/>
          </w:tcPr>
          <w:p w14:paraId="5655F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321" w:type="dxa"/>
            <w:noWrap w:val="0"/>
            <w:vAlign w:val="center"/>
          </w:tcPr>
          <w:p w14:paraId="527D8C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62365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6AC5F3E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16A97C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9" w:type="dxa"/>
            <w:tcBorders>
              <w:bottom w:val="nil"/>
            </w:tcBorders>
            <w:noWrap w:val="0"/>
            <w:vAlign w:val="center"/>
          </w:tcPr>
          <w:p w14:paraId="002B27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时效指标</w:t>
            </w:r>
          </w:p>
        </w:tc>
        <w:tc>
          <w:tcPr>
            <w:tcW w:w="1385" w:type="dxa"/>
            <w:noWrap w:val="0"/>
            <w:vAlign w:val="center"/>
          </w:tcPr>
          <w:p w14:paraId="60D3A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年度内完成目标</w:t>
            </w:r>
          </w:p>
        </w:tc>
        <w:tc>
          <w:tcPr>
            <w:tcW w:w="1203" w:type="dxa"/>
            <w:noWrap w:val="0"/>
            <w:vAlign w:val="center"/>
          </w:tcPr>
          <w:p w14:paraId="61B77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</w:t>
            </w:r>
          </w:p>
        </w:tc>
        <w:tc>
          <w:tcPr>
            <w:tcW w:w="1152" w:type="dxa"/>
            <w:noWrap w:val="0"/>
            <w:vAlign w:val="center"/>
          </w:tcPr>
          <w:p w14:paraId="2CFCF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2024.12.31之前完成</w:t>
            </w:r>
          </w:p>
        </w:tc>
        <w:tc>
          <w:tcPr>
            <w:tcW w:w="671" w:type="dxa"/>
            <w:noWrap w:val="0"/>
            <w:vAlign w:val="center"/>
          </w:tcPr>
          <w:p w14:paraId="69EBA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837" w:type="dxa"/>
            <w:noWrap w:val="0"/>
            <w:vAlign w:val="center"/>
          </w:tcPr>
          <w:p w14:paraId="3632F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321" w:type="dxa"/>
            <w:noWrap w:val="0"/>
            <w:vAlign w:val="center"/>
          </w:tcPr>
          <w:p w14:paraId="030980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F8199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313EBF1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vMerge w:val="restart"/>
            <w:tcBorders>
              <w:bottom w:val="nil"/>
            </w:tcBorders>
            <w:noWrap w:val="0"/>
            <w:vAlign w:val="center"/>
          </w:tcPr>
          <w:p w14:paraId="3C0C19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52B2DE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74D11F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2225D4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6E6C98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91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2"/>
                <w:position w:val="2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效益指标</w:t>
            </w:r>
          </w:p>
          <w:p w14:paraId="4D94F4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9" w:type="dxa"/>
            <w:tcBorders>
              <w:bottom w:val="nil"/>
            </w:tcBorders>
            <w:noWrap w:val="0"/>
            <w:vAlign w:val="center"/>
          </w:tcPr>
          <w:p w14:paraId="3D05F4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经济效</w:t>
            </w:r>
          </w:p>
          <w:p w14:paraId="357179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益指标</w:t>
            </w:r>
          </w:p>
        </w:tc>
        <w:tc>
          <w:tcPr>
            <w:tcW w:w="1385" w:type="dxa"/>
            <w:noWrap w:val="0"/>
            <w:vAlign w:val="center"/>
          </w:tcPr>
          <w:p w14:paraId="1A306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不适用</w:t>
            </w:r>
          </w:p>
        </w:tc>
        <w:tc>
          <w:tcPr>
            <w:tcW w:w="1203" w:type="dxa"/>
            <w:noWrap w:val="0"/>
            <w:vAlign w:val="center"/>
          </w:tcPr>
          <w:p w14:paraId="385CD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不适用</w:t>
            </w:r>
          </w:p>
        </w:tc>
        <w:tc>
          <w:tcPr>
            <w:tcW w:w="1152" w:type="dxa"/>
            <w:noWrap w:val="0"/>
            <w:vAlign w:val="center"/>
          </w:tcPr>
          <w:p w14:paraId="2B106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不适用</w:t>
            </w:r>
          </w:p>
        </w:tc>
        <w:tc>
          <w:tcPr>
            <w:tcW w:w="671" w:type="dxa"/>
            <w:noWrap w:val="0"/>
            <w:vAlign w:val="center"/>
          </w:tcPr>
          <w:p w14:paraId="67C8D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837" w:type="dxa"/>
            <w:noWrap w:val="0"/>
            <w:vAlign w:val="center"/>
          </w:tcPr>
          <w:p w14:paraId="44B83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21" w:type="dxa"/>
            <w:noWrap w:val="0"/>
            <w:vAlign w:val="center"/>
          </w:tcPr>
          <w:p w14:paraId="7CC03C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02C5C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2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7B48F07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5B05E9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9" w:type="dxa"/>
            <w:tcBorders>
              <w:bottom w:val="nil"/>
            </w:tcBorders>
            <w:noWrap w:val="0"/>
            <w:vAlign w:val="center"/>
          </w:tcPr>
          <w:p w14:paraId="18F27A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2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社会效</w:t>
            </w:r>
          </w:p>
          <w:p w14:paraId="190E9B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益指标</w:t>
            </w:r>
          </w:p>
        </w:tc>
        <w:tc>
          <w:tcPr>
            <w:tcW w:w="1385" w:type="dxa"/>
            <w:noWrap w:val="0"/>
            <w:vAlign w:val="center"/>
          </w:tcPr>
          <w:p w14:paraId="396F9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cya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改善城区教育教学水平</w:t>
            </w:r>
          </w:p>
        </w:tc>
        <w:tc>
          <w:tcPr>
            <w:tcW w:w="1203" w:type="dxa"/>
            <w:noWrap w:val="0"/>
            <w:vAlign w:val="center"/>
          </w:tcPr>
          <w:p w14:paraId="2B2EE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1152" w:type="dxa"/>
            <w:noWrap w:val="0"/>
            <w:vAlign w:val="center"/>
          </w:tcPr>
          <w:p w14:paraId="6857B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cya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71" w:type="dxa"/>
            <w:noWrap w:val="0"/>
            <w:vAlign w:val="center"/>
          </w:tcPr>
          <w:p w14:paraId="6B885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837" w:type="dxa"/>
            <w:noWrap w:val="0"/>
            <w:vAlign w:val="center"/>
          </w:tcPr>
          <w:p w14:paraId="25823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321" w:type="dxa"/>
            <w:noWrap w:val="0"/>
            <w:vAlign w:val="center"/>
          </w:tcPr>
          <w:p w14:paraId="4068FE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CF0C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3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5A12956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12E8EF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9" w:type="dxa"/>
            <w:tcBorders>
              <w:bottom w:val="nil"/>
            </w:tcBorders>
            <w:noWrap w:val="0"/>
            <w:vAlign w:val="center"/>
          </w:tcPr>
          <w:p w14:paraId="5CA82A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7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生态效</w:t>
            </w:r>
          </w:p>
          <w:p w14:paraId="19FE89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益指标</w:t>
            </w:r>
          </w:p>
        </w:tc>
        <w:tc>
          <w:tcPr>
            <w:tcW w:w="1385" w:type="dxa"/>
            <w:noWrap w:val="0"/>
            <w:vAlign w:val="center"/>
          </w:tcPr>
          <w:p w14:paraId="73FD0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通过学校的宣传教育，提高全体教职人员及学生的生态保护意识</w:t>
            </w:r>
          </w:p>
        </w:tc>
        <w:tc>
          <w:tcPr>
            <w:tcW w:w="1203" w:type="dxa"/>
            <w:noWrap w:val="0"/>
            <w:vAlign w:val="center"/>
          </w:tcPr>
          <w:p w14:paraId="349DD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有所提高</w:t>
            </w:r>
          </w:p>
        </w:tc>
        <w:tc>
          <w:tcPr>
            <w:tcW w:w="1152" w:type="dxa"/>
            <w:noWrap w:val="0"/>
            <w:vAlign w:val="center"/>
          </w:tcPr>
          <w:p w14:paraId="1C6AE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有所提高</w:t>
            </w:r>
          </w:p>
        </w:tc>
        <w:tc>
          <w:tcPr>
            <w:tcW w:w="671" w:type="dxa"/>
            <w:noWrap w:val="0"/>
            <w:vAlign w:val="center"/>
          </w:tcPr>
          <w:p w14:paraId="05AC8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837" w:type="dxa"/>
            <w:noWrap w:val="0"/>
            <w:vAlign w:val="center"/>
          </w:tcPr>
          <w:p w14:paraId="39122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321" w:type="dxa"/>
            <w:noWrap w:val="0"/>
            <w:vAlign w:val="center"/>
          </w:tcPr>
          <w:p w14:paraId="57728A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E77C54B">
      <w:pPr>
        <w:rPr>
          <w:rFonts w:hint="eastAsia" w:asciiTheme="minorEastAsia" w:hAnsiTheme="minorEastAsia" w:eastAsiaTheme="minorEastAsia" w:cstheme="minorEastAsia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sectPr>
          <w:footerReference r:id="rId5" w:type="default"/>
          <w:pgSz w:w="11900" w:h="16833"/>
          <w:pgMar w:top="1429" w:right="1106" w:bottom="1310" w:left="1111" w:header="0" w:footer="1020" w:gutter="0"/>
          <w:pgNumType w:fmt="decimal"/>
          <w:cols w:space="0" w:num="1"/>
          <w:rtlGutter w:val="0"/>
          <w:docGrid w:linePitch="0" w:charSpace="0"/>
        </w:sectPr>
      </w:pPr>
    </w:p>
    <w:tbl>
      <w:tblPr>
        <w:tblStyle w:val="15"/>
        <w:tblW w:w="969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1079"/>
        <w:gridCol w:w="1029"/>
        <w:gridCol w:w="1385"/>
        <w:gridCol w:w="1203"/>
        <w:gridCol w:w="1259"/>
        <w:gridCol w:w="719"/>
        <w:gridCol w:w="802"/>
        <w:gridCol w:w="1130"/>
      </w:tblGrid>
      <w:tr w14:paraId="56FAA0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4" w:hRule="atLeast"/>
        </w:trPr>
        <w:tc>
          <w:tcPr>
            <w:tcW w:w="1084" w:type="dxa"/>
            <w:vMerge w:val="restart"/>
            <w:tcBorders>
              <w:top w:val="nil"/>
            </w:tcBorders>
            <w:noWrap w:val="0"/>
            <w:textDirection w:val="tbRlV"/>
            <w:vAlign w:val="top"/>
          </w:tcPr>
          <w:p w14:paraId="13831E39">
            <w:pPr>
              <w:pStyle w:val="4"/>
              <w:rPr>
                <w:rFonts w:hint="eastAsia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  <w:noWrap w:val="0"/>
            <w:vAlign w:val="center"/>
          </w:tcPr>
          <w:p w14:paraId="3E1B7E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9" w:type="dxa"/>
            <w:tcBorders>
              <w:bottom w:val="nil"/>
            </w:tcBorders>
            <w:noWrap w:val="0"/>
            <w:vAlign w:val="center"/>
          </w:tcPr>
          <w:p w14:paraId="77E1D7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3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可持续影</w:t>
            </w:r>
          </w:p>
          <w:p w14:paraId="596C0D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响指标</w:t>
            </w:r>
          </w:p>
        </w:tc>
        <w:tc>
          <w:tcPr>
            <w:tcW w:w="1385" w:type="dxa"/>
            <w:noWrap w:val="0"/>
            <w:vAlign w:val="center"/>
          </w:tcPr>
          <w:p w14:paraId="76994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cya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教育教学水平提升</w:t>
            </w:r>
          </w:p>
        </w:tc>
        <w:tc>
          <w:tcPr>
            <w:tcW w:w="1203" w:type="dxa"/>
            <w:noWrap w:val="0"/>
            <w:vAlign w:val="center"/>
          </w:tcPr>
          <w:p w14:paraId="60240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持续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改善</w:t>
            </w:r>
          </w:p>
        </w:tc>
        <w:tc>
          <w:tcPr>
            <w:tcW w:w="1259" w:type="dxa"/>
            <w:noWrap w:val="0"/>
            <w:vAlign w:val="center"/>
          </w:tcPr>
          <w:p w14:paraId="62A32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持续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改善</w:t>
            </w:r>
          </w:p>
        </w:tc>
        <w:tc>
          <w:tcPr>
            <w:tcW w:w="719" w:type="dxa"/>
            <w:noWrap w:val="0"/>
            <w:vAlign w:val="center"/>
          </w:tcPr>
          <w:p w14:paraId="3F565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802" w:type="dxa"/>
            <w:noWrap w:val="0"/>
            <w:vAlign w:val="center"/>
          </w:tcPr>
          <w:p w14:paraId="5DFBB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130" w:type="dxa"/>
            <w:noWrap w:val="0"/>
            <w:vAlign w:val="center"/>
          </w:tcPr>
          <w:p w14:paraId="7936DA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DBB91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9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4E266C9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tcBorders>
              <w:bottom w:val="nil"/>
            </w:tcBorders>
            <w:noWrap w:val="0"/>
            <w:vAlign w:val="center"/>
          </w:tcPr>
          <w:p w14:paraId="505BC8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4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满意度</w:t>
            </w:r>
          </w:p>
          <w:p w14:paraId="1D49F0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指标</w:t>
            </w:r>
          </w:p>
          <w:p w14:paraId="42FA78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9" w:type="dxa"/>
            <w:tcBorders>
              <w:bottom w:val="nil"/>
            </w:tcBorders>
            <w:noWrap w:val="0"/>
            <w:vAlign w:val="center"/>
          </w:tcPr>
          <w:p w14:paraId="0B704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服务对象满意度指标</w:t>
            </w:r>
          </w:p>
        </w:tc>
        <w:tc>
          <w:tcPr>
            <w:tcW w:w="1385" w:type="dxa"/>
            <w:noWrap w:val="0"/>
            <w:vAlign w:val="center"/>
          </w:tcPr>
          <w:p w14:paraId="72A2B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师生及家长满意度</w:t>
            </w:r>
          </w:p>
        </w:tc>
        <w:tc>
          <w:tcPr>
            <w:tcW w:w="1203" w:type="dxa"/>
            <w:noWrap w:val="0"/>
            <w:vAlign w:val="center"/>
          </w:tcPr>
          <w:p w14:paraId="76D1C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6%</w:t>
            </w:r>
          </w:p>
        </w:tc>
        <w:tc>
          <w:tcPr>
            <w:tcW w:w="1259" w:type="dxa"/>
            <w:noWrap w:val="0"/>
            <w:vAlign w:val="center"/>
          </w:tcPr>
          <w:p w14:paraId="2AC79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97%</w:t>
            </w:r>
          </w:p>
        </w:tc>
        <w:tc>
          <w:tcPr>
            <w:tcW w:w="719" w:type="dxa"/>
            <w:noWrap w:val="0"/>
            <w:vAlign w:val="center"/>
          </w:tcPr>
          <w:p w14:paraId="555A6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802" w:type="dxa"/>
            <w:noWrap w:val="0"/>
            <w:vAlign w:val="center"/>
          </w:tcPr>
          <w:p w14:paraId="47C94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130" w:type="dxa"/>
            <w:noWrap w:val="0"/>
            <w:vAlign w:val="center"/>
          </w:tcPr>
          <w:p w14:paraId="163CF8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3617B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7039" w:type="dxa"/>
            <w:gridSpan w:val="6"/>
            <w:noWrap w:val="0"/>
            <w:vAlign w:val="center"/>
          </w:tcPr>
          <w:p w14:paraId="492898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exact"/>
              <w:ind w:left="0" w:firstLine="3274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总  分</w:t>
            </w:r>
          </w:p>
        </w:tc>
        <w:tc>
          <w:tcPr>
            <w:tcW w:w="719" w:type="dxa"/>
            <w:noWrap w:val="0"/>
            <w:vAlign w:val="center"/>
          </w:tcPr>
          <w:p w14:paraId="37F94B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6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802" w:type="dxa"/>
            <w:noWrap w:val="0"/>
            <w:vAlign w:val="center"/>
          </w:tcPr>
          <w:p w14:paraId="210FA4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99.94</w:t>
            </w:r>
          </w:p>
        </w:tc>
        <w:tc>
          <w:tcPr>
            <w:tcW w:w="1130" w:type="dxa"/>
            <w:noWrap w:val="0"/>
            <w:vAlign w:val="center"/>
          </w:tcPr>
          <w:p w14:paraId="0D6741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711619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填表人：孙玲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联系电话：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0730-8870811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填报日期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eastAsia="zh-CN"/>
        </w:rPr>
        <w:t>：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2025年7月5日   </w:t>
      </w:r>
    </w:p>
    <w:p w14:paraId="206FE15D">
      <w:pPr>
        <w:pStyle w:val="4"/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46FACD25">
      <w:pP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772E3AF8">
      <w:pPr>
        <w:pStyle w:val="4"/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3DDD8DBD">
      <w:pP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2873F163">
      <w:pPr>
        <w:pStyle w:val="4"/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50CF4552">
      <w:pP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554051CE">
      <w:pPr>
        <w:pStyle w:val="4"/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194B4B10">
      <w:pP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43ED3F56">
      <w:pPr>
        <w:pStyle w:val="4"/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036FCD5B">
      <w:pP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23872B77">
      <w:pPr>
        <w:pStyle w:val="4"/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5EDB20C2">
      <w:pP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4BFF02D7">
      <w:pPr>
        <w:pStyle w:val="4"/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0788E0CF">
      <w:pP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1E8D0A16">
      <w:pPr>
        <w:pStyle w:val="4"/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19CC3A27">
      <w:pP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34315A4F">
      <w:pPr>
        <w:pStyle w:val="4"/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25BB419C">
      <w:pP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2E7CD76E">
      <w:pPr>
        <w:pStyle w:val="4"/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106CA7BE">
      <w:pP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36CA83B4">
      <w:pPr>
        <w:pStyle w:val="4"/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1C4B6550">
      <w:pP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7BF6684F">
      <w:pPr>
        <w:pStyle w:val="4"/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52B0EABE">
      <w:pP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7E0BBD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附件3</w:t>
      </w:r>
    </w:p>
    <w:p w14:paraId="03E96157">
      <w:pPr>
        <w:pStyle w:val="4"/>
        <w:rPr>
          <w:rFonts w:hint="eastAsia"/>
          <w:lang w:val="en-US" w:eastAsia="zh-CN"/>
        </w:rPr>
      </w:pPr>
    </w:p>
    <w:p w14:paraId="689D35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年度项目支出绩效自评表</w:t>
      </w:r>
    </w:p>
    <w:tbl>
      <w:tblPr>
        <w:tblStyle w:val="15"/>
        <w:tblW w:w="10120" w:type="dxa"/>
        <w:tblInd w:w="-35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1079"/>
        <w:gridCol w:w="955"/>
        <w:gridCol w:w="1244"/>
        <w:gridCol w:w="1244"/>
        <w:gridCol w:w="1281"/>
        <w:gridCol w:w="673"/>
        <w:gridCol w:w="873"/>
        <w:gridCol w:w="1687"/>
      </w:tblGrid>
      <w:tr w14:paraId="203F27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3118" w:type="dxa"/>
            <w:gridSpan w:val="3"/>
            <w:noWrap w:val="0"/>
            <w:vAlign w:val="top"/>
          </w:tcPr>
          <w:p w14:paraId="294A54F6">
            <w:pPr>
              <w:spacing w:before="41" w:line="211" w:lineRule="auto"/>
              <w:ind w:left="96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项目支出名称</w:t>
            </w:r>
          </w:p>
        </w:tc>
        <w:tc>
          <w:tcPr>
            <w:tcW w:w="7002" w:type="dxa"/>
            <w:gridSpan w:val="6"/>
            <w:noWrap w:val="0"/>
            <w:vAlign w:val="top"/>
          </w:tcPr>
          <w:p w14:paraId="62833E33">
            <w:pPr>
              <w:spacing w:before="67" w:line="195" w:lineRule="auto"/>
              <w:ind w:left="208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</w:tr>
      <w:tr w14:paraId="52E167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noWrap w:val="0"/>
            <w:vAlign w:val="top"/>
          </w:tcPr>
          <w:p w14:paraId="56225EDE">
            <w:pPr>
              <w:spacing w:before="32" w:line="215" w:lineRule="auto"/>
              <w:ind w:left="12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主管部门</w:t>
            </w:r>
          </w:p>
        </w:tc>
        <w:tc>
          <w:tcPr>
            <w:tcW w:w="4522" w:type="dxa"/>
            <w:gridSpan w:val="4"/>
            <w:noWrap w:val="0"/>
            <w:vAlign w:val="top"/>
          </w:tcPr>
          <w:p w14:paraId="48287215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EF4FEB3">
            <w:pPr>
              <w:spacing w:before="32" w:line="215" w:lineRule="auto"/>
              <w:ind w:left="25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实施单位</w:t>
            </w:r>
          </w:p>
        </w:tc>
        <w:tc>
          <w:tcPr>
            <w:tcW w:w="3233" w:type="dxa"/>
            <w:gridSpan w:val="3"/>
            <w:noWrap w:val="0"/>
            <w:vAlign w:val="top"/>
          </w:tcPr>
          <w:p w14:paraId="05D2701B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6E706B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5B242900">
            <w:pPr>
              <w:spacing w:before="61" w:line="241" w:lineRule="auto"/>
              <w:ind w:right="141"/>
              <w:jc w:val="both"/>
              <w:rPr>
                <w:rFonts w:hint="eastAsia" w:ascii="宋体" w:hAnsi="宋体" w:cs="宋体"/>
                <w:sz w:val="19"/>
                <w:szCs w:val="19"/>
                <w:lang w:eastAsia="zh-CN"/>
              </w:rPr>
            </w:pPr>
          </w:p>
          <w:p w14:paraId="4CF674D1">
            <w:pPr>
              <w:spacing w:before="61" w:line="241" w:lineRule="auto"/>
              <w:ind w:right="141"/>
              <w:jc w:val="both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项目资金（万元）</w:t>
            </w:r>
          </w:p>
        </w:tc>
        <w:tc>
          <w:tcPr>
            <w:tcW w:w="2034" w:type="dxa"/>
            <w:gridSpan w:val="2"/>
            <w:noWrap w:val="0"/>
            <w:vAlign w:val="top"/>
          </w:tcPr>
          <w:p w14:paraId="143003BE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21A56D4">
            <w:pPr>
              <w:spacing w:before="31" w:line="217" w:lineRule="auto"/>
              <w:ind w:left="12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年初预算数</w:t>
            </w:r>
          </w:p>
        </w:tc>
        <w:tc>
          <w:tcPr>
            <w:tcW w:w="1244" w:type="dxa"/>
            <w:noWrap w:val="0"/>
            <w:vAlign w:val="top"/>
          </w:tcPr>
          <w:p w14:paraId="471607EF">
            <w:pPr>
              <w:spacing w:before="31" w:line="217" w:lineRule="auto"/>
              <w:ind w:left="11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全年预算数</w:t>
            </w:r>
          </w:p>
        </w:tc>
        <w:tc>
          <w:tcPr>
            <w:tcW w:w="1281" w:type="dxa"/>
            <w:noWrap w:val="0"/>
            <w:vAlign w:val="top"/>
          </w:tcPr>
          <w:p w14:paraId="32D8573E">
            <w:pPr>
              <w:spacing w:before="31" w:line="217" w:lineRule="auto"/>
              <w:ind w:left="14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全年执行数</w:t>
            </w:r>
          </w:p>
        </w:tc>
        <w:tc>
          <w:tcPr>
            <w:tcW w:w="673" w:type="dxa"/>
            <w:noWrap w:val="0"/>
            <w:vAlign w:val="top"/>
          </w:tcPr>
          <w:p w14:paraId="1AC7061D">
            <w:pPr>
              <w:spacing w:before="31" w:line="217" w:lineRule="auto"/>
              <w:ind w:left="14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4BA945C7">
            <w:pPr>
              <w:spacing w:before="31" w:line="217" w:lineRule="auto"/>
              <w:ind w:left="14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执行率</w:t>
            </w:r>
          </w:p>
        </w:tc>
        <w:tc>
          <w:tcPr>
            <w:tcW w:w="1687" w:type="dxa"/>
            <w:noWrap w:val="0"/>
            <w:vAlign w:val="top"/>
          </w:tcPr>
          <w:p w14:paraId="21DF16A5">
            <w:pPr>
              <w:spacing w:before="31" w:line="217" w:lineRule="auto"/>
              <w:ind w:left="35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自评得分</w:t>
            </w:r>
          </w:p>
        </w:tc>
      </w:tr>
      <w:tr w14:paraId="5CB15D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0E6B03B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43516563">
            <w:pPr>
              <w:spacing w:before="30" w:line="217" w:lineRule="auto"/>
              <w:ind w:left="11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年度资金总额</w:t>
            </w:r>
          </w:p>
        </w:tc>
        <w:tc>
          <w:tcPr>
            <w:tcW w:w="1244" w:type="dxa"/>
            <w:noWrap w:val="0"/>
            <w:vAlign w:val="top"/>
          </w:tcPr>
          <w:p w14:paraId="38A69EB4">
            <w:pPr>
              <w:spacing w:before="67" w:line="195" w:lineRule="auto"/>
              <w:ind w:left="208"/>
              <w:jc w:val="center"/>
              <w:rPr>
                <w:rFonts w:hint="default" w:ascii="宋体" w:hAnsi="宋体" w:eastAsia="宋体" w:cs="宋体"/>
                <w:spacing w:val="-4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1244" w:type="dxa"/>
            <w:noWrap w:val="0"/>
            <w:vAlign w:val="top"/>
          </w:tcPr>
          <w:p w14:paraId="32D0A522">
            <w:pPr>
              <w:spacing w:before="67" w:line="195" w:lineRule="auto"/>
              <w:ind w:left="208"/>
              <w:jc w:val="center"/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1281" w:type="dxa"/>
            <w:noWrap w:val="0"/>
            <w:vAlign w:val="top"/>
          </w:tcPr>
          <w:p w14:paraId="6CCF0FE1">
            <w:pPr>
              <w:spacing w:before="67" w:line="195" w:lineRule="auto"/>
              <w:ind w:left="208"/>
              <w:jc w:val="center"/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673" w:type="dxa"/>
            <w:noWrap w:val="0"/>
            <w:vAlign w:val="top"/>
          </w:tcPr>
          <w:p w14:paraId="3B34AC4D">
            <w:pPr>
              <w:spacing w:before="67" w:line="195" w:lineRule="auto"/>
              <w:ind w:left="208"/>
              <w:jc w:val="center"/>
              <w:rPr>
                <w:rFonts w:hint="default" w:ascii="宋体" w:hAnsi="宋体" w:eastAsia="宋体" w:cs="宋体"/>
                <w:spacing w:val="-4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873" w:type="dxa"/>
            <w:noWrap w:val="0"/>
            <w:vAlign w:val="top"/>
          </w:tcPr>
          <w:p w14:paraId="645BA96F">
            <w:pPr>
              <w:spacing w:before="67" w:line="195" w:lineRule="auto"/>
              <w:ind w:left="208"/>
              <w:jc w:val="center"/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1687" w:type="dxa"/>
            <w:noWrap w:val="0"/>
            <w:vAlign w:val="top"/>
          </w:tcPr>
          <w:p w14:paraId="3B4A7AA8">
            <w:pPr>
              <w:spacing w:before="67" w:line="195" w:lineRule="auto"/>
              <w:ind w:left="208"/>
              <w:jc w:val="center"/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</w:tr>
      <w:tr w14:paraId="2D0018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F222A70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41AB1158">
            <w:pPr>
              <w:spacing w:before="30" w:line="218" w:lineRule="auto"/>
              <w:ind w:left="1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9"/>
                <w:sz w:val="19"/>
                <w:szCs w:val="19"/>
              </w:rPr>
              <w:t>其中：当年财政拨款</w:t>
            </w:r>
          </w:p>
        </w:tc>
        <w:tc>
          <w:tcPr>
            <w:tcW w:w="1244" w:type="dxa"/>
            <w:noWrap w:val="0"/>
            <w:vAlign w:val="top"/>
          </w:tcPr>
          <w:p w14:paraId="22146B8E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38B9B154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38DADE7C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0117121B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C775436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1824962C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08DC1B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FAC0FA9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4315E1A8">
            <w:pPr>
              <w:spacing w:before="31" w:line="216" w:lineRule="auto"/>
              <w:ind w:left="71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上年结转资金</w:t>
            </w:r>
          </w:p>
        </w:tc>
        <w:tc>
          <w:tcPr>
            <w:tcW w:w="1244" w:type="dxa"/>
            <w:noWrap w:val="0"/>
            <w:vAlign w:val="top"/>
          </w:tcPr>
          <w:p w14:paraId="5C52341A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28D24285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31F7E1BF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8D9FBA5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3FE9A28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0DC5BC1E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7B4F1D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7FC798BF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50913EC8">
            <w:pPr>
              <w:spacing w:before="31" w:line="216" w:lineRule="auto"/>
              <w:ind w:left="7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其他资金</w:t>
            </w:r>
          </w:p>
        </w:tc>
        <w:tc>
          <w:tcPr>
            <w:tcW w:w="1244" w:type="dxa"/>
            <w:noWrap w:val="0"/>
            <w:vAlign w:val="top"/>
          </w:tcPr>
          <w:p w14:paraId="36FF967C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48F5C64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5AD9CAF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2093FF9A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7FC995B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7E6F6523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2D02AF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23E954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年度</w:t>
            </w:r>
          </w:p>
          <w:p w14:paraId="5C082D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总体</w:t>
            </w:r>
          </w:p>
          <w:p w14:paraId="6E444E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7"/>
                <w:sz w:val="19"/>
                <w:szCs w:val="19"/>
              </w:rPr>
              <w:t>目标</w:t>
            </w:r>
          </w:p>
        </w:tc>
        <w:tc>
          <w:tcPr>
            <w:tcW w:w="4522" w:type="dxa"/>
            <w:gridSpan w:val="4"/>
            <w:noWrap w:val="0"/>
            <w:vAlign w:val="top"/>
          </w:tcPr>
          <w:p w14:paraId="5E6D0FD5">
            <w:pPr>
              <w:spacing w:before="31" w:line="217" w:lineRule="auto"/>
              <w:ind w:left="187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预期目标</w:t>
            </w:r>
          </w:p>
        </w:tc>
        <w:tc>
          <w:tcPr>
            <w:tcW w:w="4514" w:type="dxa"/>
            <w:gridSpan w:val="4"/>
            <w:noWrap w:val="0"/>
            <w:vAlign w:val="top"/>
          </w:tcPr>
          <w:p w14:paraId="4B0F5060">
            <w:pPr>
              <w:spacing w:before="31" w:line="217" w:lineRule="auto"/>
              <w:ind w:left="153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实际完成情况</w:t>
            </w:r>
          </w:p>
        </w:tc>
      </w:tr>
      <w:tr w14:paraId="05A205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52C33924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4522" w:type="dxa"/>
            <w:gridSpan w:val="4"/>
            <w:noWrap w:val="0"/>
            <w:vAlign w:val="top"/>
          </w:tcPr>
          <w:p w14:paraId="67818277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4514" w:type="dxa"/>
            <w:gridSpan w:val="4"/>
            <w:noWrap w:val="0"/>
            <w:vAlign w:val="top"/>
          </w:tcPr>
          <w:p w14:paraId="33198EFC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441937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313DE28C">
            <w:pPr>
              <w:pStyle w:val="17"/>
              <w:spacing w:line="366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112F7F6D">
            <w:pPr>
              <w:spacing w:before="63" w:line="216" w:lineRule="auto"/>
              <w:ind w:left="305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绩</w:t>
            </w:r>
            <w:r>
              <w:rPr>
                <w:rFonts w:hint="eastAsia" w:ascii="宋体" w:hAnsi="宋体" w:eastAsia="宋体" w:cs="宋体"/>
                <w:spacing w:val="-3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效</w:t>
            </w:r>
            <w:r>
              <w:rPr>
                <w:rFonts w:hint="eastAsia" w:ascii="宋体" w:hAnsi="宋体" w:eastAsia="宋体" w:cs="宋体"/>
                <w:spacing w:val="-34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指</w:t>
            </w:r>
            <w:r>
              <w:rPr>
                <w:rFonts w:hint="eastAsia" w:ascii="宋体" w:hAnsi="宋体" w:eastAsia="宋体" w:cs="宋体"/>
                <w:spacing w:val="-32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标</w:t>
            </w:r>
          </w:p>
        </w:tc>
        <w:tc>
          <w:tcPr>
            <w:tcW w:w="1079" w:type="dxa"/>
            <w:noWrap w:val="0"/>
            <w:vAlign w:val="top"/>
          </w:tcPr>
          <w:p w14:paraId="6218260B">
            <w:pPr>
              <w:spacing w:before="141" w:line="226" w:lineRule="auto"/>
              <w:ind w:left="156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一级指标</w:t>
            </w:r>
          </w:p>
        </w:tc>
        <w:tc>
          <w:tcPr>
            <w:tcW w:w="955" w:type="dxa"/>
            <w:noWrap w:val="0"/>
            <w:vAlign w:val="top"/>
          </w:tcPr>
          <w:p w14:paraId="751D126A">
            <w:pPr>
              <w:spacing w:before="141" w:line="226" w:lineRule="auto"/>
              <w:ind w:left="1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二级指标</w:t>
            </w:r>
          </w:p>
        </w:tc>
        <w:tc>
          <w:tcPr>
            <w:tcW w:w="1244" w:type="dxa"/>
            <w:noWrap w:val="0"/>
            <w:vAlign w:val="top"/>
          </w:tcPr>
          <w:p w14:paraId="6B0CE714">
            <w:pPr>
              <w:spacing w:before="141" w:line="226" w:lineRule="auto"/>
              <w:ind w:left="253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三级指标</w:t>
            </w:r>
          </w:p>
        </w:tc>
        <w:tc>
          <w:tcPr>
            <w:tcW w:w="1244" w:type="dxa"/>
            <w:noWrap w:val="0"/>
            <w:vAlign w:val="top"/>
          </w:tcPr>
          <w:p w14:paraId="45AAAFBF">
            <w:pPr>
              <w:spacing w:before="22" w:line="233" w:lineRule="auto"/>
              <w:ind w:left="42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年度</w:t>
            </w:r>
          </w:p>
          <w:p w14:paraId="5BE1344C">
            <w:pPr>
              <w:spacing w:line="205" w:lineRule="auto"/>
              <w:ind w:left="33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指标值</w:t>
            </w:r>
          </w:p>
        </w:tc>
        <w:tc>
          <w:tcPr>
            <w:tcW w:w="1281" w:type="dxa"/>
            <w:noWrap w:val="0"/>
            <w:vAlign w:val="top"/>
          </w:tcPr>
          <w:p w14:paraId="597F7392">
            <w:pPr>
              <w:spacing w:before="22" w:line="233" w:lineRule="auto"/>
              <w:ind w:left="45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实际</w:t>
            </w:r>
          </w:p>
          <w:p w14:paraId="744008C0">
            <w:pPr>
              <w:spacing w:line="205" w:lineRule="auto"/>
              <w:ind w:left="35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完成值</w:t>
            </w:r>
          </w:p>
        </w:tc>
        <w:tc>
          <w:tcPr>
            <w:tcW w:w="673" w:type="dxa"/>
            <w:noWrap w:val="0"/>
            <w:vAlign w:val="top"/>
          </w:tcPr>
          <w:p w14:paraId="032FAC66">
            <w:pPr>
              <w:spacing w:before="142" w:line="227" w:lineRule="auto"/>
              <w:ind w:left="14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5435FD7E">
            <w:pPr>
              <w:spacing w:before="175" w:line="218" w:lineRule="auto"/>
              <w:ind w:left="15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8"/>
                <w:sz w:val="19"/>
                <w:szCs w:val="19"/>
              </w:rPr>
              <w:t>自评得分</w:t>
            </w:r>
          </w:p>
        </w:tc>
        <w:tc>
          <w:tcPr>
            <w:tcW w:w="1687" w:type="dxa"/>
            <w:noWrap w:val="0"/>
            <w:vAlign w:val="top"/>
          </w:tcPr>
          <w:p w14:paraId="1E232759">
            <w:pPr>
              <w:spacing w:before="23" w:line="219" w:lineRule="auto"/>
              <w:ind w:left="113" w:right="109" w:firstLine="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偏差原因分析及改进措施</w:t>
            </w:r>
          </w:p>
        </w:tc>
      </w:tr>
      <w:tr w14:paraId="6037B8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2B9D5BB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restart"/>
            <w:tcBorders>
              <w:bottom w:val="nil"/>
            </w:tcBorders>
            <w:noWrap w:val="0"/>
            <w:vAlign w:val="top"/>
          </w:tcPr>
          <w:p w14:paraId="2EA52C89">
            <w:pPr>
              <w:pStyle w:val="17"/>
              <w:spacing w:line="256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5FC4AB42">
            <w:pPr>
              <w:pStyle w:val="17"/>
              <w:spacing w:line="256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3A0D1A06">
            <w:pPr>
              <w:pStyle w:val="17"/>
              <w:spacing w:line="256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0ACE536C">
            <w:pPr>
              <w:pStyle w:val="17"/>
              <w:spacing w:line="257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5E46647E">
            <w:pPr>
              <w:spacing w:before="62" w:line="457" w:lineRule="exact"/>
              <w:ind w:left="14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position w:val="20"/>
                <w:sz w:val="19"/>
                <w:szCs w:val="19"/>
              </w:rPr>
              <w:t>产出指标</w:t>
            </w:r>
          </w:p>
          <w:p w14:paraId="620C9BA8">
            <w:pPr>
              <w:spacing w:line="261" w:lineRule="exact"/>
              <w:ind w:left="25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1"/>
                <w:position w:val="2"/>
                <w:sz w:val="19"/>
                <w:szCs w:val="19"/>
              </w:rPr>
              <w:t>(50分)</w:t>
            </w: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480A0D71">
            <w:pPr>
              <w:spacing w:before="274" w:line="226" w:lineRule="auto"/>
              <w:ind w:left="126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数量指标</w:t>
            </w:r>
          </w:p>
        </w:tc>
        <w:tc>
          <w:tcPr>
            <w:tcW w:w="1244" w:type="dxa"/>
            <w:noWrap w:val="0"/>
            <w:vAlign w:val="top"/>
          </w:tcPr>
          <w:p w14:paraId="415F6BAD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D43BCDC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7728750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76A5CFF5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AA538CC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74CBB165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315E2C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153CD93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DED9F8B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0F32B3E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FADE4EF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405F4706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553ED23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7E876A7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7301A9B5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584058A7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226213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13C0FCE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071BDA7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01E48DEA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95FB95F">
            <w:pPr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2DAF69DA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3C440C27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0227EA66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E252DF2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754FCFD0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6115F1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E378998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C0021C4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2426812A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质量指标</w:t>
            </w:r>
          </w:p>
        </w:tc>
        <w:tc>
          <w:tcPr>
            <w:tcW w:w="1244" w:type="dxa"/>
            <w:noWrap w:val="0"/>
            <w:vAlign w:val="top"/>
          </w:tcPr>
          <w:p w14:paraId="41789B34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49EC89BB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30908A8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A5B4295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17B2D1E7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2AB8259E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1D74FE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7C2EA37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6FF57E9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E3E164E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6F60ED3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A9657B1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319B8FE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4C1796DE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EA8A6DE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6747F597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60A34B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A72425C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4409E97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15F187F8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648CCF9">
            <w:pPr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0059713A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0FD84C8D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7D3FFA17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A98EC12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79FD283A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5A5D60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81279E7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A41C53E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0305526F">
            <w:pPr>
              <w:spacing w:before="274" w:line="226" w:lineRule="auto"/>
              <w:ind w:left="139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时效指标</w:t>
            </w:r>
          </w:p>
        </w:tc>
        <w:tc>
          <w:tcPr>
            <w:tcW w:w="1244" w:type="dxa"/>
            <w:noWrap w:val="0"/>
            <w:vAlign w:val="top"/>
          </w:tcPr>
          <w:p w14:paraId="1515AD1C">
            <w:pPr>
              <w:pStyle w:val="17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7A44BB3">
            <w:pPr>
              <w:pStyle w:val="17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791BD71">
            <w:pPr>
              <w:pStyle w:val="17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2DBE39F4">
            <w:pPr>
              <w:pStyle w:val="17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17C3E9B0">
            <w:pPr>
              <w:pStyle w:val="17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2F00F045">
            <w:pPr>
              <w:pStyle w:val="17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67EE4C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A7F719B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1837C43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92A32AD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9B36B2D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DAFA08D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9C7D8B8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09A5E2A8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53285564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20EDE92D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14EBDD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A2E674A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E06B4E2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07D92244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B21E9BA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5DF407BD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519E422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6074263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48952B7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2BD08A4F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37A1BC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2CC08F7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5AA1FD4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51763F1E">
            <w:pPr>
              <w:spacing w:before="273" w:line="226" w:lineRule="auto"/>
              <w:ind w:left="125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成本指标</w:t>
            </w:r>
          </w:p>
        </w:tc>
        <w:tc>
          <w:tcPr>
            <w:tcW w:w="1244" w:type="dxa"/>
            <w:noWrap w:val="0"/>
            <w:vAlign w:val="top"/>
          </w:tcPr>
          <w:p w14:paraId="4887532A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EE35E34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E8EE193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75A64FB3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5ED3A3FB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74694178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3253D7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EDC71D1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834ABB6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571D0A5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6B0482C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0BD0E6D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0D20FABC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7CE3CDAF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55EBD797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6B8911D3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2CEC2C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B307CB4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2BB80FCA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39D9B652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3ED3868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6A5D6A3A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0DB2C274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0B266D1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7EA52F70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52537CC4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70E9BF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32E35C34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</w:tcBorders>
            <w:noWrap w:val="0"/>
            <w:vAlign w:val="top"/>
          </w:tcPr>
          <w:p w14:paraId="1857D14D">
            <w:pPr>
              <w:pStyle w:val="17"/>
              <w:spacing w:line="315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29DBAD4F">
            <w:pPr>
              <w:pStyle w:val="17"/>
              <w:spacing w:line="315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2746D237">
            <w:pPr>
              <w:pStyle w:val="17"/>
              <w:spacing w:line="315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4D299BFC">
            <w:pPr>
              <w:spacing w:before="62" w:line="489" w:lineRule="exact"/>
              <w:ind w:left="11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position w:val="22"/>
                <w:sz w:val="19"/>
                <w:szCs w:val="19"/>
              </w:rPr>
              <w:t>效益指标</w:t>
            </w:r>
          </w:p>
          <w:p w14:paraId="007A9004">
            <w:pPr>
              <w:spacing w:line="227" w:lineRule="auto"/>
              <w:ind w:left="10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（30分）</w:t>
            </w:r>
          </w:p>
        </w:tc>
        <w:tc>
          <w:tcPr>
            <w:tcW w:w="955" w:type="dxa"/>
            <w:vMerge w:val="restart"/>
            <w:tcBorders>
              <w:top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34F0A33B">
            <w:pPr>
              <w:spacing w:before="154" w:line="233" w:lineRule="auto"/>
              <w:ind w:left="22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经济效</w:t>
            </w:r>
          </w:p>
          <w:p w14:paraId="763A47E3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160E0383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1204DAB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2CEDDA8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0D38D0C7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1D95E1AE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2403335C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444C33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474D71E8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50D01C3B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1607959D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4DF6B06A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1B86439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6834980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272F473C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342C8F9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4E211AAD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658F50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3BB316F0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48730DE3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4E11B91B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671B421A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3230AC14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51857EF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49B75195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A748CE1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7DA89E8D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1F9C5E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73623AAC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715F78A1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4D8D8D35">
            <w:pPr>
              <w:spacing w:before="153" w:line="233" w:lineRule="auto"/>
              <w:ind w:left="22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社会效</w:t>
            </w:r>
          </w:p>
          <w:p w14:paraId="761466B1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17C9E5DA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10DCEA5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6B44B5D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30BD5D8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2F0C55F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69EF6212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2265F3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14B16914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1D6AD123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06567FF2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2952F47C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196A0DF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7A39155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79C71B63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7B24A853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7B269D7B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179E76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774E6DCE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16ED528E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3EACDA15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6E372BDA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3C620860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8B9933F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F94409B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5D1D5FAD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505BF47E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684A76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47CE432A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2AFE7178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5E8A1258">
            <w:pPr>
              <w:spacing w:before="154" w:line="233" w:lineRule="auto"/>
              <w:ind w:left="23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生态效</w:t>
            </w:r>
          </w:p>
          <w:p w14:paraId="60E7DC24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25945F11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798A69B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F140651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03D3231E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1998112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0F5784A5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595C32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781EE08B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1E5B9212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77327C2D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010F6D60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4AAF675F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3001E0A6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186DBA8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5F1AC09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0A2712DD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73B6EF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7F524F1F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59B63CF1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3B8D5976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3D2BF18C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0F4358F8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95D9670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78783FEE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EF78CC8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4787054B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48DEE7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129AB786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0450AE7D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20149547">
            <w:pPr>
              <w:spacing w:before="26" w:line="213" w:lineRule="auto"/>
              <w:jc w:val="center"/>
              <w:rPr>
                <w:rFonts w:hint="eastAsia" w:ascii="宋体" w:hAnsi="宋体" w:cs="宋体"/>
                <w:sz w:val="19"/>
                <w:szCs w:val="19"/>
                <w:lang w:eastAsia="zh-CN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65641999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2EC52C86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21B96B1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19F7E78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2ADD4BA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1109E83F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53392F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74FFFD6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63917785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restart"/>
            <w:tcBorders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F2EFA67">
            <w:pPr>
              <w:spacing w:before="26" w:line="213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可持续影响指标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6AE23653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3D52E2B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E8FAB58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0BE15D3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AB58F60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7D54CC1D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0E2A09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1CD1E129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496ACBE1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46F7CAC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01285224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10603EB2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E345396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3D139B2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01C71A3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6709A73C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6A37D8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4ACCE71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2CC6423D">
            <w:pPr>
              <w:spacing w:before="33" w:line="226" w:lineRule="auto"/>
              <w:ind w:left="25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满意度</w:t>
            </w:r>
          </w:p>
          <w:p w14:paraId="635F3C14">
            <w:pPr>
              <w:spacing w:before="26" w:line="226" w:lineRule="auto"/>
              <w:ind w:left="34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指标</w:t>
            </w:r>
          </w:p>
          <w:p w14:paraId="7291FA33">
            <w:pPr>
              <w:spacing w:before="27" w:line="213" w:lineRule="auto"/>
              <w:ind w:left="11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（10分）</w:t>
            </w:r>
          </w:p>
        </w:tc>
        <w:tc>
          <w:tcPr>
            <w:tcW w:w="955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550A9F06">
            <w:pPr>
              <w:spacing w:before="110" w:line="226" w:lineRule="auto"/>
              <w:ind w:left="12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服务对象</w:t>
            </w:r>
          </w:p>
          <w:p w14:paraId="2ECCD4B7">
            <w:pPr>
              <w:spacing w:before="7" w:line="226" w:lineRule="auto"/>
              <w:ind w:left="12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满意度指</w:t>
            </w:r>
          </w:p>
          <w:p w14:paraId="771CCC37">
            <w:pPr>
              <w:spacing w:before="7" w:line="226" w:lineRule="auto"/>
              <w:ind w:left="419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标</w:t>
            </w:r>
          </w:p>
        </w:tc>
        <w:tc>
          <w:tcPr>
            <w:tcW w:w="1244" w:type="dxa"/>
            <w:noWrap w:val="0"/>
            <w:vAlign w:val="top"/>
          </w:tcPr>
          <w:p w14:paraId="149AADF1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30F2662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05847713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37EBC16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F90319D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365052B7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2365BC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6D443E0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0B9D8D20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01CFF79C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50E5A71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69FF5DD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03FD5AD3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4886605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8AFDFC1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596225E9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524A7B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textDirection w:val="tbRlV"/>
            <w:vAlign w:val="top"/>
          </w:tcPr>
          <w:p w14:paraId="5013B974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266060BF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43C332F5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2F7CA0DE">
            <w:pPr>
              <w:spacing w:before="204" w:line="60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238B108C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0CC87206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D44A32B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46D3459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74A3751A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2D6D3D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6887" w:type="dxa"/>
            <w:gridSpan w:val="6"/>
            <w:noWrap w:val="0"/>
            <w:vAlign w:val="top"/>
          </w:tcPr>
          <w:p w14:paraId="6072C65F">
            <w:pPr>
              <w:spacing w:before="36" w:line="216" w:lineRule="auto"/>
              <w:ind w:left="326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总分</w:t>
            </w:r>
          </w:p>
        </w:tc>
        <w:tc>
          <w:tcPr>
            <w:tcW w:w="673" w:type="dxa"/>
            <w:noWrap w:val="0"/>
            <w:vAlign w:val="top"/>
          </w:tcPr>
          <w:p w14:paraId="05F17533">
            <w:pPr>
              <w:spacing w:before="67" w:line="195" w:lineRule="auto"/>
              <w:ind w:left="208"/>
              <w:jc w:val="center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873" w:type="dxa"/>
            <w:noWrap w:val="0"/>
            <w:vAlign w:val="top"/>
          </w:tcPr>
          <w:p w14:paraId="63A413D9">
            <w:pPr>
              <w:spacing w:before="67" w:line="195" w:lineRule="auto"/>
              <w:ind w:left="208"/>
              <w:jc w:val="center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1687" w:type="dxa"/>
            <w:noWrap w:val="0"/>
            <w:vAlign w:val="top"/>
          </w:tcPr>
          <w:p w14:paraId="790C8D03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</w:tbl>
    <w:p w14:paraId="759E061D">
      <w:pPr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填表人：孙玲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联系电话：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0730-8870811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填报日期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eastAsia="zh-CN"/>
        </w:rPr>
        <w:t>：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>2025年7月5日</w:t>
      </w:r>
    </w:p>
    <w:sectPr>
      <w:footerReference r:id="rId6" w:type="default"/>
      <w:pgSz w:w="11906" w:h="16838"/>
      <w:pgMar w:top="1134" w:right="1134" w:bottom="1134" w:left="1134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CF672A7-A25B-4101-B6E0-6D6CA6C219A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E33DD2D4-F4D3-461C-99BF-EC43B563C4E2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A52D17D8-1C2C-4E64-B3AA-DA56E9E0AEEA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367222F1-581D-4FD7-BEE6-71EF845C2BAE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5" w:fontKey="{EB4CD66B-E90A-4361-AE75-4A4B5C04AA20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319179">
    <w:pPr>
      <w:spacing w:line="14" w:lineRule="auto"/>
      <w:rPr>
        <w:rFonts w:ascii="Arial"/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421B0B"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831215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31215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8682CCD">
                          <w:pPr>
                            <w:pStyle w:val="6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65.45pt;mso-position-horizontal:outside;mso-position-horizontal-relative:margin;z-index:251660288;mso-width-relative:page;mso-height-relative:page;" filled="f" stroked="f" coordsize="21600,21600" o:gfxdata="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AyzIWm1AAAAAUBAAAPAAAAAAAAAAEAIAAAACIAAABkcnMvZG93bnJldi54&#10;bWxQSwECFAAUAAAACACHTuJA/LFtsjcCAABiBAAADgAAAAAAAAABACAAAAAjAQAAZHJzL2Uyb0Rv&#10;Yy54bWxQSwUGAAAAAAYABgBZAQAAz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8682CCD">
                    <w:pPr>
                      <w:pStyle w:val="6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42C46D"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830CF44">
                          <w:pPr>
                            <w:pStyle w:val="6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830CF44">
                    <w:pPr>
                      <w:pStyle w:val="6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161B44"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135368F">
                          <w:pPr>
                            <w:pStyle w:val="6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135368F">
                    <w:pPr>
                      <w:pStyle w:val="6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260AA1D"/>
    <w:multiLevelType w:val="singleLevel"/>
    <w:tmpl w:val="C260AA1D"/>
    <w:lvl w:ilvl="0" w:tentative="0">
      <w:start w:val="1"/>
      <w:numFmt w:val="chineseCounting"/>
      <w:suff w:val="nothing"/>
      <w:lvlText w:val="%1、"/>
      <w:lvlJc w:val="left"/>
      <w:rPr>
        <w:rFonts w:hint="eastAsia"/>
        <w:b/>
        <w:bCs/>
      </w:rPr>
    </w:lvl>
  </w:abstractNum>
  <w:abstractNum w:abstractNumId="1">
    <w:nsid w:val="4D79A5B9"/>
    <w:multiLevelType w:val="singleLevel"/>
    <w:tmpl w:val="4D79A5B9"/>
    <w:lvl w:ilvl="0" w:tentative="0">
      <w:start w:val="1"/>
      <w:numFmt w:val="chineseCounting"/>
      <w:suff w:val="nothing"/>
      <w:lvlText w:val="（%1）"/>
      <w:lvlJc w:val="left"/>
      <w:pPr>
        <w:ind w:left="-10"/>
      </w:pPr>
      <w:rPr>
        <w:rFonts w:hint="eastAsia"/>
        <w:b/>
        <w:bCs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VjODAxMjBkMDE0YTJjM2QxMjk5MjA4MzEzOGM0OGUifQ=="/>
  </w:docVars>
  <w:rsids>
    <w:rsidRoot w:val="53FC3987"/>
    <w:rsid w:val="000A3765"/>
    <w:rsid w:val="001D7282"/>
    <w:rsid w:val="001F14F9"/>
    <w:rsid w:val="002016CD"/>
    <w:rsid w:val="00294175"/>
    <w:rsid w:val="0039081D"/>
    <w:rsid w:val="005B2422"/>
    <w:rsid w:val="005E6ECB"/>
    <w:rsid w:val="00744EA1"/>
    <w:rsid w:val="009419CA"/>
    <w:rsid w:val="00955854"/>
    <w:rsid w:val="00965083"/>
    <w:rsid w:val="00986F21"/>
    <w:rsid w:val="009C7330"/>
    <w:rsid w:val="00A00FBB"/>
    <w:rsid w:val="00BE2BB4"/>
    <w:rsid w:val="00BF0721"/>
    <w:rsid w:val="00C03795"/>
    <w:rsid w:val="00CE3756"/>
    <w:rsid w:val="00D27A74"/>
    <w:rsid w:val="00E831C8"/>
    <w:rsid w:val="00EF287A"/>
    <w:rsid w:val="01057CDE"/>
    <w:rsid w:val="010B4A82"/>
    <w:rsid w:val="01192786"/>
    <w:rsid w:val="01201E6A"/>
    <w:rsid w:val="012D57C0"/>
    <w:rsid w:val="01362E84"/>
    <w:rsid w:val="01457029"/>
    <w:rsid w:val="014900E3"/>
    <w:rsid w:val="014F5749"/>
    <w:rsid w:val="01521E95"/>
    <w:rsid w:val="0159126E"/>
    <w:rsid w:val="015E6884"/>
    <w:rsid w:val="01727F7E"/>
    <w:rsid w:val="01764DBE"/>
    <w:rsid w:val="01806F8C"/>
    <w:rsid w:val="0182483A"/>
    <w:rsid w:val="01863406"/>
    <w:rsid w:val="018D011E"/>
    <w:rsid w:val="019614B0"/>
    <w:rsid w:val="019C71AC"/>
    <w:rsid w:val="01BF03AA"/>
    <w:rsid w:val="01C33E74"/>
    <w:rsid w:val="01DF3C26"/>
    <w:rsid w:val="01EE0A2C"/>
    <w:rsid w:val="01FD7E4B"/>
    <w:rsid w:val="0200044D"/>
    <w:rsid w:val="02032DD6"/>
    <w:rsid w:val="020654E4"/>
    <w:rsid w:val="020B4635"/>
    <w:rsid w:val="020C72F8"/>
    <w:rsid w:val="02121B7C"/>
    <w:rsid w:val="021813DE"/>
    <w:rsid w:val="021B6B30"/>
    <w:rsid w:val="02363BD8"/>
    <w:rsid w:val="023809F7"/>
    <w:rsid w:val="02431066"/>
    <w:rsid w:val="02525906"/>
    <w:rsid w:val="02595CF1"/>
    <w:rsid w:val="025C47D6"/>
    <w:rsid w:val="0263675C"/>
    <w:rsid w:val="02656E75"/>
    <w:rsid w:val="027431E5"/>
    <w:rsid w:val="02750329"/>
    <w:rsid w:val="02764400"/>
    <w:rsid w:val="028311D2"/>
    <w:rsid w:val="02AE7397"/>
    <w:rsid w:val="02B544DB"/>
    <w:rsid w:val="02CB5D99"/>
    <w:rsid w:val="02EB641C"/>
    <w:rsid w:val="02F61D91"/>
    <w:rsid w:val="02FC4679"/>
    <w:rsid w:val="02FE5E0A"/>
    <w:rsid w:val="031236B0"/>
    <w:rsid w:val="03245297"/>
    <w:rsid w:val="0347190C"/>
    <w:rsid w:val="034760CE"/>
    <w:rsid w:val="03487959"/>
    <w:rsid w:val="03505BE1"/>
    <w:rsid w:val="035441F7"/>
    <w:rsid w:val="036C282C"/>
    <w:rsid w:val="036D41A2"/>
    <w:rsid w:val="037F229C"/>
    <w:rsid w:val="038325D2"/>
    <w:rsid w:val="038B1B6C"/>
    <w:rsid w:val="03911277"/>
    <w:rsid w:val="039A540B"/>
    <w:rsid w:val="03B60854"/>
    <w:rsid w:val="03BD010E"/>
    <w:rsid w:val="03BF7244"/>
    <w:rsid w:val="03CB7B24"/>
    <w:rsid w:val="03D81701"/>
    <w:rsid w:val="03E2685C"/>
    <w:rsid w:val="03E321E5"/>
    <w:rsid w:val="03E66326"/>
    <w:rsid w:val="03FE61FB"/>
    <w:rsid w:val="03FF6E0F"/>
    <w:rsid w:val="0404259A"/>
    <w:rsid w:val="04051601"/>
    <w:rsid w:val="04150B3B"/>
    <w:rsid w:val="04327F62"/>
    <w:rsid w:val="04344800"/>
    <w:rsid w:val="043D54AA"/>
    <w:rsid w:val="045F666C"/>
    <w:rsid w:val="0460075C"/>
    <w:rsid w:val="04613BEE"/>
    <w:rsid w:val="0462054D"/>
    <w:rsid w:val="04675C34"/>
    <w:rsid w:val="046C0B29"/>
    <w:rsid w:val="04762EB4"/>
    <w:rsid w:val="04775006"/>
    <w:rsid w:val="04814D63"/>
    <w:rsid w:val="04816E5C"/>
    <w:rsid w:val="04874344"/>
    <w:rsid w:val="048924DD"/>
    <w:rsid w:val="04914D95"/>
    <w:rsid w:val="0495144B"/>
    <w:rsid w:val="04AC07A1"/>
    <w:rsid w:val="04B30039"/>
    <w:rsid w:val="04C0220F"/>
    <w:rsid w:val="04C63115"/>
    <w:rsid w:val="04CF5236"/>
    <w:rsid w:val="04CF5AF0"/>
    <w:rsid w:val="04D24FF1"/>
    <w:rsid w:val="04DE1BAB"/>
    <w:rsid w:val="04E411E4"/>
    <w:rsid w:val="04F37BBA"/>
    <w:rsid w:val="05085366"/>
    <w:rsid w:val="05130541"/>
    <w:rsid w:val="05145F64"/>
    <w:rsid w:val="05177476"/>
    <w:rsid w:val="052C1F57"/>
    <w:rsid w:val="054037EF"/>
    <w:rsid w:val="054E7FFF"/>
    <w:rsid w:val="05621117"/>
    <w:rsid w:val="0586725E"/>
    <w:rsid w:val="058C5045"/>
    <w:rsid w:val="059C7C89"/>
    <w:rsid w:val="05A50C70"/>
    <w:rsid w:val="05B525CA"/>
    <w:rsid w:val="05C4448F"/>
    <w:rsid w:val="05E616EC"/>
    <w:rsid w:val="06146BAF"/>
    <w:rsid w:val="062231BB"/>
    <w:rsid w:val="06286BB6"/>
    <w:rsid w:val="06405E9C"/>
    <w:rsid w:val="064D5380"/>
    <w:rsid w:val="064E0F6B"/>
    <w:rsid w:val="06557B2B"/>
    <w:rsid w:val="06585E18"/>
    <w:rsid w:val="065D35AE"/>
    <w:rsid w:val="065F10D4"/>
    <w:rsid w:val="06617309"/>
    <w:rsid w:val="06650E6A"/>
    <w:rsid w:val="066D6357"/>
    <w:rsid w:val="067D77AC"/>
    <w:rsid w:val="06854A05"/>
    <w:rsid w:val="068A3C77"/>
    <w:rsid w:val="068B5259"/>
    <w:rsid w:val="06920301"/>
    <w:rsid w:val="06986D10"/>
    <w:rsid w:val="069F7CAF"/>
    <w:rsid w:val="06A0349B"/>
    <w:rsid w:val="06A14716"/>
    <w:rsid w:val="06C90184"/>
    <w:rsid w:val="06C9437B"/>
    <w:rsid w:val="06D019C0"/>
    <w:rsid w:val="06ED54E7"/>
    <w:rsid w:val="06ED564C"/>
    <w:rsid w:val="06EF6EAB"/>
    <w:rsid w:val="06F22A7B"/>
    <w:rsid w:val="07023424"/>
    <w:rsid w:val="07043735"/>
    <w:rsid w:val="071B5E3E"/>
    <w:rsid w:val="0725074E"/>
    <w:rsid w:val="07313C60"/>
    <w:rsid w:val="07331F0A"/>
    <w:rsid w:val="07350087"/>
    <w:rsid w:val="073B1452"/>
    <w:rsid w:val="0749768F"/>
    <w:rsid w:val="075408D1"/>
    <w:rsid w:val="076971BD"/>
    <w:rsid w:val="076D43AE"/>
    <w:rsid w:val="077323CA"/>
    <w:rsid w:val="0775145F"/>
    <w:rsid w:val="07760566"/>
    <w:rsid w:val="0781507A"/>
    <w:rsid w:val="07967DE0"/>
    <w:rsid w:val="07970994"/>
    <w:rsid w:val="07B913B4"/>
    <w:rsid w:val="07BA1C6A"/>
    <w:rsid w:val="07BD44A3"/>
    <w:rsid w:val="07C31D42"/>
    <w:rsid w:val="07CE6155"/>
    <w:rsid w:val="07E11DA2"/>
    <w:rsid w:val="07E40515"/>
    <w:rsid w:val="07EE6091"/>
    <w:rsid w:val="07F7358F"/>
    <w:rsid w:val="08017E70"/>
    <w:rsid w:val="0805190B"/>
    <w:rsid w:val="0817778D"/>
    <w:rsid w:val="082A5F7E"/>
    <w:rsid w:val="08391F38"/>
    <w:rsid w:val="083A18D9"/>
    <w:rsid w:val="083B16CD"/>
    <w:rsid w:val="0848472A"/>
    <w:rsid w:val="084D20E7"/>
    <w:rsid w:val="08674899"/>
    <w:rsid w:val="08754155"/>
    <w:rsid w:val="087B77E7"/>
    <w:rsid w:val="087D3D34"/>
    <w:rsid w:val="0889236C"/>
    <w:rsid w:val="088E051E"/>
    <w:rsid w:val="08935A7B"/>
    <w:rsid w:val="08986B20"/>
    <w:rsid w:val="08A91E6C"/>
    <w:rsid w:val="08BA1B19"/>
    <w:rsid w:val="08D059DD"/>
    <w:rsid w:val="08DC08E7"/>
    <w:rsid w:val="08EA43A8"/>
    <w:rsid w:val="08FF2615"/>
    <w:rsid w:val="08FF6B9F"/>
    <w:rsid w:val="092D1C9E"/>
    <w:rsid w:val="09377E5E"/>
    <w:rsid w:val="09383E9F"/>
    <w:rsid w:val="0939426E"/>
    <w:rsid w:val="09504F8C"/>
    <w:rsid w:val="095D06C9"/>
    <w:rsid w:val="09616470"/>
    <w:rsid w:val="09671FCD"/>
    <w:rsid w:val="096C1F5A"/>
    <w:rsid w:val="096C76C1"/>
    <w:rsid w:val="09723DC9"/>
    <w:rsid w:val="097B1217"/>
    <w:rsid w:val="09906B28"/>
    <w:rsid w:val="09912E95"/>
    <w:rsid w:val="099C1A23"/>
    <w:rsid w:val="099E1F14"/>
    <w:rsid w:val="09A11A04"/>
    <w:rsid w:val="09A948AF"/>
    <w:rsid w:val="09AC2A76"/>
    <w:rsid w:val="09B04837"/>
    <w:rsid w:val="09C95891"/>
    <w:rsid w:val="09D8005F"/>
    <w:rsid w:val="09E162A4"/>
    <w:rsid w:val="09E6624A"/>
    <w:rsid w:val="09F2225F"/>
    <w:rsid w:val="0A002E0D"/>
    <w:rsid w:val="0A140987"/>
    <w:rsid w:val="0A241A5C"/>
    <w:rsid w:val="0A2E3566"/>
    <w:rsid w:val="0A35769C"/>
    <w:rsid w:val="0A393280"/>
    <w:rsid w:val="0A5F2F6C"/>
    <w:rsid w:val="0A6473CE"/>
    <w:rsid w:val="0A661C1C"/>
    <w:rsid w:val="0A670B4E"/>
    <w:rsid w:val="0A6B5441"/>
    <w:rsid w:val="0A747118"/>
    <w:rsid w:val="0A851E03"/>
    <w:rsid w:val="0A8637E6"/>
    <w:rsid w:val="0A985A6F"/>
    <w:rsid w:val="0AA808AF"/>
    <w:rsid w:val="0AB063A2"/>
    <w:rsid w:val="0ABD142C"/>
    <w:rsid w:val="0AC644AE"/>
    <w:rsid w:val="0ACB61B4"/>
    <w:rsid w:val="0ACD4157"/>
    <w:rsid w:val="0AE228F9"/>
    <w:rsid w:val="0AE9480A"/>
    <w:rsid w:val="0AE964B0"/>
    <w:rsid w:val="0B163034"/>
    <w:rsid w:val="0B1F5B6D"/>
    <w:rsid w:val="0B2F4AF7"/>
    <w:rsid w:val="0B313A17"/>
    <w:rsid w:val="0B3312B6"/>
    <w:rsid w:val="0B3348DE"/>
    <w:rsid w:val="0B4064B3"/>
    <w:rsid w:val="0B6E529C"/>
    <w:rsid w:val="0B701D27"/>
    <w:rsid w:val="0B7245CE"/>
    <w:rsid w:val="0B9273F9"/>
    <w:rsid w:val="0B943886"/>
    <w:rsid w:val="0B9C3CD1"/>
    <w:rsid w:val="0BB324D8"/>
    <w:rsid w:val="0BB672C7"/>
    <w:rsid w:val="0BC07BBF"/>
    <w:rsid w:val="0BC429EF"/>
    <w:rsid w:val="0BC81961"/>
    <w:rsid w:val="0BCE65D1"/>
    <w:rsid w:val="0BD60937"/>
    <w:rsid w:val="0BD912A4"/>
    <w:rsid w:val="0BE135FA"/>
    <w:rsid w:val="0BEE4F6B"/>
    <w:rsid w:val="0BFF0C1C"/>
    <w:rsid w:val="0C03261E"/>
    <w:rsid w:val="0C0439FA"/>
    <w:rsid w:val="0C0B17DF"/>
    <w:rsid w:val="0C0F382B"/>
    <w:rsid w:val="0C160980"/>
    <w:rsid w:val="0C1B4EF7"/>
    <w:rsid w:val="0C1C297E"/>
    <w:rsid w:val="0C1D4988"/>
    <w:rsid w:val="0C1E2D5D"/>
    <w:rsid w:val="0C297E69"/>
    <w:rsid w:val="0C3A7178"/>
    <w:rsid w:val="0C444873"/>
    <w:rsid w:val="0C55038F"/>
    <w:rsid w:val="0C6B7DF9"/>
    <w:rsid w:val="0C6E2A56"/>
    <w:rsid w:val="0C7A708D"/>
    <w:rsid w:val="0C99751F"/>
    <w:rsid w:val="0CC47EE3"/>
    <w:rsid w:val="0CCA7495"/>
    <w:rsid w:val="0CD16BA2"/>
    <w:rsid w:val="0CD745A0"/>
    <w:rsid w:val="0CDE4E30"/>
    <w:rsid w:val="0CE40366"/>
    <w:rsid w:val="0CF20C5A"/>
    <w:rsid w:val="0CFB142B"/>
    <w:rsid w:val="0D012A51"/>
    <w:rsid w:val="0D060E61"/>
    <w:rsid w:val="0D094F84"/>
    <w:rsid w:val="0D280615"/>
    <w:rsid w:val="0D2C07EB"/>
    <w:rsid w:val="0D2F57DE"/>
    <w:rsid w:val="0D353632"/>
    <w:rsid w:val="0D392C4E"/>
    <w:rsid w:val="0D482FA9"/>
    <w:rsid w:val="0D4A4299"/>
    <w:rsid w:val="0D4B0002"/>
    <w:rsid w:val="0D5F1E28"/>
    <w:rsid w:val="0D671080"/>
    <w:rsid w:val="0D783B34"/>
    <w:rsid w:val="0D81754C"/>
    <w:rsid w:val="0D870F11"/>
    <w:rsid w:val="0D970525"/>
    <w:rsid w:val="0DBE6AB7"/>
    <w:rsid w:val="0DBF116A"/>
    <w:rsid w:val="0DBF5665"/>
    <w:rsid w:val="0DC00E38"/>
    <w:rsid w:val="0DC8400B"/>
    <w:rsid w:val="0DCF6BA8"/>
    <w:rsid w:val="0DD34552"/>
    <w:rsid w:val="0DE03EAA"/>
    <w:rsid w:val="0DE12394"/>
    <w:rsid w:val="0DE83CBE"/>
    <w:rsid w:val="0DF36262"/>
    <w:rsid w:val="0E1E619E"/>
    <w:rsid w:val="0E267F81"/>
    <w:rsid w:val="0E2E2B29"/>
    <w:rsid w:val="0E365DE9"/>
    <w:rsid w:val="0E4822EE"/>
    <w:rsid w:val="0E4E185D"/>
    <w:rsid w:val="0E522FBE"/>
    <w:rsid w:val="0E585C6F"/>
    <w:rsid w:val="0E5D141B"/>
    <w:rsid w:val="0E74480E"/>
    <w:rsid w:val="0E8648D6"/>
    <w:rsid w:val="0E8C08DC"/>
    <w:rsid w:val="0E8D07A9"/>
    <w:rsid w:val="0E8E43C0"/>
    <w:rsid w:val="0E964CBE"/>
    <w:rsid w:val="0EB05323"/>
    <w:rsid w:val="0EBE40CB"/>
    <w:rsid w:val="0EC36A56"/>
    <w:rsid w:val="0EC62499"/>
    <w:rsid w:val="0ECE4E6F"/>
    <w:rsid w:val="0EDA5C56"/>
    <w:rsid w:val="0EDB3003"/>
    <w:rsid w:val="0EDF7256"/>
    <w:rsid w:val="0EFE03A0"/>
    <w:rsid w:val="0EFE4287"/>
    <w:rsid w:val="0F0D525E"/>
    <w:rsid w:val="0F16254C"/>
    <w:rsid w:val="0F211513"/>
    <w:rsid w:val="0F252425"/>
    <w:rsid w:val="0F2736B8"/>
    <w:rsid w:val="0F2910F5"/>
    <w:rsid w:val="0F2A2A37"/>
    <w:rsid w:val="0F2E6C95"/>
    <w:rsid w:val="0F4675CA"/>
    <w:rsid w:val="0F471A79"/>
    <w:rsid w:val="0F4D1EC1"/>
    <w:rsid w:val="0F500384"/>
    <w:rsid w:val="0F5B4015"/>
    <w:rsid w:val="0F6071C8"/>
    <w:rsid w:val="0F6A6824"/>
    <w:rsid w:val="0F7B0394"/>
    <w:rsid w:val="0F8B118C"/>
    <w:rsid w:val="0FA00CB6"/>
    <w:rsid w:val="0FA434D3"/>
    <w:rsid w:val="0FB471F7"/>
    <w:rsid w:val="0FC95C51"/>
    <w:rsid w:val="0FC965F5"/>
    <w:rsid w:val="0FCD6B4B"/>
    <w:rsid w:val="0FCF7138"/>
    <w:rsid w:val="0FD35AB6"/>
    <w:rsid w:val="0FE017B9"/>
    <w:rsid w:val="0FE04B17"/>
    <w:rsid w:val="0FEC2891"/>
    <w:rsid w:val="0FF71EB7"/>
    <w:rsid w:val="0FFD54BA"/>
    <w:rsid w:val="10024E4D"/>
    <w:rsid w:val="1004704F"/>
    <w:rsid w:val="100E1475"/>
    <w:rsid w:val="10225AB2"/>
    <w:rsid w:val="102D74F0"/>
    <w:rsid w:val="103C47DA"/>
    <w:rsid w:val="103D5CB0"/>
    <w:rsid w:val="1043497A"/>
    <w:rsid w:val="10456EB3"/>
    <w:rsid w:val="104B6B58"/>
    <w:rsid w:val="104F151D"/>
    <w:rsid w:val="105552F6"/>
    <w:rsid w:val="1057106E"/>
    <w:rsid w:val="105C17DB"/>
    <w:rsid w:val="10741E80"/>
    <w:rsid w:val="10782A5C"/>
    <w:rsid w:val="108449FF"/>
    <w:rsid w:val="108B34B0"/>
    <w:rsid w:val="10943C53"/>
    <w:rsid w:val="109E2943"/>
    <w:rsid w:val="10C8346E"/>
    <w:rsid w:val="10FE6AB1"/>
    <w:rsid w:val="11021FDB"/>
    <w:rsid w:val="1112624E"/>
    <w:rsid w:val="11153798"/>
    <w:rsid w:val="111B6D01"/>
    <w:rsid w:val="11297158"/>
    <w:rsid w:val="113C0CBA"/>
    <w:rsid w:val="113C0E4F"/>
    <w:rsid w:val="114B2C9B"/>
    <w:rsid w:val="115D78BB"/>
    <w:rsid w:val="116001E2"/>
    <w:rsid w:val="11742DB9"/>
    <w:rsid w:val="11793618"/>
    <w:rsid w:val="11813452"/>
    <w:rsid w:val="11821551"/>
    <w:rsid w:val="11913DD4"/>
    <w:rsid w:val="119360D6"/>
    <w:rsid w:val="11961E43"/>
    <w:rsid w:val="11987ED2"/>
    <w:rsid w:val="119969A0"/>
    <w:rsid w:val="11A31DD1"/>
    <w:rsid w:val="11A91B68"/>
    <w:rsid w:val="11B76464"/>
    <w:rsid w:val="11BC2DF3"/>
    <w:rsid w:val="11C43676"/>
    <w:rsid w:val="11C736A1"/>
    <w:rsid w:val="11DE5594"/>
    <w:rsid w:val="11EA3CA0"/>
    <w:rsid w:val="11F403BB"/>
    <w:rsid w:val="11FA6A1C"/>
    <w:rsid w:val="120B6973"/>
    <w:rsid w:val="12155876"/>
    <w:rsid w:val="12183A1B"/>
    <w:rsid w:val="122A11A6"/>
    <w:rsid w:val="123D1BD2"/>
    <w:rsid w:val="123E6D4D"/>
    <w:rsid w:val="123E7992"/>
    <w:rsid w:val="125613C2"/>
    <w:rsid w:val="125D4EF7"/>
    <w:rsid w:val="12637C4E"/>
    <w:rsid w:val="127030C8"/>
    <w:rsid w:val="12942106"/>
    <w:rsid w:val="12A06CFD"/>
    <w:rsid w:val="12A264DE"/>
    <w:rsid w:val="12B310FA"/>
    <w:rsid w:val="12B5154F"/>
    <w:rsid w:val="12B7582D"/>
    <w:rsid w:val="12C621E8"/>
    <w:rsid w:val="12CF0716"/>
    <w:rsid w:val="12D13735"/>
    <w:rsid w:val="12D95227"/>
    <w:rsid w:val="12E33197"/>
    <w:rsid w:val="12EE1C9C"/>
    <w:rsid w:val="12F863E6"/>
    <w:rsid w:val="12FB6FCB"/>
    <w:rsid w:val="13094CA6"/>
    <w:rsid w:val="132156D8"/>
    <w:rsid w:val="132911E2"/>
    <w:rsid w:val="13315BA7"/>
    <w:rsid w:val="133868AE"/>
    <w:rsid w:val="135133AE"/>
    <w:rsid w:val="135D4BEE"/>
    <w:rsid w:val="13914897"/>
    <w:rsid w:val="13A55CD5"/>
    <w:rsid w:val="13B16CE7"/>
    <w:rsid w:val="13B654E3"/>
    <w:rsid w:val="13B7171B"/>
    <w:rsid w:val="13B819E6"/>
    <w:rsid w:val="13BC4189"/>
    <w:rsid w:val="13C169EC"/>
    <w:rsid w:val="13CA717D"/>
    <w:rsid w:val="13CE022A"/>
    <w:rsid w:val="13DF25B8"/>
    <w:rsid w:val="13E2403C"/>
    <w:rsid w:val="13FD017F"/>
    <w:rsid w:val="14047D3B"/>
    <w:rsid w:val="140908D1"/>
    <w:rsid w:val="141A00EA"/>
    <w:rsid w:val="14227AF6"/>
    <w:rsid w:val="143A1FCF"/>
    <w:rsid w:val="14430D66"/>
    <w:rsid w:val="14477E65"/>
    <w:rsid w:val="146E6B7E"/>
    <w:rsid w:val="14710CBF"/>
    <w:rsid w:val="14791934"/>
    <w:rsid w:val="147A532B"/>
    <w:rsid w:val="147D213D"/>
    <w:rsid w:val="147F3AE5"/>
    <w:rsid w:val="148E0EDF"/>
    <w:rsid w:val="148E4F61"/>
    <w:rsid w:val="14A04833"/>
    <w:rsid w:val="14B12779"/>
    <w:rsid w:val="14B37576"/>
    <w:rsid w:val="14B926E1"/>
    <w:rsid w:val="14F4219E"/>
    <w:rsid w:val="150135C1"/>
    <w:rsid w:val="151C632A"/>
    <w:rsid w:val="151F5A1F"/>
    <w:rsid w:val="152E4EB1"/>
    <w:rsid w:val="153E3566"/>
    <w:rsid w:val="154034C3"/>
    <w:rsid w:val="156B6CDB"/>
    <w:rsid w:val="156F5ADB"/>
    <w:rsid w:val="15726626"/>
    <w:rsid w:val="15820278"/>
    <w:rsid w:val="158741A4"/>
    <w:rsid w:val="15914EE6"/>
    <w:rsid w:val="15A42FA4"/>
    <w:rsid w:val="15A6418F"/>
    <w:rsid w:val="15A8661F"/>
    <w:rsid w:val="15AA091B"/>
    <w:rsid w:val="15B57021"/>
    <w:rsid w:val="15BC6BD3"/>
    <w:rsid w:val="15CF095E"/>
    <w:rsid w:val="15DA784E"/>
    <w:rsid w:val="15DB017B"/>
    <w:rsid w:val="15E6370B"/>
    <w:rsid w:val="15E835FB"/>
    <w:rsid w:val="15E84717"/>
    <w:rsid w:val="160F0091"/>
    <w:rsid w:val="16144614"/>
    <w:rsid w:val="16290DB7"/>
    <w:rsid w:val="162B2D81"/>
    <w:rsid w:val="16327340"/>
    <w:rsid w:val="16346F47"/>
    <w:rsid w:val="16380D23"/>
    <w:rsid w:val="163E3AB2"/>
    <w:rsid w:val="165E3F72"/>
    <w:rsid w:val="1660086F"/>
    <w:rsid w:val="166D0110"/>
    <w:rsid w:val="167050F1"/>
    <w:rsid w:val="16713DA7"/>
    <w:rsid w:val="16797776"/>
    <w:rsid w:val="168254F1"/>
    <w:rsid w:val="16952546"/>
    <w:rsid w:val="16AB3FBF"/>
    <w:rsid w:val="16AC1654"/>
    <w:rsid w:val="16B12C6E"/>
    <w:rsid w:val="16BF0789"/>
    <w:rsid w:val="16CD5BA2"/>
    <w:rsid w:val="16D42F73"/>
    <w:rsid w:val="16DA34D2"/>
    <w:rsid w:val="16DA4E41"/>
    <w:rsid w:val="16F042AC"/>
    <w:rsid w:val="16F45869"/>
    <w:rsid w:val="16F626B5"/>
    <w:rsid w:val="16FB005D"/>
    <w:rsid w:val="16FC4F3B"/>
    <w:rsid w:val="1703785A"/>
    <w:rsid w:val="171630EB"/>
    <w:rsid w:val="173F7F67"/>
    <w:rsid w:val="17435DB3"/>
    <w:rsid w:val="174849B3"/>
    <w:rsid w:val="175075E0"/>
    <w:rsid w:val="17527577"/>
    <w:rsid w:val="175D3461"/>
    <w:rsid w:val="175F4C67"/>
    <w:rsid w:val="175F580B"/>
    <w:rsid w:val="17665207"/>
    <w:rsid w:val="17794395"/>
    <w:rsid w:val="178D50A9"/>
    <w:rsid w:val="178F0FE3"/>
    <w:rsid w:val="179B3F36"/>
    <w:rsid w:val="17B84AE8"/>
    <w:rsid w:val="17B85018"/>
    <w:rsid w:val="17BF2428"/>
    <w:rsid w:val="17D84B21"/>
    <w:rsid w:val="17E339CC"/>
    <w:rsid w:val="17F33C57"/>
    <w:rsid w:val="18037CE2"/>
    <w:rsid w:val="180608E3"/>
    <w:rsid w:val="1813409B"/>
    <w:rsid w:val="181844A7"/>
    <w:rsid w:val="181D4FAC"/>
    <w:rsid w:val="182B38C1"/>
    <w:rsid w:val="18351597"/>
    <w:rsid w:val="18353961"/>
    <w:rsid w:val="18474510"/>
    <w:rsid w:val="184F1D16"/>
    <w:rsid w:val="1852374B"/>
    <w:rsid w:val="185629F1"/>
    <w:rsid w:val="18685D91"/>
    <w:rsid w:val="1874533E"/>
    <w:rsid w:val="188F0DAB"/>
    <w:rsid w:val="18905464"/>
    <w:rsid w:val="18910B5C"/>
    <w:rsid w:val="189A6FD3"/>
    <w:rsid w:val="18A62960"/>
    <w:rsid w:val="18A92683"/>
    <w:rsid w:val="18B941BF"/>
    <w:rsid w:val="18BD3DC4"/>
    <w:rsid w:val="18C149F3"/>
    <w:rsid w:val="18C20E8F"/>
    <w:rsid w:val="18CD608A"/>
    <w:rsid w:val="18D233DB"/>
    <w:rsid w:val="18DC433F"/>
    <w:rsid w:val="18DD0C18"/>
    <w:rsid w:val="18DE4BF6"/>
    <w:rsid w:val="18EC1CA5"/>
    <w:rsid w:val="18F23C9D"/>
    <w:rsid w:val="18F554AB"/>
    <w:rsid w:val="18FE49D5"/>
    <w:rsid w:val="190E557B"/>
    <w:rsid w:val="190F3527"/>
    <w:rsid w:val="19100497"/>
    <w:rsid w:val="19183CAC"/>
    <w:rsid w:val="193964B7"/>
    <w:rsid w:val="19397815"/>
    <w:rsid w:val="193C75B7"/>
    <w:rsid w:val="19521C94"/>
    <w:rsid w:val="195657BB"/>
    <w:rsid w:val="196813EC"/>
    <w:rsid w:val="196B19EB"/>
    <w:rsid w:val="19717C66"/>
    <w:rsid w:val="198E7C2B"/>
    <w:rsid w:val="199945D5"/>
    <w:rsid w:val="199B5065"/>
    <w:rsid w:val="199C5D44"/>
    <w:rsid w:val="19AC242B"/>
    <w:rsid w:val="19D37D58"/>
    <w:rsid w:val="19DD0438"/>
    <w:rsid w:val="19EC48E7"/>
    <w:rsid w:val="19F8741E"/>
    <w:rsid w:val="1A0A04E6"/>
    <w:rsid w:val="1A18407F"/>
    <w:rsid w:val="1A187AC0"/>
    <w:rsid w:val="1A213466"/>
    <w:rsid w:val="1A273144"/>
    <w:rsid w:val="1A3F3F76"/>
    <w:rsid w:val="1A4B4BAE"/>
    <w:rsid w:val="1A5F35C0"/>
    <w:rsid w:val="1A652915"/>
    <w:rsid w:val="1A8006B2"/>
    <w:rsid w:val="1A85298F"/>
    <w:rsid w:val="1A8B0292"/>
    <w:rsid w:val="1A8D640E"/>
    <w:rsid w:val="1A974192"/>
    <w:rsid w:val="1ACA62AD"/>
    <w:rsid w:val="1ADA675E"/>
    <w:rsid w:val="1AE11CDA"/>
    <w:rsid w:val="1B0B4F2F"/>
    <w:rsid w:val="1B113A6D"/>
    <w:rsid w:val="1B144B8D"/>
    <w:rsid w:val="1B17013D"/>
    <w:rsid w:val="1B1B14D3"/>
    <w:rsid w:val="1B1F6AF1"/>
    <w:rsid w:val="1B250DAE"/>
    <w:rsid w:val="1B2A34EB"/>
    <w:rsid w:val="1B2B0F4C"/>
    <w:rsid w:val="1B2D2734"/>
    <w:rsid w:val="1B3860E1"/>
    <w:rsid w:val="1B397CEE"/>
    <w:rsid w:val="1B3F36F6"/>
    <w:rsid w:val="1B422830"/>
    <w:rsid w:val="1B4B369E"/>
    <w:rsid w:val="1B5271D4"/>
    <w:rsid w:val="1B6D7C0D"/>
    <w:rsid w:val="1B8374FB"/>
    <w:rsid w:val="1B84594F"/>
    <w:rsid w:val="1B884364"/>
    <w:rsid w:val="1B8E7B9D"/>
    <w:rsid w:val="1BA912AB"/>
    <w:rsid w:val="1BC74329"/>
    <w:rsid w:val="1BC90A36"/>
    <w:rsid w:val="1BD0347B"/>
    <w:rsid w:val="1BD40AF3"/>
    <w:rsid w:val="1BD802A4"/>
    <w:rsid w:val="1BDF236A"/>
    <w:rsid w:val="1BFC2DB3"/>
    <w:rsid w:val="1BFE7C28"/>
    <w:rsid w:val="1BFF20F5"/>
    <w:rsid w:val="1C0435DD"/>
    <w:rsid w:val="1C044A22"/>
    <w:rsid w:val="1C047538"/>
    <w:rsid w:val="1C0500B1"/>
    <w:rsid w:val="1C165874"/>
    <w:rsid w:val="1C1D4C3D"/>
    <w:rsid w:val="1C212C7F"/>
    <w:rsid w:val="1C480B08"/>
    <w:rsid w:val="1C4C28F3"/>
    <w:rsid w:val="1C510124"/>
    <w:rsid w:val="1C673F01"/>
    <w:rsid w:val="1C71314E"/>
    <w:rsid w:val="1C82672C"/>
    <w:rsid w:val="1C866D3D"/>
    <w:rsid w:val="1C89138D"/>
    <w:rsid w:val="1C8E76D2"/>
    <w:rsid w:val="1C937172"/>
    <w:rsid w:val="1C975C4B"/>
    <w:rsid w:val="1C9C198A"/>
    <w:rsid w:val="1CA27BB1"/>
    <w:rsid w:val="1CAF7DCF"/>
    <w:rsid w:val="1CB07D7A"/>
    <w:rsid w:val="1CB6536F"/>
    <w:rsid w:val="1CD30C2B"/>
    <w:rsid w:val="1CDA4D56"/>
    <w:rsid w:val="1CE16C0C"/>
    <w:rsid w:val="1CE819CC"/>
    <w:rsid w:val="1CF23C90"/>
    <w:rsid w:val="1CF810AC"/>
    <w:rsid w:val="1D0B3755"/>
    <w:rsid w:val="1D124C24"/>
    <w:rsid w:val="1D2B6844"/>
    <w:rsid w:val="1D2C6C65"/>
    <w:rsid w:val="1D373DFD"/>
    <w:rsid w:val="1D392352"/>
    <w:rsid w:val="1D402518"/>
    <w:rsid w:val="1D4E7169"/>
    <w:rsid w:val="1D554265"/>
    <w:rsid w:val="1D686669"/>
    <w:rsid w:val="1D69344A"/>
    <w:rsid w:val="1D6B31E8"/>
    <w:rsid w:val="1D6B7F83"/>
    <w:rsid w:val="1D776C3D"/>
    <w:rsid w:val="1D95321A"/>
    <w:rsid w:val="1DA1247B"/>
    <w:rsid w:val="1DB85E5C"/>
    <w:rsid w:val="1DBB7403"/>
    <w:rsid w:val="1DC46662"/>
    <w:rsid w:val="1DCA10D2"/>
    <w:rsid w:val="1DCA5E3A"/>
    <w:rsid w:val="1DCF5405"/>
    <w:rsid w:val="1DD75183"/>
    <w:rsid w:val="1DDE2626"/>
    <w:rsid w:val="1DE21127"/>
    <w:rsid w:val="1DFD7C50"/>
    <w:rsid w:val="1E080AB5"/>
    <w:rsid w:val="1E0909A9"/>
    <w:rsid w:val="1E0E0D58"/>
    <w:rsid w:val="1E195BB5"/>
    <w:rsid w:val="1E2A197B"/>
    <w:rsid w:val="1E35255F"/>
    <w:rsid w:val="1E3C5A5F"/>
    <w:rsid w:val="1E475D36"/>
    <w:rsid w:val="1E4E24A0"/>
    <w:rsid w:val="1E502588"/>
    <w:rsid w:val="1E53413D"/>
    <w:rsid w:val="1E550992"/>
    <w:rsid w:val="1E5A7A32"/>
    <w:rsid w:val="1E671817"/>
    <w:rsid w:val="1E6C3B44"/>
    <w:rsid w:val="1E7779ED"/>
    <w:rsid w:val="1E7A4122"/>
    <w:rsid w:val="1E8879EE"/>
    <w:rsid w:val="1EB95D76"/>
    <w:rsid w:val="1EC54236"/>
    <w:rsid w:val="1ED464CA"/>
    <w:rsid w:val="1EDA5DF7"/>
    <w:rsid w:val="1EED4A44"/>
    <w:rsid w:val="1EF55DE9"/>
    <w:rsid w:val="1EFA39EA"/>
    <w:rsid w:val="1F00206F"/>
    <w:rsid w:val="1F010B23"/>
    <w:rsid w:val="1F0177DA"/>
    <w:rsid w:val="1F070103"/>
    <w:rsid w:val="1F18467A"/>
    <w:rsid w:val="1F1A7E37"/>
    <w:rsid w:val="1F1E2D88"/>
    <w:rsid w:val="1F232A42"/>
    <w:rsid w:val="1F2645A8"/>
    <w:rsid w:val="1F2B23B4"/>
    <w:rsid w:val="1F3709E9"/>
    <w:rsid w:val="1F395B5E"/>
    <w:rsid w:val="1F491FF1"/>
    <w:rsid w:val="1F4B71B8"/>
    <w:rsid w:val="1F4C39A9"/>
    <w:rsid w:val="1F5665AD"/>
    <w:rsid w:val="1F66014B"/>
    <w:rsid w:val="1F692382"/>
    <w:rsid w:val="1F694ECC"/>
    <w:rsid w:val="1F6B0EC5"/>
    <w:rsid w:val="1F7538D1"/>
    <w:rsid w:val="1F75575C"/>
    <w:rsid w:val="1F764D61"/>
    <w:rsid w:val="1F8815CD"/>
    <w:rsid w:val="1F8D1995"/>
    <w:rsid w:val="1F935BDD"/>
    <w:rsid w:val="1F9730E6"/>
    <w:rsid w:val="1F9744CB"/>
    <w:rsid w:val="1F9C084C"/>
    <w:rsid w:val="1FAA740D"/>
    <w:rsid w:val="1FC92B2F"/>
    <w:rsid w:val="1FD2426D"/>
    <w:rsid w:val="1FDE0273"/>
    <w:rsid w:val="1FE31DD5"/>
    <w:rsid w:val="1FEB1DE0"/>
    <w:rsid w:val="1FEF73C9"/>
    <w:rsid w:val="20020491"/>
    <w:rsid w:val="20242568"/>
    <w:rsid w:val="202A5E57"/>
    <w:rsid w:val="203C7C11"/>
    <w:rsid w:val="20421AEB"/>
    <w:rsid w:val="20471AED"/>
    <w:rsid w:val="20487E48"/>
    <w:rsid w:val="205630F0"/>
    <w:rsid w:val="20666EBF"/>
    <w:rsid w:val="206F239E"/>
    <w:rsid w:val="2086258B"/>
    <w:rsid w:val="208C2697"/>
    <w:rsid w:val="20A45C99"/>
    <w:rsid w:val="20AD18F5"/>
    <w:rsid w:val="20B77D0F"/>
    <w:rsid w:val="20BB288C"/>
    <w:rsid w:val="20D06EB4"/>
    <w:rsid w:val="20E12799"/>
    <w:rsid w:val="20E40557"/>
    <w:rsid w:val="20EF04D3"/>
    <w:rsid w:val="210643D0"/>
    <w:rsid w:val="210C69CF"/>
    <w:rsid w:val="21107C1A"/>
    <w:rsid w:val="21124613"/>
    <w:rsid w:val="211367CB"/>
    <w:rsid w:val="213018E1"/>
    <w:rsid w:val="2133020F"/>
    <w:rsid w:val="21392BC1"/>
    <w:rsid w:val="213C316B"/>
    <w:rsid w:val="21431802"/>
    <w:rsid w:val="21463D2C"/>
    <w:rsid w:val="2151198F"/>
    <w:rsid w:val="21554126"/>
    <w:rsid w:val="2172070D"/>
    <w:rsid w:val="217345B8"/>
    <w:rsid w:val="217B2C80"/>
    <w:rsid w:val="217D2EA2"/>
    <w:rsid w:val="21851E83"/>
    <w:rsid w:val="21861507"/>
    <w:rsid w:val="219020E3"/>
    <w:rsid w:val="21916EE8"/>
    <w:rsid w:val="219537A4"/>
    <w:rsid w:val="219A308D"/>
    <w:rsid w:val="219F5834"/>
    <w:rsid w:val="21A35D48"/>
    <w:rsid w:val="21A44AD3"/>
    <w:rsid w:val="21AB3677"/>
    <w:rsid w:val="21C12688"/>
    <w:rsid w:val="21CC4855"/>
    <w:rsid w:val="21D62C50"/>
    <w:rsid w:val="21E02801"/>
    <w:rsid w:val="21E233A3"/>
    <w:rsid w:val="21E23F6C"/>
    <w:rsid w:val="21E345FD"/>
    <w:rsid w:val="21F229A5"/>
    <w:rsid w:val="22171E1E"/>
    <w:rsid w:val="221B37AC"/>
    <w:rsid w:val="221D5754"/>
    <w:rsid w:val="22383B4D"/>
    <w:rsid w:val="22466CD3"/>
    <w:rsid w:val="225C25E1"/>
    <w:rsid w:val="225D1D49"/>
    <w:rsid w:val="225D33C8"/>
    <w:rsid w:val="225D758A"/>
    <w:rsid w:val="226239FE"/>
    <w:rsid w:val="22626562"/>
    <w:rsid w:val="226A76AE"/>
    <w:rsid w:val="22721D38"/>
    <w:rsid w:val="22733EB6"/>
    <w:rsid w:val="227C507D"/>
    <w:rsid w:val="22906578"/>
    <w:rsid w:val="22973E77"/>
    <w:rsid w:val="22AB58F3"/>
    <w:rsid w:val="22C13FD4"/>
    <w:rsid w:val="22C242D3"/>
    <w:rsid w:val="22C24771"/>
    <w:rsid w:val="22CB0895"/>
    <w:rsid w:val="22DD1625"/>
    <w:rsid w:val="231527D7"/>
    <w:rsid w:val="23185AD8"/>
    <w:rsid w:val="232707B3"/>
    <w:rsid w:val="232D179D"/>
    <w:rsid w:val="23336451"/>
    <w:rsid w:val="23474320"/>
    <w:rsid w:val="234918AE"/>
    <w:rsid w:val="23492735"/>
    <w:rsid w:val="235B5F37"/>
    <w:rsid w:val="235C3EA6"/>
    <w:rsid w:val="23604810"/>
    <w:rsid w:val="236405EF"/>
    <w:rsid w:val="23662313"/>
    <w:rsid w:val="237A7609"/>
    <w:rsid w:val="23906919"/>
    <w:rsid w:val="239A7798"/>
    <w:rsid w:val="23A6613D"/>
    <w:rsid w:val="23AD036C"/>
    <w:rsid w:val="23BE4330"/>
    <w:rsid w:val="23BF0A62"/>
    <w:rsid w:val="23C263BB"/>
    <w:rsid w:val="23CE2355"/>
    <w:rsid w:val="23D04F68"/>
    <w:rsid w:val="23D457C9"/>
    <w:rsid w:val="23D50A64"/>
    <w:rsid w:val="23FC0268"/>
    <w:rsid w:val="2403321B"/>
    <w:rsid w:val="240B4621"/>
    <w:rsid w:val="241061D3"/>
    <w:rsid w:val="24114322"/>
    <w:rsid w:val="24122F3C"/>
    <w:rsid w:val="24181A61"/>
    <w:rsid w:val="241A4D23"/>
    <w:rsid w:val="241C052D"/>
    <w:rsid w:val="243773F4"/>
    <w:rsid w:val="244328F6"/>
    <w:rsid w:val="245032E9"/>
    <w:rsid w:val="24536196"/>
    <w:rsid w:val="24626203"/>
    <w:rsid w:val="247573F6"/>
    <w:rsid w:val="247A4BE7"/>
    <w:rsid w:val="24806762"/>
    <w:rsid w:val="24814D5C"/>
    <w:rsid w:val="24831C33"/>
    <w:rsid w:val="248601CB"/>
    <w:rsid w:val="24917BA8"/>
    <w:rsid w:val="24981483"/>
    <w:rsid w:val="249B0370"/>
    <w:rsid w:val="24A24AC6"/>
    <w:rsid w:val="24A508DB"/>
    <w:rsid w:val="24B93055"/>
    <w:rsid w:val="24C252E5"/>
    <w:rsid w:val="24C93BB5"/>
    <w:rsid w:val="24D02E03"/>
    <w:rsid w:val="24D0444D"/>
    <w:rsid w:val="24E5177E"/>
    <w:rsid w:val="24F86BC7"/>
    <w:rsid w:val="24FA5953"/>
    <w:rsid w:val="24FE71FC"/>
    <w:rsid w:val="25050981"/>
    <w:rsid w:val="250F44FD"/>
    <w:rsid w:val="2514288A"/>
    <w:rsid w:val="25545725"/>
    <w:rsid w:val="25560DD8"/>
    <w:rsid w:val="255E64A9"/>
    <w:rsid w:val="256609A5"/>
    <w:rsid w:val="25777D91"/>
    <w:rsid w:val="25781237"/>
    <w:rsid w:val="257A6914"/>
    <w:rsid w:val="257D4C7B"/>
    <w:rsid w:val="2588530F"/>
    <w:rsid w:val="25963C8A"/>
    <w:rsid w:val="25AA43E2"/>
    <w:rsid w:val="25AB3731"/>
    <w:rsid w:val="25B464A2"/>
    <w:rsid w:val="25BA0209"/>
    <w:rsid w:val="25BB4BF0"/>
    <w:rsid w:val="25CE1DB0"/>
    <w:rsid w:val="25D84285"/>
    <w:rsid w:val="25DF1492"/>
    <w:rsid w:val="25E1345C"/>
    <w:rsid w:val="25E62DA9"/>
    <w:rsid w:val="25E707F7"/>
    <w:rsid w:val="25E940BF"/>
    <w:rsid w:val="25F465E7"/>
    <w:rsid w:val="25F6641C"/>
    <w:rsid w:val="25F74FA1"/>
    <w:rsid w:val="25FC0BA2"/>
    <w:rsid w:val="25FC3091"/>
    <w:rsid w:val="25FD11FA"/>
    <w:rsid w:val="25FF3210"/>
    <w:rsid w:val="260B2FDB"/>
    <w:rsid w:val="2611098A"/>
    <w:rsid w:val="264221C6"/>
    <w:rsid w:val="265D3370"/>
    <w:rsid w:val="265D6A7F"/>
    <w:rsid w:val="26666555"/>
    <w:rsid w:val="2677652D"/>
    <w:rsid w:val="268B7C99"/>
    <w:rsid w:val="268C4A4A"/>
    <w:rsid w:val="269A7501"/>
    <w:rsid w:val="26A3584F"/>
    <w:rsid w:val="26A66B0A"/>
    <w:rsid w:val="26A73989"/>
    <w:rsid w:val="26A83F7A"/>
    <w:rsid w:val="26A86D42"/>
    <w:rsid w:val="26C30557"/>
    <w:rsid w:val="26CB2EBC"/>
    <w:rsid w:val="26CB4B73"/>
    <w:rsid w:val="26CE3129"/>
    <w:rsid w:val="26E256DE"/>
    <w:rsid w:val="26E34A7B"/>
    <w:rsid w:val="26E9756C"/>
    <w:rsid w:val="26F21773"/>
    <w:rsid w:val="26FA4570"/>
    <w:rsid w:val="26FB22FC"/>
    <w:rsid w:val="270822DD"/>
    <w:rsid w:val="27217FF0"/>
    <w:rsid w:val="27242893"/>
    <w:rsid w:val="272C6959"/>
    <w:rsid w:val="273612F4"/>
    <w:rsid w:val="27391F35"/>
    <w:rsid w:val="273B6B9C"/>
    <w:rsid w:val="27445146"/>
    <w:rsid w:val="2749174E"/>
    <w:rsid w:val="274B0694"/>
    <w:rsid w:val="274B1C84"/>
    <w:rsid w:val="275F5FB9"/>
    <w:rsid w:val="277602F5"/>
    <w:rsid w:val="278038CA"/>
    <w:rsid w:val="27882697"/>
    <w:rsid w:val="27900662"/>
    <w:rsid w:val="279E23E0"/>
    <w:rsid w:val="27A353E1"/>
    <w:rsid w:val="27C029D3"/>
    <w:rsid w:val="27C33BB0"/>
    <w:rsid w:val="27C55F98"/>
    <w:rsid w:val="27CC0CD0"/>
    <w:rsid w:val="27D071BC"/>
    <w:rsid w:val="27D4538F"/>
    <w:rsid w:val="27DB3EDB"/>
    <w:rsid w:val="27DE15AE"/>
    <w:rsid w:val="27E03A2F"/>
    <w:rsid w:val="27E45486"/>
    <w:rsid w:val="28071254"/>
    <w:rsid w:val="280D297A"/>
    <w:rsid w:val="282249BA"/>
    <w:rsid w:val="28276A98"/>
    <w:rsid w:val="28356C50"/>
    <w:rsid w:val="2852419D"/>
    <w:rsid w:val="285710C8"/>
    <w:rsid w:val="285C4BAF"/>
    <w:rsid w:val="285D0F42"/>
    <w:rsid w:val="28640516"/>
    <w:rsid w:val="28703320"/>
    <w:rsid w:val="289539A5"/>
    <w:rsid w:val="289F019A"/>
    <w:rsid w:val="28C411E9"/>
    <w:rsid w:val="28CC6ED5"/>
    <w:rsid w:val="28D00701"/>
    <w:rsid w:val="28D70B46"/>
    <w:rsid w:val="28F010D9"/>
    <w:rsid w:val="28F05C88"/>
    <w:rsid w:val="29082E70"/>
    <w:rsid w:val="291343EF"/>
    <w:rsid w:val="29166F16"/>
    <w:rsid w:val="29325175"/>
    <w:rsid w:val="293C5D8D"/>
    <w:rsid w:val="294D5371"/>
    <w:rsid w:val="295A5964"/>
    <w:rsid w:val="29626133"/>
    <w:rsid w:val="296B229E"/>
    <w:rsid w:val="29702C6A"/>
    <w:rsid w:val="298756CC"/>
    <w:rsid w:val="29885112"/>
    <w:rsid w:val="298C0F9C"/>
    <w:rsid w:val="29A81FA5"/>
    <w:rsid w:val="29AB297C"/>
    <w:rsid w:val="29AC7317"/>
    <w:rsid w:val="29BF1D06"/>
    <w:rsid w:val="29C535D7"/>
    <w:rsid w:val="29C65905"/>
    <w:rsid w:val="29DA5777"/>
    <w:rsid w:val="29DC4500"/>
    <w:rsid w:val="29DF2425"/>
    <w:rsid w:val="2A0E6FDD"/>
    <w:rsid w:val="2A142C99"/>
    <w:rsid w:val="2A1E4871"/>
    <w:rsid w:val="2A214539"/>
    <w:rsid w:val="2A2E29E8"/>
    <w:rsid w:val="2A314283"/>
    <w:rsid w:val="2A367BB2"/>
    <w:rsid w:val="2A3C7CD9"/>
    <w:rsid w:val="2A3D54FD"/>
    <w:rsid w:val="2A410FE5"/>
    <w:rsid w:val="2A4173A1"/>
    <w:rsid w:val="2A4E11F7"/>
    <w:rsid w:val="2A596631"/>
    <w:rsid w:val="2A5A05BF"/>
    <w:rsid w:val="2A5F2983"/>
    <w:rsid w:val="2A601F6F"/>
    <w:rsid w:val="2A701253"/>
    <w:rsid w:val="2A7A07C0"/>
    <w:rsid w:val="2AB17620"/>
    <w:rsid w:val="2AB30FEA"/>
    <w:rsid w:val="2AB657B1"/>
    <w:rsid w:val="2AD5250D"/>
    <w:rsid w:val="2AD61C04"/>
    <w:rsid w:val="2AE07913"/>
    <w:rsid w:val="2AE52FBB"/>
    <w:rsid w:val="2AEA3FC0"/>
    <w:rsid w:val="2AEA4AC4"/>
    <w:rsid w:val="2B0E64B5"/>
    <w:rsid w:val="2B166BF6"/>
    <w:rsid w:val="2B2B0DE1"/>
    <w:rsid w:val="2B3E1E16"/>
    <w:rsid w:val="2B5D0E3B"/>
    <w:rsid w:val="2B5E2134"/>
    <w:rsid w:val="2B670531"/>
    <w:rsid w:val="2B6F3EEE"/>
    <w:rsid w:val="2B70774D"/>
    <w:rsid w:val="2B795EE5"/>
    <w:rsid w:val="2B7D446F"/>
    <w:rsid w:val="2B8D4A3E"/>
    <w:rsid w:val="2B966A97"/>
    <w:rsid w:val="2BA81AA4"/>
    <w:rsid w:val="2BBD0EBB"/>
    <w:rsid w:val="2BC270C8"/>
    <w:rsid w:val="2BCC1BD6"/>
    <w:rsid w:val="2BDB16AF"/>
    <w:rsid w:val="2BDF0CFB"/>
    <w:rsid w:val="2BE234F2"/>
    <w:rsid w:val="2BE33AA6"/>
    <w:rsid w:val="2BE40B44"/>
    <w:rsid w:val="2BEF68A7"/>
    <w:rsid w:val="2BF22DBE"/>
    <w:rsid w:val="2BF73785"/>
    <w:rsid w:val="2C0F30B3"/>
    <w:rsid w:val="2C1235EB"/>
    <w:rsid w:val="2C162BEC"/>
    <w:rsid w:val="2C231B61"/>
    <w:rsid w:val="2C2B206A"/>
    <w:rsid w:val="2C2F0BC4"/>
    <w:rsid w:val="2C391765"/>
    <w:rsid w:val="2C3D18DD"/>
    <w:rsid w:val="2C3D5EB9"/>
    <w:rsid w:val="2C4C0F0A"/>
    <w:rsid w:val="2C5254C3"/>
    <w:rsid w:val="2C532EF2"/>
    <w:rsid w:val="2C5C500F"/>
    <w:rsid w:val="2C6E3526"/>
    <w:rsid w:val="2C6F1E54"/>
    <w:rsid w:val="2C7F154B"/>
    <w:rsid w:val="2C8A5613"/>
    <w:rsid w:val="2C9578E2"/>
    <w:rsid w:val="2C993631"/>
    <w:rsid w:val="2C9B7E11"/>
    <w:rsid w:val="2CAF1058"/>
    <w:rsid w:val="2CB32C99"/>
    <w:rsid w:val="2CBC36F5"/>
    <w:rsid w:val="2CC50952"/>
    <w:rsid w:val="2CC907F0"/>
    <w:rsid w:val="2CCC5126"/>
    <w:rsid w:val="2CD0234D"/>
    <w:rsid w:val="2CDE6947"/>
    <w:rsid w:val="2CF756B7"/>
    <w:rsid w:val="2CF9252D"/>
    <w:rsid w:val="2CF97782"/>
    <w:rsid w:val="2D107154"/>
    <w:rsid w:val="2D143281"/>
    <w:rsid w:val="2D173C07"/>
    <w:rsid w:val="2D1C79F8"/>
    <w:rsid w:val="2D324177"/>
    <w:rsid w:val="2D412A32"/>
    <w:rsid w:val="2D5A7835"/>
    <w:rsid w:val="2D6578A0"/>
    <w:rsid w:val="2D664E7F"/>
    <w:rsid w:val="2D7343C9"/>
    <w:rsid w:val="2D82255C"/>
    <w:rsid w:val="2D871473"/>
    <w:rsid w:val="2DCA0C7A"/>
    <w:rsid w:val="2DE44256"/>
    <w:rsid w:val="2DE557EB"/>
    <w:rsid w:val="2DE76138"/>
    <w:rsid w:val="2DEA4459"/>
    <w:rsid w:val="2E0E6D42"/>
    <w:rsid w:val="2E0F4249"/>
    <w:rsid w:val="2E20199F"/>
    <w:rsid w:val="2E2F0A58"/>
    <w:rsid w:val="2E394DF0"/>
    <w:rsid w:val="2E447583"/>
    <w:rsid w:val="2E4B4467"/>
    <w:rsid w:val="2E5520B9"/>
    <w:rsid w:val="2E63548C"/>
    <w:rsid w:val="2E640C1C"/>
    <w:rsid w:val="2E6B523D"/>
    <w:rsid w:val="2E7A08F9"/>
    <w:rsid w:val="2E7B33BD"/>
    <w:rsid w:val="2E7F3812"/>
    <w:rsid w:val="2E836803"/>
    <w:rsid w:val="2E960B5C"/>
    <w:rsid w:val="2E96363C"/>
    <w:rsid w:val="2E9B19E7"/>
    <w:rsid w:val="2EA1045A"/>
    <w:rsid w:val="2EB86707"/>
    <w:rsid w:val="2EC42C7A"/>
    <w:rsid w:val="2EC92184"/>
    <w:rsid w:val="2ECD27F6"/>
    <w:rsid w:val="2EDF69A7"/>
    <w:rsid w:val="2F0E1C14"/>
    <w:rsid w:val="2F12398E"/>
    <w:rsid w:val="2F1E7374"/>
    <w:rsid w:val="2F223BD8"/>
    <w:rsid w:val="2F366FC1"/>
    <w:rsid w:val="2F4A7D41"/>
    <w:rsid w:val="2F4C3BBB"/>
    <w:rsid w:val="2F5034C7"/>
    <w:rsid w:val="2F803CE6"/>
    <w:rsid w:val="2F866106"/>
    <w:rsid w:val="2FA3249D"/>
    <w:rsid w:val="2FBE70DD"/>
    <w:rsid w:val="2FC05B92"/>
    <w:rsid w:val="2FD90A44"/>
    <w:rsid w:val="2FDE3BE4"/>
    <w:rsid w:val="2FEC1413"/>
    <w:rsid w:val="2FEE0701"/>
    <w:rsid w:val="2FEF5C51"/>
    <w:rsid w:val="2FFB15BE"/>
    <w:rsid w:val="30163A51"/>
    <w:rsid w:val="301F1E0F"/>
    <w:rsid w:val="302E6295"/>
    <w:rsid w:val="303329F0"/>
    <w:rsid w:val="303818E5"/>
    <w:rsid w:val="303F1851"/>
    <w:rsid w:val="303F79AD"/>
    <w:rsid w:val="30492212"/>
    <w:rsid w:val="304C3A2B"/>
    <w:rsid w:val="30596318"/>
    <w:rsid w:val="306F339C"/>
    <w:rsid w:val="30762710"/>
    <w:rsid w:val="30814CF1"/>
    <w:rsid w:val="308E4163"/>
    <w:rsid w:val="309D61D2"/>
    <w:rsid w:val="30AE2306"/>
    <w:rsid w:val="30C20BA4"/>
    <w:rsid w:val="30C478ED"/>
    <w:rsid w:val="30C61BCC"/>
    <w:rsid w:val="30EC01FB"/>
    <w:rsid w:val="30F54D00"/>
    <w:rsid w:val="31026564"/>
    <w:rsid w:val="310A5122"/>
    <w:rsid w:val="31162FEA"/>
    <w:rsid w:val="312107CD"/>
    <w:rsid w:val="31210CA8"/>
    <w:rsid w:val="31215285"/>
    <w:rsid w:val="312D0344"/>
    <w:rsid w:val="31346C1B"/>
    <w:rsid w:val="3143321D"/>
    <w:rsid w:val="314A407E"/>
    <w:rsid w:val="3152520E"/>
    <w:rsid w:val="316A07AA"/>
    <w:rsid w:val="316B45AF"/>
    <w:rsid w:val="317038BB"/>
    <w:rsid w:val="317958D0"/>
    <w:rsid w:val="318D218C"/>
    <w:rsid w:val="318F1FBE"/>
    <w:rsid w:val="31943F2B"/>
    <w:rsid w:val="31964319"/>
    <w:rsid w:val="319A32FE"/>
    <w:rsid w:val="31A53AB7"/>
    <w:rsid w:val="31A801F9"/>
    <w:rsid w:val="31C3610C"/>
    <w:rsid w:val="31C57FB2"/>
    <w:rsid w:val="31C932E2"/>
    <w:rsid w:val="31E62FE5"/>
    <w:rsid w:val="31EC5663"/>
    <w:rsid w:val="31F61F62"/>
    <w:rsid w:val="32032617"/>
    <w:rsid w:val="320358D0"/>
    <w:rsid w:val="320504D2"/>
    <w:rsid w:val="32052FE4"/>
    <w:rsid w:val="32081D71"/>
    <w:rsid w:val="320B77FD"/>
    <w:rsid w:val="321976B1"/>
    <w:rsid w:val="321D6876"/>
    <w:rsid w:val="3220390C"/>
    <w:rsid w:val="322B51BC"/>
    <w:rsid w:val="322D0873"/>
    <w:rsid w:val="322F26BF"/>
    <w:rsid w:val="32313F22"/>
    <w:rsid w:val="32643522"/>
    <w:rsid w:val="326470BA"/>
    <w:rsid w:val="326E4305"/>
    <w:rsid w:val="32744A8B"/>
    <w:rsid w:val="32753DA5"/>
    <w:rsid w:val="327D37D4"/>
    <w:rsid w:val="32886DB3"/>
    <w:rsid w:val="32895C45"/>
    <w:rsid w:val="32A4041C"/>
    <w:rsid w:val="32A43D99"/>
    <w:rsid w:val="32A4790C"/>
    <w:rsid w:val="32AE6532"/>
    <w:rsid w:val="32B141E0"/>
    <w:rsid w:val="32B44D2D"/>
    <w:rsid w:val="32C90A49"/>
    <w:rsid w:val="32CB4891"/>
    <w:rsid w:val="32E20814"/>
    <w:rsid w:val="32F04CDF"/>
    <w:rsid w:val="32FA2D7F"/>
    <w:rsid w:val="32FC6C4E"/>
    <w:rsid w:val="33085CC5"/>
    <w:rsid w:val="330C174A"/>
    <w:rsid w:val="330D4BCB"/>
    <w:rsid w:val="331F3816"/>
    <w:rsid w:val="33262CBA"/>
    <w:rsid w:val="332948C4"/>
    <w:rsid w:val="332B323C"/>
    <w:rsid w:val="332E1CAB"/>
    <w:rsid w:val="332E3189"/>
    <w:rsid w:val="335B62EC"/>
    <w:rsid w:val="335E79BA"/>
    <w:rsid w:val="3360061D"/>
    <w:rsid w:val="336549AB"/>
    <w:rsid w:val="33782709"/>
    <w:rsid w:val="3392025F"/>
    <w:rsid w:val="339935C8"/>
    <w:rsid w:val="33A8285D"/>
    <w:rsid w:val="33AC1E29"/>
    <w:rsid w:val="33B17041"/>
    <w:rsid w:val="33B202F3"/>
    <w:rsid w:val="33B20F64"/>
    <w:rsid w:val="33B30375"/>
    <w:rsid w:val="33D07BDB"/>
    <w:rsid w:val="33D53ED4"/>
    <w:rsid w:val="33EE53FA"/>
    <w:rsid w:val="33FD7485"/>
    <w:rsid w:val="34012F1B"/>
    <w:rsid w:val="34394463"/>
    <w:rsid w:val="34467089"/>
    <w:rsid w:val="34523AB5"/>
    <w:rsid w:val="346B4B47"/>
    <w:rsid w:val="346E4F77"/>
    <w:rsid w:val="34762AAC"/>
    <w:rsid w:val="348402A8"/>
    <w:rsid w:val="34901072"/>
    <w:rsid w:val="34B510BB"/>
    <w:rsid w:val="34BB2714"/>
    <w:rsid w:val="34C25EF7"/>
    <w:rsid w:val="34D20F28"/>
    <w:rsid w:val="34DD43B0"/>
    <w:rsid w:val="34E22DC0"/>
    <w:rsid w:val="350233D4"/>
    <w:rsid w:val="350C75BC"/>
    <w:rsid w:val="35195F01"/>
    <w:rsid w:val="35313A72"/>
    <w:rsid w:val="35493C91"/>
    <w:rsid w:val="355B5A71"/>
    <w:rsid w:val="355B7F36"/>
    <w:rsid w:val="355C0228"/>
    <w:rsid w:val="35663064"/>
    <w:rsid w:val="357800DF"/>
    <w:rsid w:val="358527FB"/>
    <w:rsid w:val="358931C8"/>
    <w:rsid w:val="358B5BCF"/>
    <w:rsid w:val="358C2998"/>
    <w:rsid w:val="359A77E8"/>
    <w:rsid w:val="35A1790B"/>
    <w:rsid w:val="35A266C7"/>
    <w:rsid w:val="35A45B99"/>
    <w:rsid w:val="35B01090"/>
    <w:rsid w:val="35B5748A"/>
    <w:rsid w:val="35C83CF1"/>
    <w:rsid w:val="35C97A69"/>
    <w:rsid w:val="35D52E6A"/>
    <w:rsid w:val="35DD2073"/>
    <w:rsid w:val="35DF75FB"/>
    <w:rsid w:val="35EB21A5"/>
    <w:rsid w:val="35F52D00"/>
    <w:rsid w:val="35FF153A"/>
    <w:rsid w:val="3606622C"/>
    <w:rsid w:val="36077316"/>
    <w:rsid w:val="3613278E"/>
    <w:rsid w:val="36356D4F"/>
    <w:rsid w:val="36405687"/>
    <w:rsid w:val="36414112"/>
    <w:rsid w:val="364C4922"/>
    <w:rsid w:val="3651512A"/>
    <w:rsid w:val="365F3D60"/>
    <w:rsid w:val="36645530"/>
    <w:rsid w:val="366854D4"/>
    <w:rsid w:val="367851C1"/>
    <w:rsid w:val="367A6DC4"/>
    <w:rsid w:val="369510BC"/>
    <w:rsid w:val="36973632"/>
    <w:rsid w:val="36A30194"/>
    <w:rsid w:val="36B2322E"/>
    <w:rsid w:val="36CA3A99"/>
    <w:rsid w:val="36D21734"/>
    <w:rsid w:val="36D21A02"/>
    <w:rsid w:val="37104DEB"/>
    <w:rsid w:val="372D0977"/>
    <w:rsid w:val="37337382"/>
    <w:rsid w:val="374D5647"/>
    <w:rsid w:val="374F42A7"/>
    <w:rsid w:val="37506DBE"/>
    <w:rsid w:val="375241BA"/>
    <w:rsid w:val="3753277D"/>
    <w:rsid w:val="3759338C"/>
    <w:rsid w:val="37654002"/>
    <w:rsid w:val="378E3E66"/>
    <w:rsid w:val="37A778DB"/>
    <w:rsid w:val="37C242B9"/>
    <w:rsid w:val="37C244FC"/>
    <w:rsid w:val="37D90437"/>
    <w:rsid w:val="37D95C79"/>
    <w:rsid w:val="37DA41AF"/>
    <w:rsid w:val="37E81F7B"/>
    <w:rsid w:val="38026A1B"/>
    <w:rsid w:val="38197832"/>
    <w:rsid w:val="3823070E"/>
    <w:rsid w:val="383903C6"/>
    <w:rsid w:val="383C423B"/>
    <w:rsid w:val="38415136"/>
    <w:rsid w:val="38575800"/>
    <w:rsid w:val="385C4BC4"/>
    <w:rsid w:val="386C1D38"/>
    <w:rsid w:val="387A25A5"/>
    <w:rsid w:val="388C637B"/>
    <w:rsid w:val="38963295"/>
    <w:rsid w:val="38991974"/>
    <w:rsid w:val="389D2F53"/>
    <w:rsid w:val="38A945B7"/>
    <w:rsid w:val="38AF73EA"/>
    <w:rsid w:val="38BC3074"/>
    <w:rsid w:val="38CC1D4A"/>
    <w:rsid w:val="38CC2A09"/>
    <w:rsid w:val="38D677A2"/>
    <w:rsid w:val="38D770AE"/>
    <w:rsid w:val="38ED44C0"/>
    <w:rsid w:val="38F70050"/>
    <w:rsid w:val="38FC33FC"/>
    <w:rsid w:val="38FD0E84"/>
    <w:rsid w:val="38FF1B5B"/>
    <w:rsid w:val="390273B1"/>
    <w:rsid w:val="390C5610"/>
    <w:rsid w:val="39153767"/>
    <w:rsid w:val="39225CA9"/>
    <w:rsid w:val="3923070B"/>
    <w:rsid w:val="3923084B"/>
    <w:rsid w:val="392C27E9"/>
    <w:rsid w:val="392C49BB"/>
    <w:rsid w:val="39381E2B"/>
    <w:rsid w:val="393A694B"/>
    <w:rsid w:val="393B03BD"/>
    <w:rsid w:val="3942282F"/>
    <w:rsid w:val="394D42A6"/>
    <w:rsid w:val="3953338B"/>
    <w:rsid w:val="39613805"/>
    <w:rsid w:val="39615BB7"/>
    <w:rsid w:val="39695A15"/>
    <w:rsid w:val="396B7002"/>
    <w:rsid w:val="396C2A15"/>
    <w:rsid w:val="39AC01F9"/>
    <w:rsid w:val="39B73BAC"/>
    <w:rsid w:val="39B7517F"/>
    <w:rsid w:val="39BA3B51"/>
    <w:rsid w:val="39C20795"/>
    <w:rsid w:val="39C3553D"/>
    <w:rsid w:val="39E90E2B"/>
    <w:rsid w:val="39E94D86"/>
    <w:rsid w:val="39F1638E"/>
    <w:rsid w:val="3A001C79"/>
    <w:rsid w:val="3A14701E"/>
    <w:rsid w:val="3A1513BA"/>
    <w:rsid w:val="3A2B22D6"/>
    <w:rsid w:val="3A2E618D"/>
    <w:rsid w:val="3A300A48"/>
    <w:rsid w:val="3A4109A1"/>
    <w:rsid w:val="3A563FC1"/>
    <w:rsid w:val="3A63152B"/>
    <w:rsid w:val="3A6E6813"/>
    <w:rsid w:val="3A742C8C"/>
    <w:rsid w:val="3A7B2702"/>
    <w:rsid w:val="3A896EEE"/>
    <w:rsid w:val="3A907074"/>
    <w:rsid w:val="3A9248CD"/>
    <w:rsid w:val="3A98366A"/>
    <w:rsid w:val="3AAA2893"/>
    <w:rsid w:val="3ABB15C7"/>
    <w:rsid w:val="3AC151B3"/>
    <w:rsid w:val="3ACA22B9"/>
    <w:rsid w:val="3AD8279E"/>
    <w:rsid w:val="3AE73EDB"/>
    <w:rsid w:val="3B08641D"/>
    <w:rsid w:val="3B14501B"/>
    <w:rsid w:val="3B1A3241"/>
    <w:rsid w:val="3B1C7A19"/>
    <w:rsid w:val="3B1F2605"/>
    <w:rsid w:val="3B2B5582"/>
    <w:rsid w:val="3B4234D4"/>
    <w:rsid w:val="3B7622BA"/>
    <w:rsid w:val="3B7C1C88"/>
    <w:rsid w:val="3B7E7631"/>
    <w:rsid w:val="3B8107C8"/>
    <w:rsid w:val="3B8972AA"/>
    <w:rsid w:val="3BA219B8"/>
    <w:rsid w:val="3BA96003"/>
    <w:rsid w:val="3BC61A51"/>
    <w:rsid w:val="3BDE596A"/>
    <w:rsid w:val="3BE05D81"/>
    <w:rsid w:val="3BE14893"/>
    <w:rsid w:val="3BE8265C"/>
    <w:rsid w:val="3BE92A35"/>
    <w:rsid w:val="3BEB460F"/>
    <w:rsid w:val="3BEF1DA2"/>
    <w:rsid w:val="3BF64635"/>
    <w:rsid w:val="3BF956C3"/>
    <w:rsid w:val="3C011D0B"/>
    <w:rsid w:val="3C0D65B5"/>
    <w:rsid w:val="3C0E5CDB"/>
    <w:rsid w:val="3C10772C"/>
    <w:rsid w:val="3C1C4D96"/>
    <w:rsid w:val="3C4D3B02"/>
    <w:rsid w:val="3C5B1D89"/>
    <w:rsid w:val="3C641081"/>
    <w:rsid w:val="3C85498F"/>
    <w:rsid w:val="3C8946A5"/>
    <w:rsid w:val="3CA372A1"/>
    <w:rsid w:val="3CA600E0"/>
    <w:rsid w:val="3CA6542D"/>
    <w:rsid w:val="3CB765A9"/>
    <w:rsid w:val="3CBA4326"/>
    <w:rsid w:val="3CBC0BE3"/>
    <w:rsid w:val="3CC002C3"/>
    <w:rsid w:val="3CC614DA"/>
    <w:rsid w:val="3CD01DA9"/>
    <w:rsid w:val="3CDA38F5"/>
    <w:rsid w:val="3CDD517D"/>
    <w:rsid w:val="3CE00D4B"/>
    <w:rsid w:val="3CE33FC3"/>
    <w:rsid w:val="3CEA3B31"/>
    <w:rsid w:val="3CF65E3F"/>
    <w:rsid w:val="3CF9401E"/>
    <w:rsid w:val="3CFC6325"/>
    <w:rsid w:val="3D007023"/>
    <w:rsid w:val="3D093C71"/>
    <w:rsid w:val="3D1A22C0"/>
    <w:rsid w:val="3D294B1B"/>
    <w:rsid w:val="3D2B034D"/>
    <w:rsid w:val="3D5A60CA"/>
    <w:rsid w:val="3D6446E9"/>
    <w:rsid w:val="3D7B696C"/>
    <w:rsid w:val="3D9F4364"/>
    <w:rsid w:val="3DA53149"/>
    <w:rsid w:val="3DA702BF"/>
    <w:rsid w:val="3DB92106"/>
    <w:rsid w:val="3DBF1FE4"/>
    <w:rsid w:val="3DCF457D"/>
    <w:rsid w:val="3DF169A7"/>
    <w:rsid w:val="3DF2399F"/>
    <w:rsid w:val="3DF40FE4"/>
    <w:rsid w:val="3E0519AD"/>
    <w:rsid w:val="3E4A1D40"/>
    <w:rsid w:val="3E4C287B"/>
    <w:rsid w:val="3E633FD2"/>
    <w:rsid w:val="3E6E662A"/>
    <w:rsid w:val="3E6F32D2"/>
    <w:rsid w:val="3E742C66"/>
    <w:rsid w:val="3E7E19E7"/>
    <w:rsid w:val="3E8572BF"/>
    <w:rsid w:val="3E917B82"/>
    <w:rsid w:val="3E9656A5"/>
    <w:rsid w:val="3E997463"/>
    <w:rsid w:val="3E9F7600"/>
    <w:rsid w:val="3EB75130"/>
    <w:rsid w:val="3EC51324"/>
    <w:rsid w:val="3ECD5479"/>
    <w:rsid w:val="3ED62B90"/>
    <w:rsid w:val="3EE34DD3"/>
    <w:rsid w:val="3EF434CC"/>
    <w:rsid w:val="3EF75CBB"/>
    <w:rsid w:val="3EFB6FF7"/>
    <w:rsid w:val="3EFC2A3B"/>
    <w:rsid w:val="3EFF0A75"/>
    <w:rsid w:val="3F1054CE"/>
    <w:rsid w:val="3F236F6B"/>
    <w:rsid w:val="3F2534F3"/>
    <w:rsid w:val="3F3A1B65"/>
    <w:rsid w:val="3F3A5EB9"/>
    <w:rsid w:val="3F522210"/>
    <w:rsid w:val="3F544AF6"/>
    <w:rsid w:val="3F5C361D"/>
    <w:rsid w:val="3F5E64F5"/>
    <w:rsid w:val="3F656E2C"/>
    <w:rsid w:val="3F6D5029"/>
    <w:rsid w:val="3F76656C"/>
    <w:rsid w:val="3F92376D"/>
    <w:rsid w:val="3F9C1CD6"/>
    <w:rsid w:val="3FB035B9"/>
    <w:rsid w:val="3FC45A80"/>
    <w:rsid w:val="3FCF3ECE"/>
    <w:rsid w:val="3FDE13B9"/>
    <w:rsid w:val="3FE029F1"/>
    <w:rsid w:val="3FE457AE"/>
    <w:rsid w:val="3FE57701"/>
    <w:rsid w:val="3FF61F8C"/>
    <w:rsid w:val="400C4E03"/>
    <w:rsid w:val="40126EBB"/>
    <w:rsid w:val="401A4D54"/>
    <w:rsid w:val="40262C07"/>
    <w:rsid w:val="404209E3"/>
    <w:rsid w:val="40451C67"/>
    <w:rsid w:val="404520AE"/>
    <w:rsid w:val="404A1B2B"/>
    <w:rsid w:val="404A601E"/>
    <w:rsid w:val="404C52F4"/>
    <w:rsid w:val="405045F3"/>
    <w:rsid w:val="40574C5C"/>
    <w:rsid w:val="405C0FC1"/>
    <w:rsid w:val="406A3C7F"/>
    <w:rsid w:val="40733CBA"/>
    <w:rsid w:val="40781FFC"/>
    <w:rsid w:val="407A4DF7"/>
    <w:rsid w:val="40802A24"/>
    <w:rsid w:val="40815F71"/>
    <w:rsid w:val="40A37834"/>
    <w:rsid w:val="40A77DAD"/>
    <w:rsid w:val="40B16CC2"/>
    <w:rsid w:val="40B7508E"/>
    <w:rsid w:val="40B81BAD"/>
    <w:rsid w:val="40B83EF2"/>
    <w:rsid w:val="40BB2365"/>
    <w:rsid w:val="40BF3F42"/>
    <w:rsid w:val="40D1154B"/>
    <w:rsid w:val="40D23962"/>
    <w:rsid w:val="40D61BC8"/>
    <w:rsid w:val="40DC4F1D"/>
    <w:rsid w:val="40DF2097"/>
    <w:rsid w:val="40E71ABD"/>
    <w:rsid w:val="41016309"/>
    <w:rsid w:val="41025E7F"/>
    <w:rsid w:val="41055DF9"/>
    <w:rsid w:val="41217BDB"/>
    <w:rsid w:val="413C11C7"/>
    <w:rsid w:val="41447F0E"/>
    <w:rsid w:val="414733E0"/>
    <w:rsid w:val="41566753"/>
    <w:rsid w:val="416A21FA"/>
    <w:rsid w:val="416B09D7"/>
    <w:rsid w:val="416B7CF1"/>
    <w:rsid w:val="417D1E08"/>
    <w:rsid w:val="417D5552"/>
    <w:rsid w:val="417D62D7"/>
    <w:rsid w:val="41850DAD"/>
    <w:rsid w:val="4188208C"/>
    <w:rsid w:val="41962EF5"/>
    <w:rsid w:val="419B51EE"/>
    <w:rsid w:val="419E07AB"/>
    <w:rsid w:val="41B11897"/>
    <w:rsid w:val="41B43398"/>
    <w:rsid w:val="41C57D35"/>
    <w:rsid w:val="41CC6917"/>
    <w:rsid w:val="41F34606"/>
    <w:rsid w:val="4200399D"/>
    <w:rsid w:val="420E20BD"/>
    <w:rsid w:val="421647B9"/>
    <w:rsid w:val="42263E3B"/>
    <w:rsid w:val="422C5943"/>
    <w:rsid w:val="422C70F1"/>
    <w:rsid w:val="423C6CFA"/>
    <w:rsid w:val="42442693"/>
    <w:rsid w:val="42756FAE"/>
    <w:rsid w:val="428D1B97"/>
    <w:rsid w:val="4293732B"/>
    <w:rsid w:val="42B608A5"/>
    <w:rsid w:val="42BC6C8F"/>
    <w:rsid w:val="42C5446D"/>
    <w:rsid w:val="42CF714A"/>
    <w:rsid w:val="42E75671"/>
    <w:rsid w:val="42E94337"/>
    <w:rsid w:val="42FC147E"/>
    <w:rsid w:val="43031943"/>
    <w:rsid w:val="431327F1"/>
    <w:rsid w:val="43182DB2"/>
    <w:rsid w:val="433834D6"/>
    <w:rsid w:val="43485D41"/>
    <w:rsid w:val="43572B58"/>
    <w:rsid w:val="4368794F"/>
    <w:rsid w:val="436D0FB5"/>
    <w:rsid w:val="437518D1"/>
    <w:rsid w:val="43892B43"/>
    <w:rsid w:val="438D1E49"/>
    <w:rsid w:val="43900783"/>
    <w:rsid w:val="43AE7DCC"/>
    <w:rsid w:val="43B23B98"/>
    <w:rsid w:val="43C43565"/>
    <w:rsid w:val="43C53F65"/>
    <w:rsid w:val="43C80076"/>
    <w:rsid w:val="43D45F57"/>
    <w:rsid w:val="43D8550E"/>
    <w:rsid w:val="43DC0C7D"/>
    <w:rsid w:val="43EA69D8"/>
    <w:rsid w:val="44356D2F"/>
    <w:rsid w:val="44390E25"/>
    <w:rsid w:val="44433468"/>
    <w:rsid w:val="44437F9F"/>
    <w:rsid w:val="444F5C68"/>
    <w:rsid w:val="44613E6E"/>
    <w:rsid w:val="446A5324"/>
    <w:rsid w:val="447E7804"/>
    <w:rsid w:val="44943661"/>
    <w:rsid w:val="449526F1"/>
    <w:rsid w:val="44A05C5C"/>
    <w:rsid w:val="44AC7417"/>
    <w:rsid w:val="44B16853"/>
    <w:rsid w:val="44D46F21"/>
    <w:rsid w:val="44D75CFE"/>
    <w:rsid w:val="44DA134B"/>
    <w:rsid w:val="44DC50C3"/>
    <w:rsid w:val="44F15620"/>
    <w:rsid w:val="45012694"/>
    <w:rsid w:val="450D5FAD"/>
    <w:rsid w:val="45172F07"/>
    <w:rsid w:val="451D5184"/>
    <w:rsid w:val="452A1AEE"/>
    <w:rsid w:val="452F1C46"/>
    <w:rsid w:val="452F3716"/>
    <w:rsid w:val="453C65FD"/>
    <w:rsid w:val="454B256E"/>
    <w:rsid w:val="455D76E4"/>
    <w:rsid w:val="45646F33"/>
    <w:rsid w:val="45671007"/>
    <w:rsid w:val="456C331B"/>
    <w:rsid w:val="459B7C3D"/>
    <w:rsid w:val="45A26739"/>
    <w:rsid w:val="45A91659"/>
    <w:rsid w:val="45B07140"/>
    <w:rsid w:val="45C43431"/>
    <w:rsid w:val="45C803B1"/>
    <w:rsid w:val="45CC3D42"/>
    <w:rsid w:val="45DF7E6B"/>
    <w:rsid w:val="45E666B8"/>
    <w:rsid w:val="45EE3358"/>
    <w:rsid w:val="46066722"/>
    <w:rsid w:val="461976C3"/>
    <w:rsid w:val="461C0664"/>
    <w:rsid w:val="46223483"/>
    <w:rsid w:val="462B01BD"/>
    <w:rsid w:val="463D42BA"/>
    <w:rsid w:val="464E0D6C"/>
    <w:rsid w:val="46521A41"/>
    <w:rsid w:val="46551D39"/>
    <w:rsid w:val="46591F59"/>
    <w:rsid w:val="465A5F5A"/>
    <w:rsid w:val="465D50F1"/>
    <w:rsid w:val="46771C91"/>
    <w:rsid w:val="467D4684"/>
    <w:rsid w:val="467F06A4"/>
    <w:rsid w:val="4694259D"/>
    <w:rsid w:val="469A6FE4"/>
    <w:rsid w:val="46A55988"/>
    <w:rsid w:val="46A64B43"/>
    <w:rsid w:val="46AA5A85"/>
    <w:rsid w:val="46AC6264"/>
    <w:rsid w:val="46B8451D"/>
    <w:rsid w:val="46C01696"/>
    <w:rsid w:val="46C52BE0"/>
    <w:rsid w:val="46D118AB"/>
    <w:rsid w:val="46E97F6B"/>
    <w:rsid w:val="46F30AEE"/>
    <w:rsid w:val="47123940"/>
    <w:rsid w:val="47204C1C"/>
    <w:rsid w:val="4726595C"/>
    <w:rsid w:val="474303E9"/>
    <w:rsid w:val="47431429"/>
    <w:rsid w:val="474433F3"/>
    <w:rsid w:val="47600773"/>
    <w:rsid w:val="47661F26"/>
    <w:rsid w:val="476E25F3"/>
    <w:rsid w:val="47783B12"/>
    <w:rsid w:val="477D5156"/>
    <w:rsid w:val="477F2265"/>
    <w:rsid w:val="478749DE"/>
    <w:rsid w:val="47890AD6"/>
    <w:rsid w:val="478D2FF6"/>
    <w:rsid w:val="478F6037"/>
    <w:rsid w:val="4798720D"/>
    <w:rsid w:val="47AD0F98"/>
    <w:rsid w:val="47BF7C9C"/>
    <w:rsid w:val="47C2246C"/>
    <w:rsid w:val="47CA5F05"/>
    <w:rsid w:val="47D50476"/>
    <w:rsid w:val="47DA1720"/>
    <w:rsid w:val="47E11737"/>
    <w:rsid w:val="47E77D53"/>
    <w:rsid w:val="47E86474"/>
    <w:rsid w:val="47EE48C0"/>
    <w:rsid w:val="47F35E3E"/>
    <w:rsid w:val="47FB61A8"/>
    <w:rsid w:val="47FB766F"/>
    <w:rsid w:val="48064E6E"/>
    <w:rsid w:val="4808575C"/>
    <w:rsid w:val="480B439D"/>
    <w:rsid w:val="480B50F3"/>
    <w:rsid w:val="481334F1"/>
    <w:rsid w:val="482F10F4"/>
    <w:rsid w:val="483B1A2C"/>
    <w:rsid w:val="484B5706"/>
    <w:rsid w:val="48563C25"/>
    <w:rsid w:val="48606A0B"/>
    <w:rsid w:val="486D78BB"/>
    <w:rsid w:val="48711620"/>
    <w:rsid w:val="48915636"/>
    <w:rsid w:val="48927DF0"/>
    <w:rsid w:val="48985F31"/>
    <w:rsid w:val="48AC6E35"/>
    <w:rsid w:val="48BD43A0"/>
    <w:rsid w:val="48C96968"/>
    <w:rsid w:val="48F23D17"/>
    <w:rsid w:val="48F51259"/>
    <w:rsid w:val="48F84416"/>
    <w:rsid w:val="48F867EE"/>
    <w:rsid w:val="490874C4"/>
    <w:rsid w:val="491A6A98"/>
    <w:rsid w:val="491D4AAF"/>
    <w:rsid w:val="49205526"/>
    <w:rsid w:val="4926292B"/>
    <w:rsid w:val="49371235"/>
    <w:rsid w:val="493C0826"/>
    <w:rsid w:val="494324F6"/>
    <w:rsid w:val="49435EA6"/>
    <w:rsid w:val="49455D20"/>
    <w:rsid w:val="494B2A57"/>
    <w:rsid w:val="496E4171"/>
    <w:rsid w:val="497B341F"/>
    <w:rsid w:val="498A06A3"/>
    <w:rsid w:val="4995285F"/>
    <w:rsid w:val="49AB3E36"/>
    <w:rsid w:val="49AD1724"/>
    <w:rsid w:val="49AE4D9E"/>
    <w:rsid w:val="49B415EE"/>
    <w:rsid w:val="49B63FD6"/>
    <w:rsid w:val="49BF4D00"/>
    <w:rsid w:val="49D1562B"/>
    <w:rsid w:val="49DE1EF5"/>
    <w:rsid w:val="49E579C4"/>
    <w:rsid w:val="49EA2381"/>
    <w:rsid w:val="49F43753"/>
    <w:rsid w:val="49F54A10"/>
    <w:rsid w:val="49F94CE9"/>
    <w:rsid w:val="49FE0E45"/>
    <w:rsid w:val="4A040938"/>
    <w:rsid w:val="4A05234C"/>
    <w:rsid w:val="4A11169A"/>
    <w:rsid w:val="4A1E4EDE"/>
    <w:rsid w:val="4A212635"/>
    <w:rsid w:val="4A2175B6"/>
    <w:rsid w:val="4A4260CB"/>
    <w:rsid w:val="4A611E1A"/>
    <w:rsid w:val="4A7055A6"/>
    <w:rsid w:val="4A9C47ED"/>
    <w:rsid w:val="4AA71D5E"/>
    <w:rsid w:val="4AAA1891"/>
    <w:rsid w:val="4AAA655F"/>
    <w:rsid w:val="4AAA6CA9"/>
    <w:rsid w:val="4AB91025"/>
    <w:rsid w:val="4AE008D2"/>
    <w:rsid w:val="4AFA5C0B"/>
    <w:rsid w:val="4B0B3617"/>
    <w:rsid w:val="4B10647C"/>
    <w:rsid w:val="4B280FE1"/>
    <w:rsid w:val="4B2815DF"/>
    <w:rsid w:val="4B473F5E"/>
    <w:rsid w:val="4B49191E"/>
    <w:rsid w:val="4B507FB2"/>
    <w:rsid w:val="4B5F5758"/>
    <w:rsid w:val="4B647620"/>
    <w:rsid w:val="4B695935"/>
    <w:rsid w:val="4B7A55E6"/>
    <w:rsid w:val="4B82653E"/>
    <w:rsid w:val="4B863434"/>
    <w:rsid w:val="4B894031"/>
    <w:rsid w:val="4B8A489D"/>
    <w:rsid w:val="4B8C1A83"/>
    <w:rsid w:val="4B946154"/>
    <w:rsid w:val="4BB12731"/>
    <w:rsid w:val="4BE10A59"/>
    <w:rsid w:val="4BE123D1"/>
    <w:rsid w:val="4BF74ED8"/>
    <w:rsid w:val="4C04492D"/>
    <w:rsid w:val="4C0A534C"/>
    <w:rsid w:val="4C0B44E0"/>
    <w:rsid w:val="4C0F01F9"/>
    <w:rsid w:val="4C270B31"/>
    <w:rsid w:val="4C303F46"/>
    <w:rsid w:val="4C3202E6"/>
    <w:rsid w:val="4C405B5F"/>
    <w:rsid w:val="4C5E1F4E"/>
    <w:rsid w:val="4C6370A1"/>
    <w:rsid w:val="4C73547C"/>
    <w:rsid w:val="4C736886"/>
    <w:rsid w:val="4C7F614B"/>
    <w:rsid w:val="4C7F7CEF"/>
    <w:rsid w:val="4C821AA7"/>
    <w:rsid w:val="4C9856FF"/>
    <w:rsid w:val="4CA43125"/>
    <w:rsid w:val="4CAC2A11"/>
    <w:rsid w:val="4CAC7A71"/>
    <w:rsid w:val="4CB01CB9"/>
    <w:rsid w:val="4CC2012C"/>
    <w:rsid w:val="4CCD33EA"/>
    <w:rsid w:val="4CCF426B"/>
    <w:rsid w:val="4CE433EB"/>
    <w:rsid w:val="4CEA59F4"/>
    <w:rsid w:val="4CFB2819"/>
    <w:rsid w:val="4CFE069C"/>
    <w:rsid w:val="4D033F9C"/>
    <w:rsid w:val="4D055E23"/>
    <w:rsid w:val="4D0B43E1"/>
    <w:rsid w:val="4D2433AC"/>
    <w:rsid w:val="4D471547"/>
    <w:rsid w:val="4D4A4A28"/>
    <w:rsid w:val="4D571B68"/>
    <w:rsid w:val="4D5D7D7F"/>
    <w:rsid w:val="4D5F1982"/>
    <w:rsid w:val="4D625C01"/>
    <w:rsid w:val="4D8F350E"/>
    <w:rsid w:val="4D924E46"/>
    <w:rsid w:val="4D9877E4"/>
    <w:rsid w:val="4DBD22E7"/>
    <w:rsid w:val="4DC73507"/>
    <w:rsid w:val="4DD74FC1"/>
    <w:rsid w:val="4DDA6A5F"/>
    <w:rsid w:val="4DDB7205"/>
    <w:rsid w:val="4DDF772B"/>
    <w:rsid w:val="4DE0369C"/>
    <w:rsid w:val="4DEB15AD"/>
    <w:rsid w:val="4DEC1494"/>
    <w:rsid w:val="4DF551E8"/>
    <w:rsid w:val="4DF755E4"/>
    <w:rsid w:val="4DF87443"/>
    <w:rsid w:val="4E094A4F"/>
    <w:rsid w:val="4E2046F7"/>
    <w:rsid w:val="4E263853"/>
    <w:rsid w:val="4E370600"/>
    <w:rsid w:val="4E435024"/>
    <w:rsid w:val="4E4B72E5"/>
    <w:rsid w:val="4E4E7E80"/>
    <w:rsid w:val="4E534A5B"/>
    <w:rsid w:val="4E5C5562"/>
    <w:rsid w:val="4E5F69A8"/>
    <w:rsid w:val="4E655726"/>
    <w:rsid w:val="4E754A02"/>
    <w:rsid w:val="4E865398"/>
    <w:rsid w:val="4E95725E"/>
    <w:rsid w:val="4E9A6CF9"/>
    <w:rsid w:val="4EA65FD0"/>
    <w:rsid w:val="4EA718D2"/>
    <w:rsid w:val="4EB12FE1"/>
    <w:rsid w:val="4EC66AF5"/>
    <w:rsid w:val="4ED33DCB"/>
    <w:rsid w:val="4EE34782"/>
    <w:rsid w:val="4EE63F4F"/>
    <w:rsid w:val="4F007E65"/>
    <w:rsid w:val="4F0A1AF8"/>
    <w:rsid w:val="4F203D73"/>
    <w:rsid w:val="4F27252E"/>
    <w:rsid w:val="4F323E26"/>
    <w:rsid w:val="4F3913E8"/>
    <w:rsid w:val="4F501419"/>
    <w:rsid w:val="4F521156"/>
    <w:rsid w:val="4F594DAC"/>
    <w:rsid w:val="4F6C3F07"/>
    <w:rsid w:val="4F830574"/>
    <w:rsid w:val="4F8D5FB6"/>
    <w:rsid w:val="4F9753D7"/>
    <w:rsid w:val="4FA54804"/>
    <w:rsid w:val="4FBF34BA"/>
    <w:rsid w:val="4FC275AB"/>
    <w:rsid w:val="4FCA2B98"/>
    <w:rsid w:val="4FCB218A"/>
    <w:rsid w:val="4FCE7BAE"/>
    <w:rsid w:val="4FDA3E42"/>
    <w:rsid w:val="4FDD1AD8"/>
    <w:rsid w:val="4FF422E5"/>
    <w:rsid w:val="4FFE4A87"/>
    <w:rsid w:val="50010825"/>
    <w:rsid w:val="500344EA"/>
    <w:rsid w:val="500B7B4C"/>
    <w:rsid w:val="50132D1E"/>
    <w:rsid w:val="50256029"/>
    <w:rsid w:val="503C3296"/>
    <w:rsid w:val="504B0F0D"/>
    <w:rsid w:val="50527689"/>
    <w:rsid w:val="506633AA"/>
    <w:rsid w:val="507237E3"/>
    <w:rsid w:val="5085002F"/>
    <w:rsid w:val="5087084C"/>
    <w:rsid w:val="50911DB8"/>
    <w:rsid w:val="50943033"/>
    <w:rsid w:val="509D389C"/>
    <w:rsid w:val="50A642FD"/>
    <w:rsid w:val="50AF647F"/>
    <w:rsid w:val="50B25444"/>
    <w:rsid w:val="50BB317D"/>
    <w:rsid w:val="50CD172F"/>
    <w:rsid w:val="50D06E68"/>
    <w:rsid w:val="50D37C72"/>
    <w:rsid w:val="50E466DC"/>
    <w:rsid w:val="50EA1869"/>
    <w:rsid w:val="50FC206C"/>
    <w:rsid w:val="50FD00F4"/>
    <w:rsid w:val="50FF056E"/>
    <w:rsid w:val="510023D9"/>
    <w:rsid w:val="510F2A7F"/>
    <w:rsid w:val="51110E0F"/>
    <w:rsid w:val="51130FDE"/>
    <w:rsid w:val="511E6F77"/>
    <w:rsid w:val="512746EF"/>
    <w:rsid w:val="51283E4C"/>
    <w:rsid w:val="51291D35"/>
    <w:rsid w:val="512B3A7F"/>
    <w:rsid w:val="51345B4F"/>
    <w:rsid w:val="51360251"/>
    <w:rsid w:val="51414399"/>
    <w:rsid w:val="514C3299"/>
    <w:rsid w:val="515D5FD6"/>
    <w:rsid w:val="516A7012"/>
    <w:rsid w:val="51721A38"/>
    <w:rsid w:val="517D016D"/>
    <w:rsid w:val="519619FC"/>
    <w:rsid w:val="51A45867"/>
    <w:rsid w:val="51AD7250"/>
    <w:rsid w:val="51CD19A5"/>
    <w:rsid w:val="51CF1465"/>
    <w:rsid w:val="51D1247D"/>
    <w:rsid w:val="51E972D3"/>
    <w:rsid w:val="51EC4955"/>
    <w:rsid w:val="51EE28D9"/>
    <w:rsid w:val="51F067B7"/>
    <w:rsid w:val="51F22029"/>
    <w:rsid w:val="520143BB"/>
    <w:rsid w:val="52077D46"/>
    <w:rsid w:val="52187D0D"/>
    <w:rsid w:val="52361B9C"/>
    <w:rsid w:val="52362A26"/>
    <w:rsid w:val="523B0BAD"/>
    <w:rsid w:val="524B7169"/>
    <w:rsid w:val="5250515D"/>
    <w:rsid w:val="525B6782"/>
    <w:rsid w:val="526921DD"/>
    <w:rsid w:val="5297132B"/>
    <w:rsid w:val="52994B7E"/>
    <w:rsid w:val="529F28D8"/>
    <w:rsid w:val="529F6FBB"/>
    <w:rsid w:val="52C076EC"/>
    <w:rsid w:val="52C25708"/>
    <w:rsid w:val="52C315CC"/>
    <w:rsid w:val="52CD10CA"/>
    <w:rsid w:val="52D3420D"/>
    <w:rsid w:val="52EB6F11"/>
    <w:rsid w:val="52F0249E"/>
    <w:rsid w:val="53146370"/>
    <w:rsid w:val="5353575F"/>
    <w:rsid w:val="535B2E70"/>
    <w:rsid w:val="535C4E8B"/>
    <w:rsid w:val="536278AA"/>
    <w:rsid w:val="53673357"/>
    <w:rsid w:val="53676B5F"/>
    <w:rsid w:val="536E21FF"/>
    <w:rsid w:val="53784B50"/>
    <w:rsid w:val="5385006E"/>
    <w:rsid w:val="538A3CB4"/>
    <w:rsid w:val="538A4A6D"/>
    <w:rsid w:val="53A7539A"/>
    <w:rsid w:val="53AD6E1C"/>
    <w:rsid w:val="53B45677"/>
    <w:rsid w:val="53DA3991"/>
    <w:rsid w:val="53DD2466"/>
    <w:rsid w:val="53E34323"/>
    <w:rsid w:val="53FC3987"/>
    <w:rsid w:val="5427381E"/>
    <w:rsid w:val="543847AC"/>
    <w:rsid w:val="543B788E"/>
    <w:rsid w:val="54447CBB"/>
    <w:rsid w:val="54474FB7"/>
    <w:rsid w:val="545062A7"/>
    <w:rsid w:val="545C3555"/>
    <w:rsid w:val="54617320"/>
    <w:rsid w:val="546E3365"/>
    <w:rsid w:val="547A28DC"/>
    <w:rsid w:val="54827775"/>
    <w:rsid w:val="54A31759"/>
    <w:rsid w:val="54A65E6A"/>
    <w:rsid w:val="54AC5134"/>
    <w:rsid w:val="54AC51AF"/>
    <w:rsid w:val="54B24092"/>
    <w:rsid w:val="54B66C15"/>
    <w:rsid w:val="54DE6078"/>
    <w:rsid w:val="54E86EBD"/>
    <w:rsid w:val="54F2526E"/>
    <w:rsid w:val="54F5115A"/>
    <w:rsid w:val="54F76FCD"/>
    <w:rsid w:val="55075D9B"/>
    <w:rsid w:val="55184BBF"/>
    <w:rsid w:val="551874CA"/>
    <w:rsid w:val="551E68BF"/>
    <w:rsid w:val="551E6A56"/>
    <w:rsid w:val="552006D3"/>
    <w:rsid w:val="55301CB3"/>
    <w:rsid w:val="55327054"/>
    <w:rsid w:val="553A26BA"/>
    <w:rsid w:val="5556054C"/>
    <w:rsid w:val="55862A42"/>
    <w:rsid w:val="558A46C7"/>
    <w:rsid w:val="55990578"/>
    <w:rsid w:val="55A56891"/>
    <w:rsid w:val="55AC66CB"/>
    <w:rsid w:val="55C33131"/>
    <w:rsid w:val="55CD7903"/>
    <w:rsid w:val="55CF10F9"/>
    <w:rsid w:val="55E172A0"/>
    <w:rsid w:val="55E24605"/>
    <w:rsid w:val="55F81C60"/>
    <w:rsid w:val="55FA0F14"/>
    <w:rsid w:val="56097F90"/>
    <w:rsid w:val="56133E90"/>
    <w:rsid w:val="56397B3F"/>
    <w:rsid w:val="56457822"/>
    <w:rsid w:val="56474D43"/>
    <w:rsid w:val="564C1D1D"/>
    <w:rsid w:val="56521689"/>
    <w:rsid w:val="565F1E2E"/>
    <w:rsid w:val="565F4429"/>
    <w:rsid w:val="56670F45"/>
    <w:rsid w:val="566F1BE2"/>
    <w:rsid w:val="567B004B"/>
    <w:rsid w:val="56825178"/>
    <w:rsid w:val="568850AA"/>
    <w:rsid w:val="568F784B"/>
    <w:rsid w:val="569C0124"/>
    <w:rsid w:val="56A17AE8"/>
    <w:rsid w:val="56A42A64"/>
    <w:rsid w:val="56AD3367"/>
    <w:rsid w:val="56C9634D"/>
    <w:rsid w:val="56CC0412"/>
    <w:rsid w:val="56D21B7B"/>
    <w:rsid w:val="56D26326"/>
    <w:rsid w:val="56D41BE8"/>
    <w:rsid w:val="56D93EEB"/>
    <w:rsid w:val="56EC7A5D"/>
    <w:rsid w:val="56F4599D"/>
    <w:rsid w:val="570D0322"/>
    <w:rsid w:val="57180ACE"/>
    <w:rsid w:val="571B61B6"/>
    <w:rsid w:val="57201787"/>
    <w:rsid w:val="57213E7D"/>
    <w:rsid w:val="57234DD3"/>
    <w:rsid w:val="5723561B"/>
    <w:rsid w:val="572362C9"/>
    <w:rsid w:val="57295295"/>
    <w:rsid w:val="572D1FB8"/>
    <w:rsid w:val="572F37C6"/>
    <w:rsid w:val="5736629C"/>
    <w:rsid w:val="574519DD"/>
    <w:rsid w:val="57540996"/>
    <w:rsid w:val="57802A35"/>
    <w:rsid w:val="578A403F"/>
    <w:rsid w:val="578C3658"/>
    <w:rsid w:val="579B1993"/>
    <w:rsid w:val="57A83BD4"/>
    <w:rsid w:val="57B66918"/>
    <w:rsid w:val="57BD6FCE"/>
    <w:rsid w:val="57D214D2"/>
    <w:rsid w:val="57D23220"/>
    <w:rsid w:val="57DA1A42"/>
    <w:rsid w:val="58002D08"/>
    <w:rsid w:val="58057728"/>
    <w:rsid w:val="58167C38"/>
    <w:rsid w:val="581D1F94"/>
    <w:rsid w:val="582256A1"/>
    <w:rsid w:val="582872BA"/>
    <w:rsid w:val="5829318A"/>
    <w:rsid w:val="582D7EE9"/>
    <w:rsid w:val="583343BB"/>
    <w:rsid w:val="583439B3"/>
    <w:rsid w:val="583B5787"/>
    <w:rsid w:val="5849081A"/>
    <w:rsid w:val="585316E8"/>
    <w:rsid w:val="585E4277"/>
    <w:rsid w:val="586759C7"/>
    <w:rsid w:val="586A1622"/>
    <w:rsid w:val="587753D7"/>
    <w:rsid w:val="588E0972"/>
    <w:rsid w:val="58953D89"/>
    <w:rsid w:val="58A601B5"/>
    <w:rsid w:val="58B4208E"/>
    <w:rsid w:val="58C07CA9"/>
    <w:rsid w:val="58DA5D03"/>
    <w:rsid w:val="58DE5A38"/>
    <w:rsid w:val="58DF3D9A"/>
    <w:rsid w:val="58E6255C"/>
    <w:rsid w:val="58FA7B16"/>
    <w:rsid w:val="58FB22A6"/>
    <w:rsid w:val="59003437"/>
    <w:rsid w:val="5910500C"/>
    <w:rsid w:val="59131E85"/>
    <w:rsid w:val="59182EE7"/>
    <w:rsid w:val="591B0C87"/>
    <w:rsid w:val="5921212C"/>
    <w:rsid w:val="5938648D"/>
    <w:rsid w:val="59395687"/>
    <w:rsid w:val="59410BD7"/>
    <w:rsid w:val="596F472F"/>
    <w:rsid w:val="5974345D"/>
    <w:rsid w:val="597534AA"/>
    <w:rsid w:val="597B5A9B"/>
    <w:rsid w:val="59951C91"/>
    <w:rsid w:val="59982867"/>
    <w:rsid w:val="599B60E3"/>
    <w:rsid w:val="59A11ED6"/>
    <w:rsid w:val="59AB0DFC"/>
    <w:rsid w:val="59B937CD"/>
    <w:rsid w:val="59C1557F"/>
    <w:rsid w:val="59C8615E"/>
    <w:rsid w:val="59D93E6F"/>
    <w:rsid w:val="59DE245C"/>
    <w:rsid w:val="59E771C2"/>
    <w:rsid w:val="59E84659"/>
    <w:rsid w:val="59EE16C8"/>
    <w:rsid w:val="59FF2575"/>
    <w:rsid w:val="5A175C88"/>
    <w:rsid w:val="5A2275C4"/>
    <w:rsid w:val="5A2E5F69"/>
    <w:rsid w:val="5A344FB0"/>
    <w:rsid w:val="5A360707"/>
    <w:rsid w:val="5A482568"/>
    <w:rsid w:val="5A5755C9"/>
    <w:rsid w:val="5A5A13C0"/>
    <w:rsid w:val="5A772EA3"/>
    <w:rsid w:val="5A7D29E6"/>
    <w:rsid w:val="5A821401"/>
    <w:rsid w:val="5A84657D"/>
    <w:rsid w:val="5A8A2B4B"/>
    <w:rsid w:val="5A8E2B4C"/>
    <w:rsid w:val="5A9214FD"/>
    <w:rsid w:val="5A9F5080"/>
    <w:rsid w:val="5AA06779"/>
    <w:rsid w:val="5AAB6618"/>
    <w:rsid w:val="5AC52E1B"/>
    <w:rsid w:val="5AD325D0"/>
    <w:rsid w:val="5AE91049"/>
    <w:rsid w:val="5AEF582B"/>
    <w:rsid w:val="5AFD79A2"/>
    <w:rsid w:val="5B037A79"/>
    <w:rsid w:val="5B0B5334"/>
    <w:rsid w:val="5B1734E1"/>
    <w:rsid w:val="5B1B7ACD"/>
    <w:rsid w:val="5B1F1D55"/>
    <w:rsid w:val="5B2116D9"/>
    <w:rsid w:val="5B247C71"/>
    <w:rsid w:val="5B2A406A"/>
    <w:rsid w:val="5B2B06FA"/>
    <w:rsid w:val="5B392BD6"/>
    <w:rsid w:val="5B3C46B5"/>
    <w:rsid w:val="5B3D2E36"/>
    <w:rsid w:val="5B561D67"/>
    <w:rsid w:val="5B5F7DE8"/>
    <w:rsid w:val="5B6D30FD"/>
    <w:rsid w:val="5B774FD6"/>
    <w:rsid w:val="5B7A357E"/>
    <w:rsid w:val="5B7D7D16"/>
    <w:rsid w:val="5B814790"/>
    <w:rsid w:val="5B82237F"/>
    <w:rsid w:val="5B824855"/>
    <w:rsid w:val="5B856A19"/>
    <w:rsid w:val="5B88245B"/>
    <w:rsid w:val="5B8A0D7A"/>
    <w:rsid w:val="5B8B0F7C"/>
    <w:rsid w:val="5B9E05AD"/>
    <w:rsid w:val="5BBB1AC4"/>
    <w:rsid w:val="5BDF0C1F"/>
    <w:rsid w:val="5BE11C63"/>
    <w:rsid w:val="5BF24E07"/>
    <w:rsid w:val="5BFB55EA"/>
    <w:rsid w:val="5C15792E"/>
    <w:rsid w:val="5C166E64"/>
    <w:rsid w:val="5C1A5869"/>
    <w:rsid w:val="5C2404DB"/>
    <w:rsid w:val="5C290BF2"/>
    <w:rsid w:val="5C2A4DDA"/>
    <w:rsid w:val="5C313755"/>
    <w:rsid w:val="5C49708A"/>
    <w:rsid w:val="5C4E1E1E"/>
    <w:rsid w:val="5C4F0894"/>
    <w:rsid w:val="5C4F343B"/>
    <w:rsid w:val="5C54662E"/>
    <w:rsid w:val="5C6A79EB"/>
    <w:rsid w:val="5C6F2B60"/>
    <w:rsid w:val="5C842978"/>
    <w:rsid w:val="5C8A60EC"/>
    <w:rsid w:val="5C912690"/>
    <w:rsid w:val="5C970365"/>
    <w:rsid w:val="5C9F632F"/>
    <w:rsid w:val="5CA73DB1"/>
    <w:rsid w:val="5CB44396"/>
    <w:rsid w:val="5CCB04A2"/>
    <w:rsid w:val="5CCD7E04"/>
    <w:rsid w:val="5CD51F6A"/>
    <w:rsid w:val="5CD6026B"/>
    <w:rsid w:val="5CDD06B6"/>
    <w:rsid w:val="5CE319F6"/>
    <w:rsid w:val="5CE42846"/>
    <w:rsid w:val="5CE9406B"/>
    <w:rsid w:val="5D040209"/>
    <w:rsid w:val="5D0656E1"/>
    <w:rsid w:val="5D13735E"/>
    <w:rsid w:val="5D162EC2"/>
    <w:rsid w:val="5D211DB5"/>
    <w:rsid w:val="5D261179"/>
    <w:rsid w:val="5D337D25"/>
    <w:rsid w:val="5D485594"/>
    <w:rsid w:val="5D566DF5"/>
    <w:rsid w:val="5D5736EC"/>
    <w:rsid w:val="5D592213"/>
    <w:rsid w:val="5D5E3F06"/>
    <w:rsid w:val="5D663C88"/>
    <w:rsid w:val="5D7067ED"/>
    <w:rsid w:val="5D77660D"/>
    <w:rsid w:val="5D7A7C97"/>
    <w:rsid w:val="5D8A240A"/>
    <w:rsid w:val="5D8A4019"/>
    <w:rsid w:val="5D9907FA"/>
    <w:rsid w:val="5DB13B65"/>
    <w:rsid w:val="5DB26EB1"/>
    <w:rsid w:val="5DCD4FAD"/>
    <w:rsid w:val="5DD45E20"/>
    <w:rsid w:val="5DD77F01"/>
    <w:rsid w:val="5DF376B4"/>
    <w:rsid w:val="5DF974C4"/>
    <w:rsid w:val="5E03770C"/>
    <w:rsid w:val="5E0771FD"/>
    <w:rsid w:val="5E150E16"/>
    <w:rsid w:val="5E156702"/>
    <w:rsid w:val="5E2C3CE8"/>
    <w:rsid w:val="5E480DBB"/>
    <w:rsid w:val="5E4E2739"/>
    <w:rsid w:val="5E532C32"/>
    <w:rsid w:val="5E6B78B9"/>
    <w:rsid w:val="5E72530D"/>
    <w:rsid w:val="5E743286"/>
    <w:rsid w:val="5E775767"/>
    <w:rsid w:val="5E7B3471"/>
    <w:rsid w:val="5E811840"/>
    <w:rsid w:val="5E866D7C"/>
    <w:rsid w:val="5EAC620C"/>
    <w:rsid w:val="5EB448CA"/>
    <w:rsid w:val="5EB56E43"/>
    <w:rsid w:val="5EDB6E5E"/>
    <w:rsid w:val="5EF24446"/>
    <w:rsid w:val="5F050603"/>
    <w:rsid w:val="5F0F5BF5"/>
    <w:rsid w:val="5F1070E5"/>
    <w:rsid w:val="5F137093"/>
    <w:rsid w:val="5F1916E9"/>
    <w:rsid w:val="5F351976"/>
    <w:rsid w:val="5F3833E6"/>
    <w:rsid w:val="5F475DFB"/>
    <w:rsid w:val="5F4A6912"/>
    <w:rsid w:val="5F7C7862"/>
    <w:rsid w:val="5FA342D5"/>
    <w:rsid w:val="5FA40581"/>
    <w:rsid w:val="5FAC03A9"/>
    <w:rsid w:val="5FBF418B"/>
    <w:rsid w:val="5FC03F1C"/>
    <w:rsid w:val="5FC128D4"/>
    <w:rsid w:val="5FC577B3"/>
    <w:rsid w:val="5FD650D9"/>
    <w:rsid w:val="5FFB751D"/>
    <w:rsid w:val="5FFC1DCE"/>
    <w:rsid w:val="6009588A"/>
    <w:rsid w:val="602423C7"/>
    <w:rsid w:val="60243CAF"/>
    <w:rsid w:val="602D7BC1"/>
    <w:rsid w:val="603F2394"/>
    <w:rsid w:val="604407B5"/>
    <w:rsid w:val="60487E62"/>
    <w:rsid w:val="605A5C34"/>
    <w:rsid w:val="60630B92"/>
    <w:rsid w:val="606E4C0D"/>
    <w:rsid w:val="60917251"/>
    <w:rsid w:val="60935B47"/>
    <w:rsid w:val="60AC5E39"/>
    <w:rsid w:val="60BB21E8"/>
    <w:rsid w:val="60C76F62"/>
    <w:rsid w:val="60CD7D89"/>
    <w:rsid w:val="60CE1254"/>
    <w:rsid w:val="60D321CB"/>
    <w:rsid w:val="60D467A9"/>
    <w:rsid w:val="60D62EB6"/>
    <w:rsid w:val="60EA12BA"/>
    <w:rsid w:val="60EB3CE8"/>
    <w:rsid w:val="61034470"/>
    <w:rsid w:val="61041400"/>
    <w:rsid w:val="6108421E"/>
    <w:rsid w:val="610C08D6"/>
    <w:rsid w:val="611504BF"/>
    <w:rsid w:val="61233B56"/>
    <w:rsid w:val="6129287D"/>
    <w:rsid w:val="61307F2A"/>
    <w:rsid w:val="6132559A"/>
    <w:rsid w:val="61412C54"/>
    <w:rsid w:val="61500EBB"/>
    <w:rsid w:val="61535DEE"/>
    <w:rsid w:val="615640F5"/>
    <w:rsid w:val="6166167A"/>
    <w:rsid w:val="616D6A24"/>
    <w:rsid w:val="617020C2"/>
    <w:rsid w:val="61755B39"/>
    <w:rsid w:val="617A0C46"/>
    <w:rsid w:val="617A5F38"/>
    <w:rsid w:val="61860438"/>
    <w:rsid w:val="618B1EF3"/>
    <w:rsid w:val="61A33787"/>
    <w:rsid w:val="61A66AB4"/>
    <w:rsid w:val="61AD6848"/>
    <w:rsid w:val="61B745A7"/>
    <w:rsid w:val="61BC38FA"/>
    <w:rsid w:val="61BE0E4F"/>
    <w:rsid w:val="61C85E7F"/>
    <w:rsid w:val="61CD78CF"/>
    <w:rsid w:val="61DA14FE"/>
    <w:rsid w:val="61E53D34"/>
    <w:rsid w:val="61E73697"/>
    <w:rsid w:val="61EE3162"/>
    <w:rsid w:val="61F62056"/>
    <w:rsid w:val="62001A0A"/>
    <w:rsid w:val="620208E6"/>
    <w:rsid w:val="620E46C5"/>
    <w:rsid w:val="620F37AC"/>
    <w:rsid w:val="6211323E"/>
    <w:rsid w:val="621536B2"/>
    <w:rsid w:val="621C3195"/>
    <w:rsid w:val="621C707C"/>
    <w:rsid w:val="621E0130"/>
    <w:rsid w:val="62271A32"/>
    <w:rsid w:val="62397BA1"/>
    <w:rsid w:val="6245212D"/>
    <w:rsid w:val="624B2E9D"/>
    <w:rsid w:val="62504ABA"/>
    <w:rsid w:val="62510C1A"/>
    <w:rsid w:val="62546789"/>
    <w:rsid w:val="62607DE0"/>
    <w:rsid w:val="626A1EF3"/>
    <w:rsid w:val="62757089"/>
    <w:rsid w:val="62AE05DB"/>
    <w:rsid w:val="62B60A29"/>
    <w:rsid w:val="62BA5EE7"/>
    <w:rsid w:val="62ED570E"/>
    <w:rsid w:val="62EE098B"/>
    <w:rsid w:val="62F04E93"/>
    <w:rsid w:val="62F132CF"/>
    <w:rsid w:val="62F14EED"/>
    <w:rsid w:val="62FF3767"/>
    <w:rsid w:val="63020C64"/>
    <w:rsid w:val="63074094"/>
    <w:rsid w:val="6320666B"/>
    <w:rsid w:val="63256E52"/>
    <w:rsid w:val="6337684E"/>
    <w:rsid w:val="63403C73"/>
    <w:rsid w:val="63451955"/>
    <w:rsid w:val="6351410B"/>
    <w:rsid w:val="635335CB"/>
    <w:rsid w:val="635D4427"/>
    <w:rsid w:val="635F082F"/>
    <w:rsid w:val="63603DE2"/>
    <w:rsid w:val="63710CD7"/>
    <w:rsid w:val="637E4F78"/>
    <w:rsid w:val="639A0C81"/>
    <w:rsid w:val="63A00543"/>
    <w:rsid w:val="63A92B04"/>
    <w:rsid w:val="63AB687C"/>
    <w:rsid w:val="63BE2991"/>
    <w:rsid w:val="63D672A4"/>
    <w:rsid w:val="63E900E8"/>
    <w:rsid w:val="63F105D2"/>
    <w:rsid w:val="63F32BA8"/>
    <w:rsid w:val="63F91396"/>
    <w:rsid w:val="64003000"/>
    <w:rsid w:val="64020FD8"/>
    <w:rsid w:val="640B49C1"/>
    <w:rsid w:val="64156CD8"/>
    <w:rsid w:val="64413D22"/>
    <w:rsid w:val="64435BD8"/>
    <w:rsid w:val="64470699"/>
    <w:rsid w:val="644B6CD5"/>
    <w:rsid w:val="646253D3"/>
    <w:rsid w:val="64627D01"/>
    <w:rsid w:val="6473435B"/>
    <w:rsid w:val="64864D44"/>
    <w:rsid w:val="6488096B"/>
    <w:rsid w:val="649829CB"/>
    <w:rsid w:val="64A00315"/>
    <w:rsid w:val="64A01013"/>
    <w:rsid w:val="64BE613B"/>
    <w:rsid w:val="64C76164"/>
    <w:rsid w:val="64D3186F"/>
    <w:rsid w:val="64EF2266"/>
    <w:rsid w:val="64F33559"/>
    <w:rsid w:val="64FD2EEA"/>
    <w:rsid w:val="64FF1ABC"/>
    <w:rsid w:val="6503348A"/>
    <w:rsid w:val="650E3520"/>
    <w:rsid w:val="651F73F4"/>
    <w:rsid w:val="652A37D1"/>
    <w:rsid w:val="654069DE"/>
    <w:rsid w:val="65413B3E"/>
    <w:rsid w:val="654B3E81"/>
    <w:rsid w:val="65546DF3"/>
    <w:rsid w:val="655555A6"/>
    <w:rsid w:val="655F14F0"/>
    <w:rsid w:val="65660277"/>
    <w:rsid w:val="656A338F"/>
    <w:rsid w:val="656E6D13"/>
    <w:rsid w:val="65990AED"/>
    <w:rsid w:val="65A05841"/>
    <w:rsid w:val="65A63707"/>
    <w:rsid w:val="65A80F59"/>
    <w:rsid w:val="65AA319F"/>
    <w:rsid w:val="65AC5539"/>
    <w:rsid w:val="65BB595A"/>
    <w:rsid w:val="65C854C3"/>
    <w:rsid w:val="65DA6FA5"/>
    <w:rsid w:val="65DD416D"/>
    <w:rsid w:val="65F22562"/>
    <w:rsid w:val="65F65692"/>
    <w:rsid w:val="660C7338"/>
    <w:rsid w:val="661A1E77"/>
    <w:rsid w:val="661E21DD"/>
    <w:rsid w:val="66233125"/>
    <w:rsid w:val="66407FD5"/>
    <w:rsid w:val="665346CA"/>
    <w:rsid w:val="665F5DA1"/>
    <w:rsid w:val="6661498D"/>
    <w:rsid w:val="666B3926"/>
    <w:rsid w:val="668C5B9C"/>
    <w:rsid w:val="668C670D"/>
    <w:rsid w:val="668E6BFA"/>
    <w:rsid w:val="66974E96"/>
    <w:rsid w:val="66A421AD"/>
    <w:rsid w:val="66A50350"/>
    <w:rsid w:val="66B87750"/>
    <w:rsid w:val="66BA6C70"/>
    <w:rsid w:val="66BB6DD6"/>
    <w:rsid w:val="66C77BCC"/>
    <w:rsid w:val="66CF58C8"/>
    <w:rsid w:val="66D00FF0"/>
    <w:rsid w:val="66E50A5C"/>
    <w:rsid w:val="66E5305A"/>
    <w:rsid w:val="66FA0A76"/>
    <w:rsid w:val="670314C2"/>
    <w:rsid w:val="670A28DD"/>
    <w:rsid w:val="67143185"/>
    <w:rsid w:val="671F2137"/>
    <w:rsid w:val="67256725"/>
    <w:rsid w:val="672C3BD3"/>
    <w:rsid w:val="6736645D"/>
    <w:rsid w:val="67441F0C"/>
    <w:rsid w:val="674465E9"/>
    <w:rsid w:val="674500FF"/>
    <w:rsid w:val="67580AC9"/>
    <w:rsid w:val="67594618"/>
    <w:rsid w:val="675B3954"/>
    <w:rsid w:val="676B6466"/>
    <w:rsid w:val="677042EA"/>
    <w:rsid w:val="67954429"/>
    <w:rsid w:val="679B2764"/>
    <w:rsid w:val="67A04667"/>
    <w:rsid w:val="67AA7E58"/>
    <w:rsid w:val="67C47F84"/>
    <w:rsid w:val="67D85572"/>
    <w:rsid w:val="67DD10E7"/>
    <w:rsid w:val="67DD4B2A"/>
    <w:rsid w:val="67E51A4F"/>
    <w:rsid w:val="67E81C89"/>
    <w:rsid w:val="67F16AAB"/>
    <w:rsid w:val="67FA518B"/>
    <w:rsid w:val="67FC2A34"/>
    <w:rsid w:val="680227E3"/>
    <w:rsid w:val="68022928"/>
    <w:rsid w:val="68084D5D"/>
    <w:rsid w:val="68102E33"/>
    <w:rsid w:val="68163291"/>
    <w:rsid w:val="68244FDF"/>
    <w:rsid w:val="682634A6"/>
    <w:rsid w:val="68335612"/>
    <w:rsid w:val="683A3A89"/>
    <w:rsid w:val="683D75EE"/>
    <w:rsid w:val="683F6341"/>
    <w:rsid w:val="68413BF7"/>
    <w:rsid w:val="6849089E"/>
    <w:rsid w:val="684A3899"/>
    <w:rsid w:val="68516552"/>
    <w:rsid w:val="68555D35"/>
    <w:rsid w:val="685D249D"/>
    <w:rsid w:val="685D3F6A"/>
    <w:rsid w:val="68600066"/>
    <w:rsid w:val="6861776A"/>
    <w:rsid w:val="686F60CA"/>
    <w:rsid w:val="687222C2"/>
    <w:rsid w:val="6879445C"/>
    <w:rsid w:val="687A5897"/>
    <w:rsid w:val="687D194E"/>
    <w:rsid w:val="68945561"/>
    <w:rsid w:val="689D6C87"/>
    <w:rsid w:val="68A05E34"/>
    <w:rsid w:val="68A4599C"/>
    <w:rsid w:val="68AD0074"/>
    <w:rsid w:val="68B20FD9"/>
    <w:rsid w:val="68B97DDB"/>
    <w:rsid w:val="68D4182F"/>
    <w:rsid w:val="68DA458B"/>
    <w:rsid w:val="68E565D8"/>
    <w:rsid w:val="68ED4DA7"/>
    <w:rsid w:val="68FC5EBD"/>
    <w:rsid w:val="690A4C18"/>
    <w:rsid w:val="69122538"/>
    <w:rsid w:val="69194FE8"/>
    <w:rsid w:val="691F4315"/>
    <w:rsid w:val="69442D8A"/>
    <w:rsid w:val="69544350"/>
    <w:rsid w:val="69645B08"/>
    <w:rsid w:val="69667335"/>
    <w:rsid w:val="69703FA0"/>
    <w:rsid w:val="699022FF"/>
    <w:rsid w:val="69912E82"/>
    <w:rsid w:val="69997B9C"/>
    <w:rsid w:val="69A84304"/>
    <w:rsid w:val="69B47B0D"/>
    <w:rsid w:val="69B52A42"/>
    <w:rsid w:val="69B67148"/>
    <w:rsid w:val="69BE4DB3"/>
    <w:rsid w:val="69CF0E91"/>
    <w:rsid w:val="69CF0ED8"/>
    <w:rsid w:val="69D52B56"/>
    <w:rsid w:val="69D54DDD"/>
    <w:rsid w:val="69DB38E2"/>
    <w:rsid w:val="69E028D2"/>
    <w:rsid w:val="69E874BD"/>
    <w:rsid w:val="69E976BA"/>
    <w:rsid w:val="69F54308"/>
    <w:rsid w:val="6A0A7A54"/>
    <w:rsid w:val="6A2622A1"/>
    <w:rsid w:val="6A35577F"/>
    <w:rsid w:val="6A3A22EA"/>
    <w:rsid w:val="6A3F2D1D"/>
    <w:rsid w:val="6A592054"/>
    <w:rsid w:val="6A5956B7"/>
    <w:rsid w:val="6A5A06B4"/>
    <w:rsid w:val="6A5F5CCB"/>
    <w:rsid w:val="6A777087"/>
    <w:rsid w:val="6A7A48B2"/>
    <w:rsid w:val="6A7A6FA8"/>
    <w:rsid w:val="6A820574"/>
    <w:rsid w:val="6A99048F"/>
    <w:rsid w:val="6AA077DB"/>
    <w:rsid w:val="6AA47C92"/>
    <w:rsid w:val="6AA933EA"/>
    <w:rsid w:val="6AB909BB"/>
    <w:rsid w:val="6ABA0C51"/>
    <w:rsid w:val="6ABD020C"/>
    <w:rsid w:val="6ADD6D64"/>
    <w:rsid w:val="6AE04A73"/>
    <w:rsid w:val="6AE306AA"/>
    <w:rsid w:val="6AE663EC"/>
    <w:rsid w:val="6AE82164"/>
    <w:rsid w:val="6AF9611F"/>
    <w:rsid w:val="6B0F06C2"/>
    <w:rsid w:val="6B241F0D"/>
    <w:rsid w:val="6B2B6878"/>
    <w:rsid w:val="6B537E5F"/>
    <w:rsid w:val="6B62693B"/>
    <w:rsid w:val="6B633F4F"/>
    <w:rsid w:val="6B70680D"/>
    <w:rsid w:val="6B8005EE"/>
    <w:rsid w:val="6B816F14"/>
    <w:rsid w:val="6B8930F1"/>
    <w:rsid w:val="6B8A298B"/>
    <w:rsid w:val="6B8A779B"/>
    <w:rsid w:val="6B930BA4"/>
    <w:rsid w:val="6BAD6C20"/>
    <w:rsid w:val="6BB456BB"/>
    <w:rsid w:val="6BB62A44"/>
    <w:rsid w:val="6BD81D0A"/>
    <w:rsid w:val="6BE052CE"/>
    <w:rsid w:val="6BF2692A"/>
    <w:rsid w:val="6BF358A4"/>
    <w:rsid w:val="6C051F4E"/>
    <w:rsid w:val="6C096C12"/>
    <w:rsid w:val="6C101852"/>
    <w:rsid w:val="6C1A5960"/>
    <w:rsid w:val="6C1D408F"/>
    <w:rsid w:val="6C270A6A"/>
    <w:rsid w:val="6C417EB8"/>
    <w:rsid w:val="6C613F45"/>
    <w:rsid w:val="6C756221"/>
    <w:rsid w:val="6C7B08BB"/>
    <w:rsid w:val="6C816AF9"/>
    <w:rsid w:val="6C846694"/>
    <w:rsid w:val="6C88775B"/>
    <w:rsid w:val="6C8C0C60"/>
    <w:rsid w:val="6CA55EA5"/>
    <w:rsid w:val="6CA841D2"/>
    <w:rsid w:val="6CB10385"/>
    <w:rsid w:val="6CC87B57"/>
    <w:rsid w:val="6CCB2E4B"/>
    <w:rsid w:val="6CDF0F3A"/>
    <w:rsid w:val="6CE47854"/>
    <w:rsid w:val="6CEB7CE9"/>
    <w:rsid w:val="6D0A4613"/>
    <w:rsid w:val="6D0D25B8"/>
    <w:rsid w:val="6D170ADE"/>
    <w:rsid w:val="6D2B26D1"/>
    <w:rsid w:val="6D490A6B"/>
    <w:rsid w:val="6D582A6D"/>
    <w:rsid w:val="6D604FD1"/>
    <w:rsid w:val="6D635FBA"/>
    <w:rsid w:val="6D6534EB"/>
    <w:rsid w:val="6D6C0EA8"/>
    <w:rsid w:val="6D732F9C"/>
    <w:rsid w:val="6D742E68"/>
    <w:rsid w:val="6D9239A2"/>
    <w:rsid w:val="6DB664EE"/>
    <w:rsid w:val="6DBC6250"/>
    <w:rsid w:val="6DC64BAC"/>
    <w:rsid w:val="6DCF3167"/>
    <w:rsid w:val="6E037AD7"/>
    <w:rsid w:val="6E056523"/>
    <w:rsid w:val="6E074EC9"/>
    <w:rsid w:val="6E160D96"/>
    <w:rsid w:val="6E160E52"/>
    <w:rsid w:val="6E1E7980"/>
    <w:rsid w:val="6E2E569B"/>
    <w:rsid w:val="6E4064F1"/>
    <w:rsid w:val="6E4E39FC"/>
    <w:rsid w:val="6E5545BD"/>
    <w:rsid w:val="6E5D1964"/>
    <w:rsid w:val="6E614B19"/>
    <w:rsid w:val="6E616F13"/>
    <w:rsid w:val="6E7369B5"/>
    <w:rsid w:val="6E7B5CAB"/>
    <w:rsid w:val="6EAA56FE"/>
    <w:rsid w:val="6EAD42A0"/>
    <w:rsid w:val="6EB057E5"/>
    <w:rsid w:val="6EB37B5B"/>
    <w:rsid w:val="6EBE6FBB"/>
    <w:rsid w:val="6ED2159A"/>
    <w:rsid w:val="6ED70BA2"/>
    <w:rsid w:val="6EDA7438"/>
    <w:rsid w:val="6EDB7671"/>
    <w:rsid w:val="6EF77260"/>
    <w:rsid w:val="6F1F1ECC"/>
    <w:rsid w:val="6F2302E3"/>
    <w:rsid w:val="6F2349CA"/>
    <w:rsid w:val="6F314C13"/>
    <w:rsid w:val="6F382FA6"/>
    <w:rsid w:val="6F391F60"/>
    <w:rsid w:val="6F3A4852"/>
    <w:rsid w:val="6F4F3F62"/>
    <w:rsid w:val="6F63000B"/>
    <w:rsid w:val="6F694006"/>
    <w:rsid w:val="6F6C53DE"/>
    <w:rsid w:val="6F6C5490"/>
    <w:rsid w:val="6F761900"/>
    <w:rsid w:val="6FA02EE6"/>
    <w:rsid w:val="6FA71AD5"/>
    <w:rsid w:val="6FAF2607"/>
    <w:rsid w:val="6FB2689C"/>
    <w:rsid w:val="6FCB3349"/>
    <w:rsid w:val="6FCE7B7A"/>
    <w:rsid w:val="6FD47D24"/>
    <w:rsid w:val="6FE17D06"/>
    <w:rsid w:val="6FF536DD"/>
    <w:rsid w:val="6FFD71B3"/>
    <w:rsid w:val="700D2412"/>
    <w:rsid w:val="70112883"/>
    <w:rsid w:val="70243856"/>
    <w:rsid w:val="70383246"/>
    <w:rsid w:val="703F2471"/>
    <w:rsid w:val="70435343"/>
    <w:rsid w:val="704B4131"/>
    <w:rsid w:val="70531ED5"/>
    <w:rsid w:val="705A528C"/>
    <w:rsid w:val="7068062C"/>
    <w:rsid w:val="707F31B6"/>
    <w:rsid w:val="707F47B3"/>
    <w:rsid w:val="70903082"/>
    <w:rsid w:val="70954F53"/>
    <w:rsid w:val="70A94A40"/>
    <w:rsid w:val="70CC2F56"/>
    <w:rsid w:val="70D80F32"/>
    <w:rsid w:val="70D867D7"/>
    <w:rsid w:val="70D97C76"/>
    <w:rsid w:val="70DB1713"/>
    <w:rsid w:val="70F76E40"/>
    <w:rsid w:val="710458DF"/>
    <w:rsid w:val="711337D0"/>
    <w:rsid w:val="713173E8"/>
    <w:rsid w:val="71420658"/>
    <w:rsid w:val="7143472C"/>
    <w:rsid w:val="71440341"/>
    <w:rsid w:val="71531561"/>
    <w:rsid w:val="71597148"/>
    <w:rsid w:val="715E5B7B"/>
    <w:rsid w:val="715F1E91"/>
    <w:rsid w:val="716D089C"/>
    <w:rsid w:val="716D41E0"/>
    <w:rsid w:val="71715206"/>
    <w:rsid w:val="71743A1D"/>
    <w:rsid w:val="71774D56"/>
    <w:rsid w:val="71901CEF"/>
    <w:rsid w:val="7192631E"/>
    <w:rsid w:val="719438F4"/>
    <w:rsid w:val="719D7F3F"/>
    <w:rsid w:val="71A617A0"/>
    <w:rsid w:val="71B21BE2"/>
    <w:rsid w:val="71B55DFD"/>
    <w:rsid w:val="71B834E8"/>
    <w:rsid w:val="71C254BD"/>
    <w:rsid w:val="71D0750E"/>
    <w:rsid w:val="71D803D1"/>
    <w:rsid w:val="71E501C6"/>
    <w:rsid w:val="71F40A44"/>
    <w:rsid w:val="71F83BBB"/>
    <w:rsid w:val="7202163F"/>
    <w:rsid w:val="723B04C8"/>
    <w:rsid w:val="724E6817"/>
    <w:rsid w:val="7256696C"/>
    <w:rsid w:val="725F130A"/>
    <w:rsid w:val="72600D68"/>
    <w:rsid w:val="72604620"/>
    <w:rsid w:val="72661F4A"/>
    <w:rsid w:val="726B02C1"/>
    <w:rsid w:val="726D2C67"/>
    <w:rsid w:val="72785B7B"/>
    <w:rsid w:val="727D22A2"/>
    <w:rsid w:val="727D7636"/>
    <w:rsid w:val="729A0F74"/>
    <w:rsid w:val="72B55021"/>
    <w:rsid w:val="72BB00C2"/>
    <w:rsid w:val="72BF7C4E"/>
    <w:rsid w:val="72F03574"/>
    <w:rsid w:val="72F77CB6"/>
    <w:rsid w:val="731438BD"/>
    <w:rsid w:val="733155C8"/>
    <w:rsid w:val="73422D3C"/>
    <w:rsid w:val="73474C3F"/>
    <w:rsid w:val="73625723"/>
    <w:rsid w:val="737007D9"/>
    <w:rsid w:val="737A1382"/>
    <w:rsid w:val="73852C46"/>
    <w:rsid w:val="738B5B50"/>
    <w:rsid w:val="73AA53A0"/>
    <w:rsid w:val="73B04F6B"/>
    <w:rsid w:val="73D20D1A"/>
    <w:rsid w:val="73DC09EB"/>
    <w:rsid w:val="73E168D2"/>
    <w:rsid w:val="73E86D31"/>
    <w:rsid w:val="73E873C4"/>
    <w:rsid w:val="73F07AA4"/>
    <w:rsid w:val="73F30DD4"/>
    <w:rsid w:val="74010DBC"/>
    <w:rsid w:val="74031DBD"/>
    <w:rsid w:val="74054701"/>
    <w:rsid w:val="740D2C3F"/>
    <w:rsid w:val="74135925"/>
    <w:rsid w:val="742827DB"/>
    <w:rsid w:val="742D6CA9"/>
    <w:rsid w:val="742E58A2"/>
    <w:rsid w:val="744D4DE6"/>
    <w:rsid w:val="74525628"/>
    <w:rsid w:val="745A113A"/>
    <w:rsid w:val="745F06BF"/>
    <w:rsid w:val="746411EC"/>
    <w:rsid w:val="746C713B"/>
    <w:rsid w:val="748D2368"/>
    <w:rsid w:val="749217E0"/>
    <w:rsid w:val="749E5641"/>
    <w:rsid w:val="74A37640"/>
    <w:rsid w:val="74AE7F7A"/>
    <w:rsid w:val="74B22D8C"/>
    <w:rsid w:val="74C26B38"/>
    <w:rsid w:val="74C55FC1"/>
    <w:rsid w:val="74CC7EC1"/>
    <w:rsid w:val="74DA7552"/>
    <w:rsid w:val="74E41FDD"/>
    <w:rsid w:val="74EF6361"/>
    <w:rsid w:val="74F347DF"/>
    <w:rsid w:val="74FA7FE6"/>
    <w:rsid w:val="74FD4A9B"/>
    <w:rsid w:val="74FE2B8C"/>
    <w:rsid w:val="750D3FF9"/>
    <w:rsid w:val="750E750C"/>
    <w:rsid w:val="751D43A6"/>
    <w:rsid w:val="75453AE1"/>
    <w:rsid w:val="75573AC9"/>
    <w:rsid w:val="75595449"/>
    <w:rsid w:val="758529CA"/>
    <w:rsid w:val="758B283A"/>
    <w:rsid w:val="7594202D"/>
    <w:rsid w:val="75B710B1"/>
    <w:rsid w:val="75BC66C7"/>
    <w:rsid w:val="75BD313A"/>
    <w:rsid w:val="75BF6D3D"/>
    <w:rsid w:val="75CA74BB"/>
    <w:rsid w:val="75DC1EF4"/>
    <w:rsid w:val="75E50837"/>
    <w:rsid w:val="75EF5520"/>
    <w:rsid w:val="75F63713"/>
    <w:rsid w:val="76143A54"/>
    <w:rsid w:val="76302057"/>
    <w:rsid w:val="7637074A"/>
    <w:rsid w:val="763B63B0"/>
    <w:rsid w:val="764772A3"/>
    <w:rsid w:val="76516E0F"/>
    <w:rsid w:val="767B7960"/>
    <w:rsid w:val="769A6195"/>
    <w:rsid w:val="769E62EF"/>
    <w:rsid w:val="76A200EE"/>
    <w:rsid w:val="76A44430"/>
    <w:rsid w:val="76A51934"/>
    <w:rsid w:val="76A5715B"/>
    <w:rsid w:val="76A71FBB"/>
    <w:rsid w:val="76AA5D81"/>
    <w:rsid w:val="76AB50DC"/>
    <w:rsid w:val="76B547FD"/>
    <w:rsid w:val="76BB3C83"/>
    <w:rsid w:val="76BE1FCB"/>
    <w:rsid w:val="76BE50A2"/>
    <w:rsid w:val="76C80EC7"/>
    <w:rsid w:val="76D11CFE"/>
    <w:rsid w:val="76D340C7"/>
    <w:rsid w:val="76DB7E48"/>
    <w:rsid w:val="76ED63C6"/>
    <w:rsid w:val="76F73D47"/>
    <w:rsid w:val="77006E1F"/>
    <w:rsid w:val="77032A24"/>
    <w:rsid w:val="77080708"/>
    <w:rsid w:val="7711659E"/>
    <w:rsid w:val="771670C1"/>
    <w:rsid w:val="77185B7F"/>
    <w:rsid w:val="77274014"/>
    <w:rsid w:val="772C16E9"/>
    <w:rsid w:val="77495D38"/>
    <w:rsid w:val="77683E14"/>
    <w:rsid w:val="77734EA5"/>
    <w:rsid w:val="777E00C3"/>
    <w:rsid w:val="77A0580F"/>
    <w:rsid w:val="77A06542"/>
    <w:rsid w:val="77A922C9"/>
    <w:rsid w:val="77AC049C"/>
    <w:rsid w:val="77B23714"/>
    <w:rsid w:val="77BB772D"/>
    <w:rsid w:val="77BF20B5"/>
    <w:rsid w:val="77CE3980"/>
    <w:rsid w:val="77D43FD2"/>
    <w:rsid w:val="77D73A6B"/>
    <w:rsid w:val="77DC750A"/>
    <w:rsid w:val="77F4204E"/>
    <w:rsid w:val="77FA155A"/>
    <w:rsid w:val="781137AD"/>
    <w:rsid w:val="781D13FA"/>
    <w:rsid w:val="782817E9"/>
    <w:rsid w:val="78324A1E"/>
    <w:rsid w:val="78555C26"/>
    <w:rsid w:val="78640057"/>
    <w:rsid w:val="78746401"/>
    <w:rsid w:val="78810787"/>
    <w:rsid w:val="78826969"/>
    <w:rsid w:val="788B2EA2"/>
    <w:rsid w:val="788B5D8E"/>
    <w:rsid w:val="788E3AAC"/>
    <w:rsid w:val="78AF6C78"/>
    <w:rsid w:val="78B20F13"/>
    <w:rsid w:val="78B515B5"/>
    <w:rsid w:val="78C21620"/>
    <w:rsid w:val="78C86CF4"/>
    <w:rsid w:val="78CE2D76"/>
    <w:rsid w:val="78CF4397"/>
    <w:rsid w:val="78D67BCB"/>
    <w:rsid w:val="78DD00EC"/>
    <w:rsid w:val="78EE2375"/>
    <w:rsid w:val="78FA244C"/>
    <w:rsid w:val="78FE1B78"/>
    <w:rsid w:val="7901040E"/>
    <w:rsid w:val="79010967"/>
    <w:rsid w:val="79024116"/>
    <w:rsid w:val="790A14F7"/>
    <w:rsid w:val="790B5E4F"/>
    <w:rsid w:val="790C1713"/>
    <w:rsid w:val="790D572F"/>
    <w:rsid w:val="79200D1B"/>
    <w:rsid w:val="79233654"/>
    <w:rsid w:val="79455569"/>
    <w:rsid w:val="79470AE2"/>
    <w:rsid w:val="795123A8"/>
    <w:rsid w:val="79535AC3"/>
    <w:rsid w:val="79620961"/>
    <w:rsid w:val="79734A9E"/>
    <w:rsid w:val="797C69C1"/>
    <w:rsid w:val="79847713"/>
    <w:rsid w:val="79963170"/>
    <w:rsid w:val="79987ED2"/>
    <w:rsid w:val="79A46B67"/>
    <w:rsid w:val="79AE1AE3"/>
    <w:rsid w:val="79AE77FB"/>
    <w:rsid w:val="79B55907"/>
    <w:rsid w:val="79B85AA8"/>
    <w:rsid w:val="79BB2767"/>
    <w:rsid w:val="79C342A8"/>
    <w:rsid w:val="79C34F9F"/>
    <w:rsid w:val="79C81B6A"/>
    <w:rsid w:val="79C91ABF"/>
    <w:rsid w:val="79DF0BD6"/>
    <w:rsid w:val="79E83652"/>
    <w:rsid w:val="79EC7716"/>
    <w:rsid w:val="79EF6059"/>
    <w:rsid w:val="79F75FBE"/>
    <w:rsid w:val="7A074D7D"/>
    <w:rsid w:val="7A1053E1"/>
    <w:rsid w:val="7A17618B"/>
    <w:rsid w:val="7A1E05C7"/>
    <w:rsid w:val="7A3F1ABF"/>
    <w:rsid w:val="7A3F3423"/>
    <w:rsid w:val="7A413A99"/>
    <w:rsid w:val="7A4642A9"/>
    <w:rsid w:val="7A4B6B30"/>
    <w:rsid w:val="7A597B8B"/>
    <w:rsid w:val="7A5D3D51"/>
    <w:rsid w:val="7A5F0CF7"/>
    <w:rsid w:val="7A635363"/>
    <w:rsid w:val="7A675EA5"/>
    <w:rsid w:val="7A6B246A"/>
    <w:rsid w:val="7A6B3865"/>
    <w:rsid w:val="7A7041ED"/>
    <w:rsid w:val="7A832390"/>
    <w:rsid w:val="7A92679C"/>
    <w:rsid w:val="7A955810"/>
    <w:rsid w:val="7A985E92"/>
    <w:rsid w:val="7A9A32A6"/>
    <w:rsid w:val="7A9C2E47"/>
    <w:rsid w:val="7A9E009C"/>
    <w:rsid w:val="7ABF2A91"/>
    <w:rsid w:val="7AC019FF"/>
    <w:rsid w:val="7AC30EBD"/>
    <w:rsid w:val="7ACA6FB9"/>
    <w:rsid w:val="7AD21EBC"/>
    <w:rsid w:val="7AD82769"/>
    <w:rsid w:val="7AEE30CB"/>
    <w:rsid w:val="7AF06029"/>
    <w:rsid w:val="7AF46C5F"/>
    <w:rsid w:val="7AF91BCC"/>
    <w:rsid w:val="7B0C5BAE"/>
    <w:rsid w:val="7B2374FE"/>
    <w:rsid w:val="7B2D61B1"/>
    <w:rsid w:val="7B34342A"/>
    <w:rsid w:val="7B3873CB"/>
    <w:rsid w:val="7B496993"/>
    <w:rsid w:val="7B4F7695"/>
    <w:rsid w:val="7B783675"/>
    <w:rsid w:val="7B796807"/>
    <w:rsid w:val="7B872E86"/>
    <w:rsid w:val="7B8C5067"/>
    <w:rsid w:val="7BAC2D3A"/>
    <w:rsid w:val="7BAE3C97"/>
    <w:rsid w:val="7BB16076"/>
    <w:rsid w:val="7BB46DB9"/>
    <w:rsid w:val="7BC02341"/>
    <w:rsid w:val="7BD4681D"/>
    <w:rsid w:val="7BD74454"/>
    <w:rsid w:val="7BE96DEC"/>
    <w:rsid w:val="7C021A51"/>
    <w:rsid w:val="7C033C13"/>
    <w:rsid w:val="7C041A0F"/>
    <w:rsid w:val="7C110306"/>
    <w:rsid w:val="7C1903CF"/>
    <w:rsid w:val="7C212B8A"/>
    <w:rsid w:val="7C731C9B"/>
    <w:rsid w:val="7C830F7C"/>
    <w:rsid w:val="7C8464A1"/>
    <w:rsid w:val="7C9A081D"/>
    <w:rsid w:val="7C9D2D7B"/>
    <w:rsid w:val="7CA26867"/>
    <w:rsid w:val="7CB43A8E"/>
    <w:rsid w:val="7CBB76D8"/>
    <w:rsid w:val="7CC106AB"/>
    <w:rsid w:val="7CC3033B"/>
    <w:rsid w:val="7CC44E62"/>
    <w:rsid w:val="7CDF4250"/>
    <w:rsid w:val="7D09113D"/>
    <w:rsid w:val="7D147B01"/>
    <w:rsid w:val="7D157A0E"/>
    <w:rsid w:val="7D1658AD"/>
    <w:rsid w:val="7D1D4159"/>
    <w:rsid w:val="7D243099"/>
    <w:rsid w:val="7D3A48F9"/>
    <w:rsid w:val="7D4B3993"/>
    <w:rsid w:val="7D4F6073"/>
    <w:rsid w:val="7D5F5E30"/>
    <w:rsid w:val="7D6C208F"/>
    <w:rsid w:val="7D897D56"/>
    <w:rsid w:val="7D8C2E23"/>
    <w:rsid w:val="7D8E6B9B"/>
    <w:rsid w:val="7D9B14E5"/>
    <w:rsid w:val="7D9C12B8"/>
    <w:rsid w:val="7DAA42B2"/>
    <w:rsid w:val="7DAA569A"/>
    <w:rsid w:val="7DB1501E"/>
    <w:rsid w:val="7DB676D9"/>
    <w:rsid w:val="7DBE16CF"/>
    <w:rsid w:val="7DC32BB3"/>
    <w:rsid w:val="7DC37DE3"/>
    <w:rsid w:val="7DD45912"/>
    <w:rsid w:val="7DD847A2"/>
    <w:rsid w:val="7DDF2D6E"/>
    <w:rsid w:val="7E046CD4"/>
    <w:rsid w:val="7E0B2CF3"/>
    <w:rsid w:val="7E0D4E8F"/>
    <w:rsid w:val="7E107D04"/>
    <w:rsid w:val="7E1907B6"/>
    <w:rsid w:val="7E202441"/>
    <w:rsid w:val="7E421CE0"/>
    <w:rsid w:val="7E433AE7"/>
    <w:rsid w:val="7E4B691E"/>
    <w:rsid w:val="7E4C5D11"/>
    <w:rsid w:val="7E5C0773"/>
    <w:rsid w:val="7E5F5E41"/>
    <w:rsid w:val="7E616C7B"/>
    <w:rsid w:val="7E733A70"/>
    <w:rsid w:val="7E8A0780"/>
    <w:rsid w:val="7E927FC5"/>
    <w:rsid w:val="7E953F59"/>
    <w:rsid w:val="7E980502"/>
    <w:rsid w:val="7EA574A2"/>
    <w:rsid w:val="7EBB0DC0"/>
    <w:rsid w:val="7EC42E15"/>
    <w:rsid w:val="7EC46EEC"/>
    <w:rsid w:val="7EC50C54"/>
    <w:rsid w:val="7ED11A3C"/>
    <w:rsid w:val="7ED91C72"/>
    <w:rsid w:val="7ED92098"/>
    <w:rsid w:val="7EE21419"/>
    <w:rsid w:val="7EEB5BB3"/>
    <w:rsid w:val="7F1568D7"/>
    <w:rsid w:val="7F1D7101"/>
    <w:rsid w:val="7F1E3F4E"/>
    <w:rsid w:val="7F2E0D24"/>
    <w:rsid w:val="7F312E91"/>
    <w:rsid w:val="7F33645C"/>
    <w:rsid w:val="7F405DC4"/>
    <w:rsid w:val="7F4E4DC2"/>
    <w:rsid w:val="7F5A20E3"/>
    <w:rsid w:val="7F66205C"/>
    <w:rsid w:val="7F9A4EAC"/>
    <w:rsid w:val="7FA8327A"/>
    <w:rsid w:val="7FB32EED"/>
    <w:rsid w:val="7FB6358D"/>
    <w:rsid w:val="7FDD0400"/>
    <w:rsid w:val="7FE076F1"/>
    <w:rsid w:val="7FE27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9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oa heading"/>
    <w:next w:val="1"/>
    <w:qFormat/>
    <w:uiPriority w:val="99"/>
    <w:pPr>
      <w:widowControl w:val="0"/>
      <w:spacing w:before="120" w:after="200" w:line="276" w:lineRule="auto"/>
      <w:jc w:val="both"/>
    </w:pPr>
    <w:rPr>
      <w:rFonts w:ascii="Arial" w:hAnsi="Arial" w:eastAsia="宋体" w:cs="Times New Roman"/>
      <w:kern w:val="2"/>
      <w:sz w:val="24"/>
      <w:szCs w:val="21"/>
      <w:lang w:val="en-US" w:eastAsia="zh-CN" w:bidi="ar-SA"/>
    </w:rPr>
  </w:style>
  <w:style w:type="paragraph" w:styleId="5">
    <w:name w:val="Body Text"/>
    <w:basedOn w:val="1"/>
    <w:semiHidden/>
    <w:qFormat/>
    <w:uiPriority w:val="0"/>
    <w:rPr>
      <w:rFonts w:ascii="仿宋" w:hAnsi="仿宋" w:eastAsia="仿宋" w:cs="仿宋"/>
      <w:sz w:val="35"/>
      <w:szCs w:val="35"/>
      <w:lang w:val="en-US" w:eastAsia="en-US" w:bidi="ar-SA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page number"/>
    <w:basedOn w:val="11"/>
    <w:unhideWhenUsed/>
    <w:qFormat/>
    <w:uiPriority w:val="99"/>
  </w:style>
  <w:style w:type="paragraph" w:customStyle="1" w:styleId="14">
    <w:name w:val="List Paragraph_a0f507d5-6e28-4914-b37f-020b7d2b0f7c"/>
    <w:qFormat/>
    <w:uiPriority w:val="99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table" w:customStyle="1" w:styleId="15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6">
    <w:name w:val="List Paragraph"/>
    <w:basedOn w:val="1"/>
    <w:qFormat/>
    <w:uiPriority w:val="99"/>
    <w:pPr>
      <w:ind w:firstLine="420" w:firstLineChars="200"/>
    </w:pPr>
  </w:style>
  <w:style w:type="paragraph" w:customStyle="1" w:styleId="17">
    <w:name w:val="Table Text"/>
    <w:autoRedefine/>
    <w:semiHidden/>
    <w:qFormat/>
    <w:uiPriority w:val="0"/>
    <w:pPr>
      <w:widowControl w:val="0"/>
      <w:jc w:val="both"/>
    </w:pPr>
    <w:rPr>
      <w:rFonts w:ascii="Arial" w:hAnsi="Arial" w:eastAsia="Arial" w:cs="Arial"/>
      <w:kern w:val="2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5066</Words>
  <Characters>5567</Characters>
  <Lines>0</Lines>
  <Paragraphs>0</Paragraphs>
  <TotalTime>0</TotalTime>
  <ScaleCrop>false</ScaleCrop>
  <LinksUpToDate>false</LinksUpToDate>
  <CharactersWithSpaces>5659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2023-04-23T08:56:00Z</dcterms:created>
  <dc:creator>新一天</dc:creator>
  <cp:lastModifiedBy>批注</cp:lastModifiedBy>
  <cp:lastPrinted>2023-06-15T08:09:00Z</cp:lastPrinted>
  <dcterms:modified xsi:type="dcterms:W3CDTF">2026-08-30T00:00:10Z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FC1B6BFCF28A4B8D8AE36479DE146C78_13</vt:lpwstr>
  </property>
  <property fmtid="{D5CDD505-2E9C-101B-9397-08002B2CF9AE}" pid="4" name="KSOTemplateDocerSaveRecord">
    <vt:lpwstr>eyJoZGlkIjoiZmI1MjVlYjI5ODEyZDE5ZmFjYmIxYjdjNjllM2EzMTkiLCJ1c2VySWQiOiIzNDk2MzkxMTcifQ==</vt:lpwstr>
  </property>
</Properties>
</file>