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A5B4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21767B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</w:p>
    <w:p w14:paraId="20C0ED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岳阳市岳阳楼区东站幼儿园</w:t>
      </w:r>
    </w:p>
    <w:p w14:paraId="6231B7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整体支出绩效自评报告</w:t>
      </w:r>
    </w:p>
    <w:p w14:paraId="04E629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1C64F5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B7EA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EDC1C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EA5F4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13F95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4AF5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E9718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520E08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7FD8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D7FFE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4677B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DE765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2738D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F2E3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CF1DD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DC278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D508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254BB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F4E50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745109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1B412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65B9E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DE50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47014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3FCBE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09989A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部门(单位)名称：</w:t>
      </w: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highlight w:val="none"/>
          <w:lang w:val="en-US" w:eastAsia="zh-CN"/>
          <w14:textFill>
            <w14:solidFill>
              <w14:schemeClr w14:val="tx1"/>
            </w14:solidFill>
          </w14:textFill>
        </w:rPr>
        <w:t>岳阳市岳阳楼区东站幼儿园</w:t>
      </w:r>
    </w:p>
    <w:p w14:paraId="301B3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 xml:space="preserve"> ( 盖 章 )</w:t>
      </w:r>
    </w:p>
    <w:p w14:paraId="5B50E7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center"/>
        <w:textAlignment w:val="auto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2025年07月05日</w:t>
      </w:r>
    </w:p>
    <w:p w14:paraId="286EFBF0">
      <w:pPr>
        <w:pStyle w:val="13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</w:pPr>
    </w:p>
    <w:p w14:paraId="76E92547">
      <w:pPr>
        <w:pStyle w:val="13"/>
        <w:rPr>
          <w:rFonts w:hint="eastAsia" w:ascii="楷体_GB2312" w:hAnsi="楷体_GB2312" w:eastAsia="楷体_GB2312" w:cs="楷体_GB2312"/>
          <w:color w:val="000000" w:themeColor="text1"/>
          <w:spacing w:val="0"/>
          <w:position w:val="0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3" w:type="default"/>
          <w:pgSz w:w="11906" w:h="16838"/>
          <w:pgMar w:top="1134" w:right="1134" w:bottom="1134" w:left="113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0" w:num="1"/>
          <w:rtlGutter w:val="0"/>
          <w:docGrid w:type="lines" w:linePitch="312" w:charSpace="0"/>
        </w:sectPr>
      </w:pPr>
    </w:p>
    <w:p w14:paraId="3C5C98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2024年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highlight w:val="none"/>
          <w:lang w:val="en-US" w:eastAsia="zh-CN"/>
          <w14:textFill>
            <w14:solidFill>
              <w14:schemeClr w14:val="tx1"/>
            </w14:solidFill>
          </w14:textFill>
        </w:rPr>
        <w:t>度岳阳市岳阳楼区东站幼儿园</w:t>
      </w:r>
    </w:p>
    <w:p w14:paraId="5EE757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position w:val="0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  <w:t>整体支出绩效自评报告</w:t>
      </w:r>
    </w:p>
    <w:p w14:paraId="10B32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680FC5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3F3C4E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0"/>
        <w:jc w:val="left"/>
        <w:textAlignment w:val="auto"/>
        <w:rPr>
          <w:rFonts w:hint="default" w:ascii="仿宋" w:hAnsi="仿宋" w:eastAsia="仿宋" w:cs="仿宋"/>
          <w:color w:val="000000" w:themeColor="text1"/>
          <w:spacing w:val="0"/>
          <w:position w:val="0"/>
          <w:sz w:val="22"/>
          <w:szCs w:val="22"/>
          <w:lang w:val="en-US" w:eastAsia="zh-CN"/>
          <w14:textFill>
            <w14:solidFill>
              <w14:schemeClr w14:val="tx1"/>
            </w14:solidFill>
          </w14:textFill>
        </w:rPr>
      </w:pPr>
    </w:p>
    <w:p w14:paraId="2DC17EE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firstLine="64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单位基本情况</w:t>
      </w:r>
    </w:p>
    <w:p w14:paraId="13F6A3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（一）职能职责</w:t>
      </w:r>
    </w:p>
    <w:p w14:paraId="2CC7AC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1.实行保育与教育相结合的原则，对幼儿实施体、智、德、美诸方面全面发展的教育，促进其身心和谐发展。幼儿园同时为家长参加工作、学习提供便利条件。</w:t>
      </w:r>
    </w:p>
    <w:p w14:paraId="03CEDDE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2、促进幼儿身体正常发育和机能的协调发展，增强体质。培养良好的生活习惯、卫生习惯和参加体育活动的兴趣。</w:t>
      </w:r>
    </w:p>
    <w:p w14:paraId="00859C5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3、发展幼儿智力培养正确运用感官和运用语言交往的基本能力，增进对环境的认识 培养有益的兴趣和求知欲望，培养初步的动手能力。</w:t>
      </w:r>
    </w:p>
    <w:p w14:paraId="053D5D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4、萌发幼儿爱家乡、爱祖国、爱集体、爱劳动、爱科学的情感，培养诚实、自信、好问、友爱、勇敢、爱护公物、克服困难、讲礼貌、守纪律等良好的品德行为和习惯，以及活泼开朗的性格。</w:t>
      </w:r>
    </w:p>
    <w:p w14:paraId="19A7909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cya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5、培养幼儿初步的感受美和表现美的情趣和能力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。</w:t>
      </w:r>
    </w:p>
    <w:p w14:paraId="7B8A63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（二）机构设置</w:t>
      </w:r>
    </w:p>
    <w:p w14:paraId="028990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本单位内设机构包括：办公室、财务室、教研组、后勤部。根据编办核定，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eastAsia="zh-CN"/>
        </w:rPr>
        <w:t>我园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共有教职工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人，其中：在职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事业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编制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5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人；离退休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0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人。</w:t>
      </w:r>
    </w:p>
    <w:p w14:paraId="1D3B26D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（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三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</w:rPr>
        <w:t>）年度工作内容</w:t>
      </w:r>
    </w:p>
    <w:p w14:paraId="6C7E3D84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1.园务管理：细化制度与岗位职责，行政每日深入班级指导；推行“倾听一刻钟”（园长听教师、教师听幼儿），提升团队凝聚力与幼儿表达能力。</w:t>
      </w:r>
    </w:p>
    <w:p w14:paraId="6DE7DB94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2.师资建设：强化师德教育，组织学习《幼儿园教师队伍建设意见》；开展技能竞赛（班主任、保育员）、常规展示等活动，以赛促教。</w:t>
      </w:r>
    </w:p>
    <w:p w14:paraId="12D4F1EA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3.四乐课程：乐生活-生活小管家活动、食育课程（传统节日实践）；乐学习-主题教育活动、传统节日活动（阅读节、六一大型汇演）；乐游戏-保障自主游戏时间，深化游戏案例研讨（省级试点园）；乐运动-晨间体能循环、运动会等，强健幼儿体魄。</w:t>
      </w:r>
    </w:p>
    <w:p w14:paraId="49D9AE5F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4.安全管理：落实“双重预防体系”，开展消防演练、安全每日谈；定期排查隐患，强化护学岗；多渠道宣传安全知识（公众号、家长群）。</w:t>
      </w:r>
    </w:p>
    <w:p w14:paraId="7C6AEC72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5.后勤保障：细化卫生保健流程（消毒、晨午检、防传染病）；膳食管理严控食材安全，成立伙委会公示账目；财务制度规范化（预算-决算闭环）。</w:t>
      </w:r>
    </w:p>
    <w:p w14:paraId="7BD2E303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6.家园共育：通过家长会、亲子活动、入户家访等形式紧密联动；提供育儿讲座、班级群指导，提升家庭教育质量。</w:t>
      </w:r>
    </w:p>
    <w:p w14:paraId="3B7A44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二、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一般公共预算支出情况</w:t>
      </w:r>
    </w:p>
    <w:p w14:paraId="57A456D7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left="0" w:firstLine="900" w:firstLineChars="300"/>
        <w:jc w:val="both"/>
        <w:textAlignment w:val="auto"/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  <w:t>(一)基本支出情况</w:t>
      </w:r>
    </w:p>
    <w:p w14:paraId="5D8C234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  <w:t>一般公共预算基本支出2024年度总支出53.61元，其中：</w:t>
      </w:r>
    </w:p>
    <w:p w14:paraId="4AEE80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  <w:t xml:space="preserve">人员经费53.61万元：包括基本工资8.99万元；津贴补贴4.70元；奖金13.23万元；绩效工资8.38万元；机关事业单位基本养老保险缴费5.85万元；职业年金缴费0.53万元；职工基本医疗保险缴费2.15万元；其他社会保障缴费0.16万元；住房公积金5.70万元；其他工资福利支出3.92万元。 </w:t>
      </w:r>
    </w:p>
    <w:p w14:paraId="486936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  <w:t>公用经费0.00万元。</w:t>
      </w:r>
    </w:p>
    <w:p w14:paraId="41584C38">
      <w:pPr>
        <w:pStyle w:val="7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firstLine="600" w:firstLineChars="200"/>
        <w:jc w:val="both"/>
        <w:textAlignment w:val="auto"/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  <w:t>（二）项目支出情况</w:t>
      </w:r>
    </w:p>
    <w:p w14:paraId="3B64A477">
      <w:pPr>
        <w:pStyle w:val="13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</w:pPr>
      <w:r>
        <w:rPr>
          <w:rFonts w:hint="eastAsia" w:ascii="仿宋" w:hAnsi="仿宋" w:eastAsia="仿宋" w:cs="仿宋"/>
          <w:color w:val="333333"/>
          <w:kern w:val="2"/>
          <w:sz w:val="30"/>
          <w:szCs w:val="30"/>
          <w:lang w:val="en-US" w:eastAsia="zh-CN" w:bidi="ar-SA"/>
        </w:rPr>
        <w:t>一般公共预算项目支出2024年度总支出21.19万元。非重点绩效项目支出，未开展项目绩效自评，无项目绩效自评结果。</w:t>
      </w:r>
    </w:p>
    <w:p w14:paraId="590037A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政府性基金预算支出情况</w:t>
      </w:r>
    </w:p>
    <w:p w14:paraId="6A7256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本单位2024年度政府性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基金预算支出0</w:t>
      </w: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万元。</w:t>
      </w:r>
    </w:p>
    <w:p w14:paraId="0B4B7891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国有资本经营预算支出情况</w:t>
      </w:r>
    </w:p>
    <w:p w14:paraId="1331D13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本单位2024年度国有资本经营预算支出0万元。</w:t>
      </w:r>
    </w:p>
    <w:p w14:paraId="5E4F9C64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社会保险基金预算支出情况</w:t>
      </w:r>
    </w:p>
    <w:p w14:paraId="13EA6C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本单位2024年度社会保险基金预算支出0万元。</w:t>
      </w:r>
    </w:p>
    <w:p w14:paraId="32128693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部门整体支出绩效情况</w:t>
      </w:r>
    </w:p>
    <w:p w14:paraId="3CCA9D9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textAlignment w:val="auto"/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lang w:val="en-US" w:eastAsia="zh-CN"/>
        </w:rPr>
        <w:t>2024年，我园在楼区教育局党委的坚强领导下，不忘初心，砥砺前行，园区各项工作平稳有序，取得高质量的发展和进步。下面，结合我园2024年园区自主发展目标向各位领导汇报如下：</w:t>
      </w:r>
    </w:p>
    <w:p w14:paraId="3265C5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eastAsia="zh-CN"/>
        </w:rPr>
        <w:t>（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一）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产出指标完成情况分析</w:t>
      </w:r>
    </w:p>
    <w:p w14:paraId="31ADFC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1、数量指标</w:t>
      </w:r>
    </w:p>
    <w:p w14:paraId="2F5A67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立足四乐课程，“乐生活”-做生活的小管家；“乐学习”-促幼儿的全面发展；“乐游戏”-在游戏中获得更好的支持与学习；“乐运动”-强健体魄，培养幼儿成为健康、快乐、有竞争力的未来之星。</w:t>
      </w:r>
    </w:p>
    <w:p w14:paraId="438B07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2、质量指标</w:t>
      </w:r>
    </w:p>
    <w:p w14:paraId="4F4C76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推行“倾听一刻钟”（园长听教师、教师听幼儿），推行“倾听一刻钟”（园长听教师、教师听幼儿），提升团队凝聚力与幼儿表达能力；</w:t>
      </w:r>
    </w:p>
    <w:p w14:paraId="5A99E2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开展技能竞赛（班主任、保育员）、常规展示等活动，让老师们相互学习，取长补短，不断提升教职工的保教业务水平；</w:t>
      </w:r>
    </w:p>
    <w:p w14:paraId="5994AF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2024年3月我园荣获岳阳市学前教育“1+1+X”教研共同体“先进单位”；我园教师袁一平撰写的游戏案例荣获市级二等奖；熊甜获“五四青年优秀青年职工”和“区级优秀教师”荣誉称号；罗佳斐获区级优秀幼师荣誉称号；</w:t>
      </w:r>
    </w:p>
    <w:p w14:paraId="21015D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  <w:t>落实“双重预防体系”，开展消防演练、安全每日谈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，不断提高师幼避险、逃生技能和自救自护意识，切实为幼儿营造安全的游戏生活环境，保障幼儿健康快乐地成长；</w:t>
      </w:r>
    </w:p>
    <w:p w14:paraId="069329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  <w:t>多渠道宣传安全知识（公众号、家长群）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，将安全教育渗透到一日活动中，不断提高幼儿的自我保护能力；</w:t>
      </w:r>
    </w:p>
    <w:p w14:paraId="714D93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  <w:t>膳食管理严控食材安全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，确保了食堂卫生干净整洁。</w:t>
      </w:r>
    </w:p>
    <w:p w14:paraId="26EC4C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3、时效指标</w:t>
      </w:r>
    </w:p>
    <w:p w14:paraId="3D0D68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及时完成在校幼儿的春、秋两季教学计划，及时发放教职工的工资及福利待遇，一年内圆满完成了各项工作。</w:t>
      </w:r>
    </w:p>
    <w:p w14:paraId="296505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4、成本指标</w:t>
      </w:r>
    </w:p>
    <w:p w14:paraId="18A95D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全年运行经费控制在275.55万元。</w:t>
      </w:r>
    </w:p>
    <w:p w14:paraId="0169CA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eastAsia" w:ascii="仿宋" w:hAnsi="仿宋" w:eastAsia="仿宋" w:cs="仿宋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（二）效益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</w:rPr>
        <w:t>指标完成情况分析</w:t>
      </w:r>
    </w:p>
    <w:p w14:paraId="7251CD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1、经济效益</w:t>
      </w:r>
    </w:p>
    <w:p w14:paraId="6DC06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 xml:space="preserve">不适用。 </w:t>
      </w:r>
    </w:p>
    <w:p w14:paraId="503910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2、社会效益</w:t>
      </w:r>
    </w:p>
    <w:p w14:paraId="33B9AC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开展“缅怀革命先烈、争做文明幼儿”主题活动、劳动小能手、“月满中秋、古韵传承”系列活动、“红歌嘹亮、童心向党赞祖国”唱红歌活动，在今年六一，我们与市妇幼联合开展了“快乐童年东幼伴、健康成长妇幼随”的大型文艺汇演，邀请了张世愚副市长与孩子们共度六一；</w:t>
      </w:r>
    </w:p>
    <w:p w14:paraId="3640E1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  <w:t>保障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幼儿</w:t>
      </w:r>
      <w:r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  <w:t>自主游戏时间，深化游戏案例研讨</w:t>
      </w: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，是“湖南省游戏活动与幼小衔接的实验试点园”。</w:t>
      </w:r>
    </w:p>
    <w:p w14:paraId="401743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3、生态效益</w:t>
      </w:r>
    </w:p>
    <w:p w14:paraId="59BDC1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通过园区的宣传教育，提高了全体教职人员及幼儿的生态保护意识。</w:t>
      </w:r>
    </w:p>
    <w:p w14:paraId="2853F6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4、可持续影响</w:t>
      </w:r>
    </w:p>
    <w:p w14:paraId="7CCB15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 xml:space="preserve">我园坚持政治理论学习和业务能力培养,坚持建立正确有效的园区价值体系和文化,创建浓厚的学习氛围。    </w:t>
      </w:r>
    </w:p>
    <w:p w14:paraId="0BA077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/>
        <w:jc w:val="left"/>
        <w:textAlignment w:val="auto"/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>（三）满意度指标完成情况分析</w:t>
      </w:r>
      <w:r>
        <w:rPr>
          <w:rFonts w:hint="eastAsia" w:ascii="仿宋" w:hAnsi="仿宋" w:eastAsia="仿宋" w:cs="仿宋"/>
          <w:b/>
          <w:color w:val="000000"/>
          <w:kern w:val="0"/>
          <w:sz w:val="30"/>
          <w:szCs w:val="30"/>
          <w:lang w:val="en-US" w:eastAsia="zh-CN"/>
        </w:rPr>
        <w:tab/>
      </w:r>
    </w:p>
    <w:p w14:paraId="5001F8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社会公众满意度</w:t>
      </w:r>
    </w:p>
    <w:p w14:paraId="1526E7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幼儿满意度98%，家长满意度97%，教职工满意度97%。</w:t>
      </w:r>
    </w:p>
    <w:p w14:paraId="4072FE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七、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存在的问题及原因分析</w:t>
      </w:r>
    </w:p>
    <w:p w14:paraId="7AF362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1.家园共育深度不足，互动形式偏传统（如家长会），未能充分利用数字化工具；部分家长参与度不高。</w:t>
      </w:r>
    </w:p>
    <w:p w14:paraId="59E26F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2.教师专业能力待提升，部分教师游戏观察、课程设计能力不足，缺乏系统化进阶培训机制。</w:t>
      </w:r>
    </w:p>
    <w:p w14:paraId="5EBD6FDD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下一步改进措施、工作建议</w:t>
      </w:r>
    </w:p>
    <w:p w14:paraId="55BC19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改进措施：</w:t>
      </w:r>
    </w:p>
    <w:p w14:paraId="64035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1.开设“线上家长沙龙”，按需定制育儿主题。</w:t>
      </w:r>
    </w:p>
    <w:p w14:paraId="3E1511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2.建立分层培训体系：新教师聚焦游戏观察能力，骨干教师深化课程设计；引入“名师工作室”结对帮扶。</w:t>
      </w:r>
    </w:p>
    <w:p w14:paraId="0CB83F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3.加强家校合作，共同促进幼儿的全面发展。</w:t>
      </w:r>
    </w:p>
    <w:p w14:paraId="0822CE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4.建立健全激励机制，激发教师和幼儿的积极性和创造性。</w:t>
      </w:r>
    </w:p>
    <w:p w14:paraId="162EAA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工作建议：</w:t>
      </w:r>
    </w:p>
    <w:p w14:paraId="0307FA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加强教师培训，提升教师专业素养；完善教学质量监督与评估机制；建立科学的教师绩效考核制度，激励教师积极提升教学质量；鼓励教师开展教学研究与创新实践，营造良好的教学氛围。</w:t>
      </w:r>
    </w:p>
    <w:p w14:paraId="74B427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九、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部门整体支出绩效自评结果拟应用和公开情况</w:t>
      </w:r>
    </w:p>
    <w:p w14:paraId="25D236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根据自评结果，对资金使用效率较低的项目进行深入分析，调整预算分配;加强对教学资源的整合，将部分闲置或低效使用的设备进行调配，优先保障重点专业和课程建设，提高资源的利用效率。最后，将评价结果按照政府信息公开的方式进行公开，加强社会公众对财政资金使用效益的监督。</w:t>
      </w:r>
    </w:p>
    <w:p w14:paraId="2CD11F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left"/>
        <w:textAlignment w:val="auto"/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十、</w:t>
      </w:r>
      <w:r>
        <w:rPr>
          <w:rFonts w:hint="eastAsia" w:ascii="黑体" w:hAnsi="黑体" w:eastAsia="黑体" w:cs="黑体"/>
          <w:color w:val="000000" w:themeColor="text1"/>
          <w:spacing w:val="0"/>
          <w:positio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其他需要说明的情况</w:t>
      </w:r>
    </w:p>
    <w:p w14:paraId="6984C0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0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无</w:t>
      </w:r>
    </w:p>
    <w:p w14:paraId="0C36EAE7">
      <w:pPr>
        <w:pStyle w:val="2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6AC77705">
      <w:pPr>
        <w:rPr>
          <w:rFonts w:hint="eastAsia"/>
          <w:lang w:val="en-US" w:eastAsia="zh-CN"/>
        </w:rPr>
      </w:pPr>
    </w:p>
    <w:p w14:paraId="791CBE3A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textAlignment w:val="auto"/>
        <w:rPr>
          <w:rFonts w:hint="eastAsia" w:ascii="仿宋_GB2312" w:hAnsi="仿宋_GB2312" w:eastAsia="仿宋_GB2312" w:cs="仿宋_GB2312"/>
          <w:color w:val="000000" w:themeColor="text1"/>
          <w:spacing w:val="0"/>
          <w:position w:val="0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</w:p>
    <w:p w14:paraId="295ACA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00" w:firstLineChars="200"/>
        <w:jc w:val="left"/>
        <w:textAlignment w:val="auto"/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</w:pPr>
      <w:r>
        <w:rPr>
          <w:rFonts w:hint="eastAsia" w:ascii="仿宋" w:hAnsi="仿宋" w:eastAsia="仿宋" w:cs="仿宋"/>
          <w:bCs/>
          <w:sz w:val="30"/>
          <w:szCs w:val="30"/>
          <w:highlight w:val="none"/>
          <w:lang w:val="en-US" w:eastAsia="zh-CN"/>
        </w:rPr>
        <w:t>附件：1、单位整体支出绩效评价基础数据表</w:t>
      </w:r>
    </w:p>
    <w:p w14:paraId="5A6C87A1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1500" w:firstLineChars="500"/>
        <w:textAlignment w:val="auto"/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2、单位整体支出绩效自评表</w:t>
      </w:r>
    </w:p>
    <w:p w14:paraId="49772DE0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1500" w:firstLineChars="500"/>
        <w:textAlignment w:val="auto"/>
        <w:rPr>
          <w:rFonts w:hint="default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Cs/>
          <w:kern w:val="2"/>
          <w:sz w:val="30"/>
          <w:szCs w:val="30"/>
          <w:highlight w:val="none"/>
          <w:lang w:val="en-US" w:eastAsia="zh-CN" w:bidi="ar-SA"/>
        </w:rPr>
        <w:t>3、项目支出绩效自评表</w:t>
      </w:r>
    </w:p>
    <w:p w14:paraId="3AA685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00" w:firstLineChars="200"/>
        <w:jc w:val="left"/>
        <w:textAlignment w:val="auto"/>
        <w:rPr>
          <w:rFonts w:hint="default" w:ascii="仿宋" w:hAnsi="仿宋" w:eastAsia="仿宋" w:cs="仿宋"/>
          <w:bCs/>
          <w:sz w:val="30"/>
          <w:szCs w:val="30"/>
          <w:highlight w:val="none"/>
          <w:lang w:val="en-US" w:eastAsia="zh-CN"/>
        </w:rPr>
      </w:pPr>
    </w:p>
    <w:p w14:paraId="37CF3E0A">
      <w:pPr>
        <w:pStyle w:val="13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4E772A2A">
      <w:pPr>
        <w:pStyle w:val="13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22D662B4">
      <w:pPr>
        <w:pStyle w:val="13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1700803A">
      <w:pPr>
        <w:pStyle w:val="13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4A303EF6">
      <w:pPr>
        <w:pStyle w:val="13"/>
        <w:widowControl w:val="0"/>
        <w:numPr>
          <w:ilvl w:val="0"/>
          <w:numId w:val="0"/>
        </w:numPr>
        <w:jc w:val="both"/>
        <w:rPr>
          <w:rFonts w:hint="default"/>
          <w:lang w:val="en-US" w:eastAsia="zh-CN"/>
        </w:rPr>
      </w:pPr>
    </w:p>
    <w:p w14:paraId="5446BE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37711A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8398C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2BD352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C9EB6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7F3E70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6438AB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5321EA5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25A498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 w14:paraId="0D331C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</w:p>
    <w:p w14:paraId="067DA4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righ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整体支出绩效评价基础数据表</w:t>
      </w:r>
    </w:p>
    <w:p w14:paraId="2528F2A3">
      <w:pPr>
        <w:spacing w:line="115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4"/>
        <w:tblW w:w="966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50"/>
        <w:gridCol w:w="825"/>
        <w:gridCol w:w="990"/>
        <w:gridCol w:w="1140"/>
        <w:gridCol w:w="1185"/>
        <w:gridCol w:w="810"/>
        <w:gridCol w:w="869"/>
      </w:tblGrid>
      <w:tr w14:paraId="6AE488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3850" w:type="dxa"/>
            <w:tcBorders>
              <w:bottom w:val="nil"/>
            </w:tcBorders>
            <w:noWrap w:val="0"/>
            <w:vAlign w:val="center"/>
          </w:tcPr>
          <w:p w14:paraId="0DC79191">
            <w:pPr>
              <w:spacing w:before="33" w:line="198" w:lineRule="auto"/>
              <w:ind w:right="118" w:rightChars="0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40A04B61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岳阳市岳阳楼区东站幼儿园</w:t>
            </w:r>
          </w:p>
        </w:tc>
      </w:tr>
      <w:tr w14:paraId="484007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5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top"/>
          </w:tcPr>
          <w:p w14:paraId="7FC903E3">
            <w:pPr>
              <w:spacing w:before="262" w:line="219" w:lineRule="auto"/>
              <w:ind w:left="575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财政供养人员情况(人)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5AB4F56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编制数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21539E51">
            <w:pPr>
              <w:spacing w:before="8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年实际在职人数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4EE7C3DB">
            <w:pPr>
              <w:spacing w:before="103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控制率</w:t>
            </w:r>
          </w:p>
        </w:tc>
      </w:tr>
      <w:tr w14:paraId="495937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51F0E945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5" w:type="dxa"/>
            <w:gridSpan w:val="2"/>
            <w:noWrap w:val="0"/>
            <w:vAlign w:val="top"/>
          </w:tcPr>
          <w:p w14:paraId="7C1A7381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44E61748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39ACB31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100%</w:t>
            </w:r>
          </w:p>
        </w:tc>
      </w:tr>
      <w:tr w14:paraId="58DE7A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3850" w:type="dxa"/>
            <w:noWrap w:val="0"/>
            <w:vAlign w:val="top"/>
          </w:tcPr>
          <w:p w14:paraId="68867B0E">
            <w:pPr>
              <w:spacing w:before="140" w:line="202" w:lineRule="auto"/>
              <w:ind w:left="6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经费控制情况(万元)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B7B18E3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  <w:tc>
          <w:tcPr>
            <w:tcW w:w="2325" w:type="dxa"/>
            <w:gridSpan w:val="2"/>
            <w:noWrap w:val="0"/>
            <w:vAlign w:val="top"/>
          </w:tcPr>
          <w:p w14:paraId="10D18DAA">
            <w:pPr>
              <w:spacing w:before="119"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年预算数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32735539">
            <w:pPr>
              <w:spacing w:before="76" w:line="219" w:lineRule="auto"/>
              <w:jc w:val="center"/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202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b w:val="0"/>
                <w:bCs w:val="0"/>
                <w:color w:val="000000" w:themeColor="text1"/>
                <w:spacing w:val="-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年决算数</w:t>
            </w:r>
          </w:p>
        </w:tc>
      </w:tr>
      <w:tr w14:paraId="49CCFE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513ADABF">
            <w:pPr>
              <w:spacing w:before="141" w:line="202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三公经费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96C568D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392377A0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679" w:type="dxa"/>
            <w:gridSpan w:val="2"/>
            <w:noWrap w:val="0"/>
            <w:vAlign w:val="top"/>
          </w:tcPr>
          <w:p w14:paraId="6A7C4C9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7C57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0E507F07">
            <w:pPr>
              <w:spacing w:before="149" w:line="193" w:lineRule="auto"/>
              <w:ind w:left="4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1、公务用车购置和维护经费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A6DC30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2F73C4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5FB3FB3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3D3D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6905CDE7">
            <w:pPr>
              <w:spacing w:before="81" w:line="219" w:lineRule="auto"/>
              <w:ind w:left="8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其中：公车购置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660ED8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2869BE3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7B3C996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82E84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210F05C9">
            <w:pPr>
              <w:spacing w:before="91" w:line="219" w:lineRule="auto"/>
              <w:ind w:left="14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公车运行维护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75070CD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6A460B3B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2B2517AD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39C82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3850" w:type="dxa"/>
            <w:noWrap w:val="0"/>
            <w:vAlign w:val="top"/>
          </w:tcPr>
          <w:p w14:paraId="1EB807CE">
            <w:pPr>
              <w:spacing w:before="81" w:line="220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2、出国经费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6C1932F9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566D9C06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37E6DC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EFD2D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3850" w:type="dxa"/>
            <w:noWrap w:val="0"/>
            <w:vAlign w:val="top"/>
          </w:tcPr>
          <w:p w14:paraId="4EB1A0C5">
            <w:pPr>
              <w:spacing w:before="82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3、公务接待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2FACA2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5DA9E9F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37A2A25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AE5D1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120E9F54">
            <w:pPr>
              <w:spacing w:before="143" w:line="200" w:lineRule="auto"/>
              <w:ind w:left="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9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917E51A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65A4BF59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1B834C9E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21.19</w:t>
            </w:r>
          </w:p>
        </w:tc>
      </w:tr>
      <w:tr w14:paraId="3694C9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" w:hRule="atLeast"/>
        </w:trPr>
        <w:tc>
          <w:tcPr>
            <w:tcW w:w="3850" w:type="dxa"/>
            <w:noWrap w:val="0"/>
            <w:vAlign w:val="top"/>
          </w:tcPr>
          <w:p w14:paraId="04F58589">
            <w:pPr>
              <w:spacing w:before="133" w:line="200" w:lineRule="auto"/>
              <w:ind w:firstLine="484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1、业务工作经费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D91D5E7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26A90FFD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2E7C7564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21.19 </w:t>
            </w:r>
          </w:p>
        </w:tc>
      </w:tr>
      <w:tr w14:paraId="1EA9C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" w:hRule="atLeast"/>
        </w:trPr>
        <w:tc>
          <w:tcPr>
            <w:tcW w:w="3850" w:type="dxa"/>
            <w:noWrap w:val="0"/>
            <w:vAlign w:val="top"/>
          </w:tcPr>
          <w:p w14:paraId="2E6BDBE9">
            <w:pPr>
              <w:spacing w:before="143" w:line="209" w:lineRule="auto"/>
              <w:ind w:firstLine="484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2、运行维护经费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07F6F8F7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7D04B4BB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5755C72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0CF95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7F6263E7">
            <w:pPr>
              <w:spacing w:before="93" w:line="219" w:lineRule="auto"/>
              <w:ind w:firstLine="488" w:firstLineChars="200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3、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区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级专项资金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(一个专项一行)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87F48D2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56C8DB5E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42BD85F3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5455A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0456A8EB">
            <w:pPr>
              <w:spacing w:before="85" w:line="220" w:lineRule="auto"/>
              <w:ind w:left="9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公用经费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6EA3047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2685D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31B4D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78.21</w:t>
            </w:r>
          </w:p>
        </w:tc>
      </w:tr>
      <w:tr w14:paraId="2D45A88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00BD6D4D">
            <w:pPr>
              <w:spacing w:before="85" w:line="219" w:lineRule="auto"/>
              <w:ind w:left="38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其中：办公经费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3CB6F293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7BE59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2F02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5.20</w:t>
            </w:r>
          </w:p>
        </w:tc>
      </w:tr>
      <w:tr w14:paraId="2B012F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237E7970">
            <w:pPr>
              <w:spacing w:before="135" w:line="198" w:lineRule="auto"/>
              <w:ind w:left="111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水费、电费、差旅费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21E71CFC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20055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7CA32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7.81</w:t>
            </w:r>
          </w:p>
        </w:tc>
      </w:tr>
      <w:tr w14:paraId="6DA43D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9" w:hRule="atLeast"/>
        </w:trPr>
        <w:tc>
          <w:tcPr>
            <w:tcW w:w="3850" w:type="dxa"/>
            <w:noWrap w:val="0"/>
            <w:vAlign w:val="top"/>
          </w:tcPr>
          <w:p w14:paraId="17B4237C">
            <w:pPr>
              <w:spacing w:before="144" w:line="198" w:lineRule="auto"/>
              <w:ind w:left="112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会议费、培训费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151DD14C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15404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3DEB9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2.96</w:t>
            </w:r>
          </w:p>
        </w:tc>
      </w:tr>
      <w:tr w14:paraId="004EAF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noWrap w:val="0"/>
            <w:vAlign w:val="top"/>
          </w:tcPr>
          <w:p w14:paraId="50CFB0FB">
            <w:pPr>
              <w:spacing w:before="145" w:line="189" w:lineRule="auto"/>
              <w:ind w:left="104"/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sz w:val="24"/>
                <w:szCs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政府采购金额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471DD5FB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kern w:val="2"/>
                <w:sz w:val="24"/>
                <w:szCs w:val="24"/>
                <w:highlight w:val="cyan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325" w:type="dxa"/>
            <w:gridSpan w:val="2"/>
            <w:noWrap w:val="0"/>
            <w:vAlign w:val="center"/>
          </w:tcPr>
          <w:p w14:paraId="42168BAB">
            <w:pPr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</w:p>
        </w:tc>
        <w:tc>
          <w:tcPr>
            <w:tcW w:w="1679" w:type="dxa"/>
            <w:gridSpan w:val="2"/>
            <w:noWrap w:val="0"/>
            <w:vAlign w:val="center"/>
          </w:tcPr>
          <w:p w14:paraId="0086FB8A">
            <w:pPr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37.29</w:t>
            </w:r>
          </w:p>
        </w:tc>
      </w:tr>
      <w:tr w14:paraId="617CAC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3850" w:type="dxa"/>
            <w:noWrap w:val="0"/>
            <w:vAlign w:val="top"/>
          </w:tcPr>
          <w:p w14:paraId="2442311C">
            <w:pPr>
              <w:spacing w:before="145" w:line="198" w:lineRule="auto"/>
              <w:ind w:left="114"/>
              <w:jc w:val="left"/>
              <w:rPr>
                <w:rFonts w:hint="eastAsia" w:asciiTheme="majorEastAsia" w:hAnsiTheme="majorEastAsia" w:eastAsiaTheme="majorEastAsia" w:cstheme="majorEastAsia"/>
                <w:color w:val="auto"/>
                <w:sz w:val="24"/>
                <w:szCs w:val="24"/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auto"/>
                <w:spacing w:val="1"/>
                <w:sz w:val="24"/>
                <w:szCs w:val="24"/>
              </w:rPr>
              <w:t>部门基本支出预算调整</w:t>
            </w:r>
          </w:p>
        </w:tc>
        <w:tc>
          <w:tcPr>
            <w:tcW w:w="1815" w:type="dxa"/>
            <w:gridSpan w:val="2"/>
            <w:noWrap w:val="0"/>
            <w:vAlign w:val="top"/>
          </w:tcPr>
          <w:p w14:paraId="57A5094B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325" w:type="dxa"/>
            <w:gridSpan w:val="2"/>
            <w:noWrap w:val="0"/>
            <w:vAlign w:val="top"/>
          </w:tcPr>
          <w:p w14:paraId="6F934214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  <w:highlight w:val="none"/>
              </w:rPr>
            </w:pPr>
          </w:p>
        </w:tc>
        <w:tc>
          <w:tcPr>
            <w:tcW w:w="1679" w:type="dxa"/>
            <w:gridSpan w:val="2"/>
            <w:noWrap w:val="0"/>
            <w:vAlign w:val="top"/>
          </w:tcPr>
          <w:p w14:paraId="67BAC1B8">
            <w:pPr>
              <w:jc w:val="center"/>
              <w:rPr>
                <w:rFonts w:hint="eastAsia" w:asciiTheme="majorEastAsia" w:hAnsiTheme="majorEastAsia" w:eastAsiaTheme="majorEastAsia" w:cstheme="majorEastAsia"/>
                <w:color w:val="FF0000"/>
                <w:sz w:val="24"/>
                <w:szCs w:val="24"/>
              </w:rPr>
            </w:pPr>
          </w:p>
        </w:tc>
      </w:tr>
      <w:tr w14:paraId="3476DB4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3850" w:type="dxa"/>
            <w:vMerge w:val="restart"/>
            <w:tcBorders>
              <w:bottom w:val="nil"/>
            </w:tcBorders>
            <w:noWrap w:val="0"/>
            <w:vAlign w:val="center"/>
          </w:tcPr>
          <w:p w14:paraId="702B6627">
            <w:pPr>
              <w:spacing w:before="65" w:line="390" w:lineRule="exact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1"/>
                <w:position w:val="14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楼堂馆所控制情况</w:t>
            </w:r>
          </w:p>
          <w:p w14:paraId="7B9EC11A">
            <w:pPr>
              <w:spacing w:line="219" w:lineRule="auto"/>
              <w:jc w:val="center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(202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</w:t>
            </w: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3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年完工项目)</w:t>
            </w:r>
          </w:p>
        </w:tc>
        <w:tc>
          <w:tcPr>
            <w:tcW w:w="825" w:type="dxa"/>
            <w:noWrap w:val="0"/>
            <w:vAlign w:val="center"/>
          </w:tcPr>
          <w:p w14:paraId="11689C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批复规模</w:t>
            </w:r>
          </w:p>
          <w:p w14:paraId="39251F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(m²)</w:t>
            </w:r>
          </w:p>
        </w:tc>
        <w:tc>
          <w:tcPr>
            <w:tcW w:w="990" w:type="dxa"/>
            <w:noWrap w:val="0"/>
            <w:vAlign w:val="center"/>
          </w:tcPr>
          <w:p w14:paraId="7200BB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实际规</w:t>
            </w:r>
          </w:p>
          <w:p w14:paraId="359834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模(m²)</w:t>
            </w:r>
          </w:p>
        </w:tc>
        <w:tc>
          <w:tcPr>
            <w:tcW w:w="1140" w:type="dxa"/>
            <w:noWrap w:val="0"/>
            <w:vAlign w:val="center"/>
          </w:tcPr>
          <w:p w14:paraId="14C6D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规模控制率</w:t>
            </w:r>
          </w:p>
        </w:tc>
        <w:tc>
          <w:tcPr>
            <w:tcW w:w="1185" w:type="dxa"/>
            <w:noWrap w:val="0"/>
            <w:vAlign w:val="center"/>
          </w:tcPr>
          <w:p w14:paraId="7D957F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预算投资</w:t>
            </w:r>
          </w:p>
          <w:p w14:paraId="2877BC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10" w:type="dxa"/>
            <w:noWrap w:val="0"/>
            <w:vAlign w:val="center"/>
          </w:tcPr>
          <w:p w14:paraId="5C1539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实际</w:t>
            </w:r>
          </w:p>
          <w:p w14:paraId="18688D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</w:t>
            </w:r>
          </w:p>
          <w:p w14:paraId="591FE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869" w:type="dxa"/>
            <w:noWrap w:val="0"/>
            <w:vAlign w:val="center"/>
          </w:tcPr>
          <w:p w14:paraId="385C2D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投资概</w:t>
            </w:r>
          </w:p>
          <w:p w14:paraId="452335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算控制</w:t>
            </w:r>
          </w:p>
          <w:p w14:paraId="63A1D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 w:right="0" w:firstLine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0"/>
                <w:position w:val="0"/>
                <w:sz w:val="20"/>
                <w:szCs w:val="20"/>
                <w14:textFill>
                  <w14:solidFill>
                    <w14:schemeClr w14:val="tx1"/>
                  </w14:solidFill>
                </w14:textFill>
              </w:rPr>
              <w:t>率</w:t>
            </w:r>
          </w:p>
        </w:tc>
      </w:tr>
      <w:tr w14:paraId="75F8BA4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 w:hRule="atLeast"/>
        </w:trPr>
        <w:tc>
          <w:tcPr>
            <w:tcW w:w="3850" w:type="dxa"/>
            <w:vMerge w:val="continue"/>
            <w:tcBorders>
              <w:top w:val="nil"/>
            </w:tcBorders>
            <w:noWrap w:val="0"/>
            <w:vAlign w:val="top"/>
          </w:tcPr>
          <w:p w14:paraId="46D0BD58">
            <w:pPr>
              <w:jc w:val="left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25" w:type="dxa"/>
            <w:noWrap w:val="0"/>
            <w:vAlign w:val="top"/>
          </w:tcPr>
          <w:p w14:paraId="7B334AB5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90" w:type="dxa"/>
            <w:noWrap w:val="0"/>
            <w:vAlign w:val="top"/>
          </w:tcPr>
          <w:p w14:paraId="1A8606D4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40" w:type="dxa"/>
            <w:noWrap w:val="0"/>
            <w:vAlign w:val="top"/>
          </w:tcPr>
          <w:p w14:paraId="3F219C85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85" w:type="dxa"/>
            <w:noWrap w:val="0"/>
            <w:vAlign w:val="top"/>
          </w:tcPr>
          <w:p w14:paraId="10C313F8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10" w:type="dxa"/>
            <w:noWrap w:val="0"/>
            <w:vAlign w:val="top"/>
          </w:tcPr>
          <w:p w14:paraId="26FEA5D5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869" w:type="dxa"/>
            <w:noWrap w:val="0"/>
            <w:vAlign w:val="top"/>
          </w:tcPr>
          <w:p w14:paraId="18D60CE6">
            <w:pP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6C710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3850" w:type="dxa"/>
            <w:noWrap w:val="0"/>
            <w:vAlign w:val="top"/>
          </w:tcPr>
          <w:p w14:paraId="7E3C2C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center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厉行节约保障措施</w:t>
            </w:r>
          </w:p>
        </w:tc>
        <w:tc>
          <w:tcPr>
            <w:tcW w:w="5819" w:type="dxa"/>
            <w:gridSpan w:val="6"/>
            <w:noWrap w:val="0"/>
            <w:vAlign w:val="top"/>
          </w:tcPr>
          <w:p w14:paraId="2A848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/>
              <w:jc w:val="left"/>
              <w:textAlignment w:val="auto"/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z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开展“节约型机关”创建，建章立制，从严控制“三公”经费，提倡节俭，倡导环保节能。</w:t>
            </w:r>
          </w:p>
        </w:tc>
      </w:tr>
    </w:tbl>
    <w:p w14:paraId="06C40B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230" w:firstLineChars="100"/>
        <w:jc w:val="left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highlight w:val="yellow"/>
          <w:lang w:val="en-US" w:eastAsia="zh-CN"/>
          <w14:textFill>
            <w14:solidFill>
              <w14:schemeClr w14:val="tx1"/>
            </w14:solidFill>
          </w14:textFill>
        </w:rPr>
        <w:sectPr>
          <w:footerReference r:id="rId4" w:type="default"/>
          <w:pgSz w:w="11906" w:h="16838"/>
          <w:pgMar w:top="1134" w:right="1134" w:bottom="1134" w:left="113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2"/>
          <w:cols w:space="0" w:num="1"/>
          <w:rtlGutter w:val="0"/>
          <w:docGrid w:type="lines" w:linePitch="312" w:charSpace="0"/>
        </w:sect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乔平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联系电话：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15773029789       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p w14:paraId="28B763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</w:p>
    <w:p w14:paraId="16EE1F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:lang w:eastAsia="zh-CN"/>
          <w14:textFill>
            <w14:solidFill>
              <w14:schemeClr w14:val="tx1"/>
            </w14:solidFill>
          </w14:textFill>
        </w:rPr>
        <w:t>预算单位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spacing w:val="2"/>
          <w:sz w:val="42"/>
          <w:szCs w:val="42"/>
          <w14:textFill>
            <w14:solidFill>
              <w14:schemeClr w14:val="tx1"/>
            </w14:solidFill>
          </w14:textFill>
        </w:rPr>
        <w:t>整体支出绩效自评表</w:t>
      </w:r>
    </w:p>
    <w:p w14:paraId="488BCE7C">
      <w:pPr>
        <w:spacing w:line="168" w:lineRule="exact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tbl>
      <w:tblPr>
        <w:tblStyle w:val="14"/>
        <w:tblW w:w="9554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4"/>
        <w:gridCol w:w="980"/>
        <w:gridCol w:w="1211"/>
        <w:gridCol w:w="1409"/>
        <w:gridCol w:w="1167"/>
        <w:gridCol w:w="1200"/>
        <w:gridCol w:w="695"/>
        <w:gridCol w:w="700"/>
        <w:gridCol w:w="1368"/>
      </w:tblGrid>
      <w:tr w14:paraId="7DC7E4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824" w:type="dxa"/>
            <w:noWrap w:val="0"/>
            <w:vAlign w:val="top"/>
          </w:tcPr>
          <w:p w14:paraId="1845D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8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预算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8730" w:type="dxa"/>
            <w:gridSpan w:val="8"/>
            <w:noWrap w:val="0"/>
            <w:vAlign w:val="top"/>
          </w:tcPr>
          <w:p w14:paraId="1C77442A">
            <w:pPr>
              <w:spacing w:before="103" w:line="219" w:lineRule="auto"/>
              <w:jc w:val="center"/>
              <w:rPr>
                <w:rFonts w:hint="default" w:asciiTheme="majorEastAsia" w:hAnsiTheme="majorEastAsia" w:eastAsiaTheme="majorEastAsia" w:cstheme="majorEastAsia"/>
                <w:color w:val="000000" w:themeColor="text1"/>
                <w:spacing w:val="-2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ajorEastAsia" w:hAnsiTheme="majorEastAsia" w:eastAsiaTheme="majorEastAsia" w:cstheme="majorEastAsia"/>
                <w:color w:val="000000" w:themeColor="text1"/>
                <w:spacing w:val="-2"/>
                <w:sz w:val="24"/>
                <w:szCs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岳阳市岳阳楼区东站幼儿园</w:t>
            </w:r>
          </w:p>
        </w:tc>
      </w:tr>
      <w:tr w14:paraId="4D1828B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6F66A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18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D67F4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position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年度预</w:t>
            </w:r>
          </w:p>
          <w:p w14:paraId="394AB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算申请</w:t>
            </w:r>
          </w:p>
          <w:p w14:paraId="24FE3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1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(万元)</w:t>
            </w:r>
          </w:p>
        </w:tc>
        <w:tc>
          <w:tcPr>
            <w:tcW w:w="2191" w:type="dxa"/>
            <w:gridSpan w:val="2"/>
            <w:noWrap w:val="0"/>
            <w:vAlign w:val="center"/>
          </w:tcPr>
          <w:p w14:paraId="46E30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7E3DC2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年初预算数</w:t>
            </w:r>
          </w:p>
        </w:tc>
        <w:tc>
          <w:tcPr>
            <w:tcW w:w="1167" w:type="dxa"/>
            <w:noWrap w:val="0"/>
            <w:vAlign w:val="center"/>
          </w:tcPr>
          <w:p w14:paraId="448BE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全年预算数</w:t>
            </w:r>
          </w:p>
        </w:tc>
        <w:tc>
          <w:tcPr>
            <w:tcW w:w="1200" w:type="dxa"/>
            <w:noWrap w:val="0"/>
            <w:vAlign w:val="center"/>
          </w:tcPr>
          <w:p w14:paraId="247DB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全年执行数</w:t>
            </w:r>
          </w:p>
        </w:tc>
        <w:tc>
          <w:tcPr>
            <w:tcW w:w="695" w:type="dxa"/>
            <w:noWrap w:val="0"/>
            <w:vAlign w:val="center"/>
          </w:tcPr>
          <w:p w14:paraId="625519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00" w:type="dxa"/>
            <w:noWrap w:val="0"/>
            <w:vAlign w:val="center"/>
          </w:tcPr>
          <w:p w14:paraId="481DD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执行率</w:t>
            </w:r>
          </w:p>
        </w:tc>
        <w:tc>
          <w:tcPr>
            <w:tcW w:w="1368" w:type="dxa"/>
            <w:noWrap w:val="0"/>
            <w:vAlign w:val="center"/>
          </w:tcPr>
          <w:p w14:paraId="639D70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</w:tr>
      <w:tr w14:paraId="4DCEBF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0D3C3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91" w:type="dxa"/>
            <w:gridSpan w:val="2"/>
            <w:noWrap w:val="0"/>
            <w:vAlign w:val="center"/>
          </w:tcPr>
          <w:p w14:paraId="4588EF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年度资金总额</w:t>
            </w:r>
          </w:p>
        </w:tc>
        <w:tc>
          <w:tcPr>
            <w:tcW w:w="1409" w:type="dxa"/>
            <w:noWrap w:val="0"/>
            <w:vAlign w:val="center"/>
          </w:tcPr>
          <w:p w14:paraId="6DE1B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67" w:type="dxa"/>
            <w:noWrap w:val="0"/>
            <w:vAlign w:val="center"/>
          </w:tcPr>
          <w:p w14:paraId="3FBD7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279.55</w:t>
            </w:r>
          </w:p>
        </w:tc>
        <w:tc>
          <w:tcPr>
            <w:tcW w:w="1200" w:type="dxa"/>
            <w:noWrap w:val="0"/>
            <w:vAlign w:val="center"/>
          </w:tcPr>
          <w:p w14:paraId="07B68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275.55</w:t>
            </w:r>
          </w:p>
        </w:tc>
        <w:tc>
          <w:tcPr>
            <w:tcW w:w="695" w:type="dxa"/>
            <w:noWrap w:val="0"/>
            <w:vAlign w:val="center"/>
          </w:tcPr>
          <w:p w14:paraId="3BABD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cya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700" w:type="dxa"/>
            <w:noWrap w:val="0"/>
            <w:vAlign w:val="center"/>
          </w:tcPr>
          <w:p w14:paraId="39FDE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98.56%</w:t>
            </w:r>
          </w:p>
        </w:tc>
        <w:tc>
          <w:tcPr>
            <w:tcW w:w="1368" w:type="dxa"/>
            <w:noWrap w:val="0"/>
            <w:vAlign w:val="center"/>
          </w:tcPr>
          <w:p w14:paraId="00713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cyan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9.86</w:t>
            </w:r>
          </w:p>
        </w:tc>
      </w:tr>
      <w:tr w14:paraId="1F296D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4CA4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427943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按收入性质分：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44CDE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按支出性质分：</w:t>
            </w:r>
          </w:p>
        </w:tc>
      </w:tr>
      <w:tr w14:paraId="60ED6D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1C372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1F581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3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 xml:space="preserve">其中：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一般公共预算：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74.80</w:t>
            </w:r>
            <w:bookmarkStart w:id="0" w:name="_GoBack"/>
            <w:bookmarkEnd w:id="0"/>
          </w:p>
        </w:tc>
        <w:tc>
          <w:tcPr>
            <w:tcW w:w="3963" w:type="dxa"/>
            <w:gridSpan w:val="4"/>
            <w:noWrap w:val="0"/>
            <w:vAlign w:val="center"/>
          </w:tcPr>
          <w:p w14:paraId="142577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4" w:lineRule="auto"/>
              <w:ind w:left="0" w:firstLine="210" w:firstLineChars="1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其中：基本支出：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254.36</w:t>
            </w:r>
          </w:p>
        </w:tc>
      </w:tr>
      <w:tr w14:paraId="1F9597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26965E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421CC1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政府性基金拨款：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0.00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71DC5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1" w:lineRule="auto"/>
              <w:ind w:left="0" w:firstLine="840" w:firstLineChars="4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项目支出：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21.19</w:t>
            </w:r>
          </w:p>
        </w:tc>
      </w:tr>
      <w:tr w14:paraId="23AAC4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06396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6908B0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纳入专户管理的非税收入拨款：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0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.00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6A580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4E85A1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continue"/>
            <w:tcBorders>
              <w:top w:val="nil"/>
            </w:tcBorders>
            <w:noWrap w:val="0"/>
            <w:vAlign w:val="top"/>
          </w:tcPr>
          <w:p w14:paraId="75FAA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center"/>
          </w:tcPr>
          <w:p w14:paraId="013E49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2" w:lineRule="auto"/>
              <w:ind w:left="0" w:firstLine="1050" w:firstLineChars="500"/>
              <w:jc w:val="left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其他资金：</w:t>
            </w:r>
            <w:r>
              <w:rPr>
                <w:rFonts w:hint="eastAsia" w:asciiTheme="minorEastAsia" w:hAnsi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200.75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37F47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43ABBD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14BE7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EAAF6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</w:t>
            </w:r>
          </w:p>
          <w:p w14:paraId="35F769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7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总体</w:t>
            </w:r>
          </w:p>
          <w:p w14:paraId="0C7671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目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5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19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4767" w:type="dxa"/>
            <w:gridSpan w:val="4"/>
            <w:noWrap w:val="0"/>
            <w:vAlign w:val="center"/>
          </w:tcPr>
          <w:p w14:paraId="022EE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预期目标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72847E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实际完成情况</w:t>
            </w:r>
          </w:p>
        </w:tc>
      </w:tr>
      <w:tr w14:paraId="2F002D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continue"/>
            <w:tcBorders>
              <w:top w:val="nil"/>
            </w:tcBorders>
            <w:noWrap w:val="0"/>
            <w:vAlign w:val="top"/>
          </w:tcPr>
          <w:p w14:paraId="75A844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767" w:type="dxa"/>
            <w:gridSpan w:val="4"/>
            <w:noWrap w:val="0"/>
            <w:vAlign w:val="top"/>
          </w:tcPr>
          <w:p w14:paraId="0A66D4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1.规范化管理</w:t>
            </w:r>
          </w:p>
          <w:p w14:paraId="5074A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2.师资素质提升</w:t>
            </w:r>
          </w:p>
          <w:p w14:paraId="73CD8C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3.特色课程建设</w:t>
            </w:r>
          </w:p>
          <w:p w14:paraId="40A8A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4.区域引领作用</w:t>
            </w:r>
          </w:p>
          <w:p w14:paraId="52DEF0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5.安全健康保障</w:t>
            </w:r>
          </w:p>
          <w:p w14:paraId="7784E5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/>
                <w:highlight w:val="none"/>
              </w:rPr>
              <w:t>6.家园协同效能</w:t>
            </w:r>
          </w:p>
        </w:tc>
        <w:tc>
          <w:tcPr>
            <w:tcW w:w="3963" w:type="dxa"/>
            <w:gridSpan w:val="4"/>
            <w:noWrap w:val="0"/>
            <w:vAlign w:val="center"/>
          </w:tcPr>
          <w:p w14:paraId="42330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1.规范化管理：制度职责细化，团队和谐度提升（“倾听机制"成效显著）</w:t>
            </w:r>
          </w:p>
          <w:p w14:paraId="6E0CBD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2.师资素质提升:通过竞赛/培训提升专业能力，获区级优秀教师等荣誉</w:t>
            </w:r>
          </w:p>
          <w:p w14:paraId="4380F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3.特色课程建设:"四乐课程"全面落地，省级游戏试点成果突出，大型活动获社会关注（副市长参与）</w:t>
            </w:r>
          </w:p>
          <w:p w14:paraId="40C34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4.区域引领作用:教研共同体常态化，获市级"先进单位"称号</w:t>
            </w:r>
          </w:p>
          <w:p w14:paraId="0FA6F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5.安全健康保障:全年零事故，双重预防体系有效运行</w:t>
            </w:r>
          </w:p>
          <w:p w14:paraId="6CB16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left"/>
              <w:textAlignment w:val="auto"/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Theme="minorEastAsia" w:hAnsiTheme="minorEastAsia" w:cstheme="minorEastAsia"/>
                <w:color w:val="000000" w:themeColor="text1"/>
                <w:spacing w:val="0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6.家园协同效能:家长满意度提升，幼儿社交/认知能力进步显著</w:t>
            </w:r>
          </w:p>
        </w:tc>
      </w:tr>
      <w:tr w14:paraId="29B2CF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824" w:type="dxa"/>
            <w:vMerge w:val="restart"/>
            <w:tcBorders>
              <w:bottom w:val="nil"/>
            </w:tcBorders>
            <w:noWrap w:val="0"/>
            <w:vAlign w:val="top"/>
          </w:tcPr>
          <w:p w14:paraId="4BB363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3C5B7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998E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33EC6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185D3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B40C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1C315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E0AB3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F0F9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1E1C7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79E1A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2C8D60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A708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35701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0A01B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distribute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绩</w:t>
            </w:r>
          </w:p>
          <w:p w14:paraId="674D29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</w:t>
            </w:r>
          </w:p>
          <w:p w14:paraId="74FE70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</w:t>
            </w:r>
          </w:p>
          <w:p w14:paraId="7DFF1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7" w:lineRule="auto"/>
              <w:ind w:left="0" w:right="0"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标</w:t>
            </w:r>
          </w:p>
        </w:tc>
        <w:tc>
          <w:tcPr>
            <w:tcW w:w="980" w:type="dxa"/>
            <w:noWrap w:val="0"/>
            <w:vAlign w:val="center"/>
          </w:tcPr>
          <w:p w14:paraId="30BA5B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一级指标</w:t>
            </w:r>
          </w:p>
        </w:tc>
        <w:tc>
          <w:tcPr>
            <w:tcW w:w="1211" w:type="dxa"/>
            <w:tcBorders>
              <w:bottom w:val="single" w:color="000000" w:sz="4" w:space="0"/>
            </w:tcBorders>
            <w:noWrap w:val="0"/>
            <w:vAlign w:val="center"/>
          </w:tcPr>
          <w:p w14:paraId="66DB6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二级指标</w:t>
            </w:r>
          </w:p>
        </w:tc>
        <w:tc>
          <w:tcPr>
            <w:tcW w:w="1409" w:type="dxa"/>
            <w:noWrap w:val="0"/>
            <w:vAlign w:val="center"/>
          </w:tcPr>
          <w:p w14:paraId="602E88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三级指标</w:t>
            </w:r>
          </w:p>
        </w:tc>
        <w:tc>
          <w:tcPr>
            <w:tcW w:w="1167" w:type="dxa"/>
            <w:noWrap w:val="0"/>
            <w:vAlign w:val="center"/>
          </w:tcPr>
          <w:p w14:paraId="7197C1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年度指标值</w:t>
            </w:r>
          </w:p>
        </w:tc>
        <w:tc>
          <w:tcPr>
            <w:tcW w:w="1200" w:type="dxa"/>
            <w:noWrap w:val="0"/>
            <w:vAlign w:val="center"/>
          </w:tcPr>
          <w:p w14:paraId="20D6ED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实际完成值</w:t>
            </w:r>
          </w:p>
        </w:tc>
        <w:tc>
          <w:tcPr>
            <w:tcW w:w="695" w:type="dxa"/>
            <w:noWrap w:val="0"/>
            <w:vAlign w:val="center"/>
          </w:tcPr>
          <w:p w14:paraId="03F5F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分值</w:t>
            </w:r>
          </w:p>
        </w:tc>
        <w:tc>
          <w:tcPr>
            <w:tcW w:w="700" w:type="dxa"/>
            <w:noWrap w:val="0"/>
            <w:vAlign w:val="center"/>
          </w:tcPr>
          <w:p w14:paraId="2F34FA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得分</w:t>
            </w:r>
          </w:p>
        </w:tc>
        <w:tc>
          <w:tcPr>
            <w:tcW w:w="1368" w:type="dxa"/>
            <w:noWrap w:val="0"/>
            <w:vAlign w:val="center"/>
          </w:tcPr>
          <w:p w14:paraId="18FAF2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偏差原因分析</w:t>
            </w:r>
          </w:p>
          <w:p w14:paraId="482DD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9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0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及改进措施</w:t>
            </w:r>
          </w:p>
        </w:tc>
      </w:tr>
      <w:tr w14:paraId="380CA14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DE8DD3E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restart"/>
            <w:tcBorders>
              <w:top w:val="nil"/>
            </w:tcBorders>
            <w:noWrap w:val="0"/>
            <w:vAlign w:val="center"/>
          </w:tcPr>
          <w:p w14:paraId="1742CE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产出指标</w:t>
            </w:r>
          </w:p>
        </w:tc>
        <w:tc>
          <w:tcPr>
            <w:tcW w:w="1211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734C38C">
            <w:pPr>
              <w:keepNext w:val="0"/>
              <w:keepLines w:val="0"/>
              <w:pageBreakBefore w:val="0"/>
              <w:widowControl w:val="0"/>
              <w:tabs>
                <w:tab w:val="left" w:pos="44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数量指标</w:t>
            </w:r>
          </w:p>
        </w:tc>
        <w:tc>
          <w:tcPr>
            <w:tcW w:w="1409" w:type="dxa"/>
            <w:noWrap w:val="0"/>
            <w:vAlign w:val="center"/>
          </w:tcPr>
          <w:p w14:paraId="282D8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召开党员会议次数</w:t>
            </w:r>
          </w:p>
        </w:tc>
        <w:tc>
          <w:tcPr>
            <w:tcW w:w="1167" w:type="dxa"/>
            <w:noWrap w:val="0"/>
            <w:vAlign w:val="center"/>
          </w:tcPr>
          <w:p w14:paraId="651ED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≧10次</w:t>
            </w:r>
          </w:p>
        </w:tc>
        <w:tc>
          <w:tcPr>
            <w:tcW w:w="1200" w:type="dxa"/>
            <w:noWrap w:val="0"/>
            <w:vAlign w:val="center"/>
          </w:tcPr>
          <w:p w14:paraId="45257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11次</w:t>
            </w:r>
          </w:p>
        </w:tc>
        <w:tc>
          <w:tcPr>
            <w:tcW w:w="695" w:type="dxa"/>
            <w:noWrap w:val="0"/>
            <w:vAlign w:val="center"/>
          </w:tcPr>
          <w:p w14:paraId="5E2037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00" w:type="dxa"/>
            <w:noWrap w:val="0"/>
            <w:vAlign w:val="center"/>
          </w:tcPr>
          <w:p w14:paraId="57C7D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68" w:type="dxa"/>
            <w:noWrap w:val="0"/>
            <w:vAlign w:val="center"/>
          </w:tcPr>
          <w:p w14:paraId="54B10E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3F2B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1C0A86D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72D4C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0E68C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质量指标</w:t>
            </w:r>
          </w:p>
        </w:tc>
        <w:tc>
          <w:tcPr>
            <w:tcW w:w="1409" w:type="dxa"/>
            <w:noWrap w:val="0"/>
            <w:vAlign w:val="center"/>
          </w:tcPr>
          <w:p w14:paraId="67BAB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足额发放教职工工资福利</w:t>
            </w:r>
          </w:p>
        </w:tc>
        <w:tc>
          <w:tcPr>
            <w:tcW w:w="1167" w:type="dxa"/>
            <w:noWrap w:val="0"/>
            <w:vAlign w:val="center"/>
          </w:tcPr>
          <w:p w14:paraId="08254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100%</w:t>
            </w:r>
          </w:p>
        </w:tc>
        <w:tc>
          <w:tcPr>
            <w:tcW w:w="1200" w:type="dxa"/>
            <w:noWrap w:val="0"/>
            <w:vAlign w:val="center"/>
          </w:tcPr>
          <w:p w14:paraId="2F432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100%</w:t>
            </w:r>
          </w:p>
        </w:tc>
        <w:tc>
          <w:tcPr>
            <w:tcW w:w="695" w:type="dxa"/>
            <w:noWrap w:val="0"/>
            <w:vAlign w:val="center"/>
          </w:tcPr>
          <w:p w14:paraId="42FE7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00" w:type="dxa"/>
            <w:noWrap w:val="0"/>
            <w:vAlign w:val="center"/>
          </w:tcPr>
          <w:p w14:paraId="6328B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68" w:type="dxa"/>
            <w:noWrap w:val="0"/>
            <w:vAlign w:val="center"/>
          </w:tcPr>
          <w:p w14:paraId="74C422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51306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39D7A14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32634B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E36C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220DC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平安校园知识宣传覆盖率</w:t>
            </w:r>
          </w:p>
        </w:tc>
        <w:tc>
          <w:tcPr>
            <w:tcW w:w="1167" w:type="dxa"/>
            <w:noWrap w:val="0"/>
            <w:vAlign w:val="center"/>
          </w:tcPr>
          <w:p w14:paraId="0A934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100%</w:t>
            </w:r>
          </w:p>
        </w:tc>
        <w:tc>
          <w:tcPr>
            <w:tcW w:w="1200" w:type="dxa"/>
            <w:noWrap w:val="0"/>
            <w:vAlign w:val="center"/>
          </w:tcPr>
          <w:p w14:paraId="2E815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100%</w:t>
            </w:r>
          </w:p>
        </w:tc>
        <w:tc>
          <w:tcPr>
            <w:tcW w:w="695" w:type="dxa"/>
            <w:noWrap w:val="0"/>
            <w:vAlign w:val="center"/>
          </w:tcPr>
          <w:p w14:paraId="3CE34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00" w:type="dxa"/>
            <w:noWrap w:val="0"/>
            <w:vAlign w:val="center"/>
          </w:tcPr>
          <w:p w14:paraId="25944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68" w:type="dxa"/>
            <w:noWrap w:val="0"/>
            <w:vAlign w:val="center"/>
          </w:tcPr>
          <w:p w14:paraId="3DF45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F560C9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620BE5A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26D54A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CF684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50394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校园安全事故发生率</w:t>
            </w:r>
          </w:p>
        </w:tc>
        <w:tc>
          <w:tcPr>
            <w:tcW w:w="1167" w:type="dxa"/>
            <w:noWrap w:val="0"/>
            <w:vAlign w:val="center"/>
          </w:tcPr>
          <w:p w14:paraId="44FE4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0%</w:t>
            </w:r>
          </w:p>
        </w:tc>
        <w:tc>
          <w:tcPr>
            <w:tcW w:w="1200" w:type="dxa"/>
            <w:noWrap w:val="0"/>
            <w:vAlign w:val="center"/>
          </w:tcPr>
          <w:p w14:paraId="1B5B2C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0%</w:t>
            </w:r>
          </w:p>
        </w:tc>
        <w:tc>
          <w:tcPr>
            <w:tcW w:w="695" w:type="dxa"/>
            <w:noWrap w:val="0"/>
            <w:vAlign w:val="center"/>
          </w:tcPr>
          <w:p w14:paraId="41DAE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00" w:type="dxa"/>
            <w:noWrap w:val="0"/>
            <w:vAlign w:val="center"/>
          </w:tcPr>
          <w:p w14:paraId="6A02B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68" w:type="dxa"/>
            <w:noWrap w:val="0"/>
            <w:vAlign w:val="center"/>
          </w:tcPr>
          <w:p w14:paraId="08503D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763A7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4C2639B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noWrap w:val="0"/>
            <w:vAlign w:val="center"/>
          </w:tcPr>
          <w:p w14:paraId="21B9C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</w:tcBorders>
            <w:noWrap w:val="0"/>
            <w:vAlign w:val="center"/>
          </w:tcPr>
          <w:p w14:paraId="2BB645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时效指标</w:t>
            </w:r>
          </w:p>
        </w:tc>
        <w:tc>
          <w:tcPr>
            <w:tcW w:w="1409" w:type="dxa"/>
            <w:noWrap w:val="0"/>
            <w:vAlign w:val="center"/>
          </w:tcPr>
          <w:p w14:paraId="030FB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及时发放教职工待遇</w:t>
            </w:r>
          </w:p>
        </w:tc>
        <w:tc>
          <w:tcPr>
            <w:tcW w:w="1167" w:type="dxa"/>
            <w:noWrap w:val="0"/>
            <w:vAlign w:val="center"/>
          </w:tcPr>
          <w:p w14:paraId="66BA5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及时</w:t>
            </w:r>
          </w:p>
        </w:tc>
        <w:tc>
          <w:tcPr>
            <w:tcW w:w="1200" w:type="dxa"/>
            <w:noWrap w:val="0"/>
            <w:vAlign w:val="center"/>
          </w:tcPr>
          <w:p w14:paraId="17928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及时</w:t>
            </w:r>
          </w:p>
        </w:tc>
        <w:tc>
          <w:tcPr>
            <w:tcW w:w="695" w:type="dxa"/>
            <w:noWrap w:val="0"/>
            <w:vAlign w:val="center"/>
          </w:tcPr>
          <w:p w14:paraId="54FDC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00" w:type="dxa"/>
            <w:noWrap w:val="0"/>
            <w:vAlign w:val="center"/>
          </w:tcPr>
          <w:p w14:paraId="6548F2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68" w:type="dxa"/>
            <w:noWrap w:val="0"/>
            <w:vAlign w:val="center"/>
          </w:tcPr>
          <w:p w14:paraId="6919E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B078A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5555C5D1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restart"/>
            <w:tcBorders>
              <w:bottom w:val="single" w:color="000000" w:sz="4" w:space="0"/>
            </w:tcBorders>
            <w:noWrap w:val="0"/>
            <w:vAlign w:val="center"/>
          </w:tcPr>
          <w:p w14:paraId="35929A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56BDE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3C73D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60B0AA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  <w:p w14:paraId="4D3945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91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2"/>
                <w:position w:val="2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效益指标</w:t>
            </w:r>
          </w:p>
          <w:p w14:paraId="5B4D38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413E1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经济指标</w:t>
            </w:r>
          </w:p>
        </w:tc>
        <w:tc>
          <w:tcPr>
            <w:tcW w:w="1409" w:type="dxa"/>
            <w:noWrap w:val="0"/>
            <w:vAlign w:val="center"/>
          </w:tcPr>
          <w:p w14:paraId="045E1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不适用</w:t>
            </w:r>
          </w:p>
        </w:tc>
        <w:tc>
          <w:tcPr>
            <w:tcW w:w="1167" w:type="dxa"/>
            <w:noWrap w:val="0"/>
            <w:vAlign w:val="center"/>
          </w:tcPr>
          <w:p w14:paraId="5F08C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不适用</w:t>
            </w:r>
          </w:p>
        </w:tc>
        <w:tc>
          <w:tcPr>
            <w:tcW w:w="1200" w:type="dxa"/>
            <w:noWrap w:val="0"/>
            <w:vAlign w:val="center"/>
          </w:tcPr>
          <w:p w14:paraId="22515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不适用</w:t>
            </w:r>
          </w:p>
        </w:tc>
        <w:tc>
          <w:tcPr>
            <w:tcW w:w="695" w:type="dxa"/>
            <w:noWrap w:val="0"/>
            <w:vAlign w:val="center"/>
          </w:tcPr>
          <w:p w14:paraId="55C9C530">
            <w:pPr>
              <w:jc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700" w:type="dxa"/>
            <w:noWrap w:val="0"/>
            <w:vAlign w:val="center"/>
          </w:tcPr>
          <w:p w14:paraId="071A3215">
            <w:pPr>
              <w:jc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/</w:t>
            </w:r>
          </w:p>
        </w:tc>
        <w:tc>
          <w:tcPr>
            <w:tcW w:w="1368" w:type="dxa"/>
            <w:noWrap w:val="0"/>
            <w:vAlign w:val="center"/>
          </w:tcPr>
          <w:p w14:paraId="558292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98D66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8C717C2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17A63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</w:tcBorders>
            <w:noWrap w:val="0"/>
            <w:vAlign w:val="center"/>
          </w:tcPr>
          <w:p w14:paraId="4D8D4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社会效益</w:t>
            </w:r>
          </w:p>
          <w:p w14:paraId="0B6A7B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</w:tc>
        <w:tc>
          <w:tcPr>
            <w:tcW w:w="1409" w:type="dxa"/>
            <w:noWrap w:val="0"/>
            <w:vAlign w:val="center"/>
          </w:tcPr>
          <w:p w14:paraId="417FD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落实巩固爱卫工作，承担巩固国家卫生城市社会责任</w:t>
            </w:r>
          </w:p>
        </w:tc>
        <w:tc>
          <w:tcPr>
            <w:tcW w:w="1167" w:type="dxa"/>
            <w:noWrap w:val="0"/>
            <w:vAlign w:val="center"/>
          </w:tcPr>
          <w:p w14:paraId="4EF4E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长期坚持</w:t>
            </w:r>
          </w:p>
        </w:tc>
        <w:tc>
          <w:tcPr>
            <w:tcW w:w="1200" w:type="dxa"/>
            <w:noWrap w:val="0"/>
            <w:vAlign w:val="center"/>
          </w:tcPr>
          <w:p w14:paraId="37DF6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长期坚持</w:t>
            </w:r>
          </w:p>
        </w:tc>
        <w:tc>
          <w:tcPr>
            <w:tcW w:w="695" w:type="dxa"/>
            <w:noWrap w:val="0"/>
            <w:vAlign w:val="center"/>
          </w:tcPr>
          <w:p w14:paraId="59B8C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00" w:type="dxa"/>
            <w:noWrap w:val="0"/>
            <w:vAlign w:val="center"/>
          </w:tcPr>
          <w:p w14:paraId="2BE31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68" w:type="dxa"/>
            <w:noWrap w:val="0"/>
            <w:vAlign w:val="center"/>
          </w:tcPr>
          <w:p w14:paraId="437905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7EFB97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CCF0B0D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141E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B2709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生态效益指标</w:t>
            </w:r>
          </w:p>
        </w:tc>
        <w:tc>
          <w:tcPr>
            <w:tcW w:w="1409" w:type="dxa"/>
            <w:noWrap w:val="0"/>
            <w:vAlign w:val="center"/>
          </w:tcPr>
          <w:p w14:paraId="5E8E2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开展“保护江豚毅行”公益活动</w:t>
            </w:r>
          </w:p>
        </w:tc>
        <w:tc>
          <w:tcPr>
            <w:tcW w:w="1167" w:type="dxa"/>
            <w:noWrap w:val="0"/>
            <w:vAlign w:val="center"/>
          </w:tcPr>
          <w:p w14:paraId="74C77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 长期坚持</w:t>
            </w:r>
          </w:p>
        </w:tc>
        <w:tc>
          <w:tcPr>
            <w:tcW w:w="1200" w:type="dxa"/>
            <w:noWrap w:val="0"/>
            <w:vAlign w:val="center"/>
          </w:tcPr>
          <w:p w14:paraId="4EE74E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 长期坚持</w:t>
            </w:r>
          </w:p>
        </w:tc>
        <w:tc>
          <w:tcPr>
            <w:tcW w:w="695" w:type="dxa"/>
            <w:noWrap w:val="0"/>
            <w:vAlign w:val="center"/>
          </w:tcPr>
          <w:p w14:paraId="2BF98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00" w:type="dxa"/>
            <w:noWrap w:val="0"/>
            <w:vAlign w:val="center"/>
          </w:tcPr>
          <w:p w14:paraId="2B503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68" w:type="dxa"/>
            <w:noWrap w:val="0"/>
            <w:vAlign w:val="center"/>
          </w:tcPr>
          <w:p w14:paraId="2B8845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9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0F0D3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F9DE600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7100F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tcBorders>
              <w:top w:val="single" w:color="000000" w:sz="4" w:space="0"/>
            </w:tcBorders>
            <w:noWrap w:val="0"/>
            <w:vAlign w:val="center"/>
          </w:tcPr>
          <w:p w14:paraId="07E124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可持续影响指标</w:t>
            </w:r>
          </w:p>
        </w:tc>
        <w:tc>
          <w:tcPr>
            <w:tcW w:w="1409" w:type="dxa"/>
            <w:noWrap w:val="0"/>
            <w:vAlign w:val="center"/>
          </w:tcPr>
          <w:p w14:paraId="18AA8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坚持“规范办学、精细管理、内涵发展”的办学思路</w:t>
            </w:r>
          </w:p>
        </w:tc>
        <w:tc>
          <w:tcPr>
            <w:tcW w:w="1167" w:type="dxa"/>
            <w:noWrap w:val="0"/>
            <w:vAlign w:val="center"/>
          </w:tcPr>
          <w:p w14:paraId="33443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 长期坚持</w:t>
            </w:r>
          </w:p>
        </w:tc>
        <w:tc>
          <w:tcPr>
            <w:tcW w:w="1200" w:type="dxa"/>
            <w:noWrap w:val="0"/>
            <w:vAlign w:val="center"/>
          </w:tcPr>
          <w:p w14:paraId="20011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 xml:space="preserve">  长期坚持</w:t>
            </w:r>
          </w:p>
        </w:tc>
        <w:tc>
          <w:tcPr>
            <w:tcW w:w="695" w:type="dxa"/>
            <w:noWrap w:val="0"/>
            <w:vAlign w:val="center"/>
          </w:tcPr>
          <w:p w14:paraId="7C362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700" w:type="dxa"/>
            <w:noWrap w:val="0"/>
            <w:vAlign w:val="center"/>
          </w:tcPr>
          <w:p w14:paraId="2DBB2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368" w:type="dxa"/>
            <w:noWrap w:val="0"/>
            <w:vAlign w:val="center"/>
          </w:tcPr>
          <w:p w14:paraId="6F0C5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30" w:lineRule="exact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09FAC1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152663F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CB81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4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满意度</w:t>
            </w:r>
          </w:p>
          <w:p w14:paraId="373E88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3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指标</w:t>
            </w:r>
          </w:p>
          <w:p w14:paraId="3A5CE0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restart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8D82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2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服务对象满意度指标</w:t>
            </w:r>
          </w:p>
        </w:tc>
        <w:tc>
          <w:tcPr>
            <w:tcW w:w="1409" w:type="dxa"/>
            <w:noWrap w:val="0"/>
            <w:vAlign w:val="center"/>
          </w:tcPr>
          <w:p w14:paraId="4AD87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幼儿满意度</w:t>
            </w:r>
          </w:p>
        </w:tc>
        <w:tc>
          <w:tcPr>
            <w:tcW w:w="1167" w:type="dxa"/>
            <w:noWrap w:val="0"/>
            <w:vAlign w:val="center"/>
          </w:tcPr>
          <w:p w14:paraId="6701D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≧95%</w:t>
            </w:r>
          </w:p>
        </w:tc>
        <w:tc>
          <w:tcPr>
            <w:tcW w:w="1200" w:type="dxa"/>
            <w:noWrap w:val="0"/>
            <w:vAlign w:val="center"/>
          </w:tcPr>
          <w:p w14:paraId="4BC65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98%</w:t>
            </w:r>
          </w:p>
        </w:tc>
        <w:tc>
          <w:tcPr>
            <w:tcW w:w="695" w:type="dxa"/>
            <w:noWrap w:val="0"/>
            <w:vAlign w:val="center"/>
          </w:tcPr>
          <w:p w14:paraId="40114C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700" w:type="dxa"/>
            <w:noWrap w:val="0"/>
            <w:vAlign w:val="center"/>
          </w:tcPr>
          <w:p w14:paraId="307FC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368" w:type="dxa"/>
            <w:noWrap w:val="0"/>
            <w:vAlign w:val="center"/>
          </w:tcPr>
          <w:p w14:paraId="4C828D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38F7B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E513E28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F47E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E6814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noWrap w:val="0"/>
            <w:vAlign w:val="center"/>
          </w:tcPr>
          <w:p w14:paraId="6E7B9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家长满意度</w:t>
            </w:r>
          </w:p>
        </w:tc>
        <w:tc>
          <w:tcPr>
            <w:tcW w:w="1167" w:type="dxa"/>
            <w:noWrap w:val="0"/>
            <w:vAlign w:val="center"/>
          </w:tcPr>
          <w:p w14:paraId="41249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≧95%</w:t>
            </w:r>
          </w:p>
        </w:tc>
        <w:tc>
          <w:tcPr>
            <w:tcW w:w="1200" w:type="dxa"/>
            <w:noWrap w:val="0"/>
            <w:vAlign w:val="center"/>
          </w:tcPr>
          <w:p w14:paraId="49D2D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97%</w:t>
            </w:r>
          </w:p>
        </w:tc>
        <w:tc>
          <w:tcPr>
            <w:tcW w:w="695" w:type="dxa"/>
            <w:noWrap w:val="0"/>
            <w:vAlign w:val="center"/>
          </w:tcPr>
          <w:p w14:paraId="1472A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700" w:type="dxa"/>
            <w:noWrap w:val="0"/>
            <w:vAlign w:val="center"/>
          </w:tcPr>
          <w:p w14:paraId="1DA4E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68" w:type="dxa"/>
            <w:noWrap w:val="0"/>
            <w:vAlign w:val="center"/>
          </w:tcPr>
          <w:p w14:paraId="7B14CA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5E8AB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271542A">
            <w:pPr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80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F0771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11" w:type="dxa"/>
            <w:vMerge w:val="continue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38A8A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09" w:type="dxa"/>
            <w:shd w:val="clear" w:color="auto" w:fill="auto"/>
            <w:noWrap w:val="0"/>
            <w:vAlign w:val="center"/>
          </w:tcPr>
          <w:p w14:paraId="264CC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教职工满意度</w:t>
            </w:r>
          </w:p>
        </w:tc>
        <w:tc>
          <w:tcPr>
            <w:tcW w:w="1167" w:type="dxa"/>
            <w:shd w:val="clear" w:color="auto" w:fill="auto"/>
            <w:noWrap w:val="0"/>
            <w:vAlign w:val="center"/>
          </w:tcPr>
          <w:p w14:paraId="09630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≧95%</w:t>
            </w:r>
          </w:p>
        </w:tc>
        <w:tc>
          <w:tcPr>
            <w:tcW w:w="1200" w:type="dxa"/>
            <w:shd w:val="clear" w:color="auto" w:fill="auto"/>
            <w:noWrap w:val="0"/>
            <w:vAlign w:val="center"/>
          </w:tcPr>
          <w:p w14:paraId="3AED7A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97%</w:t>
            </w:r>
          </w:p>
        </w:tc>
        <w:tc>
          <w:tcPr>
            <w:tcW w:w="695" w:type="dxa"/>
            <w:shd w:val="clear" w:color="auto" w:fill="auto"/>
            <w:noWrap w:val="0"/>
            <w:vAlign w:val="center"/>
          </w:tcPr>
          <w:p w14:paraId="1F0A6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700" w:type="dxa"/>
            <w:shd w:val="clear" w:color="auto" w:fill="auto"/>
            <w:noWrap w:val="0"/>
            <w:vAlign w:val="center"/>
          </w:tcPr>
          <w:p w14:paraId="1EFE9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kern w:val="2"/>
                <w:sz w:val="18"/>
                <w:szCs w:val="18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18"/>
                <w:szCs w:val="18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368" w:type="dxa"/>
            <w:shd w:val="clear" w:color="auto" w:fill="auto"/>
            <w:noWrap w:val="0"/>
            <w:vAlign w:val="center"/>
          </w:tcPr>
          <w:p w14:paraId="46C8B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CB2200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6791" w:type="dxa"/>
            <w:gridSpan w:val="6"/>
            <w:noWrap w:val="0"/>
            <w:vAlign w:val="center"/>
          </w:tcPr>
          <w:p w14:paraId="627B3F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51" w:lineRule="exact"/>
              <w:ind w:left="0" w:firstLine="3274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总  分</w:t>
            </w:r>
          </w:p>
        </w:tc>
        <w:tc>
          <w:tcPr>
            <w:tcW w:w="695" w:type="dxa"/>
            <w:noWrap w:val="0"/>
            <w:vAlign w:val="center"/>
          </w:tcPr>
          <w:p w14:paraId="03D84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60" w:lineRule="auto"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 w:themeColor="text1"/>
                <w:spacing w:val="-6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  <w:t>100</w:t>
            </w:r>
          </w:p>
        </w:tc>
        <w:tc>
          <w:tcPr>
            <w:tcW w:w="700" w:type="dxa"/>
            <w:noWrap w:val="0"/>
            <w:vAlign w:val="center"/>
          </w:tcPr>
          <w:p w14:paraId="083090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99.97</w:t>
            </w:r>
          </w:p>
        </w:tc>
        <w:tc>
          <w:tcPr>
            <w:tcW w:w="1368" w:type="dxa"/>
            <w:noWrap w:val="0"/>
            <w:vAlign w:val="center"/>
          </w:tcPr>
          <w:p w14:paraId="14F2D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color w:val="000000" w:themeColor="text1"/>
                <w:sz w:val="21"/>
                <w:szCs w:val="21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0FBEDD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乔平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联系电话：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15773029789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p w14:paraId="4DBF8D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p w14:paraId="48236D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60D248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4AE8C6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088D5B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71928E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29A104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350A8F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489F52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315500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14C702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557143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4F31555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37D707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5C6532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146138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74AF82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3D0320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67E895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4DE0A7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olor w:val="000000" w:themeColor="text1"/>
          <w:spacing w:val="1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附件3</w:t>
      </w:r>
    </w:p>
    <w:p w14:paraId="7D7804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val="en-US" w:eastAsia="zh-CN"/>
        </w:rPr>
        <w:t>4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2"/>
          <w:sz w:val="42"/>
          <w:szCs w:val="42"/>
          <w:lang w:eastAsia="zh-CN"/>
        </w:rPr>
        <w:t>年度项目支出绩效自评表</w:t>
      </w:r>
    </w:p>
    <w:tbl>
      <w:tblPr>
        <w:tblStyle w:val="14"/>
        <w:tblW w:w="10172" w:type="dxa"/>
        <w:tblInd w:w="-58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6"/>
        <w:gridCol w:w="1079"/>
        <w:gridCol w:w="955"/>
        <w:gridCol w:w="1244"/>
        <w:gridCol w:w="1244"/>
        <w:gridCol w:w="1281"/>
        <w:gridCol w:w="673"/>
        <w:gridCol w:w="873"/>
        <w:gridCol w:w="1507"/>
      </w:tblGrid>
      <w:tr w14:paraId="0E4F50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3350" w:type="dxa"/>
            <w:gridSpan w:val="3"/>
            <w:noWrap w:val="0"/>
            <w:vAlign w:val="top"/>
          </w:tcPr>
          <w:p w14:paraId="5BFE5361">
            <w:pPr>
              <w:spacing w:before="41" w:line="211" w:lineRule="auto"/>
              <w:ind w:left="96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项目支出名称</w:t>
            </w:r>
          </w:p>
        </w:tc>
        <w:tc>
          <w:tcPr>
            <w:tcW w:w="6822" w:type="dxa"/>
            <w:gridSpan w:val="6"/>
            <w:noWrap w:val="0"/>
            <w:vAlign w:val="top"/>
          </w:tcPr>
          <w:p w14:paraId="35902711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</w:tr>
      <w:tr w14:paraId="2789D8E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316" w:type="dxa"/>
            <w:noWrap w:val="0"/>
            <w:vAlign w:val="top"/>
          </w:tcPr>
          <w:p w14:paraId="4E9BBE77">
            <w:pPr>
              <w:spacing w:before="32" w:line="215" w:lineRule="auto"/>
              <w:ind w:left="12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主管部门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4ECEE460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D5A4394">
            <w:pPr>
              <w:spacing w:before="32" w:line="215" w:lineRule="auto"/>
              <w:ind w:left="2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实施单位</w:t>
            </w:r>
          </w:p>
        </w:tc>
        <w:tc>
          <w:tcPr>
            <w:tcW w:w="3053" w:type="dxa"/>
            <w:gridSpan w:val="3"/>
            <w:noWrap w:val="0"/>
            <w:vAlign w:val="top"/>
          </w:tcPr>
          <w:p w14:paraId="7764AAE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A624AB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316" w:type="dxa"/>
            <w:vMerge w:val="restart"/>
            <w:tcBorders>
              <w:bottom w:val="nil"/>
            </w:tcBorders>
            <w:noWrap w:val="0"/>
            <w:vAlign w:val="top"/>
          </w:tcPr>
          <w:p w14:paraId="24E28428">
            <w:pPr>
              <w:spacing w:before="61" w:line="241" w:lineRule="auto"/>
              <w:ind w:right="141"/>
              <w:jc w:val="both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  <w:p w14:paraId="66699E69">
            <w:pPr>
              <w:spacing w:before="61" w:line="241" w:lineRule="auto"/>
              <w:ind w:right="141"/>
              <w:jc w:val="both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项目资金（万元）</w:t>
            </w:r>
          </w:p>
        </w:tc>
        <w:tc>
          <w:tcPr>
            <w:tcW w:w="2034" w:type="dxa"/>
            <w:gridSpan w:val="2"/>
            <w:noWrap w:val="0"/>
            <w:vAlign w:val="top"/>
          </w:tcPr>
          <w:p w14:paraId="515D5F5F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ADD6BA">
            <w:pPr>
              <w:spacing w:before="31" w:line="217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年初预算数</w:t>
            </w:r>
          </w:p>
        </w:tc>
        <w:tc>
          <w:tcPr>
            <w:tcW w:w="1244" w:type="dxa"/>
            <w:noWrap w:val="0"/>
            <w:vAlign w:val="top"/>
          </w:tcPr>
          <w:p w14:paraId="5FE88465">
            <w:pPr>
              <w:spacing w:before="31" w:line="217" w:lineRule="auto"/>
              <w:ind w:left="11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全年预算数</w:t>
            </w:r>
          </w:p>
        </w:tc>
        <w:tc>
          <w:tcPr>
            <w:tcW w:w="1281" w:type="dxa"/>
            <w:noWrap w:val="0"/>
            <w:vAlign w:val="top"/>
          </w:tcPr>
          <w:p w14:paraId="218FA6A2">
            <w:pPr>
              <w:spacing w:before="31" w:line="217" w:lineRule="auto"/>
              <w:ind w:left="1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全年执行数</w:t>
            </w:r>
          </w:p>
        </w:tc>
        <w:tc>
          <w:tcPr>
            <w:tcW w:w="673" w:type="dxa"/>
            <w:noWrap w:val="0"/>
            <w:vAlign w:val="top"/>
          </w:tcPr>
          <w:p w14:paraId="3EF73106">
            <w:pPr>
              <w:spacing w:before="31" w:line="21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7B9DA784">
            <w:pPr>
              <w:spacing w:before="31" w:line="217" w:lineRule="auto"/>
              <w:ind w:left="14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执行率</w:t>
            </w:r>
          </w:p>
        </w:tc>
        <w:tc>
          <w:tcPr>
            <w:tcW w:w="1507" w:type="dxa"/>
            <w:noWrap w:val="0"/>
            <w:vAlign w:val="top"/>
          </w:tcPr>
          <w:p w14:paraId="66A0C672">
            <w:pPr>
              <w:spacing w:before="31" w:line="217" w:lineRule="auto"/>
              <w:ind w:left="35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sz w:val="19"/>
                <w:szCs w:val="19"/>
              </w:rPr>
              <w:t>自评得分</w:t>
            </w:r>
          </w:p>
        </w:tc>
      </w:tr>
      <w:tr w14:paraId="5F955ED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316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D981AF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5E3B668">
            <w:pPr>
              <w:spacing w:before="30" w:line="217" w:lineRule="auto"/>
              <w:ind w:left="11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年度资金总额</w:t>
            </w:r>
          </w:p>
        </w:tc>
        <w:tc>
          <w:tcPr>
            <w:tcW w:w="1244" w:type="dxa"/>
            <w:noWrap w:val="0"/>
            <w:vAlign w:val="top"/>
          </w:tcPr>
          <w:p w14:paraId="3E287B4B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244" w:type="dxa"/>
            <w:noWrap w:val="0"/>
            <w:vAlign w:val="top"/>
          </w:tcPr>
          <w:p w14:paraId="7FC157A0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281" w:type="dxa"/>
            <w:noWrap w:val="0"/>
            <w:vAlign w:val="top"/>
          </w:tcPr>
          <w:p w14:paraId="3AF9B418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673" w:type="dxa"/>
            <w:noWrap w:val="0"/>
            <w:vAlign w:val="top"/>
          </w:tcPr>
          <w:p w14:paraId="1B283207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59886650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507" w:type="dxa"/>
            <w:noWrap w:val="0"/>
            <w:vAlign w:val="top"/>
          </w:tcPr>
          <w:p w14:paraId="50C495CA">
            <w:pPr>
              <w:spacing w:before="67" w:line="195" w:lineRule="auto"/>
              <w:ind w:left="208"/>
              <w:jc w:val="center"/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</w:tr>
      <w:tr w14:paraId="65C8DD8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316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ED0BA00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475F111E">
            <w:pPr>
              <w:spacing w:before="30" w:line="218" w:lineRule="auto"/>
              <w:ind w:left="1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9"/>
                <w:sz w:val="19"/>
                <w:szCs w:val="19"/>
              </w:rPr>
              <w:t>其中：当年财政拨款</w:t>
            </w:r>
          </w:p>
        </w:tc>
        <w:tc>
          <w:tcPr>
            <w:tcW w:w="1244" w:type="dxa"/>
            <w:noWrap w:val="0"/>
            <w:vAlign w:val="top"/>
          </w:tcPr>
          <w:p w14:paraId="7E9EEA2A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CC4F8A8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4D50660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445CE1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AF0AD42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3814537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9A6AFD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316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37B864D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1417F463">
            <w:pPr>
              <w:spacing w:before="31" w:line="216" w:lineRule="auto"/>
              <w:ind w:left="71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上年结转资金</w:t>
            </w:r>
          </w:p>
        </w:tc>
        <w:tc>
          <w:tcPr>
            <w:tcW w:w="1244" w:type="dxa"/>
            <w:noWrap w:val="0"/>
            <w:vAlign w:val="top"/>
          </w:tcPr>
          <w:p w14:paraId="3BA4D343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F3A70CC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BEAA48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C42D4CA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06A9AEA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48F3E276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A42B9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316" w:type="dxa"/>
            <w:vMerge w:val="continue"/>
            <w:tcBorders>
              <w:top w:val="nil"/>
            </w:tcBorders>
            <w:noWrap w:val="0"/>
            <w:vAlign w:val="top"/>
          </w:tcPr>
          <w:p w14:paraId="6C515AA7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2034" w:type="dxa"/>
            <w:gridSpan w:val="2"/>
            <w:noWrap w:val="0"/>
            <w:vAlign w:val="top"/>
          </w:tcPr>
          <w:p w14:paraId="20E8A3B1">
            <w:pPr>
              <w:spacing w:before="31" w:line="216" w:lineRule="auto"/>
              <w:ind w:left="71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其他资金</w:t>
            </w:r>
          </w:p>
        </w:tc>
        <w:tc>
          <w:tcPr>
            <w:tcW w:w="1244" w:type="dxa"/>
            <w:noWrap w:val="0"/>
            <w:vAlign w:val="top"/>
          </w:tcPr>
          <w:p w14:paraId="20BA1DD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A512976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BDCC8C9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02364B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317D8E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5C8BFB2E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C604C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316" w:type="dxa"/>
            <w:vMerge w:val="restart"/>
            <w:tcBorders>
              <w:bottom w:val="nil"/>
            </w:tcBorders>
            <w:noWrap w:val="0"/>
            <w:vAlign w:val="top"/>
          </w:tcPr>
          <w:p w14:paraId="142E34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年度</w:t>
            </w:r>
          </w:p>
          <w:p w14:paraId="7E12C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总体</w:t>
            </w:r>
          </w:p>
          <w:p w14:paraId="3B4995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380" w:right="142" w:hanging="232"/>
              <w:jc w:val="center"/>
              <w:textAlignment w:val="auto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7"/>
                <w:sz w:val="19"/>
                <w:szCs w:val="19"/>
              </w:rPr>
              <w:t>目标</w:t>
            </w:r>
          </w:p>
        </w:tc>
        <w:tc>
          <w:tcPr>
            <w:tcW w:w="4522" w:type="dxa"/>
            <w:gridSpan w:val="4"/>
            <w:noWrap w:val="0"/>
            <w:vAlign w:val="top"/>
          </w:tcPr>
          <w:p w14:paraId="1729D455">
            <w:pPr>
              <w:spacing w:before="31" w:line="217" w:lineRule="auto"/>
              <w:ind w:left="187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预期目标</w:t>
            </w:r>
          </w:p>
        </w:tc>
        <w:tc>
          <w:tcPr>
            <w:tcW w:w="4334" w:type="dxa"/>
            <w:gridSpan w:val="4"/>
            <w:noWrap w:val="0"/>
            <w:vAlign w:val="top"/>
          </w:tcPr>
          <w:p w14:paraId="2D36EE97">
            <w:pPr>
              <w:spacing w:before="31" w:line="217" w:lineRule="auto"/>
              <w:ind w:left="153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实际完成情况</w:t>
            </w:r>
          </w:p>
        </w:tc>
      </w:tr>
      <w:tr w14:paraId="59B7C2F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8" w:hRule="atLeast"/>
        </w:trPr>
        <w:tc>
          <w:tcPr>
            <w:tcW w:w="1316" w:type="dxa"/>
            <w:vMerge w:val="continue"/>
            <w:tcBorders>
              <w:top w:val="nil"/>
            </w:tcBorders>
            <w:noWrap w:val="0"/>
            <w:vAlign w:val="top"/>
          </w:tcPr>
          <w:p w14:paraId="653E3EB7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4522" w:type="dxa"/>
            <w:gridSpan w:val="4"/>
            <w:noWrap w:val="0"/>
            <w:vAlign w:val="top"/>
          </w:tcPr>
          <w:p w14:paraId="471A0C56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4334" w:type="dxa"/>
            <w:gridSpan w:val="4"/>
            <w:noWrap w:val="0"/>
            <w:vAlign w:val="top"/>
          </w:tcPr>
          <w:p w14:paraId="190F633D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F29E74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</w:trPr>
        <w:tc>
          <w:tcPr>
            <w:tcW w:w="1316" w:type="dxa"/>
            <w:vMerge w:val="restart"/>
            <w:tcBorders>
              <w:bottom w:val="nil"/>
            </w:tcBorders>
            <w:noWrap w:val="0"/>
            <w:textDirection w:val="tbRlV"/>
            <w:vAlign w:val="top"/>
          </w:tcPr>
          <w:p w14:paraId="70592EDC">
            <w:pPr>
              <w:pStyle w:val="16"/>
              <w:spacing w:line="36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0B51749">
            <w:pPr>
              <w:spacing w:before="63" w:line="216" w:lineRule="auto"/>
              <w:ind w:left="305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绩</w:t>
            </w:r>
            <w:r>
              <w:rPr>
                <w:rFonts w:hint="eastAsia" w:ascii="宋体" w:hAnsi="宋体" w:eastAsia="宋体" w:cs="宋体"/>
                <w:spacing w:val="-31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效</w:t>
            </w:r>
            <w:r>
              <w:rPr>
                <w:rFonts w:hint="eastAsia" w:ascii="宋体" w:hAnsi="宋体" w:eastAsia="宋体" w:cs="宋体"/>
                <w:spacing w:val="-34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指</w:t>
            </w:r>
            <w:r>
              <w:rPr>
                <w:rFonts w:hint="eastAsia" w:ascii="宋体" w:hAnsi="宋体" w:eastAsia="宋体" w:cs="宋体"/>
                <w:spacing w:val="-32"/>
                <w:sz w:val="19"/>
                <w:szCs w:val="19"/>
              </w:rPr>
              <w:t xml:space="preserve"> </w:t>
            </w: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标</w:t>
            </w:r>
          </w:p>
        </w:tc>
        <w:tc>
          <w:tcPr>
            <w:tcW w:w="1079" w:type="dxa"/>
            <w:noWrap w:val="0"/>
            <w:vAlign w:val="top"/>
          </w:tcPr>
          <w:p w14:paraId="1E4EAA02">
            <w:pPr>
              <w:spacing w:before="141" w:line="226" w:lineRule="auto"/>
              <w:ind w:left="156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一级指标</w:t>
            </w:r>
          </w:p>
        </w:tc>
        <w:tc>
          <w:tcPr>
            <w:tcW w:w="955" w:type="dxa"/>
            <w:noWrap w:val="0"/>
            <w:vAlign w:val="top"/>
          </w:tcPr>
          <w:p w14:paraId="13FB4D70">
            <w:pPr>
              <w:spacing w:before="141" w:line="226" w:lineRule="auto"/>
              <w:ind w:left="132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二级指标</w:t>
            </w:r>
          </w:p>
        </w:tc>
        <w:tc>
          <w:tcPr>
            <w:tcW w:w="1244" w:type="dxa"/>
            <w:noWrap w:val="0"/>
            <w:vAlign w:val="top"/>
          </w:tcPr>
          <w:p w14:paraId="564F973D">
            <w:pPr>
              <w:spacing w:before="141" w:line="226" w:lineRule="auto"/>
              <w:ind w:left="253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三级指标</w:t>
            </w:r>
          </w:p>
        </w:tc>
        <w:tc>
          <w:tcPr>
            <w:tcW w:w="1244" w:type="dxa"/>
            <w:noWrap w:val="0"/>
            <w:vAlign w:val="top"/>
          </w:tcPr>
          <w:p w14:paraId="3C0D1882">
            <w:pPr>
              <w:spacing w:before="22" w:line="233" w:lineRule="auto"/>
              <w:ind w:left="42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年度</w:t>
            </w:r>
          </w:p>
          <w:p w14:paraId="20F0ECD0">
            <w:pPr>
              <w:spacing w:line="205" w:lineRule="auto"/>
              <w:ind w:left="33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指标值</w:t>
            </w:r>
          </w:p>
        </w:tc>
        <w:tc>
          <w:tcPr>
            <w:tcW w:w="1281" w:type="dxa"/>
            <w:noWrap w:val="0"/>
            <w:vAlign w:val="top"/>
          </w:tcPr>
          <w:p w14:paraId="3F21130C">
            <w:pPr>
              <w:spacing w:before="22" w:line="233" w:lineRule="auto"/>
              <w:ind w:left="4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</w:rPr>
              <w:t>实际</w:t>
            </w:r>
          </w:p>
          <w:p w14:paraId="4787C99C">
            <w:pPr>
              <w:spacing w:line="205" w:lineRule="auto"/>
              <w:ind w:left="35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完成值</w:t>
            </w:r>
          </w:p>
        </w:tc>
        <w:tc>
          <w:tcPr>
            <w:tcW w:w="673" w:type="dxa"/>
            <w:noWrap w:val="0"/>
            <w:vAlign w:val="top"/>
          </w:tcPr>
          <w:p w14:paraId="76668AC7">
            <w:pPr>
              <w:spacing w:before="142" w:line="227" w:lineRule="auto"/>
              <w:ind w:left="14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分值</w:t>
            </w:r>
          </w:p>
        </w:tc>
        <w:tc>
          <w:tcPr>
            <w:tcW w:w="873" w:type="dxa"/>
            <w:noWrap w:val="0"/>
            <w:vAlign w:val="top"/>
          </w:tcPr>
          <w:p w14:paraId="02A4B3F4">
            <w:pPr>
              <w:spacing w:before="175" w:line="218" w:lineRule="auto"/>
              <w:ind w:left="15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8"/>
                <w:sz w:val="19"/>
                <w:szCs w:val="19"/>
              </w:rPr>
              <w:t>自评得分</w:t>
            </w:r>
          </w:p>
        </w:tc>
        <w:tc>
          <w:tcPr>
            <w:tcW w:w="1507" w:type="dxa"/>
            <w:noWrap w:val="0"/>
            <w:vAlign w:val="top"/>
          </w:tcPr>
          <w:p w14:paraId="00636A71">
            <w:pPr>
              <w:spacing w:before="23" w:line="219" w:lineRule="auto"/>
              <w:ind w:left="113" w:right="109" w:firstLine="1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</w:rPr>
              <w:t>偏差原因分析及改进措施</w:t>
            </w:r>
          </w:p>
        </w:tc>
      </w:tr>
      <w:tr w14:paraId="69A305E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11F3D0D2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bottom w:val="nil"/>
            </w:tcBorders>
            <w:noWrap w:val="0"/>
            <w:vAlign w:val="top"/>
          </w:tcPr>
          <w:p w14:paraId="2540C569">
            <w:pPr>
              <w:pStyle w:val="16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1543C886">
            <w:pPr>
              <w:pStyle w:val="16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3220BB04">
            <w:pPr>
              <w:pStyle w:val="16"/>
              <w:spacing w:line="256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3839121F">
            <w:pPr>
              <w:pStyle w:val="16"/>
              <w:spacing w:line="257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B989CDD">
            <w:pPr>
              <w:spacing w:before="62" w:line="457" w:lineRule="exact"/>
              <w:ind w:left="14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position w:val="20"/>
                <w:sz w:val="19"/>
                <w:szCs w:val="19"/>
              </w:rPr>
              <w:t>产出指标</w:t>
            </w:r>
          </w:p>
          <w:p w14:paraId="123CF776">
            <w:pPr>
              <w:spacing w:line="261" w:lineRule="exact"/>
              <w:ind w:left="25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1"/>
                <w:position w:val="2"/>
                <w:sz w:val="19"/>
                <w:szCs w:val="19"/>
              </w:rPr>
              <w:t>(50分)</w:t>
            </w: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4E50345F">
            <w:pPr>
              <w:spacing w:before="274" w:line="226" w:lineRule="auto"/>
              <w:ind w:left="126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数量指标</w:t>
            </w:r>
          </w:p>
        </w:tc>
        <w:tc>
          <w:tcPr>
            <w:tcW w:w="1244" w:type="dxa"/>
            <w:noWrap w:val="0"/>
            <w:vAlign w:val="top"/>
          </w:tcPr>
          <w:p w14:paraId="11D1E417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E6A6A6E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419279B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216645F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43AED62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4432A305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10B15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C3EFEBD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8480D1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D81F1C7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AACE30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02F2726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EC13BA2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CDEA4A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03BA5AA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70084FE4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9FD54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316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707F868C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38F39224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2DBC7F89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7E9CFE4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26D44AA4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37630E1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E04D13A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49374DC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14DADA7D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B5B868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94F822B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5D370E1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4ED60768">
            <w:pPr>
              <w:spacing w:before="273" w:line="226" w:lineRule="auto"/>
              <w:ind w:left="121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质量指标</w:t>
            </w:r>
          </w:p>
        </w:tc>
        <w:tc>
          <w:tcPr>
            <w:tcW w:w="1244" w:type="dxa"/>
            <w:noWrap w:val="0"/>
            <w:vAlign w:val="top"/>
          </w:tcPr>
          <w:p w14:paraId="0148B337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823DCF5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25105DB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41D9E5F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2878C84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47A8DC79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7F25E7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0ED458E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FF7A40C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4557BE18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17E057C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2135E6DE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17146DD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4A41D5C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D0C0E42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7B05CEB5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5A945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F48BCEA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D98B57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66EBE964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648FA11">
            <w:pPr>
              <w:spacing w:before="169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734614CB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466664B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08B28A1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C5780E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0CC87003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27B819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1316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7980EA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C1A1A6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180819EE">
            <w:pPr>
              <w:spacing w:before="274" w:line="226" w:lineRule="auto"/>
              <w:ind w:left="139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时效指标</w:t>
            </w:r>
          </w:p>
        </w:tc>
        <w:tc>
          <w:tcPr>
            <w:tcW w:w="1244" w:type="dxa"/>
            <w:noWrap w:val="0"/>
            <w:vAlign w:val="top"/>
          </w:tcPr>
          <w:p w14:paraId="6B534F44">
            <w:pPr>
              <w:pStyle w:val="16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420114D">
            <w:pPr>
              <w:pStyle w:val="16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46B9492">
            <w:pPr>
              <w:pStyle w:val="16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5292492">
            <w:pPr>
              <w:pStyle w:val="16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36EBF21">
            <w:pPr>
              <w:pStyle w:val="16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4A379C84">
            <w:pPr>
              <w:pStyle w:val="16"/>
              <w:spacing w:line="224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015D9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3FDF483D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5C8B126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113ECB43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5A6954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21C1812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FFF14F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5470A7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ACA8722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65F71F41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7D0834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674A1E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6A41F1F7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</w:tcBorders>
            <w:noWrap w:val="0"/>
            <w:vAlign w:val="top"/>
          </w:tcPr>
          <w:p w14:paraId="71CF966F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B93A962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85A8DE1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5BD26F6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B4B40BE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702EBFB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69C5BDF9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87C5BD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466C4B0D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7FF8559D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</w:tcBorders>
            <w:noWrap w:val="0"/>
            <w:vAlign w:val="top"/>
          </w:tcPr>
          <w:p w14:paraId="522F48D3">
            <w:pPr>
              <w:spacing w:before="273" w:line="226" w:lineRule="auto"/>
              <w:ind w:left="125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成本指标</w:t>
            </w:r>
          </w:p>
        </w:tc>
        <w:tc>
          <w:tcPr>
            <w:tcW w:w="1244" w:type="dxa"/>
            <w:noWrap w:val="0"/>
            <w:vAlign w:val="top"/>
          </w:tcPr>
          <w:p w14:paraId="6056172C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3FF4FA2E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23B4184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E1446C0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5D24D2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26B1DC69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3BE20A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998C849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C80EA1C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 w14:paraId="57CEDD10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B607BCF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C45742F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F295BAB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DDDAEAA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E71116D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68E89FC9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9DAD55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0D2D2E19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405D0201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single" w:color="auto" w:sz="4" w:space="0"/>
            </w:tcBorders>
            <w:noWrap w:val="0"/>
            <w:vAlign w:val="top"/>
          </w:tcPr>
          <w:p w14:paraId="37BEE1F9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A1E70D4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50EC68F7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AE39FFC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7D927E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13B4D6A5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3CCA709E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E28C24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15A123AF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top"/>
          </w:tcPr>
          <w:p w14:paraId="0CBED464">
            <w:pPr>
              <w:pStyle w:val="16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68E2B9F5">
            <w:pPr>
              <w:pStyle w:val="16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0C213E1F">
            <w:pPr>
              <w:pStyle w:val="16"/>
              <w:spacing w:line="315" w:lineRule="auto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  <w:p w14:paraId="21F23FF2">
            <w:pPr>
              <w:spacing w:before="62" w:line="489" w:lineRule="exact"/>
              <w:ind w:left="11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position w:val="22"/>
                <w:sz w:val="19"/>
                <w:szCs w:val="19"/>
              </w:rPr>
              <w:t>效益指标</w:t>
            </w:r>
          </w:p>
          <w:p w14:paraId="7A8DF59E">
            <w:pPr>
              <w:spacing w:line="227" w:lineRule="auto"/>
              <w:ind w:left="108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（30分）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top"/>
          </w:tcPr>
          <w:p w14:paraId="6EE51EBA">
            <w:pPr>
              <w:spacing w:before="154" w:line="233" w:lineRule="auto"/>
              <w:ind w:left="22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经济效</w:t>
            </w:r>
          </w:p>
          <w:p w14:paraId="63F8AD0A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A2C310F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1D63FF9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D87BE8D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B9BA294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61AF963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019922D3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98CB8A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55BE56D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0B9CA3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37AED84F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AD9BE07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EEAFAC9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3DCA6F9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8D71693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F497C0C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55B0CCE6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950F63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F0C466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79E6C799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C6CF7AC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065E1175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AADCD0F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7D9C8C0D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CE63D1A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2454B7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2FDC751E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9D6141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5278BD7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520901AD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2CA5FCEC">
            <w:pPr>
              <w:spacing w:before="153" w:line="233" w:lineRule="auto"/>
              <w:ind w:left="22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6"/>
                <w:sz w:val="19"/>
                <w:szCs w:val="19"/>
              </w:rPr>
              <w:t>社会效</w:t>
            </w:r>
          </w:p>
          <w:p w14:paraId="11E887B4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8A49C06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458180B5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DFB6C05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4B100BF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C4792CF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3302C13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537F83F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3907D27A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5A5761A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6705CCF6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EF1F9DE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77E8AA13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4AE78AE7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6E3728C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907B545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47BA3E6C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011FB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6FC11E2E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4F5B1B1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3291C197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4705EA27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13D76284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911D77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216ABF73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356427CE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72F674BF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18354D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4F5642A4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196E9248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1D89ADC4">
            <w:pPr>
              <w:spacing w:before="154" w:line="233" w:lineRule="auto"/>
              <w:ind w:left="234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生态效</w:t>
            </w:r>
          </w:p>
          <w:p w14:paraId="4E18D55B">
            <w:pPr>
              <w:spacing w:line="225" w:lineRule="auto"/>
              <w:ind w:left="232" w:leftChars="0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益指标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44DB60E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67526477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54EE2E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64D33932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B0E379D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6F4D039C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10659B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A99EE36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40EBD3DC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vAlign w:val="top"/>
          </w:tcPr>
          <w:p w14:paraId="458152A7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A74413E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90B3705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C2FB14A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F5BBC4F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848A2A1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210C2141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CE741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3002B8D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0BE020A3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nil"/>
              <w:right w:val="single" w:color="auto" w:sz="4" w:space="0"/>
            </w:tcBorders>
            <w:noWrap w:val="0"/>
            <w:vAlign w:val="top"/>
          </w:tcPr>
          <w:p w14:paraId="56A7B9DD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70FDC17C">
            <w:pPr>
              <w:spacing w:before="170" w:line="55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48414821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63C34834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DEB4143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79658E4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4C1F848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574FA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04DCDE04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nil"/>
            </w:tcBorders>
            <w:noWrap w:val="0"/>
            <w:vAlign w:val="top"/>
          </w:tcPr>
          <w:p w14:paraId="619B8206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tcBorders>
              <w:bottom w:val="nil"/>
              <w:right w:val="single" w:color="auto" w:sz="4" w:space="0"/>
            </w:tcBorders>
            <w:noWrap w:val="0"/>
            <w:vAlign w:val="top"/>
          </w:tcPr>
          <w:p w14:paraId="0F771923">
            <w:pPr>
              <w:spacing w:before="26" w:line="213" w:lineRule="auto"/>
              <w:jc w:val="center"/>
              <w:rPr>
                <w:rFonts w:hint="eastAsia" w:ascii="宋体" w:hAnsi="宋体" w:cs="宋体"/>
                <w:sz w:val="19"/>
                <w:szCs w:val="19"/>
                <w:lang w:eastAsia="zh-CN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5225019B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049CCA61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16442A6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31EBC6A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481D0D05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006ECA5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938457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62BE5AD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4A7F941F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restart"/>
            <w:tcBorders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CFB339">
            <w:pPr>
              <w:spacing w:before="26" w:line="213" w:lineRule="auto"/>
              <w:jc w:val="center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cs="宋体"/>
                <w:sz w:val="19"/>
                <w:szCs w:val="19"/>
                <w:lang w:eastAsia="zh-CN"/>
              </w:rPr>
              <w:t>可持续影响指标</w:t>
            </w: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66B4FA8E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7F42652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286FFAF2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1C9E2707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5BF659F0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357B1293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395C04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  <w:right w:val="single" w:color="auto" w:sz="4" w:space="0"/>
            </w:tcBorders>
            <w:noWrap w:val="0"/>
            <w:textDirection w:val="tbRlV"/>
            <w:vAlign w:val="top"/>
          </w:tcPr>
          <w:p w14:paraId="534C4A21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top"/>
          </w:tcPr>
          <w:p w14:paraId="6DC33448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78EDD7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tcBorders>
              <w:left w:val="single" w:color="auto" w:sz="4" w:space="0"/>
            </w:tcBorders>
            <w:noWrap w:val="0"/>
            <w:vAlign w:val="top"/>
          </w:tcPr>
          <w:p w14:paraId="1B977CE5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649601FF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4AD27A6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02ECAD60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02353567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6DA4B57C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62DFAD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63EC5AC5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E057869">
            <w:pPr>
              <w:spacing w:before="33" w:line="226" w:lineRule="auto"/>
              <w:ind w:left="252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4"/>
                <w:sz w:val="19"/>
                <w:szCs w:val="19"/>
              </w:rPr>
              <w:t>满意度</w:t>
            </w:r>
          </w:p>
          <w:p w14:paraId="149E7933">
            <w:pPr>
              <w:spacing w:before="26" w:line="226" w:lineRule="auto"/>
              <w:ind w:left="346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指标</w:t>
            </w:r>
          </w:p>
          <w:p w14:paraId="1BD08993">
            <w:pPr>
              <w:spacing w:before="27" w:line="213" w:lineRule="auto"/>
              <w:ind w:left="115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3"/>
                <w:sz w:val="19"/>
                <w:szCs w:val="19"/>
              </w:rPr>
              <w:t>（10分）</w:t>
            </w:r>
          </w:p>
        </w:tc>
        <w:tc>
          <w:tcPr>
            <w:tcW w:w="955" w:type="dxa"/>
            <w:vMerge w:val="restart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3E80AEC3">
            <w:pPr>
              <w:spacing w:before="110" w:line="226" w:lineRule="auto"/>
              <w:ind w:left="12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7"/>
                <w:sz w:val="19"/>
                <w:szCs w:val="19"/>
              </w:rPr>
              <w:t>服务对象</w:t>
            </w:r>
          </w:p>
          <w:p w14:paraId="5306F9B6">
            <w:pPr>
              <w:spacing w:before="7" w:line="226" w:lineRule="auto"/>
              <w:ind w:left="129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</w:rPr>
              <w:t>满意度指</w:t>
            </w:r>
          </w:p>
          <w:p w14:paraId="19049225">
            <w:pPr>
              <w:spacing w:before="7" w:line="226" w:lineRule="auto"/>
              <w:ind w:left="419" w:leftChars="0"/>
              <w:rPr>
                <w:rFonts w:hint="eastAsia" w:ascii="宋体" w:hAnsi="宋体" w:eastAsia="宋体" w:cs="宋体"/>
                <w:kern w:val="2"/>
                <w:sz w:val="19"/>
                <w:szCs w:val="19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pacing w:val="2"/>
                <w:sz w:val="19"/>
                <w:szCs w:val="19"/>
              </w:rPr>
              <w:t>标</w:t>
            </w:r>
          </w:p>
        </w:tc>
        <w:tc>
          <w:tcPr>
            <w:tcW w:w="1244" w:type="dxa"/>
            <w:noWrap w:val="0"/>
            <w:vAlign w:val="top"/>
          </w:tcPr>
          <w:p w14:paraId="6798B32C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B880A70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05B7FD3D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453588A6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FF5D9C8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235D0C8E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41A3081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1316" w:type="dxa"/>
            <w:vMerge w:val="continue"/>
            <w:tcBorders>
              <w:top w:val="nil"/>
              <w:bottom w:val="nil"/>
            </w:tcBorders>
            <w:noWrap w:val="0"/>
            <w:textDirection w:val="tbRlV"/>
            <w:vAlign w:val="top"/>
          </w:tcPr>
          <w:p w14:paraId="2B11C46E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02EA8194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612B088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A24CEEB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1D561E76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5DA27A8A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772692B7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2DA09496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1B3B1649">
            <w:pPr>
              <w:pStyle w:val="16"/>
              <w:spacing w:line="225" w:lineRule="exact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033A65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1316" w:type="dxa"/>
            <w:vMerge w:val="continue"/>
            <w:tcBorders>
              <w:top w:val="nil"/>
            </w:tcBorders>
            <w:noWrap w:val="0"/>
            <w:textDirection w:val="tbRlV"/>
            <w:vAlign w:val="top"/>
          </w:tcPr>
          <w:p w14:paraId="46D77572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079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4AA27B4E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955" w:type="dxa"/>
            <w:vMerge w:val="continue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 w14:paraId="7DABAAA4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44" w:type="dxa"/>
            <w:noWrap w:val="0"/>
            <w:vAlign w:val="top"/>
          </w:tcPr>
          <w:p w14:paraId="594CBAB1">
            <w:pPr>
              <w:spacing w:before="204" w:line="60" w:lineRule="exact"/>
              <w:ind w:left="127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2"/>
                <w:position w:val="1"/>
                <w:sz w:val="19"/>
                <w:szCs w:val="19"/>
              </w:rPr>
              <w:t>……</w:t>
            </w:r>
          </w:p>
        </w:tc>
        <w:tc>
          <w:tcPr>
            <w:tcW w:w="1244" w:type="dxa"/>
            <w:noWrap w:val="0"/>
            <w:vAlign w:val="top"/>
          </w:tcPr>
          <w:p w14:paraId="350F6279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281" w:type="dxa"/>
            <w:noWrap w:val="0"/>
            <w:vAlign w:val="top"/>
          </w:tcPr>
          <w:p w14:paraId="16C008C8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673" w:type="dxa"/>
            <w:noWrap w:val="0"/>
            <w:vAlign w:val="top"/>
          </w:tcPr>
          <w:p w14:paraId="53AB53EB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873" w:type="dxa"/>
            <w:noWrap w:val="0"/>
            <w:vAlign w:val="top"/>
          </w:tcPr>
          <w:p w14:paraId="6C98CA94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  <w:tc>
          <w:tcPr>
            <w:tcW w:w="1507" w:type="dxa"/>
            <w:noWrap w:val="0"/>
            <w:vAlign w:val="top"/>
          </w:tcPr>
          <w:p w14:paraId="33DC459F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  <w:tr w14:paraId="20D0686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7119" w:type="dxa"/>
            <w:gridSpan w:val="6"/>
            <w:noWrap w:val="0"/>
            <w:vAlign w:val="top"/>
          </w:tcPr>
          <w:p w14:paraId="6B8ED573">
            <w:pPr>
              <w:spacing w:before="36" w:line="216" w:lineRule="auto"/>
              <w:ind w:left="3263"/>
              <w:rPr>
                <w:rFonts w:hint="eastAsia"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spacing w:val="-1"/>
                <w:sz w:val="19"/>
                <w:szCs w:val="19"/>
              </w:rPr>
              <w:t>总分</w:t>
            </w:r>
          </w:p>
        </w:tc>
        <w:tc>
          <w:tcPr>
            <w:tcW w:w="673" w:type="dxa"/>
            <w:noWrap w:val="0"/>
            <w:vAlign w:val="top"/>
          </w:tcPr>
          <w:p w14:paraId="4E53538F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873" w:type="dxa"/>
            <w:noWrap w:val="0"/>
            <w:vAlign w:val="top"/>
          </w:tcPr>
          <w:p w14:paraId="76A0BD24">
            <w:pPr>
              <w:spacing w:before="67" w:line="195" w:lineRule="auto"/>
              <w:ind w:left="208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19"/>
                <w:szCs w:val="19"/>
                <w:lang w:val="en-US" w:eastAsia="zh-CN"/>
              </w:rPr>
              <w:t>/</w:t>
            </w:r>
          </w:p>
        </w:tc>
        <w:tc>
          <w:tcPr>
            <w:tcW w:w="1507" w:type="dxa"/>
            <w:noWrap w:val="0"/>
            <w:vAlign w:val="top"/>
          </w:tcPr>
          <w:p w14:paraId="3551CDCE">
            <w:pPr>
              <w:pStyle w:val="16"/>
              <w:rPr>
                <w:rFonts w:hint="eastAsia" w:ascii="宋体" w:hAnsi="宋体" w:eastAsia="宋体" w:cs="宋体"/>
                <w:sz w:val="19"/>
                <w:szCs w:val="19"/>
              </w:rPr>
            </w:pPr>
          </w:p>
        </w:tc>
      </w:tr>
    </w:tbl>
    <w:p w14:paraId="778285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both"/>
        <w:textAlignment w:val="auto"/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填表人：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乔平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highlight w:val="none"/>
        </w:rPr>
        <w:t xml:space="preserve"> 联系电话：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highlight w:val="none"/>
          <w:lang w:val="en-US" w:eastAsia="zh-CN"/>
        </w:rPr>
        <w:t xml:space="preserve">15773029789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 xml:space="preserve">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pacing w:val="0"/>
          <w:position w:val="0"/>
          <w:sz w:val="23"/>
          <w:szCs w:val="23"/>
        </w:rPr>
        <w:t>填报日期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eastAsia="zh-CN"/>
        </w:rPr>
        <w:t>：</w:t>
      </w:r>
      <w:r>
        <w:rPr>
          <w:rFonts w:hint="eastAsia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  <w:t>2025年7月5日</w:t>
      </w:r>
    </w:p>
    <w:p w14:paraId="57EAAF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firstLine="0" w:firstLineChars="0"/>
        <w:jc w:val="center"/>
        <w:textAlignment w:val="auto"/>
        <w:rPr>
          <w:rFonts w:hint="default" w:ascii="宋体" w:hAnsi="宋体" w:cs="宋体"/>
          <w:color w:val="000000"/>
          <w:spacing w:val="0"/>
          <w:position w:val="0"/>
          <w:sz w:val="23"/>
          <w:szCs w:val="23"/>
          <w:lang w:val="en-US" w:eastAsia="zh-CN"/>
        </w:rPr>
      </w:pPr>
    </w:p>
    <w:sectPr>
      <w:footerReference r:id="rId5" w:type="default"/>
      <w:pgSz w:w="11906" w:h="16838"/>
      <w:pgMar w:top="1134" w:right="1134" w:bottom="1134" w:left="1134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A98D2E2-B783-4232-BE63-0CCAB2182BE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8F2A4471-0956-47D4-A457-5D5602E68DC7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9C651FC5-4F11-4403-A1D2-87B75F66F43A}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84E47AF7-02F1-4EAA-8B91-3DEA7ADCDD87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5" w:fontKey="{BD4730EC-0C37-4B2C-8DFA-F5B8030A9C6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9BB341">
    <w:pPr>
      <w:spacing w:line="14" w:lineRule="auto"/>
      <w:rPr>
        <w:rFonts w:ascii="Arial"/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556DA2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DEB704E">
                          <w:pPr>
                            <w:pStyle w:val="5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DEB704E">
                    <w:pPr>
                      <w:pStyle w:val="5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1A4BAC">
    <w:pPr>
      <w:spacing w:line="14" w:lineRule="auto"/>
      <w:rPr>
        <w:rFonts w:ascii="Arial"/>
        <w:sz w:val="2"/>
      </w:rPr>
    </w:pPr>
    <w:r>
      <w:rPr>
        <w:sz w:val="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87190D">
                          <w:pPr>
                            <w:pStyle w:val="5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87190D">
                    <w:pPr>
                      <w:pStyle w:val="5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02A4C57"/>
    <w:multiLevelType w:val="singleLevel"/>
    <w:tmpl w:val="C02A4C57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260AA1D"/>
    <w:multiLevelType w:val="singleLevel"/>
    <w:tmpl w:val="C260AA1D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67FE9596"/>
    <w:multiLevelType w:val="singleLevel"/>
    <w:tmpl w:val="67FE9596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VjODAxMjBkMDE0YTJjM2QxMjk5MjA4MzEzOGM0OGUifQ=="/>
  </w:docVars>
  <w:rsids>
    <w:rsidRoot w:val="53FC3987"/>
    <w:rsid w:val="00097F13"/>
    <w:rsid w:val="000A3765"/>
    <w:rsid w:val="001D7282"/>
    <w:rsid w:val="001F14F9"/>
    <w:rsid w:val="002016CD"/>
    <w:rsid w:val="00294175"/>
    <w:rsid w:val="0039081D"/>
    <w:rsid w:val="00457D79"/>
    <w:rsid w:val="005B2422"/>
    <w:rsid w:val="005E6ECB"/>
    <w:rsid w:val="00744EA1"/>
    <w:rsid w:val="009419CA"/>
    <w:rsid w:val="00955854"/>
    <w:rsid w:val="00986F21"/>
    <w:rsid w:val="009C7330"/>
    <w:rsid w:val="00A00FBB"/>
    <w:rsid w:val="00BE2BB4"/>
    <w:rsid w:val="00BF0721"/>
    <w:rsid w:val="00C03795"/>
    <w:rsid w:val="00CE3756"/>
    <w:rsid w:val="00D27A74"/>
    <w:rsid w:val="00E831C8"/>
    <w:rsid w:val="00EF287A"/>
    <w:rsid w:val="01057CDE"/>
    <w:rsid w:val="010B4A82"/>
    <w:rsid w:val="010E76A8"/>
    <w:rsid w:val="01192786"/>
    <w:rsid w:val="01201E6A"/>
    <w:rsid w:val="012D57C0"/>
    <w:rsid w:val="01362E84"/>
    <w:rsid w:val="01457029"/>
    <w:rsid w:val="014900E3"/>
    <w:rsid w:val="014F5749"/>
    <w:rsid w:val="01521E95"/>
    <w:rsid w:val="0159126E"/>
    <w:rsid w:val="015E6884"/>
    <w:rsid w:val="01727F7E"/>
    <w:rsid w:val="01764DBE"/>
    <w:rsid w:val="01806F8C"/>
    <w:rsid w:val="0182483A"/>
    <w:rsid w:val="01863406"/>
    <w:rsid w:val="018D011E"/>
    <w:rsid w:val="019614B0"/>
    <w:rsid w:val="019C71AC"/>
    <w:rsid w:val="01BF03AA"/>
    <w:rsid w:val="01C33E74"/>
    <w:rsid w:val="01DF3C26"/>
    <w:rsid w:val="01EE0A2C"/>
    <w:rsid w:val="01FD7E4B"/>
    <w:rsid w:val="0200044D"/>
    <w:rsid w:val="020654E4"/>
    <w:rsid w:val="020C72F8"/>
    <w:rsid w:val="02117D9A"/>
    <w:rsid w:val="02121B7C"/>
    <w:rsid w:val="021813DE"/>
    <w:rsid w:val="021B6B30"/>
    <w:rsid w:val="02363BD8"/>
    <w:rsid w:val="023809F7"/>
    <w:rsid w:val="02431066"/>
    <w:rsid w:val="02525906"/>
    <w:rsid w:val="02595CF1"/>
    <w:rsid w:val="025C47D6"/>
    <w:rsid w:val="0263675C"/>
    <w:rsid w:val="02656E75"/>
    <w:rsid w:val="027431E5"/>
    <w:rsid w:val="02764400"/>
    <w:rsid w:val="028311D2"/>
    <w:rsid w:val="02AE7397"/>
    <w:rsid w:val="02B544DB"/>
    <w:rsid w:val="02C2223C"/>
    <w:rsid w:val="02CB5D99"/>
    <w:rsid w:val="02EB641C"/>
    <w:rsid w:val="02F61D91"/>
    <w:rsid w:val="02FC4679"/>
    <w:rsid w:val="02FE5E0A"/>
    <w:rsid w:val="03245297"/>
    <w:rsid w:val="03413B21"/>
    <w:rsid w:val="0347190C"/>
    <w:rsid w:val="034760CE"/>
    <w:rsid w:val="03487959"/>
    <w:rsid w:val="03505BE1"/>
    <w:rsid w:val="036C282C"/>
    <w:rsid w:val="036D41A2"/>
    <w:rsid w:val="037F229C"/>
    <w:rsid w:val="038B1B6C"/>
    <w:rsid w:val="03911277"/>
    <w:rsid w:val="039A540B"/>
    <w:rsid w:val="039F1570"/>
    <w:rsid w:val="03AF33C7"/>
    <w:rsid w:val="03B60854"/>
    <w:rsid w:val="03BD010E"/>
    <w:rsid w:val="03BF7244"/>
    <w:rsid w:val="03D81701"/>
    <w:rsid w:val="03E2685C"/>
    <w:rsid w:val="03E66326"/>
    <w:rsid w:val="03FE61FB"/>
    <w:rsid w:val="03FF6E0F"/>
    <w:rsid w:val="0404259A"/>
    <w:rsid w:val="04051601"/>
    <w:rsid w:val="04150B3B"/>
    <w:rsid w:val="04327F62"/>
    <w:rsid w:val="04344800"/>
    <w:rsid w:val="043D54AA"/>
    <w:rsid w:val="045F666C"/>
    <w:rsid w:val="0460075C"/>
    <w:rsid w:val="04613BEE"/>
    <w:rsid w:val="0462054D"/>
    <w:rsid w:val="04675C34"/>
    <w:rsid w:val="046C0B29"/>
    <w:rsid w:val="04732647"/>
    <w:rsid w:val="04762137"/>
    <w:rsid w:val="04762EB4"/>
    <w:rsid w:val="04775006"/>
    <w:rsid w:val="04814D63"/>
    <w:rsid w:val="04816E5C"/>
    <w:rsid w:val="048924DD"/>
    <w:rsid w:val="04914D95"/>
    <w:rsid w:val="0495144B"/>
    <w:rsid w:val="04A44EF6"/>
    <w:rsid w:val="04AC07A1"/>
    <w:rsid w:val="04B30039"/>
    <w:rsid w:val="04C51486"/>
    <w:rsid w:val="04C63115"/>
    <w:rsid w:val="04CF5236"/>
    <w:rsid w:val="04CF5AF0"/>
    <w:rsid w:val="04D24FF1"/>
    <w:rsid w:val="04DE1BAB"/>
    <w:rsid w:val="04E411E4"/>
    <w:rsid w:val="04F37BBA"/>
    <w:rsid w:val="04FE1AFC"/>
    <w:rsid w:val="05085366"/>
    <w:rsid w:val="05130541"/>
    <w:rsid w:val="05145F64"/>
    <w:rsid w:val="052C1F57"/>
    <w:rsid w:val="054037EF"/>
    <w:rsid w:val="054E7FFF"/>
    <w:rsid w:val="054F6FC5"/>
    <w:rsid w:val="05621117"/>
    <w:rsid w:val="0586725E"/>
    <w:rsid w:val="058C5045"/>
    <w:rsid w:val="059C7C89"/>
    <w:rsid w:val="05A50C70"/>
    <w:rsid w:val="05B525CA"/>
    <w:rsid w:val="05C0366A"/>
    <w:rsid w:val="05C4448F"/>
    <w:rsid w:val="05E616EC"/>
    <w:rsid w:val="06146BAF"/>
    <w:rsid w:val="062231BB"/>
    <w:rsid w:val="06286BB6"/>
    <w:rsid w:val="06405E9C"/>
    <w:rsid w:val="064D5380"/>
    <w:rsid w:val="064E0F6B"/>
    <w:rsid w:val="06530982"/>
    <w:rsid w:val="065D35AE"/>
    <w:rsid w:val="06617309"/>
    <w:rsid w:val="06650E6A"/>
    <w:rsid w:val="067D77AC"/>
    <w:rsid w:val="06854A05"/>
    <w:rsid w:val="068A3C77"/>
    <w:rsid w:val="068B5259"/>
    <w:rsid w:val="06986D10"/>
    <w:rsid w:val="069F7CAF"/>
    <w:rsid w:val="06A0349B"/>
    <w:rsid w:val="06A14716"/>
    <w:rsid w:val="06C90184"/>
    <w:rsid w:val="06C9437B"/>
    <w:rsid w:val="06D019C0"/>
    <w:rsid w:val="06ED54E7"/>
    <w:rsid w:val="06ED564C"/>
    <w:rsid w:val="06EF6EAB"/>
    <w:rsid w:val="06F22A7B"/>
    <w:rsid w:val="07023424"/>
    <w:rsid w:val="07043735"/>
    <w:rsid w:val="071B5E3E"/>
    <w:rsid w:val="0725074E"/>
    <w:rsid w:val="07313C60"/>
    <w:rsid w:val="07331F0A"/>
    <w:rsid w:val="07350087"/>
    <w:rsid w:val="073B1452"/>
    <w:rsid w:val="07666493"/>
    <w:rsid w:val="076971BD"/>
    <w:rsid w:val="076D43AE"/>
    <w:rsid w:val="077323CA"/>
    <w:rsid w:val="0775145F"/>
    <w:rsid w:val="07760566"/>
    <w:rsid w:val="07882F6A"/>
    <w:rsid w:val="07967DE0"/>
    <w:rsid w:val="07970994"/>
    <w:rsid w:val="07B913B4"/>
    <w:rsid w:val="07BA1C6A"/>
    <w:rsid w:val="07BD44A3"/>
    <w:rsid w:val="07C31D42"/>
    <w:rsid w:val="07CE6155"/>
    <w:rsid w:val="07E11DA2"/>
    <w:rsid w:val="07E40515"/>
    <w:rsid w:val="07EE6091"/>
    <w:rsid w:val="07F7358F"/>
    <w:rsid w:val="08017E70"/>
    <w:rsid w:val="0805190B"/>
    <w:rsid w:val="082A5F7E"/>
    <w:rsid w:val="08391F38"/>
    <w:rsid w:val="083A18D9"/>
    <w:rsid w:val="083B16CD"/>
    <w:rsid w:val="0848472A"/>
    <w:rsid w:val="084D20E7"/>
    <w:rsid w:val="086724C2"/>
    <w:rsid w:val="08674899"/>
    <w:rsid w:val="08754155"/>
    <w:rsid w:val="087B77E7"/>
    <w:rsid w:val="087D3D34"/>
    <w:rsid w:val="0889236C"/>
    <w:rsid w:val="088E051E"/>
    <w:rsid w:val="08935A7B"/>
    <w:rsid w:val="08975873"/>
    <w:rsid w:val="08986B20"/>
    <w:rsid w:val="089963F4"/>
    <w:rsid w:val="08A91E6C"/>
    <w:rsid w:val="08BA1B19"/>
    <w:rsid w:val="08D059DD"/>
    <w:rsid w:val="08DC08E7"/>
    <w:rsid w:val="08EA43A8"/>
    <w:rsid w:val="08FF2615"/>
    <w:rsid w:val="08FF6B9F"/>
    <w:rsid w:val="092D1C9E"/>
    <w:rsid w:val="09377E5E"/>
    <w:rsid w:val="09383E9F"/>
    <w:rsid w:val="0939426E"/>
    <w:rsid w:val="09504F8C"/>
    <w:rsid w:val="095D06C9"/>
    <w:rsid w:val="09616470"/>
    <w:rsid w:val="09671FCD"/>
    <w:rsid w:val="096C1F5A"/>
    <w:rsid w:val="096C76C1"/>
    <w:rsid w:val="09723DC9"/>
    <w:rsid w:val="097817C1"/>
    <w:rsid w:val="097B1217"/>
    <w:rsid w:val="09872297"/>
    <w:rsid w:val="09906B28"/>
    <w:rsid w:val="09912E95"/>
    <w:rsid w:val="099C1A23"/>
    <w:rsid w:val="099E1F14"/>
    <w:rsid w:val="09A11A04"/>
    <w:rsid w:val="09A948AF"/>
    <w:rsid w:val="09AB2883"/>
    <w:rsid w:val="09AC2A76"/>
    <w:rsid w:val="09B04837"/>
    <w:rsid w:val="09C95891"/>
    <w:rsid w:val="09CF031F"/>
    <w:rsid w:val="09D8005F"/>
    <w:rsid w:val="09E162A4"/>
    <w:rsid w:val="09E6624A"/>
    <w:rsid w:val="09F2225F"/>
    <w:rsid w:val="0A002E0D"/>
    <w:rsid w:val="0A140987"/>
    <w:rsid w:val="0A241A5C"/>
    <w:rsid w:val="0A2E3566"/>
    <w:rsid w:val="0A35769C"/>
    <w:rsid w:val="0A393280"/>
    <w:rsid w:val="0A5F2F6C"/>
    <w:rsid w:val="0A6473CE"/>
    <w:rsid w:val="0A670B4E"/>
    <w:rsid w:val="0A6B5441"/>
    <w:rsid w:val="0A747118"/>
    <w:rsid w:val="0A851E03"/>
    <w:rsid w:val="0A8637E6"/>
    <w:rsid w:val="0A985A6F"/>
    <w:rsid w:val="0AA808AF"/>
    <w:rsid w:val="0ABD142C"/>
    <w:rsid w:val="0AC644AE"/>
    <w:rsid w:val="0ACB61B4"/>
    <w:rsid w:val="0ACD4157"/>
    <w:rsid w:val="0AE9480A"/>
    <w:rsid w:val="0AE964B0"/>
    <w:rsid w:val="0B163034"/>
    <w:rsid w:val="0B1F5B6D"/>
    <w:rsid w:val="0B220922"/>
    <w:rsid w:val="0B24469B"/>
    <w:rsid w:val="0B2F4AF7"/>
    <w:rsid w:val="0B313A17"/>
    <w:rsid w:val="0B3312B6"/>
    <w:rsid w:val="0B3348DE"/>
    <w:rsid w:val="0B4064B3"/>
    <w:rsid w:val="0B472137"/>
    <w:rsid w:val="0B6641CF"/>
    <w:rsid w:val="0B6D686E"/>
    <w:rsid w:val="0B6E529C"/>
    <w:rsid w:val="0B701D27"/>
    <w:rsid w:val="0B7245CE"/>
    <w:rsid w:val="0B9273F9"/>
    <w:rsid w:val="0B943886"/>
    <w:rsid w:val="0B9C3CD1"/>
    <w:rsid w:val="0BB324D8"/>
    <w:rsid w:val="0BB672C7"/>
    <w:rsid w:val="0BC07BBF"/>
    <w:rsid w:val="0BC429EF"/>
    <w:rsid w:val="0BCE65D1"/>
    <w:rsid w:val="0BD60937"/>
    <w:rsid w:val="0BD912A4"/>
    <w:rsid w:val="0BE135FA"/>
    <w:rsid w:val="0BEE4F6B"/>
    <w:rsid w:val="0BFF0C1C"/>
    <w:rsid w:val="0C03261E"/>
    <w:rsid w:val="0C0439FA"/>
    <w:rsid w:val="0C0B17DF"/>
    <w:rsid w:val="0C0F382B"/>
    <w:rsid w:val="0C160980"/>
    <w:rsid w:val="0C1B4EF7"/>
    <w:rsid w:val="0C1C297E"/>
    <w:rsid w:val="0C1D4988"/>
    <w:rsid w:val="0C1E2D5D"/>
    <w:rsid w:val="0C297E69"/>
    <w:rsid w:val="0C3A7178"/>
    <w:rsid w:val="0C400913"/>
    <w:rsid w:val="0C444873"/>
    <w:rsid w:val="0C55038F"/>
    <w:rsid w:val="0C6B7DF9"/>
    <w:rsid w:val="0C6E2A56"/>
    <w:rsid w:val="0C7A708D"/>
    <w:rsid w:val="0C99751F"/>
    <w:rsid w:val="0CC47EE3"/>
    <w:rsid w:val="0CCA7495"/>
    <w:rsid w:val="0CD16BA2"/>
    <w:rsid w:val="0CD745A0"/>
    <w:rsid w:val="0CDE4E30"/>
    <w:rsid w:val="0CE40366"/>
    <w:rsid w:val="0CEF2A86"/>
    <w:rsid w:val="0CF20C5A"/>
    <w:rsid w:val="0CFB142B"/>
    <w:rsid w:val="0D012A51"/>
    <w:rsid w:val="0D060E61"/>
    <w:rsid w:val="0D094F84"/>
    <w:rsid w:val="0D192D8C"/>
    <w:rsid w:val="0D280615"/>
    <w:rsid w:val="0D2C07EB"/>
    <w:rsid w:val="0D2F57DE"/>
    <w:rsid w:val="0D353632"/>
    <w:rsid w:val="0D392C4E"/>
    <w:rsid w:val="0D482FA9"/>
    <w:rsid w:val="0D4A4299"/>
    <w:rsid w:val="0D4B0002"/>
    <w:rsid w:val="0D5F1E28"/>
    <w:rsid w:val="0D671080"/>
    <w:rsid w:val="0D783B34"/>
    <w:rsid w:val="0D81754C"/>
    <w:rsid w:val="0D870F11"/>
    <w:rsid w:val="0D925F6E"/>
    <w:rsid w:val="0D970525"/>
    <w:rsid w:val="0D9D5497"/>
    <w:rsid w:val="0DBE6AB7"/>
    <w:rsid w:val="0DBF116A"/>
    <w:rsid w:val="0DBF5665"/>
    <w:rsid w:val="0DC00E38"/>
    <w:rsid w:val="0DC8400B"/>
    <w:rsid w:val="0DCF6BA8"/>
    <w:rsid w:val="0DD34552"/>
    <w:rsid w:val="0DE03EAA"/>
    <w:rsid w:val="0DE12394"/>
    <w:rsid w:val="0DE335C8"/>
    <w:rsid w:val="0DE83CBE"/>
    <w:rsid w:val="0DE978E6"/>
    <w:rsid w:val="0DF36262"/>
    <w:rsid w:val="0E1E619E"/>
    <w:rsid w:val="0E267F81"/>
    <w:rsid w:val="0E2A1FC8"/>
    <w:rsid w:val="0E365DE9"/>
    <w:rsid w:val="0E4822EE"/>
    <w:rsid w:val="0E4E185D"/>
    <w:rsid w:val="0E522FBE"/>
    <w:rsid w:val="0E585C6F"/>
    <w:rsid w:val="0E5D141B"/>
    <w:rsid w:val="0E74480E"/>
    <w:rsid w:val="0E8648D6"/>
    <w:rsid w:val="0E8C08DC"/>
    <w:rsid w:val="0E8E43C0"/>
    <w:rsid w:val="0E964CBE"/>
    <w:rsid w:val="0EB05323"/>
    <w:rsid w:val="0EBE40CB"/>
    <w:rsid w:val="0EC36A56"/>
    <w:rsid w:val="0EC62499"/>
    <w:rsid w:val="0ECE4E6F"/>
    <w:rsid w:val="0EDA5C56"/>
    <w:rsid w:val="0EDB3003"/>
    <w:rsid w:val="0EDF7256"/>
    <w:rsid w:val="0EFE03A0"/>
    <w:rsid w:val="0EFE4287"/>
    <w:rsid w:val="0F0D525E"/>
    <w:rsid w:val="0F211513"/>
    <w:rsid w:val="0F252425"/>
    <w:rsid w:val="0F2736B8"/>
    <w:rsid w:val="0F2910F5"/>
    <w:rsid w:val="0F2A2A37"/>
    <w:rsid w:val="0F2C01ED"/>
    <w:rsid w:val="0F2E6C95"/>
    <w:rsid w:val="0F3375A2"/>
    <w:rsid w:val="0F4675CA"/>
    <w:rsid w:val="0F471A79"/>
    <w:rsid w:val="0F4D1EC1"/>
    <w:rsid w:val="0F500384"/>
    <w:rsid w:val="0F5B4015"/>
    <w:rsid w:val="0F6071C8"/>
    <w:rsid w:val="0F6A6824"/>
    <w:rsid w:val="0F7B0394"/>
    <w:rsid w:val="0F9B7FE5"/>
    <w:rsid w:val="0FA00CB6"/>
    <w:rsid w:val="0FA434D3"/>
    <w:rsid w:val="0FB471F7"/>
    <w:rsid w:val="0FC95C51"/>
    <w:rsid w:val="0FC965F5"/>
    <w:rsid w:val="0FCD6B4B"/>
    <w:rsid w:val="0FCF7138"/>
    <w:rsid w:val="0FD35AB6"/>
    <w:rsid w:val="0FE017B9"/>
    <w:rsid w:val="0FE04B17"/>
    <w:rsid w:val="0FEC2891"/>
    <w:rsid w:val="0FF71EB7"/>
    <w:rsid w:val="0FFD54BA"/>
    <w:rsid w:val="1004704F"/>
    <w:rsid w:val="10225AB2"/>
    <w:rsid w:val="102D74F0"/>
    <w:rsid w:val="103C47DA"/>
    <w:rsid w:val="103D5CB0"/>
    <w:rsid w:val="1043497A"/>
    <w:rsid w:val="10456EB3"/>
    <w:rsid w:val="104B6B58"/>
    <w:rsid w:val="104F151D"/>
    <w:rsid w:val="105552F6"/>
    <w:rsid w:val="1057106E"/>
    <w:rsid w:val="105C17DB"/>
    <w:rsid w:val="10741E80"/>
    <w:rsid w:val="10782A5C"/>
    <w:rsid w:val="108449FF"/>
    <w:rsid w:val="108B34B0"/>
    <w:rsid w:val="10943C53"/>
    <w:rsid w:val="109E2943"/>
    <w:rsid w:val="10AD74AE"/>
    <w:rsid w:val="10C8346E"/>
    <w:rsid w:val="10FE6AB1"/>
    <w:rsid w:val="11021FDB"/>
    <w:rsid w:val="1112624E"/>
    <w:rsid w:val="11140D0D"/>
    <w:rsid w:val="11153798"/>
    <w:rsid w:val="1119653A"/>
    <w:rsid w:val="111B6D01"/>
    <w:rsid w:val="11297158"/>
    <w:rsid w:val="113C0E4F"/>
    <w:rsid w:val="114B2C9B"/>
    <w:rsid w:val="115D78BB"/>
    <w:rsid w:val="116001E2"/>
    <w:rsid w:val="11742DB9"/>
    <w:rsid w:val="11793618"/>
    <w:rsid w:val="11813452"/>
    <w:rsid w:val="11821551"/>
    <w:rsid w:val="11913DD4"/>
    <w:rsid w:val="119360D6"/>
    <w:rsid w:val="11961E43"/>
    <w:rsid w:val="11987ED2"/>
    <w:rsid w:val="119969A0"/>
    <w:rsid w:val="11A31DD1"/>
    <w:rsid w:val="11A91B68"/>
    <w:rsid w:val="11B76464"/>
    <w:rsid w:val="11BC2DF3"/>
    <w:rsid w:val="11C43676"/>
    <w:rsid w:val="11C736A1"/>
    <w:rsid w:val="11DE5594"/>
    <w:rsid w:val="11EA3CA0"/>
    <w:rsid w:val="11F403BB"/>
    <w:rsid w:val="11FA6A1C"/>
    <w:rsid w:val="120B6973"/>
    <w:rsid w:val="12155876"/>
    <w:rsid w:val="12183A1B"/>
    <w:rsid w:val="122A11A6"/>
    <w:rsid w:val="123D1BD2"/>
    <w:rsid w:val="123E6D4D"/>
    <w:rsid w:val="123E7992"/>
    <w:rsid w:val="125613C2"/>
    <w:rsid w:val="125D4EF7"/>
    <w:rsid w:val="12637C4E"/>
    <w:rsid w:val="127030C8"/>
    <w:rsid w:val="12A06CFD"/>
    <w:rsid w:val="12A264DE"/>
    <w:rsid w:val="12A82965"/>
    <w:rsid w:val="12B310FA"/>
    <w:rsid w:val="12B5154F"/>
    <w:rsid w:val="12B7582D"/>
    <w:rsid w:val="12C621E8"/>
    <w:rsid w:val="12CF0716"/>
    <w:rsid w:val="12D13735"/>
    <w:rsid w:val="12D90460"/>
    <w:rsid w:val="12D95227"/>
    <w:rsid w:val="12E33197"/>
    <w:rsid w:val="12EE1C9C"/>
    <w:rsid w:val="12F863E6"/>
    <w:rsid w:val="12FB6FCB"/>
    <w:rsid w:val="13094CA6"/>
    <w:rsid w:val="132156D8"/>
    <w:rsid w:val="132911E2"/>
    <w:rsid w:val="13315BA7"/>
    <w:rsid w:val="133868AE"/>
    <w:rsid w:val="13421B62"/>
    <w:rsid w:val="13493B2F"/>
    <w:rsid w:val="135133AE"/>
    <w:rsid w:val="13914897"/>
    <w:rsid w:val="13A55CD5"/>
    <w:rsid w:val="13B16CE7"/>
    <w:rsid w:val="13B654E3"/>
    <w:rsid w:val="13B7171B"/>
    <w:rsid w:val="13B819E6"/>
    <w:rsid w:val="13BC4189"/>
    <w:rsid w:val="13C169EC"/>
    <w:rsid w:val="13CA717D"/>
    <w:rsid w:val="13CE022A"/>
    <w:rsid w:val="13D75E3F"/>
    <w:rsid w:val="13DF25B8"/>
    <w:rsid w:val="13E2403C"/>
    <w:rsid w:val="13EA28A7"/>
    <w:rsid w:val="13FD017F"/>
    <w:rsid w:val="14047D3B"/>
    <w:rsid w:val="140908D1"/>
    <w:rsid w:val="141A00EA"/>
    <w:rsid w:val="14227AF6"/>
    <w:rsid w:val="143A1FCF"/>
    <w:rsid w:val="14430D66"/>
    <w:rsid w:val="14477E65"/>
    <w:rsid w:val="14710CBF"/>
    <w:rsid w:val="14791934"/>
    <w:rsid w:val="147A532B"/>
    <w:rsid w:val="147D213D"/>
    <w:rsid w:val="147F3AE5"/>
    <w:rsid w:val="148E0EDF"/>
    <w:rsid w:val="14A04833"/>
    <w:rsid w:val="14B12779"/>
    <w:rsid w:val="14B37576"/>
    <w:rsid w:val="14B926E1"/>
    <w:rsid w:val="14F4219E"/>
    <w:rsid w:val="150135C1"/>
    <w:rsid w:val="151C632A"/>
    <w:rsid w:val="151F5A1F"/>
    <w:rsid w:val="152E4EB1"/>
    <w:rsid w:val="153E3566"/>
    <w:rsid w:val="154034C3"/>
    <w:rsid w:val="155E3417"/>
    <w:rsid w:val="156B6CDB"/>
    <w:rsid w:val="15726626"/>
    <w:rsid w:val="15820278"/>
    <w:rsid w:val="15826FFF"/>
    <w:rsid w:val="158741A4"/>
    <w:rsid w:val="15914EE6"/>
    <w:rsid w:val="15A42FA4"/>
    <w:rsid w:val="15A6418F"/>
    <w:rsid w:val="15A8661F"/>
    <w:rsid w:val="15AA091B"/>
    <w:rsid w:val="15B57021"/>
    <w:rsid w:val="15BC6BD3"/>
    <w:rsid w:val="15CF095E"/>
    <w:rsid w:val="15DA784E"/>
    <w:rsid w:val="15DB017B"/>
    <w:rsid w:val="15E6370B"/>
    <w:rsid w:val="15E835FB"/>
    <w:rsid w:val="15E84717"/>
    <w:rsid w:val="160F0091"/>
    <w:rsid w:val="16144614"/>
    <w:rsid w:val="16290DB7"/>
    <w:rsid w:val="162B2D81"/>
    <w:rsid w:val="16327340"/>
    <w:rsid w:val="16346F47"/>
    <w:rsid w:val="16380D23"/>
    <w:rsid w:val="163E3AB2"/>
    <w:rsid w:val="165E3F72"/>
    <w:rsid w:val="166D0110"/>
    <w:rsid w:val="167050F1"/>
    <w:rsid w:val="16713DA7"/>
    <w:rsid w:val="16797776"/>
    <w:rsid w:val="168254F1"/>
    <w:rsid w:val="16952546"/>
    <w:rsid w:val="16AB3FBF"/>
    <w:rsid w:val="16AC1654"/>
    <w:rsid w:val="16B12C6E"/>
    <w:rsid w:val="16BF0789"/>
    <w:rsid w:val="16CD5BA2"/>
    <w:rsid w:val="16D42F73"/>
    <w:rsid w:val="16DA34D2"/>
    <w:rsid w:val="16DA4B24"/>
    <w:rsid w:val="16DA4E41"/>
    <w:rsid w:val="16F042AC"/>
    <w:rsid w:val="16F45869"/>
    <w:rsid w:val="16F626B5"/>
    <w:rsid w:val="16FB005D"/>
    <w:rsid w:val="16FC4F3B"/>
    <w:rsid w:val="1703785A"/>
    <w:rsid w:val="171630EB"/>
    <w:rsid w:val="173F7F67"/>
    <w:rsid w:val="17435DB3"/>
    <w:rsid w:val="174849B3"/>
    <w:rsid w:val="175075E0"/>
    <w:rsid w:val="17527577"/>
    <w:rsid w:val="175D3461"/>
    <w:rsid w:val="175F4C67"/>
    <w:rsid w:val="175F580B"/>
    <w:rsid w:val="17665207"/>
    <w:rsid w:val="17794395"/>
    <w:rsid w:val="178D50A9"/>
    <w:rsid w:val="178F0FE3"/>
    <w:rsid w:val="179B3F36"/>
    <w:rsid w:val="17B84AE8"/>
    <w:rsid w:val="17B85018"/>
    <w:rsid w:val="17BF2428"/>
    <w:rsid w:val="17D84B21"/>
    <w:rsid w:val="17E339CC"/>
    <w:rsid w:val="17F33C57"/>
    <w:rsid w:val="18037CE2"/>
    <w:rsid w:val="180608E3"/>
    <w:rsid w:val="181844A7"/>
    <w:rsid w:val="181D4FAC"/>
    <w:rsid w:val="182B38C1"/>
    <w:rsid w:val="18351597"/>
    <w:rsid w:val="18353961"/>
    <w:rsid w:val="18474510"/>
    <w:rsid w:val="184F1D16"/>
    <w:rsid w:val="1852374B"/>
    <w:rsid w:val="185629F1"/>
    <w:rsid w:val="18685D91"/>
    <w:rsid w:val="1874533E"/>
    <w:rsid w:val="188F0DAB"/>
    <w:rsid w:val="18905464"/>
    <w:rsid w:val="18910B5C"/>
    <w:rsid w:val="189A6FD3"/>
    <w:rsid w:val="18A62960"/>
    <w:rsid w:val="18B941BF"/>
    <w:rsid w:val="18BD3DC4"/>
    <w:rsid w:val="18C149F3"/>
    <w:rsid w:val="18C20E8F"/>
    <w:rsid w:val="18CD608A"/>
    <w:rsid w:val="18D233DB"/>
    <w:rsid w:val="18DC433F"/>
    <w:rsid w:val="18DD0C18"/>
    <w:rsid w:val="18DE4BF6"/>
    <w:rsid w:val="18EC1CA5"/>
    <w:rsid w:val="18F23C9D"/>
    <w:rsid w:val="18F554AB"/>
    <w:rsid w:val="18FE49D5"/>
    <w:rsid w:val="190E557B"/>
    <w:rsid w:val="190F3527"/>
    <w:rsid w:val="19100497"/>
    <w:rsid w:val="19183CAC"/>
    <w:rsid w:val="193964B7"/>
    <w:rsid w:val="19397815"/>
    <w:rsid w:val="193C75B7"/>
    <w:rsid w:val="19521C94"/>
    <w:rsid w:val="195657BB"/>
    <w:rsid w:val="196813EC"/>
    <w:rsid w:val="196B19EB"/>
    <w:rsid w:val="19717C66"/>
    <w:rsid w:val="198E7C2B"/>
    <w:rsid w:val="199945D5"/>
    <w:rsid w:val="199B5065"/>
    <w:rsid w:val="199C5D44"/>
    <w:rsid w:val="19AC242B"/>
    <w:rsid w:val="19D37D58"/>
    <w:rsid w:val="19DD0438"/>
    <w:rsid w:val="19EC48E7"/>
    <w:rsid w:val="19F8741E"/>
    <w:rsid w:val="1A0A04E6"/>
    <w:rsid w:val="1A18407F"/>
    <w:rsid w:val="1A187AC0"/>
    <w:rsid w:val="1A213466"/>
    <w:rsid w:val="1A273144"/>
    <w:rsid w:val="1A3F3F76"/>
    <w:rsid w:val="1A4B4BAE"/>
    <w:rsid w:val="1A517F51"/>
    <w:rsid w:val="1A5F35C0"/>
    <w:rsid w:val="1A652915"/>
    <w:rsid w:val="1A8006B2"/>
    <w:rsid w:val="1A85298F"/>
    <w:rsid w:val="1A8B0292"/>
    <w:rsid w:val="1A8D640E"/>
    <w:rsid w:val="1A974192"/>
    <w:rsid w:val="1ABA2925"/>
    <w:rsid w:val="1ACA62AD"/>
    <w:rsid w:val="1ADA675E"/>
    <w:rsid w:val="1AE11CDA"/>
    <w:rsid w:val="1B113A6D"/>
    <w:rsid w:val="1B144B8D"/>
    <w:rsid w:val="1B17013D"/>
    <w:rsid w:val="1B1B14D3"/>
    <w:rsid w:val="1B1F6AF1"/>
    <w:rsid w:val="1B250DAE"/>
    <w:rsid w:val="1B2A34EB"/>
    <w:rsid w:val="1B2B0F4C"/>
    <w:rsid w:val="1B2D2734"/>
    <w:rsid w:val="1B2E0C1E"/>
    <w:rsid w:val="1B3860E1"/>
    <w:rsid w:val="1B397CEE"/>
    <w:rsid w:val="1B3F36F6"/>
    <w:rsid w:val="1B422830"/>
    <w:rsid w:val="1B4B369E"/>
    <w:rsid w:val="1B5271D4"/>
    <w:rsid w:val="1B6D7C0D"/>
    <w:rsid w:val="1B8374FB"/>
    <w:rsid w:val="1B84594F"/>
    <w:rsid w:val="1B884364"/>
    <w:rsid w:val="1BA912AB"/>
    <w:rsid w:val="1BC74329"/>
    <w:rsid w:val="1BC90A36"/>
    <w:rsid w:val="1BD0347B"/>
    <w:rsid w:val="1BD40AF3"/>
    <w:rsid w:val="1BD802A4"/>
    <w:rsid w:val="1BDF236A"/>
    <w:rsid w:val="1BFC2DB3"/>
    <w:rsid w:val="1BFE7C28"/>
    <w:rsid w:val="1BFF20F5"/>
    <w:rsid w:val="1C0435DD"/>
    <w:rsid w:val="1C044A22"/>
    <w:rsid w:val="1C047538"/>
    <w:rsid w:val="1C0500B1"/>
    <w:rsid w:val="1C165874"/>
    <w:rsid w:val="1C1D4C3D"/>
    <w:rsid w:val="1C212C7F"/>
    <w:rsid w:val="1C480B08"/>
    <w:rsid w:val="1C4C28F3"/>
    <w:rsid w:val="1C510124"/>
    <w:rsid w:val="1C673F01"/>
    <w:rsid w:val="1C71314E"/>
    <w:rsid w:val="1C82672C"/>
    <w:rsid w:val="1C89138D"/>
    <w:rsid w:val="1C8E76D2"/>
    <w:rsid w:val="1C937172"/>
    <w:rsid w:val="1C975C4B"/>
    <w:rsid w:val="1C9C198A"/>
    <w:rsid w:val="1CA27BB1"/>
    <w:rsid w:val="1CAF7DCF"/>
    <w:rsid w:val="1CB07D7A"/>
    <w:rsid w:val="1CB1516A"/>
    <w:rsid w:val="1CB6536F"/>
    <w:rsid w:val="1CD30C2B"/>
    <w:rsid w:val="1CDA4D56"/>
    <w:rsid w:val="1CE16C0C"/>
    <w:rsid w:val="1CE43C8A"/>
    <w:rsid w:val="1CF23C90"/>
    <w:rsid w:val="1CF810AC"/>
    <w:rsid w:val="1D0B3755"/>
    <w:rsid w:val="1D124C24"/>
    <w:rsid w:val="1D2C6C65"/>
    <w:rsid w:val="1D373DFD"/>
    <w:rsid w:val="1D392352"/>
    <w:rsid w:val="1D402518"/>
    <w:rsid w:val="1D4E7169"/>
    <w:rsid w:val="1D554265"/>
    <w:rsid w:val="1D686669"/>
    <w:rsid w:val="1D69344A"/>
    <w:rsid w:val="1D6B31E8"/>
    <w:rsid w:val="1D6B7F83"/>
    <w:rsid w:val="1D776C3D"/>
    <w:rsid w:val="1D95321A"/>
    <w:rsid w:val="1DA1247B"/>
    <w:rsid w:val="1DA84CB7"/>
    <w:rsid w:val="1DB85E5C"/>
    <w:rsid w:val="1DBB7403"/>
    <w:rsid w:val="1DC46662"/>
    <w:rsid w:val="1DCA10D2"/>
    <w:rsid w:val="1DCA5E3A"/>
    <w:rsid w:val="1DCF5405"/>
    <w:rsid w:val="1DD75183"/>
    <w:rsid w:val="1DDE2626"/>
    <w:rsid w:val="1DE21127"/>
    <w:rsid w:val="1DFD7C50"/>
    <w:rsid w:val="1E080AB5"/>
    <w:rsid w:val="1E0909A9"/>
    <w:rsid w:val="1E0E0D58"/>
    <w:rsid w:val="1E195BB5"/>
    <w:rsid w:val="1E2A197B"/>
    <w:rsid w:val="1E35255F"/>
    <w:rsid w:val="1E3C5A5F"/>
    <w:rsid w:val="1E475D36"/>
    <w:rsid w:val="1E4E24A0"/>
    <w:rsid w:val="1E502588"/>
    <w:rsid w:val="1E53413D"/>
    <w:rsid w:val="1E550992"/>
    <w:rsid w:val="1E5A7A32"/>
    <w:rsid w:val="1E671817"/>
    <w:rsid w:val="1E6C3B44"/>
    <w:rsid w:val="1E7779ED"/>
    <w:rsid w:val="1E7A4122"/>
    <w:rsid w:val="1E8879EE"/>
    <w:rsid w:val="1EB95D76"/>
    <w:rsid w:val="1EBB5582"/>
    <w:rsid w:val="1EC54236"/>
    <w:rsid w:val="1ED464CA"/>
    <w:rsid w:val="1EDA5DF7"/>
    <w:rsid w:val="1EED4A44"/>
    <w:rsid w:val="1EF55DE9"/>
    <w:rsid w:val="1EFA39EA"/>
    <w:rsid w:val="1EFD1033"/>
    <w:rsid w:val="1F00206F"/>
    <w:rsid w:val="1F010B23"/>
    <w:rsid w:val="1F0177DA"/>
    <w:rsid w:val="1F070103"/>
    <w:rsid w:val="1F0D7732"/>
    <w:rsid w:val="1F18467A"/>
    <w:rsid w:val="1F1A7E37"/>
    <w:rsid w:val="1F232A42"/>
    <w:rsid w:val="1F2645A8"/>
    <w:rsid w:val="1F2B23B4"/>
    <w:rsid w:val="1F395B5E"/>
    <w:rsid w:val="1F491FF1"/>
    <w:rsid w:val="1F4B71B8"/>
    <w:rsid w:val="1F4C39A9"/>
    <w:rsid w:val="1F5665AD"/>
    <w:rsid w:val="1F66014B"/>
    <w:rsid w:val="1F692382"/>
    <w:rsid w:val="1F694ECC"/>
    <w:rsid w:val="1F6B0EC5"/>
    <w:rsid w:val="1F7538D1"/>
    <w:rsid w:val="1F75575C"/>
    <w:rsid w:val="1F764D61"/>
    <w:rsid w:val="1F8815CD"/>
    <w:rsid w:val="1F8D1995"/>
    <w:rsid w:val="1F935BDD"/>
    <w:rsid w:val="1F9730E6"/>
    <w:rsid w:val="1FAA740D"/>
    <w:rsid w:val="1FC92B2F"/>
    <w:rsid w:val="1FD2426D"/>
    <w:rsid w:val="1FDE0273"/>
    <w:rsid w:val="1FE31DD5"/>
    <w:rsid w:val="1FEF73C9"/>
    <w:rsid w:val="20020491"/>
    <w:rsid w:val="20242568"/>
    <w:rsid w:val="202A5E57"/>
    <w:rsid w:val="203C7C11"/>
    <w:rsid w:val="20421AEB"/>
    <w:rsid w:val="20471AED"/>
    <w:rsid w:val="20487E48"/>
    <w:rsid w:val="205630F0"/>
    <w:rsid w:val="20666EBF"/>
    <w:rsid w:val="206F239E"/>
    <w:rsid w:val="2086258B"/>
    <w:rsid w:val="208C2697"/>
    <w:rsid w:val="20905ECB"/>
    <w:rsid w:val="20A45C99"/>
    <w:rsid w:val="20AD18F5"/>
    <w:rsid w:val="20B77D0F"/>
    <w:rsid w:val="20BB288C"/>
    <w:rsid w:val="20D06EB4"/>
    <w:rsid w:val="20E12799"/>
    <w:rsid w:val="20E40557"/>
    <w:rsid w:val="20EF04D3"/>
    <w:rsid w:val="20F16975"/>
    <w:rsid w:val="210C69CF"/>
    <w:rsid w:val="21107C1A"/>
    <w:rsid w:val="211367CB"/>
    <w:rsid w:val="213018E1"/>
    <w:rsid w:val="21392BC1"/>
    <w:rsid w:val="213C316B"/>
    <w:rsid w:val="21431802"/>
    <w:rsid w:val="21463D2C"/>
    <w:rsid w:val="2151198F"/>
    <w:rsid w:val="21554126"/>
    <w:rsid w:val="215F5FD5"/>
    <w:rsid w:val="2172070D"/>
    <w:rsid w:val="217345B8"/>
    <w:rsid w:val="217B2C80"/>
    <w:rsid w:val="217D2EA2"/>
    <w:rsid w:val="21851E83"/>
    <w:rsid w:val="21861507"/>
    <w:rsid w:val="219020E3"/>
    <w:rsid w:val="21916EE8"/>
    <w:rsid w:val="219A308D"/>
    <w:rsid w:val="219F5834"/>
    <w:rsid w:val="21A35D48"/>
    <w:rsid w:val="21A44AD3"/>
    <w:rsid w:val="21AB3677"/>
    <w:rsid w:val="21B67A0A"/>
    <w:rsid w:val="21C12688"/>
    <w:rsid w:val="21CC4855"/>
    <w:rsid w:val="21D62C50"/>
    <w:rsid w:val="21E02801"/>
    <w:rsid w:val="21E233A3"/>
    <w:rsid w:val="21E23F6C"/>
    <w:rsid w:val="21E345FD"/>
    <w:rsid w:val="21F229A5"/>
    <w:rsid w:val="22171E1E"/>
    <w:rsid w:val="221B37AC"/>
    <w:rsid w:val="221D5754"/>
    <w:rsid w:val="22383B4D"/>
    <w:rsid w:val="223A0697"/>
    <w:rsid w:val="22466CD3"/>
    <w:rsid w:val="225C25E1"/>
    <w:rsid w:val="225D1D49"/>
    <w:rsid w:val="225D33C8"/>
    <w:rsid w:val="225D758A"/>
    <w:rsid w:val="226239FE"/>
    <w:rsid w:val="22626562"/>
    <w:rsid w:val="226A76AE"/>
    <w:rsid w:val="22721D38"/>
    <w:rsid w:val="22733EB6"/>
    <w:rsid w:val="227C507D"/>
    <w:rsid w:val="22906578"/>
    <w:rsid w:val="22973E77"/>
    <w:rsid w:val="22AB58F3"/>
    <w:rsid w:val="22C13FD4"/>
    <w:rsid w:val="22C242D3"/>
    <w:rsid w:val="22C24771"/>
    <w:rsid w:val="22CB0895"/>
    <w:rsid w:val="22DD1625"/>
    <w:rsid w:val="231527D7"/>
    <w:rsid w:val="23185AD8"/>
    <w:rsid w:val="232707B3"/>
    <w:rsid w:val="23336451"/>
    <w:rsid w:val="23474320"/>
    <w:rsid w:val="234918AE"/>
    <w:rsid w:val="23492735"/>
    <w:rsid w:val="235B5F37"/>
    <w:rsid w:val="235C3EA6"/>
    <w:rsid w:val="23604810"/>
    <w:rsid w:val="236405EF"/>
    <w:rsid w:val="23662313"/>
    <w:rsid w:val="237A7609"/>
    <w:rsid w:val="239A7798"/>
    <w:rsid w:val="23A6613D"/>
    <w:rsid w:val="23AD036C"/>
    <w:rsid w:val="23BE4330"/>
    <w:rsid w:val="23BF0A62"/>
    <w:rsid w:val="23C263BB"/>
    <w:rsid w:val="23CE2355"/>
    <w:rsid w:val="23D04F68"/>
    <w:rsid w:val="23D33140"/>
    <w:rsid w:val="23D457C9"/>
    <w:rsid w:val="23D50A64"/>
    <w:rsid w:val="23FC0268"/>
    <w:rsid w:val="2403321B"/>
    <w:rsid w:val="240B4621"/>
    <w:rsid w:val="241061D3"/>
    <w:rsid w:val="24114322"/>
    <w:rsid w:val="24122F3C"/>
    <w:rsid w:val="24181A61"/>
    <w:rsid w:val="241A26A8"/>
    <w:rsid w:val="241A4D23"/>
    <w:rsid w:val="241C052D"/>
    <w:rsid w:val="244328F6"/>
    <w:rsid w:val="245032E9"/>
    <w:rsid w:val="24536196"/>
    <w:rsid w:val="24626203"/>
    <w:rsid w:val="247573F6"/>
    <w:rsid w:val="247A4BE7"/>
    <w:rsid w:val="24806762"/>
    <w:rsid w:val="24814D5C"/>
    <w:rsid w:val="24831C33"/>
    <w:rsid w:val="248601CB"/>
    <w:rsid w:val="24917BA8"/>
    <w:rsid w:val="24981483"/>
    <w:rsid w:val="249B0370"/>
    <w:rsid w:val="24A24AC6"/>
    <w:rsid w:val="24A508DB"/>
    <w:rsid w:val="24B93055"/>
    <w:rsid w:val="24C252E5"/>
    <w:rsid w:val="24C93BB5"/>
    <w:rsid w:val="24D02E03"/>
    <w:rsid w:val="24F86BC7"/>
    <w:rsid w:val="24FA5953"/>
    <w:rsid w:val="24FE71FC"/>
    <w:rsid w:val="250F44FD"/>
    <w:rsid w:val="2513335E"/>
    <w:rsid w:val="2514288A"/>
    <w:rsid w:val="252515CC"/>
    <w:rsid w:val="25545725"/>
    <w:rsid w:val="25560DD8"/>
    <w:rsid w:val="255E64A9"/>
    <w:rsid w:val="256609A5"/>
    <w:rsid w:val="25781237"/>
    <w:rsid w:val="257A6914"/>
    <w:rsid w:val="257D4C7B"/>
    <w:rsid w:val="2588530F"/>
    <w:rsid w:val="25963C8A"/>
    <w:rsid w:val="25AA43E2"/>
    <w:rsid w:val="25AB3731"/>
    <w:rsid w:val="25B464A2"/>
    <w:rsid w:val="25BA0209"/>
    <w:rsid w:val="25BB4BF0"/>
    <w:rsid w:val="25CE1DB0"/>
    <w:rsid w:val="25DF1492"/>
    <w:rsid w:val="25E1345C"/>
    <w:rsid w:val="25E62DA9"/>
    <w:rsid w:val="25E707F7"/>
    <w:rsid w:val="25F465E7"/>
    <w:rsid w:val="25F6641C"/>
    <w:rsid w:val="25F74FA1"/>
    <w:rsid w:val="25FC3091"/>
    <w:rsid w:val="25FD11FA"/>
    <w:rsid w:val="25FF3210"/>
    <w:rsid w:val="260B2FDB"/>
    <w:rsid w:val="2611098A"/>
    <w:rsid w:val="264221C6"/>
    <w:rsid w:val="265D3370"/>
    <w:rsid w:val="26666555"/>
    <w:rsid w:val="2677652D"/>
    <w:rsid w:val="268B7C99"/>
    <w:rsid w:val="268C4A4A"/>
    <w:rsid w:val="269A7501"/>
    <w:rsid w:val="26A3584F"/>
    <w:rsid w:val="26A66B0A"/>
    <w:rsid w:val="26A73989"/>
    <w:rsid w:val="26A83F7A"/>
    <w:rsid w:val="26A86D42"/>
    <w:rsid w:val="26C171F2"/>
    <w:rsid w:val="26C30557"/>
    <w:rsid w:val="26CB2EBC"/>
    <w:rsid w:val="26CB4B73"/>
    <w:rsid w:val="26E01645"/>
    <w:rsid w:val="26E256DE"/>
    <w:rsid w:val="26E34A7B"/>
    <w:rsid w:val="26E9756C"/>
    <w:rsid w:val="26F21773"/>
    <w:rsid w:val="26FA4570"/>
    <w:rsid w:val="26FB22FC"/>
    <w:rsid w:val="27217FF0"/>
    <w:rsid w:val="27242893"/>
    <w:rsid w:val="272C6959"/>
    <w:rsid w:val="273612F4"/>
    <w:rsid w:val="27391F35"/>
    <w:rsid w:val="273B45F3"/>
    <w:rsid w:val="273B6B9C"/>
    <w:rsid w:val="27445146"/>
    <w:rsid w:val="2749174E"/>
    <w:rsid w:val="274B0694"/>
    <w:rsid w:val="274B1C84"/>
    <w:rsid w:val="275F5FB9"/>
    <w:rsid w:val="277602F5"/>
    <w:rsid w:val="278038CA"/>
    <w:rsid w:val="27900662"/>
    <w:rsid w:val="279E23E0"/>
    <w:rsid w:val="27A353E1"/>
    <w:rsid w:val="27C029D3"/>
    <w:rsid w:val="27C33BB0"/>
    <w:rsid w:val="27C55F98"/>
    <w:rsid w:val="27CC0CD0"/>
    <w:rsid w:val="27D071BC"/>
    <w:rsid w:val="27D4538F"/>
    <w:rsid w:val="27DE15AE"/>
    <w:rsid w:val="27E03A2F"/>
    <w:rsid w:val="27E45486"/>
    <w:rsid w:val="28071254"/>
    <w:rsid w:val="280D297A"/>
    <w:rsid w:val="282249BA"/>
    <w:rsid w:val="28276A98"/>
    <w:rsid w:val="28356C50"/>
    <w:rsid w:val="284E0B51"/>
    <w:rsid w:val="2852419D"/>
    <w:rsid w:val="285710C8"/>
    <w:rsid w:val="285C4BAF"/>
    <w:rsid w:val="285D0F42"/>
    <w:rsid w:val="28640516"/>
    <w:rsid w:val="28703320"/>
    <w:rsid w:val="28810F26"/>
    <w:rsid w:val="289539A5"/>
    <w:rsid w:val="289F019A"/>
    <w:rsid w:val="28C411E9"/>
    <w:rsid w:val="28CC6ED5"/>
    <w:rsid w:val="28D00701"/>
    <w:rsid w:val="28D70B46"/>
    <w:rsid w:val="28F010D9"/>
    <w:rsid w:val="28F05C88"/>
    <w:rsid w:val="29082E70"/>
    <w:rsid w:val="291343EF"/>
    <w:rsid w:val="29166F16"/>
    <w:rsid w:val="29325175"/>
    <w:rsid w:val="293C5D8D"/>
    <w:rsid w:val="294D5371"/>
    <w:rsid w:val="295A5964"/>
    <w:rsid w:val="29626133"/>
    <w:rsid w:val="296B229E"/>
    <w:rsid w:val="29702C6A"/>
    <w:rsid w:val="297939AC"/>
    <w:rsid w:val="298756CC"/>
    <w:rsid w:val="298C0F9C"/>
    <w:rsid w:val="29A81FA5"/>
    <w:rsid w:val="29AB297C"/>
    <w:rsid w:val="29AC7317"/>
    <w:rsid w:val="29BF1D06"/>
    <w:rsid w:val="29C535D7"/>
    <w:rsid w:val="29C65905"/>
    <w:rsid w:val="29DA5777"/>
    <w:rsid w:val="29DC4500"/>
    <w:rsid w:val="29DF2425"/>
    <w:rsid w:val="2A0E6FDD"/>
    <w:rsid w:val="2A142C99"/>
    <w:rsid w:val="2A1E4871"/>
    <w:rsid w:val="2A214539"/>
    <w:rsid w:val="2A314283"/>
    <w:rsid w:val="2A367BB2"/>
    <w:rsid w:val="2A3D54FD"/>
    <w:rsid w:val="2A410FE5"/>
    <w:rsid w:val="2A4173A1"/>
    <w:rsid w:val="2A4E11F7"/>
    <w:rsid w:val="2A596631"/>
    <w:rsid w:val="2A5A05BF"/>
    <w:rsid w:val="2A5F2983"/>
    <w:rsid w:val="2A601F6F"/>
    <w:rsid w:val="2A6A2B2D"/>
    <w:rsid w:val="2A701253"/>
    <w:rsid w:val="2A783C63"/>
    <w:rsid w:val="2A7A07C0"/>
    <w:rsid w:val="2AB17620"/>
    <w:rsid w:val="2AB30FEA"/>
    <w:rsid w:val="2AB657B1"/>
    <w:rsid w:val="2AD5250D"/>
    <w:rsid w:val="2AD61C04"/>
    <w:rsid w:val="2AE07913"/>
    <w:rsid w:val="2AE52FBB"/>
    <w:rsid w:val="2AEA3FC0"/>
    <w:rsid w:val="2AEA4AC4"/>
    <w:rsid w:val="2B0E64B5"/>
    <w:rsid w:val="2B166BF6"/>
    <w:rsid w:val="2B2B0DE1"/>
    <w:rsid w:val="2B3E1E16"/>
    <w:rsid w:val="2B5D0E3B"/>
    <w:rsid w:val="2B5E2134"/>
    <w:rsid w:val="2B670531"/>
    <w:rsid w:val="2B6F3EEE"/>
    <w:rsid w:val="2B70774D"/>
    <w:rsid w:val="2B795EE5"/>
    <w:rsid w:val="2B7D446F"/>
    <w:rsid w:val="2B8D4A3E"/>
    <w:rsid w:val="2B966A97"/>
    <w:rsid w:val="2BA81AA4"/>
    <w:rsid w:val="2BBD04C8"/>
    <w:rsid w:val="2BBD0EBB"/>
    <w:rsid w:val="2BBF0B60"/>
    <w:rsid w:val="2BC270C8"/>
    <w:rsid w:val="2BC76C50"/>
    <w:rsid w:val="2BCC1BD6"/>
    <w:rsid w:val="2BDB16AF"/>
    <w:rsid w:val="2BDF0CFB"/>
    <w:rsid w:val="2BE234F2"/>
    <w:rsid w:val="2BE33AA6"/>
    <w:rsid w:val="2BE40B44"/>
    <w:rsid w:val="2BEF68A7"/>
    <w:rsid w:val="2BF22DBE"/>
    <w:rsid w:val="2BF73785"/>
    <w:rsid w:val="2C0F30B3"/>
    <w:rsid w:val="2C1235EB"/>
    <w:rsid w:val="2C162BEC"/>
    <w:rsid w:val="2C231B61"/>
    <w:rsid w:val="2C2B206A"/>
    <w:rsid w:val="2C2F0BC4"/>
    <w:rsid w:val="2C391765"/>
    <w:rsid w:val="2C3C1CCE"/>
    <w:rsid w:val="2C3D18DD"/>
    <w:rsid w:val="2C3D5EB9"/>
    <w:rsid w:val="2C4C0F0A"/>
    <w:rsid w:val="2C5254C3"/>
    <w:rsid w:val="2C532EF2"/>
    <w:rsid w:val="2C5C500F"/>
    <w:rsid w:val="2C6E3526"/>
    <w:rsid w:val="2C6F1E54"/>
    <w:rsid w:val="2C7F154B"/>
    <w:rsid w:val="2C8A5613"/>
    <w:rsid w:val="2C993631"/>
    <w:rsid w:val="2C9B7E11"/>
    <w:rsid w:val="2CAF1058"/>
    <w:rsid w:val="2CB32C99"/>
    <w:rsid w:val="2CBC36F5"/>
    <w:rsid w:val="2CC50952"/>
    <w:rsid w:val="2CC907F0"/>
    <w:rsid w:val="2CCC5126"/>
    <w:rsid w:val="2CD0234D"/>
    <w:rsid w:val="2CF756B7"/>
    <w:rsid w:val="2CF9252D"/>
    <w:rsid w:val="2CF97782"/>
    <w:rsid w:val="2D107154"/>
    <w:rsid w:val="2D143281"/>
    <w:rsid w:val="2D173C07"/>
    <w:rsid w:val="2D1C79F8"/>
    <w:rsid w:val="2D324177"/>
    <w:rsid w:val="2D412A32"/>
    <w:rsid w:val="2D5648D2"/>
    <w:rsid w:val="2D5A7835"/>
    <w:rsid w:val="2D5D2AF1"/>
    <w:rsid w:val="2D6578A0"/>
    <w:rsid w:val="2D664E7F"/>
    <w:rsid w:val="2D7343C9"/>
    <w:rsid w:val="2D82255C"/>
    <w:rsid w:val="2D871473"/>
    <w:rsid w:val="2DC046A1"/>
    <w:rsid w:val="2DCA0C7A"/>
    <w:rsid w:val="2DE44256"/>
    <w:rsid w:val="2DE557EB"/>
    <w:rsid w:val="2DE76138"/>
    <w:rsid w:val="2DEA4459"/>
    <w:rsid w:val="2E0E6D42"/>
    <w:rsid w:val="2E0F4249"/>
    <w:rsid w:val="2E20199F"/>
    <w:rsid w:val="2E2F0A58"/>
    <w:rsid w:val="2E394DF0"/>
    <w:rsid w:val="2E447583"/>
    <w:rsid w:val="2E48575B"/>
    <w:rsid w:val="2E4B4467"/>
    <w:rsid w:val="2E5520B9"/>
    <w:rsid w:val="2E63548C"/>
    <w:rsid w:val="2E640C1C"/>
    <w:rsid w:val="2E6B523D"/>
    <w:rsid w:val="2E7A08F9"/>
    <w:rsid w:val="2E7B33BD"/>
    <w:rsid w:val="2E836803"/>
    <w:rsid w:val="2E960B5C"/>
    <w:rsid w:val="2E96363C"/>
    <w:rsid w:val="2EA1045A"/>
    <w:rsid w:val="2EA72782"/>
    <w:rsid w:val="2EB86707"/>
    <w:rsid w:val="2EC42C7A"/>
    <w:rsid w:val="2EC92184"/>
    <w:rsid w:val="2ECD27F6"/>
    <w:rsid w:val="2EE47B19"/>
    <w:rsid w:val="2F0E1C14"/>
    <w:rsid w:val="2F12398E"/>
    <w:rsid w:val="2F1E7374"/>
    <w:rsid w:val="2F223BD8"/>
    <w:rsid w:val="2F366FC1"/>
    <w:rsid w:val="2F455109"/>
    <w:rsid w:val="2F4A7D41"/>
    <w:rsid w:val="2F4C3BBB"/>
    <w:rsid w:val="2F5034C7"/>
    <w:rsid w:val="2F803CE6"/>
    <w:rsid w:val="2F866106"/>
    <w:rsid w:val="2FA3249D"/>
    <w:rsid w:val="2FBE70DD"/>
    <w:rsid w:val="2FC05B92"/>
    <w:rsid w:val="2FD90A44"/>
    <w:rsid w:val="2FDE3BE4"/>
    <w:rsid w:val="2FEC1413"/>
    <w:rsid w:val="2FEE0701"/>
    <w:rsid w:val="2FEF5C51"/>
    <w:rsid w:val="2FF975F4"/>
    <w:rsid w:val="2FFB15BE"/>
    <w:rsid w:val="30163A51"/>
    <w:rsid w:val="301F1E0F"/>
    <w:rsid w:val="302E6295"/>
    <w:rsid w:val="303329F0"/>
    <w:rsid w:val="303818E5"/>
    <w:rsid w:val="303F1851"/>
    <w:rsid w:val="303F79AD"/>
    <w:rsid w:val="30492212"/>
    <w:rsid w:val="304C3A2B"/>
    <w:rsid w:val="30596318"/>
    <w:rsid w:val="306F339C"/>
    <w:rsid w:val="30762710"/>
    <w:rsid w:val="30814CF1"/>
    <w:rsid w:val="308E4163"/>
    <w:rsid w:val="309D61D2"/>
    <w:rsid w:val="30AE2306"/>
    <w:rsid w:val="30C20BA4"/>
    <w:rsid w:val="30C478ED"/>
    <w:rsid w:val="30C61BCC"/>
    <w:rsid w:val="30EC01FB"/>
    <w:rsid w:val="30F54D00"/>
    <w:rsid w:val="31026564"/>
    <w:rsid w:val="310A5122"/>
    <w:rsid w:val="31162FEA"/>
    <w:rsid w:val="312107CD"/>
    <w:rsid w:val="31210CA8"/>
    <w:rsid w:val="31215285"/>
    <w:rsid w:val="312D0344"/>
    <w:rsid w:val="31346C1B"/>
    <w:rsid w:val="314A407E"/>
    <w:rsid w:val="3152520E"/>
    <w:rsid w:val="316A07AA"/>
    <w:rsid w:val="316B45AF"/>
    <w:rsid w:val="317038BB"/>
    <w:rsid w:val="317958D0"/>
    <w:rsid w:val="317C04DD"/>
    <w:rsid w:val="318D218C"/>
    <w:rsid w:val="31943F2B"/>
    <w:rsid w:val="31964319"/>
    <w:rsid w:val="319A32FE"/>
    <w:rsid w:val="31A53AB7"/>
    <w:rsid w:val="31A801F9"/>
    <w:rsid w:val="31C3610C"/>
    <w:rsid w:val="31C57FB2"/>
    <w:rsid w:val="31C932E2"/>
    <w:rsid w:val="31E62FE5"/>
    <w:rsid w:val="31EC5663"/>
    <w:rsid w:val="31F61F62"/>
    <w:rsid w:val="320358D0"/>
    <w:rsid w:val="320504D2"/>
    <w:rsid w:val="32052FE4"/>
    <w:rsid w:val="32081D71"/>
    <w:rsid w:val="320B77FD"/>
    <w:rsid w:val="321976B1"/>
    <w:rsid w:val="321D6876"/>
    <w:rsid w:val="3220390C"/>
    <w:rsid w:val="322B51BC"/>
    <w:rsid w:val="322D0873"/>
    <w:rsid w:val="322E0888"/>
    <w:rsid w:val="322F26BF"/>
    <w:rsid w:val="32313F22"/>
    <w:rsid w:val="323E597C"/>
    <w:rsid w:val="32502031"/>
    <w:rsid w:val="32643522"/>
    <w:rsid w:val="326470BA"/>
    <w:rsid w:val="326E42CA"/>
    <w:rsid w:val="326E4305"/>
    <w:rsid w:val="32744A8B"/>
    <w:rsid w:val="32753DA5"/>
    <w:rsid w:val="327D37D4"/>
    <w:rsid w:val="32886DB3"/>
    <w:rsid w:val="32895C45"/>
    <w:rsid w:val="32A4041C"/>
    <w:rsid w:val="32A43D99"/>
    <w:rsid w:val="32AE6532"/>
    <w:rsid w:val="32B141E0"/>
    <w:rsid w:val="32B44D2D"/>
    <w:rsid w:val="32C90A49"/>
    <w:rsid w:val="32CB4891"/>
    <w:rsid w:val="32E20814"/>
    <w:rsid w:val="32F04CDF"/>
    <w:rsid w:val="32FA2D7F"/>
    <w:rsid w:val="32FC6C4E"/>
    <w:rsid w:val="33085CC5"/>
    <w:rsid w:val="330C174A"/>
    <w:rsid w:val="330D4BCB"/>
    <w:rsid w:val="331A7FAD"/>
    <w:rsid w:val="331F3816"/>
    <w:rsid w:val="33262CBA"/>
    <w:rsid w:val="332948C4"/>
    <w:rsid w:val="332B323C"/>
    <w:rsid w:val="332E1CAB"/>
    <w:rsid w:val="332E3189"/>
    <w:rsid w:val="335B62EC"/>
    <w:rsid w:val="335E79BA"/>
    <w:rsid w:val="3360061D"/>
    <w:rsid w:val="336549AB"/>
    <w:rsid w:val="33782709"/>
    <w:rsid w:val="3392025F"/>
    <w:rsid w:val="339935C8"/>
    <w:rsid w:val="33A8285D"/>
    <w:rsid w:val="33AC1E29"/>
    <w:rsid w:val="33B17041"/>
    <w:rsid w:val="33B202F3"/>
    <w:rsid w:val="33B20F64"/>
    <w:rsid w:val="33B30375"/>
    <w:rsid w:val="33D07BDB"/>
    <w:rsid w:val="33D31CC0"/>
    <w:rsid w:val="33D53ED4"/>
    <w:rsid w:val="33EE53FA"/>
    <w:rsid w:val="33FD7485"/>
    <w:rsid w:val="34012F1B"/>
    <w:rsid w:val="34467089"/>
    <w:rsid w:val="34523AB5"/>
    <w:rsid w:val="346B4B47"/>
    <w:rsid w:val="346E4F77"/>
    <w:rsid w:val="34727975"/>
    <w:rsid w:val="34762AAC"/>
    <w:rsid w:val="348402A8"/>
    <w:rsid w:val="34901072"/>
    <w:rsid w:val="34B510BB"/>
    <w:rsid w:val="34BB2714"/>
    <w:rsid w:val="34C25EF7"/>
    <w:rsid w:val="34D20F28"/>
    <w:rsid w:val="34DB2CE5"/>
    <w:rsid w:val="34DD43B0"/>
    <w:rsid w:val="34E22DC0"/>
    <w:rsid w:val="350233D4"/>
    <w:rsid w:val="35026356"/>
    <w:rsid w:val="350C75BC"/>
    <w:rsid w:val="35106FD2"/>
    <w:rsid w:val="35195F01"/>
    <w:rsid w:val="35313A72"/>
    <w:rsid w:val="35493C91"/>
    <w:rsid w:val="355B5A71"/>
    <w:rsid w:val="355B7F36"/>
    <w:rsid w:val="355C0228"/>
    <w:rsid w:val="35663064"/>
    <w:rsid w:val="357800DF"/>
    <w:rsid w:val="358527FB"/>
    <w:rsid w:val="358B5BCF"/>
    <w:rsid w:val="358C2998"/>
    <w:rsid w:val="359A77E8"/>
    <w:rsid w:val="359D0C08"/>
    <w:rsid w:val="35A1790B"/>
    <w:rsid w:val="35A266C7"/>
    <w:rsid w:val="35A45B99"/>
    <w:rsid w:val="35A70196"/>
    <w:rsid w:val="35B01090"/>
    <w:rsid w:val="35B5748A"/>
    <w:rsid w:val="35C83CF1"/>
    <w:rsid w:val="35C97A69"/>
    <w:rsid w:val="35DB533C"/>
    <w:rsid w:val="35DD2073"/>
    <w:rsid w:val="35DF75FB"/>
    <w:rsid w:val="35EB21A5"/>
    <w:rsid w:val="35F52D00"/>
    <w:rsid w:val="35FF153A"/>
    <w:rsid w:val="3606622C"/>
    <w:rsid w:val="36077316"/>
    <w:rsid w:val="3613278E"/>
    <w:rsid w:val="36356D4F"/>
    <w:rsid w:val="36405687"/>
    <w:rsid w:val="36414112"/>
    <w:rsid w:val="365F3D60"/>
    <w:rsid w:val="36645530"/>
    <w:rsid w:val="366854D4"/>
    <w:rsid w:val="367851C1"/>
    <w:rsid w:val="367A6DC4"/>
    <w:rsid w:val="369510BC"/>
    <w:rsid w:val="36973632"/>
    <w:rsid w:val="36A30194"/>
    <w:rsid w:val="36C17AC6"/>
    <w:rsid w:val="36CE5337"/>
    <w:rsid w:val="36D21734"/>
    <w:rsid w:val="36D21A02"/>
    <w:rsid w:val="36E55EB3"/>
    <w:rsid w:val="37104DEB"/>
    <w:rsid w:val="372D0977"/>
    <w:rsid w:val="37337382"/>
    <w:rsid w:val="374D5647"/>
    <w:rsid w:val="374F42A7"/>
    <w:rsid w:val="37506DBE"/>
    <w:rsid w:val="3753277D"/>
    <w:rsid w:val="37537F32"/>
    <w:rsid w:val="3759338C"/>
    <w:rsid w:val="37654002"/>
    <w:rsid w:val="378E3E66"/>
    <w:rsid w:val="37C242B9"/>
    <w:rsid w:val="37C244FC"/>
    <w:rsid w:val="37D90437"/>
    <w:rsid w:val="37D95C79"/>
    <w:rsid w:val="37DA41AF"/>
    <w:rsid w:val="37DE3C9F"/>
    <w:rsid w:val="37E81F7B"/>
    <w:rsid w:val="38026A1B"/>
    <w:rsid w:val="38197832"/>
    <w:rsid w:val="3823070E"/>
    <w:rsid w:val="383903C6"/>
    <w:rsid w:val="383C423B"/>
    <w:rsid w:val="38415136"/>
    <w:rsid w:val="38575800"/>
    <w:rsid w:val="385C4BC4"/>
    <w:rsid w:val="386C1D38"/>
    <w:rsid w:val="387A25A5"/>
    <w:rsid w:val="388C637B"/>
    <w:rsid w:val="38963295"/>
    <w:rsid w:val="38991974"/>
    <w:rsid w:val="389D2F53"/>
    <w:rsid w:val="38A37210"/>
    <w:rsid w:val="38A945B7"/>
    <w:rsid w:val="38AF73EA"/>
    <w:rsid w:val="38BC3074"/>
    <w:rsid w:val="38C3542C"/>
    <w:rsid w:val="38CC1D4A"/>
    <w:rsid w:val="38CC2A09"/>
    <w:rsid w:val="38D677A2"/>
    <w:rsid w:val="38D770AE"/>
    <w:rsid w:val="38EC7F69"/>
    <w:rsid w:val="38F70050"/>
    <w:rsid w:val="38FC33FC"/>
    <w:rsid w:val="38FD0E84"/>
    <w:rsid w:val="38FF1B5B"/>
    <w:rsid w:val="390273B1"/>
    <w:rsid w:val="390C5610"/>
    <w:rsid w:val="39153767"/>
    <w:rsid w:val="39225CA9"/>
    <w:rsid w:val="3923070B"/>
    <w:rsid w:val="3923084B"/>
    <w:rsid w:val="392C27E9"/>
    <w:rsid w:val="392C49BB"/>
    <w:rsid w:val="39381E2B"/>
    <w:rsid w:val="393B03BD"/>
    <w:rsid w:val="3942282F"/>
    <w:rsid w:val="394D42A6"/>
    <w:rsid w:val="3953338B"/>
    <w:rsid w:val="39613805"/>
    <w:rsid w:val="39615BB7"/>
    <w:rsid w:val="39695A15"/>
    <w:rsid w:val="396B7002"/>
    <w:rsid w:val="396C2A15"/>
    <w:rsid w:val="3975784B"/>
    <w:rsid w:val="39AC01F9"/>
    <w:rsid w:val="39B73BAC"/>
    <w:rsid w:val="39B7517F"/>
    <w:rsid w:val="39BA3B51"/>
    <w:rsid w:val="39C20795"/>
    <w:rsid w:val="39C3553D"/>
    <w:rsid w:val="39E90E2B"/>
    <w:rsid w:val="39E94D86"/>
    <w:rsid w:val="39F1638E"/>
    <w:rsid w:val="3A001C79"/>
    <w:rsid w:val="3A1513BA"/>
    <w:rsid w:val="3A2B22D6"/>
    <w:rsid w:val="3A2E618D"/>
    <w:rsid w:val="3A300A48"/>
    <w:rsid w:val="3A4109A1"/>
    <w:rsid w:val="3A563FC1"/>
    <w:rsid w:val="3A63152B"/>
    <w:rsid w:val="3A6E6813"/>
    <w:rsid w:val="3A742C8C"/>
    <w:rsid w:val="3A7B2702"/>
    <w:rsid w:val="3A881361"/>
    <w:rsid w:val="3A896EEE"/>
    <w:rsid w:val="3A907074"/>
    <w:rsid w:val="3A9248CD"/>
    <w:rsid w:val="3A98366A"/>
    <w:rsid w:val="3AAA2893"/>
    <w:rsid w:val="3ABB15C7"/>
    <w:rsid w:val="3AC151B3"/>
    <w:rsid w:val="3ACA22B9"/>
    <w:rsid w:val="3AD8279E"/>
    <w:rsid w:val="3AE73EDB"/>
    <w:rsid w:val="3B08641D"/>
    <w:rsid w:val="3B14501B"/>
    <w:rsid w:val="3B1C7A19"/>
    <w:rsid w:val="3B1F2605"/>
    <w:rsid w:val="3B2B5582"/>
    <w:rsid w:val="3B36794F"/>
    <w:rsid w:val="3B4234D4"/>
    <w:rsid w:val="3B7622BA"/>
    <w:rsid w:val="3B7C1C88"/>
    <w:rsid w:val="3B7E7631"/>
    <w:rsid w:val="3B8107C8"/>
    <w:rsid w:val="3B8972AA"/>
    <w:rsid w:val="3B911F64"/>
    <w:rsid w:val="3BA219B8"/>
    <w:rsid w:val="3BA96003"/>
    <w:rsid w:val="3BC61A51"/>
    <w:rsid w:val="3BDE596A"/>
    <w:rsid w:val="3BE05D81"/>
    <w:rsid w:val="3BE14893"/>
    <w:rsid w:val="3BE8265C"/>
    <w:rsid w:val="3BE92A35"/>
    <w:rsid w:val="3BEB460F"/>
    <w:rsid w:val="3BEF1DA2"/>
    <w:rsid w:val="3BF64635"/>
    <w:rsid w:val="3BF956C3"/>
    <w:rsid w:val="3C011D0B"/>
    <w:rsid w:val="3C0D65B5"/>
    <w:rsid w:val="3C0E5CDB"/>
    <w:rsid w:val="3C1C4D96"/>
    <w:rsid w:val="3C4D3B02"/>
    <w:rsid w:val="3C5B1D89"/>
    <w:rsid w:val="3C687FDC"/>
    <w:rsid w:val="3C85498F"/>
    <w:rsid w:val="3C8946A5"/>
    <w:rsid w:val="3CA372A1"/>
    <w:rsid w:val="3CA600E0"/>
    <w:rsid w:val="3CB765A9"/>
    <w:rsid w:val="3CBA4326"/>
    <w:rsid w:val="3CBC0BE3"/>
    <w:rsid w:val="3CC002C3"/>
    <w:rsid w:val="3CC614DA"/>
    <w:rsid w:val="3CD01DA9"/>
    <w:rsid w:val="3CDA38F5"/>
    <w:rsid w:val="3CDD517D"/>
    <w:rsid w:val="3CE00D4B"/>
    <w:rsid w:val="3CE33FC3"/>
    <w:rsid w:val="3CEA3B31"/>
    <w:rsid w:val="3CF9401E"/>
    <w:rsid w:val="3CFC6325"/>
    <w:rsid w:val="3D007023"/>
    <w:rsid w:val="3D093C71"/>
    <w:rsid w:val="3D0A6959"/>
    <w:rsid w:val="3D1A22C0"/>
    <w:rsid w:val="3D294B1B"/>
    <w:rsid w:val="3D2B034D"/>
    <w:rsid w:val="3D5A60CA"/>
    <w:rsid w:val="3D7B696C"/>
    <w:rsid w:val="3D9F4364"/>
    <w:rsid w:val="3DA53149"/>
    <w:rsid w:val="3DA702BF"/>
    <w:rsid w:val="3DB92106"/>
    <w:rsid w:val="3DBF1FE4"/>
    <w:rsid w:val="3DCF457D"/>
    <w:rsid w:val="3DF169A7"/>
    <w:rsid w:val="3DF2399F"/>
    <w:rsid w:val="3DF40FE4"/>
    <w:rsid w:val="3E0519AD"/>
    <w:rsid w:val="3E167084"/>
    <w:rsid w:val="3E4A1D40"/>
    <w:rsid w:val="3E4C287B"/>
    <w:rsid w:val="3E5C5E14"/>
    <w:rsid w:val="3E633FD2"/>
    <w:rsid w:val="3E6E662A"/>
    <w:rsid w:val="3E6F32D2"/>
    <w:rsid w:val="3E742C66"/>
    <w:rsid w:val="3E7E19E7"/>
    <w:rsid w:val="3E8572BF"/>
    <w:rsid w:val="3E917B82"/>
    <w:rsid w:val="3E9656A5"/>
    <w:rsid w:val="3E997463"/>
    <w:rsid w:val="3E9F7600"/>
    <w:rsid w:val="3EB75130"/>
    <w:rsid w:val="3EC51324"/>
    <w:rsid w:val="3ECD5479"/>
    <w:rsid w:val="3ED62B90"/>
    <w:rsid w:val="3EE34DD3"/>
    <w:rsid w:val="3EF434CC"/>
    <w:rsid w:val="3EF75CBB"/>
    <w:rsid w:val="3EFB6FF7"/>
    <w:rsid w:val="3EFC2A3B"/>
    <w:rsid w:val="3EFF0A75"/>
    <w:rsid w:val="3F1054CE"/>
    <w:rsid w:val="3F116709"/>
    <w:rsid w:val="3F236F6B"/>
    <w:rsid w:val="3F2534F3"/>
    <w:rsid w:val="3F3A1B65"/>
    <w:rsid w:val="3F3A5EB9"/>
    <w:rsid w:val="3F522210"/>
    <w:rsid w:val="3F544AF6"/>
    <w:rsid w:val="3F5C361D"/>
    <w:rsid w:val="3F5E64F5"/>
    <w:rsid w:val="3F656E2C"/>
    <w:rsid w:val="3F6D5029"/>
    <w:rsid w:val="3F755C74"/>
    <w:rsid w:val="3F92376D"/>
    <w:rsid w:val="3F9C1CD6"/>
    <w:rsid w:val="3FB035B9"/>
    <w:rsid w:val="3FC45A80"/>
    <w:rsid w:val="3FCF3ECE"/>
    <w:rsid w:val="3FDE13B9"/>
    <w:rsid w:val="3FE029F1"/>
    <w:rsid w:val="3FE457AE"/>
    <w:rsid w:val="3FE57701"/>
    <w:rsid w:val="3FF61F8C"/>
    <w:rsid w:val="400C4E03"/>
    <w:rsid w:val="40126EBB"/>
    <w:rsid w:val="401A4D54"/>
    <w:rsid w:val="40262C07"/>
    <w:rsid w:val="40284952"/>
    <w:rsid w:val="404209E3"/>
    <w:rsid w:val="40451C67"/>
    <w:rsid w:val="404A1B2B"/>
    <w:rsid w:val="404A601E"/>
    <w:rsid w:val="404C52F4"/>
    <w:rsid w:val="404C551E"/>
    <w:rsid w:val="405045F3"/>
    <w:rsid w:val="40574C5C"/>
    <w:rsid w:val="405C0FC1"/>
    <w:rsid w:val="406A3C7F"/>
    <w:rsid w:val="40733CBA"/>
    <w:rsid w:val="4077259B"/>
    <w:rsid w:val="40781FFC"/>
    <w:rsid w:val="407A4DF7"/>
    <w:rsid w:val="40802A24"/>
    <w:rsid w:val="40A37834"/>
    <w:rsid w:val="40A4381E"/>
    <w:rsid w:val="40A77DAD"/>
    <w:rsid w:val="40B16CC2"/>
    <w:rsid w:val="40B81BAD"/>
    <w:rsid w:val="40B83EF2"/>
    <w:rsid w:val="40BB2365"/>
    <w:rsid w:val="40BF3F42"/>
    <w:rsid w:val="40C97A40"/>
    <w:rsid w:val="40D1154B"/>
    <w:rsid w:val="40D23962"/>
    <w:rsid w:val="40D61BC8"/>
    <w:rsid w:val="40DC4F1D"/>
    <w:rsid w:val="40DF2097"/>
    <w:rsid w:val="40E71ABD"/>
    <w:rsid w:val="40EB3A34"/>
    <w:rsid w:val="41016309"/>
    <w:rsid w:val="41025E7F"/>
    <w:rsid w:val="41055DF9"/>
    <w:rsid w:val="410B1EE2"/>
    <w:rsid w:val="41217BDB"/>
    <w:rsid w:val="413C11C7"/>
    <w:rsid w:val="41447F0E"/>
    <w:rsid w:val="414733E0"/>
    <w:rsid w:val="414E6260"/>
    <w:rsid w:val="41566753"/>
    <w:rsid w:val="416A21FA"/>
    <w:rsid w:val="416B09D7"/>
    <w:rsid w:val="416B7CF1"/>
    <w:rsid w:val="417D1E08"/>
    <w:rsid w:val="417D5552"/>
    <w:rsid w:val="417D62D7"/>
    <w:rsid w:val="41850DAD"/>
    <w:rsid w:val="4188208C"/>
    <w:rsid w:val="41962EF5"/>
    <w:rsid w:val="419B51EE"/>
    <w:rsid w:val="419E07AB"/>
    <w:rsid w:val="41AD5F0C"/>
    <w:rsid w:val="41B11897"/>
    <w:rsid w:val="41B43398"/>
    <w:rsid w:val="41C57D35"/>
    <w:rsid w:val="41CC6917"/>
    <w:rsid w:val="41F34606"/>
    <w:rsid w:val="4200399D"/>
    <w:rsid w:val="420E20BD"/>
    <w:rsid w:val="421647B9"/>
    <w:rsid w:val="42263E3B"/>
    <w:rsid w:val="422C5943"/>
    <w:rsid w:val="422C70F1"/>
    <w:rsid w:val="423C6CFA"/>
    <w:rsid w:val="42442693"/>
    <w:rsid w:val="42543405"/>
    <w:rsid w:val="42756FAE"/>
    <w:rsid w:val="428D1B97"/>
    <w:rsid w:val="4293732B"/>
    <w:rsid w:val="42B608A5"/>
    <w:rsid w:val="42BC6C8F"/>
    <w:rsid w:val="42C5446D"/>
    <w:rsid w:val="42CF714A"/>
    <w:rsid w:val="42E75671"/>
    <w:rsid w:val="42E94337"/>
    <w:rsid w:val="42F41550"/>
    <w:rsid w:val="43031943"/>
    <w:rsid w:val="431327F1"/>
    <w:rsid w:val="43182DB2"/>
    <w:rsid w:val="43485D41"/>
    <w:rsid w:val="4368794F"/>
    <w:rsid w:val="436D0FB5"/>
    <w:rsid w:val="437518D1"/>
    <w:rsid w:val="43892B43"/>
    <w:rsid w:val="438D1E49"/>
    <w:rsid w:val="43900783"/>
    <w:rsid w:val="43AE7DCC"/>
    <w:rsid w:val="43B23B98"/>
    <w:rsid w:val="43C43565"/>
    <w:rsid w:val="43C80076"/>
    <w:rsid w:val="43CC70A2"/>
    <w:rsid w:val="43D45F57"/>
    <w:rsid w:val="43D8550E"/>
    <w:rsid w:val="43DC0C7D"/>
    <w:rsid w:val="43EA69D8"/>
    <w:rsid w:val="44356D2F"/>
    <w:rsid w:val="44390E25"/>
    <w:rsid w:val="44433468"/>
    <w:rsid w:val="44437F9F"/>
    <w:rsid w:val="444F5C68"/>
    <w:rsid w:val="44613E6E"/>
    <w:rsid w:val="446A5324"/>
    <w:rsid w:val="447E7804"/>
    <w:rsid w:val="44943661"/>
    <w:rsid w:val="449526F1"/>
    <w:rsid w:val="44A05C5C"/>
    <w:rsid w:val="44AC7417"/>
    <w:rsid w:val="44B16853"/>
    <w:rsid w:val="44D75CFE"/>
    <w:rsid w:val="44DA134B"/>
    <w:rsid w:val="44DC50C3"/>
    <w:rsid w:val="44F15620"/>
    <w:rsid w:val="45012694"/>
    <w:rsid w:val="450D5FAD"/>
    <w:rsid w:val="45172F07"/>
    <w:rsid w:val="451D5184"/>
    <w:rsid w:val="452F1C46"/>
    <w:rsid w:val="452F3716"/>
    <w:rsid w:val="453C65FD"/>
    <w:rsid w:val="454B256E"/>
    <w:rsid w:val="455D76E4"/>
    <w:rsid w:val="45646F33"/>
    <w:rsid w:val="45671007"/>
    <w:rsid w:val="456C331B"/>
    <w:rsid w:val="4590493E"/>
    <w:rsid w:val="45A26739"/>
    <w:rsid w:val="45B07140"/>
    <w:rsid w:val="45C43431"/>
    <w:rsid w:val="45C803B1"/>
    <w:rsid w:val="45CC3D42"/>
    <w:rsid w:val="45CE26E6"/>
    <w:rsid w:val="45DF7E6B"/>
    <w:rsid w:val="45E666B8"/>
    <w:rsid w:val="45EE3358"/>
    <w:rsid w:val="46066722"/>
    <w:rsid w:val="461976C3"/>
    <w:rsid w:val="461C0664"/>
    <w:rsid w:val="46223483"/>
    <w:rsid w:val="463D42BA"/>
    <w:rsid w:val="464E0D6C"/>
    <w:rsid w:val="46521A41"/>
    <w:rsid w:val="46551D39"/>
    <w:rsid w:val="46591F59"/>
    <w:rsid w:val="465A5F5A"/>
    <w:rsid w:val="465D50F1"/>
    <w:rsid w:val="46771C91"/>
    <w:rsid w:val="467D4684"/>
    <w:rsid w:val="467F06A4"/>
    <w:rsid w:val="4694259D"/>
    <w:rsid w:val="469A6FE4"/>
    <w:rsid w:val="46A55988"/>
    <w:rsid w:val="46A64B43"/>
    <w:rsid w:val="46AA5A85"/>
    <w:rsid w:val="46AC6264"/>
    <w:rsid w:val="46B8451D"/>
    <w:rsid w:val="46C01696"/>
    <w:rsid w:val="46C52BE0"/>
    <w:rsid w:val="46D118AB"/>
    <w:rsid w:val="46E97F6B"/>
    <w:rsid w:val="46F30AEE"/>
    <w:rsid w:val="47123940"/>
    <w:rsid w:val="47204C1C"/>
    <w:rsid w:val="4726595C"/>
    <w:rsid w:val="474303E9"/>
    <w:rsid w:val="47431429"/>
    <w:rsid w:val="474433F3"/>
    <w:rsid w:val="47600773"/>
    <w:rsid w:val="47661F26"/>
    <w:rsid w:val="476E25F3"/>
    <w:rsid w:val="47783B12"/>
    <w:rsid w:val="477C493B"/>
    <w:rsid w:val="477D5156"/>
    <w:rsid w:val="477F2265"/>
    <w:rsid w:val="478749DE"/>
    <w:rsid w:val="47890AD6"/>
    <w:rsid w:val="478D2FF6"/>
    <w:rsid w:val="478F6037"/>
    <w:rsid w:val="4798720D"/>
    <w:rsid w:val="47AD0F98"/>
    <w:rsid w:val="47BF7C9C"/>
    <w:rsid w:val="47C2246C"/>
    <w:rsid w:val="47CA5F05"/>
    <w:rsid w:val="47D50476"/>
    <w:rsid w:val="47DA1720"/>
    <w:rsid w:val="47E11737"/>
    <w:rsid w:val="47E56CB0"/>
    <w:rsid w:val="47E77D53"/>
    <w:rsid w:val="47E86474"/>
    <w:rsid w:val="47EE48C0"/>
    <w:rsid w:val="47F35E3E"/>
    <w:rsid w:val="47FB766F"/>
    <w:rsid w:val="48064E6E"/>
    <w:rsid w:val="4808575C"/>
    <w:rsid w:val="480B439D"/>
    <w:rsid w:val="480B50F3"/>
    <w:rsid w:val="481334F1"/>
    <w:rsid w:val="482F10F4"/>
    <w:rsid w:val="483B1A2C"/>
    <w:rsid w:val="484B5706"/>
    <w:rsid w:val="48563C25"/>
    <w:rsid w:val="48606A0B"/>
    <w:rsid w:val="486D78BB"/>
    <w:rsid w:val="48915636"/>
    <w:rsid w:val="48927DF0"/>
    <w:rsid w:val="48985F31"/>
    <w:rsid w:val="48AC6E35"/>
    <w:rsid w:val="48BD43A0"/>
    <w:rsid w:val="48C96968"/>
    <w:rsid w:val="48F23D17"/>
    <w:rsid w:val="48F51259"/>
    <w:rsid w:val="48F84416"/>
    <w:rsid w:val="48F867EE"/>
    <w:rsid w:val="490874C4"/>
    <w:rsid w:val="491A6A98"/>
    <w:rsid w:val="491D4AAF"/>
    <w:rsid w:val="49205526"/>
    <w:rsid w:val="4926292B"/>
    <w:rsid w:val="49371235"/>
    <w:rsid w:val="494324F6"/>
    <w:rsid w:val="49455D20"/>
    <w:rsid w:val="494B2A57"/>
    <w:rsid w:val="496E4171"/>
    <w:rsid w:val="497B341F"/>
    <w:rsid w:val="498A06A3"/>
    <w:rsid w:val="4995285F"/>
    <w:rsid w:val="49AB3E36"/>
    <w:rsid w:val="49AE4D9E"/>
    <w:rsid w:val="49B415EE"/>
    <w:rsid w:val="49B63FD6"/>
    <w:rsid w:val="49BF4D00"/>
    <w:rsid w:val="49D1562B"/>
    <w:rsid w:val="49DE1EF5"/>
    <w:rsid w:val="49E579C4"/>
    <w:rsid w:val="49EA2381"/>
    <w:rsid w:val="49F43753"/>
    <w:rsid w:val="49F54A10"/>
    <w:rsid w:val="49F94CE9"/>
    <w:rsid w:val="49FE0E45"/>
    <w:rsid w:val="4A040938"/>
    <w:rsid w:val="4A05234C"/>
    <w:rsid w:val="4A11169A"/>
    <w:rsid w:val="4A1E4EDE"/>
    <w:rsid w:val="4A212635"/>
    <w:rsid w:val="4A2175B6"/>
    <w:rsid w:val="4A4260CB"/>
    <w:rsid w:val="4A611E1A"/>
    <w:rsid w:val="4A7055A6"/>
    <w:rsid w:val="4A9C47ED"/>
    <w:rsid w:val="4AA71D5E"/>
    <w:rsid w:val="4AAA1891"/>
    <w:rsid w:val="4AAA655F"/>
    <w:rsid w:val="4AAA6CA9"/>
    <w:rsid w:val="4AD056CA"/>
    <w:rsid w:val="4AE008D2"/>
    <w:rsid w:val="4AFA5C0B"/>
    <w:rsid w:val="4B0B3617"/>
    <w:rsid w:val="4B10647C"/>
    <w:rsid w:val="4B280FE1"/>
    <w:rsid w:val="4B2815DF"/>
    <w:rsid w:val="4B473F5E"/>
    <w:rsid w:val="4B49191E"/>
    <w:rsid w:val="4B507FB2"/>
    <w:rsid w:val="4B5F5758"/>
    <w:rsid w:val="4B647620"/>
    <w:rsid w:val="4B695935"/>
    <w:rsid w:val="4B7A55E6"/>
    <w:rsid w:val="4B811F04"/>
    <w:rsid w:val="4B82653E"/>
    <w:rsid w:val="4B863434"/>
    <w:rsid w:val="4B894031"/>
    <w:rsid w:val="4B8A489D"/>
    <w:rsid w:val="4B8C1A83"/>
    <w:rsid w:val="4B946154"/>
    <w:rsid w:val="4BB12731"/>
    <w:rsid w:val="4BD27220"/>
    <w:rsid w:val="4BE10A59"/>
    <w:rsid w:val="4BE123D1"/>
    <w:rsid w:val="4BF74ED8"/>
    <w:rsid w:val="4C04492D"/>
    <w:rsid w:val="4C051CDA"/>
    <w:rsid w:val="4C0A534C"/>
    <w:rsid w:val="4C0B44E0"/>
    <w:rsid w:val="4C0F01F9"/>
    <w:rsid w:val="4C270B31"/>
    <w:rsid w:val="4C303F46"/>
    <w:rsid w:val="4C3202E6"/>
    <w:rsid w:val="4C451485"/>
    <w:rsid w:val="4C5E1F4E"/>
    <w:rsid w:val="4C6370A1"/>
    <w:rsid w:val="4C736886"/>
    <w:rsid w:val="4C7F614B"/>
    <w:rsid w:val="4C7F7CEF"/>
    <w:rsid w:val="4C821AA7"/>
    <w:rsid w:val="4C9856FF"/>
    <w:rsid w:val="4CA43125"/>
    <w:rsid w:val="4CA87F80"/>
    <w:rsid w:val="4CAC2A11"/>
    <w:rsid w:val="4CAC7A71"/>
    <w:rsid w:val="4CB01CB9"/>
    <w:rsid w:val="4CC2012C"/>
    <w:rsid w:val="4CCD33EA"/>
    <w:rsid w:val="4CCF426B"/>
    <w:rsid w:val="4CE433EB"/>
    <w:rsid w:val="4CEA59F4"/>
    <w:rsid w:val="4CFB2819"/>
    <w:rsid w:val="4CFE069C"/>
    <w:rsid w:val="4D033F9C"/>
    <w:rsid w:val="4D055E23"/>
    <w:rsid w:val="4D0B43E1"/>
    <w:rsid w:val="4D2433AC"/>
    <w:rsid w:val="4D471547"/>
    <w:rsid w:val="4D4A4A28"/>
    <w:rsid w:val="4D571B68"/>
    <w:rsid w:val="4D5D7D7F"/>
    <w:rsid w:val="4D5F1982"/>
    <w:rsid w:val="4D625C01"/>
    <w:rsid w:val="4D8F350E"/>
    <w:rsid w:val="4D924E46"/>
    <w:rsid w:val="4D9877E4"/>
    <w:rsid w:val="4DA350AA"/>
    <w:rsid w:val="4DBD22E7"/>
    <w:rsid w:val="4DC73507"/>
    <w:rsid w:val="4DDA6A5F"/>
    <w:rsid w:val="4DDB7205"/>
    <w:rsid w:val="4DDF772B"/>
    <w:rsid w:val="4DE0369C"/>
    <w:rsid w:val="4DEB15AD"/>
    <w:rsid w:val="4DEC1494"/>
    <w:rsid w:val="4DF44657"/>
    <w:rsid w:val="4DF551E8"/>
    <w:rsid w:val="4DF755E4"/>
    <w:rsid w:val="4DF87443"/>
    <w:rsid w:val="4E2046F7"/>
    <w:rsid w:val="4E263853"/>
    <w:rsid w:val="4E370600"/>
    <w:rsid w:val="4E435024"/>
    <w:rsid w:val="4E4B72E5"/>
    <w:rsid w:val="4E4E7E80"/>
    <w:rsid w:val="4E534A5B"/>
    <w:rsid w:val="4E5C5562"/>
    <w:rsid w:val="4E5F69A8"/>
    <w:rsid w:val="4E655726"/>
    <w:rsid w:val="4E754A02"/>
    <w:rsid w:val="4E865398"/>
    <w:rsid w:val="4E95725E"/>
    <w:rsid w:val="4E9A6CF9"/>
    <w:rsid w:val="4EA65FD0"/>
    <w:rsid w:val="4EA718D2"/>
    <w:rsid w:val="4EB12FE1"/>
    <w:rsid w:val="4EC66AF5"/>
    <w:rsid w:val="4ECA3F7D"/>
    <w:rsid w:val="4ED33DCB"/>
    <w:rsid w:val="4EE34782"/>
    <w:rsid w:val="4EE63F4F"/>
    <w:rsid w:val="4EFD443D"/>
    <w:rsid w:val="4F007E65"/>
    <w:rsid w:val="4F0A1AF8"/>
    <w:rsid w:val="4F203D73"/>
    <w:rsid w:val="4F27252E"/>
    <w:rsid w:val="4F323E26"/>
    <w:rsid w:val="4F3913E8"/>
    <w:rsid w:val="4F501419"/>
    <w:rsid w:val="4F512B51"/>
    <w:rsid w:val="4F521156"/>
    <w:rsid w:val="4F594DAC"/>
    <w:rsid w:val="4F5A2440"/>
    <w:rsid w:val="4F6C3F07"/>
    <w:rsid w:val="4F830574"/>
    <w:rsid w:val="4F8D5FB6"/>
    <w:rsid w:val="4F9753D7"/>
    <w:rsid w:val="4FA54804"/>
    <w:rsid w:val="4FA75153"/>
    <w:rsid w:val="4FBF34BA"/>
    <w:rsid w:val="4FC275AB"/>
    <w:rsid w:val="4FCA2B98"/>
    <w:rsid w:val="4FCB218A"/>
    <w:rsid w:val="4FCE7BAE"/>
    <w:rsid w:val="4FD33566"/>
    <w:rsid w:val="4FDA3E42"/>
    <w:rsid w:val="4FDD1AD8"/>
    <w:rsid w:val="4FFE4A87"/>
    <w:rsid w:val="50010825"/>
    <w:rsid w:val="500344EA"/>
    <w:rsid w:val="500B7B4C"/>
    <w:rsid w:val="50132D1E"/>
    <w:rsid w:val="50256029"/>
    <w:rsid w:val="503C3296"/>
    <w:rsid w:val="504B0F0D"/>
    <w:rsid w:val="50527689"/>
    <w:rsid w:val="506633AA"/>
    <w:rsid w:val="507237E3"/>
    <w:rsid w:val="5087084C"/>
    <w:rsid w:val="50911DB8"/>
    <w:rsid w:val="50943033"/>
    <w:rsid w:val="509D389C"/>
    <w:rsid w:val="50A642FD"/>
    <w:rsid w:val="50AF647F"/>
    <w:rsid w:val="50B25444"/>
    <w:rsid w:val="50BB317D"/>
    <w:rsid w:val="50CD172F"/>
    <w:rsid w:val="50D06E68"/>
    <w:rsid w:val="50D37C72"/>
    <w:rsid w:val="50E466DC"/>
    <w:rsid w:val="50EA1869"/>
    <w:rsid w:val="50FD00F4"/>
    <w:rsid w:val="50FF056E"/>
    <w:rsid w:val="510023D9"/>
    <w:rsid w:val="510F2A7F"/>
    <w:rsid w:val="51130FDE"/>
    <w:rsid w:val="511E6F77"/>
    <w:rsid w:val="512746EF"/>
    <w:rsid w:val="51283E4C"/>
    <w:rsid w:val="51291D35"/>
    <w:rsid w:val="512B3A7F"/>
    <w:rsid w:val="51345B4F"/>
    <w:rsid w:val="51360251"/>
    <w:rsid w:val="51414399"/>
    <w:rsid w:val="514C3299"/>
    <w:rsid w:val="515D5FD6"/>
    <w:rsid w:val="516A7012"/>
    <w:rsid w:val="51721A38"/>
    <w:rsid w:val="517D016D"/>
    <w:rsid w:val="519619FC"/>
    <w:rsid w:val="51976AC7"/>
    <w:rsid w:val="51A45867"/>
    <w:rsid w:val="51AA7C07"/>
    <w:rsid w:val="51AD7250"/>
    <w:rsid w:val="51B11685"/>
    <w:rsid w:val="51B710FC"/>
    <w:rsid w:val="51CD19A5"/>
    <w:rsid w:val="51CF1465"/>
    <w:rsid w:val="51D1247D"/>
    <w:rsid w:val="51E972D3"/>
    <w:rsid w:val="51EC4955"/>
    <w:rsid w:val="51EE28D9"/>
    <w:rsid w:val="51F067B7"/>
    <w:rsid w:val="51F22029"/>
    <w:rsid w:val="51F837C6"/>
    <w:rsid w:val="52077D46"/>
    <w:rsid w:val="52187D0D"/>
    <w:rsid w:val="52361B9C"/>
    <w:rsid w:val="52362A26"/>
    <w:rsid w:val="523B0BAD"/>
    <w:rsid w:val="524B7169"/>
    <w:rsid w:val="5250515D"/>
    <w:rsid w:val="525B6782"/>
    <w:rsid w:val="526921DD"/>
    <w:rsid w:val="5297132B"/>
    <w:rsid w:val="52994B7E"/>
    <w:rsid w:val="529F28D8"/>
    <w:rsid w:val="529F6FBB"/>
    <w:rsid w:val="52A8403E"/>
    <w:rsid w:val="52C076EC"/>
    <w:rsid w:val="52C25708"/>
    <w:rsid w:val="52C315CC"/>
    <w:rsid w:val="52CD10CA"/>
    <w:rsid w:val="52D3420D"/>
    <w:rsid w:val="52EB6F11"/>
    <w:rsid w:val="52F0249E"/>
    <w:rsid w:val="53146370"/>
    <w:rsid w:val="5353575F"/>
    <w:rsid w:val="535B2E70"/>
    <w:rsid w:val="535C4E8B"/>
    <w:rsid w:val="536278AA"/>
    <w:rsid w:val="53673357"/>
    <w:rsid w:val="53676B5F"/>
    <w:rsid w:val="536E21FF"/>
    <w:rsid w:val="5385006E"/>
    <w:rsid w:val="538A3CB4"/>
    <w:rsid w:val="538A4A6D"/>
    <w:rsid w:val="53A7539A"/>
    <w:rsid w:val="53AD6E1C"/>
    <w:rsid w:val="53B45677"/>
    <w:rsid w:val="53B530C4"/>
    <w:rsid w:val="53B813F1"/>
    <w:rsid w:val="53CF0126"/>
    <w:rsid w:val="53DA3991"/>
    <w:rsid w:val="53DD2466"/>
    <w:rsid w:val="53E34323"/>
    <w:rsid w:val="53FC3987"/>
    <w:rsid w:val="5427381E"/>
    <w:rsid w:val="543847AC"/>
    <w:rsid w:val="543B788E"/>
    <w:rsid w:val="54447CBB"/>
    <w:rsid w:val="54474FB7"/>
    <w:rsid w:val="545062A7"/>
    <w:rsid w:val="545C3555"/>
    <w:rsid w:val="54617320"/>
    <w:rsid w:val="547A28DC"/>
    <w:rsid w:val="54827775"/>
    <w:rsid w:val="549F4C9B"/>
    <w:rsid w:val="54A31759"/>
    <w:rsid w:val="54A65E6A"/>
    <w:rsid w:val="54AC5134"/>
    <w:rsid w:val="54B66C15"/>
    <w:rsid w:val="54DE6078"/>
    <w:rsid w:val="54E86EBD"/>
    <w:rsid w:val="54EF499E"/>
    <w:rsid w:val="54F2526E"/>
    <w:rsid w:val="54F5115A"/>
    <w:rsid w:val="54F76FCD"/>
    <w:rsid w:val="55075D9B"/>
    <w:rsid w:val="55184BBF"/>
    <w:rsid w:val="551874CA"/>
    <w:rsid w:val="551E68BF"/>
    <w:rsid w:val="551E6A56"/>
    <w:rsid w:val="552006D3"/>
    <w:rsid w:val="55301CB3"/>
    <w:rsid w:val="55311B7F"/>
    <w:rsid w:val="55327054"/>
    <w:rsid w:val="553A26BA"/>
    <w:rsid w:val="5556054C"/>
    <w:rsid w:val="5557426C"/>
    <w:rsid w:val="556233C2"/>
    <w:rsid w:val="55862A42"/>
    <w:rsid w:val="55990578"/>
    <w:rsid w:val="55A56891"/>
    <w:rsid w:val="55AC66CB"/>
    <w:rsid w:val="55C33131"/>
    <w:rsid w:val="55CD7903"/>
    <w:rsid w:val="55CF10F9"/>
    <w:rsid w:val="55E172A0"/>
    <w:rsid w:val="55E24605"/>
    <w:rsid w:val="55F81C60"/>
    <w:rsid w:val="55FA0F14"/>
    <w:rsid w:val="56097F90"/>
    <w:rsid w:val="56133E90"/>
    <w:rsid w:val="56397B3F"/>
    <w:rsid w:val="56457822"/>
    <w:rsid w:val="56474D43"/>
    <w:rsid w:val="564C1D1D"/>
    <w:rsid w:val="56521689"/>
    <w:rsid w:val="565F1E2E"/>
    <w:rsid w:val="565F4429"/>
    <w:rsid w:val="56670F45"/>
    <w:rsid w:val="566F1BE2"/>
    <w:rsid w:val="567B004B"/>
    <w:rsid w:val="56825178"/>
    <w:rsid w:val="56876E58"/>
    <w:rsid w:val="568850AA"/>
    <w:rsid w:val="568F784B"/>
    <w:rsid w:val="569C0124"/>
    <w:rsid w:val="56A17AE8"/>
    <w:rsid w:val="56C9634D"/>
    <w:rsid w:val="56D21B7B"/>
    <w:rsid w:val="56D26326"/>
    <w:rsid w:val="56D41BE8"/>
    <w:rsid w:val="56DD09FC"/>
    <w:rsid w:val="56EC7A5D"/>
    <w:rsid w:val="56F4599D"/>
    <w:rsid w:val="570D0322"/>
    <w:rsid w:val="57180ACE"/>
    <w:rsid w:val="571B61B6"/>
    <w:rsid w:val="57201787"/>
    <w:rsid w:val="57213E7D"/>
    <w:rsid w:val="5723561B"/>
    <w:rsid w:val="572362C9"/>
    <w:rsid w:val="57295295"/>
    <w:rsid w:val="572D1FB8"/>
    <w:rsid w:val="572F37C6"/>
    <w:rsid w:val="5736629C"/>
    <w:rsid w:val="57540996"/>
    <w:rsid w:val="57802A35"/>
    <w:rsid w:val="578A403F"/>
    <w:rsid w:val="578C3658"/>
    <w:rsid w:val="579B1993"/>
    <w:rsid w:val="57A83BD4"/>
    <w:rsid w:val="57B66918"/>
    <w:rsid w:val="57BD6FCE"/>
    <w:rsid w:val="57D214D2"/>
    <w:rsid w:val="57DA1A42"/>
    <w:rsid w:val="58002D08"/>
    <w:rsid w:val="58057728"/>
    <w:rsid w:val="58133A5C"/>
    <w:rsid w:val="581D1F94"/>
    <w:rsid w:val="582256A1"/>
    <w:rsid w:val="582872BA"/>
    <w:rsid w:val="5829318A"/>
    <w:rsid w:val="582D7EE9"/>
    <w:rsid w:val="583343BB"/>
    <w:rsid w:val="583439B3"/>
    <w:rsid w:val="583B5787"/>
    <w:rsid w:val="5849081A"/>
    <w:rsid w:val="585316E8"/>
    <w:rsid w:val="585E4277"/>
    <w:rsid w:val="586759C7"/>
    <w:rsid w:val="586A1622"/>
    <w:rsid w:val="58770991"/>
    <w:rsid w:val="587753D7"/>
    <w:rsid w:val="58854E97"/>
    <w:rsid w:val="58953D89"/>
    <w:rsid w:val="58A601B5"/>
    <w:rsid w:val="58B4208E"/>
    <w:rsid w:val="58C07CA9"/>
    <w:rsid w:val="58DA5D03"/>
    <w:rsid w:val="58DE5A38"/>
    <w:rsid w:val="58FA7B16"/>
    <w:rsid w:val="58FB22A6"/>
    <w:rsid w:val="59003437"/>
    <w:rsid w:val="590718C2"/>
    <w:rsid w:val="59182EE7"/>
    <w:rsid w:val="591B0C87"/>
    <w:rsid w:val="5921212C"/>
    <w:rsid w:val="5938648D"/>
    <w:rsid w:val="59395687"/>
    <w:rsid w:val="59410BD7"/>
    <w:rsid w:val="596F472F"/>
    <w:rsid w:val="5974345D"/>
    <w:rsid w:val="597534AA"/>
    <w:rsid w:val="598732F0"/>
    <w:rsid w:val="59951C91"/>
    <w:rsid w:val="59982867"/>
    <w:rsid w:val="59A11ED6"/>
    <w:rsid w:val="59AB0DFC"/>
    <w:rsid w:val="59C1557F"/>
    <w:rsid w:val="59C8615E"/>
    <w:rsid w:val="59DE245C"/>
    <w:rsid w:val="59E771C2"/>
    <w:rsid w:val="59E84659"/>
    <w:rsid w:val="59EE16C8"/>
    <w:rsid w:val="59FA62BF"/>
    <w:rsid w:val="59FF2575"/>
    <w:rsid w:val="5A2E5F69"/>
    <w:rsid w:val="5A344FB0"/>
    <w:rsid w:val="5A360707"/>
    <w:rsid w:val="5A482568"/>
    <w:rsid w:val="5A5755C9"/>
    <w:rsid w:val="5A5A13C0"/>
    <w:rsid w:val="5A772EA3"/>
    <w:rsid w:val="5A7D29E6"/>
    <w:rsid w:val="5A821401"/>
    <w:rsid w:val="5A84657D"/>
    <w:rsid w:val="5A8A2B4B"/>
    <w:rsid w:val="5A8E2B4C"/>
    <w:rsid w:val="5A90452E"/>
    <w:rsid w:val="5A9214FD"/>
    <w:rsid w:val="5A9F5080"/>
    <w:rsid w:val="5AA06779"/>
    <w:rsid w:val="5AAB6618"/>
    <w:rsid w:val="5AC02939"/>
    <w:rsid w:val="5AC52E1B"/>
    <w:rsid w:val="5AD325D0"/>
    <w:rsid w:val="5AE91049"/>
    <w:rsid w:val="5AEF582B"/>
    <w:rsid w:val="5AFD79A2"/>
    <w:rsid w:val="5B037A79"/>
    <w:rsid w:val="5B0B5334"/>
    <w:rsid w:val="5B1734E1"/>
    <w:rsid w:val="5B1B7ACD"/>
    <w:rsid w:val="5B1F1D55"/>
    <w:rsid w:val="5B247C71"/>
    <w:rsid w:val="5B2A406A"/>
    <w:rsid w:val="5B2B06FA"/>
    <w:rsid w:val="5B392BD6"/>
    <w:rsid w:val="5B3B05ED"/>
    <w:rsid w:val="5B3C46B5"/>
    <w:rsid w:val="5B3D2E36"/>
    <w:rsid w:val="5B561D67"/>
    <w:rsid w:val="5B5F7DE8"/>
    <w:rsid w:val="5B6A7475"/>
    <w:rsid w:val="5B6D30FD"/>
    <w:rsid w:val="5B774FD6"/>
    <w:rsid w:val="5B7D7D16"/>
    <w:rsid w:val="5B814790"/>
    <w:rsid w:val="5B82237F"/>
    <w:rsid w:val="5B824855"/>
    <w:rsid w:val="5B856A19"/>
    <w:rsid w:val="5B88245B"/>
    <w:rsid w:val="5B8A0D7A"/>
    <w:rsid w:val="5B8B0F7C"/>
    <w:rsid w:val="5B9E05AD"/>
    <w:rsid w:val="5BBB1AC4"/>
    <w:rsid w:val="5BDF0C1F"/>
    <w:rsid w:val="5BE11C63"/>
    <w:rsid w:val="5BF24E07"/>
    <w:rsid w:val="5BF35675"/>
    <w:rsid w:val="5BFB55EA"/>
    <w:rsid w:val="5C15792E"/>
    <w:rsid w:val="5C166E64"/>
    <w:rsid w:val="5C1A5869"/>
    <w:rsid w:val="5C2404DB"/>
    <w:rsid w:val="5C290BF2"/>
    <w:rsid w:val="5C2A4DDA"/>
    <w:rsid w:val="5C313755"/>
    <w:rsid w:val="5C3655E7"/>
    <w:rsid w:val="5C4E1E1E"/>
    <w:rsid w:val="5C4F343B"/>
    <w:rsid w:val="5C6A79EB"/>
    <w:rsid w:val="5C6F1771"/>
    <w:rsid w:val="5C6F2B60"/>
    <w:rsid w:val="5C842978"/>
    <w:rsid w:val="5C8A60EC"/>
    <w:rsid w:val="5C912690"/>
    <w:rsid w:val="5C970365"/>
    <w:rsid w:val="5C9F632F"/>
    <w:rsid w:val="5CA73DB1"/>
    <w:rsid w:val="5CB44396"/>
    <w:rsid w:val="5CCB04A2"/>
    <w:rsid w:val="5CCD7E04"/>
    <w:rsid w:val="5CD51F6A"/>
    <w:rsid w:val="5CD6026B"/>
    <w:rsid w:val="5CD60EB2"/>
    <w:rsid w:val="5CD66444"/>
    <w:rsid w:val="5CDD06B6"/>
    <w:rsid w:val="5CE319F6"/>
    <w:rsid w:val="5CE42846"/>
    <w:rsid w:val="5CE9406B"/>
    <w:rsid w:val="5D040209"/>
    <w:rsid w:val="5D0656E1"/>
    <w:rsid w:val="5D13735E"/>
    <w:rsid w:val="5D162EC2"/>
    <w:rsid w:val="5D211DB5"/>
    <w:rsid w:val="5D261179"/>
    <w:rsid w:val="5D337D25"/>
    <w:rsid w:val="5D485594"/>
    <w:rsid w:val="5D566DF5"/>
    <w:rsid w:val="5D5736EC"/>
    <w:rsid w:val="5D592213"/>
    <w:rsid w:val="5D5E3F06"/>
    <w:rsid w:val="5D663C88"/>
    <w:rsid w:val="5D7067ED"/>
    <w:rsid w:val="5D77660D"/>
    <w:rsid w:val="5D7A7C97"/>
    <w:rsid w:val="5D8A240A"/>
    <w:rsid w:val="5D8A4019"/>
    <w:rsid w:val="5D9907FA"/>
    <w:rsid w:val="5DB13B65"/>
    <w:rsid w:val="5DB26EB1"/>
    <w:rsid w:val="5DCD4FAD"/>
    <w:rsid w:val="5DD45E20"/>
    <w:rsid w:val="5DD77F01"/>
    <w:rsid w:val="5DF376B4"/>
    <w:rsid w:val="5DF974C4"/>
    <w:rsid w:val="5E03770C"/>
    <w:rsid w:val="5E150E16"/>
    <w:rsid w:val="5E156702"/>
    <w:rsid w:val="5E2C3CE8"/>
    <w:rsid w:val="5E480DBB"/>
    <w:rsid w:val="5E4E2739"/>
    <w:rsid w:val="5E532C32"/>
    <w:rsid w:val="5E6B78B9"/>
    <w:rsid w:val="5E72530D"/>
    <w:rsid w:val="5E743286"/>
    <w:rsid w:val="5E7B3471"/>
    <w:rsid w:val="5E811840"/>
    <w:rsid w:val="5E866D7C"/>
    <w:rsid w:val="5EAC620C"/>
    <w:rsid w:val="5EB56E43"/>
    <w:rsid w:val="5EDB6E5E"/>
    <w:rsid w:val="5EF24446"/>
    <w:rsid w:val="5F050603"/>
    <w:rsid w:val="5F0F5BF5"/>
    <w:rsid w:val="5F1070E5"/>
    <w:rsid w:val="5F137093"/>
    <w:rsid w:val="5F351976"/>
    <w:rsid w:val="5F3833E6"/>
    <w:rsid w:val="5F475DFB"/>
    <w:rsid w:val="5F4A6912"/>
    <w:rsid w:val="5FA342D5"/>
    <w:rsid w:val="5FA40581"/>
    <w:rsid w:val="5FAC03A9"/>
    <w:rsid w:val="5FBF418B"/>
    <w:rsid w:val="5FC03F1C"/>
    <w:rsid w:val="5FC128D4"/>
    <w:rsid w:val="5FC577B3"/>
    <w:rsid w:val="5FCC02CF"/>
    <w:rsid w:val="5FD650D9"/>
    <w:rsid w:val="5FFB751D"/>
    <w:rsid w:val="5FFC1DCE"/>
    <w:rsid w:val="6009588A"/>
    <w:rsid w:val="60106D27"/>
    <w:rsid w:val="602423C7"/>
    <w:rsid w:val="60243CAF"/>
    <w:rsid w:val="60367925"/>
    <w:rsid w:val="603F2394"/>
    <w:rsid w:val="604407B5"/>
    <w:rsid w:val="60487E62"/>
    <w:rsid w:val="605A5C34"/>
    <w:rsid w:val="60630B92"/>
    <w:rsid w:val="606E4C0D"/>
    <w:rsid w:val="60917251"/>
    <w:rsid w:val="60935B47"/>
    <w:rsid w:val="609603C4"/>
    <w:rsid w:val="60961778"/>
    <w:rsid w:val="60AC5E39"/>
    <w:rsid w:val="60BB21E8"/>
    <w:rsid w:val="60C76F62"/>
    <w:rsid w:val="60CD7D89"/>
    <w:rsid w:val="60CE1254"/>
    <w:rsid w:val="60D321CB"/>
    <w:rsid w:val="60D467A9"/>
    <w:rsid w:val="60D62EB6"/>
    <w:rsid w:val="60EA12BA"/>
    <w:rsid w:val="60EB3CE8"/>
    <w:rsid w:val="61034470"/>
    <w:rsid w:val="61041400"/>
    <w:rsid w:val="6108421E"/>
    <w:rsid w:val="610C08D6"/>
    <w:rsid w:val="611504BF"/>
    <w:rsid w:val="61233B56"/>
    <w:rsid w:val="6129287D"/>
    <w:rsid w:val="61307F2A"/>
    <w:rsid w:val="6132559A"/>
    <w:rsid w:val="61412C54"/>
    <w:rsid w:val="6151078F"/>
    <w:rsid w:val="61535DEE"/>
    <w:rsid w:val="615640F5"/>
    <w:rsid w:val="6166167A"/>
    <w:rsid w:val="616D6A24"/>
    <w:rsid w:val="617020C2"/>
    <w:rsid w:val="61755B39"/>
    <w:rsid w:val="617A0C46"/>
    <w:rsid w:val="617A5F38"/>
    <w:rsid w:val="61860438"/>
    <w:rsid w:val="618B1EF3"/>
    <w:rsid w:val="61933540"/>
    <w:rsid w:val="61A33787"/>
    <w:rsid w:val="61A66AB4"/>
    <w:rsid w:val="61B745A7"/>
    <w:rsid w:val="61BC38FA"/>
    <w:rsid w:val="61BE0E4F"/>
    <w:rsid w:val="61C85E7F"/>
    <w:rsid w:val="61CD78CF"/>
    <w:rsid w:val="61DA14FE"/>
    <w:rsid w:val="61E53D34"/>
    <w:rsid w:val="61E73697"/>
    <w:rsid w:val="61EE3162"/>
    <w:rsid w:val="61F62056"/>
    <w:rsid w:val="620208E6"/>
    <w:rsid w:val="620E46C5"/>
    <w:rsid w:val="620F37AC"/>
    <w:rsid w:val="621536B2"/>
    <w:rsid w:val="621C3195"/>
    <w:rsid w:val="621C707C"/>
    <w:rsid w:val="621E0130"/>
    <w:rsid w:val="62271A32"/>
    <w:rsid w:val="6245212D"/>
    <w:rsid w:val="624B2E9D"/>
    <w:rsid w:val="62504ABA"/>
    <w:rsid w:val="62510C1A"/>
    <w:rsid w:val="62546789"/>
    <w:rsid w:val="62607DE0"/>
    <w:rsid w:val="626A1EF3"/>
    <w:rsid w:val="62757089"/>
    <w:rsid w:val="628506F0"/>
    <w:rsid w:val="62AE05DB"/>
    <w:rsid w:val="62B60A29"/>
    <w:rsid w:val="62BA5EE7"/>
    <w:rsid w:val="62ED570E"/>
    <w:rsid w:val="62EE098B"/>
    <w:rsid w:val="62F04E93"/>
    <w:rsid w:val="62F132CF"/>
    <w:rsid w:val="62F14EED"/>
    <w:rsid w:val="62FF3767"/>
    <w:rsid w:val="63020C64"/>
    <w:rsid w:val="63074094"/>
    <w:rsid w:val="6320666B"/>
    <w:rsid w:val="632254B2"/>
    <w:rsid w:val="63256E52"/>
    <w:rsid w:val="6337684E"/>
    <w:rsid w:val="63403C73"/>
    <w:rsid w:val="63451955"/>
    <w:rsid w:val="6351410B"/>
    <w:rsid w:val="635335CB"/>
    <w:rsid w:val="635D4427"/>
    <w:rsid w:val="635F082F"/>
    <w:rsid w:val="63603DE2"/>
    <w:rsid w:val="63710CD7"/>
    <w:rsid w:val="639A0C81"/>
    <w:rsid w:val="63A00543"/>
    <w:rsid w:val="63A92B04"/>
    <w:rsid w:val="63AB687C"/>
    <w:rsid w:val="63BE2991"/>
    <w:rsid w:val="63C45E89"/>
    <w:rsid w:val="63D672A4"/>
    <w:rsid w:val="63E900E8"/>
    <w:rsid w:val="63F105D2"/>
    <w:rsid w:val="63F32BA8"/>
    <w:rsid w:val="63F91396"/>
    <w:rsid w:val="64003000"/>
    <w:rsid w:val="64020FD8"/>
    <w:rsid w:val="640B49C1"/>
    <w:rsid w:val="64156CD8"/>
    <w:rsid w:val="64413D22"/>
    <w:rsid w:val="64435BD8"/>
    <w:rsid w:val="64470699"/>
    <w:rsid w:val="644B6CD5"/>
    <w:rsid w:val="646253D3"/>
    <w:rsid w:val="64627D01"/>
    <w:rsid w:val="6473435B"/>
    <w:rsid w:val="64864D44"/>
    <w:rsid w:val="6488096B"/>
    <w:rsid w:val="649829CB"/>
    <w:rsid w:val="64A00315"/>
    <w:rsid w:val="64A01013"/>
    <w:rsid w:val="64B62C18"/>
    <w:rsid w:val="64BE613B"/>
    <w:rsid w:val="64C76164"/>
    <w:rsid w:val="64D3186F"/>
    <w:rsid w:val="64E70BB3"/>
    <w:rsid w:val="64EF2266"/>
    <w:rsid w:val="64F33559"/>
    <w:rsid w:val="64FD2EEA"/>
    <w:rsid w:val="64FF1ABC"/>
    <w:rsid w:val="6503348A"/>
    <w:rsid w:val="650E3520"/>
    <w:rsid w:val="652808BB"/>
    <w:rsid w:val="654069DE"/>
    <w:rsid w:val="65413B3E"/>
    <w:rsid w:val="654B3E81"/>
    <w:rsid w:val="65546DF3"/>
    <w:rsid w:val="655555A6"/>
    <w:rsid w:val="655F14F0"/>
    <w:rsid w:val="65660277"/>
    <w:rsid w:val="656A338F"/>
    <w:rsid w:val="656A4AB3"/>
    <w:rsid w:val="656E6D13"/>
    <w:rsid w:val="65990AED"/>
    <w:rsid w:val="65A05841"/>
    <w:rsid w:val="65A63707"/>
    <w:rsid w:val="65A80F59"/>
    <w:rsid w:val="65AA319F"/>
    <w:rsid w:val="65AC5539"/>
    <w:rsid w:val="65BB595A"/>
    <w:rsid w:val="65DA6FA5"/>
    <w:rsid w:val="65DD416D"/>
    <w:rsid w:val="65F22562"/>
    <w:rsid w:val="65F65692"/>
    <w:rsid w:val="66076B17"/>
    <w:rsid w:val="660C7338"/>
    <w:rsid w:val="661A1E77"/>
    <w:rsid w:val="661E21DD"/>
    <w:rsid w:val="66233125"/>
    <w:rsid w:val="662A1D70"/>
    <w:rsid w:val="66407FD5"/>
    <w:rsid w:val="665346CA"/>
    <w:rsid w:val="665F5DA1"/>
    <w:rsid w:val="6661498D"/>
    <w:rsid w:val="666B3926"/>
    <w:rsid w:val="668C5B9C"/>
    <w:rsid w:val="668C670D"/>
    <w:rsid w:val="668E6BFA"/>
    <w:rsid w:val="66974E96"/>
    <w:rsid w:val="66A421AD"/>
    <w:rsid w:val="66A50350"/>
    <w:rsid w:val="66B87750"/>
    <w:rsid w:val="66BA6C70"/>
    <w:rsid w:val="66BB6DD6"/>
    <w:rsid w:val="66C77BCC"/>
    <w:rsid w:val="66CF58C8"/>
    <w:rsid w:val="66D00FF0"/>
    <w:rsid w:val="66E50A5C"/>
    <w:rsid w:val="66E5305A"/>
    <w:rsid w:val="66FA0A76"/>
    <w:rsid w:val="670314C2"/>
    <w:rsid w:val="670A28DD"/>
    <w:rsid w:val="67143185"/>
    <w:rsid w:val="671F2137"/>
    <w:rsid w:val="67256725"/>
    <w:rsid w:val="672C3BD3"/>
    <w:rsid w:val="6736645D"/>
    <w:rsid w:val="67441F0C"/>
    <w:rsid w:val="674465E9"/>
    <w:rsid w:val="674500FF"/>
    <w:rsid w:val="67580AC9"/>
    <w:rsid w:val="67594618"/>
    <w:rsid w:val="675B3954"/>
    <w:rsid w:val="676B6466"/>
    <w:rsid w:val="677042EA"/>
    <w:rsid w:val="67954429"/>
    <w:rsid w:val="679B2764"/>
    <w:rsid w:val="67A04667"/>
    <w:rsid w:val="67AA7E58"/>
    <w:rsid w:val="67C47F84"/>
    <w:rsid w:val="67C779FD"/>
    <w:rsid w:val="67D85572"/>
    <w:rsid w:val="67DD10E7"/>
    <w:rsid w:val="67DD4B2A"/>
    <w:rsid w:val="67E51A4F"/>
    <w:rsid w:val="67E81C89"/>
    <w:rsid w:val="67F16AAB"/>
    <w:rsid w:val="67FA518B"/>
    <w:rsid w:val="67FC2A34"/>
    <w:rsid w:val="68022928"/>
    <w:rsid w:val="68084D5D"/>
    <w:rsid w:val="68102E33"/>
    <w:rsid w:val="68163291"/>
    <w:rsid w:val="68244FDF"/>
    <w:rsid w:val="682634A6"/>
    <w:rsid w:val="68335612"/>
    <w:rsid w:val="683A3A89"/>
    <w:rsid w:val="683D75EE"/>
    <w:rsid w:val="683F6341"/>
    <w:rsid w:val="68413BF7"/>
    <w:rsid w:val="6849089E"/>
    <w:rsid w:val="684A3899"/>
    <w:rsid w:val="68516552"/>
    <w:rsid w:val="68555D35"/>
    <w:rsid w:val="685D249D"/>
    <w:rsid w:val="685D3F6A"/>
    <w:rsid w:val="68600066"/>
    <w:rsid w:val="6861575B"/>
    <w:rsid w:val="6861776A"/>
    <w:rsid w:val="68642214"/>
    <w:rsid w:val="686F60CA"/>
    <w:rsid w:val="687222C2"/>
    <w:rsid w:val="6879445C"/>
    <w:rsid w:val="687A5897"/>
    <w:rsid w:val="687D194E"/>
    <w:rsid w:val="688415D6"/>
    <w:rsid w:val="68945561"/>
    <w:rsid w:val="689D6C87"/>
    <w:rsid w:val="68A05E34"/>
    <w:rsid w:val="68A4599C"/>
    <w:rsid w:val="68AD0074"/>
    <w:rsid w:val="68B20FD9"/>
    <w:rsid w:val="68C40B26"/>
    <w:rsid w:val="68D4182F"/>
    <w:rsid w:val="68DA458B"/>
    <w:rsid w:val="68E565D8"/>
    <w:rsid w:val="68ED4DA7"/>
    <w:rsid w:val="68FC5EBD"/>
    <w:rsid w:val="690A4C18"/>
    <w:rsid w:val="69122538"/>
    <w:rsid w:val="691521F2"/>
    <w:rsid w:val="69194FE8"/>
    <w:rsid w:val="691F4315"/>
    <w:rsid w:val="693A3658"/>
    <w:rsid w:val="69442D8A"/>
    <w:rsid w:val="69516A2C"/>
    <w:rsid w:val="69544350"/>
    <w:rsid w:val="69645B08"/>
    <w:rsid w:val="69651C8C"/>
    <w:rsid w:val="69703FA0"/>
    <w:rsid w:val="697119CE"/>
    <w:rsid w:val="69912E82"/>
    <w:rsid w:val="69997B9C"/>
    <w:rsid w:val="69A84304"/>
    <w:rsid w:val="69B47B0D"/>
    <w:rsid w:val="69B52A42"/>
    <w:rsid w:val="69B67148"/>
    <w:rsid w:val="69BE4DB3"/>
    <w:rsid w:val="69CF0E91"/>
    <w:rsid w:val="69CF0ED8"/>
    <w:rsid w:val="69D52B56"/>
    <w:rsid w:val="69D54DDD"/>
    <w:rsid w:val="69DB38E2"/>
    <w:rsid w:val="69E028D2"/>
    <w:rsid w:val="69E874BD"/>
    <w:rsid w:val="69E976BA"/>
    <w:rsid w:val="69F54308"/>
    <w:rsid w:val="6A0A7A54"/>
    <w:rsid w:val="6A2622A1"/>
    <w:rsid w:val="6A35577F"/>
    <w:rsid w:val="6A3A22EA"/>
    <w:rsid w:val="6A3F2D1D"/>
    <w:rsid w:val="6A464C09"/>
    <w:rsid w:val="6A58493C"/>
    <w:rsid w:val="6A592054"/>
    <w:rsid w:val="6A5956B7"/>
    <w:rsid w:val="6A5F5CCB"/>
    <w:rsid w:val="6A777087"/>
    <w:rsid w:val="6A7A48B2"/>
    <w:rsid w:val="6A820574"/>
    <w:rsid w:val="6A8952F1"/>
    <w:rsid w:val="6A99048F"/>
    <w:rsid w:val="6AA077DB"/>
    <w:rsid w:val="6AA47C92"/>
    <w:rsid w:val="6AB909BB"/>
    <w:rsid w:val="6ABA0C51"/>
    <w:rsid w:val="6ABD020C"/>
    <w:rsid w:val="6ADD6D64"/>
    <w:rsid w:val="6AE04A73"/>
    <w:rsid w:val="6AE306AA"/>
    <w:rsid w:val="6AE82164"/>
    <w:rsid w:val="6B0F06C2"/>
    <w:rsid w:val="6B241F0D"/>
    <w:rsid w:val="6B2B6878"/>
    <w:rsid w:val="6B537E5F"/>
    <w:rsid w:val="6B62693B"/>
    <w:rsid w:val="6B633F4F"/>
    <w:rsid w:val="6B70680D"/>
    <w:rsid w:val="6B8005EE"/>
    <w:rsid w:val="6B816F14"/>
    <w:rsid w:val="6B8930F1"/>
    <w:rsid w:val="6B8A298B"/>
    <w:rsid w:val="6B8A779B"/>
    <w:rsid w:val="6B930BA4"/>
    <w:rsid w:val="6BA039F6"/>
    <w:rsid w:val="6BAD6C20"/>
    <w:rsid w:val="6BB456BB"/>
    <w:rsid w:val="6BB62A44"/>
    <w:rsid w:val="6BD81D0A"/>
    <w:rsid w:val="6BE052CE"/>
    <w:rsid w:val="6BF2692A"/>
    <w:rsid w:val="6BF358A4"/>
    <w:rsid w:val="6C051F4E"/>
    <w:rsid w:val="6C096C12"/>
    <w:rsid w:val="6C101852"/>
    <w:rsid w:val="6C1A5960"/>
    <w:rsid w:val="6C417EB8"/>
    <w:rsid w:val="6C613F45"/>
    <w:rsid w:val="6C756221"/>
    <w:rsid w:val="6C7B08BB"/>
    <w:rsid w:val="6C816AF9"/>
    <w:rsid w:val="6C846694"/>
    <w:rsid w:val="6C88775B"/>
    <w:rsid w:val="6C8C0C60"/>
    <w:rsid w:val="6CA55EA5"/>
    <w:rsid w:val="6CA841D2"/>
    <w:rsid w:val="6CB10385"/>
    <w:rsid w:val="6CCB2E4B"/>
    <w:rsid w:val="6CDF0F3A"/>
    <w:rsid w:val="6CE47854"/>
    <w:rsid w:val="6CEB7CE9"/>
    <w:rsid w:val="6D0A4613"/>
    <w:rsid w:val="6D0D25B8"/>
    <w:rsid w:val="6D170ADE"/>
    <w:rsid w:val="6D2B26D1"/>
    <w:rsid w:val="6D490A6B"/>
    <w:rsid w:val="6D582A6D"/>
    <w:rsid w:val="6D604FD1"/>
    <w:rsid w:val="6D635FBA"/>
    <w:rsid w:val="6D6534EB"/>
    <w:rsid w:val="6D6C0EA8"/>
    <w:rsid w:val="6D732F9C"/>
    <w:rsid w:val="6D742E68"/>
    <w:rsid w:val="6D9239A2"/>
    <w:rsid w:val="6DB664EE"/>
    <w:rsid w:val="6DBC6250"/>
    <w:rsid w:val="6DC64BAC"/>
    <w:rsid w:val="6DE0074F"/>
    <w:rsid w:val="6E037AD7"/>
    <w:rsid w:val="6E056523"/>
    <w:rsid w:val="6E074EC9"/>
    <w:rsid w:val="6E160D96"/>
    <w:rsid w:val="6E160E52"/>
    <w:rsid w:val="6E2E569B"/>
    <w:rsid w:val="6E4064F1"/>
    <w:rsid w:val="6E471370"/>
    <w:rsid w:val="6E4E39FC"/>
    <w:rsid w:val="6E5545BD"/>
    <w:rsid w:val="6E5D1964"/>
    <w:rsid w:val="6E614B19"/>
    <w:rsid w:val="6E616F13"/>
    <w:rsid w:val="6E7369B5"/>
    <w:rsid w:val="6E7B5CAB"/>
    <w:rsid w:val="6E921AF9"/>
    <w:rsid w:val="6EAA56FE"/>
    <w:rsid w:val="6EAD42A0"/>
    <w:rsid w:val="6EB057E5"/>
    <w:rsid w:val="6EB37B5B"/>
    <w:rsid w:val="6EBE6FBB"/>
    <w:rsid w:val="6ED70BA2"/>
    <w:rsid w:val="6EDA7438"/>
    <w:rsid w:val="6EDB7671"/>
    <w:rsid w:val="6EF77260"/>
    <w:rsid w:val="6EFB594A"/>
    <w:rsid w:val="6F1F1ECC"/>
    <w:rsid w:val="6F2302E3"/>
    <w:rsid w:val="6F2349CA"/>
    <w:rsid w:val="6F314C13"/>
    <w:rsid w:val="6F382FA6"/>
    <w:rsid w:val="6F391F60"/>
    <w:rsid w:val="6F3A4852"/>
    <w:rsid w:val="6F4F3F62"/>
    <w:rsid w:val="6F694006"/>
    <w:rsid w:val="6F6C53DE"/>
    <w:rsid w:val="6F6C5490"/>
    <w:rsid w:val="6F761900"/>
    <w:rsid w:val="6FA02EE6"/>
    <w:rsid w:val="6FA71AD5"/>
    <w:rsid w:val="6FAF2607"/>
    <w:rsid w:val="6FC36CFC"/>
    <w:rsid w:val="6FCB3349"/>
    <w:rsid w:val="6FCE7B7A"/>
    <w:rsid w:val="6FCF744E"/>
    <w:rsid w:val="6FD47D24"/>
    <w:rsid w:val="6FE17D06"/>
    <w:rsid w:val="6FF536DD"/>
    <w:rsid w:val="6FFD71B3"/>
    <w:rsid w:val="700D2412"/>
    <w:rsid w:val="70112883"/>
    <w:rsid w:val="70243856"/>
    <w:rsid w:val="70383246"/>
    <w:rsid w:val="703E46C8"/>
    <w:rsid w:val="703F2471"/>
    <w:rsid w:val="70435343"/>
    <w:rsid w:val="704B4131"/>
    <w:rsid w:val="70531ED5"/>
    <w:rsid w:val="705A528C"/>
    <w:rsid w:val="7068062C"/>
    <w:rsid w:val="707F31B6"/>
    <w:rsid w:val="707F47B3"/>
    <w:rsid w:val="70903082"/>
    <w:rsid w:val="70954F53"/>
    <w:rsid w:val="70A94A40"/>
    <w:rsid w:val="70CC2F56"/>
    <w:rsid w:val="70D80F32"/>
    <w:rsid w:val="70D97C76"/>
    <w:rsid w:val="70DB1713"/>
    <w:rsid w:val="70F3716D"/>
    <w:rsid w:val="70F76E40"/>
    <w:rsid w:val="710458DF"/>
    <w:rsid w:val="711337D0"/>
    <w:rsid w:val="713173E8"/>
    <w:rsid w:val="71420658"/>
    <w:rsid w:val="7143472C"/>
    <w:rsid w:val="71440341"/>
    <w:rsid w:val="71531561"/>
    <w:rsid w:val="71597148"/>
    <w:rsid w:val="715E5B7B"/>
    <w:rsid w:val="715F1E91"/>
    <w:rsid w:val="716D089C"/>
    <w:rsid w:val="716D41E0"/>
    <w:rsid w:val="71715206"/>
    <w:rsid w:val="71743A1D"/>
    <w:rsid w:val="71774D56"/>
    <w:rsid w:val="71901CEF"/>
    <w:rsid w:val="7192631E"/>
    <w:rsid w:val="719438F4"/>
    <w:rsid w:val="719D7F3F"/>
    <w:rsid w:val="71A617A0"/>
    <w:rsid w:val="71B21BE2"/>
    <w:rsid w:val="71B55DFD"/>
    <w:rsid w:val="71B834E8"/>
    <w:rsid w:val="71C31235"/>
    <w:rsid w:val="71D0750E"/>
    <w:rsid w:val="71D803D1"/>
    <w:rsid w:val="71E501C6"/>
    <w:rsid w:val="71F40A44"/>
    <w:rsid w:val="71F83BBB"/>
    <w:rsid w:val="7202163F"/>
    <w:rsid w:val="723B04C8"/>
    <w:rsid w:val="724E6817"/>
    <w:rsid w:val="725F130A"/>
    <w:rsid w:val="72600D68"/>
    <w:rsid w:val="72604620"/>
    <w:rsid w:val="72614DCE"/>
    <w:rsid w:val="72661F4A"/>
    <w:rsid w:val="726B02C1"/>
    <w:rsid w:val="726D2C67"/>
    <w:rsid w:val="72785B7B"/>
    <w:rsid w:val="727D22A2"/>
    <w:rsid w:val="727D7636"/>
    <w:rsid w:val="729A0F74"/>
    <w:rsid w:val="72BB00C2"/>
    <w:rsid w:val="72BF7C4E"/>
    <w:rsid w:val="72E871A5"/>
    <w:rsid w:val="72F03574"/>
    <w:rsid w:val="72F77CB6"/>
    <w:rsid w:val="731438BD"/>
    <w:rsid w:val="733155C8"/>
    <w:rsid w:val="73422D3C"/>
    <w:rsid w:val="73474C3F"/>
    <w:rsid w:val="73625723"/>
    <w:rsid w:val="736760CB"/>
    <w:rsid w:val="737007D9"/>
    <w:rsid w:val="737A1382"/>
    <w:rsid w:val="73852C46"/>
    <w:rsid w:val="738B5B50"/>
    <w:rsid w:val="73AA53A0"/>
    <w:rsid w:val="73B04F6B"/>
    <w:rsid w:val="73D20D1A"/>
    <w:rsid w:val="73DC09EB"/>
    <w:rsid w:val="73E168D2"/>
    <w:rsid w:val="73E86D31"/>
    <w:rsid w:val="73E873C4"/>
    <w:rsid w:val="73F07AA4"/>
    <w:rsid w:val="73F30DD4"/>
    <w:rsid w:val="74010DBC"/>
    <w:rsid w:val="74031DBD"/>
    <w:rsid w:val="74054701"/>
    <w:rsid w:val="740D2C3F"/>
    <w:rsid w:val="74135925"/>
    <w:rsid w:val="742827DB"/>
    <w:rsid w:val="742D6CA9"/>
    <w:rsid w:val="742E58A2"/>
    <w:rsid w:val="744D4DE6"/>
    <w:rsid w:val="74525628"/>
    <w:rsid w:val="745A113A"/>
    <w:rsid w:val="745F06BF"/>
    <w:rsid w:val="746411EC"/>
    <w:rsid w:val="746C713B"/>
    <w:rsid w:val="748D2368"/>
    <w:rsid w:val="749217E0"/>
    <w:rsid w:val="74AE7F7A"/>
    <w:rsid w:val="74B22D8C"/>
    <w:rsid w:val="74C26B38"/>
    <w:rsid w:val="74C26F1A"/>
    <w:rsid w:val="74C55FC1"/>
    <w:rsid w:val="74CC7EC1"/>
    <w:rsid w:val="74DA7552"/>
    <w:rsid w:val="74E41FDD"/>
    <w:rsid w:val="74EF6361"/>
    <w:rsid w:val="74F347DF"/>
    <w:rsid w:val="74FA7FE6"/>
    <w:rsid w:val="74FD4A9B"/>
    <w:rsid w:val="74FE2B8C"/>
    <w:rsid w:val="750D3FF9"/>
    <w:rsid w:val="750E750C"/>
    <w:rsid w:val="751D43A6"/>
    <w:rsid w:val="75453AE1"/>
    <w:rsid w:val="754E3D54"/>
    <w:rsid w:val="75573AC9"/>
    <w:rsid w:val="75595449"/>
    <w:rsid w:val="758B283A"/>
    <w:rsid w:val="7594202D"/>
    <w:rsid w:val="75B710B1"/>
    <w:rsid w:val="75BC66C7"/>
    <w:rsid w:val="75BD313A"/>
    <w:rsid w:val="75BF6D3D"/>
    <w:rsid w:val="75CA74BB"/>
    <w:rsid w:val="75DC1EF4"/>
    <w:rsid w:val="75E50837"/>
    <w:rsid w:val="75EF5520"/>
    <w:rsid w:val="75F63713"/>
    <w:rsid w:val="76143A54"/>
    <w:rsid w:val="76302057"/>
    <w:rsid w:val="7637074A"/>
    <w:rsid w:val="763B63B0"/>
    <w:rsid w:val="764772A3"/>
    <w:rsid w:val="76516E0F"/>
    <w:rsid w:val="767B7960"/>
    <w:rsid w:val="769A6195"/>
    <w:rsid w:val="769E62EF"/>
    <w:rsid w:val="76A200EE"/>
    <w:rsid w:val="76A44430"/>
    <w:rsid w:val="76A5715B"/>
    <w:rsid w:val="76A71FBB"/>
    <w:rsid w:val="76AA5D81"/>
    <w:rsid w:val="76AB50DC"/>
    <w:rsid w:val="76AE6010"/>
    <w:rsid w:val="76B547FD"/>
    <w:rsid w:val="76BB3C83"/>
    <w:rsid w:val="76BE1FCB"/>
    <w:rsid w:val="76BE50A2"/>
    <w:rsid w:val="76C80EC7"/>
    <w:rsid w:val="76CC293A"/>
    <w:rsid w:val="76CF51DA"/>
    <w:rsid w:val="76D340C7"/>
    <w:rsid w:val="76DB7E48"/>
    <w:rsid w:val="76ED63C6"/>
    <w:rsid w:val="76F73D47"/>
    <w:rsid w:val="77006E1F"/>
    <w:rsid w:val="77032A24"/>
    <w:rsid w:val="77080708"/>
    <w:rsid w:val="771670C1"/>
    <w:rsid w:val="77185B7F"/>
    <w:rsid w:val="77274014"/>
    <w:rsid w:val="772C16E9"/>
    <w:rsid w:val="77683E14"/>
    <w:rsid w:val="77734EA5"/>
    <w:rsid w:val="777E00C3"/>
    <w:rsid w:val="77A0580F"/>
    <w:rsid w:val="77A06542"/>
    <w:rsid w:val="77A922C9"/>
    <w:rsid w:val="77AC049C"/>
    <w:rsid w:val="77B23714"/>
    <w:rsid w:val="77BB772D"/>
    <w:rsid w:val="77BF20B5"/>
    <w:rsid w:val="77CE3980"/>
    <w:rsid w:val="77D43FD2"/>
    <w:rsid w:val="77F4204E"/>
    <w:rsid w:val="77F75794"/>
    <w:rsid w:val="77FA155A"/>
    <w:rsid w:val="781137AD"/>
    <w:rsid w:val="781D13FA"/>
    <w:rsid w:val="782817E9"/>
    <w:rsid w:val="78555C26"/>
    <w:rsid w:val="78640057"/>
    <w:rsid w:val="78746401"/>
    <w:rsid w:val="78810787"/>
    <w:rsid w:val="78826969"/>
    <w:rsid w:val="788B2EA2"/>
    <w:rsid w:val="788B5D8E"/>
    <w:rsid w:val="788E3AAC"/>
    <w:rsid w:val="78A74CC3"/>
    <w:rsid w:val="78AF6C78"/>
    <w:rsid w:val="78B20F13"/>
    <w:rsid w:val="78B515B5"/>
    <w:rsid w:val="78C21620"/>
    <w:rsid w:val="78CE2D76"/>
    <w:rsid w:val="78CF4397"/>
    <w:rsid w:val="78DD00EC"/>
    <w:rsid w:val="78EE2375"/>
    <w:rsid w:val="78FA244C"/>
    <w:rsid w:val="78FE1B78"/>
    <w:rsid w:val="79010967"/>
    <w:rsid w:val="79024116"/>
    <w:rsid w:val="790A14F7"/>
    <w:rsid w:val="790B5E4F"/>
    <w:rsid w:val="790C1713"/>
    <w:rsid w:val="790D572F"/>
    <w:rsid w:val="79200D1B"/>
    <w:rsid w:val="79233654"/>
    <w:rsid w:val="79246A5D"/>
    <w:rsid w:val="79455569"/>
    <w:rsid w:val="79470AE2"/>
    <w:rsid w:val="795123A8"/>
    <w:rsid w:val="79535AC3"/>
    <w:rsid w:val="79620961"/>
    <w:rsid w:val="79734A9E"/>
    <w:rsid w:val="797C69C1"/>
    <w:rsid w:val="79847713"/>
    <w:rsid w:val="79963170"/>
    <w:rsid w:val="79987ED2"/>
    <w:rsid w:val="79A46B67"/>
    <w:rsid w:val="79AE1AE3"/>
    <w:rsid w:val="79AE77FB"/>
    <w:rsid w:val="79B55907"/>
    <w:rsid w:val="79B85AA8"/>
    <w:rsid w:val="79BB2767"/>
    <w:rsid w:val="79C342A8"/>
    <w:rsid w:val="79C34F9F"/>
    <w:rsid w:val="79C81B6A"/>
    <w:rsid w:val="79C91ABF"/>
    <w:rsid w:val="79DF0BD6"/>
    <w:rsid w:val="79E83652"/>
    <w:rsid w:val="79EF6059"/>
    <w:rsid w:val="79F75FBE"/>
    <w:rsid w:val="79FA156C"/>
    <w:rsid w:val="7A074D7D"/>
    <w:rsid w:val="7A1053E1"/>
    <w:rsid w:val="7A160808"/>
    <w:rsid w:val="7A17618B"/>
    <w:rsid w:val="7A1E05C7"/>
    <w:rsid w:val="7A3F1ABF"/>
    <w:rsid w:val="7A413A99"/>
    <w:rsid w:val="7A4642A9"/>
    <w:rsid w:val="7A4B6B30"/>
    <w:rsid w:val="7A597B8B"/>
    <w:rsid w:val="7A5D3D51"/>
    <w:rsid w:val="7A5F0CF7"/>
    <w:rsid w:val="7A635363"/>
    <w:rsid w:val="7A675EA5"/>
    <w:rsid w:val="7A6B246A"/>
    <w:rsid w:val="7A6B3865"/>
    <w:rsid w:val="7A7041ED"/>
    <w:rsid w:val="7A832390"/>
    <w:rsid w:val="7A9153FC"/>
    <w:rsid w:val="7A92679C"/>
    <w:rsid w:val="7A955810"/>
    <w:rsid w:val="7A985E92"/>
    <w:rsid w:val="7A9A32A6"/>
    <w:rsid w:val="7A9C2E47"/>
    <w:rsid w:val="7A9E009C"/>
    <w:rsid w:val="7ABF2A91"/>
    <w:rsid w:val="7AC019FF"/>
    <w:rsid w:val="7AC30EBD"/>
    <w:rsid w:val="7AC44C54"/>
    <w:rsid w:val="7ACA6FB9"/>
    <w:rsid w:val="7AD21EBC"/>
    <w:rsid w:val="7AD82769"/>
    <w:rsid w:val="7AEE30CB"/>
    <w:rsid w:val="7AF06029"/>
    <w:rsid w:val="7AF46C5F"/>
    <w:rsid w:val="7AF91BCC"/>
    <w:rsid w:val="7B0C5BAE"/>
    <w:rsid w:val="7B2374FE"/>
    <w:rsid w:val="7B2D61B1"/>
    <w:rsid w:val="7B340AAD"/>
    <w:rsid w:val="7B34342A"/>
    <w:rsid w:val="7B3873CB"/>
    <w:rsid w:val="7B496993"/>
    <w:rsid w:val="7B783675"/>
    <w:rsid w:val="7B796807"/>
    <w:rsid w:val="7B872E86"/>
    <w:rsid w:val="7B8C5067"/>
    <w:rsid w:val="7B8D400A"/>
    <w:rsid w:val="7B8F3DE8"/>
    <w:rsid w:val="7BAC2D3A"/>
    <w:rsid w:val="7BAE3C97"/>
    <w:rsid w:val="7BB16076"/>
    <w:rsid w:val="7BB26E54"/>
    <w:rsid w:val="7BB46DB9"/>
    <w:rsid w:val="7BC02341"/>
    <w:rsid w:val="7BD74454"/>
    <w:rsid w:val="7BE96DEC"/>
    <w:rsid w:val="7BFB06C6"/>
    <w:rsid w:val="7C021A51"/>
    <w:rsid w:val="7C033C13"/>
    <w:rsid w:val="7C041A0F"/>
    <w:rsid w:val="7C110306"/>
    <w:rsid w:val="7C212B8A"/>
    <w:rsid w:val="7C731C9B"/>
    <w:rsid w:val="7C830F7C"/>
    <w:rsid w:val="7C8464A1"/>
    <w:rsid w:val="7C9A081D"/>
    <w:rsid w:val="7C9D2D7B"/>
    <w:rsid w:val="7CA26867"/>
    <w:rsid w:val="7CB43A8E"/>
    <w:rsid w:val="7CC106AB"/>
    <w:rsid w:val="7CC95D12"/>
    <w:rsid w:val="7CDF4250"/>
    <w:rsid w:val="7D09113D"/>
    <w:rsid w:val="7D157A0E"/>
    <w:rsid w:val="7D1658AD"/>
    <w:rsid w:val="7D1D4159"/>
    <w:rsid w:val="7D243099"/>
    <w:rsid w:val="7D3B48CE"/>
    <w:rsid w:val="7D3F3D43"/>
    <w:rsid w:val="7D480840"/>
    <w:rsid w:val="7D4B3993"/>
    <w:rsid w:val="7D5F5E30"/>
    <w:rsid w:val="7D6C208F"/>
    <w:rsid w:val="7D897D56"/>
    <w:rsid w:val="7D8C2E23"/>
    <w:rsid w:val="7D8E6B9B"/>
    <w:rsid w:val="7D9B14E5"/>
    <w:rsid w:val="7DAA42B2"/>
    <w:rsid w:val="7DAA569A"/>
    <w:rsid w:val="7DB1501E"/>
    <w:rsid w:val="7DB676D9"/>
    <w:rsid w:val="7DBE16CF"/>
    <w:rsid w:val="7DC32BB3"/>
    <w:rsid w:val="7DC37DE3"/>
    <w:rsid w:val="7DD45912"/>
    <w:rsid w:val="7DD847A2"/>
    <w:rsid w:val="7E046CD4"/>
    <w:rsid w:val="7E0D4E8F"/>
    <w:rsid w:val="7E107D04"/>
    <w:rsid w:val="7E202441"/>
    <w:rsid w:val="7E421CE0"/>
    <w:rsid w:val="7E433AE7"/>
    <w:rsid w:val="7E4B691E"/>
    <w:rsid w:val="7E4C5D11"/>
    <w:rsid w:val="7E5F5E41"/>
    <w:rsid w:val="7E616C7B"/>
    <w:rsid w:val="7E733A70"/>
    <w:rsid w:val="7E8A0780"/>
    <w:rsid w:val="7E927FC5"/>
    <w:rsid w:val="7EA574A2"/>
    <w:rsid w:val="7EBB0DC0"/>
    <w:rsid w:val="7EC42E15"/>
    <w:rsid w:val="7EC46EEC"/>
    <w:rsid w:val="7EC50C54"/>
    <w:rsid w:val="7ED11A3C"/>
    <w:rsid w:val="7ED91C72"/>
    <w:rsid w:val="7ED92098"/>
    <w:rsid w:val="7EE21419"/>
    <w:rsid w:val="7EEB5BB3"/>
    <w:rsid w:val="7EEE7979"/>
    <w:rsid w:val="7F1568D7"/>
    <w:rsid w:val="7F1D7101"/>
    <w:rsid w:val="7F1E3F4E"/>
    <w:rsid w:val="7F2E0D24"/>
    <w:rsid w:val="7F312E91"/>
    <w:rsid w:val="7F33645C"/>
    <w:rsid w:val="7F405DC4"/>
    <w:rsid w:val="7F4E4DC2"/>
    <w:rsid w:val="7F5A20E3"/>
    <w:rsid w:val="7F66205C"/>
    <w:rsid w:val="7F9A4EAC"/>
    <w:rsid w:val="7FA8327A"/>
    <w:rsid w:val="7FB32EED"/>
    <w:rsid w:val="7FB6358D"/>
    <w:rsid w:val="7FC543CA"/>
    <w:rsid w:val="7FDD0400"/>
    <w:rsid w:val="7FE076F1"/>
    <w:rsid w:val="7FE27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iPriority="99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99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9"/>
    <w:pPr>
      <w:spacing w:before="100" w:beforeAutospacing="1" w:after="100" w:afterAutospacing="1"/>
      <w:jc w:val="left"/>
      <w:outlineLvl w:val="2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next w:val="1"/>
    <w:qFormat/>
    <w:uiPriority w:val="99"/>
    <w:pPr>
      <w:widowControl w:val="0"/>
      <w:spacing w:before="120" w:after="200" w:line="276" w:lineRule="auto"/>
      <w:jc w:val="both"/>
    </w:pPr>
    <w:rPr>
      <w:rFonts w:ascii="Arial" w:hAnsi="Arial" w:eastAsia="宋体" w:cs="Times New Roman"/>
      <w:kern w:val="2"/>
      <w:sz w:val="24"/>
      <w:szCs w:val="21"/>
      <w:lang w:val="en-US" w:eastAsia="zh-CN" w:bidi="ar-SA"/>
    </w:rPr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5"/>
      <w:szCs w:val="35"/>
      <w:lang w:val="en-US" w:eastAsia="en-US" w:bidi="ar-SA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  <w:style w:type="character" w:styleId="12">
    <w:name w:val="page number"/>
    <w:basedOn w:val="10"/>
    <w:unhideWhenUsed/>
    <w:qFormat/>
    <w:uiPriority w:val="99"/>
  </w:style>
  <w:style w:type="paragraph" w:customStyle="1" w:styleId="13">
    <w:name w:val="List Paragraph_a0f507d5-6e28-4914-b37f-020b7d2b0f7c"/>
    <w:qFormat/>
    <w:uiPriority w:val="99"/>
    <w:pPr>
      <w:widowControl w:val="0"/>
      <w:ind w:firstLine="42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customStyle="1" w:styleId="1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5">
    <w:name w:val="List Paragraph"/>
    <w:basedOn w:val="1"/>
    <w:qFormat/>
    <w:uiPriority w:val="99"/>
    <w:pPr>
      <w:ind w:firstLine="420" w:firstLineChars="200"/>
    </w:pPr>
  </w:style>
  <w:style w:type="paragraph" w:customStyle="1" w:styleId="1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3947</Words>
  <Characters>4287</Characters>
  <Lines>0</Lines>
  <Paragraphs>0</Paragraphs>
  <TotalTime>4</TotalTime>
  <ScaleCrop>false</ScaleCrop>
  <LinksUpToDate>false</LinksUpToDate>
  <CharactersWithSpaces>4369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2023-04-23T08:56:00Z</dcterms:created>
  <dc:creator>新一天</dc:creator>
  <cp:lastModifiedBy>批注</cp:lastModifiedBy>
  <cp:lastPrinted>2023-06-15T08:09:00Z</cp:lastPrinted>
  <dcterms:modified xsi:type="dcterms:W3CDTF">2026-08-20T08:28:51Z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EB68818CBD9B49458ED1230DA1095DA4_13</vt:lpwstr>
  </property>
  <property fmtid="{D5CDD505-2E9C-101B-9397-08002B2CF9AE}" pid="4" name="KSOTemplateDocerSaveRecord">
    <vt:lpwstr>eyJoZGlkIjoiZmI1MjVlYjI5ODEyZDE5ZmFjYmIxYjdjNjllM2EzMTkiLCJ1c2VySWQiOiIzNDk2MzkxMTcifQ==</vt:lpwstr>
  </property>
</Properties>
</file>