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5674BC">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黑体" w:eastAsia="黑体" w:cs="黑体"/>
          <w:b w:val="0"/>
          <w:bCs w:val="0"/>
          <w:color w:val="000000"/>
          <w:spacing w:val="10"/>
          <w:sz w:val="32"/>
          <w:szCs w:val="32"/>
          <w:lang w:val="en-US" w:eastAsia="zh-CN"/>
        </w:rPr>
      </w:pPr>
      <w:r>
        <w:rPr>
          <w:rFonts w:hint="eastAsia" w:ascii="黑体" w:hAnsi="黑体" w:eastAsia="黑体" w:cs="黑体"/>
          <w:b w:val="0"/>
          <w:bCs w:val="0"/>
          <w:color w:val="000000"/>
          <w:spacing w:val="10"/>
          <w:sz w:val="32"/>
          <w:szCs w:val="32"/>
          <w:lang w:eastAsia="zh-CN"/>
        </w:rPr>
        <w:t>附件</w:t>
      </w:r>
      <w:r>
        <w:rPr>
          <w:rFonts w:hint="eastAsia" w:ascii="黑体" w:hAnsi="黑体" w:eastAsia="黑体" w:cs="黑体"/>
          <w:b w:val="0"/>
          <w:bCs w:val="0"/>
          <w:color w:val="000000"/>
          <w:spacing w:val="10"/>
          <w:sz w:val="32"/>
          <w:szCs w:val="32"/>
          <w:lang w:val="en-US" w:eastAsia="zh-CN"/>
        </w:rPr>
        <w:t>1</w:t>
      </w:r>
    </w:p>
    <w:p w14:paraId="6B6C9111">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44"/>
          <w:szCs w:val="44"/>
        </w:rPr>
      </w:pPr>
      <w:r>
        <w:rPr>
          <w:rFonts w:hint="eastAsia" w:ascii="方正小标宋简体" w:hAnsi="方正小标宋简体" w:eastAsia="方正小标宋简体" w:cs="方正小标宋简体"/>
          <w:b w:val="0"/>
          <w:bCs w:val="0"/>
          <w:color w:val="000000"/>
          <w:spacing w:val="2"/>
          <w:sz w:val="42"/>
          <w:szCs w:val="42"/>
          <w:lang w:eastAsia="zh-CN"/>
        </w:rPr>
        <w:t>2024</w:t>
      </w:r>
      <w:r>
        <w:rPr>
          <w:rFonts w:hint="eastAsia" w:ascii="方正小标宋简体" w:hAnsi="方正小标宋简体" w:eastAsia="方正小标宋简体" w:cs="方正小标宋简体"/>
          <w:b w:val="0"/>
          <w:bCs w:val="0"/>
          <w:color w:val="000000"/>
          <w:spacing w:val="2"/>
          <w:sz w:val="42"/>
          <w:szCs w:val="42"/>
        </w:rPr>
        <w:t>年度</w:t>
      </w:r>
      <w:r>
        <w:rPr>
          <w:rFonts w:hint="eastAsia" w:ascii="方正小标宋简体" w:hAnsi="方正小标宋简体" w:eastAsia="方正小标宋简体" w:cs="方正小标宋简体"/>
          <w:b w:val="0"/>
          <w:bCs w:val="0"/>
          <w:color w:val="000000"/>
          <w:spacing w:val="2"/>
          <w:sz w:val="42"/>
          <w:szCs w:val="42"/>
          <w:lang w:eastAsia="zh-CN"/>
        </w:rPr>
        <w:t>预算单位</w:t>
      </w:r>
      <w:r>
        <w:rPr>
          <w:rFonts w:hint="eastAsia" w:ascii="方正小标宋简体" w:hAnsi="方正小标宋简体" w:eastAsia="方正小标宋简体" w:cs="方正小标宋简体"/>
          <w:b w:val="0"/>
          <w:bCs w:val="0"/>
          <w:color w:val="000000"/>
          <w:spacing w:val="2"/>
          <w:sz w:val="42"/>
          <w:szCs w:val="42"/>
        </w:rPr>
        <w:t>整体支出绩效评价基础数据表</w:t>
      </w:r>
    </w:p>
    <w:p w14:paraId="22F39C59">
      <w:pPr>
        <w:spacing w:line="115" w:lineRule="exact"/>
        <w:rPr>
          <w:color w:val="000000"/>
        </w:rPr>
      </w:pPr>
    </w:p>
    <w:tbl>
      <w:tblPr>
        <w:tblStyle w:val="10"/>
        <w:tblW w:w="966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850"/>
        <w:gridCol w:w="825"/>
        <w:gridCol w:w="990"/>
        <w:gridCol w:w="1140"/>
        <w:gridCol w:w="1185"/>
        <w:gridCol w:w="810"/>
        <w:gridCol w:w="869"/>
      </w:tblGrid>
      <w:tr w14:paraId="7E4CAD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3850" w:type="dxa"/>
            <w:tcBorders>
              <w:bottom w:val="nil"/>
            </w:tcBorders>
            <w:vAlign w:val="center"/>
          </w:tcPr>
          <w:p w14:paraId="6B7DBE59">
            <w:pPr>
              <w:spacing w:before="33" w:line="198" w:lineRule="auto"/>
              <w:ind w:right="118" w:rightChars="0"/>
              <w:jc w:val="center"/>
              <w:rPr>
                <w:rFonts w:hint="eastAsia" w:ascii="宋体" w:hAnsi="宋体" w:eastAsia="宋体" w:cs="宋体"/>
                <w:color w:val="000000"/>
                <w:spacing w:val="2"/>
                <w:sz w:val="24"/>
                <w:szCs w:val="24"/>
                <w:lang w:val="en-US" w:eastAsia="zh-CN"/>
              </w:rPr>
            </w:pPr>
            <w:r>
              <w:rPr>
                <w:rFonts w:hint="eastAsia" w:ascii="宋体" w:hAnsi="宋体" w:eastAsia="宋体" w:cs="宋体"/>
                <w:color w:val="000000"/>
                <w:spacing w:val="2"/>
                <w:sz w:val="24"/>
                <w:szCs w:val="24"/>
              </w:rPr>
              <w:t>预算</w:t>
            </w:r>
            <w:r>
              <w:rPr>
                <w:rFonts w:hint="eastAsia" w:ascii="宋体" w:hAnsi="宋体" w:eastAsia="宋体" w:cs="宋体"/>
                <w:color w:val="000000"/>
                <w:spacing w:val="2"/>
                <w:sz w:val="24"/>
                <w:szCs w:val="24"/>
                <w:lang w:eastAsia="zh-CN"/>
              </w:rPr>
              <w:t>单位</w:t>
            </w:r>
            <w:r>
              <w:rPr>
                <w:rFonts w:hint="eastAsia" w:ascii="宋体" w:hAnsi="宋体" w:eastAsia="宋体" w:cs="宋体"/>
                <w:color w:val="000000"/>
                <w:spacing w:val="2"/>
                <w:sz w:val="24"/>
                <w:szCs w:val="24"/>
              </w:rPr>
              <w:t>名称</w:t>
            </w:r>
          </w:p>
        </w:tc>
        <w:tc>
          <w:tcPr>
            <w:tcW w:w="5819" w:type="dxa"/>
            <w:gridSpan w:val="6"/>
            <w:vAlign w:val="top"/>
          </w:tcPr>
          <w:p w14:paraId="6642EFB7">
            <w:pPr>
              <w:spacing w:before="103" w:line="219" w:lineRule="auto"/>
              <w:ind w:left="708"/>
              <w:rPr>
                <w:rFonts w:hint="eastAsia" w:ascii="宋体" w:hAnsi="宋体" w:eastAsia="宋体" w:cs="宋体"/>
                <w:color w:val="000000"/>
                <w:spacing w:val="-2"/>
                <w:sz w:val="20"/>
                <w:szCs w:val="20"/>
              </w:rPr>
            </w:pPr>
            <w:r>
              <w:rPr>
                <w:rFonts w:hint="eastAsia" w:ascii="宋体" w:hAnsi="宋体" w:eastAsia="宋体" w:cs="宋体"/>
                <w:color w:val="000000"/>
                <w:spacing w:val="-2"/>
                <w:sz w:val="20"/>
                <w:szCs w:val="20"/>
              </w:rPr>
              <w:t>岳阳市岳阳楼区卫生健康信息中心</w:t>
            </w:r>
          </w:p>
        </w:tc>
      </w:tr>
      <w:tr w14:paraId="2CDFB5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5" w:hRule="atLeast"/>
        </w:trPr>
        <w:tc>
          <w:tcPr>
            <w:tcW w:w="3850" w:type="dxa"/>
            <w:vMerge w:val="restart"/>
            <w:tcBorders>
              <w:bottom w:val="nil"/>
            </w:tcBorders>
            <w:vAlign w:val="top"/>
          </w:tcPr>
          <w:p w14:paraId="321C05B0">
            <w:pPr>
              <w:spacing w:before="262" w:line="219" w:lineRule="auto"/>
              <w:ind w:left="575"/>
              <w:jc w:val="left"/>
              <w:rPr>
                <w:rFonts w:hint="eastAsia" w:ascii="宋体" w:hAnsi="宋体" w:eastAsia="宋体" w:cs="宋体"/>
                <w:color w:val="000000"/>
                <w:sz w:val="24"/>
                <w:szCs w:val="24"/>
              </w:rPr>
            </w:pPr>
            <w:r>
              <w:rPr>
                <w:rFonts w:hint="eastAsia" w:ascii="宋体" w:hAnsi="宋体" w:eastAsia="宋体" w:cs="宋体"/>
                <w:color w:val="000000"/>
                <w:spacing w:val="3"/>
                <w:sz w:val="24"/>
                <w:szCs w:val="24"/>
              </w:rPr>
              <w:t>财政供养人员情况(人)</w:t>
            </w:r>
          </w:p>
        </w:tc>
        <w:tc>
          <w:tcPr>
            <w:tcW w:w="1815" w:type="dxa"/>
            <w:gridSpan w:val="2"/>
            <w:vAlign w:val="top"/>
          </w:tcPr>
          <w:p w14:paraId="28D4CFBE">
            <w:pPr>
              <w:spacing w:before="103"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3"/>
                <w:sz w:val="24"/>
                <w:szCs w:val="24"/>
              </w:rPr>
              <w:t>编制数</w:t>
            </w:r>
          </w:p>
        </w:tc>
        <w:tc>
          <w:tcPr>
            <w:tcW w:w="2325" w:type="dxa"/>
            <w:gridSpan w:val="2"/>
            <w:vAlign w:val="top"/>
          </w:tcPr>
          <w:p w14:paraId="46D0939F">
            <w:pPr>
              <w:spacing w:before="83"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1"/>
                <w:sz w:val="24"/>
                <w:szCs w:val="24"/>
                <w:lang w:eastAsia="zh-CN"/>
              </w:rPr>
              <w:t>2024</w:t>
            </w:r>
            <w:r>
              <w:rPr>
                <w:rFonts w:hint="eastAsia" w:ascii="宋体" w:hAnsi="宋体" w:eastAsia="宋体" w:cs="宋体"/>
                <w:color w:val="000000"/>
                <w:spacing w:val="-1"/>
                <w:sz w:val="24"/>
                <w:szCs w:val="24"/>
              </w:rPr>
              <w:t>年实际在职人数</w:t>
            </w:r>
          </w:p>
        </w:tc>
        <w:tc>
          <w:tcPr>
            <w:tcW w:w="1679" w:type="dxa"/>
            <w:gridSpan w:val="2"/>
            <w:vAlign w:val="top"/>
          </w:tcPr>
          <w:p w14:paraId="105F2F2F">
            <w:pPr>
              <w:spacing w:before="103" w:line="219" w:lineRule="auto"/>
              <w:ind w:left="708"/>
              <w:rPr>
                <w:rFonts w:hint="eastAsia" w:ascii="宋体" w:hAnsi="宋体" w:eastAsia="宋体" w:cs="宋体"/>
                <w:color w:val="000000"/>
                <w:sz w:val="24"/>
                <w:szCs w:val="24"/>
              </w:rPr>
            </w:pPr>
            <w:r>
              <w:rPr>
                <w:rFonts w:hint="eastAsia" w:ascii="宋体" w:hAnsi="宋体" w:eastAsia="宋体" w:cs="宋体"/>
                <w:color w:val="000000"/>
                <w:spacing w:val="-2"/>
                <w:sz w:val="24"/>
                <w:szCs w:val="24"/>
              </w:rPr>
              <w:t>控制率</w:t>
            </w:r>
          </w:p>
        </w:tc>
      </w:tr>
      <w:tr w14:paraId="4E4BD3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Merge w:val="continue"/>
            <w:tcBorders>
              <w:top w:val="nil"/>
            </w:tcBorders>
            <w:vAlign w:val="top"/>
          </w:tcPr>
          <w:p w14:paraId="0EC7BF1C">
            <w:pPr>
              <w:jc w:val="left"/>
              <w:rPr>
                <w:rFonts w:hint="eastAsia" w:ascii="宋体" w:hAnsi="宋体" w:eastAsia="宋体" w:cs="宋体"/>
                <w:color w:val="000000"/>
                <w:sz w:val="24"/>
                <w:szCs w:val="24"/>
              </w:rPr>
            </w:pPr>
          </w:p>
        </w:tc>
        <w:tc>
          <w:tcPr>
            <w:tcW w:w="1815" w:type="dxa"/>
            <w:gridSpan w:val="2"/>
            <w:vAlign w:val="top"/>
          </w:tcPr>
          <w:p w14:paraId="1AE7B6E1">
            <w:pPr>
              <w:jc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5</w:t>
            </w:r>
          </w:p>
        </w:tc>
        <w:tc>
          <w:tcPr>
            <w:tcW w:w="2325" w:type="dxa"/>
            <w:gridSpan w:val="2"/>
            <w:vAlign w:val="top"/>
          </w:tcPr>
          <w:p w14:paraId="5DB7297C">
            <w:pPr>
              <w:jc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5</w:t>
            </w:r>
          </w:p>
        </w:tc>
        <w:tc>
          <w:tcPr>
            <w:tcW w:w="1679" w:type="dxa"/>
            <w:gridSpan w:val="2"/>
            <w:vAlign w:val="top"/>
          </w:tcPr>
          <w:p w14:paraId="4A54F1BA">
            <w:pP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100%</w:t>
            </w:r>
          </w:p>
        </w:tc>
      </w:tr>
      <w:tr w14:paraId="79D1D0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3850" w:type="dxa"/>
            <w:vAlign w:val="top"/>
          </w:tcPr>
          <w:p w14:paraId="38AEB4AA">
            <w:pPr>
              <w:spacing w:before="140" w:line="202" w:lineRule="auto"/>
              <w:ind w:left="684"/>
              <w:jc w:val="left"/>
              <w:rPr>
                <w:rFonts w:hint="eastAsia" w:ascii="宋体" w:hAnsi="宋体" w:eastAsia="宋体" w:cs="宋体"/>
                <w:color w:val="000000"/>
                <w:sz w:val="24"/>
                <w:szCs w:val="24"/>
              </w:rPr>
            </w:pPr>
            <w:r>
              <w:rPr>
                <w:rFonts w:hint="eastAsia" w:ascii="宋体" w:hAnsi="宋体" w:eastAsia="宋体" w:cs="宋体"/>
                <w:color w:val="000000"/>
                <w:spacing w:val="4"/>
                <w:sz w:val="24"/>
                <w:szCs w:val="24"/>
              </w:rPr>
              <w:t>经费控制情况(万元)</w:t>
            </w:r>
          </w:p>
        </w:tc>
        <w:tc>
          <w:tcPr>
            <w:tcW w:w="1815" w:type="dxa"/>
            <w:gridSpan w:val="2"/>
            <w:vAlign w:val="top"/>
          </w:tcPr>
          <w:p w14:paraId="1FF0A1B7">
            <w:pPr>
              <w:spacing w:before="119"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2"/>
                <w:sz w:val="24"/>
                <w:szCs w:val="24"/>
              </w:rPr>
              <w:t>202</w:t>
            </w:r>
            <w:r>
              <w:rPr>
                <w:rFonts w:hint="eastAsia" w:ascii="宋体" w:hAnsi="宋体" w:eastAsia="宋体" w:cs="宋体"/>
                <w:color w:val="000000"/>
                <w:spacing w:val="-2"/>
                <w:sz w:val="24"/>
                <w:szCs w:val="24"/>
                <w:lang w:val="en-US" w:eastAsia="zh-CN"/>
              </w:rPr>
              <w:t>3</w:t>
            </w:r>
            <w:r>
              <w:rPr>
                <w:rFonts w:hint="eastAsia" w:ascii="宋体" w:hAnsi="宋体" w:eastAsia="宋体" w:cs="宋体"/>
                <w:color w:val="000000"/>
                <w:spacing w:val="-2"/>
                <w:sz w:val="24"/>
                <w:szCs w:val="24"/>
              </w:rPr>
              <w:t>年决算数</w:t>
            </w:r>
          </w:p>
        </w:tc>
        <w:tc>
          <w:tcPr>
            <w:tcW w:w="2325" w:type="dxa"/>
            <w:gridSpan w:val="2"/>
            <w:vAlign w:val="top"/>
          </w:tcPr>
          <w:p w14:paraId="7A4126D5">
            <w:pPr>
              <w:spacing w:before="119"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2"/>
                <w:sz w:val="24"/>
                <w:szCs w:val="24"/>
                <w:lang w:eastAsia="zh-CN"/>
              </w:rPr>
              <w:t>2024</w:t>
            </w:r>
            <w:r>
              <w:rPr>
                <w:rFonts w:hint="eastAsia" w:ascii="宋体" w:hAnsi="宋体" w:eastAsia="宋体" w:cs="宋体"/>
                <w:color w:val="000000"/>
                <w:spacing w:val="-2"/>
                <w:sz w:val="24"/>
                <w:szCs w:val="24"/>
              </w:rPr>
              <w:t>年预算数</w:t>
            </w:r>
          </w:p>
        </w:tc>
        <w:tc>
          <w:tcPr>
            <w:tcW w:w="1679" w:type="dxa"/>
            <w:gridSpan w:val="2"/>
            <w:vAlign w:val="top"/>
          </w:tcPr>
          <w:p w14:paraId="349B3AB2">
            <w:pPr>
              <w:spacing w:before="76" w:line="219" w:lineRule="auto"/>
              <w:jc w:val="center"/>
              <w:rPr>
                <w:rFonts w:hint="eastAsia" w:ascii="宋体" w:hAnsi="宋体" w:eastAsia="宋体" w:cs="宋体"/>
                <w:b w:val="0"/>
                <w:bCs w:val="0"/>
                <w:color w:val="000000"/>
                <w:sz w:val="24"/>
                <w:szCs w:val="24"/>
              </w:rPr>
            </w:pPr>
            <w:r>
              <w:rPr>
                <w:rFonts w:hint="eastAsia" w:ascii="宋体" w:hAnsi="宋体" w:eastAsia="宋体" w:cs="宋体"/>
                <w:b w:val="0"/>
                <w:bCs w:val="0"/>
                <w:color w:val="000000"/>
                <w:spacing w:val="-4"/>
                <w:sz w:val="24"/>
                <w:szCs w:val="24"/>
                <w:lang w:eastAsia="zh-CN"/>
              </w:rPr>
              <w:t>2024</w:t>
            </w:r>
            <w:r>
              <w:rPr>
                <w:rFonts w:hint="eastAsia" w:ascii="宋体" w:hAnsi="宋体" w:eastAsia="宋体" w:cs="宋体"/>
                <w:b w:val="0"/>
                <w:bCs w:val="0"/>
                <w:color w:val="000000"/>
                <w:spacing w:val="-4"/>
                <w:sz w:val="24"/>
                <w:szCs w:val="24"/>
              </w:rPr>
              <w:t>年决算数</w:t>
            </w:r>
          </w:p>
        </w:tc>
      </w:tr>
      <w:tr w14:paraId="60FAC4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vAlign w:val="top"/>
          </w:tcPr>
          <w:p w14:paraId="796FDD0C">
            <w:pPr>
              <w:spacing w:before="141" w:line="202" w:lineRule="auto"/>
              <w:ind w:left="114"/>
              <w:jc w:val="left"/>
              <w:rPr>
                <w:rFonts w:hint="eastAsia" w:ascii="宋体" w:hAnsi="宋体" w:eastAsia="宋体" w:cs="宋体"/>
                <w:color w:val="000000"/>
                <w:sz w:val="24"/>
                <w:szCs w:val="24"/>
              </w:rPr>
            </w:pPr>
            <w:r>
              <w:rPr>
                <w:rFonts w:hint="eastAsia" w:ascii="宋体" w:hAnsi="宋体" w:eastAsia="宋体" w:cs="宋体"/>
                <w:color w:val="000000"/>
                <w:spacing w:val="3"/>
                <w:sz w:val="24"/>
                <w:szCs w:val="24"/>
              </w:rPr>
              <w:t>三公经费</w:t>
            </w:r>
          </w:p>
        </w:tc>
        <w:tc>
          <w:tcPr>
            <w:tcW w:w="1815" w:type="dxa"/>
            <w:gridSpan w:val="2"/>
            <w:vAlign w:val="top"/>
          </w:tcPr>
          <w:p w14:paraId="2BE16F9A">
            <w:pPr>
              <w:rPr>
                <w:rFonts w:hint="eastAsia" w:ascii="宋体" w:hAnsi="宋体" w:eastAsia="宋体" w:cs="宋体"/>
                <w:color w:val="000000"/>
                <w:sz w:val="24"/>
                <w:szCs w:val="24"/>
              </w:rPr>
            </w:pPr>
          </w:p>
        </w:tc>
        <w:tc>
          <w:tcPr>
            <w:tcW w:w="2325" w:type="dxa"/>
            <w:gridSpan w:val="2"/>
            <w:vAlign w:val="top"/>
          </w:tcPr>
          <w:p w14:paraId="228A5478">
            <w:pPr>
              <w:rPr>
                <w:rFonts w:hint="default" w:ascii="宋体" w:hAnsi="宋体" w:eastAsia="宋体" w:cs="宋体"/>
                <w:color w:val="000000"/>
                <w:sz w:val="24"/>
                <w:szCs w:val="24"/>
                <w:lang w:val="en-US" w:eastAsia="zh-CN"/>
              </w:rPr>
            </w:pPr>
          </w:p>
        </w:tc>
        <w:tc>
          <w:tcPr>
            <w:tcW w:w="1679" w:type="dxa"/>
            <w:gridSpan w:val="2"/>
            <w:vAlign w:val="top"/>
          </w:tcPr>
          <w:p w14:paraId="73FF3005">
            <w:pPr>
              <w:rPr>
                <w:rFonts w:hint="eastAsia" w:ascii="宋体" w:hAnsi="宋体" w:eastAsia="宋体" w:cs="宋体"/>
                <w:color w:val="000000"/>
                <w:sz w:val="24"/>
                <w:szCs w:val="24"/>
              </w:rPr>
            </w:pPr>
          </w:p>
        </w:tc>
      </w:tr>
      <w:tr w14:paraId="6747D6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Align w:val="top"/>
          </w:tcPr>
          <w:p w14:paraId="7B4B0E66">
            <w:pPr>
              <w:spacing w:before="149" w:line="193" w:lineRule="auto"/>
              <w:ind w:left="414"/>
              <w:jc w:val="left"/>
              <w:rPr>
                <w:rFonts w:hint="eastAsia" w:ascii="宋体" w:hAnsi="宋体" w:eastAsia="宋体" w:cs="宋体"/>
                <w:color w:val="000000"/>
                <w:sz w:val="24"/>
                <w:szCs w:val="24"/>
              </w:rPr>
            </w:pPr>
            <w:r>
              <w:rPr>
                <w:rFonts w:hint="eastAsia" w:ascii="宋体" w:hAnsi="宋体" w:eastAsia="宋体" w:cs="宋体"/>
                <w:color w:val="000000"/>
                <w:sz w:val="24"/>
                <w:szCs w:val="24"/>
              </w:rPr>
              <w:t>1、公务用车购置和维护经费</w:t>
            </w:r>
          </w:p>
        </w:tc>
        <w:tc>
          <w:tcPr>
            <w:tcW w:w="1815" w:type="dxa"/>
            <w:gridSpan w:val="2"/>
            <w:vAlign w:val="top"/>
          </w:tcPr>
          <w:p w14:paraId="68580C83">
            <w:pPr>
              <w:rPr>
                <w:rFonts w:hint="default" w:ascii="宋体" w:hAnsi="宋体" w:eastAsia="宋体" w:cs="宋体"/>
                <w:color w:val="000000"/>
                <w:sz w:val="21"/>
                <w:lang w:val="en-US" w:eastAsia="zh-CN"/>
              </w:rPr>
            </w:pPr>
          </w:p>
        </w:tc>
        <w:tc>
          <w:tcPr>
            <w:tcW w:w="2325" w:type="dxa"/>
            <w:gridSpan w:val="2"/>
            <w:vAlign w:val="top"/>
          </w:tcPr>
          <w:p w14:paraId="503EC756">
            <w:pPr>
              <w:rPr>
                <w:rFonts w:hint="eastAsia" w:ascii="宋体" w:hAnsi="宋体" w:eastAsia="宋体" w:cs="宋体"/>
                <w:color w:val="000000"/>
                <w:sz w:val="21"/>
              </w:rPr>
            </w:pPr>
          </w:p>
        </w:tc>
        <w:tc>
          <w:tcPr>
            <w:tcW w:w="1679" w:type="dxa"/>
            <w:gridSpan w:val="2"/>
            <w:vAlign w:val="top"/>
          </w:tcPr>
          <w:p w14:paraId="608124DC">
            <w:pPr>
              <w:rPr>
                <w:rFonts w:hint="eastAsia" w:ascii="宋体" w:hAnsi="宋体" w:eastAsia="宋体" w:cs="宋体"/>
                <w:color w:val="000000"/>
                <w:sz w:val="21"/>
              </w:rPr>
            </w:pPr>
          </w:p>
        </w:tc>
      </w:tr>
      <w:tr w14:paraId="67BE65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vAlign w:val="top"/>
          </w:tcPr>
          <w:p w14:paraId="373F0AAB">
            <w:pPr>
              <w:spacing w:before="81" w:line="219" w:lineRule="auto"/>
              <w:ind w:left="814"/>
              <w:jc w:val="left"/>
              <w:rPr>
                <w:rFonts w:hint="eastAsia" w:ascii="宋体" w:hAnsi="宋体" w:eastAsia="宋体" w:cs="宋体"/>
                <w:color w:val="000000"/>
                <w:sz w:val="24"/>
                <w:szCs w:val="24"/>
              </w:rPr>
            </w:pPr>
            <w:r>
              <w:rPr>
                <w:rFonts w:hint="eastAsia" w:ascii="宋体" w:hAnsi="宋体" w:eastAsia="宋体" w:cs="宋体"/>
                <w:color w:val="000000"/>
                <w:spacing w:val="-2"/>
                <w:sz w:val="24"/>
                <w:szCs w:val="24"/>
              </w:rPr>
              <w:t>其中：公车购置</w:t>
            </w:r>
          </w:p>
        </w:tc>
        <w:tc>
          <w:tcPr>
            <w:tcW w:w="1815" w:type="dxa"/>
            <w:gridSpan w:val="2"/>
            <w:vAlign w:val="top"/>
          </w:tcPr>
          <w:p w14:paraId="5C912AB5">
            <w:pPr>
              <w:rPr>
                <w:rFonts w:hint="eastAsia" w:ascii="宋体" w:hAnsi="宋体" w:eastAsia="宋体" w:cs="宋体"/>
                <w:color w:val="000000"/>
                <w:sz w:val="21"/>
              </w:rPr>
            </w:pPr>
          </w:p>
        </w:tc>
        <w:tc>
          <w:tcPr>
            <w:tcW w:w="2325" w:type="dxa"/>
            <w:gridSpan w:val="2"/>
            <w:vAlign w:val="top"/>
          </w:tcPr>
          <w:p w14:paraId="101E1FEC">
            <w:pPr>
              <w:rPr>
                <w:rFonts w:hint="eastAsia" w:ascii="宋体" w:hAnsi="宋体" w:eastAsia="宋体" w:cs="宋体"/>
                <w:color w:val="000000"/>
                <w:sz w:val="21"/>
              </w:rPr>
            </w:pPr>
          </w:p>
        </w:tc>
        <w:tc>
          <w:tcPr>
            <w:tcW w:w="1679" w:type="dxa"/>
            <w:gridSpan w:val="2"/>
            <w:vAlign w:val="top"/>
          </w:tcPr>
          <w:p w14:paraId="1EBE6C6A">
            <w:pPr>
              <w:rPr>
                <w:rFonts w:hint="eastAsia" w:ascii="宋体" w:hAnsi="宋体" w:eastAsia="宋体" w:cs="宋体"/>
                <w:color w:val="000000"/>
                <w:sz w:val="21"/>
              </w:rPr>
            </w:pPr>
          </w:p>
        </w:tc>
      </w:tr>
      <w:tr w14:paraId="45C1B6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3850" w:type="dxa"/>
            <w:vAlign w:val="top"/>
          </w:tcPr>
          <w:p w14:paraId="74C9CFBC">
            <w:pPr>
              <w:spacing w:before="91" w:line="219" w:lineRule="auto"/>
              <w:ind w:left="1424"/>
              <w:jc w:val="left"/>
              <w:rPr>
                <w:rFonts w:hint="eastAsia" w:ascii="宋体" w:hAnsi="宋体" w:eastAsia="宋体" w:cs="宋体"/>
                <w:color w:val="000000"/>
                <w:sz w:val="24"/>
                <w:szCs w:val="24"/>
              </w:rPr>
            </w:pPr>
            <w:r>
              <w:rPr>
                <w:rFonts w:hint="eastAsia" w:ascii="宋体" w:hAnsi="宋体" w:eastAsia="宋体" w:cs="宋体"/>
                <w:color w:val="000000"/>
                <w:spacing w:val="2"/>
                <w:sz w:val="24"/>
                <w:szCs w:val="24"/>
              </w:rPr>
              <w:t>公车运行维护</w:t>
            </w:r>
          </w:p>
        </w:tc>
        <w:tc>
          <w:tcPr>
            <w:tcW w:w="1815" w:type="dxa"/>
            <w:gridSpan w:val="2"/>
            <w:vAlign w:val="top"/>
          </w:tcPr>
          <w:p w14:paraId="0DD09BC1">
            <w:pPr>
              <w:rPr>
                <w:rFonts w:hint="eastAsia" w:ascii="宋体" w:hAnsi="宋体" w:eastAsia="宋体" w:cs="宋体"/>
                <w:color w:val="000000"/>
                <w:sz w:val="21"/>
              </w:rPr>
            </w:pPr>
          </w:p>
        </w:tc>
        <w:tc>
          <w:tcPr>
            <w:tcW w:w="2325" w:type="dxa"/>
            <w:gridSpan w:val="2"/>
            <w:vAlign w:val="top"/>
          </w:tcPr>
          <w:p w14:paraId="14C80C51">
            <w:pPr>
              <w:rPr>
                <w:rFonts w:hint="default" w:ascii="宋体" w:hAnsi="宋体" w:eastAsia="宋体" w:cs="宋体"/>
                <w:color w:val="000000"/>
                <w:sz w:val="21"/>
                <w:lang w:val="en-US" w:eastAsia="zh-CN"/>
              </w:rPr>
            </w:pPr>
          </w:p>
        </w:tc>
        <w:tc>
          <w:tcPr>
            <w:tcW w:w="1679" w:type="dxa"/>
            <w:gridSpan w:val="2"/>
            <w:vAlign w:val="top"/>
          </w:tcPr>
          <w:p w14:paraId="16C32791">
            <w:pPr>
              <w:rPr>
                <w:rFonts w:hint="eastAsia" w:ascii="宋体" w:hAnsi="宋体" w:eastAsia="宋体" w:cs="宋体"/>
                <w:color w:val="000000"/>
                <w:sz w:val="21"/>
              </w:rPr>
            </w:pPr>
          </w:p>
        </w:tc>
      </w:tr>
      <w:tr w14:paraId="3E18E2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9" w:hRule="atLeast"/>
        </w:trPr>
        <w:tc>
          <w:tcPr>
            <w:tcW w:w="3850" w:type="dxa"/>
            <w:vAlign w:val="top"/>
          </w:tcPr>
          <w:p w14:paraId="64984CEF">
            <w:pPr>
              <w:spacing w:before="81" w:line="220"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2"/>
                <w:sz w:val="24"/>
                <w:szCs w:val="24"/>
              </w:rPr>
              <w:t>2、出国经费</w:t>
            </w:r>
          </w:p>
        </w:tc>
        <w:tc>
          <w:tcPr>
            <w:tcW w:w="1815" w:type="dxa"/>
            <w:gridSpan w:val="2"/>
            <w:vAlign w:val="top"/>
          </w:tcPr>
          <w:p w14:paraId="02F1039C">
            <w:pPr>
              <w:rPr>
                <w:rFonts w:hint="eastAsia" w:ascii="宋体" w:hAnsi="宋体" w:eastAsia="宋体" w:cs="宋体"/>
                <w:color w:val="000000"/>
                <w:sz w:val="21"/>
              </w:rPr>
            </w:pPr>
          </w:p>
        </w:tc>
        <w:tc>
          <w:tcPr>
            <w:tcW w:w="2325" w:type="dxa"/>
            <w:gridSpan w:val="2"/>
            <w:vAlign w:val="top"/>
          </w:tcPr>
          <w:p w14:paraId="2DD23306">
            <w:pPr>
              <w:rPr>
                <w:rFonts w:hint="eastAsia" w:ascii="宋体" w:hAnsi="宋体" w:eastAsia="宋体" w:cs="宋体"/>
                <w:color w:val="000000"/>
                <w:sz w:val="21"/>
              </w:rPr>
            </w:pPr>
          </w:p>
        </w:tc>
        <w:tc>
          <w:tcPr>
            <w:tcW w:w="1679" w:type="dxa"/>
            <w:gridSpan w:val="2"/>
            <w:vAlign w:val="top"/>
          </w:tcPr>
          <w:p w14:paraId="77BE8B75">
            <w:pPr>
              <w:rPr>
                <w:rFonts w:hint="eastAsia" w:ascii="宋体" w:hAnsi="宋体" w:eastAsia="宋体" w:cs="宋体"/>
                <w:color w:val="000000"/>
                <w:sz w:val="21"/>
              </w:rPr>
            </w:pPr>
          </w:p>
        </w:tc>
      </w:tr>
      <w:tr w14:paraId="781C77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Align w:val="top"/>
          </w:tcPr>
          <w:p w14:paraId="522AA08A">
            <w:pPr>
              <w:spacing w:before="82" w:line="219"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3、公务接待</w:t>
            </w:r>
          </w:p>
        </w:tc>
        <w:tc>
          <w:tcPr>
            <w:tcW w:w="1815" w:type="dxa"/>
            <w:gridSpan w:val="2"/>
            <w:vAlign w:val="top"/>
          </w:tcPr>
          <w:p w14:paraId="3E911E0F">
            <w:pPr>
              <w:rPr>
                <w:rFonts w:hint="eastAsia" w:ascii="宋体" w:hAnsi="宋体" w:eastAsia="宋体" w:cs="宋体"/>
                <w:color w:val="000000"/>
                <w:sz w:val="21"/>
              </w:rPr>
            </w:pPr>
          </w:p>
        </w:tc>
        <w:tc>
          <w:tcPr>
            <w:tcW w:w="2325" w:type="dxa"/>
            <w:gridSpan w:val="2"/>
            <w:vAlign w:val="top"/>
          </w:tcPr>
          <w:p w14:paraId="1F077735">
            <w:pPr>
              <w:rPr>
                <w:rFonts w:hint="eastAsia" w:ascii="宋体" w:hAnsi="宋体" w:eastAsia="宋体" w:cs="宋体"/>
                <w:color w:val="000000"/>
                <w:sz w:val="21"/>
              </w:rPr>
            </w:pPr>
          </w:p>
        </w:tc>
        <w:tc>
          <w:tcPr>
            <w:tcW w:w="1679" w:type="dxa"/>
            <w:gridSpan w:val="2"/>
            <w:vAlign w:val="top"/>
          </w:tcPr>
          <w:p w14:paraId="28F47D27">
            <w:pPr>
              <w:rPr>
                <w:rFonts w:hint="eastAsia" w:ascii="宋体" w:hAnsi="宋体" w:eastAsia="宋体" w:cs="宋体"/>
                <w:color w:val="000000"/>
                <w:sz w:val="21"/>
              </w:rPr>
            </w:pPr>
          </w:p>
        </w:tc>
      </w:tr>
      <w:tr w14:paraId="68D657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vAlign w:val="top"/>
          </w:tcPr>
          <w:p w14:paraId="5F66CADB">
            <w:pPr>
              <w:spacing w:before="143" w:line="200" w:lineRule="auto"/>
              <w:ind w:left="84"/>
              <w:jc w:val="left"/>
              <w:rPr>
                <w:rFonts w:hint="eastAsia" w:ascii="宋体" w:hAnsi="宋体" w:eastAsia="宋体" w:cs="宋体"/>
                <w:color w:val="000000"/>
                <w:sz w:val="24"/>
                <w:szCs w:val="24"/>
              </w:rPr>
            </w:pPr>
            <w:r>
              <w:rPr>
                <w:rFonts w:hint="eastAsia" w:ascii="宋体" w:hAnsi="宋体" w:eastAsia="宋体" w:cs="宋体"/>
                <w:color w:val="000000"/>
                <w:spacing w:val="19"/>
                <w:sz w:val="24"/>
                <w:szCs w:val="24"/>
              </w:rPr>
              <w:t>项目支出：</w:t>
            </w:r>
          </w:p>
        </w:tc>
        <w:tc>
          <w:tcPr>
            <w:tcW w:w="1815" w:type="dxa"/>
            <w:gridSpan w:val="2"/>
            <w:vAlign w:val="top"/>
          </w:tcPr>
          <w:p w14:paraId="3EBF86C3">
            <w:pPr>
              <w:rPr>
                <w:rFonts w:hint="default" w:ascii="宋体" w:hAnsi="宋体" w:eastAsia="宋体" w:cs="宋体"/>
                <w:color w:val="000000"/>
                <w:sz w:val="21"/>
                <w:lang w:val="en-US" w:eastAsia="zh-CN"/>
              </w:rPr>
            </w:pPr>
          </w:p>
        </w:tc>
        <w:tc>
          <w:tcPr>
            <w:tcW w:w="2325" w:type="dxa"/>
            <w:gridSpan w:val="2"/>
            <w:vAlign w:val="top"/>
          </w:tcPr>
          <w:p w14:paraId="17068DC3">
            <w:pP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10.00</w:t>
            </w:r>
          </w:p>
        </w:tc>
        <w:tc>
          <w:tcPr>
            <w:tcW w:w="1679" w:type="dxa"/>
            <w:gridSpan w:val="2"/>
            <w:vAlign w:val="top"/>
          </w:tcPr>
          <w:p w14:paraId="6F2C162F">
            <w:pP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48.78</w:t>
            </w:r>
          </w:p>
        </w:tc>
      </w:tr>
      <w:tr w14:paraId="7CE1C2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vAlign w:val="top"/>
          </w:tcPr>
          <w:p w14:paraId="58C88CB9">
            <w:pPr>
              <w:spacing w:before="133" w:line="200"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1、业务工作经费</w:t>
            </w:r>
          </w:p>
        </w:tc>
        <w:tc>
          <w:tcPr>
            <w:tcW w:w="1815" w:type="dxa"/>
            <w:gridSpan w:val="2"/>
            <w:vAlign w:val="top"/>
          </w:tcPr>
          <w:p w14:paraId="54BA9B12">
            <w:pPr>
              <w:rPr>
                <w:rFonts w:hint="eastAsia" w:ascii="宋体" w:hAnsi="宋体" w:eastAsia="宋体" w:cs="宋体"/>
                <w:color w:val="000000"/>
                <w:sz w:val="21"/>
              </w:rPr>
            </w:pPr>
          </w:p>
        </w:tc>
        <w:tc>
          <w:tcPr>
            <w:tcW w:w="2325" w:type="dxa"/>
            <w:gridSpan w:val="2"/>
            <w:vAlign w:val="top"/>
          </w:tcPr>
          <w:p w14:paraId="3A586153">
            <w:pP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10.00</w:t>
            </w:r>
          </w:p>
        </w:tc>
        <w:tc>
          <w:tcPr>
            <w:tcW w:w="1679" w:type="dxa"/>
            <w:gridSpan w:val="2"/>
            <w:vAlign w:val="top"/>
          </w:tcPr>
          <w:p w14:paraId="35BD86DC">
            <w:pP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48.78</w:t>
            </w:r>
          </w:p>
        </w:tc>
      </w:tr>
      <w:tr w14:paraId="44EDC9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3850" w:type="dxa"/>
            <w:vAlign w:val="top"/>
          </w:tcPr>
          <w:p w14:paraId="2FAE8EB7">
            <w:pPr>
              <w:spacing w:before="143" w:line="209"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2、运行维护经费</w:t>
            </w:r>
          </w:p>
        </w:tc>
        <w:tc>
          <w:tcPr>
            <w:tcW w:w="1815" w:type="dxa"/>
            <w:gridSpan w:val="2"/>
            <w:vAlign w:val="top"/>
          </w:tcPr>
          <w:p w14:paraId="2AD57894">
            <w:pPr>
              <w:rPr>
                <w:rFonts w:hint="eastAsia" w:ascii="宋体" w:hAnsi="宋体" w:eastAsia="宋体" w:cs="宋体"/>
                <w:color w:val="000000"/>
                <w:sz w:val="21"/>
              </w:rPr>
            </w:pPr>
          </w:p>
        </w:tc>
        <w:tc>
          <w:tcPr>
            <w:tcW w:w="2325" w:type="dxa"/>
            <w:gridSpan w:val="2"/>
            <w:vAlign w:val="top"/>
          </w:tcPr>
          <w:p w14:paraId="23F352CD">
            <w:pPr>
              <w:rPr>
                <w:rFonts w:hint="eastAsia" w:ascii="宋体" w:hAnsi="宋体" w:eastAsia="宋体" w:cs="宋体"/>
                <w:color w:val="000000"/>
                <w:sz w:val="21"/>
              </w:rPr>
            </w:pPr>
          </w:p>
        </w:tc>
        <w:tc>
          <w:tcPr>
            <w:tcW w:w="1679" w:type="dxa"/>
            <w:gridSpan w:val="2"/>
            <w:vAlign w:val="top"/>
          </w:tcPr>
          <w:p w14:paraId="4CC37670">
            <w:pPr>
              <w:rPr>
                <w:rFonts w:hint="eastAsia" w:ascii="宋体" w:hAnsi="宋体" w:eastAsia="宋体" w:cs="宋体"/>
                <w:color w:val="000000"/>
                <w:sz w:val="21"/>
              </w:rPr>
            </w:pPr>
          </w:p>
        </w:tc>
      </w:tr>
      <w:tr w14:paraId="63D6AB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vAlign w:val="top"/>
          </w:tcPr>
          <w:p w14:paraId="77520694">
            <w:pPr>
              <w:jc w:val="left"/>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w:t>
            </w:r>
          </w:p>
        </w:tc>
        <w:tc>
          <w:tcPr>
            <w:tcW w:w="1815" w:type="dxa"/>
            <w:gridSpan w:val="2"/>
            <w:vAlign w:val="top"/>
          </w:tcPr>
          <w:p w14:paraId="24B6DE70">
            <w:pPr>
              <w:rPr>
                <w:rFonts w:hint="eastAsia" w:ascii="宋体" w:hAnsi="宋体" w:eastAsia="宋体" w:cs="宋体"/>
                <w:color w:val="000000"/>
                <w:sz w:val="21"/>
              </w:rPr>
            </w:pPr>
          </w:p>
        </w:tc>
        <w:tc>
          <w:tcPr>
            <w:tcW w:w="2325" w:type="dxa"/>
            <w:gridSpan w:val="2"/>
            <w:vAlign w:val="top"/>
          </w:tcPr>
          <w:p w14:paraId="4A292913">
            <w:pPr>
              <w:rPr>
                <w:rFonts w:hint="eastAsia" w:ascii="宋体" w:hAnsi="宋体" w:eastAsia="宋体" w:cs="宋体"/>
                <w:color w:val="000000"/>
                <w:sz w:val="21"/>
              </w:rPr>
            </w:pPr>
          </w:p>
        </w:tc>
        <w:tc>
          <w:tcPr>
            <w:tcW w:w="1679" w:type="dxa"/>
            <w:gridSpan w:val="2"/>
            <w:vAlign w:val="top"/>
          </w:tcPr>
          <w:p w14:paraId="43BF603B">
            <w:pPr>
              <w:rPr>
                <w:rFonts w:hint="eastAsia" w:ascii="宋体" w:hAnsi="宋体" w:eastAsia="宋体" w:cs="宋体"/>
                <w:color w:val="000000"/>
                <w:sz w:val="21"/>
              </w:rPr>
            </w:pPr>
          </w:p>
        </w:tc>
      </w:tr>
      <w:tr w14:paraId="54C37B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3850" w:type="dxa"/>
            <w:vAlign w:val="top"/>
          </w:tcPr>
          <w:p w14:paraId="52D0B2C6">
            <w:pPr>
              <w:spacing w:before="93" w:line="219" w:lineRule="auto"/>
              <w:ind w:firstLine="488" w:firstLineChars="200"/>
              <w:jc w:val="left"/>
              <w:rPr>
                <w:rFonts w:hint="eastAsia" w:ascii="宋体" w:hAnsi="宋体" w:eastAsia="宋体" w:cs="宋体"/>
                <w:color w:val="000000"/>
                <w:sz w:val="24"/>
                <w:szCs w:val="24"/>
              </w:rPr>
            </w:pPr>
            <w:r>
              <w:rPr>
                <w:rFonts w:hint="eastAsia" w:ascii="宋体" w:hAnsi="宋体" w:eastAsia="宋体" w:cs="宋体"/>
                <w:color w:val="000000"/>
                <w:spacing w:val="2"/>
                <w:sz w:val="24"/>
                <w:szCs w:val="24"/>
              </w:rPr>
              <w:t>3、</w:t>
            </w:r>
            <w:r>
              <w:rPr>
                <w:rFonts w:hint="eastAsia" w:ascii="宋体" w:hAnsi="宋体" w:eastAsia="宋体" w:cs="宋体"/>
                <w:color w:val="000000"/>
                <w:spacing w:val="2"/>
                <w:sz w:val="24"/>
                <w:szCs w:val="24"/>
                <w:lang w:eastAsia="zh-CN"/>
              </w:rPr>
              <w:t>区</w:t>
            </w:r>
            <w:r>
              <w:rPr>
                <w:rFonts w:hint="eastAsia" w:ascii="宋体" w:hAnsi="宋体" w:eastAsia="宋体" w:cs="宋体"/>
                <w:color w:val="000000"/>
                <w:spacing w:val="2"/>
                <w:sz w:val="24"/>
                <w:szCs w:val="24"/>
              </w:rPr>
              <w:t>级专项资金</w:t>
            </w:r>
            <w:r>
              <w:rPr>
                <w:rFonts w:hint="eastAsia" w:ascii="宋体" w:hAnsi="宋体" w:eastAsia="宋体" w:cs="宋体"/>
                <w:color w:val="000000"/>
                <w:spacing w:val="2"/>
                <w:sz w:val="21"/>
                <w:szCs w:val="21"/>
              </w:rPr>
              <w:t>(一个专项一行)</w:t>
            </w:r>
          </w:p>
        </w:tc>
        <w:tc>
          <w:tcPr>
            <w:tcW w:w="1815" w:type="dxa"/>
            <w:gridSpan w:val="2"/>
            <w:vAlign w:val="top"/>
          </w:tcPr>
          <w:p w14:paraId="51CB64BF">
            <w:pPr>
              <w:rPr>
                <w:rFonts w:hint="eastAsia" w:ascii="宋体" w:hAnsi="宋体" w:eastAsia="宋体" w:cs="宋体"/>
                <w:color w:val="000000"/>
                <w:sz w:val="21"/>
              </w:rPr>
            </w:pPr>
          </w:p>
        </w:tc>
        <w:tc>
          <w:tcPr>
            <w:tcW w:w="2325" w:type="dxa"/>
            <w:gridSpan w:val="2"/>
            <w:vAlign w:val="top"/>
          </w:tcPr>
          <w:p w14:paraId="06C2A429">
            <w:pPr>
              <w:rPr>
                <w:rFonts w:hint="eastAsia" w:ascii="宋体" w:hAnsi="宋体" w:eastAsia="宋体" w:cs="宋体"/>
                <w:color w:val="000000"/>
                <w:sz w:val="21"/>
              </w:rPr>
            </w:pPr>
          </w:p>
        </w:tc>
        <w:tc>
          <w:tcPr>
            <w:tcW w:w="1679" w:type="dxa"/>
            <w:gridSpan w:val="2"/>
            <w:vAlign w:val="top"/>
          </w:tcPr>
          <w:p w14:paraId="4B06A38E">
            <w:pPr>
              <w:rPr>
                <w:rFonts w:hint="eastAsia" w:ascii="宋体" w:hAnsi="宋体" w:eastAsia="宋体" w:cs="宋体"/>
                <w:color w:val="000000"/>
                <w:sz w:val="21"/>
              </w:rPr>
            </w:pPr>
          </w:p>
        </w:tc>
      </w:tr>
      <w:tr w14:paraId="3A64AA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vAlign w:val="top"/>
          </w:tcPr>
          <w:p w14:paraId="17853E21">
            <w:pPr>
              <w:jc w:val="left"/>
              <w:rPr>
                <w:rFonts w:hint="eastAsia" w:ascii="宋体" w:hAnsi="宋体" w:eastAsia="宋体" w:cs="宋体"/>
                <w:color w:val="000000"/>
                <w:sz w:val="24"/>
                <w:szCs w:val="24"/>
              </w:rPr>
            </w:pPr>
          </w:p>
        </w:tc>
        <w:tc>
          <w:tcPr>
            <w:tcW w:w="1815" w:type="dxa"/>
            <w:gridSpan w:val="2"/>
            <w:vAlign w:val="top"/>
          </w:tcPr>
          <w:p w14:paraId="42AB8A90">
            <w:pPr>
              <w:rPr>
                <w:rFonts w:hint="eastAsia" w:ascii="宋体" w:hAnsi="宋体" w:eastAsia="宋体" w:cs="宋体"/>
                <w:color w:val="000000"/>
                <w:sz w:val="21"/>
              </w:rPr>
            </w:pPr>
          </w:p>
        </w:tc>
        <w:tc>
          <w:tcPr>
            <w:tcW w:w="2325" w:type="dxa"/>
            <w:gridSpan w:val="2"/>
            <w:vAlign w:val="top"/>
          </w:tcPr>
          <w:p w14:paraId="471469B7">
            <w:pPr>
              <w:rPr>
                <w:rFonts w:hint="eastAsia" w:ascii="宋体" w:hAnsi="宋体" w:eastAsia="宋体" w:cs="宋体"/>
                <w:color w:val="000000"/>
                <w:sz w:val="21"/>
              </w:rPr>
            </w:pPr>
          </w:p>
        </w:tc>
        <w:tc>
          <w:tcPr>
            <w:tcW w:w="1679" w:type="dxa"/>
            <w:gridSpan w:val="2"/>
            <w:vAlign w:val="top"/>
          </w:tcPr>
          <w:p w14:paraId="2C5ABB4B">
            <w:pPr>
              <w:rPr>
                <w:rFonts w:hint="eastAsia" w:ascii="宋体" w:hAnsi="宋体" w:eastAsia="宋体" w:cs="宋体"/>
                <w:color w:val="000000"/>
                <w:sz w:val="21"/>
              </w:rPr>
            </w:pPr>
          </w:p>
        </w:tc>
      </w:tr>
      <w:tr w14:paraId="57F7AB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Align w:val="top"/>
          </w:tcPr>
          <w:p w14:paraId="345DE778">
            <w:pPr>
              <w:spacing w:before="85" w:line="220" w:lineRule="auto"/>
              <w:ind w:firstLine="492" w:firstLineChars="200"/>
              <w:jc w:val="left"/>
              <w:rPr>
                <w:rFonts w:hint="eastAsia" w:ascii="宋体" w:hAnsi="宋体" w:eastAsia="宋体" w:cs="宋体"/>
                <w:color w:val="000000"/>
                <w:spacing w:val="3"/>
                <w:sz w:val="24"/>
                <w:szCs w:val="24"/>
                <w:lang w:val="en-US" w:eastAsia="zh-CN"/>
              </w:rPr>
            </w:pPr>
            <w:r>
              <w:rPr>
                <w:rFonts w:hint="eastAsia" w:ascii="宋体" w:hAnsi="宋体" w:eastAsia="宋体" w:cs="宋体"/>
                <w:color w:val="000000"/>
                <w:spacing w:val="3"/>
                <w:sz w:val="24"/>
                <w:szCs w:val="24"/>
                <w:lang w:val="en-US" w:eastAsia="zh-CN"/>
              </w:rPr>
              <w:t>4、上级转移支付</w:t>
            </w:r>
            <w:r>
              <w:rPr>
                <w:rFonts w:hint="eastAsia" w:ascii="宋体" w:hAnsi="宋体" w:eastAsia="宋体" w:cs="宋体"/>
                <w:color w:val="000000"/>
                <w:spacing w:val="2"/>
                <w:sz w:val="21"/>
                <w:szCs w:val="21"/>
              </w:rPr>
              <w:t>(一个专项一行</w:t>
            </w:r>
            <w:r>
              <w:rPr>
                <w:rFonts w:hint="eastAsia" w:ascii="宋体" w:hAnsi="宋体" w:eastAsia="宋体" w:cs="宋体"/>
                <w:color w:val="000000"/>
                <w:spacing w:val="2"/>
                <w:sz w:val="21"/>
                <w:szCs w:val="21"/>
                <w:lang w:eastAsia="zh-CN"/>
              </w:rPr>
              <w:t>）</w:t>
            </w:r>
          </w:p>
        </w:tc>
        <w:tc>
          <w:tcPr>
            <w:tcW w:w="1815" w:type="dxa"/>
            <w:gridSpan w:val="2"/>
            <w:vAlign w:val="top"/>
          </w:tcPr>
          <w:p w14:paraId="2DAB7A3F">
            <w:pPr>
              <w:rPr>
                <w:rFonts w:hint="eastAsia" w:ascii="宋体" w:hAnsi="宋体" w:eastAsia="宋体" w:cs="宋体"/>
                <w:color w:val="000000"/>
                <w:sz w:val="21"/>
              </w:rPr>
            </w:pPr>
          </w:p>
        </w:tc>
        <w:tc>
          <w:tcPr>
            <w:tcW w:w="2325" w:type="dxa"/>
            <w:gridSpan w:val="2"/>
            <w:vAlign w:val="top"/>
          </w:tcPr>
          <w:p w14:paraId="1B90D42A">
            <w:pPr>
              <w:rPr>
                <w:rFonts w:hint="eastAsia" w:ascii="宋体" w:hAnsi="宋体" w:eastAsia="宋体" w:cs="宋体"/>
                <w:color w:val="000000"/>
                <w:sz w:val="21"/>
              </w:rPr>
            </w:pPr>
          </w:p>
        </w:tc>
        <w:tc>
          <w:tcPr>
            <w:tcW w:w="1679" w:type="dxa"/>
            <w:gridSpan w:val="2"/>
            <w:vAlign w:val="top"/>
          </w:tcPr>
          <w:p w14:paraId="63D1DF94">
            <w:pPr>
              <w:rPr>
                <w:rFonts w:hint="eastAsia" w:ascii="宋体" w:hAnsi="宋体" w:eastAsia="宋体" w:cs="宋体"/>
                <w:color w:val="000000"/>
                <w:sz w:val="21"/>
              </w:rPr>
            </w:pPr>
          </w:p>
        </w:tc>
      </w:tr>
      <w:tr w14:paraId="30CD3C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Align w:val="top"/>
          </w:tcPr>
          <w:p w14:paraId="7C53A8C2">
            <w:pPr>
              <w:spacing w:before="85" w:line="220" w:lineRule="auto"/>
              <w:ind w:left="94"/>
              <w:jc w:val="left"/>
              <w:rPr>
                <w:rFonts w:hint="eastAsia" w:ascii="宋体" w:hAnsi="宋体" w:eastAsia="宋体" w:cs="宋体"/>
                <w:color w:val="000000"/>
                <w:sz w:val="24"/>
                <w:szCs w:val="24"/>
              </w:rPr>
            </w:pPr>
            <w:r>
              <w:rPr>
                <w:rFonts w:hint="eastAsia" w:ascii="宋体" w:hAnsi="宋体" w:eastAsia="宋体" w:cs="宋体"/>
                <w:color w:val="000000"/>
                <w:spacing w:val="3"/>
                <w:sz w:val="24"/>
                <w:szCs w:val="24"/>
              </w:rPr>
              <w:t>公用经费</w:t>
            </w:r>
          </w:p>
        </w:tc>
        <w:tc>
          <w:tcPr>
            <w:tcW w:w="1815" w:type="dxa"/>
            <w:gridSpan w:val="2"/>
            <w:vAlign w:val="top"/>
          </w:tcPr>
          <w:p w14:paraId="3C2C95CC">
            <w:pP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29.30</w:t>
            </w:r>
          </w:p>
        </w:tc>
        <w:tc>
          <w:tcPr>
            <w:tcW w:w="2325" w:type="dxa"/>
            <w:gridSpan w:val="2"/>
            <w:vAlign w:val="top"/>
          </w:tcPr>
          <w:p w14:paraId="2CEE7B5F">
            <w:pPr>
              <w:rPr>
                <w:rFonts w:hint="eastAsia" w:ascii="宋体" w:hAnsi="宋体" w:eastAsia="宋体" w:cs="宋体"/>
                <w:color w:val="000000"/>
                <w:sz w:val="21"/>
              </w:rPr>
            </w:pPr>
            <w:r>
              <w:rPr>
                <w:rFonts w:hint="eastAsia" w:ascii="宋体" w:hAnsi="宋体" w:eastAsia="宋体" w:cs="宋体"/>
                <w:color w:val="000000"/>
                <w:sz w:val="21"/>
              </w:rPr>
              <w:t>7.2</w:t>
            </w:r>
          </w:p>
        </w:tc>
        <w:tc>
          <w:tcPr>
            <w:tcW w:w="1679" w:type="dxa"/>
            <w:gridSpan w:val="2"/>
            <w:vAlign w:val="top"/>
          </w:tcPr>
          <w:p w14:paraId="23E02429">
            <w:pP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7.20</w:t>
            </w:r>
          </w:p>
        </w:tc>
      </w:tr>
      <w:tr w14:paraId="562253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vAlign w:val="top"/>
          </w:tcPr>
          <w:p w14:paraId="382B64D4">
            <w:pPr>
              <w:spacing w:before="85" w:line="219"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其中：办公经费</w:t>
            </w:r>
          </w:p>
        </w:tc>
        <w:tc>
          <w:tcPr>
            <w:tcW w:w="1815" w:type="dxa"/>
            <w:gridSpan w:val="2"/>
            <w:shd w:val="clear" w:color="auto" w:fill="auto"/>
            <w:vAlign w:val="top"/>
          </w:tcPr>
          <w:p w14:paraId="6E1E7B93">
            <w:pPr>
              <w:rPr>
                <w:rFonts w:hint="default" w:ascii="宋体" w:hAnsi="宋体" w:eastAsia="宋体" w:cs="宋体"/>
                <w:color w:val="000000"/>
                <w:kern w:val="2"/>
                <w:sz w:val="21"/>
                <w:szCs w:val="24"/>
                <w:lang w:val="en-US" w:eastAsia="zh-CN" w:bidi="ar-SA"/>
              </w:rPr>
            </w:pPr>
            <w:r>
              <w:rPr>
                <w:rFonts w:hint="eastAsia" w:ascii="宋体" w:hAnsi="宋体" w:eastAsia="宋体" w:cs="宋体"/>
                <w:color w:val="000000"/>
                <w:sz w:val="21"/>
                <w:lang w:val="en-US" w:eastAsia="zh-CN"/>
              </w:rPr>
              <w:t>1.56</w:t>
            </w:r>
          </w:p>
        </w:tc>
        <w:tc>
          <w:tcPr>
            <w:tcW w:w="2325" w:type="dxa"/>
            <w:gridSpan w:val="2"/>
            <w:vAlign w:val="top"/>
          </w:tcPr>
          <w:p w14:paraId="1C8BF51F">
            <w:pPr>
              <w:rPr>
                <w:rFonts w:hint="eastAsia" w:ascii="宋体" w:hAnsi="宋体" w:eastAsia="宋体" w:cs="宋体"/>
                <w:color w:val="000000"/>
                <w:sz w:val="21"/>
              </w:rPr>
            </w:pPr>
            <w:r>
              <w:rPr>
                <w:rFonts w:hint="eastAsia" w:ascii="宋体" w:hAnsi="宋体" w:eastAsia="宋体" w:cs="宋体"/>
                <w:color w:val="000000"/>
                <w:sz w:val="21"/>
              </w:rPr>
              <w:t>0.3</w:t>
            </w:r>
          </w:p>
        </w:tc>
        <w:tc>
          <w:tcPr>
            <w:tcW w:w="1679" w:type="dxa"/>
            <w:gridSpan w:val="2"/>
            <w:vAlign w:val="top"/>
          </w:tcPr>
          <w:p w14:paraId="124478BB">
            <w:pPr>
              <w:rPr>
                <w:rFonts w:hint="default"/>
                <w:lang w:val="en-US" w:eastAsia="zh-CN"/>
              </w:rPr>
            </w:pPr>
            <w:r>
              <w:rPr>
                <w:rFonts w:hint="eastAsia" w:ascii="宋体" w:hAnsi="宋体" w:eastAsia="宋体" w:cs="宋体"/>
                <w:color w:val="000000"/>
                <w:sz w:val="21"/>
                <w:lang w:val="en-US" w:eastAsia="zh-CN"/>
              </w:rPr>
              <w:t>0.30</w:t>
            </w:r>
          </w:p>
        </w:tc>
      </w:tr>
      <w:tr w14:paraId="6E58F9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vAlign w:val="top"/>
          </w:tcPr>
          <w:p w14:paraId="03F72A37">
            <w:pPr>
              <w:spacing w:before="135" w:line="198" w:lineRule="auto"/>
              <w:ind w:left="111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水费、电费、差旅费</w:t>
            </w:r>
          </w:p>
        </w:tc>
        <w:tc>
          <w:tcPr>
            <w:tcW w:w="1815" w:type="dxa"/>
            <w:gridSpan w:val="2"/>
            <w:shd w:val="clear" w:color="auto" w:fill="auto"/>
            <w:vAlign w:val="top"/>
          </w:tcPr>
          <w:p w14:paraId="23466024">
            <w:pPr>
              <w:rPr>
                <w:rFonts w:hint="default" w:ascii="宋体" w:hAnsi="宋体" w:eastAsia="宋体" w:cs="宋体"/>
                <w:color w:val="000000"/>
                <w:kern w:val="2"/>
                <w:sz w:val="21"/>
                <w:szCs w:val="24"/>
                <w:lang w:val="en-US" w:eastAsia="zh-CN" w:bidi="ar-SA"/>
              </w:rPr>
            </w:pPr>
            <w:r>
              <w:rPr>
                <w:rFonts w:hint="eastAsia" w:ascii="宋体" w:hAnsi="宋体" w:eastAsia="宋体" w:cs="宋体"/>
                <w:color w:val="000000"/>
                <w:sz w:val="21"/>
                <w:lang w:val="en-US" w:eastAsia="zh-CN"/>
              </w:rPr>
              <w:t>1.64</w:t>
            </w:r>
          </w:p>
        </w:tc>
        <w:tc>
          <w:tcPr>
            <w:tcW w:w="2325" w:type="dxa"/>
            <w:gridSpan w:val="2"/>
            <w:vAlign w:val="top"/>
          </w:tcPr>
          <w:p w14:paraId="4F75F8C4">
            <w:pP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1.00</w:t>
            </w:r>
          </w:p>
        </w:tc>
        <w:tc>
          <w:tcPr>
            <w:tcW w:w="1679" w:type="dxa"/>
            <w:gridSpan w:val="2"/>
            <w:vAlign w:val="top"/>
          </w:tcPr>
          <w:p w14:paraId="35C6F3DD">
            <w:pP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1.00</w:t>
            </w:r>
          </w:p>
        </w:tc>
      </w:tr>
      <w:tr w14:paraId="6D16C3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Align w:val="top"/>
          </w:tcPr>
          <w:p w14:paraId="44368101">
            <w:pPr>
              <w:spacing w:before="144" w:line="198" w:lineRule="auto"/>
              <w:ind w:left="112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会议费、培训费</w:t>
            </w:r>
          </w:p>
        </w:tc>
        <w:tc>
          <w:tcPr>
            <w:tcW w:w="1815" w:type="dxa"/>
            <w:gridSpan w:val="2"/>
            <w:shd w:val="clear" w:color="auto" w:fill="auto"/>
            <w:vAlign w:val="top"/>
          </w:tcPr>
          <w:p w14:paraId="429019EC">
            <w:pPr>
              <w:rPr>
                <w:rFonts w:hint="default" w:ascii="宋体" w:hAnsi="宋体" w:eastAsia="宋体" w:cs="宋体"/>
                <w:color w:val="000000"/>
                <w:kern w:val="2"/>
                <w:sz w:val="21"/>
                <w:szCs w:val="24"/>
                <w:lang w:val="en-US" w:eastAsia="zh-CN" w:bidi="ar-SA"/>
              </w:rPr>
            </w:pPr>
          </w:p>
        </w:tc>
        <w:tc>
          <w:tcPr>
            <w:tcW w:w="2325" w:type="dxa"/>
            <w:gridSpan w:val="2"/>
            <w:vAlign w:val="top"/>
          </w:tcPr>
          <w:p w14:paraId="6D8FCD80">
            <w:pPr>
              <w:rPr>
                <w:rFonts w:hint="eastAsia" w:ascii="宋体" w:hAnsi="宋体" w:eastAsia="宋体" w:cs="宋体"/>
                <w:color w:val="000000"/>
                <w:sz w:val="21"/>
              </w:rPr>
            </w:pPr>
          </w:p>
        </w:tc>
        <w:tc>
          <w:tcPr>
            <w:tcW w:w="1679" w:type="dxa"/>
            <w:gridSpan w:val="2"/>
            <w:vAlign w:val="top"/>
          </w:tcPr>
          <w:p w14:paraId="372887E9">
            <w:pP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0.07</w:t>
            </w:r>
          </w:p>
        </w:tc>
      </w:tr>
      <w:tr w14:paraId="10981B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vAlign w:val="top"/>
          </w:tcPr>
          <w:p w14:paraId="3A1AAD17">
            <w:pPr>
              <w:spacing w:before="145" w:line="189" w:lineRule="auto"/>
              <w:ind w:left="10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政府采购金额</w:t>
            </w:r>
          </w:p>
        </w:tc>
        <w:tc>
          <w:tcPr>
            <w:tcW w:w="1815" w:type="dxa"/>
            <w:gridSpan w:val="2"/>
            <w:shd w:val="clear" w:color="auto" w:fill="auto"/>
            <w:vAlign w:val="top"/>
          </w:tcPr>
          <w:p w14:paraId="69B648C5">
            <w:pPr>
              <w:rPr>
                <w:rFonts w:hint="default" w:ascii="宋体" w:hAnsi="宋体" w:eastAsia="宋体" w:cs="宋体"/>
                <w:color w:val="000000"/>
                <w:kern w:val="2"/>
                <w:sz w:val="21"/>
                <w:szCs w:val="24"/>
                <w:lang w:val="en-US" w:eastAsia="zh-CN" w:bidi="ar-SA"/>
              </w:rPr>
            </w:pPr>
            <w:r>
              <w:rPr>
                <w:rFonts w:hint="eastAsia" w:ascii="宋体" w:hAnsi="宋体" w:eastAsia="宋体" w:cs="宋体"/>
                <w:color w:val="000000"/>
                <w:sz w:val="21"/>
                <w:lang w:val="en-US" w:eastAsia="zh-CN"/>
              </w:rPr>
              <w:t>14.89</w:t>
            </w:r>
          </w:p>
        </w:tc>
        <w:tc>
          <w:tcPr>
            <w:tcW w:w="2325" w:type="dxa"/>
            <w:gridSpan w:val="2"/>
            <w:vAlign w:val="top"/>
          </w:tcPr>
          <w:p w14:paraId="10B86CA4">
            <w:pPr>
              <w:rPr>
                <w:rFonts w:hint="default" w:ascii="宋体" w:hAnsi="宋体" w:eastAsia="宋体" w:cs="宋体"/>
                <w:color w:val="000000"/>
                <w:sz w:val="21"/>
                <w:lang w:val="en-US" w:eastAsia="zh-CN"/>
              </w:rPr>
            </w:pPr>
            <w:r>
              <w:rPr>
                <w:rFonts w:hint="default" w:ascii="宋体" w:hAnsi="宋体" w:eastAsia="宋体" w:cs="宋体"/>
                <w:color w:val="000000"/>
                <w:sz w:val="21"/>
                <w:lang w:val="en-US" w:eastAsia="zh-CN"/>
              </w:rPr>
              <w:t>14.89</w:t>
            </w:r>
          </w:p>
        </w:tc>
        <w:tc>
          <w:tcPr>
            <w:tcW w:w="1679" w:type="dxa"/>
            <w:gridSpan w:val="2"/>
            <w:vAlign w:val="top"/>
          </w:tcPr>
          <w:p w14:paraId="7F7EB12F">
            <w:pP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34.66</w:t>
            </w:r>
          </w:p>
        </w:tc>
      </w:tr>
      <w:tr w14:paraId="4C1055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vAlign w:val="top"/>
          </w:tcPr>
          <w:p w14:paraId="45B4768B">
            <w:pPr>
              <w:spacing w:before="145" w:line="198" w:lineRule="auto"/>
              <w:ind w:left="11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部门基本支出预算调整</w:t>
            </w:r>
          </w:p>
        </w:tc>
        <w:tc>
          <w:tcPr>
            <w:tcW w:w="1815" w:type="dxa"/>
            <w:gridSpan w:val="2"/>
            <w:vAlign w:val="top"/>
          </w:tcPr>
          <w:p w14:paraId="4EB0F1C8">
            <w:pPr>
              <w:rPr>
                <w:rFonts w:hint="eastAsia" w:ascii="宋体" w:hAnsi="宋体" w:eastAsia="宋体" w:cs="宋体"/>
                <w:color w:val="000000"/>
                <w:sz w:val="21"/>
              </w:rPr>
            </w:pPr>
          </w:p>
        </w:tc>
        <w:tc>
          <w:tcPr>
            <w:tcW w:w="2325" w:type="dxa"/>
            <w:gridSpan w:val="2"/>
            <w:vAlign w:val="top"/>
          </w:tcPr>
          <w:p w14:paraId="3107D1D0">
            <w:pPr>
              <w:rPr>
                <w:rFonts w:hint="eastAsia" w:ascii="宋体" w:hAnsi="宋体" w:eastAsia="宋体" w:cs="宋体"/>
                <w:color w:val="000000"/>
                <w:sz w:val="21"/>
              </w:rPr>
            </w:pPr>
          </w:p>
        </w:tc>
        <w:tc>
          <w:tcPr>
            <w:tcW w:w="1679" w:type="dxa"/>
            <w:gridSpan w:val="2"/>
            <w:vAlign w:val="top"/>
          </w:tcPr>
          <w:p w14:paraId="215FAAB4">
            <w:pPr>
              <w:rPr>
                <w:rFonts w:hint="eastAsia" w:ascii="宋体" w:hAnsi="宋体" w:eastAsia="宋体" w:cs="宋体"/>
                <w:color w:val="000000"/>
                <w:sz w:val="21"/>
              </w:rPr>
            </w:pPr>
          </w:p>
        </w:tc>
      </w:tr>
      <w:tr w14:paraId="5A3DC6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9" w:hRule="atLeast"/>
        </w:trPr>
        <w:tc>
          <w:tcPr>
            <w:tcW w:w="3850" w:type="dxa"/>
            <w:vMerge w:val="restart"/>
            <w:tcBorders>
              <w:bottom w:val="nil"/>
            </w:tcBorders>
            <w:vAlign w:val="center"/>
          </w:tcPr>
          <w:p w14:paraId="148656E8">
            <w:pPr>
              <w:spacing w:before="65" w:line="390" w:lineRule="exact"/>
              <w:jc w:val="center"/>
              <w:rPr>
                <w:rFonts w:hint="eastAsia" w:ascii="宋体" w:hAnsi="宋体" w:eastAsia="宋体" w:cs="宋体"/>
                <w:color w:val="000000"/>
                <w:sz w:val="24"/>
                <w:szCs w:val="24"/>
              </w:rPr>
            </w:pPr>
            <w:r>
              <w:rPr>
                <w:rFonts w:hint="eastAsia" w:ascii="宋体" w:hAnsi="宋体" w:eastAsia="宋体" w:cs="宋体"/>
                <w:color w:val="000000"/>
                <w:spacing w:val="-1"/>
                <w:position w:val="14"/>
                <w:sz w:val="24"/>
                <w:szCs w:val="24"/>
              </w:rPr>
              <w:t>楼堂馆所控制情况</w:t>
            </w:r>
          </w:p>
          <w:p w14:paraId="68EBD8AC">
            <w:pPr>
              <w:spacing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3"/>
                <w:sz w:val="24"/>
                <w:szCs w:val="24"/>
              </w:rPr>
              <w:t>(</w:t>
            </w:r>
            <w:r>
              <w:rPr>
                <w:rFonts w:hint="eastAsia" w:ascii="宋体" w:hAnsi="宋体" w:eastAsia="宋体" w:cs="宋体"/>
                <w:color w:val="000000"/>
                <w:spacing w:val="3"/>
                <w:sz w:val="24"/>
                <w:szCs w:val="24"/>
                <w:lang w:eastAsia="zh-CN"/>
              </w:rPr>
              <w:t>2024</w:t>
            </w:r>
            <w:r>
              <w:rPr>
                <w:rFonts w:hint="eastAsia" w:ascii="宋体" w:hAnsi="宋体" w:eastAsia="宋体" w:cs="宋体"/>
                <w:color w:val="000000"/>
                <w:spacing w:val="3"/>
                <w:sz w:val="24"/>
                <w:szCs w:val="24"/>
              </w:rPr>
              <w:t>年完工项目)</w:t>
            </w:r>
          </w:p>
        </w:tc>
        <w:tc>
          <w:tcPr>
            <w:tcW w:w="825" w:type="dxa"/>
            <w:vAlign w:val="center"/>
          </w:tcPr>
          <w:p w14:paraId="0DC7B393">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批复规模</w:t>
            </w:r>
          </w:p>
          <w:p w14:paraId="06548A11">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(m²)</w:t>
            </w:r>
          </w:p>
        </w:tc>
        <w:tc>
          <w:tcPr>
            <w:tcW w:w="990" w:type="dxa"/>
            <w:vAlign w:val="center"/>
          </w:tcPr>
          <w:p w14:paraId="51C6154B">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实际规</w:t>
            </w:r>
          </w:p>
          <w:p w14:paraId="5F06CDCD">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模(m²)</w:t>
            </w:r>
          </w:p>
        </w:tc>
        <w:tc>
          <w:tcPr>
            <w:tcW w:w="1140" w:type="dxa"/>
            <w:vAlign w:val="center"/>
          </w:tcPr>
          <w:p w14:paraId="7956AC1F">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规模控制率</w:t>
            </w:r>
          </w:p>
        </w:tc>
        <w:tc>
          <w:tcPr>
            <w:tcW w:w="1185" w:type="dxa"/>
            <w:vAlign w:val="center"/>
          </w:tcPr>
          <w:p w14:paraId="09AB6638">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预算投资</w:t>
            </w:r>
          </w:p>
          <w:p w14:paraId="0D94FF5A">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(万元)</w:t>
            </w:r>
          </w:p>
        </w:tc>
        <w:tc>
          <w:tcPr>
            <w:tcW w:w="810" w:type="dxa"/>
            <w:vAlign w:val="center"/>
          </w:tcPr>
          <w:p w14:paraId="150406FC">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实际</w:t>
            </w:r>
          </w:p>
          <w:p w14:paraId="71542331">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投资</w:t>
            </w:r>
          </w:p>
          <w:p w14:paraId="27E11369">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(万元)</w:t>
            </w:r>
          </w:p>
        </w:tc>
        <w:tc>
          <w:tcPr>
            <w:tcW w:w="869" w:type="dxa"/>
            <w:vAlign w:val="center"/>
          </w:tcPr>
          <w:p w14:paraId="61D4DB99">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投资概</w:t>
            </w:r>
          </w:p>
          <w:p w14:paraId="65D54DBA">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算控制</w:t>
            </w:r>
          </w:p>
          <w:p w14:paraId="1E339169">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率</w:t>
            </w:r>
          </w:p>
        </w:tc>
      </w:tr>
      <w:tr w14:paraId="3D4246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vMerge w:val="continue"/>
            <w:tcBorders>
              <w:top w:val="nil"/>
            </w:tcBorders>
            <w:vAlign w:val="top"/>
          </w:tcPr>
          <w:p w14:paraId="58159845">
            <w:pPr>
              <w:jc w:val="left"/>
              <w:rPr>
                <w:rFonts w:hint="eastAsia" w:ascii="宋体" w:hAnsi="宋体" w:eastAsia="宋体" w:cs="宋体"/>
                <w:color w:val="000000"/>
                <w:sz w:val="24"/>
                <w:szCs w:val="24"/>
              </w:rPr>
            </w:pPr>
          </w:p>
        </w:tc>
        <w:tc>
          <w:tcPr>
            <w:tcW w:w="825" w:type="dxa"/>
            <w:vAlign w:val="top"/>
          </w:tcPr>
          <w:p w14:paraId="322CA22B">
            <w:pPr>
              <w:rPr>
                <w:rFonts w:hint="eastAsia" w:ascii="宋体" w:hAnsi="宋体" w:eastAsia="宋体" w:cs="宋体"/>
                <w:color w:val="000000"/>
                <w:sz w:val="21"/>
              </w:rPr>
            </w:pPr>
          </w:p>
        </w:tc>
        <w:tc>
          <w:tcPr>
            <w:tcW w:w="990" w:type="dxa"/>
            <w:vAlign w:val="top"/>
          </w:tcPr>
          <w:p w14:paraId="773EA742">
            <w:pPr>
              <w:rPr>
                <w:rFonts w:hint="eastAsia" w:ascii="宋体" w:hAnsi="宋体" w:eastAsia="宋体" w:cs="宋体"/>
                <w:color w:val="000000"/>
                <w:sz w:val="21"/>
              </w:rPr>
            </w:pPr>
          </w:p>
        </w:tc>
        <w:tc>
          <w:tcPr>
            <w:tcW w:w="1140" w:type="dxa"/>
            <w:vAlign w:val="top"/>
          </w:tcPr>
          <w:p w14:paraId="40296226">
            <w:pPr>
              <w:rPr>
                <w:rFonts w:hint="eastAsia" w:ascii="宋体" w:hAnsi="宋体" w:eastAsia="宋体" w:cs="宋体"/>
                <w:color w:val="000000"/>
                <w:sz w:val="21"/>
              </w:rPr>
            </w:pPr>
          </w:p>
        </w:tc>
        <w:tc>
          <w:tcPr>
            <w:tcW w:w="1185" w:type="dxa"/>
            <w:vAlign w:val="top"/>
          </w:tcPr>
          <w:p w14:paraId="0AE065E6">
            <w:pPr>
              <w:rPr>
                <w:rFonts w:hint="eastAsia" w:ascii="宋体" w:hAnsi="宋体" w:eastAsia="宋体" w:cs="宋体"/>
                <w:color w:val="000000"/>
                <w:sz w:val="21"/>
              </w:rPr>
            </w:pPr>
          </w:p>
        </w:tc>
        <w:tc>
          <w:tcPr>
            <w:tcW w:w="810" w:type="dxa"/>
            <w:vAlign w:val="top"/>
          </w:tcPr>
          <w:p w14:paraId="0509B8B9">
            <w:pPr>
              <w:rPr>
                <w:rFonts w:hint="eastAsia" w:ascii="宋体" w:hAnsi="宋体" w:eastAsia="宋体" w:cs="宋体"/>
                <w:color w:val="000000"/>
                <w:sz w:val="21"/>
              </w:rPr>
            </w:pPr>
          </w:p>
        </w:tc>
        <w:tc>
          <w:tcPr>
            <w:tcW w:w="869" w:type="dxa"/>
            <w:vAlign w:val="top"/>
          </w:tcPr>
          <w:p w14:paraId="18DB5FEC">
            <w:pPr>
              <w:rPr>
                <w:rFonts w:hint="eastAsia" w:ascii="宋体" w:hAnsi="宋体" w:eastAsia="宋体" w:cs="宋体"/>
                <w:color w:val="000000"/>
                <w:sz w:val="21"/>
              </w:rPr>
            </w:pPr>
          </w:p>
        </w:tc>
      </w:tr>
      <w:tr w14:paraId="0FF5F0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3850" w:type="dxa"/>
            <w:vAlign w:val="top"/>
          </w:tcPr>
          <w:p w14:paraId="336A3CA0">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color w:val="000000"/>
                <w:sz w:val="24"/>
                <w:szCs w:val="24"/>
              </w:rPr>
            </w:pPr>
            <w:r>
              <w:rPr>
                <w:rFonts w:hint="eastAsia" w:ascii="宋体" w:hAnsi="宋体" w:eastAsia="宋体" w:cs="宋体"/>
                <w:color w:val="000000"/>
                <w:spacing w:val="1"/>
                <w:sz w:val="24"/>
                <w:szCs w:val="24"/>
              </w:rPr>
              <w:t>厉行节约保障措施</w:t>
            </w:r>
          </w:p>
        </w:tc>
        <w:tc>
          <w:tcPr>
            <w:tcW w:w="5819" w:type="dxa"/>
            <w:gridSpan w:val="6"/>
            <w:vAlign w:val="top"/>
          </w:tcPr>
          <w:p w14:paraId="1EA288F1">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color w:val="000000"/>
                <w:sz w:val="21"/>
              </w:rPr>
            </w:pPr>
          </w:p>
        </w:tc>
      </w:tr>
    </w:tbl>
    <w:p w14:paraId="0D08C950">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color w:val="000000"/>
          <w:spacing w:val="0"/>
          <w:position w:val="0"/>
          <w:sz w:val="23"/>
          <w:szCs w:val="23"/>
          <w:lang w:val="en-US" w:eastAsia="zh-CN"/>
        </w:rPr>
      </w:pPr>
      <w:r>
        <w:rPr>
          <w:rFonts w:hint="eastAsia" w:ascii="宋体" w:hAnsi="宋体" w:cs="宋体"/>
          <w:color w:val="000000"/>
          <w:spacing w:val="0"/>
          <w:position w:val="0"/>
          <w:sz w:val="23"/>
          <w:szCs w:val="23"/>
          <w:lang w:val="en-US" w:eastAsia="zh-CN"/>
        </w:rPr>
        <w:t xml:space="preserve"> </w:t>
      </w:r>
    </w:p>
    <w:p w14:paraId="5EDA3501">
      <w:pPr>
        <w:keepNext w:val="0"/>
        <w:keepLines w:val="0"/>
        <w:pageBreakBefore w:val="0"/>
        <w:widowControl w:val="0"/>
        <w:kinsoku/>
        <w:wordWrap/>
        <w:overflowPunct/>
        <w:topLinePunct w:val="0"/>
        <w:autoSpaceDE/>
        <w:autoSpaceDN/>
        <w:bidi w:val="0"/>
        <w:adjustRightInd/>
        <w:snapToGrid/>
        <w:jc w:val="left"/>
        <w:textAlignment w:val="auto"/>
        <w:rPr>
          <w:sz w:val="28"/>
          <w:szCs w:val="28"/>
        </w:rPr>
        <w:sectPr>
          <w:footerReference r:id="rId3" w:type="default"/>
          <w:pgSz w:w="11900" w:h="16833"/>
          <w:pgMar w:top="1429" w:right="1106" w:bottom="1253" w:left="1111" w:header="0" w:footer="964" w:gutter="0"/>
          <w:pgNumType w:fmt="decimal"/>
          <w:cols w:space="0" w:num="1"/>
          <w:rtlGutter w:val="0"/>
          <w:docGrid w:linePitch="0" w:charSpace="0"/>
        </w:sectPr>
      </w:pPr>
      <w:r>
        <w:rPr>
          <w:rFonts w:hint="eastAsia" w:ascii="宋体" w:hAnsi="宋体" w:eastAsia="宋体" w:cs="宋体"/>
          <w:color w:val="000000"/>
          <w:spacing w:val="0"/>
          <w:position w:val="0"/>
          <w:sz w:val="23"/>
          <w:szCs w:val="23"/>
        </w:rPr>
        <w:t>单位负责人签字：</w:t>
      </w:r>
      <w:r>
        <w:rPr>
          <w:rFonts w:hint="eastAsia" w:ascii="宋体" w:hAnsi="宋体" w:eastAsia="宋体" w:cs="宋体"/>
          <w:color w:val="000000"/>
          <w:spacing w:val="0"/>
          <w:position w:val="0"/>
          <w:sz w:val="23"/>
          <w:szCs w:val="23"/>
          <w:lang w:val="en-US" w:eastAsia="zh-CN"/>
        </w:rPr>
        <w:t xml:space="preserve">     </w:t>
      </w:r>
      <w:r>
        <w:rPr>
          <w:rFonts w:hint="eastAsia" w:ascii="宋体" w:hAnsi="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填表人：</w:t>
      </w:r>
      <w:r>
        <w:rPr>
          <w:rFonts w:hint="eastAsia" w:ascii="Calibri" w:eastAsia="宋体"/>
          <w:sz w:val="24"/>
          <w:szCs w:val="24"/>
          <w:lang w:val="en-US" w:eastAsia="zh-CN"/>
        </w:rPr>
        <w:t>李磊</w:t>
      </w:r>
      <w:r>
        <w:rPr>
          <w:rFonts w:hint="eastAsia" w:ascii="宋体" w:hAnsi="宋体" w:eastAsia="宋体" w:cs="宋体"/>
          <w:color w:val="000000"/>
          <w:spacing w:val="0"/>
          <w:position w:val="0"/>
          <w:sz w:val="23"/>
          <w:szCs w:val="23"/>
        </w:rPr>
        <w:t xml:space="preserve">   联系电话：</w:t>
      </w:r>
      <w:r>
        <w:rPr>
          <w:rFonts w:hint="eastAsia" w:ascii="Calibri" w:eastAsia="宋体"/>
          <w:sz w:val="24"/>
          <w:szCs w:val="24"/>
          <w:lang w:val="en-US" w:eastAsia="zh-CN"/>
        </w:rPr>
        <w:t>15073053666</w:t>
      </w:r>
      <w:r>
        <w:rPr>
          <w:rFonts w:hint="eastAsia" w:ascii="宋体" w:hAnsi="宋体" w:eastAsia="宋体" w:cs="宋体"/>
          <w:color w:val="000000"/>
          <w:spacing w:val="0"/>
          <w:position w:val="0"/>
          <w:sz w:val="23"/>
          <w:szCs w:val="23"/>
        </w:rPr>
        <w:t xml:space="preserve">    </w:t>
      </w:r>
      <w:r>
        <w:rPr>
          <w:rFonts w:hint="eastAsia" w:ascii="宋体" w:hAnsi="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填报日期：</w:t>
      </w:r>
    </w:p>
    <w:p w14:paraId="054E1FCF">
      <w:pPr>
        <w:spacing w:before="64" w:line="230" w:lineRule="auto"/>
        <w:rPr>
          <w:rFonts w:hint="eastAsia" w:ascii="Times New Roman" w:hAnsi="Times New Roman" w:eastAsia="黑体" w:cs="Times New Roman"/>
          <w:sz w:val="31"/>
          <w:szCs w:val="31"/>
          <w:lang w:eastAsia="zh-CN"/>
        </w:rPr>
      </w:pPr>
      <w:r>
        <w:rPr>
          <w:rFonts w:ascii="黑体" w:hAnsi="黑体" w:eastAsia="黑体" w:cs="黑体"/>
          <w:spacing w:val="-4"/>
          <w:sz w:val="31"/>
          <w:szCs w:val="31"/>
        </w:rPr>
        <w:t>附件</w:t>
      </w:r>
      <w:r>
        <w:rPr>
          <w:rFonts w:ascii="黑体" w:hAnsi="黑体" w:eastAsia="黑体" w:cs="黑体"/>
          <w:spacing w:val="-60"/>
          <w:sz w:val="31"/>
          <w:szCs w:val="31"/>
        </w:rPr>
        <w:t xml:space="preserve"> </w:t>
      </w:r>
      <w:r>
        <w:rPr>
          <w:rFonts w:hint="eastAsia" w:ascii="Times New Roman" w:hAnsi="Times New Roman" w:eastAsia="宋体" w:cs="Times New Roman"/>
          <w:spacing w:val="-4"/>
          <w:sz w:val="31"/>
          <w:szCs w:val="31"/>
          <w:lang w:val="en-US" w:eastAsia="zh-CN"/>
        </w:rPr>
        <w:t>2</w:t>
      </w:r>
    </w:p>
    <w:p w14:paraId="27A445F6">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42"/>
          <w:szCs w:val="42"/>
          <w:lang w:eastAsia="zh-CN"/>
        </w:rPr>
      </w:pPr>
      <w:r>
        <w:rPr>
          <w:rFonts w:hint="eastAsia" w:ascii="方正小标宋简体" w:hAnsi="方正小标宋简体" w:eastAsia="方正小标宋简体" w:cs="方正小标宋简体"/>
          <w:b w:val="0"/>
          <w:bCs w:val="0"/>
          <w:color w:val="000000"/>
          <w:spacing w:val="2"/>
          <w:sz w:val="42"/>
          <w:szCs w:val="42"/>
          <w:lang w:eastAsia="zh-CN"/>
        </w:rPr>
        <w:t>2024 年度预算单位整体支出绩效自评表</w:t>
      </w:r>
    </w:p>
    <w:p w14:paraId="612A4210">
      <w:pPr>
        <w:spacing w:line="132" w:lineRule="exact"/>
      </w:pPr>
    </w:p>
    <w:tbl>
      <w:tblPr>
        <w:tblStyle w:val="10"/>
        <w:tblW w:w="1008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84"/>
        <w:gridCol w:w="1079"/>
        <w:gridCol w:w="1034"/>
        <w:gridCol w:w="1269"/>
        <w:gridCol w:w="1310"/>
        <w:gridCol w:w="1268"/>
        <w:gridCol w:w="716"/>
        <w:gridCol w:w="873"/>
        <w:gridCol w:w="1450"/>
      </w:tblGrid>
      <w:tr w14:paraId="25327D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9" w:hRule="atLeast"/>
        </w:trPr>
        <w:tc>
          <w:tcPr>
            <w:tcW w:w="3197" w:type="dxa"/>
            <w:gridSpan w:val="3"/>
            <w:vAlign w:val="top"/>
          </w:tcPr>
          <w:p w14:paraId="554BE9B4">
            <w:pPr>
              <w:spacing w:before="24" w:line="208" w:lineRule="auto"/>
              <w:ind w:left="120" w:firstLine="412" w:firstLineChars="200"/>
              <w:rPr>
                <w:rFonts w:hint="eastAsia" w:ascii="宋体" w:hAnsi="宋体" w:eastAsia="宋体" w:cs="宋体"/>
                <w:sz w:val="19"/>
                <w:szCs w:val="19"/>
              </w:rPr>
            </w:pPr>
            <w:r>
              <w:rPr>
                <w:rFonts w:hint="eastAsia" w:ascii="宋体" w:hAnsi="宋体" w:eastAsia="宋体" w:cs="宋体"/>
                <w:spacing w:val="8"/>
                <w:sz w:val="19"/>
                <w:szCs w:val="19"/>
              </w:rPr>
              <w:t>预算单位名称</w:t>
            </w:r>
          </w:p>
        </w:tc>
        <w:tc>
          <w:tcPr>
            <w:tcW w:w="6886" w:type="dxa"/>
            <w:gridSpan w:val="6"/>
            <w:vAlign w:val="top"/>
          </w:tcPr>
          <w:p w14:paraId="758C4C83">
            <w:pPr>
              <w:pStyle w:val="11"/>
              <w:spacing w:line="239" w:lineRule="exact"/>
              <w:rPr>
                <w:rFonts w:hint="eastAsia" w:ascii="宋体" w:hAnsi="宋体" w:eastAsia="宋体" w:cs="宋体"/>
                <w:sz w:val="20"/>
              </w:rPr>
            </w:pPr>
            <w:r>
              <w:rPr>
                <w:rFonts w:hint="eastAsia" w:ascii="宋体" w:hAnsi="宋体" w:eastAsia="宋体" w:cs="宋体"/>
                <w:sz w:val="20"/>
              </w:rPr>
              <w:t>岳阳市岳阳楼区卫生健康信息中心</w:t>
            </w:r>
          </w:p>
        </w:tc>
      </w:tr>
      <w:tr w14:paraId="5BF688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restart"/>
            <w:tcBorders>
              <w:bottom w:val="nil"/>
            </w:tcBorders>
            <w:vAlign w:val="top"/>
          </w:tcPr>
          <w:p w14:paraId="6F8CB7FC">
            <w:pPr>
              <w:pStyle w:val="11"/>
              <w:spacing w:line="467" w:lineRule="auto"/>
              <w:rPr>
                <w:rFonts w:hint="eastAsia" w:ascii="宋体" w:hAnsi="宋体" w:eastAsia="宋体" w:cs="宋体"/>
              </w:rPr>
            </w:pPr>
          </w:p>
          <w:p w14:paraId="6E936C9D">
            <w:pPr>
              <w:spacing w:before="62" w:line="232" w:lineRule="auto"/>
              <w:ind w:left="144" w:right="144" w:firstLine="104"/>
              <w:jc w:val="both"/>
              <w:rPr>
                <w:rFonts w:hint="eastAsia" w:ascii="宋体" w:hAnsi="宋体" w:eastAsia="宋体" w:cs="宋体"/>
                <w:sz w:val="19"/>
                <w:szCs w:val="19"/>
              </w:rPr>
            </w:pPr>
            <w:r>
              <w:rPr>
                <w:rFonts w:hint="eastAsia" w:ascii="宋体" w:hAnsi="宋体" w:eastAsia="宋体" w:cs="宋体"/>
                <w:spacing w:val="6"/>
                <w:sz w:val="19"/>
                <w:szCs w:val="19"/>
              </w:rPr>
              <w:t>年度预</w:t>
            </w:r>
            <w:r>
              <w:rPr>
                <w:rFonts w:hint="eastAsia" w:ascii="宋体" w:hAnsi="宋体" w:eastAsia="宋体" w:cs="宋体"/>
                <w:sz w:val="19"/>
                <w:szCs w:val="19"/>
              </w:rPr>
              <w:t xml:space="preserve">  </w:t>
            </w:r>
            <w:r>
              <w:rPr>
                <w:rFonts w:hint="eastAsia" w:ascii="宋体" w:hAnsi="宋体" w:eastAsia="宋体" w:cs="宋体"/>
                <w:spacing w:val="41"/>
                <w:sz w:val="19"/>
                <w:szCs w:val="19"/>
              </w:rPr>
              <w:t>算申请</w:t>
            </w:r>
            <w:r>
              <w:rPr>
                <w:rFonts w:hint="eastAsia" w:ascii="宋体" w:hAnsi="宋体" w:eastAsia="宋体" w:cs="宋体"/>
                <w:sz w:val="19"/>
                <w:szCs w:val="19"/>
              </w:rPr>
              <w:t xml:space="preserve">  </w:t>
            </w:r>
            <w:r>
              <w:rPr>
                <w:rFonts w:hint="eastAsia" w:ascii="宋体" w:hAnsi="宋体" w:eastAsia="宋体" w:cs="宋体"/>
                <w:spacing w:val="7"/>
                <w:sz w:val="19"/>
                <w:szCs w:val="19"/>
              </w:rPr>
              <w:t>（万元）</w:t>
            </w:r>
          </w:p>
        </w:tc>
        <w:tc>
          <w:tcPr>
            <w:tcW w:w="2113" w:type="dxa"/>
            <w:gridSpan w:val="2"/>
            <w:vAlign w:val="top"/>
          </w:tcPr>
          <w:p w14:paraId="6A1438D1">
            <w:pPr>
              <w:pStyle w:val="11"/>
              <w:spacing w:line="235" w:lineRule="exact"/>
              <w:rPr>
                <w:rFonts w:hint="eastAsia" w:ascii="宋体" w:hAnsi="宋体" w:eastAsia="宋体" w:cs="宋体"/>
                <w:sz w:val="20"/>
              </w:rPr>
            </w:pPr>
          </w:p>
        </w:tc>
        <w:tc>
          <w:tcPr>
            <w:tcW w:w="1269" w:type="dxa"/>
            <w:vAlign w:val="top"/>
          </w:tcPr>
          <w:p w14:paraId="04F54276">
            <w:pPr>
              <w:spacing w:before="20" w:line="208" w:lineRule="auto"/>
              <w:ind w:left="140"/>
              <w:rPr>
                <w:rFonts w:hint="eastAsia" w:ascii="宋体" w:hAnsi="宋体" w:eastAsia="宋体" w:cs="宋体"/>
                <w:sz w:val="19"/>
                <w:szCs w:val="19"/>
              </w:rPr>
            </w:pPr>
            <w:r>
              <w:rPr>
                <w:rFonts w:hint="eastAsia" w:ascii="宋体" w:hAnsi="宋体" w:eastAsia="宋体" w:cs="宋体"/>
                <w:spacing w:val="7"/>
                <w:sz w:val="19"/>
                <w:szCs w:val="19"/>
              </w:rPr>
              <w:t>年初预算数</w:t>
            </w:r>
          </w:p>
        </w:tc>
        <w:tc>
          <w:tcPr>
            <w:tcW w:w="1310" w:type="dxa"/>
            <w:vAlign w:val="top"/>
          </w:tcPr>
          <w:p w14:paraId="1B871FE3">
            <w:pPr>
              <w:spacing w:before="20" w:line="208" w:lineRule="auto"/>
              <w:ind w:left="159"/>
              <w:rPr>
                <w:rFonts w:hint="eastAsia" w:ascii="宋体" w:hAnsi="宋体" w:eastAsia="宋体" w:cs="宋体"/>
                <w:sz w:val="19"/>
                <w:szCs w:val="19"/>
              </w:rPr>
            </w:pPr>
            <w:r>
              <w:rPr>
                <w:rFonts w:hint="eastAsia" w:ascii="宋体" w:hAnsi="宋体" w:eastAsia="宋体" w:cs="宋体"/>
                <w:spacing w:val="8"/>
                <w:sz w:val="19"/>
                <w:szCs w:val="19"/>
              </w:rPr>
              <w:t>全年预算数</w:t>
            </w:r>
          </w:p>
        </w:tc>
        <w:tc>
          <w:tcPr>
            <w:tcW w:w="1268" w:type="dxa"/>
            <w:vAlign w:val="top"/>
          </w:tcPr>
          <w:p w14:paraId="46E741AF">
            <w:pPr>
              <w:spacing w:before="20" w:line="208" w:lineRule="auto"/>
              <w:ind w:left="138"/>
              <w:rPr>
                <w:rFonts w:hint="eastAsia" w:ascii="宋体" w:hAnsi="宋体" w:eastAsia="宋体" w:cs="宋体"/>
                <w:sz w:val="19"/>
                <w:szCs w:val="19"/>
              </w:rPr>
            </w:pPr>
            <w:r>
              <w:rPr>
                <w:rFonts w:hint="eastAsia" w:ascii="宋体" w:hAnsi="宋体" w:eastAsia="宋体" w:cs="宋体"/>
                <w:spacing w:val="8"/>
                <w:sz w:val="19"/>
                <w:szCs w:val="19"/>
              </w:rPr>
              <w:t>全年执行数</w:t>
            </w:r>
          </w:p>
        </w:tc>
        <w:tc>
          <w:tcPr>
            <w:tcW w:w="716" w:type="dxa"/>
            <w:vAlign w:val="top"/>
          </w:tcPr>
          <w:p w14:paraId="47751264">
            <w:pPr>
              <w:spacing w:before="20" w:line="208" w:lineRule="auto"/>
              <w:ind w:left="166"/>
              <w:rPr>
                <w:rFonts w:hint="eastAsia" w:ascii="宋体" w:hAnsi="宋体" w:eastAsia="宋体" w:cs="宋体"/>
                <w:sz w:val="19"/>
                <w:szCs w:val="19"/>
              </w:rPr>
            </w:pPr>
            <w:r>
              <w:rPr>
                <w:rFonts w:hint="eastAsia" w:ascii="宋体" w:hAnsi="宋体" w:eastAsia="宋体" w:cs="宋体"/>
                <w:spacing w:val="4"/>
                <w:sz w:val="19"/>
                <w:szCs w:val="19"/>
              </w:rPr>
              <w:t>分值</w:t>
            </w:r>
          </w:p>
        </w:tc>
        <w:tc>
          <w:tcPr>
            <w:tcW w:w="873" w:type="dxa"/>
            <w:vAlign w:val="top"/>
          </w:tcPr>
          <w:p w14:paraId="22A699DB">
            <w:pPr>
              <w:spacing w:before="20" w:line="208" w:lineRule="auto"/>
              <w:ind w:left="147"/>
              <w:rPr>
                <w:rFonts w:hint="eastAsia" w:ascii="宋体" w:hAnsi="宋体" w:eastAsia="宋体" w:cs="宋体"/>
                <w:sz w:val="19"/>
                <w:szCs w:val="19"/>
              </w:rPr>
            </w:pPr>
            <w:r>
              <w:rPr>
                <w:rFonts w:hint="eastAsia" w:ascii="宋体" w:hAnsi="宋体" w:eastAsia="宋体" w:cs="宋体"/>
                <w:spacing w:val="5"/>
                <w:sz w:val="19"/>
                <w:szCs w:val="19"/>
              </w:rPr>
              <w:t>执行率</w:t>
            </w:r>
          </w:p>
        </w:tc>
        <w:tc>
          <w:tcPr>
            <w:tcW w:w="1450" w:type="dxa"/>
            <w:vAlign w:val="top"/>
          </w:tcPr>
          <w:p w14:paraId="5114CD7D">
            <w:pPr>
              <w:spacing w:before="20" w:line="208" w:lineRule="auto"/>
              <w:ind w:left="366"/>
              <w:rPr>
                <w:rFonts w:hint="eastAsia" w:ascii="宋体" w:hAnsi="宋体" w:eastAsia="宋体" w:cs="宋体"/>
                <w:sz w:val="19"/>
                <w:szCs w:val="19"/>
              </w:rPr>
            </w:pPr>
            <w:r>
              <w:rPr>
                <w:rFonts w:hint="eastAsia" w:ascii="宋体" w:hAnsi="宋体" w:eastAsia="宋体" w:cs="宋体"/>
                <w:spacing w:val="-2"/>
                <w:sz w:val="19"/>
                <w:szCs w:val="19"/>
              </w:rPr>
              <w:t>自评得分</w:t>
            </w:r>
          </w:p>
        </w:tc>
      </w:tr>
      <w:tr w14:paraId="515DB2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vAlign w:val="top"/>
          </w:tcPr>
          <w:p w14:paraId="75A0B929">
            <w:pPr>
              <w:pStyle w:val="11"/>
              <w:rPr>
                <w:rFonts w:hint="eastAsia" w:ascii="宋体" w:hAnsi="宋体" w:eastAsia="宋体" w:cs="宋体"/>
              </w:rPr>
            </w:pPr>
          </w:p>
        </w:tc>
        <w:tc>
          <w:tcPr>
            <w:tcW w:w="2113" w:type="dxa"/>
            <w:gridSpan w:val="2"/>
            <w:vAlign w:val="top"/>
          </w:tcPr>
          <w:p w14:paraId="7843D35F">
            <w:pPr>
              <w:spacing w:before="20" w:line="208" w:lineRule="auto"/>
              <w:ind w:left="463"/>
              <w:rPr>
                <w:rFonts w:hint="eastAsia" w:ascii="宋体" w:hAnsi="宋体" w:eastAsia="宋体" w:cs="宋体"/>
                <w:sz w:val="19"/>
                <w:szCs w:val="19"/>
              </w:rPr>
            </w:pPr>
            <w:r>
              <w:rPr>
                <w:rFonts w:hint="eastAsia" w:ascii="宋体" w:hAnsi="宋体" w:eastAsia="宋体" w:cs="宋体"/>
                <w:spacing w:val="8"/>
                <w:sz w:val="19"/>
                <w:szCs w:val="19"/>
              </w:rPr>
              <w:t>年度资金总额</w:t>
            </w:r>
          </w:p>
        </w:tc>
        <w:tc>
          <w:tcPr>
            <w:tcW w:w="1269" w:type="dxa"/>
            <w:vAlign w:val="top"/>
          </w:tcPr>
          <w:p w14:paraId="60294F61">
            <w:pPr>
              <w:pStyle w:val="11"/>
              <w:spacing w:line="235" w:lineRule="exact"/>
              <w:rPr>
                <w:rFonts w:hint="default" w:ascii="宋体" w:hAnsi="宋体" w:eastAsia="宋体" w:cs="宋体"/>
                <w:sz w:val="20"/>
                <w:lang w:val="en-US" w:eastAsia="zh-CN"/>
              </w:rPr>
            </w:pPr>
            <w:r>
              <w:rPr>
                <w:rFonts w:hint="eastAsia" w:ascii="宋体" w:hAnsi="宋体" w:eastAsia="宋体" w:cs="宋体"/>
                <w:sz w:val="20"/>
                <w:lang w:val="en-US" w:eastAsia="zh-CN"/>
              </w:rPr>
              <w:t>71.98</w:t>
            </w:r>
          </w:p>
        </w:tc>
        <w:tc>
          <w:tcPr>
            <w:tcW w:w="1310" w:type="dxa"/>
            <w:vAlign w:val="top"/>
          </w:tcPr>
          <w:p w14:paraId="14370074">
            <w:pPr>
              <w:pStyle w:val="11"/>
              <w:spacing w:line="235" w:lineRule="exact"/>
              <w:rPr>
                <w:rFonts w:hint="default" w:ascii="宋体" w:hAnsi="宋体" w:eastAsia="宋体" w:cs="宋体"/>
                <w:sz w:val="20"/>
                <w:lang w:val="en-US" w:eastAsia="zh-CN"/>
              </w:rPr>
            </w:pPr>
            <w:r>
              <w:rPr>
                <w:rFonts w:hint="eastAsia" w:ascii="宋体" w:hAnsi="宋体" w:eastAsia="宋体" w:cs="宋体"/>
                <w:sz w:val="20"/>
                <w:lang w:val="en-US" w:eastAsia="zh-CN"/>
              </w:rPr>
              <w:t>111.53</w:t>
            </w:r>
          </w:p>
        </w:tc>
        <w:tc>
          <w:tcPr>
            <w:tcW w:w="1268" w:type="dxa"/>
            <w:vAlign w:val="top"/>
          </w:tcPr>
          <w:p w14:paraId="269667D1">
            <w:pPr>
              <w:pStyle w:val="11"/>
              <w:spacing w:line="235" w:lineRule="exact"/>
              <w:rPr>
                <w:rFonts w:hint="default" w:ascii="宋体" w:hAnsi="宋体" w:eastAsia="宋体" w:cs="宋体"/>
                <w:sz w:val="20"/>
                <w:lang w:val="en-US" w:eastAsia="zh-CN"/>
              </w:rPr>
            </w:pPr>
            <w:r>
              <w:rPr>
                <w:rFonts w:hint="eastAsia" w:ascii="宋体" w:hAnsi="宋体" w:eastAsia="宋体" w:cs="宋体"/>
                <w:sz w:val="20"/>
                <w:lang w:val="en-US" w:eastAsia="zh-CN"/>
              </w:rPr>
              <w:t>110.76</w:t>
            </w:r>
          </w:p>
        </w:tc>
        <w:tc>
          <w:tcPr>
            <w:tcW w:w="716" w:type="dxa"/>
            <w:vAlign w:val="top"/>
          </w:tcPr>
          <w:p w14:paraId="551D97B1">
            <w:pPr>
              <w:pStyle w:val="11"/>
              <w:spacing w:before="54" w:line="194" w:lineRule="auto"/>
              <w:ind w:left="270"/>
              <w:rPr>
                <w:rFonts w:hint="eastAsia" w:ascii="宋体" w:hAnsi="宋体" w:eastAsia="宋体" w:cs="宋体"/>
                <w:sz w:val="19"/>
                <w:szCs w:val="19"/>
              </w:rPr>
            </w:pPr>
            <w:r>
              <w:rPr>
                <w:rFonts w:hint="eastAsia" w:ascii="宋体" w:hAnsi="宋体" w:eastAsia="宋体" w:cs="宋体"/>
                <w:b/>
                <w:bCs/>
                <w:spacing w:val="-10"/>
                <w:sz w:val="19"/>
                <w:szCs w:val="19"/>
              </w:rPr>
              <w:t>10</w:t>
            </w:r>
          </w:p>
        </w:tc>
        <w:tc>
          <w:tcPr>
            <w:tcW w:w="873" w:type="dxa"/>
            <w:vAlign w:val="top"/>
          </w:tcPr>
          <w:p w14:paraId="5A561DB5">
            <w:pPr>
              <w:pStyle w:val="11"/>
              <w:spacing w:line="235" w:lineRule="exact"/>
              <w:rPr>
                <w:rFonts w:hint="default" w:ascii="宋体" w:hAnsi="宋体" w:eastAsia="宋体" w:cs="宋体"/>
                <w:sz w:val="20"/>
                <w:lang w:val="en-US" w:eastAsia="zh-CN"/>
              </w:rPr>
            </w:pPr>
            <w:r>
              <w:rPr>
                <w:rFonts w:hint="eastAsia" w:ascii="宋体" w:hAnsi="宋体" w:eastAsia="宋体" w:cs="宋体"/>
                <w:sz w:val="20"/>
                <w:lang w:val="en-US" w:eastAsia="zh-CN"/>
              </w:rPr>
              <w:t>99.31%</w:t>
            </w:r>
          </w:p>
        </w:tc>
        <w:tc>
          <w:tcPr>
            <w:tcW w:w="1450" w:type="dxa"/>
            <w:vAlign w:val="top"/>
          </w:tcPr>
          <w:p w14:paraId="39CF341B">
            <w:pPr>
              <w:pStyle w:val="11"/>
              <w:spacing w:line="235" w:lineRule="exact"/>
              <w:rPr>
                <w:rFonts w:hint="default" w:ascii="宋体" w:hAnsi="宋体" w:eastAsia="宋体" w:cs="宋体"/>
                <w:sz w:val="20"/>
                <w:lang w:val="en-US" w:eastAsia="zh-CN"/>
              </w:rPr>
            </w:pPr>
            <w:r>
              <w:rPr>
                <w:rFonts w:hint="eastAsia" w:ascii="宋体" w:hAnsi="宋体" w:eastAsia="宋体" w:cs="宋体"/>
                <w:sz w:val="20"/>
                <w:lang w:val="en-US" w:eastAsia="zh-CN"/>
              </w:rPr>
              <w:t>10</w:t>
            </w:r>
          </w:p>
        </w:tc>
      </w:tr>
      <w:tr w14:paraId="3F35F4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vAlign w:val="top"/>
          </w:tcPr>
          <w:p w14:paraId="22B95685">
            <w:pPr>
              <w:pStyle w:val="11"/>
              <w:rPr>
                <w:rFonts w:hint="eastAsia" w:ascii="宋体" w:hAnsi="宋体" w:eastAsia="宋体" w:cs="宋体"/>
              </w:rPr>
            </w:pPr>
          </w:p>
        </w:tc>
        <w:tc>
          <w:tcPr>
            <w:tcW w:w="4692" w:type="dxa"/>
            <w:gridSpan w:val="4"/>
            <w:vAlign w:val="top"/>
          </w:tcPr>
          <w:p w14:paraId="5BA0DBD9">
            <w:pPr>
              <w:spacing w:before="22" w:line="206" w:lineRule="auto"/>
              <w:ind w:left="111"/>
              <w:rPr>
                <w:rFonts w:hint="eastAsia" w:ascii="宋体" w:hAnsi="宋体" w:eastAsia="宋体" w:cs="宋体"/>
                <w:sz w:val="19"/>
                <w:szCs w:val="19"/>
              </w:rPr>
            </w:pPr>
            <w:r>
              <w:rPr>
                <w:rFonts w:hint="eastAsia" w:ascii="宋体" w:hAnsi="宋体" w:eastAsia="宋体" w:cs="宋体"/>
                <w:spacing w:val="2"/>
                <w:sz w:val="19"/>
                <w:szCs w:val="19"/>
              </w:rPr>
              <w:t>按收入性质分：</w:t>
            </w:r>
          </w:p>
        </w:tc>
        <w:tc>
          <w:tcPr>
            <w:tcW w:w="4307" w:type="dxa"/>
            <w:gridSpan w:val="4"/>
            <w:vAlign w:val="top"/>
          </w:tcPr>
          <w:p w14:paraId="66BCEE13">
            <w:pPr>
              <w:spacing w:before="22" w:line="206" w:lineRule="auto"/>
              <w:ind w:left="116"/>
              <w:rPr>
                <w:rFonts w:hint="eastAsia" w:ascii="宋体" w:hAnsi="宋体" w:eastAsia="宋体" w:cs="宋体"/>
                <w:sz w:val="19"/>
                <w:szCs w:val="19"/>
              </w:rPr>
            </w:pPr>
            <w:r>
              <w:rPr>
                <w:rFonts w:hint="eastAsia" w:ascii="宋体" w:hAnsi="宋体" w:eastAsia="宋体" w:cs="宋体"/>
                <w:spacing w:val="2"/>
                <w:sz w:val="19"/>
                <w:szCs w:val="19"/>
              </w:rPr>
              <w:t>按支出性质分：</w:t>
            </w:r>
          </w:p>
        </w:tc>
      </w:tr>
      <w:tr w14:paraId="2B5907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vAlign w:val="top"/>
          </w:tcPr>
          <w:p w14:paraId="35BC4C92">
            <w:pPr>
              <w:pStyle w:val="11"/>
              <w:rPr>
                <w:rFonts w:hint="eastAsia" w:ascii="宋体" w:hAnsi="宋体" w:eastAsia="宋体" w:cs="宋体"/>
              </w:rPr>
            </w:pPr>
          </w:p>
        </w:tc>
        <w:tc>
          <w:tcPr>
            <w:tcW w:w="4692" w:type="dxa"/>
            <w:gridSpan w:val="4"/>
            <w:vAlign w:val="top"/>
          </w:tcPr>
          <w:p w14:paraId="51E23A83">
            <w:pPr>
              <w:spacing w:before="21" w:line="207" w:lineRule="auto"/>
              <w:ind w:left="312"/>
              <w:rPr>
                <w:rFonts w:hint="default" w:ascii="宋体" w:hAnsi="宋体" w:eastAsia="宋体" w:cs="宋体"/>
                <w:sz w:val="19"/>
                <w:szCs w:val="19"/>
                <w:lang w:val="en-US" w:eastAsia="zh-CN"/>
              </w:rPr>
            </w:pPr>
            <w:r>
              <w:rPr>
                <w:rFonts w:hint="eastAsia" w:ascii="宋体" w:hAnsi="宋体" w:eastAsia="宋体" w:cs="宋体"/>
                <w:spacing w:val="1"/>
                <w:sz w:val="19"/>
                <w:szCs w:val="19"/>
              </w:rPr>
              <w:t>其中：</w:t>
            </w:r>
            <w:r>
              <w:rPr>
                <w:rFonts w:hint="eastAsia" w:ascii="宋体" w:hAnsi="宋体" w:eastAsia="宋体" w:cs="宋体"/>
                <w:spacing w:val="24"/>
                <w:sz w:val="19"/>
                <w:szCs w:val="19"/>
              </w:rPr>
              <w:t xml:space="preserve">  </w:t>
            </w:r>
            <w:r>
              <w:rPr>
                <w:rFonts w:hint="eastAsia" w:ascii="宋体" w:hAnsi="宋体" w:eastAsia="宋体" w:cs="宋体"/>
                <w:spacing w:val="1"/>
                <w:sz w:val="19"/>
                <w:szCs w:val="19"/>
              </w:rPr>
              <w:t>一般公共预算：</w:t>
            </w:r>
            <w:r>
              <w:rPr>
                <w:rFonts w:hint="eastAsia" w:ascii="宋体" w:hAnsi="宋体" w:eastAsia="宋体" w:cs="宋体"/>
                <w:sz w:val="20"/>
                <w:lang w:val="en-US" w:eastAsia="zh-CN"/>
              </w:rPr>
              <w:t>110.76</w:t>
            </w:r>
          </w:p>
        </w:tc>
        <w:tc>
          <w:tcPr>
            <w:tcW w:w="4307" w:type="dxa"/>
            <w:gridSpan w:val="4"/>
            <w:vAlign w:val="top"/>
          </w:tcPr>
          <w:p w14:paraId="05C4345A">
            <w:pPr>
              <w:spacing w:before="21" w:line="207" w:lineRule="auto"/>
              <w:ind w:left="115"/>
              <w:rPr>
                <w:rFonts w:hint="default" w:ascii="宋体" w:hAnsi="宋体" w:eastAsia="宋体" w:cs="宋体"/>
                <w:sz w:val="19"/>
                <w:szCs w:val="19"/>
                <w:lang w:val="en-US" w:eastAsia="zh-CN"/>
              </w:rPr>
            </w:pPr>
            <w:r>
              <w:rPr>
                <w:rFonts w:hint="eastAsia" w:ascii="宋体" w:hAnsi="宋体" w:eastAsia="宋体" w:cs="宋体"/>
                <w:spacing w:val="2"/>
                <w:sz w:val="19"/>
                <w:szCs w:val="19"/>
              </w:rPr>
              <w:t>其中：基本支出：</w:t>
            </w:r>
            <w:r>
              <w:rPr>
                <w:rFonts w:hint="eastAsia" w:ascii="宋体" w:hAnsi="宋体" w:eastAsia="宋体" w:cs="宋体"/>
                <w:spacing w:val="2"/>
                <w:sz w:val="19"/>
                <w:szCs w:val="19"/>
                <w:lang w:val="en-US" w:eastAsia="zh-CN"/>
              </w:rPr>
              <w:t>61.98</w:t>
            </w:r>
          </w:p>
        </w:tc>
      </w:tr>
      <w:tr w14:paraId="0CEB43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vAlign w:val="top"/>
          </w:tcPr>
          <w:p w14:paraId="7AF54819">
            <w:pPr>
              <w:pStyle w:val="11"/>
              <w:rPr>
                <w:rFonts w:hint="eastAsia" w:ascii="宋体" w:hAnsi="宋体" w:eastAsia="宋体" w:cs="宋体"/>
              </w:rPr>
            </w:pPr>
          </w:p>
        </w:tc>
        <w:tc>
          <w:tcPr>
            <w:tcW w:w="4692" w:type="dxa"/>
            <w:gridSpan w:val="4"/>
            <w:vAlign w:val="top"/>
          </w:tcPr>
          <w:p w14:paraId="58EBD109">
            <w:pPr>
              <w:spacing w:before="21" w:line="207" w:lineRule="auto"/>
              <w:ind w:left="916"/>
              <w:rPr>
                <w:rFonts w:hint="eastAsia" w:ascii="宋体" w:hAnsi="宋体" w:eastAsia="宋体" w:cs="宋体"/>
                <w:sz w:val="19"/>
                <w:szCs w:val="19"/>
                <w:lang w:val="en-US" w:eastAsia="zh-CN"/>
              </w:rPr>
            </w:pPr>
            <w:r>
              <w:rPr>
                <w:rFonts w:hint="eastAsia" w:ascii="宋体" w:hAnsi="宋体" w:eastAsia="宋体" w:cs="宋体"/>
                <w:spacing w:val="2"/>
                <w:sz w:val="19"/>
                <w:szCs w:val="19"/>
              </w:rPr>
              <w:t>政府性基金拨款：</w:t>
            </w:r>
          </w:p>
        </w:tc>
        <w:tc>
          <w:tcPr>
            <w:tcW w:w="4307" w:type="dxa"/>
            <w:gridSpan w:val="4"/>
            <w:vAlign w:val="top"/>
          </w:tcPr>
          <w:p w14:paraId="2066643A">
            <w:pPr>
              <w:spacing w:before="21" w:line="207" w:lineRule="auto"/>
              <w:ind w:left="717"/>
              <w:rPr>
                <w:rFonts w:hint="default" w:ascii="宋体" w:hAnsi="宋体" w:eastAsia="宋体" w:cs="宋体"/>
                <w:sz w:val="19"/>
                <w:szCs w:val="19"/>
                <w:lang w:val="en-US" w:eastAsia="zh-CN"/>
              </w:rPr>
            </w:pPr>
            <w:r>
              <w:rPr>
                <w:rFonts w:hint="eastAsia" w:ascii="宋体" w:hAnsi="宋体" w:eastAsia="宋体" w:cs="宋体"/>
                <w:spacing w:val="-3"/>
                <w:sz w:val="19"/>
                <w:szCs w:val="19"/>
              </w:rPr>
              <w:t>项目支出：</w:t>
            </w:r>
            <w:r>
              <w:rPr>
                <w:rFonts w:hint="eastAsia" w:ascii="宋体" w:hAnsi="宋体" w:eastAsia="宋体" w:cs="宋体"/>
                <w:spacing w:val="-3"/>
                <w:sz w:val="19"/>
                <w:szCs w:val="19"/>
                <w:lang w:val="en-US" w:eastAsia="zh-CN"/>
              </w:rPr>
              <w:t>48.78</w:t>
            </w:r>
          </w:p>
        </w:tc>
      </w:tr>
      <w:tr w14:paraId="3F5C65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vAlign w:val="top"/>
          </w:tcPr>
          <w:p w14:paraId="38B71E43">
            <w:pPr>
              <w:pStyle w:val="11"/>
              <w:rPr>
                <w:rFonts w:hint="eastAsia" w:ascii="宋体" w:hAnsi="宋体" w:eastAsia="宋体" w:cs="宋体"/>
              </w:rPr>
            </w:pPr>
          </w:p>
        </w:tc>
        <w:tc>
          <w:tcPr>
            <w:tcW w:w="4692" w:type="dxa"/>
            <w:gridSpan w:val="4"/>
            <w:vAlign w:val="top"/>
          </w:tcPr>
          <w:p w14:paraId="45758592">
            <w:pPr>
              <w:spacing w:before="20" w:line="208" w:lineRule="auto"/>
              <w:ind w:left="115"/>
              <w:rPr>
                <w:rFonts w:hint="eastAsia" w:ascii="宋体" w:hAnsi="宋体" w:eastAsia="宋体" w:cs="宋体"/>
                <w:sz w:val="19"/>
                <w:szCs w:val="19"/>
              </w:rPr>
            </w:pPr>
            <w:r>
              <w:rPr>
                <w:rFonts w:hint="eastAsia" w:ascii="宋体" w:hAnsi="宋体" w:eastAsia="宋体" w:cs="宋体"/>
                <w:spacing w:val="5"/>
                <w:sz w:val="19"/>
                <w:szCs w:val="19"/>
              </w:rPr>
              <w:t>纳入专户管理的非税收入拨款：</w:t>
            </w:r>
          </w:p>
        </w:tc>
        <w:tc>
          <w:tcPr>
            <w:tcW w:w="4307" w:type="dxa"/>
            <w:gridSpan w:val="4"/>
            <w:vAlign w:val="top"/>
          </w:tcPr>
          <w:p w14:paraId="07944D7F">
            <w:pPr>
              <w:pStyle w:val="11"/>
              <w:spacing w:line="235" w:lineRule="exact"/>
              <w:rPr>
                <w:rFonts w:hint="eastAsia" w:ascii="宋体" w:hAnsi="宋体" w:eastAsia="宋体" w:cs="宋体"/>
                <w:sz w:val="20"/>
              </w:rPr>
            </w:pPr>
          </w:p>
        </w:tc>
      </w:tr>
      <w:tr w14:paraId="572483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tcBorders>
            <w:vAlign w:val="top"/>
          </w:tcPr>
          <w:p w14:paraId="7C5EB305">
            <w:pPr>
              <w:pStyle w:val="11"/>
              <w:rPr>
                <w:rFonts w:hint="eastAsia" w:ascii="宋体" w:hAnsi="宋体" w:eastAsia="宋体" w:cs="宋体"/>
              </w:rPr>
            </w:pPr>
          </w:p>
        </w:tc>
        <w:tc>
          <w:tcPr>
            <w:tcW w:w="4692" w:type="dxa"/>
            <w:gridSpan w:val="4"/>
            <w:vAlign w:val="top"/>
          </w:tcPr>
          <w:p w14:paraId="6CA07AD1">
            <w:pPr>
              <w:spacing w:before="20" w:line="208" w:lineRule="auto"/>
              <w:ind w:left="1512"/>
              <w:rPr>
                <w:rFonts w:hint="eastAsia" w:ascii="宋体" w:hAnsi="宋体" w:eastAsia="宋体" w:cs="宋体"/>
                <w:sz w:val="19"/>
                <w:szCs w:val="19"/>
                <w:lang w:val="en-US" w:eastAsia="zh-CN"/>
              </w:rPr>
            </w:pPr>
            <w:r>
              <w:rPr>
                <w:rFonts w:hint="eastAsia" w:ascii="宋体" w:hAnsi="宋体" w:eastAsia="宋体" w:cs="宋体"/>
                <w:spacing w:val="-2"/>
                <w:sz w:val="19"/>
                <w:szCs w:val="19"/>
              </w:rPr>
              <w:t>其他资金：</w:t>
            </w:r>
          </w:p>
        </w:tc>
        <w:tc>
          <w:tcPr>
            <w:tcW w:w="4307" w:type="dxa"/>
            <w:gridSpan w:val="4"/>
            <w:vAlign w:val="top"/>
          </w:tcPr>
          <w:p w14:paraId="23080AD6">
            <w:pPr>
              <w:pStyle w:val="11"/>
              <w:spacing w:line="235" w:lineRule="exact"/>
              <w:rPr>
                <w:rFonts w:hint="eastAsia" w:ascii="宋体" w:hAnsi="宋体" w:eastAsia="宋体" w:cs="宋体"/>
                <w:sz w:val="20"/>
              </w:rPr>
            </w:pPr>
          </w:p>
        </w:tc>
      </w:tr>
      <w:tr w14:paraId="29E196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restart"/>
            <w:tcBorders>
              <w:bottom w:val="nil"/>
            </w:tcBorders>
            <w:vAlign w:val="top"/>
          </w:tcPr>
          <w:p w14:paraId="5768148E">
            <w:pPr>
              <w:pStyle w:val="11"/>
              <w:spacing w:line="242" w:lineRule="auto"/>
              <w:rPr>
                <w:rFonts w:hint="eastAsia" w:ascii="宋体" w:hAnsi="宋体" w:eastAsia="宋体" w:cs="宋体"/>
              </w:rPr>
            </w:pPr>
          </w:p>
          <w:p w14:paraId="7EF19291">
            <w:pPr>
              <w:pStyle w:val="11"/>
              <w:spacing w:line="243" w:lineRule="auto"/>
              <w:rPr>
                <w:rFonts w:hint="eastAsia" w:ascii="宋体" w:hAnsi="宋体" w:eastAsia="宋体" w:cs="宋体"/>
              </w:rPr>
            </w:pPr>
          </w:p>
          <w:p w14:paraId="4E004A58">
            <w:pPr>
              <w:spacing w:before="62" w:line="230" w:lineRule="auto"/>
              <w:ind w:left="382" w:right="139" w:hanging="232"/>
              <w:rPr>
                <w:rFonts w:hint="eastAsia" w:ascii="宋体" w:hAnsi="宋体" w:eastAsia="宋体" w:cs="宋体"/>
                <w:sz w:val="19"/>
                <w:szCs w:val="19"/>
              </w:rPr>
            </w:pPr>
            <w:r>
              <w:rPr>
                <w:rFonts w:hint="eastAsia" w:ascii="宋体" w:hAnsi="宋体" w:eastAsia="宋体" w:cs="宋体"/>
                <w:spacing w:val="7"/>
                <w:sz w:val="19"/>
                <w:szCs w:val="19"/>
              </w:rPr>
              <w:t>年度总体</w:t>
            </w:r>
            <w:r>
              <w:rPr>
                <w:rFonts w:hint="eastAsia" w:ascii="宋体" w:hAnsi="宋体" w:eastAsia="宋体" w:cs="宋体"/>
                <w:sz w:val="19"/>
                <w:szCs w:val="19"/>
              </w:rPr>
              <w:t xml:space="preserve"> </w:t>
            </w:r>
            <w:r>
              <w:rPr>
                <w:rFonts w:hint="eastAsia" w:ascii="宋体" w:hAnsi="宋体" w:eastAsia="宋体" w:cs="宋体"/>
                <w:spacing w:val="-7"/>
                <w:sz w:val="19"/>
                <w:szCs w:val="19"/>
              </w:rPr>
              <w:t>目标</w:t>
            </w:r>
          </w:p>
        </w:tc>
        <w:tc>
          <w:tcPr>
            <w:tcW w:w="4692" w:type="dxa"/>
            <w:gridSpan w:val="4"/>
            <w:vAlign w:val="top"/>
          </w:tcPr>
          <w:p w14:paraId="35D68E30">
            <w:pPr>
              <w:spacing w:before="20" w:line="208" w:lineRule="auto"/>
              <w:ind w:left="1959"/>
              <w:rPr>
                <w:rFonts w:hint="eastAsia" w:ascii="宋体" w:hAnsi="宋体" w:eastAsia="宋体" w:cs="宋体"/>
                <w:sz w:val="19"/>
                <w:szCs w:val="19"/>
              </w:rPr>
            </w:pPr>
            <w:r>
              <w:rPr>
                <w:rFonts w:hint="eastAsia" w:ascii="宋体" w:hAnsi="宋体" w:eastAsia="宋体" w:cs="宋体"/>
                <w:spacing w:val="5"/>
                <w:sz w:val="19"/>
                <w:szCs w:val="19"/>
              </w:rPr>
              <w:t>预期目标</w:t>
            </w:r>
          </w:p>
        </w:tc>
        <w:tc>
          <w:tcPr>
            <w:tcW w:w="4307" w:type="dxa"/>
            <w:gridSpan w:val="4"/>
            <w:vAlign w:val="top"/>
          </w:tcPr>
          <w:p w14:paraId="6FCB8BFF">
            <w:pPr>
              <w:spacing w:before="20" w:line="208" w:lineRule="auto"/>
              <w:ind w:left="1567"/>
              <w:rPr>
                <w:rFonts w:hint="eastAsia" w:ascii="宋体" w:hAnsi="宋体" w:eastAsia="宋体" w:cs="宋体"/>
                <w:sz w:val="19"/>
                <w:szCs w:val="19"/>
              </w:rPr>
            </w:pPr>
            <w:r>
              <w:rPr>
                <w:rFonts w:hint="eastAsia" w:ascii="宋体" w:hAnsi="宋体" w:eastAsia="宋体" w:cs="宋体"/>
                <w:spacing w:val="6"/>
                <w:sz w:val="19"/>
                <w:szCs w:val="19"/>
              </w:rPr>
              <w:t>实际完成情况</w:t>
            </w:r>
          </w:p>
        </w:tc>
      </w:tr>
      <w:tr w14:paraId="4489E7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94" w:hRule="atLeast"/>
        </w:trPr>
        <w:tc>
          <w:tcPr>
            <w:tcW w:w="1084" w:type="dxa"/>
            <w:vMerge w:val="continue"/>
            <w:tcBorders>
              <w:top w:val="nil"/>
              <w:bottom w:val="single" w:color="auto" w:sz="4" w:space="0"/>
            </w:tcBorders>
            <w:vAlign w:val="top"/>
          </w:tcPr>
          <w:p w14:paraId="41BD68BC">
            <w:pPr>
              <w:pStyle w:val="11"/>
              <w:rPr>
                <w:rFonts w:hint="eastAsia" w:ascii="宋体" w:hAnsi="宋体" w:eastAsia="宋体" w:cs="宋体"/>
              </w:rPr>
            </w:pPr>
          </w:p>
        </w:tc>
        <w:tc>
          <w:tcPr>
            <w:tcW w:w="4692" w:type="dxa"/>
            <w:gridSpan w:val="4"/>
            <w:tcBorders>
              <w:bottom w:val="single" w:color="auto" w:sz="4" w:space="0"/>
            </w:tcBorders>
            <w:vAlign w:val="top"/>
          </w:tcPr>
          <w:p w14:paraId="7EC7C97F">
            <w:pPr>
              <w:pStyle w:val="11"/>
              <w:numPr>
                <w:ilvl w:val="0"/>
                <w:numId w:val="1"/>
              </w:numPr>
              <w:rPr>
                <w:rFonts w:hint="eastAsia" w:ascii="宋体" w:hAnsi="宋体" w:eastAsia="宋体" w:cs="宋体"/>
                <w:sz w:val="20"/>
                <w:lang w:val="en-US" w:eastAsia="zh-CN"/>
              </w:rPr>
            </w:pPr>
            <w:r>
              <w:rPr>
                <w:rFonts w:hint="eastAsia" w:ascii="宋体" w:hAnsi="宋体" w:eastAsia="宋体" w:cs="宋体"/>
                <w:sz w:val="20"/>
                <w:lang w:val="en-US" w:eastAsia="zh-CN"/>
              </w:rPr>
              <w:t>完成理论学习与政治建设任务</w:t>
            </w:r>
          </w:p>
          <w:p w14:paraId="512B6517">
            <w:pPr>
              <w:pStyle w:val="11"/>
              <w:numPr>
                <w:ilvl w:val="0"/>
                <w:numId w:val="1"/>
              </w:numPr>
              <w:rPr>
                <w:rFonts w:hint="eastAsia" w:ascii="宋体" w:hAnsi="宋体" w:eastAsia="宋体" w:cs="宋体"/>
                <w:sz w:val="20"/>
                <w:lang w:val="en-US" w:eastAsia="zh-CN"/>
              </w:rPr>
            </w:pPr>
            <w:r>
              <w:rPr>
                <w:rFonts w:hint="eastAsia" w:ascii="宋体" w:hAnsi="宋体" w:eastAsia="宋体" w:cs="宋体"/>
                <w:sz w:val="20"/>
                <w:lang w:val="en-US" w:eastAsia="zh-CN"/>
              </w:rPr>
              <w:t>推进卫生健康信息化建设与数据互通</w:t>
            </w:r>
          </w:p>
          <w:p w14:paraId="64CD9BED">
            <w:pPr>
              <w:pStyle w:val="11"/>
              <w:numPr>
                <w:ilvl w:val="0"/>
                <w:numId w:val="1"/>
              </w:numPr>
              <w:rPr>
                <w:rFonts w:hint="eastAsia" w:ascii="宋体" w:hAnsi="宋体" w:eastAsia="宋体" w:cs="宋体"/>
                <w:sz w:val="20"/>
                <w:lang w:val="en-US" w:eastAsia="zh-CN"/>
              </w:rPr>
            </w:pPr>
            <w:r>
              <w:rPr>
                <w:rFonts w:hint="eastAsia" w:ascii="宋体" w:hAnsi="宋体" w:eastAsia="宋体" w:cs="宋体"/>
                <w:sz w:val="20"/>
                <w:lang w:val="en-US" w:eastAsia="zh-CN"/>
              </w:rPr>
              <w:t>强化网络安全管理与应急响应</w:t>
            </w:r>
          </w:p>
          <w:p w14:paraId="3EF9FED3">
            <w:pPr>
              <w:pStyle w:val="11"/>
              <w:numPr>
                <w:ilvl w:val="0"/>
                <w:numId w:val="1"/>
              </w:numPr>
              <w:rPr>
                <w:rFonts w:hint="eastAsia" w:ascii="宋体" w:hAnsi="宋体" w:eastAsia="宋体" w:cs="宋体"/>
                <w:sz w:val="20"/>
                <w:lang w:val="en-US" w:eastAsia="zh-CN"/>
              </w:rPr>
            </w:pPr>
            <w:r>
              <w:rPr>
                <w:rFonts w:hint="eastAsia" w:ascii="宋体" w:hAnsi="宋体" w:eastAsia="宋体" w:cs="宋体"/>
                <w:sz w:val="20"/>
                <w:lang w:val="en-US" w:eastAsia="zh-CN"/>
              </w:rPr>
              <w:t>提升队伍专业能力与作风建设</w:t>
            </w:r>
          </w:p>
        </w:tc>
        <w:tc>
          <w:tcPr>
            <w:tcW w:w="4307" w:type="dxa"/>
            <w:gridSpan w:val="4"/>
            <w:tcBorders>
              <w:bottom w:val="single" w:color="auto" w:sz="4" w:space="0"/>
            </w:tcBorders>
            <w:vAlign w:val="top"/>
          </w:tcPr>
          <w:p w14:paraId="0D03B44E">
            <w:pPr>
              <w:pStyle w:val="11"/>
              <w:numPr>
                <w:ilvl w:val="0"/>
                <w:numId w:val="2"/>
              </w:numPr>
              <w:rPr>
                <w:rFonts w:hint="eastAsia" w:ascii="宋体" w:hAnsi="宋体" w:eastAsia="宋体" w:cs="宋体"/>
                <w:sz w:val="20"/>
                <w:lang w:val="en-US" w:eastAsia="zh-CN"/>
              </w:rPr>
            </w:pPr>
            <w:r>
              <w:rPr>
                <w:rFonts w:hint="eastAsia" w:ascii="宋体" w:hAnsi="宋体" w:eastAsia="宋体" w:cs="宋体"/>
                <w:sz w:val="20"/>
                <w:lang w:val="en-US" w:eastAsia="zh-CN"/>
              </w:rPr>
              <w:t>开展理论学习 3 次，专题研讨 1 次，意识形态零舆情。</w:t>
            </w:r>
          </w:p>
          <w:p w14:paraId="2762B468">
            <w:pPr>
              <w:pStyle w:val="11"/>
              <w:numPr>
                <w:ilvl w:val="0"/>
                <w:numId w:val="2"/>
              </w:numPr>
              <w:rPr>
                <w:rFonts w:hint="default" w:ascii="宋体" w:hAnsi="宋体" w:eastAsia="宋体" w:cs="宋体"/>
                <w:lang w:val="en-US"/>
              </w:rPr>
            </w:pPr>
            <w:r>
              <w:rPr>
                <w:rFonts w:hint="eastAsia" w:ascii="宋体" w:hAnsi="宋体" w:eastAsia="宋体" w:cs="宋体"/>
                <w:sz w:val="20"/>
                <w:lang w:val="en-US" w:eastAsia="zh-CN"/>
              </w:rPr>
              <w:t>转发文件 39 份，完成 4 家公立医院信息化改造，实现电子票据网络开票。</w:t>
            </w:r>
          </w:p>
          <w:p w14:paraId="3141BDA4">
            <w:pPr>
              <w:pStyle w:val="11"/>
              <w:numPr>
                <w:ilvl w:val="0"/>
                <w:numId w:val="2"/>
              </w:numPr>
              <w:rPr>
                <w:rFonts w:hint="default" w:ascii="宋体" w:hAnsi="宋体" w:eastAsia="宋体" w:cs="宋体"/>
                <w:lang w:val="en-US"/>
              </w:rPr>
            </w:pPr>
            <w:r>
              <w:rPr>
                <w:rFonts w:hint="default" w:ascii="宋体" w:hAnsi="宋体" w:eastAsia="宋体" w:cs="宋体"/>
                <w:lang w:val="en-US"/>
              </w:rPr>
              <w:t>举办 2 期网络安全培训，检查 16 家基层机构，全年零网络安全事故</w:t>
            </w:r>
            <w:r>
              <w:rPr>
                <w:rFonts w:hint="eastAsia" w:ascii="宋体" w:hAnsi="宋体" w:eastAsia="宋体" w:cs="宋体"/>
                <w:lang w:val="en-US" w:eastAsia="zh-CN"/>
              </w:rPr>
              <w:t>。</w:t>
            </w:r>
          </w:p>
          <w:p w14:paraId="32161A18">
            <w:pPr>
              <w:pStyle w:val="11"/>
              <w:numPr>
                <w:ilvl w:val="0"/>
                <w:numId w:val="2"/>
              </w:numPr>
              <w:rPr>
                <w:rFonts w:hint="default" w:ascii="宋体" w:hAnsi="宋体" w:eastAsia="宋体" w:cs="宋体"/>
                <w:lang w:val="en-US"/>
              </w:rPr>
            </w:pPr>
            <w:r>
              <w:rPr>
                <w:rFonts w:hint="default" w:ascii="宋体" w:hAnsi="宋体" w:eastAsia="宋体" w:cs="宋体"/>
                <w:lang w:val="en-US"/>
              </w:rPr>
              <w:t>派骨干参加省级会议，完成工会、安全生产等中心工作</w:t>
            </w:r>
            <w:r>
              <w:rPr>
                <w:rFonts w:hint="eastAsia" w:ascii="宋体" w:hAnsi="宋体" w:eastAsia="宋体" w:cs="宋体"/>
                <w:lang w:val="en-US" w:eastAsia="zh-CN"/>
              </w:rPr>
              <w:t>.</w:t>
            </w:r>
          </w:p>
        </w:tc>
      </w:tr>
      <w:tr w14:paraId="78D453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084" w:type="dxa"/>
            <w:vMerge w:val="restart"/>
            <w:tcBorders>
              <w:top w:val="single" w:color="auto" w:sz="4" w:space="0"/>
              <w:left w:val="single" w:color="auto" w:sz="4" w:space="0"/>
              <w:bottom w:val="single" w:color="auto" w:sz="4" w:space="0"/>
              <w:right w:val="single" w:color="auto" w:sz="4" w:space="0"/>
            </w:tcBorders>
            <w:textDirection w:val="tbRlV"/>
            <w:vAlign w:val="top"/>
          </w:tcPr>
          <w:p w14:paraId="2AC28751">
            <w:pPr>
              <w:pStyle w:val="11"/>
              <w:spacing w:line="364" w:lineRule="auto"/>
              <w:rPr>
                <w:rFonts w:hint="eastAsia" w:ascii="宋体" w:hAnsi="宋体" w:eastAsia="宋体" w:cs="宋体"/>
              </w:rPr>
            </w:pPr>
          </w:p>
          <w:p w14:paraId="4FE841BB">
            <w:pPr>
              <w:spacing w:before="64" w:line="216" w:lineRule="auto"/>
              <w:ind w:left="3168"/>
              <w:rPr>
                <w:rFonts w:hint="eastAsia" w:ascii="宋体" w:hAnsi="宋体" w:eastAsia="宋体" w:cs="宋体"/>
                <w:sz w:val="19"/>
                <w:szCs w:val="19"/>
              </w:rPr>
            </w:pPr>
            <w:r>
              <w:rPr>
                <w:rFonts w:hint="eastAsia" w:ascii="宋体" w:hAnsi="宋体" w:eastAsia="宋体" w:cs="宋体"/>
                <w:spacing w:val="39"/>
                <w:sz w:val="19"/>
                <w:szCs w:val="19"/>
              </w:rPr>
              <w:t>绩效指标</w:t>
            </w:r>
          </w:p>
        </w:tc>
        <w:tc>
          <w:tcPr>
            <w:tcW w:w="1079" w:type="dxa"/>
            <w:tcBorders>
              <w:top w:val="single" w:color="auto" w:sz="4" w:space="0"/>
              <w:left w:val="single" w:color="auto" w:sz="4" w:space="0"/>
              <w:bottom w:val="single" w:color="auto" w:sz="4" w:space="0"/>
              <w:right w:val="single" w:color="auto" w:sz="4" w:space="0"/>
            </w:tcBorders>
            <w:vAlign w:val="top"/>
          </w:tcPr>
          <w:p w14:paraId="4AACCFD0">
            <w:pPr>
              <w:spacing w:before="141" w:line="226" w:lineRule="auto"/>
              <w:ind w:left="156"/>
              <w:rPr>
                <w:rFonts w:hint="eastAsia" w:ascii="宋体" w:hAnsi="宋体" w:eastAsia="宋体" w:cs="宋体"/>
                <w:sz w:val="19"/>
                <w:szCs w:val="19"/>
              </w:rPr>
            </w:pPr>
            <w:r>
              <w:rPr>
                <w:rFonts w:hint="eastAsia" w:ascii="宋体" w:hAnsi="宋体" w:eastAsia="宋体" w:cs="宋体"/>
                <w:spacing w:val="4"/>
                <w:sz w:val="19"/>
                <w:szCs w:val="19"/>
              </w:rPr>
              <w:t>一级指标</w:t>
            </w:r>
          </w:p>
        </w:tc>
        <w:tc>
          <w:tcPr>
            <w:tcW w:w="1034" w:type="dxa"/>
            <w:tcBorders>
              <w:top w:val="single" w:color="auto" w:sz="4" w:space="0"/>
              <w:left w:val="single" w:color="auto" w:sz="4" w:space="0"/>
              <w:bottom w:val="single" w:color="auto" w:sz="4" w:space="0"/>
              <w:right w:val="single" w:color="auto" w:sz="4" w:space="0"/>
            </w:tcBorders>
            <w:vAlign w:val="top"/>
          </w:tcPr>
          <w:p w14:paraId="2AF6B10A">
            <w:pPr>
              <w:spacing w:before="141" w:line="226" w:lineRule="auto"/>
              <w:ind w:left="132"/>
              <w:rPr>
                <w:rFonts w:hint="eastAsia" w:ascii="宋体" w:hAnsi="宋体" w:eastAsia="宋体" w:cs="宋体"/>
                <w:sz w:val="18"/>
                <w:szCs w:val="18"/>
              </w:rPr>
            </w:pPr>
            <w:r>
              <w:rPr>
                <w:rFonts w:hint="eastAsia" w:ascii="宋体" w:hAnsi="宋体" w:eastAsia="宋体" w:cs="宋体"/>
                <w:spacing w:val="5"/>
                <w:sz w:val="18"/>
                <w:szCs w:val="18"/>
              </w:rPr>
              <w:t>二级指标</w:t>
            </w:r>
          </w:p>
        </w:tc>
        <w:tc>
          <w:tcPr>
            <w:tcW w:w="1269" w:type="dxa"/>
            <w:tcBorders>
              <w:top w:val="single" w:color="auto" w:sz="4" w:space="0"/>
              <w:left w:val="single" w:color="auto" w:sz="4" w:space="0"/>
              <w:bottom w:val="single" w:color="auto" w:sz="4" w:space="0"/>
              <w:right w:val="single" w:color="auto" w:sz="4" w:space="0"/>
            </w:tcBorders>
            <w:vAlign w:val="top"/>
          </w:tcPr>
          <w:p w14:paraId="69C1DFAB">
            <w:pPr>
              <w:spacing w:before="141" w:line="226" w:lineRule="auto"/>
              <w:ind w:left="253"/>
              <w:rPr>
                <w:rFonts w:hint="eastAsia" w:ascii="宋体" w:hAnsi="宋体" w:eastAsia="宋体" w:cs="宋体"/>
                <w:sz w:val="18"/>
                <w:szCs w:val="18"/>
              </w:rPr>
            </w:pPr>
            <w:r>
              <w:rPr>
                <w:rFonts w:hint="eastAsia" w:ascii="宋体" w:hAnsi="宋体" w:eastAsia="宋体" w:cs="宋体"/>
                <w:spacing w:val="4"/>
                <w:sz w:val="18"/>
                <w:szCs w:val="18"/>
              </w:rPr>
              <w:t>三级指标</w:t>
            </w:r>
          </w:p>
        </w:tc>
        <w:tc>
          <w:tcPr>
            <w:tcW w:w="1310" w:type="dxa"/>
            <w:tcBorders>
              <w:top w:val="single" w:color="auto" w:sz="4" w:space="0"/>
              <w:left w:val="single" w:color="auto" w:sz="4" w:space="0"/>
              <w:bottom w:val="single" w:color="auto" w:sz="4" w:space="0"/>
              <w:right w:val="single" w:color="auto" w:sz="4" w:space="0"/>
            </w:tcBorders>
            <w:vAlign w:val="top"/>
          </w:tcPr>
          <w:p w14:paraId="09AD9209">
            <w:pPr>
              <w:spacing w:before="141" w:line="226" w:lineRule="auto"/>
              <w:ind w:left="114"/>
              <w:rPr>
                <w:rFonts w:hint="eastAsia" w:ascii="宋体" w:hAnsi="宋体" w:eastAsia="宋体" w:cs="宋体"/>
                <w:sz w:val="18"/>
                <w:szCs w:val="18"/>
              </w:rPr>
            </w:pPr>
            <w:r>
              <w:rPr>
                <w:rFonts w:hint="eastAsia" w:ascii="宋体" w:hAnsi="宋体" w:eastAsia="宋体" w:cs="宋体"/>
                <w:spacing w:val="7"/>
                <w:sz w:val="18"/>
                <w:szCs w:val="18"/>
              </w:rPr>
              <w:t>年度指标值</w:t>
            </w:r>
          </w:p>
        </w:tc>
        <w:tc>
          <w:tcPr>
            <w:tcW w:w="1268" w:type="dxa"/>
            <w:tcBorders>
              <w:top w:val="single" w:color="auto" w:sz="4" w:space="0"/>
              <w:left w:val="single" w:color="auto" w:sz="4" w:space="0"/>
              <w:bottom w:val="single" w:color="auto" w:sz="4" w:space="0"/>
              <w:right w:val="single" w:color="auto" w:sz="4" w:space="0"/>
            </w:tcBorders>
            <w:vAlign w:val="top"/>
          </w:tcPr>
          <w:p w14:paraId="721CDCB7">
            <w:pPr>
              <w:spacing w:before="141" w:line="226" w:lineRule="auto"/>
              <w:ind w:left="125"/>
              <w:rPr>
                <w:rFonts w:hint="eastAsia" w:ascii="宋体" w:hAnsi="宋体" w:eastAsia="宋体" w:cs="宋体"/>
                <w:sz w:val="18"/>
                <w:szCs w:val="18"/>
              </w:rPr>
            </w:pPr>
            <w:r>
              <w:rPr>
                <w:rFonts w:hint="eastAsia" w:ascii="宋体" w:hAnsi="宋体" w:eastAsia="宋体" w:cs="宋体"/>
                <w:spacing w:val="5"/>
                <w:sz w:val="18"/>
                <w:szCs w:val="18"/>
              </w:rPr>
              <w:t>实际完成值</w:t>
            </w:r>
          </w:p>
        </w:tc>
        <w:tc>
          <w:tcPr>
            <w:tcW w:w="716" w:type="dxa"/>
            <w:tcBorders>
              <w:top w:val="single" w:color="auto" w:sz="4" w:space="0"/>
              <w:left w:val="single" w:color="auto" w:sz="4" w:space="0"/>
              <w:bottom w:val="single" w:color="auto" w:sz="4" w:space="0"/>
              <w:right w:val="single" w:color="auto" w:sz="4" w:space="0"/>
            </w:tcBorders>
            <w:vAlign w:val="top"/>
          </w:tcPr>
          <w:p w14:paraId="744BDC87">
            <w:pPr>
              <w:spacing w:before="141" w:line="227" w:lineRule="auto"/>
              <w:ind w:left="166"/>
              <w:rPr>
                <w:rFonts w:hint="eastAsia" w:ascii="宋体" w:hAnsi="宋体" w:eastAsia="宋体" w:cs="宋体"/>
                <w:sz w:val="18"/>
                <w:szCs w:val="18"/>
              </w:rPr>
            </w:pPr>
            <w:r>
              <w:rPr>
                <w:rFonts w:hint="eastAsia" w:ascii="宋体" w:hAnsi="宋体" w:eastAsia="宋体" w:cs="宋体"/>
                <w:spacing w:val="4"/>
                <w:sz w:val="18"/>
                <w:szCs w:val="18"/>
              </w:rPr>
              <w:t>分值</w:t>
            </w:r>
          </w:p>
        </w:tc>
        <w:tc>
          <w:tcPr>
            <w:tcW w:w="873" w:type="dxa"/>
            <w:tcBorders>
              <w:top w:val="single" w:color="auto" w:sz="4" w:space="0"/>
              <w:left w:val="single" w:color="auto" w:sz="4" w:space="0"/>
              <w:bottom w:val="single" w:color="auto" w:sz="4" w:space="0"/>
              <w:right w:val="single" w:color="auto" w:sz="4" w:space="0"/>
            </w:tcBorders>
            <w:vAlign w:val="top"/>
          </w:tcPr>
          <w:p w14:paraId="5335AC50">
            <w:pPr>
              <w:spacing w:before="174" w:line="218" w:lineRule="auto"/>
              <w:ind w:left="150"/>
              <w:rPr>
                <w:rFonts w:hint="eastAsia" w:ascii="宋体" w:hAnsi="宋体" w:eastAsia="宋体" w:cs="宋体"/>
                <w:sz w:val="18"/>
                <w:szCs w:val="18"/>
              </w:rPr>
            </w:pPr>
            <w:r>
              <w:rPr>
                <w:rFonts w:hint="eastAsia" w:ascii="宋体" w:hAnsi="宋体" w:eastAsia="宋体" w:cs="宋体"/>
                <w:spacing w:val="-9"/>
                <w:sz w:val="18"/>
                <w:szCs w:val="18"/>
              </w:rPr>
              <w:t>自评得分</w:t>
            </w:r>
          </w:p>
        </w:tc>
        <w:tc>
          <w:tcPr>
            <w:tcW w:w="1450" w:type="dxa"/>
            <w:tcBorders>
              <w:top w:val="single" w:color="auto" w:sz="4" w:space="0"/>
              <w:left w:val="single" w:color="auto" w:sz="4" w:space="0"/>
              <w:bottom w:val="single" w:color="auto" w:sz="4" w:space="0"/>
              <w:right w:val="single" w:color="auto" w:sz="4" w:space="0"/>
            </w:tcBorders>
            <w:vAlign w:val="top"/>
          </w:tcPr>
          <w:p w14:paraId="3A9CCE47">
            <w:pPr>
              <w:spacing w:before="21" w:line="220" w:lineRule="auto"/>
              <w:ind w:left="111" w:right="109" w:firstLine="1"/>
              <w:rPr>
                <w:rFonts w:hint="eastAsia" w:ascii="宋体" w:hAnsi="宋体" w:eastAsia="宋体" w:cs="宋体"/>
                <w:sz w:val="18"/>
                <w:szCs w:val="18"/>
              </w:rPr>
            </w:pPr>
            <w:r>
              <w:rPr>
                <w:rFonts w:hint="eastAsia" w:ascii="宋体" w:hAnsi="宋体" w:eastAsia="宋体" w:cs="宋体"/>
                <w:spacing w:val="13"/>
                <w:sz w:val="18"/>
                <w:szCs w:val="18"/>
              </w:rPr>
              <w:t>偏差原因</w:t>
            </w:r>
            <w:r>
              <w:rPr>
                <w:rFonts w:hint="eastAsia" w:ascii="宋体" w:hAnsi="宋体" w:eastAsia="宋体" w:cs="宋体"/>
                <w:spacing w:val="13"/>
                <w:sz w:val="18"/>
                <w:szCs w:val="18"/>
                <w:lang w:eastAsia="zh-CN"/>
              </w:rPr>
              <w:t>分</w:t>
            </w:r>
            <w:r>
              <w:rPr>
                <w:rFonts w:hint="eastAsia" w:ascii="宋体" w:hAnsi="宋体" w:eastAsia="宋体" w:cs="宋体"/>
                <w:spacing w:val="13"/>
                <w:sz w:val="18"/>
                <w:szCs w:val="18"/>
              </w:rPr>
              <w:t>析</w:t>
            </w:r>
            <w:r>
              <w:rPr>
                <w:rFonts w:hint="eastAsia" w:ascii="宋体" w:hAnsi="宋体" w:eastAsia="宋体" w:cs="宋体"/>
                <w:spacing w:val="8"/>
                <w:sz w:val="18"/>
                <w:szCs w:val="18"/>
              </w:rPr>
              <w:t>及改进措施</w:t>
            </w:r>
          </w:p>
        </w:tc>
      </w:tr>
      <w:tr w14:paraId="385DD7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1E6E2495">
            <w:pPr>
              <w:pStyle w:val="11"/>
              <w:rPr>
                <w:rFonts w:hint="eastAsia" w:ascii="宋体" w:hAnsi="宋体" w:eastAsia="宋体" w:cs="宋体"/>
              </w:rPr>
            </w:pPr>
          </w:p>
        </w:tc>
        <w:tc>
          <w:tcPr>
            <w:tcW w:w="1079" w:type="dxa"/>
            <w:vMerge w:val="restart"/>
            <w:tcBorders>
              <w:top w:val="single" w:color="auto" w:sz="4" w:space="0"/>
              <w:left w:val="single" w:color="auto" w:sz="4" w:space="0"/>
              <w:bottom w:val="single" w:color="auto" w:sz="4" w:space="0"/>
              <w:right w:val="single" w:color="auto" w:sz="4" w:space="0"/>
            </w:tcBorders>
            <w:vAlign w:val="top"/>
          </w:tcPr>
          <w:p w14:paraId="10776865">
            <w:pPr>
              <w:pStyle w:val="11"/>
              <w:spacing w:line="272" w:lineRule="auto"/>
              <w:rPr>
                <w:rFonts w:hint="eastAsia" w:ascii="宋体" w:hAnsi="宋体" w:eastAsia="宋体" w:cs="宋体"/>
              </w:rPr>
            </w:pPr>
          </w:p>
          <w:p w14:paraId="1CE24854">
            <w:pPr>
              <w:pStyle w:val="11"/>
              <w:spacing w:line="272" w:lineRule="auto"/>
              <w:rPr>
                <w:rFonts w:hint="eastAsia" w:ascii="宋体" w:hAnsi="宋体" w:eastAsia="宋体" w:cs="宋体"/>
              </w:rPr>
            </w:pPr>
          </w:p>
          <w:p w14:paraId="72524FDB">
            <w:pPr>
              <w:pStyle w:val="11"/>
              <w:spacing w:line="272" w:lineRule="auto"/>
              <w:rPr>
                <w:rFonts w:hint="eastAsia" w:ascii="宋体" w:hAnsi="宋体" w:eastAsia="宋体" w:cs="宋体"/>
              </w:rPr>
            </w:pPr>
          </w:p>
          <w:p w14:paraId="2B3DBC40">
            <w:pPr>
              <w:pStyle w:val="11"/>
              <w:spacing w:line="273" w:lineRule="auto"/>
              <w:rPr>
                <w:rFonts w:hint="eastAsia" w:ascii="宋体" w:hAnsi="宋体" w:eastAsia="宋体" w:cs="宋体"/>
              </w:rPr>
            </w:pPr>
          </w:p>
          <w:p w14:paraId="3F7EB1FB">
            <w:pPr>
              <w:spacing w:before="62" w:line="450" w:lineRule="exact"/>
              <w:ind w:left="144"/>
              <w:rPr>
                <w:rFonts w:hint="eastAsia" w:ascii="宋体" w:hAnsi="宋体" w:eastAsia="宋体" w:cs="宋体"/>
                <w:sz w:val="19"/>
                <w:szCs w:val="19"/>
              </w:rPr>
            </w:pPr>
            <w:r>
              <w:rPr>
                <w:rFonts w:hint="eastAsia" w:ascii="宋体" w:hAnsi="宋体" w:eastAsia="宋体" w:cs="宋体"/>
                <w:spacing w:val="7"/>
                <w:position w:val="19"/>
                <w:sz w:val="19"/>
                <w:szCs w:val="19"/>
              </w:rPr>
              <w:t>产出指标</w:t>
            </w:r>
          </w:p>
          <w:p w14:paraId="52C78F88">
            <w:pPr>
              <w:spacing w:line="261" w:lineRule="exact"/>
              <w:ind w:left="252"/>
              <w:rPr>
                <w:rFonts w:hint="eastAsia" w:ascii="宋体" w:hAnsi="宋体" w:eastAsia="宋体" w:cs="宋体"/>
                <w:sz w:val="19"/>
                <w:szCs w:val="19"/>
              </w:rPr>
            </w:pPr>
            <w:r>
              <w:rPr>
                <w:rFonts w:hint="eastAsia" w:ascii="宋体" w:hAnsi="宋体" w:eastAsia="宋体" w:cs="宋体"/>
                <w:spacing w:val="1"/>
                <w:position w:val="2"/>
                <w:sz w:val="19"/>
                <w:szCs w:val="19"/>
              </w:rPr>
              <w:t>(50</w:t>
            </w:r>
            <w:r>
              <w:rPr>
                <w:rFonts w:hint="eastAsia" w:ascii="宋体" w:hAnsi="宋体" w:eastAsia="宋体" w:cs="宋体"/>
                <w:spacing w:val="14"/>
                <w:position w:val="2"/>
                <w:sz w:val="19"/>
                <w:szCs w:val="19"/>
              </w:rPr>
              <w:t xml:space="preserve"> </w:t>
            </w:r>
            <w:r>
              <w:rPr>
                <w:rFonts w:hint="eastAsia" w:ascii="宋体" w:hAnsi="宋体" w:eastAsia="宋体" w:cs="宋体"/>
                <w:spacing w:val="1"/>
                <w:position w:val="2"/>
                <w:sz w:val="19"/>
                <w:szCs w:val="19"/>
              </w:rPr>
              <w:t>分)</w:t>
            </w:r>
          </w:p>
        </w:tc>
        <w:tc>
          <w:tcPr>
            <w:tcW w:w="1034" w:type="dxa"/>
            <w:vMerge w:val="restart"/>
            <w:tcBorders>
              <w:top w:val="single" w:color="auto" w:sz="4" w:space="0"/>
              <w:left w:val="single" w:color="auto" w:sz="4" w:space="0"/>
              <w:bottom w:val="single" w:color="auto" w:sz="4" w:space="0"/>
              <w:right w:val="single" w:color="auto" w:sz="4" w:space="0"/>
            </w:tcBorders>
            <w:vAlign w:val="top"/>
          </w:tcPr>
          <w:p w14:paraId="143CFFAA">
            <w:pPr>
              <w:spacing w:before="274" w:line="226" w:lineRule="auto"/>
              <w:ind w:left="126"/>
              <w:rPr>
                <w:rFonts w:hint="eastAsia" w:ascii="宋体" w:hAnsi="宋体" w:eastAsia="宋体" w:cs="宋体"/>
                <w:sz w:val="18"/>
                <w:szCs w:val="18"/>
              </w:rPr>
            </w:pPr>
            <w:r>
              <w:rPr>
                <w:rFonts w:hint="eastAsia" w:ascii="宋体" w:hAnsi="宋体" w:eastAsia="宋体" w:cs="宋体"/>
                <w:spacing w:val="6"/>
                <w:sz w:val="18"/>
                <w:szCs w:val="18"/>
              </w:rPr>
              <w:t>数量指标</w:t>
            </w:r>
          </w:p>
        </w:tc>
        <w:tc>
          <w:tcPr>
            <w:tcW w:w="1269" w:type="dxa"/>
            <w:tcBorders>
              <w:top w:val="single" w:color="auto" w:sz="4" w:space="0"/>
              <w:left w:val="single" w:color="auto" w:sz="4" w:space="0"/>
              <w:bottom w:val="single" w:color="auto" w:sz="4" w:space="0"/>
              <w:right w:val="single" w:color="auto" w:sz="4" w:space="0"/>
            </w:tcBorders>
            <w:vAlign w:val="center"/>
          </w:tcPr>
          <w:p w14:paraId="438DF1EB">
            <w:pPr>
              <w:keepNext w:val="0"/>
              <w:keepLines w:val="0"/>
              <w:widowControl/>
              <w:suppressLineNumbers w:val="0"/>
              <w:jc w:val="left"/>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文件转发数量</w:t>
            </w:r>
          </w:p>
        </w:tc>
        <w:tc>
          <w:tcPr>
            <w:tcW w:w="1310" w:type="dxa"/>
            <w:tcBorders>
              <w:top w:val="single" w:color="auto" w:sz="4" w:space="0"/>
              <w:left w:val="single" w:color="auto" w:sz="4" w:space="0"/>
              <w:bottom w:val="single" w:color="auto" w:sz="4" w:space="0"/>
              <w:right w:val="single" w:color="auto" w:sz="4" w:space="0"/>
            </w:tcBorders>
            <w:shd w:val="clear" w:color="auto" w:fill="FFFFFF"/>
            <w:vAlign w:val="center"/>
          </w:tcPr>
          <w:p w14:paraId="4C65CBF5">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≥30 份</w:t>
            </w:r>
          </w:p>
        </w:tc>
        <w:tc>
          <w:tcPr>
            <w:tcW w:w="1268" w:type="dxa"/>
            <w:tcBorders>
              <w:top w:val="single" w:color="auto" w:sz="4" w:space="0"/>
              <w:left w:val="single" w:color="auto" w:sz="4" w:space="0"/>
              <w:bottom w:val="single" w:color="auto" w:sz="4" w:space="0"/>
              <w:right w:val="single" w:color="auto" w:sz="4" w:space="0"/>
            </w:tcBorders>
            <w:shd w:val="clear" w:color="auto" w:fill="FFFFFF"/>
            <w:vAlign w:val="center"/>
          </w:tcPr>
          <w:p w14:paraId="02AD78ED">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39 份</w:t>
            </w:r>
          </w:p>
        </w:tc>
        <w:tc>
          <w:tcPr>
            <w:tcW w:w="716" w:type="dxa"/>
            <w:tcBorders>
              <w:top w:val="single" w:color="auto" w:sz="4" w:space="0"/>
              <w:left w:val="single" w:color="auto" w:sz="4" w:space="0"/>
              <w:bottom w:val="single" w:color="auto" w:sz="4" w:space="0"/>
              <w:right w:val="single" w:color="auto" w:sz="4" w:space="0"/>
            </w:tcBorders>
            <w:shd w:val="clear" w:color="auto" w:fill="FFFFFF"/>
            <w:vAlign w:val="center"/>
          </w:tcPr>
          <w:p w14:paraId="4B6CDFD9">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w:t>
            </w:r>
          </w:p>
        </w:tc>
        <w:tc>
          <w:tcPr>
            <w:tcW w:w="873" w:type="dxa"/>
            <w:tcBorders>
              <w:top w:val="single" w:color="auto" w:sz="4" w:space="0"/>
              <w:left w:val="single" w:color="auto" w:sz="4" w:space="0"/>
              <w:bottom w:val="single" w:color="auto" w:sz="4" w:space="0"/>
              <w:right w:val="single" w:color="auto" w:sz="4" w:space="0"/>
            </w:tcBorders>
            <w:shd w:val="clear" w:color="auto" w:fill="FFFFFF"/>
            <w:vAlign w:val="center"/>
          </w:tcPr>
          <w:p w14:paraId="716800AE">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2"/>
                <w:sz w:val="18"/>
                <w:szCs w:val="18"/>
                <w:u w:val="none"/>
                <w:lang w:val="en-US" w:eastAsia="zh-CN" w:bidi="ar-SA"/>
              </w:rPr>
              <w:t>5</w:t>
            </w:r>
          </w:p>
        </w:tc>
        <w:tc>
          <w:tcPr>
            <w:tcW w:w="1450" w:type="dxa"/>
            <w:tcBorders>
              <w:top w:val="single" w:color="auto" w:sz="4" w:space="0"/>
              <w:left w:val="single" w:color="auto" w:sz="4" w:space="0"/>
              <w:bottom w:val="single" w:color="auto" w:sz="4" w:space="0"/>
              <w:right w:val="single" w:color="auto" w:sz="4" w:space="0"/>
            </w:tcBorders>
            <w:shd w:val="clear" w:color="auto" w:fill="FFFFFF"/>
            <w:vAlign w:val="center"/>
          </w:tcPr>
          <w:p w14:paraId="18E40D73">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超额完成，保持高效传达</w:t>
            </w:r>
          </w:p>
        </w:tc>
      </w:tr>
      <w:tr w14:paraId="3070F4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0E2FD191">
            <w:pPr>
              <w:pStyle w:val="11"/>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top"/>
          </w:tcPr>
          <w:p w14:paraId="7E10FEFE">
            <w:pPr>
              <w:pStyle w:val="11"/>
              <w:rPr>
                <w:rFonts w:hint="eastAsia" w:ascii="宋体" w:hAnsi="宋体" w:eastAsia="宋体" w:cs="宋体"/>
              </w:rPr>
            </w:pPr>
          </w:p>
        </w:tc>
        <w:tc>
          <w:tcPr>
            <w:tcW w:w="1034" w:type="dxa"/>
            <w:vMerge w:val="continue"/>
            <w:tcBorders>
              <w:top w:val="single" w:color="auto" w:sz="4" w:space="0"/>
              <w:left w:val="single" w:color="auto" w:sz="4" w:space="0"/>
              <w:bottom w:val="single" w:color="auto" w:sz="4" w:space="0"/>
              <w:right w:val="single" w:color="auto" w:sz="4" w:space="0"/>
            </w:tcBorders>
            <w:vAlign w:val="top"/>
          </w:tcPr>
          <w:p w14:paraId="3366D35D">
            <w:pPr>
              <w:pStyle w:val="11"/>
              <w:rPr>
                <w:rFonts w:hint="eastAsia" w:ascii="宋体" w:hAnsi="宋体" w:eastAsia="宋体" w:cs="宋体"/>
                <w:sz w:val="18"/>
                <w:szCs w:val="18"/>
              </w:rPr>
            </w:pPr>
          </w:p>
        </w:tc>
        <w:tc>
          <w:tcPr>
            <w:tcW w:w="1269" w:type="dxa"/>
            <w:tcBorders>
              <w:top w:val="single" w:color="auto" w:sz="4" w:space="0"/>
              <w:left w:val="single" w:color="auto" w:sz="4" w:space="0"/>
              <w:bottom w:val="single" w:color="auto" w:sz="4" w:space="0"/>
              <w:right w:val="single" w:color="auto" w:sz="4" w:space="0"/>
            </w:tcBorders>
            <w:shd w:val="clear" w:color="auto" w:fill="FFFFFF"/>
            <w:vAlign w:val="center"/>
          </w:tcPr>
          <w:p w14:paraId="3369DE98">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培训活动次数</w:t>
            </w:r>
          </w:p>
        </w:tc>
        <w:tc>
          <w:tcPr>
            <w:tcW w:w="1310" w:type="dxa"/>
            <w:tcBorders>
              <w:top w:val="single" w:color="auto" w:sz="4" w:space="0"/>
              <w:left w:val="single" w:color="auto" w:sz="4" w:space="0"/>
              <w:bottom w:val="single" w:color="auto" w:sz="4" w:space="0"/>
              <w:right w:val="single" w:color="auto" w:sz="4" w:space="0"/>
            </w:tcBorders>
            <w:shd w:val="clear" w:color="auto" w:fill="FFFFFF"/>
            <w:vAlign w:val="center"/>
          </w:tcPr>
          <w:p w14:paraId="5582F4D8">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 期</w:t>
            </w:r>
          </w:p>
        </w:tc>
        <w:tc>
          <w:tcPr>
            <w:tcW w:w="1268" w:type="dxa"/>
            <w:tcBorders>
              <w:top w:val="single" w:color="auto" w:sz="4" w:space="0"/>
              <w:left w:val="single" w:color="auto" w:sz="4" w:space="0"/>
              <w:bottom w:val="single" w:color="auto" w:sz="4" w:space="0"/>
              <w:right w:val="single" w:color="auto" w:sz="4" w:space="0"/>
            </w:tcBorders>
            <w:shd w:val="clear" w:color="auto" w:fill="FFFFFF"/>
            <w:vAlign w:val="center"/>
          </w:tcPr>
          <w:p w14:paraId="64D85B65">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 期网络安全培训 + 1 次省级参会</w:t>
            </w:r>
          </w:p>
        </w:tc>
        <w:tc>
          <w:tcPr>
            <w:tcW w:w="716" w:type="dxa"/>
            <w:tcBorders>
              <w:top w:val="single" w:color="auto" w:sz="4" w:space="0"/>
              <w:left w:val="single" w:color="auto" w:sz="4" w:space="0"/>
              <w:bottom w:val="single" w:color="auto" w:sz="4" w:space="0"/>
              <w:right w:val="single" w:color="auto" w:sz="4" w:space="0"/>
            </w:tcBorders>
            <w:shd w:val="clear" w:color="auto" w:fill="FFFFFF"/>
            <w:vAlign w:val="center"/>
          </w:tcPr>
          <w:p w14:paraId="5D27BC88">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w:t>
            </w:r>
          </w:p>
        </w:tc>
        <w:tc>
          <w:tcPr>
            <w:tcW w:w="873" w:type="dxa"/>
            <w:tcBorders>
              <w:top w:val="single" w:color="auto" w:sz="4" w:space="0"/>
              <w:left w:val="single" w:color="auto" w:sz="4" w:space="0"/>
              <w:bottom w:val="single" w:color="auto" w:sz="4" w:space="0"/>
              <w:right w:val="single" w:color="auto" w:sz="4" w:space="0"/>
            </w:tcBorders>
            <w:shd w:val="clear" w:color="auto" w:fill="FFFFFF"/>
            <w:vAlign w:val="center"/>
          </w:tcPr>
          <w:p w14:paraId="5DEED5D6">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2"/>
                <w:sz w:val="18"/>
                <w:szCs w:val="18"/>
                <w:u w:val="none"/>
                <w:lang w:val="en-US" w:eastAsia="zh-CN" w:bidi="ar-SA"/>
              </w:rPr>
              <w:t>5</w:t>
            </w:r>
          </w:p>
        </w:tc>
        <w:tc>
          <w:tcPr>
            <w:tcW w:w="1450" w:type="dxa"/>
            <w:tcBorders>
              <w:top w:val="single" w:color="auto" w:sz="4" w:space="0"/>
              <w:left w:val="single" w:color="auto" w:sz="4" w:space="0"/>
              <w:bottom w:val="single" w:color="auto" w:sz="4" w:space="0"/>
              <w:right w:val="single" w:color="auto" w:sz="4" w:space="0"/>
            </w:tcBorders>
            <w:shd w:val="clear" w:color="auto" w:fill="FFFFFF"/>
            <w:vAlign w:val="center"/>
          </w:tcPr>
          <w:p w14:paraId="67D47DB7">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按计划完成</w:t>
            </w:r>
          </w:p>
        </w:tc>
      </w:tr>
      <w:tr w14:paraId="3C5576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54CB4650">
            <w:pPr>
              <w:pStyle w:val="11"/>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top"/>
          </w:tcPr>
          <w:p w14:paraId="7868917A">
            <w:pPr>
              <w:pStyle w:val="11"/>
              <w:rPr>
                <w:rFonts w:hint="eastAsia" w:ascii="宋体" w:hAnsi="宋体" w:eastAsia="宋体" w:cs="宋体"/>
              </w:rPr>
            </w:pPr>
          </w:p>
        </w:tc>
        <w:tc>
          <w:tcPr>
            <w:tcW w:w="1034" w:type="dxa"/>
            <w:vMerge w:val="continue"/>
            <w:tcBorders>
              <w:top w:val="single" w:color="auto" w:sz="4" w:space="0"/>
              <w:left w:val="single" w:color="auto" w:sz="4" w:space="0"/>
              <w:bottom w:val="single" w:color="auto" w:sz="4" w:space="0"/>
              <w:right w:val="single" w:color="auto" w:sz="4" w:space="0"/>
            </w:tcBorders>
            <w:vAlign w:val="top"/>
          </w:tcPr>
          <w:p w14:paraId="520ACB3F">
            <w:pPr>
              <w:pStyle w:val="11"/>
              <w:rPr>
                <w:rFonts w:hint="eastAsia" w:ascii="宋体" w:hAnsi="宋体" w:eastAsia="宋体" w:cs="宋体"/>
                <w:sz w:val="18"/>
                <w:szCs w:val="18"/>
              </w:rPr>
            </w:pPr>
          </w:p>
        </w:tc>
        <w:tc>
          <w:tcPr>
            <w:tcW w:w="1269" w:type="dxa"/>
            <w:tcBorders>
              <w:top w:val="single" w:color="auto" w:sz="4" w:space="0"/>
              <w:left w:val="single" w:color="auto" w:sz="4" w:space="0"/>
              <w:bottom w:val="single" w:color="auto" w:sz="4" w:space="0"/>
              <w:right w:val="single" w:color="auto" w:sz="4" w:space="0"/>
            </w:tcBorders>
            <w:shd w:val="clear" w:color="auto" w:fill="FFFFFF"/>
            <w:vAlign w:val="center"/>
          </w:tcPr>
          <w:p w14:paraId="56E02804">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安全检查机构数</w:t>
            </w:r>
          </w:p>
        </w:tc>
        <w:tc>
          <w:tcPr>
            <w:tcW w:w="1310" w:type="dxa"/>
            <w:tcBorders>
              <w:top w:val="single" w:color="auto" w:sz="4" w:space="0"/>
              <w:left w:val="single" w:color="auto" w:sz="4" w:space="0"/>
              <w:bottom w:val="single" w:color="auto" w:sz="4" w:space="0"/>
              <w:right w:val="single" w:color="auto" w:sz="4" w:space="0"/>
            </w:tcBorders>
            <w:shd w:val="clear" w:color="auto" w:fill="FFFFFF"/>
            <w:vAlign w:val="center"/>
          </w:tcPr>
          <w:p w14:paraId="16507606">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≥15 家</w:t>
            </w:r>
          </w:p>
        </w:tc>
        <w:tc>
          <w:tcPr>
            <w:tcW w:w="1268" w:type="dxa"/>
            <w:tcBorders>
              <w:top w:val="single" w:color="auto" w:sz="4" w:space="0"/>
              <w:left w:val="single" w:color="auto" w:sz="4" w:space="0"/>
              <w:bottom w:val="single" w:color="auto" w:sz="4" w:space="0"/>
              <w:right w:val="single" w:color="auto" w:sz="4" w:space="0"/>
            </w:tcBorders>
            <w:shd w:val="clear" w:color="auto" w:fill="FFFFFF"/>
            <w:vAlign w:val="center"/>
          </w:tcPr>
          <w:p w14:paraId="3644C117">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16 家基层机构 + 6 家经开区单位</w:t>
            </w:r>
          </w:p>
        </w:tc>
        <w:tc>
          <w:tcPr>
            <w:tcW w:w="716" w:type="dxa"/>
            <w:tcBorders>
              <w:top w:val="single" w:color="auto" w:sz="4" w:space="0"/>
              <w:left w:val="single" w:color="auto" w:sz="4" w:space="0"/>
              <w:bottom w:val="single" w:color="auto" w:sz="4" w:space="0"/>
              <w:right w:val="single" w:color="auto" w:sz="4" w:space="0"/>
            </w:tcBorders>
            <w:shd w:val="clear" w:color="auto" w:fill="FFFFFF"/>
            <w:vAlign w:val="center"/>
          </w:tcPr>
          <w:p w14:paraId="7DE38163">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w:t>
            </w:r>
          </w:p>
        </w:tc>
        <w:tc>
          <w:tcPr>
            <w:tcW w:w="873" w:type="dxa"/>
            <w:tcBorders>
              <w:top w:val="single" w:color="auto" w:sz="4" w:space="0"/>
              <w:left w:val="single" w:color="auto" w:sz="4" w:space="0"/>
              <w:bottom w:val="single" w:color="auto" w:sz="4" w:space="0"/>
              <w:right w:val="single" w:color="auto" w:sz="4" w:space="0"/>
            </w:tcBorders>
            <w:shd w:val="clear" w:color="auto" w:fill="FFFFFF"/>
            <w:vAlign w:val="center"/>
          </w:tcPr>
          <w:p w14:paraId="72FB85EB">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2"/>
                <w:sz w:val="18"/>
                <w:szCs w:val="18"/>
                <w:u w:val="none"/>
                <w:lang w:val="en-US" w:eastAsia="zh-CN" w:bidi="ar-SA"/>
              </w:rPr>
              <w:t>5</w:t>
            </w:r>
          </w:p>
        </w:tc>
        <w:tc>
          <w:tcPr>
            <w:tcW w:w="1450" w:type="dxa"/>
            <w:tcBorders>
              <w:top w:val="single" w:color="auto" w:sz="4" w:space="0"/>
              <w:left w:val="single" w:color="auto" w:sz="4" w:space="0"/>
              <w:bottom w:val="single" w:color="auto" w:sz="4" w:space="0"/>
              <w:right w:val="single" w:color="auto" w:sz="4" w:space="0"/>
            </w:tcBorders>
            <w:shd w:val="clear" w:color="auto" w:fill="FFFFFF"/>
            <w:vAlign w:val="center"/>
          </w:tcPr>
          <w:p w14:paraId="0E150611">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超额完成，扩大覆盖范围</w:t>
            </w:r>
          </w:p>
        </w:tc>
      </w:tr>
      <w:tr w14:paraId="6A0558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13837C51">
            <w:pPr>
              <w:pStyle w:val="11"/>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top"/>
          </w:tcPr>
          <w:p w14:paraId="51AE5D6D">
            <w:pPr>
              <w:pStyle w:val="11"/>
              <w:rPr>
                <w:rFonts w:hint="eastAsia" w:ascii="宋体" w:hAnsi="宋体" w:eastAsia="宋体" w:cs="宋体"/>
              </w:rPr>
            </w:pPr>
          </w:p>
        </w:tc>
        <w:tc>
          <w:tcPr>
            <w:tcW w:w="1034" w:type="dxa"/>
            <w:vMerge w:val="continue"/>
            <w:tcBorders>
              <w:top w:val="single" w:color="auto" w:sz="4" w:space="0"/>
              <w:left w:val="single" w:color="auto" w:sz="4" w:space="0"/>
              <w:bottom w:val="single" w:color="auto" w:sz="4" w:space="0"/>
              <w:right w:val="single" w:color="auto" w:sz="4" w:space="0"/>
            </w:tcBorders>
            <w:vAlign w:val="top"/>
          </w:tcPr>
          <w:p w14:paraId="1245DDBB">
            <w:pPr>
              <w:pStyle w:val="11"/>
              <w:rPr>
                <w:rFonts w:hint="eastAsia" w:ascii="宋体" w:hAnsi="宋体" w:eastAsia="宋体" w:cs="宋体"/>
                <w:sz w:val="18"/>
                <w:szCs w:val="18"/>
              </w:rPr>
            </w:pPr>
          </w:p>
        </w:tc>
        <w:tc>
          <w:tcPr>
            <w:tcW w:w="1269" w:type="dxa"/>
            <w:tcBorders>
              <w:top w:val="single" w:color="auto" w:sz="4" w:space="0"/>
              <w:left w:val="single" w:color="auto" w:sz="4" w:space="0"/>
              <w:bottom w:val="single" w:color="auto" w:sz="4" w:space="0"/>
              <w:right w:val="single" w:color="auto" w:sz="4" w:space="0"/>
            </w:tcBorders>
            <w:shd w:val="clear" w:color="auto" w:fill="FFFFFF"/>
            <w:vAlign w:val="center"/>
          </w:tcPr>
          <w:p w14:paraId="1DC3E255">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信息化改造任务</w:t>
            </w:r>
          </w:p>
        </w:tc>
        <w:tc>
          <w:tcPr>
            <w:tcW w:w="1310" w:type="dxa"/>
            <w:tcBorders>
              <w:top w:val="single" w:color="auto" w:sz="4" w:space="0"/>
              <w:left w:val="single" w:color="auto" w:sz="4" w:space="0"/>
              <w:bottom w:val="single" w:color="auto" w:sz="4" w:space="0"/>
              <w:right w:val="single" w:color="auto" w:sz="4" w:space="0"/>
            </w:tcBorders>
            <w:shd w:val="clear" w:color="auto" w:fill="FFFFFF"/>
            <w:vAlign w:val="center"/>
          </w:tcPr>
          <w:p w14:paraId="42353652">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完成 4 家公立医院专网建设</w:t>
            </w:r>
          </w:p>
        </w:tc>
        <w:tc>
          <w:tcPr>
            <w:tcW w:w="1268" w:type="dxa"/>
            <w:tcBorders>
              <w:top w:val="single" w:color="auto" w:sz="4" w:space="0"/>
              <w:left w:val="single" w:color="auto" w:sz="4" w:space="0"/>
              <w:bottom w:val="single" w:color="auto" w:sz="4" w:space="0"/>
              <w:right w:val="single" w:color="auto" w:sz="4" w:space="0"/>
            </w:tcBorders>
            <w:shd w:val="clear" w:color="auto" w:fill="FFFFFF"/>
            <w:vAlign w:val="center"/>
          </w:tcPr>
          <w:p w14:paraId="147A1BB5">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完成外国人身份证应用、健康档案开放等 4 项改造</w:t>
            </w:r>
          </w:p>
        </w:tc>
        <w:tc>
          <w:tcPr>
            <w:tcW w:w="716" w:type="dxa"/>
            <w:tcBorders>
              <w:top w:val="single" w:color="auto" w:sz="4" w:space="0"/>
              <w:left w:val="single" w:color="auto" w:sz="4" w:space="0"/>
              <w:bottom w:val="single" w:color="auto" w:sz="4" w:space="0"/>
              <w:right w:val="single" w:color="auto" w:sz="4" w:space="0"/>
            </w:tcBorders>
            <w:shd w:val="clear" w:color="auto" w:fill="FFFFFF"/>
            <w:vAlign w:val="center"/>
          </w:tcPr>
          <w:p w14:paraId="49D458E6">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w:t>
            </w:r>
          </w:p>
        </w:tc>
        <w:tc>
          <w:tcPr>
            <w:tcW w:w="873" w:type="dxa"/>
            <w:tcBorders>
              <w:top w:val="single" w:color="auto" w:sz="4" w:space="0"/>
              <w:left w:val="single" w:color="auto" w:sz="4" w:space="0"/>
              <w:bottom w:val="single" w:color="auto" w:sz="4" w:space="0"/>
              <w:right w:val="single" w:color="auto" w:sz="4" w:space="0"/>
            </w:tcBorders>
            <w:shd w:val="clear" w:color="auto" w:fill="FFFFFF"/>
            <w:vAlign w:val="center"/>
          </w:tcPr>
          <w:p w14:paraId="68B4E0BC">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2"/>
                <w:sz w:val="18"/>
                <w:szCs w:val="18"/>
                <w:u w:val="none"/>
                <w:lang w:val="en-US" w:eastAsia="zh-CN" w:bidi="ar-SA"/>
              </w:rPr>
              <w:t>5</w:t>
            </w:r>
          </w:p>
        </w:tc>
        <w:tc>
          <w:tcPr>
            <w:tcW w:w="1450" w:type="dxa"/>
            <w:tcBorders>
              <w:top w:val="single" w:color="auto" w:sz="4" w:space="0"/>
              <w:left w:val="single" w:color="auto" w:sz="4" w:space="0"/>
              <w:bottom w:val="single" w:color="auto" w:sz="4" w:space="0"/>
              <w:right w:val="single" w:color="auto" w:sz="4" w:space="0"/>
            </w:tcBorders>
            <w:shd w:val="clear" w:color="auto" w:fill="FFFFFF"/>
            <w:vAlign w:val="center"/>
          </w:tcPr>
          <w:p w14:paraId="5D184599">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全部达标</w:t>
            </w:r>
          </w:p>
        </w:tc>
      </w:tr>
      <w:tr w14:paraId="03D7A7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5B2A2329">
            <w:pPr>
              <w:pStyle w:val="11"/>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top"/>
          </w:tcPr>
          <w:p w14:paraId="5B71F488">
            <w:pPr>
              <w:pStyle w:val="11"/>
              <w:rPr>
                <w:rFonts w:hint="eastAsia" w:ascii="宋体" w:hAnsi="宋体" w:eastAsia="宋体" w:cs="宋体"/>
              </w:rPr>
            </w:pPr>
          </w:p>
        </w:tc>
        <w:tc>
          <w:tcPr>
            <w:tcW w:w="1034" w:type="dxa"/>
            <w:vMerge w:val="continue"/>
            <w:tcBorders>
              <w:top w:val="single" w:color="auto" w:sz="4" w:space="0"/>
              <w:left w:val="single" w:color="auto" w:sz="4" w:space="0"/>
              <w:bottom w:val="single" w:color="auto" w:sz="4" w:space="0"/>
              <w:right w:val="single" w:color="auto" w:sz="4" w:space="0"/>
            </w:tcBorders>
            <w:vAlign w:val="top"/>
          </w:tcPr>
          <w:p w14:paraId="2893F5ED">
            <w:pPr>
              <w:pStyle w:val="11"/>
              <w:rPr>
                <w:rFonts w:hint="eastAsia" w:ascii="宋体" w:hAnsi="宋体" w:eastAsia="宋体" w:cs="宋体"/>
                <w:sz w:val="18"/>
                <w:szCs w:val="18"/>
              </w:rPr>
            </w:pPr>
          </w:p>
        </w:tc>
        <w:tc>
          <w:tcPr>
            <w:tcW w:w="1269" w:type="dxa"/>
            <w:tcBorders>
              <w:top w:val="single" w:color="auto" w:sz="4" w:space="0"/>
              <w:left w:val="single" w:color="auto" w:sz="4" w:space="0"/>
              <w:bottom w:val="single" w:color="auto" w:sz="4" w:space="0"/>
              <w:right w:val="single" w:color="auto" w:sz="4" w:space="0"/>
            </w:tcBorders>
            <w:shd w:val="clear" w:color="auto" w:fill="FFFFFF"/>
            <w:vAlign w:val="center"/>
          </w:tcPr>
          <w:p w14:paraId="4D0FC9D1">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会议研讨次数</w:t>
            </w:r>
          </w:p>
        </w:tc>
        <w:tc>
          <w:tcPr>
            <w:tcW w:w="1310" w:type="dxa"/>
            <w:tcBorders>
              <w:top w:val="single" w:color="auto" w:sz="4" w:space="0"/>
              <w:left w:val="single" w:color="auto" w:sz="4" w:space="0"/>
              <w:bottom w:val="single" w:color="auto" w:sz="4" w:space="0"/>
              <w:right w:val="single" w:color="auto" w:sz="4" w:space="0"/>
            </w:tcBorders>
            <w:shd w:val="clear" w:color="auto" w:fill="FFFFFF"/>
            <w:vAlign w:val="center"/>
          </w:tcPr>
          <w:p w14:paraId="6B78AFBF">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理论学习≥3 次，专题研讨≥1 次</w:t>
            </w:r>
          </w:p>
        </w:tc>
        <w:tc>
          <w:tcPr>
            <w:tcW w:w="1268" w:type="dxa"/>
            <w:tcBorders>
              <w:top w:val="single" w:color="auto" w:sz="4" w:space="0"/>
              <w:left w:val="single" w:color="auto" w:sz="4" w:space="0"/>
              <w:bottom w:val="single" w:color="auto" w:sz="4" w:space="0"/>
              <w:right w:val="single" w:color="auto" w:sz="4" w:space="0"/>
            </w:tcBorders>
            <w:shd w:val="clear" w:color="auto" w:fill="FFFFFF"/>
            <w:vAlign w:val="center"/>
          </w:tcPr>
          <w:p w14:paraId="121424C4">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理论学习 3 次，专题研讨 1 次</w:t>
            </w:r>
          </w:p>
        </w:tc>
        <w:tc>
          <w:tcPr>
            <w:tcW w:w="716" w:type="dxa"/>
            <w:tcBorders>
              <w:top w:val="single" w:color="auto" w:sz="4" w:space="0"/>
              <w:left w:val="single" w:color="auto" w:sz="4" w:space="0"/>
              <w:bottom w:val="single" w:color="auto" w:sz="4" w:space="0"/>
              <w:right w:val="single" w:color="auto" w:sz="4" w:space="0"/>
            </w:tcBorders>
            <w:shd w:val="clear" w:color="auto" w:fill="FFFFFF"/>
            <w:vAlign w:val="center"/>
          </w:tcPr>
          <w:p w14:paraId="25FAF301">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w:t>
            </w:r>
          </w:p>
        </w:tc>
        <w:tc>
          <w:tcPr>
            <w:tcW w:w="873" w:type="dxa"/>
            <w:tcBorders>
              <w:top w:val="single" w:color="auto" w:sz="4" w:space="0"/>
              <w:left w:val="single" w:color="auto" w:sz="4" w:space="0"/>
              <w:bottom w:val="single" w:color="auto" w:sz="4" w:space="0"/>
              <w:right w:val="single" w:color="auto" w:sz="4" w:space="0"/>
            </w:tcBorders>
            <w:shd w:val="clear" w:color="auto" w:fill="FFFFFF"/>
            <w:vAlign w:val="center"/>
          </w:tcPr>
          <w:p w14:paraId="0C8519C1">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2"/>
                <w:sz w:val="18"/>
                <w:szCs w:val="18"/>
                <w:u w:val="none"/>
                <w:lang w:val="en-US" w:eastAsia="zh-CN" w:bidi="ar-SA"/>
              </w:rPr>
              <w:t>5</w:t>
            </w:r>
          </w:p>
        </w:tc>
        <w:tc>
          <w:tcPr>
            <w:tcW w:w="1450" w:type="dxa"/>
            <w:tcBorders>
              <w:top w:val="single" w:color="auto" w:sz="4" w:space="0"/>
              <w:left w:val="single" w:color="auto" w:sz="4" w:space="0"/>
              <w:bottom w:val="single" w:color="auto" w:sz="4" w:space="0"/>
              <w:right w:val="single" w:color="auto" w:sz="4" w:space="0"/>
            </w:tcBorders>
            <w:shd w:val="clear" w:color="auto" w:fill="FFFFFF"/>
            <w:vAlign w:val="center"/>
          </w:tcPr>
          <w:p w14:paraId="7CAFECB1">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精准落实</w:t>
            </w:r>
          </w:p>
        </w:tc>
      </w:tr>
      <w:tr w14:paraId="7A1CEA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31D7143F">
            <w:pPr>
              <w:pStyle w:val="11"/>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top"/>
          </w:tcPr>
          <w:p w14:paraId="4488F687">
            <w:pPr>
              <w:pStyle w:val="11"/>
              <w:rPr>
                <w:rFonts w:hint="eastAsia" w:ascii="宋体" w:hAnsi="宋体" w:eastAsia="宋体" w:cs="宋体"/>
              </w:rPr>
            </w:pPr>
          </w:p>
        </w:tc>
        <w:tc>
          <w:tcPr>
            <w:tcW w:w="1034" w:type="dxa"/>
            <w:vMerge w:val="restart"/>
            <w:tcBorders>
              <w:top w:val="single" w:color="auto" w:sz="4" w:space="0"/>
              <w:left w:val="single" w:color="auto" w:sz="4" w:space="0"/>
              <w:bottom w:val="single" w:color="auto" w:sz="4" w:space="0"/>
              <w:right w:val="single" w:color="auto" w:sz="4" w:space="0"/>
            </w:tcBorders>
            <w:vAlign w:val="top"/>
          </w:tcPr>
          <w:p w14:paraId="73E8F915">
            <w:pPr>
              <w:spacing w:before="273" w:line="226" w:lineRule="auto"/>
              <w:ind w:left="121"/>
              <w:rPr>
                <w:rFonts w:hint="eastAsia" w:ascii="宋体" w:hAnsi="宋体" w:eastAsia="宋体" w:cs="宋体"/>
                <w:sz w:val="18"/>
                <w:szCs w:val="18"/>
              </w:rPr>
            </w:pPr>
            <w:r>
              <w:rPr>
                <w:rFonts w:hint="eastAsia" w:ascii="宋体" w:hAnsi="宋体" w:eastAsia="宋体" w:cs="宋体"/>
                <w:spacing w:val="7"/>
                <w:sz w:val="18"/>
                <w:szCs w:val="18"/>
              </w:rPr>
              <w:t>质量指标</w:t>
            </w:r>
          </w:p>
        </w:tc>
        <w:tc>
          <w:tcPr>
            <w:tcW w:w="1269" w:type="dxa"/>
            <w:tcBorders>
              <w:top w:val="single" w:color="auto" w:sz="4" w:space="0"/>
              <w:left w:val="single" w:color="auto" w:sz="4" w:space="0"/>
              <w:bottom w:val="single" w:color="auto" w:sz="4" w:space="0"/>
              <w:right w:val="single" w:color="auto" w:sz="4" w:space="0"/>
            </w:tcBorders>
            <w:shd w:val="clear" w:color="auto" w:fill="FFFFFF"/>
            <w:vAlign w:val="center"/>
          </w:tcPr>
          <w:p w14:paraId="2CC0FEF1">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网络安全事故率</w:t>
            </w:r>
          </w:p>
        </w:tc>
        <w:tc>
          <w:tcPr>
            <w:tcW w:w="1310" w:type="dxa"/>
            <w:tcBorders>
              <w:top w:val="single" w:color="auto" w:sz="4" w:space="0"/>
              <w:left w:val="single" w:color="auto" w:sz="4" w:space="0"/>
              <w:bottom w:val="single" w:color="auto" w:sz="4" w:space="0"/>
              <w:right w:val="single" w:color="auto" w:sz="4" w:space="0"/>
            </w:tcBorders>
            <w:shd w:val="clear" w:color="auto" w:fill="FFFFFF"/>
            <w:vAlign w:val="center"/>
          </w:tcPr>
          <w:p w14:paraId="20E44458">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w:t>
            </w:r>
          </w:p>
        </w:tc>
        <w:tc>
          <w:tcPr>
            <w:tcW w:w="1268" w:type="dxa"/>
            <w:tcBorders>
              <w:top w:val="single" w:color="auto" w:sz="4" w:space="0"/>
              <w:left w:val="single" w:color="auto" w:sz="4" w:space="0"/>
              <w:bottom w:val="single" w:color="auto" w:sz="4" w:space="0"/>
              <w:right w:val="single" w:color="auto" w:sz="4" w:space="0"/>
            </w:tcBorders>
            <w:shd w:val="clear" w:color="auto" w:fill="FFFFFF"/>
            <w:vAlign w:val="center"/>
          </w:tcPr>
          <w:p w14:paraId="2341CBBB">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w:t>
            </w:r>
          </w:p>
        </w:tc>
        <w:tc>
          <w:tcPr>
            <w:tcW w:w="716" w:type="dxa"/>
            <w:tcBorders>
              <w:top w:val="single" w:color="auto" w:sz="4" w:space="0"/>
              <w:left w:val="single" w:color="auto" w:sz="4" w:space="0"/>
              <w:bottom w:val="single" w:color="auto" w:sz="4" w:space="0"/>
              <w:right w:val="single" w:color="auto" w:sz="4" w:space="0"/>
            </w:tcBorders>
            <w:shd w:val="clear" w:color="auto" w:fill="FFFFFF"/>
            <w:vAlign w:val="center"/>
          </w:tcPr>
          <w:p w14:paraId="6BCF8C27">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w:t>
            </w:r>
          </w:p>
        </w:tc>
        <w:tc>
          <w:tcPr>
            <w:tcW w:w="873" w:type="dxa"/>
            <w:tcBorders>
              <w:top w:val="single" w:color="auto" w:sz="4" w:space="0"/>
              <w:left w:val="single" w:color="auto" w:sz="4" w:space="0"/>
              <w:bottom w:val="single" w:color="auto" w:sz="4" w:space="0"/>
              <w:right w:val="single" w:color="auto" w:sz="4" w:space="0"/>
            </w:tcBorders>
            <w:shd w:val="clear" w:color="auto" w:fill="FFFFFF"/>
            <w:vAlign w:val="center"/>
          </w:tcPr>
          <w:p w14:paraId="452A09D7">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2"/>
                <w:sz w:val="18"/>
                <w:szCs w:val="18"/>
                <w:u w:val="none"/>
                <w:lang w:val="en-US" w:eastAsia="zh-CN" w:bidi="ar-SA"/>
              </w:rPr>
              <w:t>5</w:t>
            </w:r>
          </w:p>
        </w:tc>
        <w:tc>
          <w:tcPr>
            <w:tcW w:w="1450" w:type="dxa"/>
            <w:tcBorders>
              <w:top w:val="single" w:color="auto" w:sz="4" w:space="0"/>
              <w:left w:val="single" w:color="auto" w:sz="4" w:space="0"/>
              <w:bottom w:val="single" w:color="auto" w:sz="4" w:space="0"/>
              <w:right w:val="single" w:color="auto" w:sz="4" w:space="0"/>
            </w:tcBorders>
            <w:shd w:val="clear" w:color="auto" w:fill="FFFFFF"/>
            <w:vAlign w:val="center"/>
          </w:tcPr>
          <w:p w14:paraId="220233E6">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持续保持</w:t>
            </w:r>
          </w:p>
        </w:tc>
      </w:tr>
      <w:tr w14:paraId="3A3BA1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7"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5B23F984">
            <w:pPr>
              <w:pStyle w:val="11"/>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top"/>
          </w:tcPr>
          <w:p w14:paraId="6AF6341C">
            <w:pPr>
              <w:pStyle w:val="11"/>
              <w:rPr>
                <w:rFonts w:hint="eastAsia" w:ascii="宋体" w:hAnsi="宋体" w:eastAsia="宋体" w:cs="宋体"/>
              </w:rPr>
            </w:pPr>
          </w:p>
        </w:tc>
        <w:tc>
          <w:tcPr>
            <w:tcW w:w="1034" w:type="dxa"/>
            <w:vMerge w:val="continue"/>
            <w:tcBorders>
              <w:top w:val="single" w:color="auto" w:sz="4" w:space="0"/>
              <w:left w:val="single" w:color="auto" w:sz="4" w:space="0"/>
              <w:bottom w:val="single" w:color="auto" w:sz="4" w:space="0"/>
              <w:right w:val="single" w:color="auto" w:sz="4" w:space="0"/>
            </w:tcBorders>
            <w:vAlign w:val="top"/>
          </w:tcPr>
          <w:p w14:paraId="4094B9DB">
            <w:pPr>
              <w:pStyle w:val="11"/>
              <w:rPr>
                <w:rFonts w:hint="eastAsia" w:ascii="宋体" w:hAnsi="宋体" w:eastAsia="宋体" w:cs="宋体"/>
                <w:sz w:val="18"/>
                <w:szCs w:val="18"/>
              </w:rPr>
            </w:pPr>
          </w:p>
        </w:tc>
        <w:tc>
          <w:tcPr>
            <w:tcW w:w="1269" w:type="dxa"/>
            <w:tcBorders>
              <w:top w:val="single" w:color="auto" w:sz="4" w:space="0"/>
              <w:left w:val="single" w:color="auto" w:sz="4" w:space="0"/>
              <w:bottom w:val="single" w:color="auto" w:sz="4" w:space="0"/>
              <w:right w:val="single" w:color="auto" w:sz="4" w:space="0"/>
            </w:tcBorders>
            <w:shd w:val="clear" w:color="auto" w:fill="FFFFFF"/>
            <w:vAlign w:val="center"/>
          </w:tcPr>
          <w:p w14:paraId="27315486">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文件传达及时率</w:t>
            </w:r>
          </w:p>
        </w:tc>
        <w:tc>
          <w:tcPr>
            <w:tcW w:w="1310" w:type="dxa"/>
            <w:tcBorders>
              <w:top w:val="single" w:color="auto" w:sz="4" w:space="0"/>
              <w:left w:val="single" w:color="auto" w:sz="4" w:space="0"/>
              <w:bottom w:val="single" w:color="auto" w:sz="4" w:space="0"/>
              <w:right w:val="single" w:color="auto" w:sz="4" w:space="0"/>
            </w:tcBorders>
            <w:shd w:val="clear" w:color="auto" w:fill="FFFFFF"/>
            <w:vAlign w:val="center"/>
          </w:tcPr>
          <w:p w14:paraId="4CB7BC59">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100%</w:t>
            </w:r>
          </w:p>
        </w:tc>
        <w:tc>
          <w:tcPr>
            <w:tcW w:w="1268" w:type="dxa"/>
            <w:tcBorders>
              <w:top w:val="single" w:color="auto" w:sz="4" w:space="0"/>
              <w:left w:val="single" w:color="auto" w:sz="4" w:space="0"/>
              <w:bottom w:val="single" w:color="auto" w:sz="4" w:space="0"/>
              <w:right w:val="single" w:color="auto" w:sz="4" w:space="0"/>
            </w:tcBorders>
            <w:shd w:val="clear" w:color="auto" w:fill="FFFFFF"/>
            <w:vAlign w:val="center"/>
          </w:tcPr>
          <w:p w14:paraId="4BF727E4">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100%</w:t>
            </w:r>
          </w:p>
        </w:tc>
        <w:tc>
          <w:tcPr>
            <w:tcW w:w="716" w:type="dxa"/>
            <w:tcBorders>
              <w:top w:val="single" w:color="auto" w:sz="4" w:space="0"/>
              <w:left w:val="single" w:color="auto" w:sz="4" w:space="0"/>
              <w:bottom w:val="single" w:color="auto" w:sz="4" w:space="0"/>
              <w:right w:val="single" w:color="auto" w:sz="4" w:space="0"/>
            </w:tcBorders>
            <w:shd w:val="clear" w:color="auto" w:fill="FFFFFF"/>
            <w:vAlign w:val="center"/>
          </w:tcPr>
          <w:p w14:paraId="1A78C344">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w:t>
            </w:r>
          </w:p>
        </w:tc>
        <w:tc>
          <w:tcPr>
            <w:tcW w:w="873" w:type="dxa"/>
            <w:tcBorders>
              <w:top w:val="single" w:color="auto" w:sz="4" w:space="0"/>
              <w:left w:val="single" w:color="auto" w:sz="4" w:space="0"/>
              <w:bottom w:val="single" w:color="auto" w:sz="4" w:space="0"/>
              <w:right w:val="single" w:color="auto" w:sz="4" w:space="0"/>
            </w:tcBorders>
            <w:shd w:val="clear" w:color="auto" w:fill="FFFFFF"/>
            <w:vAlign w:val="center"/>
          </w:tcPr>
          <w:p w14:paraId="72C78FAD">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2"/>
                <w:sz w:val="18"/>
                <w:szCs w:val="18"/>
                <w:u w:val="none"/>
                <w:lang w:val="en-US" w:eastAsia="zh-CN" w:bidi="ar-SA"/>
              </w:rPr>
              <w:t>5</w:t>
            </w:r>
          </w:p>
        </w:tc>
        <w:tc>
          <w:tcPr>
            <w:tcW w:w="1450" w:type="dxa"/>
            <w:tcBorders>
              <w:top w:val="single" w:color="auto" w:sz="4" w:space="0"/>
              <w:left w:val="single" w:color="auto" w:sz="4" w:space="0"/>
              <w:bottom w:val="single" w:color="auto" w:sz="4" w:space="0"/>
              <w:right w:val="single" w:color="auto" w:sz="4" w:space="0"/>
            </w:tcBorders>
            <w:shd w:val="clear" w:color="auto" w:fill="FFFFFF"/>
            <w:vAlign w:val="center"/>
          </w:tcPr>
          <w:p w14:paraId="6B342201">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高效执行</w:t>
            </w:r>
          </w:p>
        </w:tc>
      </w:tr>
      <w:tr w14:paraId="062E3F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7"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3CBBB2EA">
            <w:pPr>
              <w:pStyle w:val="11"/>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top"/>
          </w:tcPr>
          <w:p w14:paraId="5C632A6E">
            <w:pPr>
              <w:pStyle w:val="11"/>
              <w:rPr>
                <w:rFonts w:hint="eastAsia" w:ascii="宋体" w:hAnsi="宋体" w:eastAsia="宋体" w:cs="宋体"/>
              </w:rPr>
            </w:pPr>
          </w:p>
        </w:tc>
        <w:tc>
          <w:tcPr>
            <w:tcW w:w="1034" w:type="dxa"/>
            <w:vMerge w:val="continue"/>
            <w:tcBorders>
              <w:top w:val="single" w:color="auto" w:sz="4" w:space="0"/>
              <w:left w:val="single" w:color="auto" w:sz="4" w:space="0"/>
              <w:bottom w:val="single" w:color="auto" w:sz="4" w:space="0"/>
              <w:right w:val="single" w:color="auto" w:sz="4" w:space="0"/>
            </w:tcBorders>
            <w:vAlign w:val="top"/>
          </w:tcPr>
          <w:p w14:paraId="26287BB2">
            <w:pPr>
              <w:pStyle w:val="11"/>
              <w:rPr>
                <w:rFonts w:hint="eastAsia" w:ascii="宋体" w:hAnsi="宋体" w:eastAsia="宋体" w:cs="宋体"/>
                <w:sz w:val="18"/>
                <w:szCs w:val="18"/>
              </w:rPr>
            </w:pPr>
          </w:p>
        </w:tc>
        <w:tc>
          <w:tcPr>
            <w:tcW w:w="1269" w:type="dxa"/>
            <w:tcBorders>
              <w:top w:val="single" w:color="auto" w:sz="4" w:space="0"/>
              <w:left w:val="single" w:color="auto" w:sz="4" w:space="0"/>
              <w:bottom w:val="single" w:color="auto" w:sz="4" w:space="0"/>
              <w:right w:val="single" w:color="auto" w:sz="4" w:space="0"/>
            </w:tcBorders>
            <w:shd w:val="clear" w:color="auto" w:fill="FFFFFF"/>
            <w:vAlign w:val="center"/>
          </w:tcPr>
          <w:p w14:paraId="22920E75">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问题回复及时率</w:t>
            </w:r>
          </w:p>
        </w:tc>
        <w:tc>
          <w:tcPr>
            <w:tcW w:w="1310" w:type="dxa"/>
            <w:tcBorders>
              <w:top w:val="single" w:color="auto" w:sz="4" w:space="0"/>
              <w:left w:val="single" w:color="auto" w:sz="4" w:space="0"/>
              <w:bottom w:val="single" w:color="auto" w:sz="4" w:space="0"/>
              <w:right w:val="single" w:color="auto" w:sz="4" w:space="0"/>
            </w:tcBorders>
            <w:shd w:val="clear" w:color="auto" w:fill="FFFFFF"/>
            <w:vAlign w:val="center"/>
          </w:tcPr>
          <w:p w14:paraId="5F56E387">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两周内</w:t>
            </w:r>
          </w:p>
        </w:tc>
        <w:tc>
          <w:tcPr>
            <w:tcW w:w="1268" w:type="dxa"/>
            <w:tcBorders>
              <w:top w:val="single" w:color="auto" w:sz="4" w:space="0"/>
              <w:left w:val="single" w:color="auto" w:sz="4" w:space="0"/>
              <w:bottom w:val="single" w:color="auto" w:sz="4" w:space="0"/>
              <w:right w:val="single" w:color="auto" w:sz="4" w:space="0"/>
            </w:tcBorders>
            <w:shd w:val="clear" w:color="auto" w:fill="FFFFFF"/>
            <w:vAlign w:val="center"/>
          </w:tcPr>
          <w:p w14:paraId="5628EC2A">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3.0 系统问题两周内回复</w:t>
            </w:r>
          </w:p>
        </w:tc>
        <w:tc>
          <w:tcPr>
            <w:tcW w:w="716" w:type="dxa"/>
            <w:tcBorders>
              <w:top w:val="single" w:color="auto" w:sz="4" w:space="0"/>
              <w:left w:val="single" w:color="auto" w:sz="4" w:space="0"/>
              <w:bottom w:val="single" w:color="auto" w:sz="4" w:space="0"/>
              <w:right w:val="single" w:color="auto" w:sz="4" w:space="0"/>
            </w:tcBorders>
            <w:shd w:val="clear" w:color="auto" w:fill="FFFFFF"/>
            <w:vAlign w:val="center"/>
          </w:tcPr>
          <w:p w14:paraId="465426CA">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w:t>
            </w:r>
          </w:p>
        </w:tc>
        <w:tc>
          <w:tcPr>
            <w:tcW w:w="873" w:type="dxa"/>
            <w:tcBorders>
              <w:top w:val="single" w:color="auto" w:sz="4" w:space="0"/>
              <w:left w:val="single" w:color="auto" w:sz="4" w:space="0"/>
              <w:bottom w:val="single" w:color="auto" w:sz="4" w:space="0"/>
              <w:right w:val="single" w:color="auto" w:sz="4" w:space="0"/>
            </w:tcBorders>
            <w:shd w:val="clear" w:color="auto" w:fill="FFFFFF"/>
            <w:vAlign w:val="center"/>
          </w:tcPr>
          <w:p w14:paraId="524DB1B4">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2"/>
                <w:sz w:val="18"/>
                <w:szCs w:val="18"/>
                <w:u w:val="none"/>
                <w:lang w:val="en-US" w:eastAsia="zh-CN" w:bidi="ar-SA"/>
              </w:rPr>
              <w:t>5</w:t>
            </w:r>
          </w:p>
        </w:tc>
        <w:tc>
          <w:tcPr>
            <w:tcW w:w="1450" w:type="dxa"/>
            <w:tcBorders>
              <w:top w:val="single" w:color="auto" w:sz="4" w:space="0"/>
              <w:left w:val="single" w:color="auto" w:sz="4" w:space="0"/>
              <w:bottom w:val="single" w:color="auto" w:sz="4" w:space="0"/>
              <w:right w:val="single" w:color="auto" w:sz="4" w:space="0"/>
            </w:tcBorders>
            <w:shd w:val="clear" w:color="auto" w:fill="FFFFFF"/>
            <w:vAlign w:val="center"/>
          </w:tcPr>
          <w:p w14:paraId="6D5879A6">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达标</w:t>
            </w:r>
          </w:p>
        </w:tc>
      </w:tr>
      <w:tr w14:paraId="251F3D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23215603">
            <w:pPr>
              <w:pStyle w:val="11"/>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top"/>
          </w:tcPr>
          <w:p w14:paraId="08DEBAD1">
            <w:pPr>
              <w:pStyle w:val="11"/>
              <w:rPr>
                <w:rFonts w:hint="eastAsia" w:ascii="宋体" w:hAnsi="宋体" w:eastAsia="宋体" w:cs="宋体"/>
              </w:rPr>
            </w:pPr>
          </w:p>
        </w:tc>
        <w:tc>
          <w:tcPr>
            <w:tcW w:w="1034" w:type="dxa"/>
            <w:vMerge w:val="restart"/>
            <w:tcBorders>
              <w:top w:val="single" w:color="auto" w:sz="4" w:space="0"/>
              <w:left w:val="single" w:color="auto" w:sz="4" w:space="0"/>
              <w:right w:val="single" w:color="auto" w:sz="4" w:space="0"/>
            </w:tcBorders>
            <w:vAlign w:val="top"/>
          </w:tcPr>
          <w:p w14:paraId="78E59AC4">
            <w:pPr>
              <w:spacing w:before="274" w:line="226" w:lineRule="auto"/>
              <w:ind w:left="139"/>
              <w:rPr>
                <w:rFonts w:hint="eastAsia" w:ascii="宋体" w:hAnsi="宋体" w:eastAsia="宋体" w:cs="宋体"/>
                <w:sz w:val="18"/>
                <w:szCs w:val="18"/>
              </w:rPr>
            </w:pPr>
            <w:r>
              <w:rPr>
                <w:rFonts w:hint="eastAsia" w:ascii="宋体" w:hAnsi="宋体" w:eastAsia="宋体" w:cs="宋体"/>
                <w:spacing w:val="3"/>
                <w:sz w:val="18"/>
                <w:szCs w:val="18"/>
              </w:rPr>
              <w:t>时效指标</w:t>
            </w:r>
          </w:p>
        </w:tc>
        <w:tc>
          <w:tcPr>
            <w:tcW w:w="1269" w:type="dxa"/>
            <w:tcBorders>
              <w:top w:val="single" w:color="auto" w:sz="4" w:space="0"/>
              <w:left w:val="single" w:color="auto" w:sz="4" w:space="0"/>
              <w:bottom w:val="single" w:color="auto" w:sz="4" w:space="0"/>
              <w:right w:val="single" w:color="auto" w:sz="4" w:space="0"/>
            </w:tcBorders>
            <w:shd w:val="clear" w:color="auto" w:fill="FFFFFF"/>
            <w:vAlign w:val="center"/>
          </w:tcPr>
          <w:p w14:paraId="6B8D4F2C">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培训按时完成率</w:t>
            </w:r>
          </w:p>
        </w:tc>
        <w:tc>
          <w:tcPr>
            <w:tcW w:w="1310" w:type="dxa"/>
            <w:tcBorders>
              <w:top w:val="single" w:color="auto" w:sz="4" w:space="0"/>
              <w:left w:val="single" w:color="auto" w:sz="4" w:space="0"/>
              <w:bottom w:val="single" w:color="auto" w:sz="4" w:space="0"/>
              <w:right w:val="single" w:color="auto" w:sz="4" w:space="0"/>
            </w:tcBorders>
            <w:shd w:val="clear" w:color="auto" w:fill="FFFFFF"/>
            <w:vAlign w:val="center"/>
          </w:tcPr>
          <w:p w14:paraId="5E616E0D">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100%</w:t>
            </w:r>
          </w:p>
        </w:tc>
        <w:tc>
          <w:tcPr>
            <w:tcW w:w="1268" w:type="dxa"/>
            <w:tcBorders>
              <w:top w:val="single" w:color="auto" w:sz="4" w:space="0"/>
              <w:left w:val="single" w:color="auto" w:sz="4" w:space="0"/>
              <w:bottom w:val="single" w:color="auto" w:sz="4" w:space="0"/>
              <w:right w:val="single" w:color="auto" w:sz="4" w:space="0"/>
            </w:tcBorders>
            <w:shd w:val="clear" w:color="auto" w:fill="FFFFFF"/>
            <w:vAlign w:val="center"/>
          </w:tcPr>
          <w:p w14:paraId="575FEDFF">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 月、12 月按计划举办培训</w:t>
            </w:r>
          </w:p>
        </w:tc>
        <w:tc>
          <w:tcPr>
            <w:tcW w:w="716" w:type="dxa"/>
            <w:tcBorders>
              <w:top w:val="single" w:color="auto" w:sz="4" w:space="0"/>
              <w:left w:val="single" w:color="auto" w:sz="4" w:space="0"/>
              <w:bottom w:val="single" w:color="auto" w:sz="4" w:space="0"/>
              <w:right w:val="single" w:color="auto" w:sz="4" w:space="0"/>
            </w:tcBorders>
            <w:shd w:val="clear" w:color="auto" w:fill="FFFFFF"/>
            <w:vAlign w:val="center"/>
          </w:tcPr>
          <w:p w14:paraId="688A1F70">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4</w:t>
            </w:r>
          </w:p>
        </w:tc>
        <w:tc>
          <w:tcPr>
            <w:tcW w:w="873" w:type="dxa"/>
            <w:tcBorders>
              <w:top w:val="single" w:color="auto" w:sz="4" w:space="0"/>
              <w:left w:val="single" w:color="auto" w:sz="4" w:space="0"/>
              <w:bottom w:val="single" w:color="auto" w:sz="4" w:space="0"/>
              <w:right w:val="single" w:color="auto" w:sz="4" w:space="0"/>
            </w:tcBorders>
            <w:shd w:val="clear" w:color="auto" w:fill="FFFFFF"/>
            <w:vAlign w:val="center"/>
          </w:tcPr>
          <w:p w14:paraId="5E108266">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2"/>
                <w:sz w:val="18"/>
                <w:szCs w:val="18"/>
                <w:u w:val="none"/>
                <w:lang w:val="en-US" w:eastAsia="zh-CN" w:bidi="ar-SA"/>
              </w:rPr>
              <w:t>4</w:t>
            </w:r>
          </w:p>
        </w:tc>
        <w:tc>
          <w:tcPr>
            <w:tcW w:w="1450" w:type="dxa"/>
            <w:tcBorders>
              <w:top w:val="single" w:color="auto" w:sz="4" w:space="0"/>
              <w:left w:val="single" w:color="auto" w:sz="4" w:space="0"/>
              <w:bottom w:val="single" w:color="auto" w:sz="4" w:space="0"/>
              <w:right w:val="single" w:color="auto" w:sz="4" w:space="0"/>
            </w:tcBorders>
            <w:shd w:val="clear" w:color="auto" w:fill="FFFFFF"/>
            <w:vAlign w:val="center"/>
          </w:tcPr>
          <w:p w14:paraId="27FA3BF0">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准时推进</w:t>
            </w:r>
          </w:p>
        </w:tc>
      </w:tr>
      <w:tr w14:paraId="61E838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79F4F119">
            <w:pPr>
              <w:pStyle w:val="11"/>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top"/>
          </w:tcPr>
          <w:p w14:paraId="1CDE1E7E">
            <w:pPr>
              <w:pStyle w:val="11"/>
              <w:rPr>
                <w:rFonts w:hint="eastAsia" w:ascii="宋体" w:hAnsi="宋体" w:eastAsia="宋体" w:cs="宋体"/>
              </w:rPr>
            </w:pPr>
          </w:p>
        </w:tc>
        <w:tc>
          <w:tcPr>
            <w:tcW w:w="1034" w:type="dxa"/>
            <w:vMerge w:val="continue"/>
            <w:tcBorders>
              <w:left w:val="single" w:color="auto" w:sz="4" w:space="0"/>
              <w:bottom w:val="single" w:color="auto" w:sz="4" w:space="0"/>
              <w:right w:val="single" w:color="auto" w:sz="4" w:space="0"/>
            </w:tcBorders>
            <w:vAlign w:val="top"/>
          </w:tcPr>
          <w:p w14:paraId="6E8E331D">
            <w:pPr>
              <w:spacing w:before="274" w:line="226" w:lineRule="auto"/>
              <w:ind w:left="139"/>
              <w:rPr>
                <w:rFonts w:hint="eastAsia" w:ascii="宋体" w:hAnsi="宋体" w:eastAsia="宋体" w:cs="宋体"/>
                <w:spacing w:val="3"/>
                <w:sz w:val="18"/>
                <w:szCs w:val="18"/>
              </w:rPr>
            </w:pPr>
          </w:p>
        </w:tc>
        <w:tc>
          <w:tcPr>
            <w:tcW w:w="1269" w:type="dxa"/>
            <w:tcBorders>
              <w:top w:val="single" w:color="auto" w:sz="4" w:space="0"/>
              <w:left w:val="single" w:color="auto" w:sz="4" w:space="0"/>
              <w:bottom w:val="single" w:color="auto" w:sz="4" w:space="0"/>
              <w:right w:val="single" w:color="auto" w:sz="4" w:space="0"/>
            </w:tcBorders>
            <w:shd w:val="clear" w:color="auto" w:fill="FFFFFF"/>
            <w:vAlign w:val="center"/>
          </w:tcPr>
          <w:p w14:paraId="1D8ACF60">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安全检查完成时效</w:t>
            </w:r>
          </w:p>
        </w:tc>
        <w:tc>
          <w:tcPr>
            <w:tcW w:w="1310" w:type="dxa"/>
            <w:tcBorders>
              <w:top w:val="single" w:color="auto" w:sz="4" w:space="0"/>
              <w:left w:val="single" w:color="auto" w:sz="4" w:space="0"/>
              <w:bottom w:val="single" w:color="auto" w:sz="4" w:space="0"/>
              <w:right w:val="single" w:color="auto" w:sz="4" w:space="0"/>
            </w:tcBorders>
            <w:vAlign w:val="center"/>
          </w:tcPr>
          <w:p w14:paraId="61448F72">
            <w:pPr>
              <w:keepNext w:val="0"/>
              <w:keepLines w:val="0"/>
              <w:widowControl/>
              <w:suppressLineNumbers w:val="0"/>
              <w:jc w:val="left"/>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按季度开展</w:t>
            </w:r>
          </w:p>
        </w:tc>
        <w:tc>
          <w:tcPr>
            <w:tcW w:w="1268" w:type="dxa"/>
            <w:tcBorders>
              <w:top w:val="single" w:color="auto" w:sz="4" w:space="0"/>
              <w:left w:val="single" w:color="auto" w:sz="4" w:space="0"/>
              <w:bottom w:val="single" w:color="auto" w:sz="4" w:space="0"/>
              <w:right w:val="single" w:color="auto" w:sz="4" w:space="0"/>
            </w:tcBorders>
            <w:shd w:val="clear" w:color="auto" w:fill="FFFFFF"/>
            <w:vAlign w:val="center"/>
          </w:tcPr>
          <w:p w14:paraId="76554F5B">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9 月完成年度检查</w:t>
            </w:r>
          </w:p>
        </w:tc>
        <w:tc>
          <w:tcPr>
            <w:tcW w:w="716" w:type="dxa"/>
            <w:tcBorders>
              <w:top w:val="single" w:color="auto" w:sz="4" w:space="0"/>
              <w:left w:val="single" w:color="auto" w:sz="4" w:space="0"/>
              <w:bottom w:val="single" w:color="auto" w:sz="4" w:space="0"/>
              <w:right w:val="single" w:color="auto" w:sz="4" w:space="0"/>
            </w:tcBorders>
            <w:shd w:val="clear" w:color="auto" w:fill="FFFFFF"/>
            <w:vAlign w:val="center"/>
          </w:tcPr>
          <w:p w14:paraId="352E7539">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3</w:t>
            </w:r>
          </w:p>
        </w:tc>
        <w:tc>
          <w:tcPr>
            <w:tcW w:w="873" w:type="dxa"/>
            <w:tcBorders>
              <w:top w:val="single" w:color="auto" w:sz="4" w:space="0"/>
              <w:left w:val="single" w:color="auto" w:sz="4" w:space="0"/>
              <w:bottom w:val="single" w:color="auto" w:sz="4" w:space="0"/>
              <w:right w:val="single" w:color="auto" w:sz="4" w:space="0"/>
            </w:tcBorders>
            <w:shd w:val="clear" w:color="auto" w:fill="FFFFFF"/>
            <w:vAlign w:val="center"/>
          </w:tcPr>
          <w:p w14:paraId="7E87DBA2">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2"/>
                <w:sz w:val="18"/>
                <w:szCs w:val="18"/>
                <w:u w:val="none"/>
                <w:lang w:val="en-US" w:eastAsia="zh-CN" w:bidi="ar-SA"/>
              </w:rPr>
              <w:t>3</w:t>
            </w:r>
          </w:p>
        </w:tc>
        <w:tc>
          <w:tcPr>
            <w:tcW w:w="1450" w:type="dxa"/>
            <w:tcBorders>
              <w:top w:val="single" w:color="auto" w:sz="4" w:space="0"/>
              <w:left w:val="single" w:color="auto" w:sz="4" w:space="0"/>
              <w:bottom w:val="single" w:color="auto" w:sz="4" w:space="0"/>
              <w:right w:val="single" w:color="auto" w:sz="4" w:space="0"/>
            </w:tcBorders>
            <w:shd w:val="clear" w:color="auto" w:fill="FFFFFF"/>
            <w:vAlign w:val="center"/>
          </w:tcPr>
          <w:p w14:paraId="5EF2B00B">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如期完成</w:t>
            </w:r>
          </w:p>
        </w:tc>
      </w:tr>
      <w:tr w14:paraId="05A289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1B887E53">
            <w:pPr>
              <w:pStyle w:val="11"/>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top"/>
          </w:tcPr>
          <w:p w14:paraId="6BAEDE5D">
            <w:pPr>
              <w:pStyle w:val="11"/>
              <w:rPr>
                <w:rFonts w:hint="eastAsia" w:ascii="宋体" w:hAnsi="宋体" w:eastAsia="宋体" w:cs="宋体"/>
              </w:rPr>
            </w:pPr>
          </w:p>
        </w:tc>
        <w:tc>
          <w:tcPr>
            <w:tcW w:w="1034" w:type="dxa"/>
            <w:tcBorders>
              <w:top w:val="single" w:color="auto" w:sz="4" w:space="0"/>
              <w:left w:val="single" w:color="auto" w:sz="4" w:space="0"/>
              <w:bottom w:val="single" w:color="auto" w:sz="4" w:space="0"/>
              <w:right w:val="single" w:color="auto" w:sz="4" w:space="0"/>
            </w:tcBorders>
            <w:vAlign w:val="top"/>
          </w:tcPr>
          <w:p w14:paraId="31C101C4">
            <w:pPr>
              <w:spacing w:before="273" w:line="226" w:lineRule="auto"/>
              <w:ind w:left="125"/>
              <w:rPr>
                <w:rFonts w:hint="eastAsia" w:ascii="宋体" w:hAnsi="宋体" w:eastAsia="宋体" w:cs="宋体"/>
                <w:sz w:val="18"/>
                <w:szCs w:val="18"/>
              </w:rPr>
            </w:pPr>
            <w:r>
              <w:rPr>
                <w:rFonts w:hint="eastAsia" w:ascii="宋体" w:hAnsi="宋体" w:eastAsia="宋体" w:cs="宋体"/>
                <w:spacing w:val="6"/>
                <w:sz w:val="18"/>
                <w:szCs w:val="18"/>
              </w:rPr>
              <w:t>成本指标</w:t>
            </w:r>
          </w:p>
        </w:tc>
        <w:tc>
          <w:tcPr>
            <w:tcW w:w="1269" w:type="dxa"/>
            <w:tcBorders>
              <w:top w:val="single" w:color="auto" w:sz="4" w:space="0"/>
              <w:left w:val="single" w:color="auto" w:sz="4" w:space="0"/>
              <w:bottom w:val="single" w:color="auto" w:sz="4" w:space="0"/>
              <w:right w:val="single" w:color="auto" w:sz="4" w:space="0"/>
            </w:tcBorders>
            <w:shd w:val="clear" w:color="auto" w:fill="FFFFFF"/>
            <w:vAlign w:val="center"/>
          </w:tcPr>
          <w:p w14:paraId="178904B7">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预算执行率</w:t>
            </w:r>
          </w:p>
        </w:tc>
        <w:tc>
          <w:tcPr>
            <w:tcW w:w="1310" w:type="dxa"/>
            <w:tcBorders>
              <w:top w:val="single" w:color="auto" w:sz="4" w:space="0"/>
              <w:left w:val="single" w:color="auto" w:sz="4" w:space="0"/>
              <w:bottom w:val="single" w:color="auto" w:sz="4" w:space="0"/>
              <w:right w:val="single" w:color="auto" w:sz="4" w:space="0"/>
            </w:tcBorders>
            <w:vAlign w:val="center"/>
          </w:tcPr>
          <w:p w14:paraId="2423B2C5">
            <w:pPr>
              <w:keepNext w:val="0"/>
              <w:keepLines w:val="0"/>
              <w:widowControl/>
              <w:suppressLineNumbers w:val="0"/>
              <w:jc w:val="left"/>
              <w:textAlignment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111.53万元</w:t>
            </w:r>
          </w:p>
        </w:tc>
        <w:tc>
          <w:tcPr>
            <w:tcW w:w="1268" w:type="dxa"/>
            <w:tcBorders>
              <w:top w:val="single" w:color="auto" w:sz="4" w:space="0"/>
              <w:left w:val="single" w:color="auto" w:sz="4" w:space="0"/>
              <w:bottom w:val="single" w:color="auto" w:sz="4" w:space="0"/>
              <w:right w:val="single" w:color="auto" w:sz="4" w:space="0"/>
            </w:tcBorders>
            <w:vAlign w:val="center"/>
          </w:tcPr>
          <w:p w14:paraId="3B72082A">
            <w:pPr>
              <w:pStyle w:val="11"/>
              <w:spacing w:line="235" w:lineRule="exact"/>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110.76万元</w:t>
            </w:r>
          </w:p>
        </w:tc>
        <w:tc>
          <w:tcPr>
            <w:tcW w:w="716" w:type="dxa"/>
            <w:tcBorders>
              <w:top w:val="single" w:color="auto" w:sz="4" w:space="0"/>
              <w:left w:val="single" w:color="auto" w:sz="4" w:space="0"/>
              <w:bottom w:val="single" w:color="auto" w:sz="4" w:space="0"/>
              <w:right w:val="single" w:color="auto" w:sz="4" w:space="0"/>
            </w:tcBorders>
            <w:shd w:val="clear" w:color="auto" w:fill="FFFFFF"/>
            <w:vAlign w:val="center"/>
          </w:tcPr>
          <w:p w14:paraId="7F63BB16">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3</w:t>
            </w:r>
          </w:p>
        </w:tc>
        <w:tc>
          <w:tcPr>
            <w:tcW w:w="873" w:type="dxa"/>
            <w:tcBorders>
              <w:top w:val="single" w:color="auto" w:sz="4" w:space="0"/>
              <w:left w:val="single" w:color="auto" w:sz="4" w:space="0"/>
              <w:bottom w:val="single" w:color="auto" w:sz="4" w:space="0"/>
              <w:right w:val="single" w:color="auto" w:sz="4" w:space="0"/>
            </w:tcBorders>
            <w:vAlign w:val="center"/>
          </w:tcPr>
          <w:p w14:paraId="3110F079">
            <w:pPr>
              <w:keepNext w:val="0"/>
              <w:keepLines w:val="0"/>
              <w:widowControl/>
              <w:suppressLineNumbers w:val="0"/>
              <w:jc w:val="right"/>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2"/>
                <w:sz w:val="18"/>
                <w:szCs w:val="18"/>
                <w:u w:val="none"/>
                <w:lang w:val="en-US" w:eastAsia="zh-CN" w:bidi="ar-SA"/>
              </w:rPr>
              <w:t>3</w:t>
            </w:r>
          </w:p>
        </w:tc>
        <w:tc>
          <w:tcPr>
            <w:tcW w:w="1450" w:type="dxa"/>
            <w:tcBorders>
              <w:top w:val="single" w:color="auto" w:sz="4" w:space="0"/>
              <w:left w:val="single" w:color="auto" w:sz="4" w:space="0"/>
              <w:bottom w:val="single" w:color="auto" w:sz="4" w:space="0"/>
              <w:right w:val="single" w:color="auto" w:sz="4" w:space="0"/>
            </w:tcBorders>
            <w:shd w:val="clear" w:color="auto" w:fill="FFFFFF"/>
            <w:vAlign w:val="center"/>
          </w:tcPr>
          <w:p w14:paraId="3407DA79">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控制在预算范围内</w:t>
            </w:r>
          </w:p>
        </w:tc>
      </w:tr>
      <w:tr w14:paraId="7AFE7B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6"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3B146B48">
            <w:pPr>
              <w:pStyle w:val="11"/>
              <w:rPr>
                <w:rFonts w:hint="eastAsia" w:ascii="宋体" w:hAnsi="宋体" w:eastAsia="宋体" w:cs="宋体"/>
              </w:rPr>
            </w:pPr>
          </w:p>
        </w:tc>
        <w:tc>
          <w:tcPr>
            <w:tcW w:w="1079" w:type="dxa"/>
            <w:vMerge w:val="restart"/>
            <w:tcBorders>
              <w:top w:val="single" w:color="auto" w:sz="4" w:space="0"/>
              <w:left w:val="single" w:color="auto" w:sz="4" w:space="0"/>
              <w:right w:val="single" w:color="auto" w:sz="4" w:space="0"/>
            </w:tcBorders>
            <w:vAlign w:val="top"/>
          </w:tcPr>
          <w:p w14:paraId="72D88A5C">
            <w:pPr>
              <w:pStyle w:val="11"/>
              <w:spacing w:line="256" w:lineRule="auto"/>
              <w:rPr>
                <w:rFonts w:hint="eastAsia" w:ascii="宋体" w:hAnsi="宋体" w:eastAsia="宋体" w:cs="宋体"/>
              </w:rPr>
            </w:pPr>
          </w:p>
          <w:p w14:paraId="595AE509">
            <w:pPr>
              <w:pStyle w:val="11"/>
              <w:spacing w:line="256" w:lineRule="auto"/>
              <w:rPr>
                <w:rFonts w:hint="eastAsia" w:ascii="宋体" w:hAnsi="宋体" w:eastAsia="宋体" w:cs="宋体"/>
              </w:rPr>
            </w:pPr>
          </w:p>
          <w:p w14:paraId="541D360F">
            <w:pPr>
              <w:pStyle w:val="11"/>
              <w:spacing w:line="256" w:lineRule="auto"/>
              <w:rPr>
                <w:rFonts w:hint="eastAsia" w:ascii="宋体" w:hAnsi="宋体" w:eastAsia="宋体" w:cs="宋体"/>
              </w:rPr>
            </w:pPr>
          </w:p>
          <w:p w14:paraId="522D3C95">
            <w:pPr>
              <w:pStyle w:val="11"/>
              <w:spacing w:line="256" w:lineRule="auto"/>
              <w:rPr>
                <w:rFonts w:hint="eastAsia" w:ascii="宋体" w:hAnsi="宋体" w:eastAsia="宋体" w:cs="宋体"/>
              </w:rPr>
            </w:pPr>
          </w:p>
          <w:p w14:paraId="3114D66C">
            <w:pPr>
              <w:spacing w:before="62" w:line="480" w:lineRule="exact"/>
              <w:ind w:left="115"/>
              <w:rPr>
                <w:rFonts w:hint="eastAsia" w:ascii="宋体" w:hAnsi="宋体" w:eastAsia="宋体" w:cs="宋体"/>
                <w:sz w:val="19"/>
                <w:szCs w:val="19"/>
              </w:rPr>
            </w:pPr>
            <w:r>
              <w:rPr>
                <w:rFonts w:hint="eastAsia" w:ascii="宋体" w:hAnsi="宋体" w:eastAsia="宋体" w:cs="宋体"/>
                <w:spacing w:val="6"/>
                <w:position w:val="22"/>
                <w:sz w:val="19"/>
                <w:szCs w:val="19"/>
              </w:rPr>
              <w:t>效益指标</w:t>
            </w:r>
          </w:p>
          <w:p w14:paraId="2DB5B6C1">
            <w:pPr>
              <w:spacing w:line="227" w:lineRule="auto"/>
              <w:ind w:left="107"/>
              <w:rPr>
                <w:rFonts w:hint="eastAsia" w:ascii="宋体" w:hAnsi="宋体" w:eastAsia="宋体" w:cs="宋体"/>
                <w:sz w:val="19"/>
                <w:szCs w:val="19"/>
              </w:rPr>
            </w:pPr>
            <w:r>
              <w:rPr>
                <w:rFonts w:hint="eastAsia" w:ascii="宋体" w:hAnsi="宋体" w:eastAsia="宋体" w:cs="宋体"/>
                <w:spacing w:val="3"/>
                <w:sz w:val="19"/>
                <w:szCs w:val="19"/>
              </w:rPr>
              <w:t>（30</w:t>
            </w:r>
            <w:r>
              <w:rPr>
                <w:rFonts w:hint="eastAsia" w:ascii="宋体" w:hAnsi="宋体" w:eastAsia="宋体" w:cs="宋体"/>
                <w:spacing w:val="16"/>
                <w:w w:val="101"/>
                <w:sz w:val="19"/>
                <w:szCs w:val="19"/>
              </w:rPr>
              <w:t xml:space="preserve"> </w:t>
            </w:r>
            <w:r>
              <w:rPr>
                <w:rFonts w:hint="eastAsia" w:ascii="宋体" w:hAnsi="宋体" w:eastAsia="宋体" w:cs="宋体"/>
                <w:spacing w:val="3"/>
                <w:sz w:val="19"/>
                <w:szCs w:val="19"/>
              </w:rPr>
              <w:t>分）</w:t>
            </w:r>
          </w:p>
        </w:tc>
        <w:tc>
          <w:tcPr>
            <w:tcW w:w="1034" w:type="dxa"/>
            <w:tcBorders>
              <w:top w:val="single" w:color="auto" w:sz="4" w:space="0"/>
              <w:left w:val="single" w:color="auto" w:sz="4" w:space="0"/>
              <w:bottom w:val="single" w:color="auto" w:sz="4" w:space="0"/>
              <w:right w:val="single" w:color="auto" w:sz="4" w:space="0"/>
            </w:tcBorders>
            <w:vAlign w:val="top"/>
          </w:tcPr>
          <w:p w14:paraId="6C61851F">
            <w:pPr>
              <w:spacing w:before="154" w:line="233" w:lineRule="auto"/>
              <w:ind w:left="226"/>
              <w:rPr>
                <w:rFonts w:hint="eastAsia" w:ascii="宋体" w:hAnsi="宋体" w:eastAsia="宋体" w:cs="宋体"/>
                <w:sz w:val="18"/>
                <w:szCs w:val="18"/>
              </w:rPr>
            </w:pPr>
            <w:r>
              <w:rPr>
                <w:rFonts w:hint="eastAsia" w:ascii="宋体" w:hAnsi="宋体" w:eastAsia="宋体" w:cs="宋体"/>
                <w:spacing w:val="5"/>
                <w:sz w:val="18"/>
                <w:szCs w:val="18"/>
              </w:rPr>
              <w:t>经济效</w:t>
            </w:r>
          </w:p>
          <w:p w14:paraId="4488E45F">
            <w:pPr>
              <w:spacing w:line="225" w:lineRule="auto"/>
              <w:ind w:left="232"/>
              <w:rPr>
                <w:rFonts w:hint="eastAsia" w:ascii="宋体" w:hAnsi="宋体" w:eastAsia="宋体" w:cs="宋体"/>
                <w:sz w:val="18"/>
                <w:szCs w:val="18"/>
              </w:rPr>
            </w:pPr>
            <w:r>
              <w:rPr>
                <w:rFonts w:hint="eastAsia" w:ascii="宋体" w:hAnsi="宋体" w:eastAsia="宋体" w:cs="宋体"/>
                <w:spacing w:val="3"/>
                <w:sz w:val="18"/>
                <w:szCs w:val="18"/>
              </w:rPr>
              <w:t>益指标</w:t>
            </w:r>
          </w:p>
        </w:tc>
        <w:tc>
          <w:tcPr>
            <w:tcW w:w="1269" w:type="dxa"/>
            <w:tcBorders>
              <w:top w:val="single" w:color="auto" w:sz="4" w:space="0"/>
              <w:left w:val="single" w:color="auto" w:sz="4" w:space="0"/>
              <w:right w:val="single" w:color="auto" w:sz="4" w:space="0"/>
            </w:tcBorders>
            <w:shd w:val="clear" w:color="auto" w:fill="FFFFFF"/>
            <w:vAlign w:val="center"/>
          </w:tcPr>
          <w:p w14:paraId="2FA159E2">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sz w:val="18"/>
                <w:szCs w:val="18"/>
                <w:lang w:val="en-US" w:eastAsia="zh-CN"/>
              </w:rPr>
              <w:t>不适用</w:t>
            </w:r>
          </w:p>
        </w:tc>
        <w:tc>
          <w:tcPr>
            <w:tcW w:w="1310" w:type="dxa"/>
            <w:tcBorders>
              <w:top w:val="single" w:color="auto" w:sz="4" w:space="0"/>
              <w:left w:val="single" w:color="auto" w:sz="4" w:space="0"/>
              <w:right w:val="single" w:color="auto" w:sz="4" w:space="0"/>
            </w:tcBorders>
            <w:vAlign w:val="top"/>
          </w:tcPr>
          <w:p w14:paraId="68132DE9">
            <w:pPr>
              <w:pStyle w:val="11"/>
              <w:spacing w:line="235" w:lineRule="exact"/>
              <w:rPr>
                <w:rFonts w:hint="eastAsia" w:ascii="宋体" w:hAnsi="宋体" w:eastAsia="宋体" w:cs="宋体"/>
                <w:kern w:val="2"/>
                <w:sz w:val="18"/>
                <w:szCs w:val="18"/>
                <w:lang w:val="en-US" w:eastAsia="en-US" w:bidi="ar-SA"/>
              </w:rPr>
            </w:pPr>
          </w:p>
        </w:tc>
        <w:tc>
          <w:tcPr>
            <w:tcW w:w="1268" w:type="dxa"/>
            <w:tcBorders>
              <w:top w:val="single" w:color="auto" w:sz="4" w:space="0"/>
              <w:left w:val="single" w:color="auto" w:sz="4" w:space="0"/>
              <w:right w:val="single" w:color="auto" w:sz="4" w:space="0"/>
            </w:tcBorders>
            <w:vAlign w:val="top"/>
          </w:tcPr>
          <w:p w14:paraId="7401A34C">
            <w:pPr>
              <w:pStyle w:val="11"/>
              <w:spacing w:line="235" w:lineRule="exact"/>
              <w:rPr>
                <w:rFonts w:hint="eastAsia" w:ascii="宋体" w:hAnsi="宋体" w:eastAsia="宋体" w:cs="宋体"/>
                <w:kern w:val="2"/>
                <w:sz w:val="18"/>
                <w:szCs w:val="18"/>
                <w:lang w:val="en-US" w:eastAsia="en-US" w:bidi="ar-SA"/>
              </w:rPr>
            </w:pPr>
          </w:p>
        </w:tc>
        <w:tc>
          <w:tcPr>
            <w:tcW w:w="716" w:type="dxa"/>
            <w:tcBorders>
              <w:top w:val="single" w:color="auto" w:sz="4" w:space="0"/>
              <w:left w:val="single" w:color="auto" w:sz="4" w:space="0"/>
              <w:right w:val="single" w:color="auto" w:sz="4" w:space="0"/>
            </w:tcBorders>
            <w:vAlign w:val="top"/>
          </w:tcPr>
          <w:p w14:paraId="7F5230D6">
            <w:pPr>
              <w:pStyle w:val="11"/>
              <w:spacing w:line="235" w:lineRule="exact"/>
              <w:rPr>
                <w:rFonts w:hint="eastAsia" w:ascii="宋体" w:hAnsi="宋体" w:eastAsia="宋体" w:cs="宋体"/>
                <w:sz w:val="18"/>
                <w:szCs w:val="18"/>
              </w:rPr>
            </w:pPr>
          </w:p>
        </w:tc>
        <w:tc>
          <w:tcPr>
            <w:tcW w:w="873" w:type="dxa"/>
            <w:tcBorders>
              <w:top w:val="single" w:color="auto" w:sz="4" w:space="0"/>
              <w:left w:val="single" w:color="auto" w:sz="4" w:space="0"/>
              <w:right w:val="single" w:color="auto" w:sz="4" w:space="0"/>
            </w:tcBorders>
            <w:vAlign w:val="top"/>
          </w:tcPr>
          <w:p w14:paraId="7F0550B4">
            <w:pPr>
              <w:pStyle w:val="11"/>
              <w:spacing w:line="235" w:lineRule="exact"/>
              <w:rPr>
                <w:rFonts w:hint="eastAsia" w:ascii="宋体" w:hAnsi="宋体" w:eastAsia="宋体" w:cs="宋体"/>
                <w:sz w:val="18"/>
                <w:szCs w:val="18"/>
              </w:rPr>
            </w:pPr>
          </w:p>
        </w:tc>
        <w:tc>
          <w:tcPr>
            <w:tcW w:w="1450" w:type="dxa"/>
            <w:tcBorders>
              <w:top w:val="single" w:color="auto" w:sz="4" w:space="0"/>
              <w:left w:val="single" w:color="auto" w:sz="4" w:space="0"/>
              <w:bottom w:val="single" w:color="auto" w:sz="4" w:space="0"/>
              <w:right w:val="single" w:color="auto" w:sz="4" w:space="0"/>
            </w:tcBorders>
            <w:vAlign w:val="top"/>
          </w:tcPr>
          <w:p w14:paraId="4024E36A">
            <w:pPr>
              <w:pStyle w:val="11"/>
              <w:spacing w:line="235" w:lineRule="exact"/>
              <w:rPr>
                <w:rFonts w:hint="eastAsia" w:ascii="宋体" w:hAnsi="宋体" w:eastAsia="宋体" w:cs="宋体"/>
                <w:sz w:val="18"/>
                <w:szCs w:val="18"/>
              </w:rPr>
            </w:pPr>
          </w:p>
        </w:tc>
      </w:tr>
      <w:tr w14:paraId="694CFC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0"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77EA620B">
            <w:pPr>
              <w:pStyle w:val="11"/>
              <w:rPr>
                <w:rFonts w:hint="eastAsia" w:ascii="宋体" w:hAnsi="宋体" w:eastAsia="宋体" w:cs="宋体"/>
              </w:rPr>
            </w:pPr>
          </w:p>
        </w:tc>
        <w:tc>
          <w:tcPr>
            <w:tcW w:w="1079" w:type="dxa"/>
            <w:vMerge w:val="continue"/>
            <w:tcBorders>
              <w:left w:val="single" w:color="auto" w:sz="4" w:space="0"/>
              <w:right w:val="single" w:color="auto" w:sz="4" w:space="0"/>
            </w:tcBorders>
            <w:vAlign w:val="top"/>
          </w:tcPr>
          <w:p w14:paraId="211FB2FC">
            <w:pPr>
              <w:pStyle w:val="11"/>
              <w:rPr>
                <w:rFonts w:hint="eastAsia" w:ascii="宋体" w:hAnsi="宋体" w:eastAsia="宋体" w:cs="宋体"/>
              </w:rPr>
            </w:pPr>
          </w:p>
        </w:tc>
        <w:tc>
          <w:tcPr>
            <w:tcW w:w="1034" w:type="dxa"/>
            <w:vMerge w:val="restart"/>
            <w:tcBorders>
              <w:top w:val="single" w:color="auto" w:sz="4" w:space="0"/>
              <w:left w:val="single" w:color="auto" w:sz="4" w:space="0"/>
              <w:right w:val="single" w:color="auto" w:sz="4" w:space="0"/>
            </w:tcBorders>
            <w:vAlign w:val="top"/>
          </w:tcPr>
          <w:p w14:paraId="403C7768">
            <w:pPr>
              <w:numPr>
                <w:ilvl w:val="0"/>
                <w:numId w:val="0"/>
              </w:numPr>
              <w:spacing w:before="153" w:line="233" w:lineRule="auto"/>
              <w:ind w:leftChars="0"/>
              <w:jc w:val="center"/>
              <w:rPr>
                <w:rFonts w:hint="eastAsia" w:ascii="宋体" w:hAnsi="宋体" w:eastAsia="宋体" w:cs="宋体"/>
                <w:sz w:val="18"/>
                <w:szCs w:val="18"/>
              </w:rPr>
            </w:pPr>
            <w:r>
              <w:rPr>
                <w:rFonts w:hint="eastAsia" w:ascii="宋体" w:hAnsi="宋体" w:eastAsia="宋体" w:cs="宋体"/>
                <w:spacing w:val="6"/>
                <w:sz w:val="18"/>
                <w:szCs w:val="18"/>
              </w:rPr>
              <w:t>社会效</w:t>
            </w:r>
          </w:p>
          <w:p w14:paraId="0F127B6D">
            <w:pPr>
              <w:numPr>
                <w:ilvl w:val="0"/>
                <w:numId w:val="0"/>
              </w:numPr>
              <w:spacing w:line="225" w:lineRule="auto"/>
              <w:ind w:leftChars="0"/>
              <w:jc w:val="center"/>
              <w:rPr>
                <w:rFonts w:hint="eastAsia" w:ascii="宋体" w:hAnsi="宋体" w:eastAsia="宋体" w:cs="宋体"/>
                <w:sz w:val="18"/>
                <w:szCs w:val="18"/>
              </w:rPr>
            </w:pPr>
            <w:r>
              <w:rPr>
                <w:rFonts w:hint="eastAsia" w:ascii="宋体" w:hAnsi="宋体" w:eastAsia="宋体" w:cs="宋体"/>
                <w:spacing w:val="3"/>
                <w:sz w:val="18"/>
                <w:szCs w:val="18"/>
              </w:rPr>
              <w:t>益指标</w:t>
            </w:r>
          </w:p>
        </w:tc>
        <w:tc>
          <w:tcPr>
            <w:tcW w:w="1269" w:type="dxa"/>
            <w:tcBorders>
              <w:top w:val="single" w:color="auto" w:sz="4" w:space="0"/>
              <w:left w:val="single" w:color="auto" w:sz="4" w:space="0"/>
              <w:right w:val="single" w:color="auto" w:sz="4" w:space="0"/>
            </w:tcBorders>
            <w:shd w:val="clear" w:color="auto" w:fill="FFFFFF"/>
            <w:vAlign w:val="center"/>
          </w:tcPr>
          <w:p w14:paraId="333E2DA1">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信息互通覆盖率</w:t>
            </w:r>
          </w:p>
        </w:tc>
        <w:tc>
          <w:tcPr>
            <w:tcW w:w="1310" w:type="dxa"/>
            <w:tcBorders>
              <w:top w:val="single" w:color="auto" w:sz="4" w:space="0"/>
              <w:left w:val="single" w:color="auto" w:sz="4" w:space="0"/>
              <w:right w:val="single" w:color="auto" w:sz="4" w:space="0"/>
            </w:tcBorders>
            <w:shd w:val="clear" w:color="auto" w:fill="FFFFFF"/>
            <w:vAlign w:val="center"/>
          </w:tcPr>
          <w:p w14:paraId="79E1D442">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推进 4 家公立医院数据互通</w:t>
            </w:r>
          </w:p>
        </w:tc>
        <w:tc>
          <w:tcPr>
            <w:tcW w:w="1268" w:type="dxa"/>
            <w:tcBorders>
              <w:top w:val="single" w:color="auto" w:sz="4" w:space="0"/>
              <w:left w:val="single" w:color="auto" w:sz="4" w:space="0"/>
              <w:right w:val="single" w:color="auto" w:sz="4" w:space="0"/>
            </w:tcBorders>
            <w:shd w:val="clear" w:color="auto" w:fill="FFFFFF"/>
            <w:vAlign w:val="center"/>
          </w:tcPr>
          <w:p w14:paraId="090ADE4D">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完成专网建设与电子票据对接</w:t>
            </w:r>
          </w:p>
        </w:tc>
        <w:tc>
          <w:tcPr>
            <w:tcW w:w="716" w:type="dxa"/>
            <w:tcBorders>
              <w:top w:val="single" w:color="auto" w:sz="4" w:space="0"/>
              <w:left w:val="single" w:color="auto" w:sz="4" w:space="0"/>
              <w:right w:val="single" w:color="auto" w:sz="4" w:space="0"/>
            </w:tcBorders>
            <w:shd w:val="clear" w:color="auto" w:fill="FFFFFF"/>
            <w:vAlign w:val="center"/>
          </w:tcPr>
          <w:p w14:paraId="5BE57CFE">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w:t>
            </w:r>
          </w:p>
        </w:tc>
        <w:tc>
          <w:tcPr>
            <w:tcW w:w="873" w:type="dxa"/>
            <w:tcBorders>
              <w:top w:val="single" w:color="auto" w:sz="4" w:space="0"/>
              <w:left w:val="single" w:color="auto" w:sz="4" w:space="0"/>
              <w:right w:val="single" w:color="auto" w:sz="4" w:space="0"/>
            </w:tcBorders>
            <w:shd w:val="clear" w:color="auto" w:fill="FFFFFF"/>
            <w:vAlign w:val="center"/>
          </w:tcPr>
          <w:p w14:paraId="4C71671C">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w:t>
            </w:r>
          </w:p>
        </w:tc>
        <w:tc>
          <w:tcPr>
            <w:tcW w:w="1450" w:type="dxa"/>
            <w:tcBorders>
              <w:top w:val="single" w:color="auto" w:sz="4" w:space="0"/>
              <w:left w:val="single" w:color="auto" w:sz="4" w:space="0"/>
              <w:bottom w:val="single" w:color="auto" w:sz="4" w:space="0"/>
              <w:right w:val="single" w:color="auto" w:sz="4" w:space="0"/>
            </w:tcBorders>
            <w:shd w:val="clear" w:color="auto" w:fill="FFFFFF"/>
            <w:vAlign w:val="center"/>
          </w:tcPr>
          <w:p w14:paraId="40BCB75F">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提升服务效率</w:t>
            </w:r>
          </w:p>
        </w:tc>
      </w:tr>
      <w:tr w14:paraId="6C6348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0"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7B4D4DCA">
            <w:pPr>
              <w:pStyle w:val="11"/>
              <w:rPr>
                <w:rFonts w:hint="eastAsia" w:ascii="宋体" w:hAnsi="宋体" w:eastAsia="宋体" w:cs="宋体"/>
              </w:rPr>
            </w:pPr>
          </w:p>
        </w:tc>
        <w:tc>
          <w:tcPr>
            <w:tcW w:w="1079" w:type="dxa"/>
            <w:vMerge w:val="continue"/>
            <w:tcBorders>
              <w:left w:val="single" w:color="auto" w:sz="4" w:space="0"/>
              <w:right w:val="single" w:color="auto" w:sz="4" w:space="0"/>
            </w:tcBorders>
            <w:vAlign w:val="top"/>
          </w:tcPr>
          <w:p w14:paraId="2F3DA7BE">
            <w:pPr>
              <w:pStyle w:val="11"/>
              <w:rPr>
                <w:rFonts w:hint="eastAsia" w:ascii="宋体" w:hAnsi="宋体" w:eastAsia="宋体" w:cs="宋体"/>
              </w:rPr>
            </w:pPr>
          </w:p>
        </w:tc>
        <w:tc>
          <w:tcPr>
            <w:tcW w:w="1034" w:type="dxa"/>
            <w:vMerge w:val="continue"/>
            <w:tcBorders>
              <w:left w:val="single" w:color="auto" w:sz="4" w:space="0"/>
              <w:right w:val="single" w:color="auto" w:sz="4" w:space="0"/>
            </w:tcBorders>
            <w:vAlign w:val="top"/>
          </w:tcPr>
          <w:p w14:paraId="374476C6">
            <w:pPr>
              <w:spacing w:line="225" w:lineRule="auto"/>
              <w:ind w:left="232"/>
              <w:rPr>
                <w:rFonts w:hint="eastAsia" w:ascii="宋体" w:hAnsi="宋体" w:eastAsia="宋体" w:cs="宋体"/>
                <w:spacing w:val="3"/>
                <w:sz w:val="18"/>
                <w:szCs w:val="18"/>
              </w:rPr>
            </w:pPr>
          </w:p>
        </w:tc>
        <w:tc>
          <w:tcPr>
            <w:tcW w:w="1269" w:type="dxa"/>
            <w:tcBorders>
              <w:top w:val="single" w:color="auto" w:sz="4" w:space="0"/>
              <w:left w:val="single" w:color="auto" w:sz="4" w:space="0"/>
              <w:right w:val="single" w:color="auto" w:sz="4" w:space="0"/>
            </w:tcBorders>
            <w:shd w:val="clear" w:color="auto" w:fill="FFFFFF"/>
            <w:vAlign w:val="center"/>
          </w:tcPr>
          <w:p w14:paraId="1F059393">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网络安全保障成效</w:t>
            </w:r>
          </w:p>
        </w:tc>
        <w:tc>
          <w:tcPr>
            <w:tcW w:w="1310" w:type="dxa"/>
            <w:tcBorders>
              <w:top w:val="single" w:color="auto" w:sz="4" w:space="0"/>
              <w:left w:val="single" w:color="auto" w:sz="4" w:space="0"/>
              <w:right w:val="single" w:color="auto" w:sz="4" w:space="0"/>
            </w:tcBorders>
            <w:shd w:val="clear" w:color="auto" w:fill="FFFFFF"/>
            <w:vAlign w:val="center"/>
          </w:tcPr>
          <w:p w14:paraId="39CF9BE7">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全年零安全事件</w:t>
            </w:r>
          </w:p>
        </w:tc>
        <w:tc>
          <w:tcPr>
            <w:tcW w:w="1268" w:type="dxa"/>
            <w:tcBorders>
              <w:top w:val="single" w:color="auto" w:sz="4" w:space="0"/>
              <w:left w:val="single" w:color="auto" w:sz="4" w:space="0"/>
              <w:right w:val="single" w:color="auto" w:sz="4" w:space="0"/>
            </w:tcBorders>
            <w:shd w:val="clear" w:color="auto" w:fill="FFFFFF"/>
            <w:vAlign w:val="center"/>
          </w:tcPr>
          <w:p w14:paraId="7A2BF132">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零舆情、零事故</w:t>
            </w:r>
          </w:p>
        </w:tc>
        <w:tc>
          <w:tcPr>
            <w:tcW w:w="716" w:type="dxa"/>
            <w:tcBorders>
              <w:top w:val="single" w:color="auto" w:sz="4" w:space="0"/>
              <w:left w:val="single" w:color="auto" w:sz="4" w:space="0"/>
              <w:right w:val="single" w:color="auto" w:sz="4" w:space="0"/>
            </w:tcBorders>
            <w:shd w:val="clear" w:color="auto" w:fill="FFFFFF"/>
            <w:vAlign w:val="center"/>
          </w:tcPr>
          <w:p w14:paraId="63ACE837">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w:t>
            </w:r>
          </w:p>
        </w:tc>
        <w:tc>
          <w:tcPr>
            <w:tcW w:w="873" w:type="dxa"/>
            <w:tcBorders>
              <w:top w:val="single" w:color="auto" w:sz="4" w:space="0"/>
              <w:left w:val="single" w:color="auto" w:sz="4" w:space="0"/>
              <w:right w:val="single" w:color="auto" w:sz="4" w:space="0"/>
            </w:tcBorders>
            <w:shd w:val="clear" w:color="auto" w:fill="FFFFFF"/>
            <w:vAlign w:val="center"/>
          </w:tcPr>
          <w:p w14:paraId="2F8ECEC4">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w:t>
            </w:r>
          </w:p>
        </w:tc>
        <w:tc>
          <w:tcPr>
            <w:tcW w:w="1450" w:type="dxa"/>
            <w:tcBorders>
              <w:top w:val="single" w:color="auto" w:sz="4" w:space="0"/>
              <w:left w:val="single" w:color="auto" w:sz="4" w:space="0"/>
              <w:bottom w:val="single" w:color="auto" w:sz="4" w:space="0"/>
              <w:right w:val="single" w:color="auto" w:sz="4" w:space="0"/>
            </w:tcBorders>
            <w:shd w:val="clear" w:color="auto" w:fill="FFFFFF"/>
            <w:vAlign w:val="center"/>
          </w:tcPr>
          <w:p w14:paraId="33211B49">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显著成效</w:t>
            </w:r>
          </w:p>
        </w:tc>
      </w:tr>
      <w:tr w14:paraId="6B11CC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0"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60F37D40">
            <w:pPr>
              <w:pStyle w:val="11"/>
              <w:rPr>
                <w:rFonts w:hint="eastAsia" w:ascii="宋体" w:hAnsi="宋体" w:eastAsia="宋体" w:cs="宋体"/>
              </w:rPr>
            </w:pPr>
          </w:p>
        </w:tc>
        <w:tc>
          <w:tcPr>
            <w:tcW w:w="1079" w:type="dxa"/>
            <w:vMerge w:val="continue"/>
            <w:tcBorders>
              <w:left w:val="single" w:color="auto" w:sz="4" w:space="0"/>
              <w:right w:val="single" w:color="auto" w:sz="4" w:space="0"/>
            </w:tcBorders>
            <w:vAlign w:val="top"/>
          </w:tcPr>
          <w:p w14:paraId="4CE786EC">
            <w:pPr>
              <w:pStyle w:val="11"/>
              <w:rPr>
                <w:rFonts w:hint="eastAsia" w:ascii="宋体" w:hAnsi="宋体" w:eastAsia="宋体" w:cs="宋体"/>
              </w:rPr>
            </w:pPr>
          </w:p>
        </w:tc>
        <w:tc>
          <w:tcPr>
            <w:tcW w:w="1034" w:type="dxa"/>
            <w:vMerge w:val="continue"/>
            <w:tcBorders>
              <w:left w:val="single" w:color="auto" w:sz="4" w:space="0"/>
              <w:bottom w:val="single" w:color="auto" w:sz="4" w:space="0"/>
              <w:right w:val="single" w:color="auto" w:sz="4" w:space="0"/>
            </w:tcBorders>
            <w:vAlign w:val="top"/>
          </w:tcPr>
          <w:p w14:paraId="13A6653C">
            <w:pPr>
              <w:spacing w:line="225" w:lineRule="auto"/>
              <w:ind w:left="232"/>
              <w:rPr>
                <w:rFonts w:hint="eastAsia" w:ascii="宋体" w:hAnsi="宋体" w:eastAsia="宋体" w:cs="宋体"/>
                <w:spacing w:val="3"/>
                <w:sz w:val="18"/>
                <w:szCs w:val="18"/>
              </w:rPr>
            </w:pPr>
          </w:p>
        </w:tc>
        <w:tc>
          <w:tcPr>
            <w:tcW w:w="1269" w:type="dxa"/>
            <w:tcBorders>
              <w:top w:val="single" w:color="auto" w:sz="4" w:space="0"/>
              <w:left w:val="single" w:color="auto" w:sz="4" w:space="0"/>
              <w:right w:val="single" w:color="auto" w:sz="4" w:space="0"/>
            </w:tcBorders>
            <w:shd w:val="clear" w:color="auto" w:fill="FFFFFF"/>
            <w:vAlign w:val="center"/>
          </w:tcPr>
          <w:p w14:paraId="3D2C4114">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基层能力提升</w:t>
            </w:r>
          </w:p>
        </w:tc>
        <w:tc>
          <w:tcPr>
            <w:tcW w:w="1310" w:type="dxa"/>
            <w:tcBorders>
              <w:top w:val="single" w:color="auto" w:sz="4" w:space="0"/>
              <w:left w:val="single" w:color="auto" w:sz="4" w:space="0"/>
              <w:right w:val="single" w:color="auto" w:sz="4" w:space="0"/>
            </w:tcBorders>
            <w:shd w:val="clear" w:color="auto" w:fill="FFFFFF"/>
            <w:vAlign w:val="center"/>
          </w:tcPr>
          <w:p w14:paraId="47E91991">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16 家机构接受安全培训与检查</w:t>
            </w:r>
          </w:p>
        </w:tc>
        <w:tc>
          <w:tcPr>
            <w:tcW w:w="1268" w:type="dxa"/>
            <w:tcBorders>
              <w:top w:val="single" w:color="auto" w:sz="4" w:space="0"/>
              <w:left w:val="single" w:color="auto" w:sz="4" w:space="0"/>
              <w:right w:val="single" w:color="auto" w:sz="4" w:space="0"/>
            </w:tcBorders>
            <w:shd w:val="clear" w:color="auto" w:fill="FFFFFF"/>
            <w:vAlign w:val="center"/>
          </w:tcPr>
          <w:p w14:paraId="2EA8D523">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问题整改率 100%</w:t>
            </w:r>
          </w:p>
        </w:tc>
        <w:tc>
          <w:tcPr>
            <w:tcW w:w="716" w:type="dxa"/>
            <w:tcBorders>
              <w:top w:val="single" w:color="auto" w:sz="4" w:space="0"/>
              <w:left w:val="single" w:color="auto" w:sz="4" w:space="0"/>
              <w:right w:val="single" w:color="auto" w:sz="4" w:space="0"/>
            </w:tcBorders>
            <w:shd w:val="clear" w:color="auto" w:fill="FFFFFF"/>
            <w:vAlign w:val="center"/>
          </w:tcPr>
          <w:p w14:paraId="25B9F956">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w:t>
            </w:r>
          </w:p>
        </w:tc>
        <w:tc>
          <w:tcPr>
            <w:tcW w:w="873" w:type="dxa"/>
            <w:tcBorders>
              <w:top w:val="single" w:color="auto" w:sz="4" w:space="0"/>
              <w:left w:val="single" w:color="auto" w:sz="4" w:space="0"/>
              <w:right w:val="single" w:color="auto" w:sz="4" w:space="0"/>
            </w:tcBorders>
            <w:shd w:val="clear" w:color="auto" w:fill="FFFFFF"/>
            <w:vAlign w:val="center"/>
          </w:tcPr>
          <w:p w14:paraId="0C62434B">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w:t>
            </w:r>
          </w:p>
        </w:tc>
        <w:tc>
          <w:tcPr>
            <w:tcW w:w="1450" w:type="dxa"/>
            <w:tcBorders>
              <w:top w:val="single" w:color="auto" w:sz="4" w:space="0"/>
              <w:left w:val="single" w:color="auto" w:sz="4" w:space="0"/>
              <w:bottom w:val="single" w:color="auto" w:sz="4" w:space="0"/>
              <w:right w:val="single" w:color="auto" w:sz="4" w:space="0"/>
            </w:tcBorders>
            <w:shd w:val="clear" w:color="auto" w:fill="FFFFFF"/>
            <w:vAlign w:val="center"/>
          </w:tcPr>
          <w:p w14:paraId="0B8FE983">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部分机构制度不健全，加强督导</w:t>
            </w:r>
          </w:p>
        </w:tc>
      </w:tr>
      <w:tr w14:paraId="604C5A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21FFAA3F">
            <w:pPr>
              <w:pStyle w:val="11"/>
              <w:rPr>
                <w:rFonts w:hint="eastAsia" w:ascii="宋体" w:hAnsi="宋体" w:eastAsia="宋体" w:cs="宋体"/>
              </w:rPr>
            </w:pPr>
          </w:p>
        </w:tc>
        <w:tc>
          <w:tcPr>
            <w:tcW w:w="1079" w:type="dxa"/>
            <w:vMerge w:val="continue"/>
            <w:tcBorders>
              <w:left w:val="single" w:color="auto" w:sz="4" w:space="0"/>
              <w:right w:val="single" w:color="auto" w:sz="4" w:space="0"/>
            </w:tcBorders>
            <w:vAlign w:val="top"/>
          </w:tcPr>
          <w:p w14:paraId="428FF953">
            <w:pPr>
              <w:pStyle w:val="11"/>
              <w:rPr>
                <w:rFonts w:hint="eastAsia" w:ascii="宋体" w:hAnsi="宋体" w:eastAsia="宋体" w:cs="宋体"/>
              </w:rPr>
            </w:pPr>
          </w:p>
        </w:tc>
        <w:tc>
          <w:tcPr>
            <w:tcW w:w="1034" w:type="dxa"/>
            <w:tcBorders>
              <w:top w:val="single" w:color="auto" w:sz="4" w:space="0"/>
              <w:left w:val="single" w:color="auto" w:sz="4" w:space="0"/>
              <w:bottom w:val="single" w:color="auto" w:sz="4" w:space="0"/>
              <w:right w:val="single" w:color="auto" w:sz="4" w:space="0"/>
            </w:tcBorders>
            <w:vAlign w:val="top"/>
          </w:tcPr>
          <w:p w14:paraId="6529CB0C">
            <w:pPr>
              <w:spacing w:before="154" w:line="233" w:lineRule="auto"/>
              <w:ind w:left="234"/>
              <w:rPr>
                <w:rFonts w:hint="eastAsia" w:ascii="宋体" w:hAnsi="宋体" w:eastAsia="宋体" w:cs="宋体"/>
                <w:sz w:val="18"/>
                <w:szCs w:val="18"/>
              </w:rPr>
            </w:pPr>
            <w:r>
              <w:rPr>
                <w:rFonts w:hint="eastAsia" w:ascii="宋体" w:hAnsi="宋体" w:eastAsia="宋体" w:cs="宋体"/>
                <w:spacing w:val="3"/>
                <w:sz w:val="18"/>
                <w:szCs w:val="18"/>
              </w:rPr>
              <w:t>生态效</w:t>
            </w:r>
          </w:p>
          <w:p w14:paraId="55F09C17">
            <w:pPr>
              <w:spacing w:line="225" w:lineRule="auto"/>
              <w:ind w:left="232"/>
              <w:rPr>
                <w:rFonts w:hint="eastAsia" w:ascii="宋体" w:hAnsi="宋体" w:eastAsia="宋体" w:cs="宋体"/>
                <w:sz w:val="18"/>
                <w:szCs w:val="18"/>
              </w:rPr>
            </w:pPr>
            <w:r>
              <w:rPr>
                <w:rFonts w:hint="eastAsia" w:ascii="宋体" w:hAnsi="宋体" w:eastAsia="宋体" w:cs="宋体"/>
                <w:spacing w:val="3"/>
                <w:sz w:val="18"/>
                <w:szCs w:val="18"/>
              </w:rPr>
              <w:t>益指标</w:t>
            </w:r>
          </w:p>
        </w:tc>
        <w:tc>
          <w:tcPr>
            <w:tcW w:w="1269" w:type="dxa"/>
            <w:tcBorders>
              <w:top w:val="single" w:color="auto" w:sz="4" w:space="0"/>
              <w:left w:val="single" w:color="auto" w:sz="4" w:space="0"/>
              <w:right w:val="single" w:color="auto" w:sz="4" w:space="0"/>
            </w:tcBorders>
            <w:vAlign w:val="top"/>
          </w:tcPr>
          <w:p w14:paraId="4FF1CA06">
            <w:pPr>
              <w:pStyle w:val="11"/>
              <w:spacing w:line="235" w:lineRule="exact"/>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不适用</w:t>
            </w:r>
          </w:p>
        </w:tc>
        <w:tc>
          <w:tcPr>
            <w:tcW w:w="1310" w:type="dxa"/>
            <w:tcBorders>
              <w:top w:val="single" w:color="auto" w:sz="4" w:space="0"/>
              <w:left w:val="single" w:color="auto" w:sz="4" w:space="0"/>
              <w:right w:val="single" w:color="auto" w:sz="4" w:space="0"/>
            </w:tcBorders>
            <w:vAlign w:val="top"/>
          </w:tcPr>
          <w:p w14:paraId="7B769169">
            <w:pPr>
              <w:pStyle w:val="11"/>
              <w:spacing w:line="235" w:lineRule="exact"/>
              <w:rPr>
                <w:rFonts w:hint="eastAsia" w:ascii="宋体" w:hAnsi="宋体" w:eastAsia="宋体" w:cs="宋体"/>
                <w:sz w:val="18"/>
                <w:szCs w:val="18"/>
              </w:rPr>
            </w:pPr>
          </w:p>
        </w:tc>
        <w:tc>
          <w:tcPr>
            <w:tcW w:w="1268" w:type="dxa"/>
            <w:tcBorders>
              <w:top w:val="single" w:color="auto" w:sz="4" w:space="0"/>
              <w:left w:val="single" w:color="auto" w:sz="4" w:space="0"/>
              <w:right w:val="single" w:color="auto" w:sz="4" w:space="0"/>
            </w:tcBorders>
            <w:vAlign w:val="top"/>
          </w:tcPr>
          <w:p w14:paraId="5B126869">
            <w:pPr>
              <w:pStyle w:val="11"/>
              <w:spacing w:line="235" w:lineRule="exact"/>
              <w:rPr>
                <w:rFonts w:hint="eastAsia" w:ascii="宋体" w:hAnsi="宋体" w:eastAsia="宋体" w:cs="宋体"/>
                <w:sz w:val="18"/>
                <w:szCs w:val="18"/>
              </w:rPr>
            </w:pPr>
          </w:p>
        </w:tc>
        <w:tc>
          <w:tcPr>
            <w:tcW w:w="716" w:type="dxa"/>
            <w:tcBorders>
              <w:top w:val="single" w:color="auto" w:sz="4" w:space="0"/>
              <w:left w:val="single" w:color="auto" w:sz="4" w:space="0"/>
              <w:right w:val="single" w:color="auto" w:sz="4" w:space="0"/>
            </w:tcBorders>
            <w:vAlign w:val="top"/>
          </w:tcPr>
          <w:p w14:paraId="3F07F82B">
            <w:pPr>
              <w:pStyle w:val="11"/>
              <w:spacing w:line="235" w:lineRule="exact"/>
              <w:rPr>
                <w:rFonts w:hint="eastAsia" w:ascii="宋体" w:hAnsi="宋体" w:eastAsia="宋体" w:cs="宋体"/>
                <w:sz w:val="18"/>
                <w:szCs w:val="18"/>
              </w:rPr>
            </w:pPr>
          </w:p>
        </w:tc>
        <w:tc>
          <w:tcPr>
            <w:tcW w:w="873" w:type="dxa"/>
            <w:tcBorders>
              <w:top w:val="single" w:color="auto" w:sz="4" w:space="0"/>
              <w:left w:val="single" w:color="auto" w:sz="4" w:space="0"/>
              <w:right w:val="single" w:color="auto" w:sz="4" w:space="0"/>
            </w:tcBorders>
            <w:vAlign w:val="top"/>
          </w:tcPr>
          <w:p w14:paraId="7DDC79A7">
            <w:pPr>
              <w:pStyle w:val="11"/>
              <w:spacing w:line="235" w:lineRule="exact"/>
              <w:rPr>
                <w:rFonts w:hint="eastAsia" w:ascii="宋体" w:hAnsi="宋体" w:eastAsia="宋体" w:cs="宋体"/>
                <w:sz w:val="18"/>
                <w:szCs w:val="18"/>
              </w:rPr>
            </w:pPr>
          </w:p>
        </w:tc>
        <w:tc>
          <w:tcPr>
            <w:tcW w:w="1450" w:type="dxa"/>
            <w:tcBorders>
              <w:top w:val="single" w:color="auto" w:sz="4" w:space="0"/>
              <w:left w:val="single" w:color="auto" w:sz="4" w:space="0"/>
              <w:bottom w:val="single" w:color="auto" w:sz="4" w:space="0"/>
              <w:right w:val="single" w:color="auto" w:sz="4" w:space="0"/>
            </w:tcBorders>
            <w:vAlign w:val="top"/>
          </w:tcPr>
          <w:p w14:paraId="7D96F780">
            <w:pPr>
              <w:pStyle w:val="11"/>
              <w:spacing w:line="235" w:lineRule="exact"/>
              <w:rPr>
                <w:rFonts w:hint="eastAsia" w:ascii="宋体" w:hAnsi="宋体" w:eastAsia="宋体" w:cs="宋体"/>
                <w:sz w:val="18"/>
                <w:szCs w:val="18"/>
              </w:rPr>
            </w:pPr>
          </w:p>
        </w:tc>
      </w:tr>
      <w:tr w14:paraId="18A14C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9"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085ECEFE">
            <w:pPr>
              <w:pStyle w:val="11"/>
              <w:rPr>
                <w:rFonts w:hint="eastAsia" w:ascii="宋体" w:hAnsi="宋体" w:eastAsia="宋体" w:cs="宋体"/>
              </w:rPr>
            </w:pPr>
          </w:p>
        </w:tc>
        <w:tc>
          <w:tcPr>
            <w:tcW w:w="1079" w:type="dxa"/>
            <w:vMerge w:val="continue"/>
            <w:tcBorders>
              <w:left w:val="single" w:color="auto" w:sz="4" w:space="0"/>
              <w:right w:val="single" w:color="auto" w:sz="4" w:space="0"/>
            </w:tcBorders>
            <w:vAlign w:val="top"/>
          </w:tcPr>
          <w:p w14:paraId="54850109">
            <w:pPr>
              <w:pStyle w:val="11"/>
              <w:rPr>
                <w:rFonts w:hint="eastAsia" w:ascii="宋体" w:hAnsi="宋体" w:eastAsia="宋体" w:cs="宋体"/>
              </w:rPr>
            </w:pPr>
          </w:p>
        </w:tc>
        <w:tc>
          <w:tcPr>
            <w:tcW w:w="1034" w:type="dxa"/>
            <w:vMerge w:val="restart"/>
            <w:tcBorders>
              <w:top w:val="single" w:color="auto" w:sz="4" w:space="0"/>
              <w:left w:val="single" w:color="auto" w:sz="4" w:space="0"/>
              <w:right w:val="single" w:color="auto" w:sz="4" w:space="0"/>
            </w:tcBorders>
            <w:vAlign w:val="top"/>
          </w:tcPr>
          <w:p w14:paraId="16D9897C">
            <w:pPr>
              <w:spacing w:before="207" w:line="230" w:lineRule="auto"/>
              <w:ind w:left="227" w:right="116" w:hanging="98"/>
              <w:rPr>
                <w:rFonts w:hint="eastAsia" w:ascii="宋体" w:hAnsi="宋体" w:eastAsia="宋体" w:cs="宋体"/>
                <w:sz w:val="18"/>
                <w:szCs w:val="18"/>
                <w:lang w:eastAsia="zh-CN"/>
              </w:rPr>
            </w:pPr>
            <w:r>
              <w:rPr>
                <w:rFonts w:hint="eastAsia" w:ascii="宋体" w:hAnsi="宋体" w:eastAsia="宋体" w:cs="宋体"/>
                <w:sz w:val="18"/>
                <w:szCs w:val="18"/>
                <w:lang w:eastAsia="zh-CN"/>
              </w:rPr>
              <w:t>可持续影响指标</w:t>
            </w:r>
          </w:p>
        </w:tc>
        <w:tc>
          <w:tcPr>
            <w:tcW w:w="1269" w:type="dxa"/>
            <w:tcBorders>
              <w:top w:val="single" w:color="auto" w:sz="4" w:space="0"/>
              <w:left w:val="single" w:color="auto" w:sz="4" w:space="0"/>
              <w:right w:val="single" w:color="auto" w:sz="4" w:space="0"/>
            </w:tcBorders>
            <w:shd w:val="clear" w:color="auto" w:fill="FFFFFF"/>
            <w:vAlign w:val="center"/>
          </w:tcPr>
          <w:p w14:paraId="34B5FA91">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长效培训机制</w:t>
            </w:r>
          </w:p>
        </w:tc>
        <w:tc>
          <w:tcPr>
            <w:tcW w:w="1310" w:type="dxa"/>
            <w:tcBorders>
              <w:top w:val="single" w:color="auto" w:sz="4" w:space="0"/>
              <w:left w:val="single" w:color="auto" w:sz="4" w:space="0"/>
              <w:right w:val="single" w:color="auto" w:sz="4" w:space="0"/>
            </w:tcBorders>
            <w:shd w:val="clear" w:color="auto" w:fill="FFFFFF"/>
            <w:vAlign w:val="center"/>
          </w:tcPr>
          <w:p w14:paraId="0C9348E4">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年度 2 期培训计划</w:t>
            </w:r>
          </w:p>
        </w:tc>
        <w:tc>
          <w:tcPr>
            <w:tcW w:w="1268" w:type="dxa"/>
            <w:tcBorders>
              <w:top w:val="single" w:color="auto" w:sz="4" w:space="0"/>
              <w:left w:val="single" w:color="auto" w:sz="4" w:space="0"/>
              <w:right w:val="single" w:color="auto" w:sz="4" w:space="0"/>
            </w:tcBorders>
            <w:shd w:val="clear" w:color="auto" w:fill="FFFFFF"/>
            <w:vAlign w:val="center"/>
          </w:tcPr>
          <w:p w14:paraId="39658457">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形成常态化培训机制</w:t>
            </w:r>
          </w:p>
        </w:tc>
        <w:tc>
          <w:tcPr>
            <w:tcW w:w="716" w:type="dxa"/>
            <w:tcBorders>
              <w:top w:val="single" w:color="auto" w:sz="4" w:space="0"/>
              <w:left w:val="single" w:color="auto" w:sz="4" w:space="0"/>
              <w:right w:val="single" w:color="auto" w:sz="4" w:space="0"/>
            </w:tcBorders>
            <w:shd w:val="clear" w:color="auto" w:fill="FFFFFF"/>
            <w:vAlign w:val="center"/>
          </w:tcPr>
          <w:p w14:paraId="575AE3DE">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w:t>
            </w:r>
          </w:p>
        </w:tc>
        <w:tc>
          <w:tcPr>
            <w:tcW w:w="873" w:type="dxa"/>
            <w:tcBorders>
              <w:top w:val="single" w:color="auto" w:sz="4" w:space="0"/>
              <w:left w:val="single" w:color="auto" w:sz="4" w:space="0"/>
              <w:right w:val="single" w:color="auto" w:sz="4" w:space="0"/>
            </w:tcBorders>
            <w:shd w:val="clear" w:color="auto" w:fill="FFFFFF"/>
            <w:vAlign w:val="center"/>
          </w:tcPr>
          <w:p w14:paraId="25EFE699">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w:t>
            </w:r>
          </w:p>
        </w:tc>
        <w:tc>
          <w:tcPr>
            <w:tcW w:w="1450" w:type="dxa"/>
            <w:tcBorders>
              <w:top w:val="single" w:color="auto" w:sz="4" w:space="0"/>
              <w:left w:val="single" w:color="auto" w:sz="4" w:space="0"/>
              <w:bottom w:val="single" w:color="auto" w:sz="4" w:space="0"/>
              <w:right w:val="single" w:color="auto" w:sz="4" w:space="0"/>
            </w:tcBorders>
            <w:shd w:val="clear" w:color="auto" w:fill="FFFFFF"/>
            <w:vAlign w:val="center"/>
          </w:tcPr>
          <w:p w14:paraId="2D9DEC9E">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需强化培训效果评估</w:t>
            </w:r>
          </w:p>
        </w:tc>
      </w:tr>
      <w:tr w14:paraId="1C6BEA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9"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1CFBFB53">
            <w:pPr>
              <w:pStyle w:val="11"/>
              <w:rPr>
                <w:rFonts w:hint="eastAsia" w:ascii="宋体" w:hAnsi="宋体" w:eastAsia="宋体" w:cs="宋体"/>
              </w:rPr>
            </w:pPr>
          </w:p>
        </w:tc>
        <w:tc>
          <w:tcPr>
            <w:tcW w:w="1079" w:type="dxa"/>
            <w:vMerge w:val="continue"/>
            <w:tcBorders>
              <w:left w:val="single" w:color="auto" w:sz="4" w:space="0"/>
              <w:bottom w:val="single" w:color="auto" w:sz="4" w:space="0"/>
              <w:right w:val="single" w:color="auto" w:sz="4" w:space="0"/>
            </w:tcBorders>
            <w:vAlign w:val="top"/>
          </w:tcPr>
          <w:p w14:paraId="1C1FEFBC">
            <w:pPr>
              <w:pStyle w:val="11"/>
              <w:rPr>
                <w:rFonts w:hint="eastAsia" w:ascii="宋体" w:hAnsi="宋体" w:eastAsia="宋体" w:cs="宋体"/>
              </w:rPr>
            </w:pPr>
          </w:p>
        </w:tc>
        <w:tc>
          <w:tcPr>
            <w:tcW w:w="1034" w:type="dxa"/>
            <w:vMerge w:val="continue"/>
            <w:tcBorders>
              <w:left w:val="single" w:color="auto" w:sz="4" w:space="0"/>
              <w:bottom w:val="single" w:color="auto" w:sz="4" w:space="0"/>
              <w:right w:val="single" w:color="auto" w:sz="4" w:space="0"/>
            </w:tcBorders>
            <w:vAlign w:val="top"/>
          </w:tcPr>
          <w:p w14:paraId="1E8EB0AE">
            <w:pPr>
              <w:spacing w:before="207" w:line="230" w:lineRule="auto"/>
              <w:ind w:left="227" w:right="116" w:hanging="98"/>
              <w:rPr>
                <w:rFonts w:hint="eastAsia" w:ascii="宋体" w:hAnsi="宋体" w:eastAsia="宋体" w:cs="宋体"/>
                <w:sz w:val="18"/>
                <w:szCs w:val="18"/>
                <w:lang w:eastAsia="zh-CN"/>
              </w:rPr>
            </w:pPr>
          </w:p>
        </w:tc>
        <w:tc>
          <w:tcPr>
            <w:tcW w:w="1269" w:type="dxa"/>
            <w:tcBorders>
              <w:top w:val="single" w:color="auto" w:sz="4" w:space="0"/>
              <w:left w:val="single" w:color="auto" w:sz="4" w:space="0"/>
              <w:right w:val="single" w:color="auto" w:sz="4" w:space="0"/>
            </w:tcBorders>
            <w:shd w:val="clear" w:color="auto" w:fill="FFFFFF"/>
            <w:vAlign w:val="center"/>
          </w:tcPr>
          <w:p w14:paraId="544CD21D">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信息化规划衔接</w:t>
            </w:r>
          </w:p>
        </w:tc>
        <w:tc>
          <w:tcPr>
            <w:tcW w:w="1310" w:type="dxa"/>
            <w:tcBorders>
              <w:top w:val="single" w:color="auto" w:sz="4" w:space="0"/>
              <w:left w:val="single" w:color="auto" w:sz="4" w:space="0"/>
              <w:right w:val="single" w:color="auto" w:sz="4" w:space="0"/>
            </w:tcBorders>
            <w:shd w:val="clear" w:color="auto" w:fill="FFFFFF"/>
            <w:vAlign w:val="center"/>
          </w:tcPr>
          <w:p w14:paraId="428F372E">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推进经开区 6 家单位网络统一管理</w:t>
            </w:r>
          </w:p>
        </w:tc>
        <w:tc>
          <w:tcPr>
            <w:tcW w:w="1268" w:type="dxa"/>
            <w:tcBorders>
              <w:top w:val="single" w:color="auto" w:sz="4" w:space="0"/>
              <w:left w:val="single" w:color="auto" w:sz="4" w:space="0"/>
              <w:right w:val="single" w:color="auto" w:sz="4" w:space="0"/>
            </w:tcBorders>
            <w:shd w:val="clear" w:color="auto" w:fill="FFFFFF"/>
            <w:vAlign w:val="center"/>
          </w:tcPr>
          <w:p w14:paraId="40D25822">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完成摸底与对接</w:t>
            </w:r>
          </w:p>
        </w:tc>
        <w:tc>
          <w:tcPr>
            <w:tcW w:w="716" w:type="dxa"/>
            <w:tcBorders>
              <w:top w:val="single" w:color="auto" w:sz="4" w:space="0"/>
              <w:left w:val="single" w:color="auto" w:sz="4" w:space="0"/>
              <w:right w:val="single" w:color="auto" w:sz="4" w:space="0"/>
            </w:tcBorders>
            <w:shd w:val="clear" w:color="auto" w:fill="FFFFFF"/>
            <w:vAlign w:val="center"/>
          </w:tcPr>
          <w:p w14:paraId="3A81D3F4">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w:t>
            </w:r>
          </w:p>
        </w:tc>
        <w:tc>
          <w:tcPr>
            <w:tcW w:w="873" w:type="dxa"/>
            <w:tcBorders>
              <w:top w:val="single" w:color="auto" w:sz="4" w:space="0"/>
              <w:left w:val="single" w:color="auto" w:sz="4" w:space="0"/>
              <w:right w:val="single" w:color="auto" w:sz="4" w:space="0"/>
            </w:tcBorders>
            <w:shd w:val="clear" w:color="auto" w:fill="FFFFFF"/>
            <w:vAlign w:val="center"/>
          </w:tcPr>
          <w:p w14:paraId="62E2CC94">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w:t>
            </w:r>
          </w:p>
        </w:tc>
        <w:tc>
          <w:tcPr>
            <w:tcW w:w="1450" w:type="dxa"/>
            <w:tcBorders>
              <w:top w:val="single" w:color="auto" w:sz="4" w:space="0"/>
              <w:left w:val="single" w:color="auto" w:sz="4" w:space="0"/>
              <w:bottom w:val="single" w:color="auto" w:sz="4" w:space="0"/>
              <w:right w:val="single" w:color="auto" w:sz="4" w:space="0"/>
            </w:tcBorders>
            <w:shd w:val="clear" w:color="auto" w:fill="FFFFFF"/>
            <w:vAlign w:val="center"/>
          </w:tcPr>
          <w:p w14:paraId="35BAADCB">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按计划推进</w:t>
            </w:r>
          </w:p>
        </w:tc>
      </w:tr>
      <w:tr w14:paraId="66DA10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1"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3FA50249">
            <w:pPr>
              <w:pStyle w:val="11"/>
              <w:rPr>
                <w:rFonts w:hint="eastAsia" w:ascii="宋体" w:hAnsi="宋体" w:eastAsia="宋体" w:cs="宋体"/>
              </w:rPr>
            </w:pPr>
          </w:p>
        </w:tc>
        <w:tc>
          <w:tcPr>
            <w:tcW w:w="1079" w:type="dxa"/>
            <w:tcBorders>
              <w:top w:val="single" w:color="auto" w:sz="4" w:space="0"/>
              <w:left w:val="single" w:color="auto" w:sz="4" w:space="0"/>
              <w:bottom w:val="single" w:color="auto" w:sz="4" w:space="0"/>
              <w:right w:val="single" w:color="auto" w:sz="4" w:space="0"/>
            </w:tcBorders>
            <w:vAlign w:val="top"/>
          </w:tcPr>
          <w:p w14:paraId="2C3BA07E">
            <w:pPr>
              <w:spacing w:before="110" w:line="226" w:lineRule="auto"/>
              <w:ind w:left="251"/>
              <w:rPr>
                <w:rFonts w:hint="eastAsia" w:ascii="宋体" w:hAnsi="宋体" w:eastAsia="宋体" w:cs="宋体"/>
                <w:sz w:val="19"/>
                <w:szCs w:val="19"/>
              </w:rPr>
            </w:pPr>
            <w:r>
              <w:rPr>
                <w:rFonts w:hint="eastAsia" w:ascii="宋体" w:hAnsi="宋体" w:eastAsia="宋体" w:cs="宋体"/>
                <w:spacing w:val="4"/>
                <w:sz w:val="19"/>
                <w:szCs w:val="19"/>
              </w:rPr>
              <w:t>满意度</w:t>
            </w:r>
          </w:p>
          <w:p w14:paraId="56327D1E">
            <w:pPr>
              <w:spacing w:before="7" w:line="226" w:lineRule="auto"/>
              <w:ind w:left="345"/>
              <w:rPr>
                <w:rFonts w:hint="eastAsia" w:ascii="宋体" w:hAnsi="宋体" w:eastAsia="宋体" w:cs="宋体"/>
                <w:sz w:val="19"/>
                <w:szCs w:val="19"/>
              </w:rPr>
            </w:pPr>
            <w:r>
              <w:rPr>
                <w:rFonts w:hint="eastAsia" w:ascii="宋体" w:hAnsi="宋体" w:eastAsia="宋体" w:cs="宋体"/>
                <w:spacing w:val="3"/>
                <w:sz w:val="19"/>
                <w:szCs w:val="19"/>
              </w:rPr>
              <w:t>指标</w:t>
            </w:r>
          </w:p>
          <w:p w14:paraId="3AED4D0C">
            <w:pPr>
              <w:spacing w:before="7" w:line="227" w:lineRule="auto"/>
              <w:ind w:left="114"/>
              <w:rPr>
                <w:rFonts w:hint="eastAsia" w:ascii="宋体" w:hAnsi="宋体" w:eastAsia="宋体" w:cs="宋体"/>
                <w:sz w:val="19"/>
                <w:szCs w:val="19"/>
              </w:rPr>
            </w:pPr>
            <w:r>
              <w:rPr>
                <w:rFonts w:hint="eastAsia" w:ascii="宋体" w:hAnsi="宋体" w:eastAsia="宋体" w:cs="宋体"/>
                <w:spacing w:val="3"/>
                <w:sz w:val="19"/>
                <w:szCs w:val="19"/>
              </w:rPr>
              <w:t>（10</w:t>
            </w:r>
            <w:r>
              <w:rPr>
                <w:rFonts w:hint="eastAsia" w:ascii="宋体" w:hAnsi="宋体" w:eastAsia="宋体" w:cs="宋体"/>
                <w:spacing w:val="16"/>
                <w:w w:val="101"/>
                <w:sz w:val="19"/>
                <w:szCs w:val="19"/>
              </w:rPr>
              <w:t xml:space="preserve"> </w:t>
            </w:r>
            <w:r>
              <w:rPr>
                <w:rFonts w:hint="eastAsia" w:ascii="宋体" w:hAnsi="宋体" w:eastAsia="宋体" w:cs="宋体"/>
                <w:spacing w:val="3"/>
                <w:sz w:val="19"/>
                <w:szCs w:val="19"/>
              </w:rPr>
              <w:t>分）</w:t>
            </w:r>
          </w:p>
        </w:tc>
        <w:tc>
          <w:tcPr>
            <w:tcW w:w="1034" w:type="dxa"/>
            <w:tcBorders>
              <w:top w:val="single" w:color="auto" w:sz="4" w:space="0"/>
              <w:left w:val="single" w:color="auto" w:sz="4" w:space="0"/>
              <w:bottom w:val="single" w:color="auto" w:sz="4" w:space="0"/>
              <w:right w:val="single" w:color="auto" w:sz="4" w:space="0"/>
            </w:tcBorders>
            <w:vAlign w:val="top"/>
          </w:tcPr>
          <w:p w14:paraId="572952D4">
            <w:pPr>
              <w:spacing w:before="110" w:line="226" w:lineRule="auto"/>
              <w:ind w:left="123"/>
              <w:rPr>
                <w:rFonts w:hint="eastAsia" w:ascii="宋体" w:hAnsi="宋体" w:eastAsia="宋体" w:cs="宋体"/>
                <w:sz w:val="18"/>
                <w:szCs w:val="18"/>
              </w:rPr>
            </w:pPr>
            <w:r>
              <w:rPr>
                <w:rFonts w:hint="eastAsia" w:ascii="宋体" w:hAnsi="宋体" w:eastAsia="宋体" w:cs="宋体"/>
                <w:spacing w:val="7"/>
                <w:sz w:val="18"/>
                <w:szCs w:val="18"/>
              </w:rPr>
              <w:t>服务对象</w:t>
            </w:r>
          </w:p>
          <w:p w14:paraId="6719128C">
            <w:pPr>
              <w:spacing w:before="7" w:line="226" w:lineRule="auto"/>
              <w:ind w:left="129"/>
              <w:rPr>
                <w:rFonts w:hint="eastAsia" w:ascii="宋体" w:hAnsi="宋体" w:eastAsia="宋体" w:cs="宋体"/>
                <w:sz w:val="18"/>
                <w:szCs w:val="18"/>
              </w:rPr>
            </w:pPr>
            <w:r>
              <w:rPr>
                <w:rFonts w:hint="eastAsia" w:ascii="宋体" w:hAnsi="宋体" w:eastAsia="宋体" w:cs="宋体"/>
                <w:spacing w:val="5"/>
                <w:sz w:val="18"/>
                <w:szCs w:val="18"/>
              </w:rPr>
              <w:t>满意度指</w:t>
            </w:r>
          </w:p>
          <w:p w14:paraId="5DF77309">
            <w:pPr>
              <w:spacing w:before="7" w:line="226" w:lineRule="auto"/>
              <w:ind w:left="419"/>
              <w:rPr>
                <w:rFonts w:hint="eastAsia" w:ascii="宋体" w:hAnsi="宋体" w:eastAsia="宋体" w:cs="宋体"/>
                <w:sz w:val="18"/>
                <w:szCs w:val="18"/>
              </w:rPr>
            </w:pPr>
            <w:r>
              <w:rPr>
                <w:rFonts w:hint="eastAsia" w:ascii="宋体" w:hAnsi="宋体" w:eastAsia="宋体" w:cs="宋体"/>
                <w:spacing w:val="2"/>
                <w:sz w:val="18"/>
                <w:szCs w:val="18"/>
              </w:rPr>
              <w:t>标</w:t>
            </w:r>
          </w:p>
        </w:tc>
        <w:tc>
          <w:tcPr>
            <w:tcW w:w="1269" w:type="dxa"/>
            <w:tcBorders>
              <w:top w:val="single" w:color="auto" w:sz="4" w:space="0"/>
              <w:left w:val="single" w:color="auto" w:sz="4" w:space="0"/>
              <w:right w:val="single" w:color="auto" w:sz="4" w:space="0"/>
            </w:tcBorders>
            <w:shd w:val="clear" w:color="auto" w:fill="FFFFFF"/>
            <w:vAlign w:val="center"/>
          </w:tcPr>
          <w:p w14:paraId="69620F67">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医疗机构满意度调查</w:t>
            </w:r>
          </w:p>
        </w:tc>
        <w:tc>
          <w:tcPr>
            <w:tcW w:w="1310" w:type="dxa"/>
            <w:tcBorders>
              <w:top w:val="single" w:color="auto" w:sz="4" w:space="0"/>
              <w:left w:val="single" w:color="auto" w:sz="4" w:space="0"/>
              <w:right w:val="single" w:color="auto" w:sz="4" w:space="0"/>
            </w:tcBorders>
            <w:shd w:val="clear" w:color="auto" w:fill="FFFFFF"/>
            <w:vAlign w:val="center"/>
          </w:tcPr>
          <w:p w14:paraId="10AB6917">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sz w:val="18"/>
                <w:szCs w:val="18"/>
                <w:lang w:val="en-US" w:eastAsia="zh-CN"/>
              </w:rPr>
              <w:t>≥95%</w:t>
            </w:r>
          </w:p>
        </w:tc>
        <w:tc>
          <w:tcPr>
            <w:tcW w:w="1268" w:type="dxa"/>
            <w:tcBorders>
              <w:top w:val="single" w:color="auto" w:sz="4" w:space="0"/>
              <w:left w:val="single" w:color="auto" w:sz="4" w:space="0"/>
              <w:right w:val="single" w:color="auto" w:sz="4" w:space="0"/>
            </w:tcBorders>
            <w:vAlign w:val="top"/>
          </w:tcPr>
          <w:p w14:paraId="6A19D23A">
            <w:pPr>
              <w:pStyle w:val="11"/>
              <w:spacing w:line="235" w:lineRule="exact"/>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≥95%</w:t>
            </w:r>
          </w:p>
        </w:tc>
        <w:tc>
          <w:tcPr>
            <w:tcW w:w="716" w:type="dxa"/>
            <w:tcBorders>
              <w:top w:val="single" w:color="auto" w:sz="4" w:space="0"/>
              <w:left w:val="single" w:color="auto" w:sz="4" w:space="0"/>
              <w:right w:val="single" w:color="auto" w:sz="4" w:space="0"/>
            </w:tcBorders>
            <w:shd w:val="clear" w:color="auto" w:fill="FFFFFF"/>
            <w:vAlign w:val="center"/>
          </w:tcPr>
          <w:p w14:paraId="2D3657AA">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10</w:t>
            </w:r>
          </w:p>
        </w:tc>
        <w:tc>
          <w:tcPr>
            <w:tcW w:w="873" w:type="dxa"/>
            <w:tcBorders>
              <w:top w:val="single" w:color="auto" w:sz="4" w:space="0"/>
              <w:left w:val="single" w:color="auto" w:sz="4" w:space="0"/>
              <w:right w:val="single" w:color="auto" w:sz="4" w:space="0"/>
            </w:tcBorders>
            <w:shd w:val="clear" w:color="auto" w:fill="FFFFFF"/>
            <w:vAlign w:val="center"/>
          </w:tcPr>
          <w:p w14:paraId="75BE45FB">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2"/>
                <w:sz w:val="18"/>
                <w:szCs w:val="18"/>
                <w:u w:val="none"/>
                <w:lang w:val="en-US" w:eastAsia="zh-CN" w:bidi="ar-SA"/>
              </w:rPr>
              <w:t>10</w:t>
            </w:r>
          </w:p>
        </w:tc>
        <w:tc>
          <w:tcPr>
            <w:tcW w:w="1450" w:type="dxa"/>
            <w:tcBorders>
              <w:top w:val="single" w:color="auto" w:sz="4" w:space="0"/>
              <w:left w:val="single" w:color="auto" w:sz="4" w:space="0"/>
              <w:bottom w:val="single" w:color="auto" w:sz="4" w:space="0"/>
              <w:right w:val="single" w:color="auto" w:sz="4" w:space="0"/>
            </w:tcBorders>
            <w:shd w:val="clear" w:color="auto" w:fill="FFFFFF"/>
            <w:vAlign w:val="center"/>
          </w:tcPr>
          <w:p w14:paraId="0D708CC4">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p>
        </w:tc>
      </w:tr>
      <w:tr w14:paraId="4B4E43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9" w:hRule="atLeast"/>
        </w:trPr>
        <w:tc>
          <w:tcPr>
            <w:tcW w:w="7044" w:type="dxa"/>
            <w:gridSpan w:val="6"/>
            <w:tcBorders>
              <w:top w:val="single" w:color="auto" w:sz="4" w:space="0"/>
              <w:left w:val="single" w:color="auto" w:sz="4" w:space="0"/>
              <w:bottom w:val="single" w:color="auto" w:sz="4" w:space="0"/>
              <w:right w:val="single" w:color="auto" w:sz="4" w:space="0"/>
            </w:tcBorders>
            <w:vAlign w:val="top"/>
          </w:tcPr>
          <w:p w14:paraId="771A9CDB">
            <w:pPr>
              <w:spacing w:before="41" w:line="221" w:lineRule="auto"/>
              <w:ind w:left="3343"/>
              <w:rPr>
                <w:rFonts w:hint="eastAsia" w:ascii="宋体" w:hAnsi="宋体" w:eastAsia="宋体" w:cs="宋体"/>
                <w:sz w:val="18"/>
                <w:szCs w:val="18"/>
              </w:rPr>
            </w:pPr>
            <w:r>
              <w:rPr>
                <w:rFonts w:hint="eastAsia" w:ascii="宋体" w:hAnsi="宋体" w:eastAsia="宋体" w:cs="宋体"/>
                <w:spacing w:val="-1"/>
                <w:sz w:val="18"/>
                <w:szCs w:val="18"/>
              </w:rPr>
              <w:t>总分</w:t>
            </w:r>
          </w:p>
        </w:tc>
        <w:tc>
          <w:tcPr>
            <w:tcW w:w="716" w:type="dxa"/>
            <w:tcBorders>
              <w:top w:val="single" w:color="auto" w:sz="4" w:space="0"/>
              <w:left w:val="single" w:color="auto" w:sz="4" w:space="0"/>
              <w:bottom w:val="single" w:color="auto" w:sz="4" w:space="0"/>
              <w:right w:val="single" w:color="auto" w:sz="4" w:space="0"/>
            </w:tcBorders>
            <w:vAlign w:val="top"/>
          </w:tcPr>
          <w:p w14:paraId="6C156E42">
            <w:pPr>
              <w:spacing w:before="75" w:line="195" w:lineRule="auto"/>
              <w:ind w:left="230"/>
              <w:jc w:val="right"/>
              <w:rPr>
                <w:rFonts w:hint="eastAsia" w:ascii="宋体" w:hAnsi="宋体" w:eastAsia="宋体" w:cs="宋体"/>
                <w:sz w:val="18"/>
                <w:szCs w:val="18"/>
              </w:rPr>
            </w:pPr>
            <w:r>
              <w:rPr>
                <w:rFonts w:hint="eastAsia" w:ascii="宋体" w:hAnsi="宋体" w:eastAsia="宋体" w:cs="宋体"/>
                <w:spacing w:val="-4"/>
                <w:sz w:val="18"/>
                <w:szCs w:val="18"/>
              </w:rPr>
              <w:t>100</w:t>
            </w:r>
          </w:p>
        </w:tc>
        <w:tc>
          <w:tcPr>
            <w:tcW w:w="873" w:type="dxa"/>
            <w:tcBorders>
              <w:top w:val="single" w:color="auto" w:sz="4" w:space="0"/>
              <w:left w:val="single" w:color="auto" w:sz="4" w:space="0"/>
              <w:bottom w:val="single" w:color="auto" w:sz="4" w:space="0"/>
              <w:right w:val="single" w:color="auto" w:sz="4" w:space="0"/>
            </w:tcBorders>
            <w:vAlign w:val="top"/>
          </w:tcPr>
          <w:p w14:paraId="25EB9038">
            <w:pPr>
              <w:pStyle w:val="11"/>
              <w:jc w:val="right"/>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99</w:t>
            </w:r>
          </w:p>
        </w:tc>
        <w:tc>
          <w:tcPr>
            <w:tcW w:w="1450" w:type="dxa"/>
            <w:tcBorders>
              <w:top w:val="single" w:color="auto" w:sz="4" w:space="0"/>
              <w:left w:val="single" w:color="auto" w:sz="4" w:space="0"/>
              <w:bottom w:val="single" w:color="auto" w:sz="4" w:space="0"/>
              <w:right w:val="single" w:color="auto" w:sz="4" w:space="0"/>
            </w:tcBorders>
            <w:vAlign w:val="top"/>
          </w:tcPr>
          <w:p w14:paraId="4DA85C94">
            <w:pPr>
              <w:pStyle w:val="11"/>
              <w:rPr>
                <w:rFonts w:hint="eastAsia" w:ascii="宋体" w:hAnsi="宋体" w:eastAsia="宋体" w:cs="宋体"/>
                <w:sz w:val="18"/>
                <w:szCs w:val="18"/>
              </w:rPr>
            </w:pPr>
          </w:p>
        </w:tc>
      </w:tr>
    </w:tbl>
    <w:p w14:paraId="6CA47389">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color w:val="000000"/>
          <w:spacing w:val="0"/>
          <w:position w:val="0"/>
          <w:sz w:val="23"/>
          <w:szCs w:val="23"/>
        </w:rPr>
      </w:pPr>
    </w:p>
    <w:p w14:paraId="65F2CCF0">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color w:val="000000"/>
          <w:spacing w:val="0"/>
          <w:position w:val="0"/>
          <w:sz w:val="23"/>
          <w:szCs w:val="23"/>
        </w:rPr>
      </w:pPr>
    </w:p>
    <w:p w14:paraId="7157AFEF">
      <w:pPr>
        <w:keepNext w:val="0"/>
        <w:keepLines w:val="0"/>
        <w:pageBreakBefore w:val="0"/>
        <w:widowControl w:val="0"/>
        <w:kinsoku/>
        <w:wordWrap/>
        <w:overflowPunct/>
        <w:topLinePunct w:val="0"/>
        <w:autoSpaceDE/>
        <w:autoSpaceDN/>
        <w:bidi w:val="0"/>
        <w:adjustRightInd/>
        <w:snapToGrid/>
        <w:jc w:val="left"/>
        <w:textAlignment w:val="auto"/>
        <w:rPr>
          <w:rFonts w:hint="eastAsia" w:eastAsia="宋体"/>
          <w:sz w:val="28"/>
          <w:szCs w:val="28"/>
          <w:lang w:eastAsia="zh-CN"/>
        </w:rPr>
        <w:sectPr>
          <w:footerReference r:id="rId4" w:type="default"/>
          <w:pgSz w:w="11900" w:h="16833"/>
          <w:pgMar w:top="1429" w:right="1106" w:bottom="1310" w:left="1111" w:header="0" w:footer="1020" w:gutter="0"/>
          <w:pgNumType w:fmt="decimal"/>
          <w:cols w:space="0" w:num="1"/>
          <w:rtlGutter w:val="0"/>
          <w:docGrid w:linePitch="0" w:charSpace="0"/>
        </w:sectPr>
      </w:pPr>
      <w:r>
        <w:rPr>
          <w:rFonts w:hint="eastAsia" w:ascii="宋体" w:hAnsi="宋体" w:eastAsia="宋体" w:cs="宋体"/>
          <w:color w:val="000000"/>
          <w:spacing w:val="0"/>
          <w:position w:val="0"/>
          <w:sz w:val="23"/>
          <w:szCs w:val="23"/>
        </w:rPr>
        <w:t>单位负责人签字：</w:t>
      </w:r>
      <w:r>
        <w:rPr>
          <w:rFonts w:hint="eastAsia" w:ascii="宋体" w:hAnsi="宋体" w:eastAsia="宋体" w:cs="宋体"/>
          <w:color w:val="000000"/>
          <w:spacing w:val="0"/>
          <w:position w:val="0"/>
          <w:sz w:val="23"/>
          <w:szCs w:val="23"/>
          <w:lang w:val="en-US" w:eastAsia="zh-CN"/>
        </w:rPr>
        <w:t xml:space="preserve">     </w:t>
      </w:r>
      <w:r>
        <w:rPr>
          <w:rFonts w:hint="eastAsia" w:ascii="宋体" w:hAnsi="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填表人：</w:t>
      </w:r>
      <w:r>
        <w:rPr>
          <w:rFonts w:hint="eastAsia" w:ascii="Calibri" w:eastAsia="宋体"/>
          <w:sz w:val="24"/>
          <w:szCs w:val="24"/>
          <w:lang w:val="en-US" w:eastAsia="zh-CN"/>
        </w:rPr>
        <w:t>李磊</w:t>
      </w:r>
      <w:r>
        <w:rPr>
          <w:rFonts w:hint="eastAsia" w:ascii="宋体" w:hAnsi="宋体" w:eastAsia="宋体" w:cs="宋体"/>
          <w:color w:val="000000"/>
          <w:spacing w:val="0"/>
          <w:position w:val="0"/>
          <w:sz w:val="23"/>
          <w:szCs w:val="23"/>
        </w:rPr>
        <w:t xml:space="preserve">   联系电话：</w:t>
      </w:r>
      <w:r>
        <w:rPr>
          <w:rFonts w:hint="eastAsia" w:ascii="Calibri" w:eastAsia="宋体"/>
          <w:sz w:val="24"/>
          <w:szCs w:val="24"/>
          <w:lang w:val="en-US" w:eastAsia="zh-CN"/>
        </w:rPr>
        <w:t>15073053666</w:t>
      </w:r>
      <w:r>
        <w:rPr>
          <w:rFonts w:hint="eastAsia" w:ascii="宋体" w:hAnsi="宋体" w:eastAsia="宋体" w:cs="宋体"/>
          <w:color w:val="000000"/>
          <w:spacing w:val="0"/>
          <w:position w:val="0"/>
          <w:sz w:val="23"/>
          <w:szCs w:val="23"/>
        </w:rPr>
        <w:t xml:space="preserve">    </w:t>
      </w:r>
      <w:r>
        <w:rPr>
          <w:rFonts w:hint="eastAsia" w:ascii="宋体" w:hAnsi="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填报日期：</w:t>
      </w:r>
    </w:p>
    <w:p w14:paraId="17C449EF">
      <w:pPr>
        <w:spacing w:before="191" w:line="230" w:lineRule="auto"/>
        <w:rPr>
          <w:rFonts w:hint="eastAsia" w:ascii="方正小标宋简体" w:hAnsi="方正小标宋简体" w:eastAsia="黑体" w:cs="方正小标宋简体"/>
          <w:sz w:val="31"/>
          <w:szCs w:val="31"/>
          <w:lang w:eastAsia="zh-CN"/>
        </w:rPr>
      </w:pPr>
      <w:r>
        <w:rPr>
          <w:rFonts w:ascii="黑体" w:hAnsi="黑体" w:eastAsia="黑体" w:cs="黑体"/>
          <w:spacing w:val="-4"/>
          <w:sz w:val="31"/>
          <w:szCs w:val="31"/>
        </w:rPr>
        <w:t>附件</w:t>
      </w:r>
      <w:r>
        <w:rPr>
          <w:rFonts w:ascii="黑体" w:hAnsi="黑体" w:eastAsia="黑体" w:cs="黑体"/>
          <w:spacing w:val="-68"/>
          <w:sz w:val="31"/>
          <w:szCs w:val="31"/>
        </w:rPr>
        <w:t xml:space="preserve"> </w:t>
      </w:r>
      <w:r>
        <w:rPr>
          <w:rFonts w:hint="eastAsia" w:ascii="Times New Roman" w:hAnsi="Times New Roman" w:eastAsia="宋体" w:cs="Times New Roman"/>
          <w:spacing w:val="-4"/>
          <w:sz w:val="31"/>
          <w:szCs w:val="31"/>
          <w:lang w:val="en-US" w:eastAsia="zh-CN"/>
        </w:rPr>
        <w:t>3</w:t>
      </w:r>
    </w:p>
    <w:p w14:paraId="709B9349">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42"/>
          <w:szCs w:val="42"/>
          <w:lang w:eastAsia="zh-CN"/>
        </w:rPr>
      </w:pPr>
      <w:r>
        <w:rPr>
          <w:rFonts w:hint="eastAsia" w:ascii="方正小标宋简体" w:hAnsi="方正小标宋简体" w:eastAsia="方正小标宋简体" w:cs="方正小标宋简体"/>
          <w:b w:val="0"/>
          <w:bCs w:val="0"/>
          <w:color w:val="000000"/>
          <w:spacing w:val="2"/>
          <w:sz w:val="42"/>
          <w:szCs w:val="42"/>
          <w:lang w:eastAsia="zh-CN"/>
        </w:rPr>
        <w:t>2024 年度项目支出绩效自评表</w:t>
      </w:r>
    </w:p>
    <w:tbl>
      <w:tblPr>
        <w:tblStyle w:val="10"/>
        <w:tblW w:w="985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84"/>
        <w:gridCol w:w="1079"/>
        <w:gridCol w:w="955"/>
        <w:gridCol w:w="1244"/>
        <w:gridCol w:w="1244"/>
        <w:gridCol w:w="1281"/>
        <w:gridCol w:w="673"/>
        <w:gridCol w:w="873"/>
        <w:gridCol w:w="1422"/>
      </w:tblGrid>
      <w:tr w14:paraId="64E4FB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9" w:hRule="atLeast"/>
        </w:trPr>
        <w:tc>
          <w:tcPr>
            <w:tcW w:w="3118" w:type="dxa"/>
            <w:gridSpan w:val="3"/>
            <w:vAlign w:val="top"/>
          </w:tcPr>
          <w:p w14:paraId="0A4A59C1">
            <w:pPr>
              <w:spacing w:before="41" w:line="211" w:lineRule="auto"/>
              <w:ind w:left="967"/>
              <w:rPr>
                <w:rFonts w:hint="eastAsia" w:ascii="宋体" w:hAnsi="宋体" w:eastAsia="宋体" w:cs="宋体"/>
                <w:sz w:val="19"/>
                <w:szCs w:val="19"/>
              </w:rPr>
            </w:pPr>
            <w:r>
              <w:rPr>
                <w:rFonts w:hint="eastAsia" w:ascii="宋体" w:hAnsi="宋体" w:eastAsia="宋体" w:cs="宋体"/>
                <w:spacing w:val="8"/>
                <w:sz w:val="19"/>
                <w:szCs w:val="19"/>
              </w:rPr>
              <w:t>项目支出名称</w:t>
            </w:r>
          </w:p>
        </w:tc>
        <w:tc>
          <w:tcPr>
            <w:tcW w:w="6737" w:type="dxa"/>
            <w:gridSpan w:val="6"/>
            <w:vAlign w:val="top"/>
          </w:tcPr>
          <w:p w14:paraId="33EE22BA">
            <w:pPr>
              <w:pStyle w:val="11"/>
              <w:rPr>
                <w:rFonts w:hint="eastAsia" w:ascii="宋体" w:hAnsi="宋体" w:eastAsia="宋体" w:cs="宋体"/>
                <w:lang w:val="en-US" w:eastAsia="zh-CN"/>
              </w:rPr>
            </w:pPr>
            <w:r>
              <w:rPr>
                <w:rFonts w:hint="eastAsia" w:ascii="宋体" w:hAnsi="宋体" w:eastAsia="宋体" w:cs="宋体"/>
                <w:lang w:val="en-US" w:eastAsia="zh-CN"/>
              </w:rPr>
              <w:t>/</w:t>
            </w:r>
          </w:p>
        </w:tc>
      </w:tr>
      <w:tr w14:paraId="4146A8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Align w:val="top"/>
          </w:tcPr>
          <w:p w14:paraId="467FEF26">
            <w:pPr>
              <w:spacing w:before="32" w:line="215" w:lineRule="auto"/>
              <w:ind w:left="124"/>
              <w:rPr>
                <w:rFonts w:hint="eastAsia" w:ascii="宋体" w:hAnsi="宋体" w:eastAsia="宋体" w:cs="宋体"/>
                <w:sz w:val="19"/>
                <w:szCs w:val="19"/>
              </w:rPr>
            </w:pPr>
            <w:r>
              <w:rPr>
                <w:rFonts w:hint="eastAsia" w:ascii="宋体" w:hAnsi="宋体" w:eastAsia="宋体" w:cs="宋体"/>
                <w:spacing w:val="5"/>
                <w:sz w:val="19"/>
                <w:szCs w:val="19"/>
              </w:rPr>
              <w:t>主管部门</w:t>
            </w:r>
          </w:p>
        </w:tc>
        <w:tc>
          <w:tcPr>
            <w:tcW w:w="4522" w:type="dxa"/>
            <w:gridSpan w:val="4"/>
            <w:vAlign w:val="top"/>
          </w:tcPr>
          <w:p w14:paraId="7C85209A">
            <w:pPr>
              <w:pStyle w:val="11"/>
              <w:rPr>
                <w:rFonts w:hint="eastAsia" w:ascii="宋体" w:hAnsi="宋体" w:eastAsia="宋体" w:cs="宋体"/>
                <w:lang w:val="en-US" w:eastAsia="zh-CN"/>
              </w:rPr>
            </w:pPr>
            <w:r>
              <w:rPr>
                <w:rFonts w:hint="eastAsia" w:ascii="宋体" w:hAnsi="宋体" w:eastAsia="宋体" w:cs="宋体"/>
                <w:lang w:val="en-US" w:eastAsia="zh-CN"/>
              </w:rPr>
              <w:t>/</w:t>
            </w:r>
          </w:p>
        </w:tc>
        <w:tc>
          <w:tcPr>
            <w:tcW w:w="1281" w:type="dxa"/>
            <w:vAlign w:val="top"/>
          </w:tcPr>
          <w:p w14:paraId="29F87255">
            <w:pPr>
              <w:spacing w:before="32" w:line="215" w:lineRule="auto"/>
              <w:ind w:left="258"/>
              <w:rPr>
                <w:rFonts w:hint="eastAsia" w:ascii="宋体" w:hAnsi="宋体" w:eastAsia="宋体" w:cs="宋体"/>
                <w:sz w:val="19"/>
                <w:szCs w:val="19"/>
              </w:rPr>
            </w:pPr>
            <w:r>
              <w:rPr>
                <w:rFonts w:hint="eastAsia" w:ascii="宋体" w:hAnsi="宋体" w:eastAsia="宋体" w:cs="宋体"/>
                <w:spacing w:val="5"/>
                <w:sz w:val="19"/>
                <w:szCs w:val="19"/>
              </w:rPr>
              <w:t>实施单位</w:t>
            </w:r>
          </w:p>
        </w:tc>
        <w:tc>
          <w:tcPr>
            <w:tcW w:w="2968" w:type="dxa"/>
            <w:gridSpan w:val="3"/>
            <w:vAlign w:val="top"/>
          </w:tcPr>
          <w:p w14:paraId="1C56E074">
            <w:pPr>
              <w:pStyle w:val="11"/>
              <w:rPr>
                <w:rFonts w:hint="default" w:ascii="宋体" w:hAnsi="宋体" w:eastAsia="宋体" w:cs="宋体"/>
                <w:lang w:val="en-US" w:eastAsia="zh-CN"/>
              </w:rPr>
            </w:pPr>
            <w:r>
              <w:rPr>
                <w:rFonts w:hint="eastAsia" w:ascii="宋体" w:hAnsi="宋体" w:eastAsia="宋体" w:cs="宋体"/>
                <w:lang w:val="en-US" w:eastAsia="zh-CN"/>
              </w:rPr>
              <w:t>/</w:t>
            </w:r>
          </w:p>
        </w:tc>
      </w:tr>
      <w:tr w14:paraId="30660B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restart"/>
            <w:tcBorders>
              <w:bottom w:val="nil"/>
            </w:tcBorders>
            <w:vAlign w:val="top"/>
          </w:tcPr>
          <w:p w14:paraId="68F36E04">
            <w:pPr>
              <w:spacing w:before="61" w:line="241" w:lineRule="auto"/>
              <w:ind w:right="141"/>
              <w:jc w:val="both"/>
              <w:rPr>
                <w:rFonts w:hint="eastAsia" w:ascii="宋体" w:hAnsi="宋体" w:cs="宋体"/>
                <w:sz w:val="19"/>
                <w:szCs w:val="19"/>
                <w:lang w:eastAsia="zh-CN"/>
              </w:rPr>
            </w:pPr>
          </w:p>
          <w:p w14:paraId="3F8ECF5F">
            <w:pPr>
              <w:spacing w:before="61" w:line="241" w:lineRule="auto"/>
              <w:ind w:right="141"/>
              <w:jc w:val="center"/>
              <w:rPr>
                <w:rFonts w:hint="eastAsia" w:ascii="宋体" w:hAnsi="宋体" w:eastAsia="宋体" w:cs="宋体"/>
                <w:sz w:val="19"/>
                <w:szCs w:val="19"/>
                <w:lang w:eastAsia="zh-CN"/>
              </w:rPr>
            </w:pPr>
            <w:r>
              <w:rPr>
                <w:rFonts w:hint="eastAsia" w:ascii="宋体" w:hAnsi="宋体" w:cs="宋体"/>
                <w:sz w:val="19"/>
                <w:szCs w:val="19"/>
                <w:lang w:eastAsia="zh-CN"/>
              </w:rPr>
              <w:t>项目资金（万元）</w:t>
            </w:r>
          </w:p>
        </w:tc>
        <w:tc>
          <w:tcPr>
            <w:tcW w:w="2034" w:type="dxa"/>
            <w:gridSpan w:val="2"/>
            <w:vAlign w:val="top"/>
          </w:tcPr>
          <w:p w14:paraId="6B6BB5F5">
            <w:pPr>
              <w:pStyle w:val="11"/>
              <w:rPr>
                <w:rFonts w:hint="eastAsia" w:ascii="宋体" w:hAnsi="宋体" w:eastAsia="宋体" w:cs="宋体"/>
              </w:rPr>
            </w:pPr>
          </w:p>
        </w:tc>
        <w:tc>
          <w:tcPr>
            <w:tcW w:w="1244" w:type="dxa"/>
            <w:vAlign w:val="top"/>
          </w:tcPr>
          <w:p w14:paraId="6B931C6B">
            <w:pPr>
              <w:spacing w:before="31" w:line="217" w:lineRule="auto"/>
              <w:ind w:left="129"/>
              <w:rPr>
                <w:rFonts w:hint="eastAsia" w:ascii="宋体" w:hAnsi="宋体" w:eastAsia="宋体" w:cs="宋体"/>
                <w:sz w:val="19"/>
                <w:szCs w:val="19"/>
              </w:rPr>
            </w:pPr>
            <w:r>
              <w:rPr>
                <w:rFonts w:hint="eastAsia" w:ascii="宋体" w:hAnsi="宋体" w:eastAsia="宋体" w:cs="宋体"/>
                <w:spacing w:val="7"/>
                <w:sz w:val="19"/>
                <w:szCs w:val="19"/>
              </w:rPr>
              <w:t>年初预算数</w:t>
            </w:r>
          </w:p>
        </w:tc>
        <w:tc>
          <w:tcPr>
            <w:tcW w:w="1244" w:type="dxa"/>
            <w:vAlign w:val="top"/>
          </w:tcPr>
          <w:p w14:paraId="7732CF2C">
            <w:pPr>
              <w:spacing w:before="31" w:line="217" w:lineRule="auto"/>
              <w:ind w:left="113"/>
              <w:rPr>
                <w:rFonts w:hint="eastAsia" w:ascii="宋体" w:hAnsi="宋体" w:eastAsia="宋体" w:cs="宋体"/>
                <w:sz w:val="19"/>
                <w:szCs w:val="19"/>
              </w:rPr>
            </w:pPr>
            <w:r>
              <w:rPr>
                <w:rFonts w:hint="eastAsia" w:ascii="宋体" w:hAnsi="宋体" w:eastAsia="宋体" w:cs="宋体"/>
                <w:spacing w:val="8"/>
                <w:sz w:val="19"/>
                <w:szCs w:val="19"/>
              </w:rPr>
              <w:t>全年预算数</w:t>
            </w:r>
          </w:p>
        </w:tc>
        <w:tc>
          <w:tcPr>
            <w:tcW w:w="1281" w:type="dxa"/>
            <w:vAlign w:val="top"/>
          </w:tcPr>
          <w:p w14:paraId="06D7D970">
            <w:pPr>
              <w:spacing w:before="31" w:line="217" w:lineRule="auto"/>
              <w:ind w:left="146"/>
              <w:rPr>
                <w:rFonts w:hint="eastAsia" w:ascii="宋体" w:hAnsi="宋体" w:eastAsia="宋体" w:cs="宋体"/>
                <w:sz w:val="19"/>
                <w:szCs w:val="19"/>
              </w:rPr>
            </w:pPr>
            <w:r>
              <w:rPr>
                <w:rFonts w:hint="eastAsia" w:ascii="宋体" w:hAnsi="宋体" w:eastAsia="宋体" w:cs="宋体"/>
                <w:spacing w:val="8"/>
                <w:sz w:val="19"/>
                <w:szCs w:val="19"/>
              </w:rPr>
              <w:t>全年执行数</w:t>
            </w:r>
          </w:p>
        </w:tc>
        <w:tc>
          <w:tcPr>
            <w:tcW w:w="673" w:type="dxa"/>
            <w:vAlign w:val="top"/>
          </w:tcPr>
          <w:p w14:paraId="00D859A7">
            <w:pPr>
              <w:spacing w:before="31" w:line="217" w:lineRule="auto"/>
              <w:ind w:left="144"/>
              <w:rPr>
                <w:rFonts w:hint="eastAsia" w:ascii="宋体" w:hAnsi="宋体" w:eastAsia="宋体" w:cs="宋体"/>
                <w:sz w:val="19"/>
                <w:szCs w:val="19"/>
              </w:rPr>
            </w:pPr>
            <w:r>
              <w:rPr>
                <w:rFonts w:hint="eastAsia" w:ascii="宋体" w:hAnsi="宋体" w:eastAsia="宋体" w:cs="宋体"/>
                <w:spacing w:val="4"/>
                <w:sz w:val="19"/>
                <w:szCs w:val="19"/>
              </w:rPr>
              <w:t>分值</w:t>
            </w:r>
          </w:p>
        </w:tc>
        <w:tc>
          <w:tcPr>
            <w:tcW w:w="873" w:type="dxa"/>
            <w:vAlign w:val="top"/>
          </w:tcPr>
          <w:p w14:paraId="69F61146">
            <w:pPr>
              <w:spacing w:before="31" w:line="217" w:lineRule="auto"/>
              <w:ind w:left="149"/>
              <w:rPr>
                <w:rFonts w:hint="eastAsia" w:ascii="宋体" w:hAnsi="宋体" w:eastAsia="宋体" w:cs="宋体"/>
                <w:sz w:val="19"/>
                <w:szCs w:val="19"/>
              </w:rPr>
            </w:pPr>
            <w:r>
              <w:rPr>
                <w:rFonts w:hint="eastAsia" w:ascii="宋体" w:hAnsi="宋体" w:eastAsia="宋体" w:cs="宋体"/>
                <w:spacing w:val="5"/>
                <w:sz w:val="19"/>
                <w:szCs w:val="19"/>
              </w:rPr>
              <w:t>执行率</w:t>
            </w:r>
          </w:p>
        </w:tc>
        <w:tc>
          <w:tcPr>
            <w:tcW w:w="1422" w:type="dxa"/>
            <w:vAlign w:val="top"/>
          </w:tcPr>
          <w:p w14:paraId="23B7F264">
            <w:pPr>
              <w:spacing w:before="31" w:line="217" w:lineRule="auto"/>
              <w:ind w:left="351"/>
              <w:rPr>
                <w:rFonts w:hint="eastAsia" w:ascii="宋体" w:hAnsi="宋体" w:eastAsia="宋体" w:cs="宋体"/>
                <w:sz w:val="19"/>
                <w:szCs w:val="19"/>
              </w:rPr>
            </w:pPr>
            <w:r>
              <w:rPr>
                <w:rFonts w:hint="eastAsia" w:ascii="宋体" w:hAnsi="宋体" w:eastAsia="宋体" w:cs="宋体"/>
                <w:spacing w:val="-2"/>
                <w:sz w:val="19"/>
                <w:szCs w:val="19"/>
              </w:rPr>
              <w:t>自评得分</w:t>
            </w:r>
          </w:p>
        </w:tc>
      </w:tr>
      <w:tr w14:paraId="44E826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bottom w:val="nil"/>
            </w:tcBorders>
            <w:vAlign w:val="top"/>
          </w:tcPr>
          <w:p w14:paraId="7234C967">
            <w:pPr>
              <w:pStyle w:val="11"/>
              <w:rPr>
                <w:rFonts w:hint="eastAsia" w:ascii="宋体" w:hAnsi="宋体" w:eastAsia="宋体" w:cs="宋体"/>
              </w:rPr>
            </w:pPr>
          </w:p>
        </w:tc>
        <w:tc>
          <w:tcPr>
            <w:tcW w:w="2034" w:type="dxa"/>
            <w:gridSpan w:val="2"/>
            <w:vAlign w:val="top"/>
          </w:tcPr>
          <w:p w14:paraId="36253AE1">
            <w:pPr>
              <w:spacing w:before="30" w:line="217" w:lineRule="auto"/>
              <w:ind w:left="114"/>
              <w:rPr>
                <w:rFonts w:hint="eastAsia" w:ascii="宋体" w:hAnsi="宋体" w:eastAsia="宋体" w:cs="宋体"/>
                <w:sz w:val="19"/>
                <w:szCs w:val="19"/>
              </w:rPr>
            </w:pPr>
            <w:r>
              <w:rPr>
                <w:rFonts w:hint="eastAsia" w:ascii="宋体" w:hAnsi="宋体" w:eastAsia="宋体" w:cs="宋体"/>
                <w:spacing w:val="8"/>
                <w:sz w:val="19"/>
                <w:szCs w:val="19"/>
              </w:rPr>
              <w:t>年度资金总额</w:t>
            </w:r>
          </w:p>
        </w:tc>
        <w:tc>
          <w:tcPr>
            <w:tcW w:w="1244" w:type="dxa"/>
            <w:vAlign w:val="top"/>
          </w:tcPr>
          <w:p w14:paraId="04C47450">
            <w:pPr>
              <w:pStyle w:val="11"/>
              <w:rPr>
                <w:rFonts w:hint="eastAsia" w:ascii="宋体" w:hAnsi="宋体" w:eastAsia="宋体" w:cs="宋体"/>
                <w:lang w:val="en-US" w:eastAsia="zh-CN"/>
              </w:rPr>
            </w:pPr>
            <w:r>
              <w:rPr>
                <w:rFonts w:hint="eastAsia" w:ascii="宋体" w:hAnsi="宋体" w:eastAsia="宋体" w:cs="宋体"/>
                <w:lang w:val="en-US" w:eastAsia="zh-CN"/>
              </w:rPr>
              <w:t>/</w:t>
            </w:r>
          </w:p>
        </w:tc>
        <w:tc>
          <w:tcPr>
            <w:tcW w:w="1244" w:type="dxa"/>
            <w:vAlign w:val="top"/>
          </w:tcPr>
          <w:p w14:paraId="2054B425">
            <w:pPr>
              <w:pStyle w:val="11"/>
              <w:rPr>
                <w:rFonts w:hint="eastAsia" w:ascii="宋体" w:hAnsi="宋体" w:eastAsia="宋体" w:cs="宋体"/>
                <w:lang w:val="en-US" w:eastAsia="zh-CN"/>
              </w:rPr>
            </w:pPr>
            <w:r>
              <w:rPr>
                <w:rFonts w:hint="eastAsia" w:ascii="宋体" w:hAnsi="宋体" w:eastAsia="宋体" w:cs="宋体"/>
                <w:lang w:val="en-US" w:eastAsia="zh-CN"/>
              </w:rPr>
              <w:t>/</w:t>
            </w:r>
          </w:p>
        </w:tc>
        <w:tc>
          <w:tcPr>
            <w:tcW w:w="1281" w:type="dxa"/>
            <w:vAlign w:val="top"/>
          </w:tcPr>
          <w:p w14:paraId="6381C677">
            <w:pPr>
              <w:pStyle w:val="11"/>
              <w:rPr>
                <w:rFonts w:hint="eastAsia" w:ascii="宋体" w:hAnsi="宋体" w:eastAsia="宋体" w:cs="宋体"/>
                <w:lang w:val="en-US" w:eastAsia="zh-CN"/>
              </w:rPr>
            </w:pPr>
            <w:r>
              <w:rPr>
                <w:rFonts w:hint="eastAsia" w:ascii="宋体" w:hAnsi="宋体" w:eastAsia="宋体" w:cs="宋体"/>
                <w:lang w:val="en-US" w:eastAsia="zh-CN"/>
              </w:rPr>
              <w:t>/</w:t>
            </w:r>
          </w:p>
        </w:tc>
        <w:tc>
          <w:tcPr>
            <w:tcW w:w="673" w:type="dxa"/>
            <w:vAlign w:val="top"/>
          </w:tcPr>
          <w:p w14:paraId="3935C6AE">
            <w:pPr>
              <w:spacing w:before="64" w:line="195" w:lineRule="auto"/>
              <w:ind w:left="331"/>
              <w:rPr>
                <w:rFonts w:hint="eastAsia" w:ascii="宋体" w:hAnsi="宋体" w:eastAsia="宋体" w:cs="宋体"/>
                <w:sz w:val="19"/>
                <w:szCs w:val="19"/>
              </w:rPr>
            </w:pPr>
            <w:r>
              <w:rPr>
                <w:rFonts w:hint="eastAsia" w:ascii="宋体" w:hAnsi="宋体" w:eastAsia="宋体" w:cs="宋体"/>
                <w:lang w:val="en-US" w:eastAsia="zh-CN"/>
              </w:rPr>
              <w:t>/</w:t>
            </w:r>
          </w:p>
        </w:tc>
        <w:tc>
          <w:tcPr>
            <w:tcW w:w="873" w:type="dxa"/>
            <w:vAlign w:val="top"/>
          </w:tcPr>
          <w:p w14:paraId="126FFEEA">
            <w:pPr>
              <w:pStyle w:val="11"/>
              <w:rPr>
                <w:rFonts w:hint="eastAsia" w:ascii="宋体" w:hAnsi="宋体" w:eastAsia="宋体" w:cs="宋体"/>
                <w:lang w:val="en-US" w:eastAsia="zh-CN"/>
              </w:rPr>
            </w:pPr>
            <w:r>
              <w:rPr>
                <w:rFonts w:hint="eastAsia" w:ascii="宋体" w:hAnsi="宋体" w:eastAsia="宋体" w:cs="宋体"/>
                <w:lang w:val="en-US" w:eastAsia="zh-CN"/>
              </w:rPr>
              <w:t>/</w:t>
            </w:r>
          </w:p>
        </w:tc>
        <w:tc>
          <w:tcPr>
            <w:tcW w:w="1422" w:type="dxa"/>
            <w:vAlign w:val="top"/>
          </w:tcPr>
          <w:p w14:paraId="5207E907">
            <w:pPr>
              <w:pStyle w:val="11"/>
              <w:rPr>
                <w:rFonts w:hint="eastAsia" w:ascii="宋体" w:hAnsi="宋体" w:eastAsia="宋体" w:cs="宋体"/>
                <w:lang w:val="en-US" w:eastAsia="zh-CN"/>
              </w:rPr>
            </w:pPr>
            <w:r>
              <w:rPr>
                <w:rFonts w:hint="eastAsia" w:ascii="宋体" w:hAnsi="宋体" w:eastAsia="宋体" w:cs="宋体"/>
                <w:lang w:val="en-US" w:eastAsia="zh-CN"/>
              </w:rPr>
              <w:t>/</w:t>
            </w:r>
          </w:p>
        </w:tc>
      </w:tr>
      <w:tr w14:paraId="18A0F5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continue"/>
            <w:tcBorders>
              <w:top w:val="nil"/>
              <w:bottom w:val="nil"/>
            </w:tcBorders>
            <w:vAlign w:val="top"/>
          </w:tcPr>
          <w:p w14:paraId="49F5ACCE">
            <w:pPr>
              <w:pStyle w:val="11"/>
              <w:rPr>
                <w:rFonts w:hint="eastAsia" w:ascii="宋体" w:hAnsi="宋体" w:eastAsia="宋体" w:cs="宋体"/>
              </w:rPr>
            </w:pPr>
          </w:p>
        </w:tc>
        <w:tc>
          <w:tcPr>
            <w:tcW w:w="2034" w:type="dxa"/>
            <w:gridSpan w:val="2"/>
            <w:vAlign w:val="top"/>
          </w:tcPr>
          <w:p w14:paraId="435D0E09">
            <w:pPr>
              <w:spacing w:before="30" w:line="218" w:lineRule="auto"/>
              <w:ind w:left="111"/>
              <w:rPr>
                <w:rFonts w:hint="eastAsia" w:ascii="宋体" w:hAnsi="宋体" w:eastAsia="宋体" w:cs="宋体"/>
                <w:sz w:val="19"/>
                <w:szCs w:val="19"/>
              </w:rPr>
            </w:pPr>
            <w:r>
              <w:rPr>
                <w:rFonts w:hint="eastAsia" w:ascii="宋体" w:hAnsi="宋体" w:eastAsia="宋体" w:cs="宋体"/>
                <w:spacing w:val="9"/>
                <w:sz w:val="19"/>
                <w:szCs w:val="19"/>
              </w:rPr>
              <w:t>其中：当年财政拨款</w:t>
            </w:r>
          </w:p>
        </w:tc>
        <w:tc>
          <w:tcPr>
            <w:tcW w:w="1244" w:type="dxa"/>
            <w:vAlign w:val="top"/>
          </w:tcPr>
          <w:p w14:paraId="09AEACAB">
            <w:pPr>
              <w:pStyle w:val="11"/>
              <w:rPr>
                <w:rFonts w:hint="eastAsia" w:ascii="宋体" w:hAnsi="宋体" w:eastAsia="宋体" w:cs="宋体"/>
              </w:rPr>
            </w:pPr>
          </w:p>
        </w:tc>
        <w:tc>
          <w:tcPr>
            <w:tcW w:w="1244" w:type="dxa"/>
            <w:vAlign w:val="top"/>
          </w:tcPr>
          <w:p w14:paraId="3E035535">
            <w:pPr>
              <w:pStyle w:val="11"/>
              <w:rPr>
                <w:rFonts w:hint="eastAsia" w:ascii="宋体" w:hAnsi="宋体" w:eastAsia="宋体" w:cs="宋体"/>
              </w:rPr>
            </w:pPr>
          </w:p>
        </w:tc>
        <w:tc>
          <w:tcPr>
            <w:tcW w:w="1281" w:type="dxa"/>
            <w:vAlign w:val="top"/>
          </w:tcPr>
          <w:p w14:paraId="471E2D59">
            <w:pPr>
              <w:pStyle w:val="11"/>
              <w:rPr>
                <w:rFonts w:hint="eastAsia" w:ascii="宋体" w:hAnsi="宋体" w:eastAsia="宋体" w:cs="宋体"/>
              </w:rPr>
            </w:pPr>
          </w:p>
        </w:tc>
        <w:tc>
          <w:tcPr>
            <w:tcW w:w="673" w:type="dxa"/>
            <w:vAlign w:val="top"/>
          </w:tcPr>
          <w:p w14:paraId="26AD817E">
            <w:pPr>
              <w:pStyle w:val="11"/>
              <w:rPr>
                <w:rFonts w:hint="eastAsia" w:ascii="宋体" w:hAnsi="宋体" w:eastAsia="宋体" w:cs="宋体"/>
              </w:rPr>
            </w:pPr>
          </w:p>
        </w:tc>
        <w:tc>
          <w:tcPr>
            <w:tcW w:w="873" w:type="dxa"/>
            <w:vAlign w:val="top"/>
          </w:tcPr>
          <w:p w14:paraId="4BBFF57A">
            <w:pPr>
              <w:pStyle w:val="11"/>
              <w:rPr>
                <w:rFonts w:hint="eastAsia" w:ascii="宋体" w:hAnsi="宋体" w:eastAsia="宋体" w:cs="宋体"/>
              </w:rPr>
            </w:pPr>
          </w:p>
        </w:tc>
        <w:tc>
          <w:tcPr>
            <w:tcW w:w="1422" w:type="dxa"/>
            <w:vAlign w:val="top"/>
          </w:tcPr>
          <w:p w14:paraId="11A8564A">
            <w:pPr>
              <w:pStyle w:val="11"/>
              <w:rPr>
                <w:rFonts w:hint="eastAsia" w:ascii="宋体" w:hAnsi="宋体" w:eastAsia="宋体" w:cs="宋体"/>
              </w:rPr>
            </w:pPr>
          </w:p>
        </w:tc>
      </w:tr>
      <w:tr w14:paraId="745ABC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bottom w:val="nil"/>
            </w:tcBorders>
            <w:vAlign w:val="top"/>
          </w:tcPr>
          <w:p w14:paraId="04E1535C">
            <w:pPr>
              <w:pStyle w:val="11"/>
              <w:rPr>
                <w:rFonts w:hint="eastAsia" w:ascii="宋体" w:hAnsi="宋体" w:eastAsia="宋体" w:cs="宋体"/>
              </w:rPr>
            </w:pPr>
          </w:p>
        </w:tc>
        <w:tc>
          <w:tcPr>
            <w:tcW w:w="2034" w:type="dxa"/>
            <w:gridSpan w:val="2"/>
            <w:vAlign w:val="top"/>
          </w:tcPr>
          <w:p w14:paraId="231F681C">
            <w:pPr>
              <w:spacing w:before="31" w:line="216" w:lineRule="auto"/>
              <w:ind w:left="716"/>
              <w:rPr>
                <w:rFonts w:hint="eastAsia" w:ascii="宋体" w:hAnsi="宋体" w:eastAsia="宋体" w:cs="宋体"/>
                <w:sz w:val="19"/>
                <w:szCs w:val="19"/>
              </w:rPr>
            </w:pPr>
            <w:r>
              <w:rPr>
                <w:rFonts w:hint="eastAsia" w:ascii="宋体" w:hAnsi="宋体" w:eastAsia="宋体" w:cs="宋体"/>
                <w:spacing w:val="7"/>
                <w:sz w:val="19"/>
                <w:szCs w:val="19"/>
              </w:rPr>
              <w:t>上年结转资金</w:t>
            </w:r>
          </w:p>
        </w:tc>
        <w:tc>
          <w:tcPr>
            <w:tcW w:w="1244" w:type="dxa"/>
            <w:vAlign w:val="top"/>
          </w:tcPr>
          <w:p w14:paraId="7117889B">
            <w:pPr>
              <w:pStyle w:val="11"/>
              <w:rPr>
                <w:rFonts w:hint="eastAsia" w:ascii="宋体" w:hAnsi="宋体" w:eastAsia="宋体" w:cs="宋体"/>
              </w:rPr>
            </w:pPr>
          </w:p>
        </w:tc>
        <w:tc>
          <w:tcPr>
            <w:tcW w:w="1244" w:type="dxa"/>
            <w:vAlign w:val="top"/>
          </w:tcPr>
          <w:p w14:paraId="54B4C9BE">
            <w:pPr>
              <w:pStyle w:val="11"/>
              <w:rPr>
                <w:rFonts w:hint="eastAsia" w:ascii="宋体" w:hAnsi="宋体" w:eastAsia="宋体" w:cs="宋体"/>
              </w:rPr>
            </w:pPr>
          </w:p>
        </w:tc>
        <w:tc>
          <w:tcPr>
            <w:tcW w:w="1281" w:type="dxa"/>
            <w:vAlign w:val="top"/>
          </w:tcPr>
          <w:p w14:paraId="2CE4AA0F">
            <w:pPr>
              <w:pStyle w:val="11"/>
              <w:rPr>
                <w:rFonts w:hint="eastAsia" w:ascii="宋体" w:hAnsi="宋体" w:eastAsia="宋体" w:cs="宋体"/>
              </w:rPr>
            </w:pPr>
          </w:p>
        </w:tc>
        <w:tc>
          <w:tcPr>
            <w:tcW w:w="673" w:type="dxa"/>
            <w:vAlign w:val="top"/>
          </w:tcPr>
          <w:p w14:paraId="09DDD861">
            <w:pPr>
              <w:pStyle w:val="11"/>
              <w:rPr>
                <w:rFonts w:hint="eastAsia" w:ascii="宋体" w:hAnsi="宋体" w:eastAsia="宋体" w:cs="宋体"/>
              </w:rPr>
            </w:pPr>
          </w:p>
        </w:tc>
        <w:tc>
          <w:tcPr>
            <w:tcW w:w="873" w:type="dxa"/>
            <w:vAlign w:val="top"/>
          </w:tcPr>
          <w:p w14:paraId="171A2FC1">
            <w:pPr>
              <w:pStyle w:val="11"/>
              <w:rPr>
                <w:rFonts w:hint="eastAsia" w:ascii="宋体" w:hAnsi="宋体" w:eastAsia="宋体" w:cs="宋体"/>
              </w:rPr>
            </w:pPr>
          </w:p>
        </w:tc>
        <w:tc>
          <w:tcPr>
            <w:tcW w:w="1422" w:type="dxa"/>
            <w:vAlign w:val="top"/>
          </w:tcPr>
          <w:p w14:paraId="494AFFD2">
            <w:pPr>
              <w:pStyle w:val="11"/>
              <w:rPr>
                <w:rFonts w:hint="eastAsia" w:ascii="宋体" w:hAnsi="宋体" w:eastAsia="宋体" w:cs="宋体"/>
              </w:rPr>
            </w:pPr>
          </w:p>
        </w:tc>
      </w:tr>
      <w:tr w14:paraId="0B3276EE">
        <w:tblPrEx>
          <w:tblCellMar>
            <w:top w:w="0" w:type="dxa"/>
            <w:left w:w="0" w:type="dxa"/>
            <w:bottom w:w="0" w:type="dxa"/>
            <w:right w:w="0" w:type="dxa"/>
          </w:tblCellMar>
        </w:tblPrEx>
        <w:trPr>
          <w:trHeight w:val="264" w:hRule="atLeast"/>
        </w:trPr>
        <w:tc>
          <w:tcPr>
            <w:tcW w:w="1084" w:type="dxa"/>
            <w:vMerge w:val="continue"/>
            <w:tcBorders>
              <w:top w:val="nil"/>
            </w:tcBorders>
            <w:vAlign w:val="top"/>
          </w:tcPr>
          <w:p w14:paraId="0BD0805C">
            <w:pPr>
              <w:pStyle w:val="11"/>
              <w:rPr>
                <w:rFonts w:hint="eastAsia" w:ascii="宋体" w:hAnsi="宋体" w:eastAsia="宋体" w:cs="宋体"/>
              </w:rPr>
            </w:pPr>
          </w:p>
        </w:tc>
        <w:tc>
          <w:tcPr>
            <w:tcW w:w="2034" w:type="dxa"/>
            <w:gridSpan w:val="2"/>
            <w:vAlign w:val="top"/>
          </w:tcPr>
          <w:p w14:paraId="6E7E4656">
            <w:pPr>
              <w:spacing w:before="31" w:line="216" w:lineRule="auto"/>
              <w:ind w:left="711"/>
              <w:rPr>
                <w:rFonts w:hint="eastAsia" w:ascii="宋体" w:hAnsi="宋体" w:eastAsia="宋体" w:cs="宋体"/>
                <w:sz w:val="19"/>
                <w:szCs w:val="19"/>
              </w:rPr>
            </w:pPr>
            <w:r>
              <w:rPr>
                <w:rFonts w:hint="eastAsia" w:ascii="宋体" w:hAnsi="宋体" w:eastAsia="宋体" w:cs="宋体"/>
                <w:spacing w:val="7"/>
                <w:sz w:val="19"/>
                <w:szCs w:val="19"/>
              </w:rPr>
              <w:t>其他资金</w:t>
            </w:r>
          </w:p>
        </w:tc>
        <w:tc>
          <w:tcPr>
            <w:tcW w:w="1244" w:type="dxa"/>
            <w:vAlign w:val="top"/>
          </w:tcPr>
          <w:p w14:paraId="28F63125">
            <w:pPr>
              <w:pStyle w:val="11"/>
              <w:rPr>
                <w:rFonts w:hint="eastAsia" w:ascii="宋体" w:hAnsi="宋体" w:eastAsia="宋体" w:cs="宋体"/>
              </w:rPr>
            </w:pPr>
          </w:p>
        </w:tc>
        <w:tc>
          <w:tcPr>
            <w:tcW w:w="1244" w:type="dxa"/>
            <w:vAlign w:val="top"/>
          </w:tcPr>
          <w:p w14:paraId="36C7FDF9">
            <w:pPr>
              <w:pStyle w:val="11"/>
              <w:rPr>
                <w:rFonts w:hint="eastAsia" w:ascii="宋体" w:hAnsi="宋体" w:eastAsia="宋体" w:cs="宋体"/>
              </w:rPr>
            </w:pPr>
          </w:p>
        </w:tc>
        <w:tc>
          <w:tcPr>
            <w:tcW w:w="1281" w:type="dxa"/>
            <w:vAlign w:val="top"/>
          </w:tcPr>
          <w:p w14:paraId="14C9DA9E">
            <w:pPr>
              <w:pStyle w:val="11"/>
              <w:rPr>
                <w:rFonts w:hint="eastAsia" w:ascii="宋体" w:hAnsi="宋体" w:eastAsia="宋体" w:cs="宋体"/>
              </w:rPr>
            </w:pPr>
          </w:p>
        </w:tc>
        <w:tc>
          <w:tcPr>
            <w:tcW w:w="673" w:type="dxa"/>
            <w:vAlign w:val="top"/>
          </w:tcPr>
          <w:p w14:paraId="39D59848">
            <w:pPr>
              <w:pStyle w:val="11"/>
              <w:rPr>
                <w:rFonts w:hint="eastAsia" w:ascii="宋体" w:hAnsi="宋体" w:eastAsia="宋体" w:cs="宋体"/>
              </w:rPr>
            </w:pPr>
          </w:p>
        </w:tc>
        <w:tc>
          <w:tcPr>
            <w:tcW w:w="873" w:type="dxa"/>
            <w:vAlign w:val="top"/>
          </w:tcPr>
          <w:p w14:paraId="7598BA47">
            <w:pPr>
              <w:pStyle w:val="11"/>
              <w:rPr>
                <w:rFonts w:hint="eastAsia" w:ascii="宋体" w:hAnsi="宋体" w:eastAsia="宋体" w:cs="宋体"/>
              </w:rPr>
            </w:pPr>
          </w:p>
        </w:tc>
        <w:tc>
          <w:tcPr>
            <w:tcW w:w="1422" w:type="dxa"/>
            <w:vAlign w:val="top"/>
          </w:tcPr>
          <w:p w14:paraId="60E749A6">
            <w:pPr>
              <w:pStyle w:val="11"/>
              <w:rPr>
                <w:rFonts w:hint="eastAsia" w:ascii="宋体" w:hAnsi="宋体" w:eastAsia="宋体" w:cs="宋体"/>
              </w:rPr>
            </w:pPr>
          </w:p>
        </w:tc>
      </w:tr>
      <w:tr w14:paraId="11539E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restart"/>
            <w:tcBorders>
              <w:bottom w:val="nil"/>
            </w:tcBorders>
            <w:vAlign w:val="top"/>
          </w:tcPr>
          <w:p w14:paraId="36EA3AE5">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pacing w:val="7"/>
                <w:sz w:val="19"/>
                <w:szCs w:val="19"/>
              </w:rPr>
            </w:pPr>
            <w:r>
              <w:rPr>
                <w:rFonts w:hint="eastAsia" w:ascii="宋体" w:hAnsi="宋体" w:eastAsia="宋体" w:cs="宋体"/>
                <w:spacing w:val="7"/>
                <w:sz w:val="19"/>
                <w:szCs w:val="19"/>
              </w:rPr>
              <w:t>年度</w:t>
            </w:r>
          </w:p>
          <w:p w14:paraId="7D238465">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z w:val="19"/>
                <w:szCs w:val="19"/>
              </w:rPr>
            </w:pPr>
            <w:r>
              <w:rPr>
                <w:rFonts w:hint="eastAsia" w:ascii="宋体" w:hAnsi="宋体" w:eastAsia="宋体" w:cs="宋体"/>
                <w:spacing w:val="7"/>
                <w:sz w:val="19"/>
                <w:szCs w:val="19"/>
              </w:rPr>
              <w:t>总体</w:t>
            </w:r>
          </w:p>
          <w:p w14:paraId="309A424E">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z w:val="19"/>
                <w:szCs w:val="19"/>
              </w:rPr>
            </w:pPr>
            <w:r>
              <w:rPr>
                <w:rFonts w:hint="eastAsia" w:ascii="宋体" w:hAnsi="宋体" w:eastAsia="宋体" w:cs="宋体"/>
                <w:spacing w:val="-7"/>
                <w:sz w:val="19"/>
                <w:szCs w:val="19"/>
              </w:rPr>
              <w:t>目标</w:t>
            </w:r>
          </w:p>
        </w:tc>
        <w:tc>
          <w:tcPr>
            <w:tcW w:w="4522" w:type="dxa"/>
            <w:gridSpan w:val="4"/>
            <w:vAlign w:val="top"/>
          </w:tcPr>
          <w:p w14:paraId="6DEE09FF">
            <w:pPr>
              <w:spacing w:before="31" w:line="217" w:lineRule="auto"/>
              <w:ind w:left="1873"/>
              <w:rPr>
                <w:rFonts w:hint="eastAsia" w:ascii="宋体" w:hAnsi="宋体" w:eastAsia="宋体" w:cs="宋体"/>
                <w:sz w:val="19"/>
                <w:szCs w:val="19"/>
              </w:rPr>
            </w:pPr>
            <w:r>
              <w:rPr>
                <w:rFonts w:hint="eastAsia" w:ascii="宋体" w:hAnsi="宋体" w:eastAsia="宋体" w:cs="宋体"/>
                <w:spacing w:val="5"/>
                <w:sz w:val="19"/>
                <w:szCs w:val="19"/>
              </w:rPr>
              <w:t>预期目标</w:t>
            </w:r>
          </w:p>
        </w:tc>
        <w:tc>
          <w:tcPr>
            <w:tcW w:w="4249" w:type="dxa"/>
            <w:gridSpan w:val="4"/>
            <w:vAlign w:val="top"/>
          </w:tcPr>
          <w:p w14:paraId="22C690C1">
            <w:pPr>
              <w:spacing w:before="31" w:line="217" w:lineRule="auto"/>
              <w:ind w:left="1539"/>
              <w:rPr>
                <w:rFonts w:hint="eastAsia" w:ascii="宋体" w:hAnsi="宋体" w:eastAsia="宋体" w:cs="宋体"/>
                <w:sz w:val="19"/>
                <w:szCs w:val="19"/>
              </w:rPr>
            </w:pPr>
            <w:r>
              <w:rPr>
                <w:rFonts w:hint="eastAsia" w:ascii="宋体" w:hAnsi="宋体" w:eastAsia="宋体" w:cs="宋体"/>
                <w:spacing w:val="6"/>
                <w:sz w:val="19"/>
                <w:szCs w:val="19"/>
              </w:rPr>
              <w:t>实际完成情况</w:t>
            </w:r>
          </w:p>
        </w:tc>
      </w:tr>
      <w:tr w14:paraId="082E94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7" w:hRule="atLeast"/>
        </w:trPr>
        <w:tc>
          <w:tcPr>
            <w:tcW w:w="1084" w:type="dxa"/>
            <w:vMerge w:val="continue"/>
            <w:tcBorders>
              <w:top w:val="nil"/>
            </w:tcBorders>
            <w:vAlign w:val="top"/>
          </w:tcPr>
          <w:p w14:paraId="4F89A742">
            <w:pPr>
              <w:pStyle w:val="11"/>
              <w:rPr>
                <w:rFonts w:hint="eastAsia" w:ascii="宋体" w:hAnsi="宋体" w:eastAsia="宋体" w:cs="宋体"/>
              </w:rPr>
            </w:pPr>
          </w:p>
        </w:tc>
        <w:tc>
          <w:tcPr>
            <w:tcW w:w="4522" w:type="dxa"/>
            <w:gridSpan w:val="4"/>
            <w:vAlign w:val="top"/>
          </w:tcPr>
          <w:p w14:paraId="53B329A0">
            <w:pPr>
              <w:pStyle w:val="11"/>
              <w:rPr>
                <w:rFonts w:hint="eastAsia" w:ascii="宋体" w:hAnsi="宋体" w:eastAsia="宋体" w:cs="宋体"/>
              </w:rPr>
            </w:pPr>
          </w:p>
        </w:tc>
        <w:tc>
          <w:tcPr>
            <w:tcW w:w="4249" w:type="dxa"/>
            <w:gridSpan w:val="4"/>
            <w:vAlign w:val="top"/>
          </w:tcPr>
          <w:p w14:paraId="14D4C0DB">
            <w:pPr>
              <w:pStyle w:val="11"/>
              <w:rPr>
                <w:rFonts w:hint="eastAsia" w:ascii="宋体" w:hAnsi="宋体" w:eastAsia="宋体" w:cs="宋体"/>
              </w:rPr>
            </w:pPr>
          </w:p>
        </w:tc>
      </w:tr>
      <w:tr w14:paraId="76CBF8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7" w:hRule="atLeast"/>
        </w:trPr>
        <w:tc>
          <w:tcPr>
            <w:tcW w:w="1084" w:type="dxa"/>
            <w:vMerge w:val="restart"/>
            <w:tcBorders>
              <w:bottom w:val="nil"/>
            </w:tcBorders>
            <w:textDirection w:val="tbRlV"/>
            <w:vAlign w:val="top"/>
          </w:tcPr>
          <w:p w14:paraId="26E7C633">
            <w:pPr>
              <w:pStyle w:val="11"/>
              <w:spacing w:line="366" w:lineRule="auto"/>
              <w:rPr>
                <w:rFonts w:hint="eastAsia" w:ascii="宋体" w:hAnsi="宋体" w:eastAsia="宋体" w:cs="宋体"/>
              </w:rPr>
            </w:pPr>
          </w:p>
          <w:p w14:paraId="198AA8A3">
            <w:pPr>
              <w:spacing w:before="63" w:line="216" w:lineRule="auto"/>
              <w:ind w:left="3058"/>
              <w:rPr>
                <w:rFonts w:hint="eastAsia" w:ascii="宋体" w:hAnsi="宋体" w:eastAsia="宋体" w:cs="宋体"/>
                <w:sz w:val="19"/>
                <w:szCs w:val="19"/>
              </w:rPr>
            </w:pPr>
            <w:r>
              <w:rPr>
                <w:rFonts w:hint="eastAsia" w:ascii="宋体" w:hAnsi="宋体" w:eastAsia="宋体" w:cs="宋体"/>
                <w:spacing w:val="7"/>
                <w:sz w:val="19"/>
                <w:szCs w:val="19"/>
              </w:rPr>
              <w:t>绩</w:t>
            </w:r>
            <w:r>
              <w:rPr>
                <w:rFonts w:hint="eastAsia" w:ascii="宋体" w:hAnsi="宋体" w:eastAsia="宋体" w:cs="宋体"/>
                <w:spacing w:val="-31"/>
                <w:sz w:val="19"/>
                <w:szCs w:val="19"/>
              </w:rPr>
              <w:t xml:space="preserve"> </w:t>
            </w:r>
            <w:r>
              <w:rPr>
                <w:rFonts w:hint="eastAsia" w:ascii="宋体" w:hAnsi="宋体" w:eastAsia="宋体" w:cs="宋体"/>
                <w:spacing w:val="7"/>
                <w:sz w:val="19"/>
                <w:szCs w:val="19"/>
              </w:rPr>
              <w:t>效</w:t>
            </w:r>
            <w:r>
              <w:rPr>
                <w:rFonts w:hint="eastAsia" w:ascii="宋体" w:hAnsi="宋体" w:eastAsia="宋体" w:cs="宋体"/>
                <w:spacing w:val="-34"/>
                <w:sz w:val="19"/>
                <w:szCs w:val="19"/>
              </w:rPr>
              <w:t xml:space="preserve"> </w:t>
            </w:r>
            <w:r>
              <w:rPr>
                <w:rFonts w:hint="eastAsia" w:ascii="宋体" w:hAnsi="宋体" w:eastAsia="宋体" w:cs="宋体"/>
                <w:spacing w:val="7"/>
                <w:sz w:val="19"/>
                <w:szCs w:val="19"/>
              </w:rPr>
              <w:t>指</w:t>
            </w:r>
            <w:r>
              <w:rPr>
                <w:rFonts w:hint="eastAsia" w:ascii="宋体" w:hAnsi="宋体" w:eastAsia="宋体" w:cs="宋体"/>
                <w:spacing w:val="-32"/>
                <w:sz w:val="19"/>
                <w:szCs w:val="19"/>
              </w:rPr>
              <w:t xml:space="preserve"> </w:t>
            </w:r>
            <w:r>
              <w:rPr>
                <w:rFonts w:hint="eastAsia" w:ascii="宋体" w:hAnsi="宋体" w:eastAsia="宋体" w:cs="宋体"/>
                <w:spacing w:val="7"/>
                <w:sz w:val="19"/>
                <w:szCs w:val="19"/>
              </w:rPr>
              <w:t>标</w:t>
            </w:r>
          </w:p>
        </w:tc>
        <w:tc>
          <w:tcPr>
            <w:tcW w:w="1079" w:type="dxa"/>
            <w:vAlign w:val="top"/>
          </w:tcPr>
          <w:p w14:paraId="40DD8139">
            <w:pPr>
              <w:spacing w:before="141" w:line="226" w:lineRule="auto"/>
              <w:ind w:left="156" w:leftChars="0"/>
              <w:rPr>
                <w:rFonts w:hint="eastAsia" w:ascii="宋体" w:hAnsi="宋体" w:eastAsia="宋体" w:cs="宋体"/>
                <w:kern w:val="2"/>
                <w:sz w:val="19"/>
                <w:szCs w:val="19"/>
                <w:lang w:val="en-US" w:eastAsia="zh-CN" w:bidi="ar-SA"/>
              </w:rPr>
            </w:pPr>
            <w:r>
              <w:rPr>
                <w:rFonts w:hint="eastAsia" w:ascii="宋体" w:hAnsi="宋体" w:eastAsia="宋体" w:cs="宋体"/>
                <w:spacing w:val="4"/>
                <w:sz w:val="19"/>
                <w:szCs w:val="19"/>
              </w:rPr>
              <w:t>一级指标</w:t>
            </w:r>
          </w:p>
        </w:tc>
        <w:tc>
          <w:tcPr>
            <w:tcW w:w="955" w:type="dxa"/>
            <w:vAlign w:val="top"/>
          </w:tcPr>
          <w:p w14:paraId="4B9AA489">
            <w:pPr>
              <w:spacing w:before="141" w:line="226" w:lineRule="auto"/>
              <w:ind w:left="132" w:leftChars="0"/>
              <w:rPr>
                <w:rFonts w:hint="eastAsia" w:ascii="宋体" w:hAnsi="宋体" w:eastAsia="宋体" w:cs="宋体"/>
                <w:kern w:val="2"/>
                <w:sz w:val="19"/>
                <w:szCs w:val="19"/>
                <w:lang w:val="en-US" w:eastAsia="zh-CN" w:bidi="ar-SA"/>
              </w:rPr>
            </w:pPr>
            <w:r>
              <w:rPr>
                <w:rFonts w:hint="eastAsia" w:ascii="宋体" w:hAnsi="宋体" w:eastAsia="宋体" w:cs="宋体"/>
                <w:spacing w:val="5"/>
                <w:sz w:val="19"/>
                <w:szCs w:val="19"/>
              </w:rPr>
              <w:t>二级指标</w:t>
            </w:r>
          </w:p>
        </w:tc>
        <w:tc>
          <w:tcPr>
            <w:tcW w:w="1244" w:type="dxa"/>
            <w:vAlign w:val="top"/>
          </w:tcPr>
          <w:p w14:paraId="286247DF">
            <w:pPr>
              <w:spacing w:before="141" w:line="226" w:lineRule="auto"/>
              <w:ind w:left="253" w:leftChars="0"/>
              <w:rPr>
                <w:rFonts w:hint="eastAsia" w:ascii="宋体" w:hAnsi="宋体" w:eastAsia="宋体" w:cs="宋体"/>
                <w:kern w:val="2"/>
                <w:sz w:val="19"/>
                <w:szCs w:val="19"/>
                <w:lang w:val="en-US" w:eastAsia="zh-CN" w:bidi="ar-SA"/>
              </w:rPr>
            </w:pPr>
            <w:r>
              <w:rPr>
                <w:rFonts w:hint="eastAsia" w:ascii="宋体" w:hAnsi="宋体" w:eastAsia="宋体" w:cs="宋体"/>
                <w:spacing w:val="4"/>
                <w:sz w:val="19"/>
                <w:szCs w:val="19"/>
              </w:rPr>
              <w:t>三级指标</w:t>
            </w:r>
          </w:p>
        </w:tc>
        <w:tc>
          <w:tcPr>
            <w:tcW w:w="1244" w:type="dxa"/>
            <w:vAlign w:val="top"/>
          </w:tcPr>
          <w:p w14:paraId="5C4D42C5">
            <w:pPr>
              <w:spacing w:before="22" w:line="233" w:lineRule="auto"/>
              <w:ind w:left="428"/>
              <w:rPr>
                <w:rFonts w:hint="eastAsia" w:ascii="宋体" w:hAnsi="宋体" w:eastAsia="宋体" w:cs="宋体"/>
                <w:sz w:val="19"/>
                <w:szCs w:val="19"/>
              </w:rPr>
            </w:pPr>
            <w:r>
              <w:rPr>
                <w:rFonts w:hint="eastAsia" w:ascii="宋体" w:hAnsi="宋体" w:eastAsia="宋体" w:cs="宋体"/>
                <w:spacing w:val="3"/>
                <w:sz w:val="19"/>
                <w:szCs w:val="19"/>
              </w:rPr>
              <w:t>年度</w:t>
            </w:r>
          </w:p>
          <w:p w14:paraId="329A64AE">
            <w:pPr>
              <w:spacing w:line="205" w:lineRule="auto"/>
              <w:ind w:left="330"/>
              <w:rPr>
                <w:rFonts w:hint="eastAsia" w:ascii="宋体" w:hAnsi="宋体" w:eastAsia="宋体" w:cs="宋体"/>
                <w:sz w:val="19"/>
                <w:szCs w:val="19"/>
              </w:rPr>
            </w:pPr>
            <w:r>
              <w:rPr>
                <w:rFonts w:hint="eastAsia" w:ascii="宋体" w:hAnsi="宋体" w:eastAsia="宋体" w:cs="宋体"/>
                <w:spacing w:val="6"/>
                <w:sz w:val="19"/>
                <w:szCs w:val="19"/>
              </w:rPr>
              <w:t>指标值</w:t>
            </w:r>
          </w:p>
        </w:tc>
        <w:tc>
          <w:tcPr>
            <w:tcW w:w="1281" w:type="dxa"/>
            <w:vAlign w:val="top"/>
          </w:tcPr>
          <w:p w14:paraId="195341FB">
            <w:pPr>
              <w:spacing w:before="22" w:line="233" w:lineRule="auto"/>
              <w:ind w:left="457"/>
              <w:rPr>
                <w:rFonts w:hint="eastAsia" w:ascii="宋体" w:hAnsi="宋体" w:eastAsia="宋体" w:cs="宋体"/>
                <w:sz w:val="19"/>
                <w:szCs w:val="19"/>
              </w:rPr>
            </w:pPr>
            <w:r>
              <w:rPr>
                <w:rFonts w:hint="eastAsia" w:ascii="宋体" w:hAnsi="宋体" w:eastAsia="宋体" w:cs="宋体"/>
                <w:sz w:val="19"/>
                <w:szCs w:val="19"/>
              </w:rPr>
              <w:t>实际</w:t>
            </w:r>
          </w:p>
          <w:p w14:paraId="18C0F6FE">
            <w:pPr>
              <w:spacing w:line="205" w:lineRule="auto"/>
              <w:ind w:left="357"/>
              <w:rPr>
                <w:rFonts w:hint="eastAsia" w:ascii="宋体" w:hAnsi="宋体" w:eastAsia="宋体" w:cs="宋体"/>
                <w:sz w:val="19"/>
                <w:szCs w:val="19"/>
              </w:rPr>
            </w:pPr>
            <w:r>
              <w:rPr>
                <w:rFonts w:hint="eastAsia" w:ascii="宋体" w:hAnsi="宋体" w:eastAsia="宋体" w:cs="宋体"/>
                <w:spacing w:val="3"/>
                <w:sz w:val="19"/>
                <w:szCs w:val="19"/>
              </w:rPr>
              <w:t>完成值</w:t>
            </w:r>
          </w:p>
        </w:tc>
        <w:tc>
          <w:tcPr>
            <w:tcW w:w="673" w:type="dxa"/>
            <w:vAlign w:val="top"/>
          </w:tcPr>
          <w:p w14:paraId="6D9C2896">
            <w:pPr>
              <w:spacing w:before="142" w:line="227" w:lineRule="auto"/>
              <w:ind w:left="144"/>
              <w:rPr>
                <w:rFonts w:hint="eastAsia" w:ascii="宋体" w:hAnsi="宋体" w:eastAsia="宋体" w:cs="宋体"/>
                <w:sz w:val="19"/>
                <w:szCs w:val="19"/>
              </w:rPr>
            </w:pPr>
            <w:r>
              <w:rPr>
                <w:rFonts w:hint="eastAsia" w:ascii="宋体" w:hAnsi="宋体" w:eastAsia="宋体" w:cs="宋体"/>
                <w:spacing w:val="4"/>
                <w:sz w:val="19"/>
                <w:szCs w:val="19"/>
              </w:rPr>
              <w:t>分值</w:t>
            </w:r>
          </w:p>
        </w:tc>
        <w:tc>
          <w:tcPr>
            <w:tcW w:w="873" w:type="dxa"/>
            <w:vAlign w:val="top"/>
          </w:tcPr>
          <w:p w14:paraId="21C20151">
            <w:pPr>
              <w:spacing w:before="175" w:line="218" w:lineRule="auto"/>
              <w:ind w:left="150"/>
              <w:rPr>
                <w:rFonts w:hint="eastAsia" w:ascii="宋体" w:hAnsi="宋体" w:eastAsia="宋体" w:cs="宋体"/>
                <w:sz w:val="16"/>
                <w:szCs w:val="16"/>
              </w:rPr>
            </w:pPr>
            <w:r>
              <w:rPr>
                <w:rFonts w:hint="eastAsia" w:ascii="宋体" w:hAnsi="宋体" w:eastAsia="宋体" w:cs="宋体"/>
                <w:spacing w:val="-8"/>
                <w:sz w:val="16"/>
                <w:szCs w:val="16"/>
              </w:rPr>
              <w:t>自评得分</w:t>
            </w:r>
          </w:p>
        </w:tc>
        <w:tc>
          <w:tcPr>
            <w:tcW w:w="1422" w:type="dxa"/>
            <w:vAlign w:val="top"/>
          </w:tcPr>
          <w:p w14:paraId="3AB78943">
            <w:pPr>
              <w:spacing w:before="23" w:line="219" w:lineRule="auto"/>
              <w:ind w:left="113" w:right="109" w:firstLine="1"/>
              <w:rPr>
                <w:rFonts w:hint="eastAsia" w:ascii="宋体" w:hAnsi="宋体" w:eastAsia="宋体" w:cs="宋体"/>
                <w:sz w:val="19"/>
                <w:szCs w:val="19"/>
              </w:rPr>
            </w:pPr>
            <w:r>
              <w:rPr>
                <w:rFonts w:hint="eastAsia" w:ascii="宋体" w:hAnsi="宋体" w:eastAsia="宋体" w:cs="宋体"/>
                <w:spacing w:val="8"/>
                <w:sz w:val="19"/>
                <w:szCs w:val="19"/>
              </w:rPr>
              <w:t>偏差原因分析及改进措施</w:t>
            </w:r>
          </w:p>
        </w:tc>
      </w:tr>
      <w:tr w14:paraId="32157B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5B5BF430">
            <w:pPr>
              <w:pStyle w:val="11"/>
              <w:rPr>
                <w:rFonts w:hint="eastAsia" w:ascii="宋体" w:hAnsi="宋体" w:eastAsia="宋体" w:cs="宋体"/>
              </w:rPr>
            </w:pPr>
          </w:p>
        </w:tc>
        <w:tc>
          <w:tcPr>
            <w:tcW w:w="1079" w:type="dxa"/>
            <w:vMerge w:val="restart"/>
            <w:tcBorders>
              <w:bottom w:val="nil"/>
            </w:tcBorders>
            <w:vAlign w:val="top"/>
          </w:tcPr>
          <w:p w14:paraId="278F46CD">
            <w:pPr>
              <w:pStyle w:val="11"/>
              <w:spacing w:line="256" w:lineRule="auto"/>
              <w:rPr>
                <w:rFonts w:hint="eastAsia" w:ascii="宋体" w:hAnsi="宋体" w:eastAsia="宋体" w:cs="宋体"/>
              </w:rPr>
            </w:pPr>
          </w:p>
          <w:p w14:paraId="370B8454">
            <w:pPr>
              <w:pStyle w:val="11"/>
              <w:spacing w:line="256" w:lineRule="auto"/>
              <w:rPr>
                <w:rFonts w:hint="eastAsia" w:ascii="宋体" w:hAnsi="宋体" w:eastAsia="宋体" w:cs="宋体"/>
              </w:rPr>
            </w:pPr>
          </w:p>
          <w:p w14:paraId="691258CC">
            <w:pPr>
              <w:pStyle w:val="11"/>
              <w:spacing w:line="256" w:lineRule="auto"/>
              <w:rPr>
                <w:rFonts w:hint="eastAsia" w:ascii="宋体" w:hAnsi="宋体" w:eastAsia="宋体" w:cs="宋体"/>
              </w:rPr>
            </w:pPr>
          </w:p>
          <w:p w14:paraId="628AA58D">
            <w:pPr>
              <w:pStyle w:val="11"/>
              <w:spacing w:line="257" w:lineRule="auto"/>
              <w:rPr>
                <w:rFonts w:hint="eastAsia" w:ascii="宋体" w:hAnsi="宋体" w:eastAsia="宋体" w:cs="宋体"/>
              </w:rPr>
            </w:pPr>
          </w:p>
          <w:p w14:paraId="4C8ABBA8">
            <w:pPr>
              <w:spacing w:before="62" w:line="457" w:lineRule="exact"/>
              <w:ind w:left="142"/>
              <w:rPr>
                <w:rFonts w:hint="eastAsia" w:ascii="宋体" w:hAnsi="宋体" w:eastAsia="宋体" w:cs="宋体"/>
                <w:sz w:val="19"/>
                <w:szCs w:val="19"/>
              </w:rPr>
            </w:pPr>
            <w:r>
              <w:rPr>
                <w:rFonts w:hint="eastAsia" w:ascii="宋体" w:hAnsi="宋体" w:eastAsia="宋体" w:cs="宋体"/>
                <w:spacing w:val="7"/>
                <w:position w:val="20"/>
                <w:sz w:val="19"/>
                <w:szCs w:val="19"/>
              </w:rPr>
              <w:t>产出指标</w:t>
            </w:r>
          </w:p>
          <w:p w14:paraId="40526750">
            <w:pPr>
              <w:spacing w:line="261" w:lineRule="exact"/>
              <w:ind w:left="253"/>
              <w:rPr>
                <w:rFonts w:hint="eastAsia" w:ascii="宋体" w:hAnsi="宋体" w:eastAsia="宋体" w:cs="宋体"/>
                <w:sz w:val="19"/>
                <w:szCs w:val="19"/>
              </w:rPr>
            </w:pPr>
            <w:r>
              <w:rPr>
                <w:rFonts w:hint="eastAsia" w:ascii="宋体" w:hAnsi="宋体" w:eastAsia="宋体" w:cs="宋体"/>
                <w:spacing w:val="1"/>
                <w:position w:val="2"/>
                <w:sz w:val="19"/>
                <w:szCs w:val="19"/>
              </w:rPr>
              <w:t>(50分)</w:t>
            </w:r>
          </w:p>
        </w:tc>
        <w:tc>
          <w:tcPr>
            <w:tcW w:w="955" w:type="dxa"/>
            <w:vMerge w:val="restart"/>
            <w:tcBorders>
              <w:bottom w:val="nil"/>
            </w:tcBorders>
            <w:vAlign w:val="top"/>
          </w:tcPr>
          <w:p w14:paraId="3FF1B6ED">
            <w:pPr>
              <w:spacing w:before="274" w:line="226" w:lineRule="auto"/>
              <w:ind w:left="126" w:leftChars="0"/>
              <w:rPr>
                <w:rFonts w:hint="eastAsia" w:ascii="宋体" w:hAnsi="宋体" w:eastAsia="宋体" w:cs="宋体"/>
                <w:kern w:val="2"/>
                <w:sz w:val="19"/>
                <w:szCs w:val="19"/>
                <w:lang w:val="en-US" w:eastAsia="zh-CN" w:bidi="ar-SA"/>
              </w:rPr>
            </w:pPr>
            <w:r>
              <w:rPr>
                <w:rFonts w:hint="eastAsia" w:ascii="宋体" w:hAnsi="宋体" w:eastAsia="宋体" w:cs="宋体"/>
                <w:spacing w:val="6"/>
                <w:sz w:val="19"/>
                <w:szCs w:val="19"/>
              </w:rPr>
              <w:t>数量指标</w:t>
            </w:r>
          </w:p>
          <w:p w14:paraId="7C2520AC">
            <w:pPr>
              <w:spacing w:before="126" w:line="239" w:lineRule="auto"/>
              <w:ind w:left="379" w:right="175" w:hanging="192"/>
              <w:rPr>
                <w:rFonts w:hint="eastAsia" w:ascii="宋体" w:hAnsi="宋体" w:eastAsia="宋体" w:cs="宋体"/>
                <w:sz w:val="19"/>
                <w:szCs w:val="19"/>
              </w:rPr>
            </w:pPr>
          </w:p>
        </w:tc>
        <w:tc>
          <w:tcPr>
            <w:tcW w:w="1244" w:type="dxa"/>
            <w:vAlign w:val="top"/>
          </w:tcPr>
          <w:p w14:paraId="2965CB67">
            <w:pPr>
              <w:pStyle w:val="11"/>
              <w:spacing w:line="225" w:lineRule="exact"/>
              <w:rPr>
                <w:rFonts w:hint="eastAsia" w:ascii="宋体" w:hAnsi="宋体" w:eastAsia="宋体" w:cs="宋体"/>
                <w:sz w:val="19"/>
              </w:rPr>
            </w:pPr>
          </w:p>
        </w:tc>
        <w:tc>
          <w:tcPr>
            <w:tcW w:w="1244" w:type="dxa"/>
            <w:vAlign w:val="top"/>
          </w:tcPr>
          <w:p w14:paraId="583036E8">
            <w:pPr>
              <w:pStyle w:val="11"/>
              <w:spacing w:line="225" w:lineRule="exact"/>
              <w:rPr>
                <w:rFonts w:hint="eastAsia" w:ascii="宋体" w:hAnsi="宋体" w:eastAsia="宋体" w:cs="宋体"/>
                <w:sz w:val="19"/>
              </w:rPr>
            </w:pPr>
          </w:p>
        </w:tc>
        <w:tc>
          <w:tcPr>
            <w:tcW w:w="1281" w:type="dxa"/>
            <w:vAlign w:val="top"/>
          </w:tcPr>
          <w:p w14:paraId="51C00C52">
            <w:pPr>
              <w:pStyle w:val="11"/>
              <w:spacing w:line="225" w:lineRule="exact"/>
              <w:rPr>
                <w:rFonts w:hint="eastAsia" w:ascii="宋体" w:hAnsi="宋体" w:eastAsia="宋体" w:cs="宋体"/>
                <w:sz w:val="19"/>
              </w:rPr>
            </w:pPr>
          </w:p>
        </w:tc>
        <w:tc>
          <w:tcPr>
            <w:tcW w:w="673" w:type="dxa"/>
            <w:vAlign w:val="top"/>
          </w:tcPr>
          <w:p w14:paraId="644A5AFB">
            <w:pPr>
              <w:pStyle w:val="11"/>
              <w:spacing w:line="225" w:lineRule="exact"/>
              <w:rPr>
                <w:rFonts w:hint="eastAsia" w:ascii="宋体" w:hAnsi="宋体" w:eastAsia="宋体" w:cs="宋体"/>
                <w:sz w:val="19"/>
              </w:rPr>
            </w:pPr>
          </w:p>
        </w:tc>
        <w:tc>
          <w:tcPr>
            <w:tcW w:w="873" w:type="dxa"/>
            <w:vAlign w:val="top"/>
          </w:tcPr>
          <w:p w14:paraId="36D4BC0E">
            <w:pPr>
              <w:pStyle w:val="11"/>
              <w:spacing w:line="225" w:lineRule="exact"/>
              <w:rPr>
                <w:rFonts w:hint="eastAsia" w:ascii="宋体" w:hAnsi="宋体" w:eastAsia="宋体" w:cs="宋体"/>
                <w:sz w:val="19"/>
              </w:rPr>
            </w:pPr>
          </w:p>
        </w:tc>
        <w:tc>
          <w:tcPr>
            <w:tcW w:w="1422" w:type="dxa"/>
            <w:vAlign w:val="top"/>
          </w:tcPr>
          <w:p w14:paraId="125A8A4E">
            <w:pPr>
              <w:pStyle w:val="11"/>
              <w:spacing w:line="225" w:lineRule="exact"/>
              <w:rPr>
                <w:rFonts w:hint="eastAsia" w:ascii="宋体" w:hAnsi="宋体" w:eastAsia="宋体" w:cs="宋体"/>
                <w:sz w:val="19"/>
              </w:rPr>
            </w:pPr>
          </w:p>
        </w:tc>
      </w:tr>
      <w:tr w14:paraId="0C103F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3145D8FB">
            <w:pPr>
              <w:pStyle w:val="11"/>
              <w:rPr>
                <w:rFonts w:hint="eastAsia" w:ascii="宋体" w:hAnsi="宋体" w:eastAsia="宋体" w:cs="宋体"/>
              </w:rPr>
            </w:pPr>
          </w:p>
        </w:tc>
        <w:tc>
          <w:tcPr>
            <w:tcW w:w="1079" w:type="dxa"/>
            <w:vMerge w:val="continue"/>
            <w:tcBorders>
              <w:top w:val="nil"/>
              <w:bottom w:val="nil"/>
            </w:tcBorders>
            <w:vAlign w:val="top"/>
          </w:tcPr>
          <w:p w14:paraId="7A1EB585">
            <w:pPr>
              <w:pStyle w:val="11"/>
              <w:rPr>
                <w:rFonts w:hint="eastAsia" w:ascii="宋体" w:hAnsi="宋体" w:eastAsia="宋体" w:cs="宋体"/>
              </w:rPr>
            </w:pPr>
          </w:p>
        </w:tc>
        <w:tc>
          <w:tcPr>
            <w:tcW w:w="955" w:type="dxa"/>
            <w:vMerge w:val="continue"/>
            <w:tcBorders>
              <w:top w:val="nil"/>
              <w:bottom w:val="nil"/>
            </w:tcBorders>
            <w:vAlign w:val="top"/>
          </w:tcPr>
          <w:p w14:paraId="021A3E00">
            <w:pPr>
              <w:pStyle w:val="11"/>
              <w:rPr>
                <w:rFonts w:hint="eastAsia" w:ascii="宋体" w:hAnsi="宋体" w:eastAsia="宋体" w:cs="宋体"/>
              </w:rPr>
            </w:pPr>
          </w:p>
        </w:tc>
        <w:tc>
          <w:tcPr>
            <w:tcW w:w="1244" w:type="dxa"/>
            <w:vAlign w:val="top"/>
          </w:tcPr>
          <w:p w14:paraId="7415C793">
            <w:pPr>
              <w:pStyle w:val="11"/>
              <w:spacing w:line="225" w:lineRule="exact"/>
              <w:rPr>
                <w:rFonts w:hint="eastAsia" w:ascii="宋体" w:hAnsi="宋体" w:eastAsia="宋体" w:cs="宋体"/>
                <w:sz w:val="19"/>
              </w:rPr>
            </w:pPr>
          </w:p>
        </w:tc>
        <w:tc>
          <w:tcPr>
            <w:tcW w:w="1244" w:type="dxa"/>
            <w:vAlign w:val="top"/>
          </w:tcPr>
          <w:p w14:paraId="32CA26DF">
            <w:pPr>
              <w:pStyle w:val="11"/>
              <w:spacing w:line="225" w:lineRule="exact"/>
              <w:rPr>
                <w:rFonts w:hint="eastAsia" w:ascii="宋体" w:hAnsi="宋体" w:eastAsia="宋体" w:cs="宋体"/>
                <w:sz w:val="19"/>
              </w:rPr>
            </w:pPr>
          </w:p>
        </w:tc>
        <w:tc>
          <w:tcPr>
            <w:tcW w:w="1281" w:type="dxa"/>
            <w:vAlign w:val="top"/>
          </w:tcPr>
          <w:p w14:paraId="33321DCA">
            <w:pPr>
              <w:pStyle w:val="11"/>
              <w:spacing w:line="225" w:lineRule="exact"/>
              <w:rPr>
                <w:rFonts w:hint="eastAsia" w:ascii="宋体" w:hAnsi="宋体" w:eastAsia="宋体" w:cs="宋体"/>
                <w:sz w:val="19"/>
              </w:rPr>
            </w:pPr>
          </w:p>
        </w:tc>
        <w:tc>
          <w:tcPr>
            <w:tcW w:w="673" w:type="dxa"/>
            <w:vAlign w:val="top"/>
          </w:tcPr>
          <w:p w14:paraId="51F06645">
            <w:pPr>
              <w:pStyle w:val="11"/>
              <w:spacing w:line="225" w:lineRule="exact"/>
              <w:rPr>
                <w:rFonts w:hint="eastAsia" w:ascii="宋体" w:hAnsi="宋体" w:eastAsia="宋体" w:cs="宋体"/>
                <w:sz w:val="19"/>
              </w:rPr>
            </w:pPr>
          </w:p>
        </w:tc>
        <w:tc>
          <w:tcPr>
            <w:tcW w:w="873" w:type="dxa"/>
            <w:vAlign w:val="top"/>
          </w:tcPr>
          <w:p w14:paraId="719B1DE6">
            <w:pPr>
              <w:pStyle w:val="11"/>
              <w:spacing w:line="225" w:lineRule="exact"/>
              <w:rPr>
                <w:rFonts w:hint="eastAsia" w:ascii="宋体" w:hAnsi="宋体" w:eastAsia="宋体" w:cs="宋体"/>
                <w:sz w:val="19"/>
              </w:rPr>
            </w:pPr>
          </w:p>
        </w:tc>
        <w:tc>
          <w:tcPr>
            <w:tcW w:w="1422" w:type="dxa"/>
            <w:vAlign w:val="top"/>
          </w:tcPr>
          <w:p w14:paraId="39954EBC">
            <w:pPr>
              <w:pStyle w:val="11"/>
              <w:spacing w:line="225" w:lineRule="exact"/>
              <w:rPr>
                <w:rFonts w:hint="eastAsia" w:ascii="宋体" w:hAnsi="宋体" w:eastAsia="宋体" w:cs="宋体"/>
                <w:sz w:val="19"/>
              </w:rPr>
            </w:pPr>
          </w:p>
        </w:tc>
      </w:tr>
      <w:tr w14:paraId="5FB24F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2C150683">
            <w:pPr>
              <w:pStyle w:val="11"/>
              <w:rPr>
                <w:rFonts w:hint="eastAsia" w:ascii="宋体" w:hAnsi="宋体" w:eastAsia="宋体" w:cs="宋体"/>
              </w:rPr>
            </w:pPr>
          </w:p>
        </w:tc>
        <w:tc>
          <w:tcPr>
            <w:tcW w:w="1079" w:type="dxa"/>
            <w:vMerge w:val="continue"/>
            <w:tcBorders>
              <w:top w:val="nil"/>
              <w:bottom w:val="nil"/>
            </w:tcBorders>
            <w:vAlign w:val="top"/>
          </w:tcPr>
          <w:p w14:paraId="5F56AC1A">
            <w:pPr>
              <w:pStyle w:val="11"/>
              <w:rPr>
                <w:rFonts w:hint="eastAsia" w:ascii="宋体" w:hAnsi="宋体" w:eastAsia="宋体" w:cs="宋体"/>
              </w:rPr>
            </w:pPr>
          </w:p>
        </w:tc>
        <w:tc>
          <w:tcPr>
            <w:tcW w:w="955" w:type="dxa"/>
            <w:vMerge w:val="continue"/>
            <w:tcBorders>
              <w:top w:val="nil"/>
            </w:tcBorders>
            <w:vAlign w:val="top"/>
          </w:tcPr>
          <w:p w14:paraId="7979320D">
            <w:pPr>
              <w:pStyle w:val="11"/>
              <w:rPr>
                <w:rFonts w:hint="eastAsia" w:ascii="宋体" w:hAnsi="宋体" w:eastAsia="宋体" w:cs="宋体"/>
              </w:rPr>
            </w:pPr>
          </w:p>
        </w:tc>
        <w:tc>
          <w:tcPr>
            <w:tcW w:w="1244" w:type="dxa"/>
            <w:vAlign w:val="top"/>
          </w:tcPr>
          <w:p w14:paraId="66467E6E">
            <w:pPr>
              <w:spacing w:before="169"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vAlign w:val="top"/>
          </w:tcPr>
          <w:p w14:paraId="3DAA1368">
            <w:pPr>
              <w:pStyle w:val="11"/>
              <w:spacing w:line="225" w:lineRule="exact"/>
              <w:rPr>
                <w:rFonts w:hint="eastAsia" w:ascii="宋体" w:hAnsi="宋体" w:eastAsia="宋体" w:cs="宋体"/>
                <w:sz w:val="19"/>
              </w:rPr>
            </w:pPr>
          </w:p>
        </w:tc>
        <w:tc>
          <w:tcPr>
            <w:tcW w:w="1281" w:type="dxa"/>
            <w:vAlign w:val="top"/>
          </w:tcPr>
          <w:p w14:paraId="458C8AD7">
            <w:pPr>
              <w:pStyle w:val="11"/>
              <w:spacing w:line="225" w:lineRule="exact"/>
              <w:rPr>
                <w:rFonts w:hint="eastAsia" w:ascii="宋体" w:hAnsi="宋体" w:eastAsia="宋体" w:cs="宋体"/>
                <w:sz w:val="19"/>
              </w:rPr>
            </w:pPr>
          </w:p>
        </w:tc>
        <w:tc>
          <w:tcPr>
            <w:tcW w:w="673" w:type="dxa"/>
            <w:vAlign w:val="top"/>
          </w:tcPr>
          <w:p w14:paraId="71B047AB">
            <w:pPr>
              <w:pStyle w:val="11"/>
              <w:spacing w:line="225" w:lineRule="exact"/>
              <w:rPr>
                <w:rFonts w:hint="eastAsia" w:ascii="宋体" w:hAnsi="宋体" w:eastAsia="宋体" w:cs="宋体"/>
                <w:sz w:val="19"/>
              </w:rPr>
            </w:pPr>
          </w:p>
        </w:tc>
        <w:tc>
          <w:tcPr>
            <w:tcW w:w="873" w:type="dxa"/>
            <w:vAlign w:val="top"/>
          </w:tcPr>
          <w:p w14:paraId="458AD1EC">
            <w:pPr>
              <w:pStyle w:val="11"/>
              <w:spacing w:line="225" w:lineRule="exact"/>
              <w:rPr>
                <w:rFonts w:hint="eastAsia" w:ascii="宋体" w:hAnsi="宋体" w:eastAsia="宋体" w:cs="宋体"/>
                <w:sz w:val="19"/>
              </w:rPr>
            </w:pPr>
          </w:p>
        </w:tc>
        <w:tc>
          <w:tcPr>
            <w:tcW w:w="1422" w:type="dxa"/>
            <w:vAlign w:val="top"/>
          </w:tcPr>
          <w:p w14:paraId="6B7700DB">
            <w:pPr>
              <w:pStyle w:val="11"/>
              <w:spacing w:line="225" w:lineRule="exact"/>
              <w:rPr>
                <w:rFonts w:hint="eastAsia" w:ascii="宋体" w:hAnsi="宋体" w:eastAsia="宋体" w:cs="宋体"/>
                <w:sz w:val="19"/>
              </w:rPr>
            </w:pPr>
          </w:p>
        </w:tc>
      </w:tr>
      <w:tr w14:paraId="514F5BAF">
        <w:tblPrEx>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18550A63">
            <w:pPr>
              <w:pStyle w:val="11"/>
              <w:rPr>
                <w:rFonts w:hint="eastAsia" w:ascii="宋体" w:hAnsi="宋体" w:eastAsia="宋体" w:cs="宋体"/>
              </w:rPr>
            </w:pPr>
          </w:p>
        </w:tc>
        <w:tc>
          <w:tcPr>
            <w:tcW w:w="1079" w:type="dxa"/>
            <w:vMerge w:val="continue"/>
            <w:tcBorders>
              <w:top w:val="nil"/>
              <w:bottom w:val="nil"/>
            </w:tcBorders>
            <w:vAlign w:val="top"/>
          </w:tcPr>
          <w:p w14:paraId="233DB1EF">
            <w:pPr>
              <w:pStyle w:val="11"/>
              <w:rPr>
                <w:rFonts w:hint="eastAsia" w:ascii="宋体" w:hAnsi="宋体" w:eastAsia="宋体" w:cs="宋体"/>
              </w:rPr>
            </w:pPr>
          </w:p>
        </w:tc>
        <w:tc>
          <w:tcPr>
            <w:tcW w:w="955" w:type="dxa"/>
            <w:vMerge w:val="restart"/>
            <w:tcBorders>
              <w:bottom w:val="nil"/>
            </w:tcBorders>
            <w:vAlign w:val="top"/>
          </w:tcPr>
          <w:p w14:paraId="5D7E2CBF">
            <w:pPr>
              <w:spacing w:before="273" w:line="226" w:lineRule="auto"/>
              <w:ind w:left="121" w:leftChars="0"/>
              <w:rPr>
                <w:rFonts w:hint="eastAsia" w:ascii="宋体" w:hAnsi="宋体" w:eastAsia="宋体" w:cs="宋体"/>
                <w:kern w:val="2"/>
                <w:sz w:val="19"/>
                <w:szCs w:val="19"/>
                <w:lang w:val="en-US" w:eastAsia="zh-CN" w:bidi="ar-SA"/>
              </w:rPr>
            </w:pPr>
            <w:r>
              <w:rPr>
                <w:rFonts w:hint="eastAsia" w:ascii="宋体" w:hAnsi="宋体" w:eastAsia="宋体" w:cs="宋体"/>
                <w:spacing w:val="7"/>
                <w:sz w:val="19"/>
                <w:szCs w:val="19"/>
              </w:rPr>
              <w:t>质量指标</w:t>
            </w:r>
          </w:p>
          <w:p w14:paraId="7246D284">
            <w:pPr>
              <w:spacing w:before="126" w:line="239" w:lineRule="auto"/>
              <w:ind w:left="379" w:right="175" w:hanging="196"/>
              <w:rPr>
                <w:rFonts w:hint="eastAsia" w:ascii="宋体" w:hAnsi="宋体" w:eastAsia="宋体" w:cs="宋体"/>
                <w:sz w:val="19"/>
                <w:szCs w:val="19"/>
              </w:rPr>
            </w:pPr>
          </w:p>
        </w:tc>
        <w:tc>
          <w:tcPr>
            <w:tcW w:w="1244" w:type="dxa"/>
            <w:vAlign w:val="top"/>
          </w:tcPr>
          <w:p w14:paraId="4D89CC18">
            <w:pPr>
              <w:pStyle w:val="11"/>
              <w:spacing w:line="225" w:lineRule="exact"/>
              <w:rPr>
                <w:rFonts w:hint="eastAsia" w:ascii="宋体" w:hAnsi="宋体" w:eastAsia="宋体" w:cs="宋体"/>
                <w:sz w:val="19"/>
              </w:rPr>
            </w:pPr>
          </w:p>
        </w:tc>
        <w:tc>
          <w:tcPr>
            <w:tcW w:w="1244" w:type="dxa"/>
            <w:vAlign w:val="top"/>
          </w:tcPr>
          <w:p w14:paraId="7C39DEEF">
            <w:pPr>
              <w:pStyle w:val="11"/>
              <w:spacing w:line="225" w:lineRule="exact"/>
              <w:rPr>
                <w:rFonts w:hint="eastAsia" w:ascii="宋体" w:hAnsi="宋体" w:eastAsia="宋体" w:cs="宋体"/>
                <w:sz w:val="19"/>
              </w:rPr>
            </w:pPr>
          </w:p>
        </w:tc>
        <w:tc>
          <w:tcPr>
            <w:tcW w:w="1281" w:type="dxa"/>
            <w:vAlign w:val="top"/>
          </w:tcPr>
          <w:p w14:paraId="24B14674">
            <w:pPr>
              <w:pStyle w:val="11"/>
              <w:spacing w:line="225" w:lineRule="exact"/>
              <w:rPr>
                <w:rFonts w:hint="eastAsia" w:ascii="宋体" w:hAnsi="宋体" w:eastAsia="宋体" w:cs="宋体"/>
                <w:sz w:val="19"/>
              </w:rPr>
            </w:pPr>
          </w:p>
        </w:tc>
        <w:tc>
          <w:tcPr>
            <w:tcW w:w="673" w:type="dxa"/>
            <w:vAlign w:val="top"/>
          </w:tcPr>
          <w:p w14:paraId="3086007B">
            <w:pPr>
              <w:pStyle w:val="11"/>
              <w:spacing w:line="225" w:lineRule="exact"/>
              <w:rPr>
                <w:rFonts w:hint="eastAsia" w:ascii="宋体" w:hAnsi="宋体" w:eastAsia="宋体" w:cs="宋体"/>
                <w:sz w:val="19"/>
              </w:rPr>
            </w:pPr>
          </w:p>
        </w:tc>
        <w:tc>
          <w:tcPr>
            <w:tcW w:w="873" w:type="dxa"/>
            <w:vAlign w:val="top"/>
          </w:tcPr>
          <w:p w14:paraId="38B6956C">
            <w:pPr>
              <w:pStyle w:val="11"/>
              <w:spacing w:line="225" w:lineRule="exact"/>
              <w:rPr>
                <w:rFonts w:hint="eastAsia" w:ascii="宋体" w:hAnsi="宋体" w:eastAsia="宋体" w:cs="宋体"/>
                <w:sz w:val="19"/>
              </w:rPr>
            </w:pPr>
          </w:p>
        </w:tc>
        <w:tc>
          <w:tcPr>
            <w:tcW w:w="1422" w:type="dxa"/>
            <w:vAlign w:val="top"/>
          </w:tcPr>
          <w:p w14:paraId="74962D81">
            <w:pPr>
              <w:pStyle w:val="11"/>
              <w:spacing w:line="225" w:lineRule="exact"/>
              <w:rPr>
                <w:rFonts w:hint="eastAsia" w:ascii="宋体" w:hAnsi="宋体" w:eastAsia="宋体" w:cs="宋体"/>
                <w:sz w:val="19"/>
              </w:rPr>
            </w:pPr>
          </w:p>
        </w:tc>
      </w:tr>
      <w:tr w14:paraId="782ACD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7C3BB739">
            <w:pPr>
              <w:pStyle w:val="11"/>
              <w:rPr>
                <w:rFonts w:hint="eastAsia" w:ascii="宋体" w:hAnsi="宋体" w:eastAsia="宋体" w:cs="宋体"/>
              </w:rPr>
            </w:pPr>
          </w:p>
        </w:tc>
        <w:tc>
          <w:tcPr>
            <w:tcW w:w="1079" w:type="dxa"/>
            <w:vMerge w:val="continue"/>
            <w:tcBorders>
              <w:top w:val="nil"/>
              <w:bottom w:val="nil"/>
            </w:tcBorders>
            <w:vAlign w:val="top"/>
          </w:tcPr>
          <w:p w14:paraId="775428A2">
            <w:pPr>
              <w:pStyle w:val="11"/>
              <w:rPr>
                <w:rFonts w:hint="eastAsia" w:ascii="宋体" w:hAnsi="宋体" w:eastAsia="宋体" w:cs="宋体"/>
              </w:rPr>
            </w:pPr>
          </w:p>
        </w:tc>
        <w:tc>
          <w:tcPr>
            <w:tcW w:w="955" w:type="dxa"/>
            <w:vMerge w:val="continue"/>
            <w:tcBorders>
              <w:top w:val="nil"/>
              <w:bottom w:val="nil"/>
            </w:tcBorders>
            <w:vAlign w:val="top"/>
          </w:tcPr>
          <w:p w14:paraId="46297EC9">
            <w:pPr>
              <w:pStyle w:val="11"/>
              <w:rPr>
                <w:rFonts w:hint="eastAsia" w:ascii="宋体" w:hAnsi="宋体" w:eastAsia="宋体" w:cs="宋体"/>
              </w:rPr>
            </w:pPr>
          </w:p>
        </w:tc>
        <w:tc>
          <w:tcPr>
            <w:tcW w:w="1244" w:type="dxa"/>
            <w:vAlign w:val="top"/>
          </w:tcPr>
          <w:p w14:paraId="4D622686">
            <w:pPr>
              <w:pStyle w:val="11"/>
              <w:spacing w:line="225" w:lineRule="exact"/>
              <w:rPr>
                <w:rFonts w:hint="eastAsia" w:ascii="宋体" w:hAnsi="宋体" w:eastAsia="宋体" w:cs="宋体"/>
                <w:sz w:val="19"/>
              </w:rPr>
            </w:pPr>
          </w:p>
        </w:tc>
        <w:tc>
          <w:tcPr>
            <w:tcW w:w="1244" w:type="dxa"/>
            <w:vAlign w:val="top"/>
          </w:tcPr>
          <w:p w14:paraId="152A322F">
            <w:pPr>
              <w:pStyle w:val="11"/>
              <w:spacing w:line="225" w:lineRule="exact"/>
              <w:rPr>
                <w:rFonts w:hint="eastAsia" w:ascii="宋体" w:hAnsi="宋体" w:eastAsia="宋体" w:cs="宋体"/>
                <w:sz w:val="19"/>
              </w:rPr>
            </w:pPr>
          </w:p>
        </w:tc>
        <w:tc>
          <w:tcPr>
            <w:tcW w:w="1281" w:type="dxa"/>
            <w:vAlign w:val="top"/>
          </w:tcPr>
          <w:p w14:paraId="482C6FDA">
            <w:pPr>
              <w:pStyle w:val="11"/>
              <w:spacing w:line="225" w:lineRule="exact"/>
              <w:rPr>
                <w:rFonts w:hint="eastAsia" w:ascii="宋体" w:hAnsi="宋体" w:eastAsia="宋体" w:cs="宋体"/>
                <w:sz w:val="19"/>
              </w:rPr>
            </w:pPr>
          </w:p>
        </w:tc>
        <w:tc>
          <w:tcPr>
            <w:tcW w:w="673" w:type="dxa"/>
            <w:vAlign w:val="top"/>
          </w:tcPr>
          <w:p w14:paraId="5635E629">
            <w:pPr>
              <w:pStyle w:val="11"/>
              <w:spacing w:line="225" w:lineRule="exact"/>
              <w:rPr>
                <w:rFonts w:hint="eastAsia" w:ascii="宋体" w:hAnsi="宋体" w:eastAsia="宋体" w:cs="宋体"/>
                <w:sz w:val="19"/>
              </w:rPr>
            </w:pPr>
          </w:p>
        </w:tc>
        <w:tc>
          <w:tcPr>
            <w:tcW w:w="873" w:type="dxa"/>
            <w:vAlign w:val="top"/>
          </w:tcPr>
          <w:p w14:paraId="0631B6B8">
            <w:pPr>
              <w:pStyle w:val="11"/>
              <w:spacing w:line="225" w:lineRule="exact"/>
              <w:rPr>
                <w:rFonts w:hint="eastAsia" w:ascii="宋体" w:hAnsi="宋体" w:eastAsia="宋体" w:cs="宋体"/>
                <w:sz w:val="19"/>
              </w:rPr>
            </w:pPr>
          </w:p>
        </w:tc>
        <w:tc>
          <w:tcPr>
            <w:tcW w:w="1422" w:type="dxa"/>
            <w:vAlign w:val="top"/>
          </w:tcPr>
          <w:p w14:paraId="4552363A">
            <w:pPr>
              <w:pStyle w:val="11"/>
              <w:spacing w:line="225" w:lineRule="exact"/>
              <w:rPr>
                <w:rFonts w:hint="eastAsia" w:ascii="宋体" w:hAnsi="宋体" w:eastAsia="宋体" w:cs="宋体"/>
                <w:sz w:val="19"/>
              </w:rPr>
            </w:pPr>
          </w:p>
        </w:tc>
      </w:tr>
      <w:tr w14:paraId="27B7D7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6D100769">
            <w:pPr>
              <w:pStyle w:val="11"/>
              <w:rPr>
                <w:rFonts w:hint="eastAsia" w:ascii="宋体" w:hAnsi="宋体" w:eastAsia="宋体" w:cs="宋体"/>
              </w:rPr>
            </w:pPr>
          </w:p>
        </w:tc>
        <w:tc>
          <w:tcPr>
            <w:tcW w:w="1079" w:type="dxa"/>
            <w:vMerge w:val="continue"/>
            <w:tcBorders>
              <w:top w:val="nil"/>
              <w:bottom w:val="nil"/>
            </w:tcBorders>
            <w:vAlign w:val="top"/>
          </w:tcPr>
          <w:p w14:paraId="4C5B82D9">
            <w:pPr>
              <w:pStyle w:val="11"/>
              <w:rPr>
                <w:rFonts w:hint="eastAsia" w:ascii="宋体" w:hAnsi="宋体" w:eastAsia="宋体" w:cs="宋体"/>
              </w:rPr>
            </w:pPr>
          </w:p>
        </w:tc>
        <w:tc>
          <w:tcPr>
            <w:tcW w:w="955" w:type="dxa"/>
            <w:vMerge w:val="continue"/>
            <w:tcBorders>
              <w:top w:val="nil"/>
            </w:tcBorders>
            <w:vAlign w:val="top"/>
          </w:tcPr>
          <w:p w14:paraId="7A67D179">
            <w:pPr>
              <w:pStyle w:val="11"/>
              <w:rPr>
                <w:rFonts w:hint="eastAsia" w:ascii="宋体" w:hAnsi="宋体" w:eastAsia="宋体" w:cs="宋体"/>
              </w:rPr>
            </w:pPr>
          </w:p>
        </w:tc>
        <w:tc>
          <w:tcPr>
            <w:tcW w:w="1244" w:type="dxa"/>
            <w:vAlign w:val="top"/>
          </w:tcPr>
          <w:p w14:paraId="3D205435">
            <w:pPr>
              <w:spacing w:before="169"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vAlign w:val="top"/>
          </w:tcPr>
          <w:p w14:paraId="2CD10476">
            <w:pPr>
              <w:pStyle w:val="11"/>
              <w:spacing w:line="225" w:lineRule="exact"/>
              <w:rPr>
                <w:rFonts w:hint="eastAsia" w:ascii="宋体" w:hAnsi="宋体" w:eastAsia="宋体" w:cs="宋体"/>
                <w:sz w:val="19"/>
              </w:rPr>
            </w:pPr>
          </w:p>
        </w:tc>
        <w:tc>
          <w:tcPr>
            <w:tcW w:w="1281" w:type="dxa"/>
            <w:vAlign w:val="top"/>
          </w:tcPr>
          <w:p w14:paraId="0C20E989">
            <w:pPr>
              <w:pStyle w:val="11"/>
              <w:spacing w:line="225" w:lineRule="exact"/>
              <w:rPr>
                <w:rFonts w:hint="eastAsia" w:ascii="宋体" w:hAnsi="宋体" w:eastAsia="宋体" w:cs="宋体"/>
                <w:sz w:val="19"/>
              </w:rPr>
            </w:pPr>
          </w:p>
        </w:tc>
        <w:tc>
          <w:tcPr>
            <w:tcW w:w="673" w:type="dxa"/>
            <w:vAlign w:val="top"/>
          </w:tcPr>
          <w:p w14:paraId="17DC2F14">
            <w:pPr>
              <w:pStyle w:val="11"/>
              <w:spacing w:line="225" w:lineRule="exact"/>
              <w:rPr>
                <w:rFonts w:hint="eastAsia" w:ascii="宋体" w:hAnsi="宋体" w:eastAsia="宋体" w:cs="宋体"/>
                <w:sz w:val="19"/>
              </w:rPr>
            </w:pPr>
          </w:p>
        </w:tc>
        <w:tc>
          <w:tcPr>
            <w:tcW w:w="873" w:type="dxa"/>
            <w:vAlign w:val="top"/>
          </w:tcPr>
          <w:p w14:paraId="3F0E1F70">
            <w:pPr>
              <w:pStyle w:val="11"/>
              <w:spacing w:line="225" w:lineRule="exact"/>
              <w:rPr>
                <w:rFonts w:hint="eastAsia" w:ascii="宋体" w:hAnsi="宋体" w:eastAsia="宋体" w:cs="宋体"/>
                <w:sz w:val="19"/>
              </w:rPr>
            </w:pPr>
          </w:p>
        </w:tc>
        <w:tc>
          <w:tcPr>
            <w:tcW w:w="1422" w:type="dxa"/>
            <w:vAlign w:val="top"/>
          </w:tcPr>
          <w:p w14:paraId="48A7BB30">
            <w:pPr>
              <w:pStyle w:val="11"/>
              <w:spacing w:line="225" w:lineRule="exact"/>
              <w:rPr>
                <w:rFonts w:hint="eastAsia" w:ascii="宋体" w:hAnsi="宋体" w:eastAsia="宋体" w:cs="宋体"/>
                <w:sz w:val="19"/>
              </w:rPr>
            </w:pPr>
          </w:p>
        </w:tc>
      </w:tr>
      <w:tr w14:paraId="663162C4">
        <w:tblPrEx>
          <w:tblCellMar>
            <w:top w:w="0" w:type="dxa"/>
            <w:left w:w="0" w:type="dxa"/>
            <w:bottom w:w="0" w:type="dxa"/>
            <w:right w:w="0" w:type="dxa"/>
          </w:tblCellMar>
        </w:tblPrEx>
        <w:trPr>
          <w:trHeight w:val="234" w:hRule="atLeast"/>
        </w:trPr>
        <w:tc>
          <w:tcPr>
            <w:tcW w:w="1084" w:type="dxa"/>
            <w:vMerge w:val="continue"/>
            <w:tcBorders>
              <w:top w:val="nil"/>
              <w:bottom w:val="nil"/>
            </w:tcBorders>
            <w:textDirection w:val="tbRlV"/>
            <w:vAlign w:val="top"/>
          </w:tcPr>
          <w:p w14:paraId="4B26B454">
            <w:pPr>
              <w:pStyle w:val="11"/>
              <w:rPr>
                <w:rFonts w:hint="eastAsia" w:ascii="宋体" w:hAnsi="宋体" w:eastAsia="宋体" w:cs="宋体"/>
              </w:rPr>
            </w:pPr>
          </w:p>
        </w:tc>
        <w:tc>
          <w:tcPr>
            <w:tcW w:w="1079" w:type="dxa"/>
            <w:vMerge w:val="continue"/>
            <w:tcBorders>
              <w:top w:val="nil"/>
              <w:bottom w:val="nil"/>
            </w:tcBorders>
            <w:vAlign w:val="top"/>
          </w:tcPr>
          <w:p w14:paraId="015FBC74">
            <w:pPr>
              <w:pStyle w:val="11"/>
              <w:rPr>
                <w:rFonts w:hint="eastAsia" w:ascii="宋体" w:hAnsi="宋体" w:eastAsia="宋体" w:cs="宋体"/>
              </w:rPr>
            </w:pPr>
          </w:p>
        </w:tc>
        <w:tc>
          <w:tcPr>
            <w:tcW w:w="955" w:type="dxa"/>
            <w:vMerge w:val="restart"/>
            <w:tcBorders>
              <w:bottom w:val="nil"/>
            </w:tcBorders>
            <w:vAlign w:val="top"/>
          </w:tcPr>
          <w:p w14:paraId="2E19554B">
            <w:pPr>
              <w:spacing w:before="274" w:line="226" w:lineRule="auto"/>
              <w:ind w:left="139"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时效指标</w:t>
            </w:r>
          </w:p>
          <w:p w14:paraId="57C70E4E">
            <w:pPr>
              <w:spacing w:before="126" w:line="239" w:lineRule="auto"/>
              <w:ind w:left="379" w:right="175" w:hanging="178"/>
              <w:rPr>
                <w:rFonts w:hint="eastAsia" w:ascii="宋体" w:hAnsi="宋体" w:eastAsia="宋体" w:cs="宋体"/>
                <w:sz w:val="19"/>
                <w:szCs w:val="19"/>
              </w:rPr>
            </w:pPr>
          </w:p>
        </w:tc>
        <w:tc>
          <w:tcPr>
            <w:tcW w:w="1244" w:type="dxa"/>
            <w:vAlign w:val="top"/>
          </w:tcPr>
          <w:p w14:paraId="48233297">
            <w:pPr>
              <w:pStyle w:val="11"/>
              <w:spacing w:line="224" w:lineRule="exact"/>
              <w:rPr>
                <w:rFonts w:hint="eastAsia" w:ascii="宋体" w:hAnsi="宋体" w:eastAsia="宋体" w:cs="宋体"/>
                <w:sz w:val="19"/>
              </w:rPr>
            </w:pPr>
          </w:p>
        </w:tc>
        <w:tc>
          <w:tcPr>
            <w:tcW w:w="1244" w:type="dxa"/>
            <w:vAlign w:val="top"/>
          </w:tcPr>
          <w:p w14:paraId="58185991">
            <w:pPr>
              <w:pStyle w:val="11"/>
              <w:spacing w:line="224" w:lineRule="exact"/>
              <w:rPr>
                <w:rFonts w:hint="eastAsia" w:ascii="宋体" w:hAnsi="宋体" w:eastAsia="宋体" w:cs="宋体"/>
                <w:sz w:val="19"/>
              </w:rPr>
            </w:pPr>
          </w:p>
        </w:tc>
        <w:tc>
          <w:tcPr>
            <w:tcW w:w="1281" w:type="dxa"/>
            <w:vAlign w:val="top"/>
          </w:tcPr>
          <w:p w14:paraId="6E953124">
            <w:pPr>
              <w:pStyle w:val="11"/>
              <w:spacing w:line="224" w:lineRule="exact"/>
              <w:rPr>
                <w:rFonts w:hint="eastAsia" w:ascii="宋体" w:hAnsi="宋体" w:eastAsia="宋体" w:cs="宋体"/>
                <w:sz w:val="19"/>
              </w:rPr>
            </w:pPr>
          </w:p>
        </w:tc>
        <w:tc>
          <w:tcPr>
            <w:tcW w:w="673" w:type="dxa"/>
            <w:vAlign w:val="top"/>
          </w:tcPr>
          <w:p w14:paraId="47E32993">
            <w:pPr>
              <w:pStyle w:val="11"/>
              <w:spacing w:line="224" w:lineRule="exact"/>
              <w:rPr>
                <w:rFonts w:hint="eastAsia" w:ascii="宋体" w:hAnsi="宋体" w:eastAsia="宋体" w:cs="宋体"/>
                <w:sz w:val="19"/>
              </w:rPr>
            </w:pPr>
          </w:p>
        </w:tc>
        <w:tc>
          <w:tcPr>
            <w:tcW w:w="873" w:type="dxa"/>
            <w:vAlign w:val="top"/>
          </w:tcPr>
          <w:p w14:paraId="5179E8DD">
            <w:pPr>
              <w:pStyle w:val="11"/>
              <w:spacing w:line="224" w:lineRule="exact"/>
              <w:rPr>
                <w:rFonts w:hint="eastAsia" w:ascii="宋体" w:hAnsi="宋体" w:eastAsia="宋体" w:cs="宋体"/>
                <w:sz w:val="19"/>
              </w:rPr>
            </w:pPr>
          </w:p>
        </w:tc>
        <w:tc>
          <w:tcPr>
            <w:tcW w:w="1422" w:type="dxa"/>
            <w:vAlign w:val="top"/>
          </w:tcPr>
          <w:p w14:paraId="048D59BC">
            <w:pPr>
              <w:pStyle w:val="11"/>
              <w:spacing w:line="224" w:lineRule="exact"/>
              <w:rPr>
                <w:rFonts w:hint="eastAsia" w:ascii="宋体" w:hAnsi="宋体" w:eastAsia="宋体" w:cs="宋体"/>
                <w:sz w:val="19"/>
              </w:rPr>
            </w:pPr>
          </w:p>
        </w:tc>
      </w:tr>
      <w:tr w14:paraId="78085B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5635C60C">
            <w:pPr>
              <w:pStyle w:val="11"/>
              <w:rPr>
                <w:rFonts w:hint="eastAsia" w:ascii="宋体" w:hAnsi="宋体" w:eastAsia="宋体" w:cs="宋体"/>
              </w:rPr>
            </w:pPr>
          </w:p>
        </w:tc>
        <w:tc>
          <w:tcPr>
            <w:tcW w:w="1079" w:type="dxa"/>
            <w:vMerge w:val="continue"/>
            <w:tcBorders>
              <w:top w:val="nil"/>
              <w:bottom w:val="nil"/>
            </w:tcBorders>
            <w:vAlign w:val="top"/>
          </w:tcPr>
          <w:p w14:paraId="6533A81D">
            <w:pPr>
              <w:pStyle w:val="11"/>
              <w:rPr>
                <w:rFonts w:hint="eastAsia" w:ascii="宋体" w:hAnsi="宋体" w:eastAsia="宋体" w:cs="宋体"/>
              </w:rPr>
            </w:pPr>
          </w:p>
        </w:tc>
        <w:tc>
          <w:tcPr>
            <w:tcW w:w="955" w:type="dxa"/>
            <w:vMerge w:val="continue"/>
            <w:tcBorders>
              <w:top w:val="nil"/>
              <w:bottom w:val="nil"/>
            </w:tcBorders>
            <w:vAlign w:val="top"/>
          </w:tcPr>
          <w:p w14:paraId="4570D59F">
            <w:pPr>
              <w:pStyle w:val="11"/>
              <w:rPr>
                <w:rFonts w:hint="eastAsia" w:ascii="宋体" w:hAnsi="宋体" w:eastAsia="宋体" w:cs="宋体"/>
              </w:rPr>
            </w:pPr>
          </w:p>
        </w:tc>
        <w:tc>
          <w:tcPr>
            <w:tcW w:w="1244" w:type="dxa"/>
            <w:vAlign w:val="top"/>
          </w:tcPr>
          <w:p w14:paraId="1239B628">
            <w:pPr>
              <w:pStyle w:val="11"/>
              <w:spacing w:line="225" w:lineRule="exact"/>
              <w:rPr>
                <w:rFonts w:hint="eastAsia" w:ascii="宋体" w:hAnsi="宋体" w:eastAsia="宋体" w:cs="宋体"/>
                <w:sz w:val="19"/>
              </w:rPr>
            </w:pPr>
          </w:p>
        </w:tc>
        <w:tc>
          <w:tcPr>
            <w:tcW w:w="1244" w:type="dxa"/>
            <w:vAlign w:val="top"/>
          </w:tcPr>
          <w:p w14:paraId="49BFBD50">
            <w:pPr>
              <w:pStyle w:val="11"/>
              <w:spacing w:line="225" w:lineRule="exact"/>
              <w:rPr>
                <w:rFonts w:hint="eastAsia" w:ascii="宋体" w:hAnsi="宋体" w:eastAsia="宋体" w:cs="宋体"/>
                <w:sz w:val="19"/>
              </w:rPr>
            </w:pPr>
          </w:p>
        </w:tc>
        <w:tc>
          <w:tcPr>
            <w:tcW w:w="1281" w:type="dxa"/>
            <w:vAlign w:val="top"/>
          </w:tcPr>
          <w:p w14:paraId="7AF24099">
            <w:pPr>
              <w:pStyle w:val="11"/>
              <w:spacing w:line="225" w:lineRule="exact"/>
              <w:rPr>
                <w:rFonts w:hint="eastAsia" w:ascii="宋体" w:hAnsi="宋体" w:eastAsia="宋体" w:cs="宋体"/>
                <w:sz w:val="19"/>
              </w:rPr>
            </w:pPr>
          </w:p>
        </w:tc>
        <w:tc>
          <w:tcPr>
            <w:tcW w:w="673" w:type="dxa"/>
            <w:vAlign w:val="top"/>
          </w:tcPr>
          <w:p w14:paraId="7FE3D92F">
            <w:pPr>
              <w:pStyle w:val="11"/>
              <w:spacing w:line="225" w:lineRule="exact"/>
              <w:rPr>
                <w:rFonts w:hint="eastAsia" w:ascii="宋体" w:hAnsi="宋体" w:eastAsia="宋体" w:cs="宋体"/>
                <w:sz w:val="19"/>
              </w:rPr>
            </w:pPr>
          </w:p>
        </w:tc>
        <w:tc>
          <w:tcPr>
            <w:tcW w:w="873" w:type="dxa"/>
            <w:vAlign w:val="top"/>
          </w:tcPr>
          <w:p w14:paraId="5AC2E8CC">
            <w:pPr>
              <w:pStyle w:val="11"/>
              <w:spacing w:line="225" w:lineRule="exact"/>
              <w:rPr>
                <w:rFonts w:hint="eastAsia" w:ascii="宋体" w:hAnsi="宋体" w:eastAsia="宋体" w:cs="宋体"/>
                <w:sz w:val="19"/>
              </w:rPr>
            </w:pPr>
          </w:p>
        </w:tc>
        <w:tc>
          <w:tcPr>
            <w:tcW w:w="1422" w:type="dxa"/>
            <w:vAlign w:val="top"/>
          </w:tcPr>
          <w:p w14:paraId="5EE0A2B0">
            <w:pPr>
              <w:pStyle w:val="11"/>
              <w:spacing w:line="225" w:lineRule="exact"/>
              <w:rPr>
                <w:rFonts w:hint="eastAsia" w:ascii="宋体" w:hAnsi="宋体" w:eastAsia="宋体" w:cs="宋体"/>
                <w:sz w:val="19"/>
              </w:rPr>
            </w:pPr>
          </w:p>
        </w:tc>
      </w:tr>
      <w:tr w14:paraId="3EB159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6CDCF33D">
            <w:pPr>
              <w:pStyle w:val="11"/>
              <w:rPr>
                <w:rFonts w:hint="eastAsia" w:ascii="宋体" w:hAnsi="宋体" w:eastAsia="宋体" w:cs="宋体"/>
              </w:rPr>
            </w:pPr>
          </w:p>
        </w:tc>
        <w:tc>
          <w:tcPr>
            <w:tcW w:w="1079" w:type="dxa"/>
            <w:vMerge w:val="continue"/>
            <w:tcBorders>
              <w:top w:val="nil"/>
              <w:bottom w:val="nil"/>
            </w:tcBorders>
            <w:vAlign w:val="top"/>
          </w:tcPr>
          <w:p w14:paraId="4B16064E">
            <w:pPr>
              <w:pStyle w:val="11"/>
              <w:rPr>
                <w:rFonts w:hint="eastAsia" w:ascii="宋体" w:hAnsi="宋体" w:eastAsia="宋体" w:cs="宋体"/>
              </w:rPr>
            </w:pPr>
          </w:p>
        </w:tc>
        <w:tc>
          <w:tcPr>
            <w:tcW w:w="955" w:type="dxa"/>
            <w:vMerge w:val="continue"/>
            <w:tcBorders>
              <w:top w:val="nil"/>
            </w:tcBorders>
            <w:vAlign w:val="top"/>
          </w:tcPr>
          <w:p w14:paraId="5EF6241B">
            <w:pPr>
              <w:pStyle w:val="11"/>
              <w:rPr>
                <w:rFonts w:hint="eastAsia" w:ascii="宋体" w:hAnsi="宋体" w:eastAsia="宋体" w:cs="宋体"/>
              </w:rPr>
            </w:pPr>
          </w:p>
        </w:tc>
        <w:tc>
          <w:tcPr>
            <w:tcW w:w="1244" w:type="dxa"/>
            <w:vAlign w:val="top"/>
          </w:tcPr>
          <w:p w14:paraId="623798B8">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vAlign w:val="top"/>
          </w:tcPr>
          <w:p w14:paraId="60FA731F">
            <w:pPr>
              <w:pStyle w:val="11"/>
              <w:spacing w:line="225" w:lineRule="exact"/>
              <w:rPr>
                <w:rFonts w:hint="eastAsia" w:ascii="宋体" w:hAnsi="宋体" w:eastAsia="宋体" w:cs="宋体"/>
                <w:sz w:val="19"/>
              </w:rPr>
            </w:pPr>
          </w:p>
        </w:tc>
        <w:tc>
          <w:tcPr>
            <w:tcW w:w="1281" w:type="dxa"/>
            <w:vAlign w:val="top"/>
          </w:tcPr>
          <w:p w14:paraId="6AF35304">
            <w:pPr>
              <w:pStyle w:val="11"/>
              <w:spacing w:line="225" w:lineRule="exact"/>
              <w:rPr>
                <w:rFonts w:hint="eastAsia" w:ascii="宋体" w:hAnsi="宋体" w:eastAsia="宋体" w:cs="宋体"/>
                <w:sz w:val="19"/>
              </w:rPr>
            </w:pPr>
          </w:p>
        </w:tc>
        <w:tc>
          <w:tcPr>
            <w:tcW w:w="673" w:type="dxa"/>
            <w:vAlign w:val="top"/>
          </w:tcPr>
          <w:p w14:paraId="7F1C10E4">
            <w:pPr>
              <w:pStyle w:val="11"/>
              <w:spacing w:line="225" w:lineRule="exact"/>
              <w:rPr>
                <w:rFonts w:hint="eastAsia" w:ascii="宋体" w:hAnsi="宋体" w:eastAsia="宋体" w:cs="宋体"/>
                <w:sz w:val="19"/>
              </w:rPr>
            </w:pPr>
          </w:p>
        </w:tc>
        <w:tc>
          <w:tcPr>
            <w:tcW w:w="873" w:type="dxa"/>
            <w:vAlign w:val="top"/>
          </w:tcPr>
          <w:p w14:paraId="02ED28E2">
            <w:pPr>
              <w:pStyle w:val="11"/>
              <w:spacing w:line="225" w:lineRule="exact"/>
              <w:rPr>
                <w:rFonts w:hint="eastAsia" w:ascii="宋体" w:hAnsi="宋体" w:eastAsia="宋体" w:cs="宋体"/>
                <w:sz w:val="19"/>
              </w:rPr>
            </w:pPr>
          </w:p>
        </w:tc>
        <w:tc>
          <w:tcPr>
            <w:tcW w:w="1422" w:type="dxa"/>
            <w:vAlign w:val="top"/>
          </w:tcPr>
          <w:p w14:paraId="21335364">
            <w:pPr>
              <w:pStyle w:val="11"/>
              <w:spacing w:line="225" w:lineRule="exact"/>
              <w:rPr>
                <w:rFonts w:hint="eastAsia" w:ascii="宋体" w:hAnsi="宋体" w:eastAsia="宋体" w:cs="宋体"/>
                <w:sz w:val="19"/>
              </w:rPr>
            </w:pPr>
          </w:p>
        </w:tc>
      </w:tr>
      <w:tr w14:paraId="2F72DBAF">
        <w:tblPrEx>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3AB7BE60">
            <w:pPr>
              <w:pStyle w:val="11"/>
              <w:rPr>
                <w:rFonts w:hint="eastAsia" w:ascii="宋体" w:hAnsi="宋体" w:eastAsia="宋体" w:cs="宋体"/>
              </w:rPr>
            </w:pPr>
          </w:p>
        </w:tc>
        <w:tc>
          <w:tcPr>
            <w:tcW w:w="1079" w:type="dxa"/>
            <w:vMerge w:val="continue"/>
            <w:tcBorders>
              <w:top w:val="nil"/>
              <w:bottom w:val="nil"/>
            </w:tcBorders>
            <w:vAlign w:val="top"/>
          </w:tcPr>
          <w:p w14:paraId="4F4ECDBF">
            <w:pPr>
              <w:pStyle w:val="11"/>
              <w:rPr>
                <w:rFonts w:hint="eastAsia" w:ascii="宋体" w:hAnsi="宋体" w:eastAsia="宋体" w:cs="宋体"/>
              </w:rPr>
            </w:pPr>
          </w:p>
        </w:tc>
        <w:tc>
          <w:tcPr>
            <w:tcW w:w="955" w:type="dxa"/>
            <w:vMerge w:val="restart"/>
            <w:tcBorders>
              <w:bottom w:val="nil"/>
            </w:tcBorders>
            <w:vAlign w:val="top"/>
          </w:tcPr>
          <w:p w14:paraId="70E3F642">
            <w:pPr>
              <w:spacing w:before="273" w:line="226" w:lineRule="auto"/>
              <w:ind w:left="125" w:leftChars="0"/>
              <w:rPr>
                <w:rFonts w:hint="eastAsia" w:ascii="宋体" w:hAnsi="宋体" w:eastAsia="宋体" w:cs="宋体"/>
                <w:kern w:val="2"/>
                <w:sz w:val="19"/>
                <w:szCs w:val="19"/>
                <w:lang w:val="en-US" w:eastAsia="zh-CN" w:bidi="ar-SA"/>
              </w:rPr>
            </w:pPr>
            <w:r>
              <w:rPr>
                <w:rFonts w:hint="eastAsia" w:ascii="宋体" w:hAnsi="宋体" w:eastAsia="宋体" w:cs="宋体"/>
                <w:spacing w:val="6"/>
                <w:sz w:val="19"/>
                <w:szCs w:val="19"/>
              </w:rPr>
              <w:t>成本指标</w:t>
            </w:r>
          </w:p>
          <w:p w14:paraId="4B87A9B2">
            <w:pPr>
              <w:spacing w:before="127" w:line="239" w:lineRule="auto"/>
              <w:ind w:left="379" w:right="175" w:hanging="192"/>
              <w:rPr>
                <w:rFonts w:hint="eastAsia" w:ascii="宋体" w:hAnsi="宋体" w:eastAsia="宋体" w:cs="宋体"/>
                <w:sz w:val="19"/>
                <w:szCs w:val="19"/>
              </w:rPr>
            </w:pPr>
          </w:p>
        </w:tc>
        <w:tc>
          <w:tcPr>
            <w:tcW w:w="1244" w:type="dxa"/>
            <w:vAlign w:val="top"/>
          </w:tcPr>
          <w:p w14:paraId="1276EA4F">
            <w:pPr>
              <w:pStyle w:val="11"/>
              <w:spacing w:line="225" w:lineRule="exact"/>
              <w:rPr>
                <w:rFonts w:hint="eastAsia" w:ascii="宋体" w:hAnsi="宋体" w:eastAsia="宋体" w:cs="宋体"/>
                <w:sz w:val="19"/>
              </w:rPr>
            </w:pPr>
          </w:p>
        </w:tc>
        <w:tc>
          <w:tcPr>
            <w:tcW w:w="1244" w:type="dxa"/>
            <w:vAlign w:val="top"/>
          </w:tcPr>
          <w:p w14:paraId="3A69A83F">
            <w:pPr>
              <w:pStyle w:val="11"/>
              <w:spacing w:line="225" w:lineRule="exact"/>
              <w:rPr>
                <w:rFonts w:hint="eastAsia" w:ascii="宋体" w:hAnsi="宋体" w:eastAsia="宋体" w:cs="宋体"/>
                <w:sz w:val="19"/>
              </w:rPr>
            </w:pPr>
          </w:p>
        </w:tc>
        <w:tc>
          <w:tcPr>
            <w:tcW w:w="1281" w:type="dxa"/>
            <w:vAlign w:val="top"/>
          </w:tcPr>
          <w:p w14:paraId="25053C3D">
            <w:pPr>
              <w:pStyle w:val="11"/>
              <w:spacing w:line="225" w:lineRule="exact"/>
              <w:rPr>
                <w:rFonts w:hint="eastAsia" w:ascii="宋体" w:hAnsi="宋体" w:eastAsia="宋体" w:cs="宋体"/>
                <w:sz w:val="19"/>
              </w:rPr>
            </w:pPr>
          </w:p>
        </w:tc>
        <w:tc>
          <w:tcPr>
            <w:tcW w:w="673" w:type="dxa"/>
            <w:vAlign w:val="top"/>
          </w:tcPr>
          <w:p w14:paraId="0E3FB950">
            <w:pPr>
              <w:pStyle w:val="11"/>
              <w:spacing w:line="225" w:lineRule="exact"/>
              <w:rPr>
                <w:rFonts w:hint="eastAsia" w:ascii="宋体" w:hAnsi="宋体" w:eastAsia="宋体" w:cs="宋体"/>
                <w:sz w:val="19"/>
              </w:rPr>
            </w:pPr>
          </w:p>
        </w:tc>
        <w:tc>
          <w:tcPr>
            <w:tcW w:w="873" w:type="dxa"/>
            <w:vAlign w:val="top"/>
          </w:tcPr>
          <w:p w14:paraId="4D44EF82">
            <w:pPr>
              <w:pStyle w:val="11"/>
              <w:spacing w:line="225" w:lineRule="exact"/>
              <w:rPr>
                <w:rFonts w:hint="eastAsia" w:ascii="宋体" w:hAnsi="宋体" w:eastAsia="宋体" w:cs="宋体"/>
                <w:sz w:val="19"/>
              </w:rPr>
            </w:pPr>
          </w:p>
        </w:tc>
        <w:tc>
          <w:tcPr>
            <w:tcW w:w="1422" w:type="dxa"/>
            <w:vAlign w:val="top"/>
          </w:tcPr>
          <w:p w14:paraId="4C2785BA">
            <w:pPr>
              <w:pStyle w:val="11"/>
              <w:spacing w:line="225" w:lineRule="exact"/>
              <w:rPr>
                <w:rFonts w:hint="eastAsia" w:ascii="宋体" w:hAnsi="宋体" w:eastAsia="宋体" w:cs="宋体"/>
                <w:sz w:val="19"/>
              </w:rPr>
            </w:pPr>
          </w:p>
        </w:tc>
      </w:tr>
      <w:tr w14:paraId="77BD0E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4A6F44A8">
            <w:pPr>
              <w:pStyle w:val="11"/>
              <w:rPr>
                <w:rFonts w:hint="eastAsia" w:ascii="宋体" w:hAnsi="宋体" w:eastAsia="宋体" w:cs="宋体"/>
              </w:rPr>
            </w:pPr>
          </w:p>
        </w:tc>
        <w:tc>
          <w:tcPr>
            <w:tcW w:w="1079" w:type="dxa"/>
            <w:vMerge w:val="continue"/>
            <w:tcBorders>
              <w:top w:val="nil"/>
              <w:bottom w:val="nil"/>
            </w:tcBorders>
            <w:vAlign w:val="top"/>
          </w:tcPr>
          <w:p w14:paraId="0444002B">
            <w:pPr>
              <w:pStyle w:val="11"/>
              <w:rPr>
                <w:rFonts w:hint="eastAsia" w:ascii="宋体" w:hAnsi="宋体" w:eastAsia="宋体" w:cs="宋体"/>
              </w:rPr>
            </w:pPr>
          </w:p>
        </w:tc>
        <w:tc>
          <w:tcPr>
            <w:tcW w:w="955" w:type="dxa"/>
            <w:vMerge w:val="continue"/>
            <w:tcBorders>
              <w:top w:val="nil"/>
              <w:bottom w:val="nil"/>
            </w:tcBorders>
            <w:vAlign w:val="top"/>
          </w:tcPr>
          <w:p w14:paraId="5442CDDD">
            <w:pPr>
              <w:pStyle w:val="11"/>
              <w:rPr>
                <w:rFonts w:hint="eastAsia" w:ascii="宋体" w:hAnsi="宋体" w:eastAsia="宋体" w:cs="宋体"/>
              </w:rPr>
            </w:pPr>
          </w:p>
        </w:tc>
        <w:tc>
          <w:tcPr>
            <w:tcW w:w="1244" w:type="dxa"/>
            <w:vAlign w:val="top"/>
          </w:tcPr>
          <w:p w14:paraId="2B562613">
            <w:pPr>
              <w:pStyle w:val="11"/>
              <w:spacing w:line="225" w:lineRule="exact"/>
              <w:rPr>
                <w:rFonts w:hint="eastAsia" w:ascii="宋体" w:hAnsi="宋体" w:eastAsia="宋体" w:cs="宋体"/>
                <w:sz w:val="19"/>
              </w:rPr>
            </w:pPr>
          </w:p>
        </w:tc>
        <w:tc>
          <w:tcPr>
            <w:tcW w:w="1244" w:type="dxa"/>
            <w:vAlign w:val="top"/>
          </w:tcPr>
          <w:p w14:paraId="6C681344">
            <w:pPr>
              <w:pStyle w:val="11"/>
              <w:spacing w:line="225" w:lineRule="exact"/>
              <w:rPr>
                <w:rFonts w:hint="eastAsia" w:ascii="宋体" w:hAnsi="宋体" w:eastAsia="宋体" w:cs="宋体"/>
                <w:sz w:val="19"/>
              </w:rPr>
            </w:pPr>
          </w:p>
        </w:tc>
        <w:tc>
          <w:tcPr>
            <w:tcW w:w="1281" w:type="dxa"/>
            <w:vAlign w:val="top"/>
          </w:tcPr>
          <w:p w14:paraId="390C04F2">
            <w:pPr>
              <w:pStyle w:val="11"/>
              <w:spacing w:line="225" w:lineRule="exact"/>
              <w:rPr>
                <w:rFonts w:hint="eastAsia" w:ascii="宋体" w:hAnsi="宋体" w:eastAsia="宋体" w:cs="宋体"/>
                <w:sz w:val="19"/>
              </w:rPr>
            </w:pPr>
          </w:p>
        </w:tc>
        <w:tc>
          <w:tcPr>
            <w:tcW w:w="673" w:type="dxa"/>
            <w:vAlign w:val="top"/>
          </w:tcPr>
          <w:p w14:paraId="1B0F61C7">
            <w:pPr>
              <w:pStyle w:val="11"/>
              <w:spacing w:line="225" w:lineRule="exact"/>
              <w:rPr>
                <w:rFonts w:hint="eastAsia" w:ascii="宋体" w:hAnsi="宋体" w:eastAsia="宋体" w:cs="宋体"/>
                <w:sz w:val="19"/>
              </w:rPr>
            </w:pPr>
          </w:p>
        </w:tc>
        <w:tc>
          <w:tcPr>
            <w:tcW w:w="873" w:type="dxa"/>
            <w:vAlign w:val="top"/>
          </w:tcPr>
          <w:p w14:paraId="12824180">
            <w:pPr>
              <w:pStyle w:val="11"/>
              <w:spacing w:line="225" w:lineRule="exact"/>
              <w:rPr>
                <w:rFonts w:hint="eastAsia" w:ascii="宋体" w:hAnsi="宋体" w:eastAsia="宋体" w:cs="宋体"/>
                <w:sz w:val="19"/>
              </w:rPr>
            </w:pPr>
          </w:p>
        </w:tc>
        <w:tc>
          <w:tcPr>
            <w:tcW w:w="1422" w:type="dxa"/>
            <w:vAlign w:val="top"/>
          </w:tcPr>
          <w:p w14:paraId="62719BF8">
            <w:pPr>
              <w:pStyle w:val="11"/>
              <w:spacing w:line="225" w:lineRule="exact"/>
              <w:rPr>
                <w:rFonts w:hint="eastAsia" w:ascii="宋体" w:hAnsi="宋体" w:eastAsia="宋体" w:cs="宋体"/>
                <w:sz w:val="19"/>
              </w:rPr>
            </w:pPr>
          </w:p>
        </w:tc>
      </w:tr>
      <w:tr w14:paraId="57626D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66B74EC0">
            <w:pPr>
              <w:pStyle w:val="11"/>
              <w:rPr>
                <w:rFonts w:hint="eastAsia" w:ascii="宋体" w:hAnsi="宋体" w:eastAsia="宋体" w:cs="宋体"/>
              </w:rPr>
            </w:pPr>
          </w:p>
        </w:tc>
        <w:tc>
          <w:tcPr>
            <w:tcW w:w="1079" w:type="dxa"/>
            <w:vMerge w:val="continue"/>
            <w:tcBorders>
              <w:top w:val="nil"/>
              <w:bottom w:val="single" w:color="auto" w:sz="4" w:space="0"/>
            </w:tcBorders>
            <w:vAlign w:val="top"/>
          </w:tcPr>
          <w:p w14:paraId="22516BAA">
            <w:pPr>
              <w:pStyle w:val="11"/>
              <w:rPr>
                <w:rFonts w:hint="eastAsia" w:ascii="宋体" w:hAnsi="宋体" w:eastAsia="宋体" w:cs="宋体"/>
              </w:rPr>
            </w:pPr>
          </w:p>
        </w:tc>
        <w:tc>
          <w:tcPr>
            <w:tcW w:w="955" w:type="dxa"/>
            <w:vMerge w:val="continue"/>
            <w:tcBorders>
              <w:top w:val="nil"/>
              <w:bottom w:val="single" w:color="auto" w:sz="4" w:space="0"/>
            </w:tcBorders>
            <w:vAlign w:val="top"/>
          </w:tcPr>
          <w:p w14:paraId="30D8D040">
            <w:pPr>
              <w:pStyle w:val="11"/>
              <w:rPr>
                <w:rFonts w:hint="eastAsia" w:ascii="宋体" w:hAnsi="宋体" w:eastAsia="宋体" w:cs="宋体"/>
              </w:rPr>
            </w:pPr>
          </w:p>
        </w:tc>
        <w:tc>
          <w:tcPr>
            <w:tcW w:w="1244" w:type="dxa"/>
            <w:vAlign w:val="top"/>
          </w:tcPr>
          <w:p w14:paraId="6B5B7B31">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vAlign w:val="top"/>
          </w:tcPr>
          <w:p w14:paraId="57EA7CD4">
            <w:pPr>
              <w:pStyle w:val="11"/>
              <w:spacing w:line="225" w:lineRule="exact"/>
              <w:rPr>
                <w:rFonts w:hint="eastAsia" w:ascii="宋体" w:hAnsi="宋体" w:eastAsia="宋体" w:cs="宋体"/>
                <w:sz w:val="19"/>
              </w:rPr>
            </w:pPr>
          </w:p>
        </w:tc>
        <w:tc>
          <w:tcPr>
            <w:tcW w:w="1281" w:type="dxa"/>
            <w:vAlign w:val="top"/>
          </w:tcPr>
          <w:p w14:paraId="44B0970C">
            <w:pPr>
              <w:pStyle w:val="11"/>
              <w:spacing w:line="225" w:lineRule="exact"/>
              <w:rPr>
                <w:rFonts w:hint="eastAsia" w:ascii="宋体" w:hAnsi="宋体" w:eastAsia="宋体" w:cs="宋体"/>
                <w:sz w:val="19"/>
              </w:rPr>
            </w:pPr>
          </w:p>
        </w:tc>
        <w:tc>
          <w:tcPr>
            <w:tcW w:w="673" w:type="dxa"/>
            <w:vAlign w:val="top"/>
          </w:tcPr>
          <w:p w14:paraId="6F218EA3">
            <w:pPr>
              <w:pStyle w:val="11"/>
              <w:spacing w:line="225" w:lineRule="exact"/>
              <w:rPr>
                <w:rFonts w:hint="eastAsia" w:ascii="宋体" w:hAnsi="宋体" w:eastAsia="宋体" w:cs="宋体"/>
                <w:sz w:val="19"/>
              </w:rPr>
            </w:pPr>
          </w:p>
        </w:tc>
        <w:tc>
          <w:tcPr>
            <w:tcW w:w="873" w:type="dxa"/>
            <w:vAlign w:val="top"/>
          </w:tcPr>
          <w:p w14:paraId="1FF7B969">
            <w:pPr>
              <w:pStyle w:val="11"/>
              <w:spacing w:line="225" w:lineRule="exact"/>
              <w:rPr>
                <w:rFonts w:hint="eastAsia" w:ascii="宋体" w:hAnsi="宋体" w:eastAsia="宋体" w:cs="宋体"/>
                <w:sz w:val="19"/>
              </w:rPr>
            </w:pPr>
          </w:p>
        </w:tc>
        <w:tc>
          <w:tcPr>
            <w:tcW w:w="1422" w:type="dxa"/>
            <w:vAlign w:val="top"/>
          </w:tcPr>
          <w:p w14:paraId="6536F02E">
            <w:pPr>
              <w:pStyle w:val="11"/>
              <w:spacing w:line="225" w:lineRule="exact"/>
              <w:rPr>
                <w:rFonts w:hint="eastAsia" w:ascii="宋体" w:hAnsi="宋体" w:eastAsia="宋体" w:cs="宋体"/>
                <w:sz w:val="19"/>
              </w:rPr>
            </w:pPr>
          </w:p>
        </w:tc>
      </w:tr>
      <w:tr w14:paraId="26AE08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4D6AE672">
            <w:pPr>
              <w:pStyle w:val="11"/>
              <w:rPr>
                <w:rFonts w:hint="eastAsia" w:ascii="宋体" w:hAnsi="宋体" w:eastAsia="宋体" w:cs="宋体"/>
              </w:rPr>
            </w:pPr>
          </w:p>
        </w:tc>
        <w:tc>
          <w:tcPr>
            <w:tcW w:w="1079" w:type="dxa"/>
            <w:vMerge w:val="restart"/>
            <w:tcBorders>
              <w:top w:val="single" w:color="auto" w:sz="4" w:space="0"/>
              <w:left w:val="single" w:color="auto" w:sz="4" w:space="0"/>
              <w:bottom w:val="nil"/>
            </w:tcBorders>
            <w:vAlign w:val="top"/>
          </w:tcPr>
          <w:p w14:paraId="5B10FE85">
            <w:pPr>
              <w:pStyle w:val="11"/>
              <w:spacing w:line="315" w:lineRule="auto"/>
              <w:rPr>
                <w:rFonts w:hint="eastAsia" w:ascii="宋体" w:hAnsi="宋体" w:eastAsia="宋体" w:cs="宋体"/>
              </w:rPr>
            </w:pPr>
          </w:p>
          <w:p w14:paraId="3A96541A">
            <w:pPr>
              <w:pStyle w:val="11"/>
              <w:spacing w:line="315" w:lineRule="auto"/>
              <w:rPr>
                <w:rFonts w:hint="eastAsia" w:ascii="宋体" w:hAnsi="宋体" w:eastAsia="宋体" w:cs="宋体"/>
              </w:rPr>
            </w:pPr>
          </w:p>
          <w:p w14:paraId="2648211D">
            <w:pPr>
              <w:pStyle w:val="11"/>
              <w:spacing w:line="315" w:lineRule="auto"/>
              <w:rPr>
                <w:rFonts w:hint="eastAsia" w:ascii="宋体" w:hAnsi="宋体" w:eastAsia="宋体" w:cs="宋体"/>
              </w:rPr>
            </w:pPr>
          </w:p>
          <w:p w14:paraId="252B1C06">
            <w:pPr>
              <w:spacing w:before="62" w:line="489" w:lineRule="exact"/>
              <w:ind w:left="117"/>
              <w:rPr>
                <w:rFonts w:hint="eastAsia" w:ascii="宋体" w:hAnsi="宋体" w:eastAsia="宋体" w:cs="宋体"/>
                <w:sz w:val="19"/>
                <w:szCs w:val="19"/>
              </w:rPr>
            </w:pPr>
            <w:r>
              <w:rPr>
                <w:rFonts w:hint="eastAsia" w:ascii="宋体" w:hAnsi="宋体" w:eastAsia="宋体" w:cs="宋体"/>
                <w:spacing w:val="6"/>
                <w:position w:val="22"/>
                <w:sz w:val="19"/>
                <w:szCs w:val="19"/>
              </w:rPr>
              <w:t>效益指标</w:t>
            </w:r>
          </w:p>
          <w:p w14:paraId="3FC185A4">
            <w:pPr>
              <w:spacing w:line="227" w:lineRule="auto"/>
              <w:ind w:left="108"/>
              <w:rPr>
                <w:rFonts w:hint="eastAsia" w:ascii="宋体" w:hAnsi="宋体" w:eastAsia="宋体" w:cs="宋体"/>
                <w:sz w:val="19"/>
                <w:szCs w:val="19"/>
              </w:rPr>
            </w:pPr>
            <w:r>
              <w:rPr>
                <w:rFonts w:hint="eastAsia" w:ascii="宋体" w:hAnsi="宋体" w:eastAsia="宋体" w:cs="宋体"/>
                <w:spacing w:val="3"/>
                <w:sz w:val="19"/>
                <w:szCs w:val="19"/>
              </w:rPr>
              <w:t>（30分）</w:t>
            </w:r>
          </w:p>
        </w:tc>
        <w:tc>
          <w:tcPr>
            <w:tcW w:w="955" w:type="dxa"/>
            <w:vMerge w:val="restart"/>
            <w:tcBorders>
              <w:top w:val="single" w:color="auto" w:sz="4" w:space="0"/>
              <w:bottom w:val="nil"/>
              <w:right w:val="single" w:color="auto" w:sz="4" w:space="0"/>
            </w:tcBorders>
            <w:vAlign w:val="top"/>
          </w:tcPr>
          <w:p w14:paraId="59C9F007">
            <w:pPr>
              <w:spacing w:before="154" w:line="233" w:lineRule="auto"/>
              <w:ind w:left="226"/>
              <w:rPr>
                <w:rFonts w:hint="eastAsia" w:ascii="宋体" w:hAnsi="宋体" w:eastAsia="宋体" w:cs="宋体"/>
                <w:sz w:val="19"/>
                <w:szCs w:val="19"/>
              </w:rPr>
            </w:pPr>
            <w:r>
              <w:rPr>
                <w:rFonts w:hint="eastAsia" w:ascii="宋体" w:hAnsi="宋体" w:eastAsia="宋体" w:cs="宋体"/>
                <w:spacing w:val="5"/>
                <w:sz w:val="19"/>
                <w:szCs w:val="19"/>
              </w:rPr>
              <w:t>经济效</w:t>
            </w:r>
          </w:p>
          <w:p w14:paraId="1702F53D">
            <w:pPr>
              <w:spacing w:line="225" w:lineRule="auto"/>
              <w:ind w:left="232"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益指标</w:t>
            </w:r>
          </w:p>
          <w:p w14:paraId="600E2C1A">
            <w:pPr>
              <w:spacing w:before="127" w:line="239" w:lineRule="auto"/>
              <w:ind w:left="193" w:right="175" w:hanging="6"/>
              <w:rPr>
                <w:rFonts w:hint="eastAsia" w:ascii="宋体" w:hAnsi="宋体" w:eastAsia="宋体" w:cs="宋体"/>
                <w:sz w:val="19"/>
                <w:szCs w:val="19"/>
              </w:rPr>
            </w:pPr>
          </w:p>
        </w:tc>
        <w:tc>
          <w:tcPr>
            <w:tcW w:w="1244" w:type="dxa"/>
            <w:tcBorders>
              <w:left w:val="single" w:color="auto" w:sz="4" w:space="0"/>
            </w:tcBorders>
            <w:vAlign w:val="top"/>
          </w:tcPr>
          <w:p w14:paraId="1C65B316">
            <w:pPr>
              <w:pStyle w:val="11"/>
              <w:spacing w:line="225" w:lineRule="exact"/>
              <w:rPr>
                <w:rFonts w:hint="eastAsia" w:ascii="宋体" w:hAnsi="宋体" w:eastAsia="宋体" w:cs="宋体"/>
                <w:sz w:val="19"/>
              </w:rPr>
            </w:pPr>
          </w:p>
        </w:tc>
        <w:tc>
          <w:tcPr>
            <w:tcW w:w="1244" w:type="dxa"/>
            <w:vAlign w:val="top"/>
          </w:tcPr>
          <w:p w14:paraId="257FAE08">
            <w:pPr>
              <w:pStyle w:val="11"/>
              <w:spacing w:line="225" w:lineRule="exact"/>
              <w:rPr>
                <w:rFonts w:hint="eastAsia" w:ascii="宋体" w:hAnsi="宋体" w:eastAsia="宋体" w:cs="宋体"/>
                <w:sz w:val="19"/>
              </w:rPr>
            </w:pPr>
          </w:p>
        </w:tc>
        <w:tc>
          <w:tcPr>
            <w:tcW w:w="1281" w:type="dxa"/>
            <w:vAlign w:val="top"/>
          </w:tcPr>
          <w:p w14:paraId="30FFC193">
            <w:pPr>
              <w:pStyle w:val="11"/>
              <w:spacing w:line="225" w:lineRule="exact"/>
              <w:rPr>
                <w:rFonts w:hint="eastAsia" w:ascii="宋体" w:hAnsi="宋体" w:eastAsia="宋体" w:cs="宋体"/>
                <w:sz w:val="19"/>
              </w:rPr>
            </w:pPr>
          </w:p>
        </w:tc>
        <w:tc>
          <w:tcPr>
            <w:tcW w:w="673" w:type="dxa"/>
            <w:vAlign w:val="top"/>
          </w:tcPr>
          <w:p w14:paraId="6055B0EB">
            <w:pPr>
              <w:pStyle w:val="11"/>
              <w:spacing w:line="225" w:lineRule="exact"/>
              <w:rPr>
                <w:rFonts w:hint="eastAsia" w:ascii="宋体" w:hAnsi="宋体" w:eastAsia="宋体" w:cs="宋体"/>
                <w:sz w:val="19"/>
              </w:rPr>
            </w:pPr>
          </w:p>
        </w:tc>
        <w:tc>
          <w:tcPr>
            <w:tcW w:w="873" w:type="dxa"/>
            <w:vAlign w:val="top"/>
          </w:tcPr>
          <w:p w14:paraId="65678C9F">
            <w:pPr>
              <w:pStyle w:val="11"/>
              <w:spacing w:line="225" w:lineRule="exact"/>
              <w:rPr>
                <w:rFonts w:hint="eastAsia" w:ascii="宋体" w:hAnsi="宋体" w:eastAsia="宋体" w:cs="宋体"/>
                <w:sz w:val="19"/>
              </w:rPr>
            </w:pPr>
          </w:p>
        </w:tc>
        <w:tc>
          <w:tcPr>
            <w:tcW w:w="1422" w:type="dxa"/>
            <w:vAlign w:val="top"/>
          </w:tcPr>
          <w:p w14:paraId="0D883178">
            <w:pPr>
              <w:pStyle w:val="11"/>
              <w:spacing w:line="225" w:lineRule="exact"/>
              <w:rPr>
                <w:rFonts w:hint="eastAsia" w:ascii="宋体" w:hAnsi="宋体" w:eastAsia="宋体" w:cs="宋体"/>
                <w:sz w:val="19"/>
              </w:rPr>
            </w:pPr>
          </w:p>
        </w:tc>
      </w:tr>
      <w:tr w14:paraId="269D67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1D187BC2">
            <w:pPr>
              <w:pStyle w:val="11"/>
              <w:rPr>
                <w:rFonts w:hint="eastAsia" w:ascii="宋体" w:hAnsi="宋体" w:eastAsia="宋体" w:cs="宋体"/>
              </w:rPr>
            </w:pPr>
          </w:p>
        </w:tc>
        <w:tc>
          <w:tcPr>
            <w:tcW w:w="1079" w:type="dxa"/>
            <w:vMerge w:val="continue"/>
            <w:tcBorders>
              <w:top w:val="nil"/>
              <w:left w:val="single" w:color="auto" w:sz="4" w:space="0"/>
              <w:bottom w:val="nil"/>
            </w:tcBorders>
            <w:vAlign w:val="top"/>
          </w:tcPr>
          <w:p w14:paraId="23405557">
            <w:pPr>
              <w:pStyle w:val="11"/>
              <w:rPr>
                <w:rFonts w:hint="eastAsia" w:ascii="宋体" w:hAnsi="宋体" w:eastAsia="宋体" w:cs="宋体"/>
              </w:rPr>
            </w:pPr>
          </w:p>
        </w:tc>
        <w:tc>
          <w:tcPr>
            <w:tcW w:w="955" w:type="dxa"/>
            <w:vMerge w:val="continue"/>
            <w:tcBorders>
              <w:top w:val="nil"/>
              <w:bottom w:val="nil"/>
              <w:right w:val="single" w:color="auto" w:sz="4" w:space="0"/>
            </w:tcBorders>
            <w:vAlign w:val="top"/>
          </w:tcPr>
          <w:p w14:paraId="100986C9">
            <w:pPr>
              <w:pStyle w:val="11"/>
              <w:rPr>
                <w:rFonts w:hint="eastAsia" w:ascii="宋体" w:hAnsi="宋体" w:eastAsia="宋体" w:cs="宋体"/>
              </w:rPr>
            </w:pPr>
          </w:p>
        </w:tc>
        <w:tc>
          <w:tcPr>
            <w:tcW w:w="1244" w:type="dxa"/>
            <w:tcBorders>
              <w:left w:val="single" w:color="auto" w:sz="4" w:space="0"/>
            </w:tcBorders>
            <w:vAlign w:val="top"/>
          </w:tcPr>
          <w:p w14:paraId="6D475495">
            <w:pPr>
              <w:pStyle w:val="11"/>
              <w:spacing w:line="225" w:lineRule="exact"/>
              <w:rPr>
                <w:rFonts w:hint="eastAsia" w:ascii="宋体" w:hAnsi="宋体" w:eastAsia="宋体" w:cs="宋体"/>
                <w:sz w:val="19"/>
              </w:rPr>
            </w:pPr>
          </w:p>
        </w:tc>
        <w:tc>
          <w:tcPr>
            <w:tcW w:w="1244" w:type="dxa"/>
            <w:vAlign w:val="top"/>
          </w:tcPr>
          <w:p w14:paraId="219E8C17">
            <w:pPr>
              <w:pStyle w:val="11"/>
              <w:spacing w:line="225" w:lineRule="exact"/>
              <w:rPr>
                <w:rFonts w:hint="eastAsia" w:ascii="宋体" w:hAnsi="宋体" w:eastAsia="宋体" w:cs="宋体"/>
                <w:sz w:val="19"/>
              </w:rPr>
            </w:pPr>
          </w:p>
        </w:tc>
        <w:tc>
          <w:tcPr>
            <w:tcW w:w="1281" w:type="dxa"/>
            <w:vAlign w:val="top"/>
          </w:tcPr>
          <w:p w14:paraId="50C44FF3">
            <w:pPr>
              <w:pStyle w:val="11"/>
              <w:spacing w:line="225" w:lineRule="exact"/>
              <w:rPr>
                <w:rFonts w:hint="eastAsia" w:ascii="宋体" w:hAnsi="宋体" w:eastAsia="宋体" w:cs="宋体"/>
                <w:sz w:val="19"/>
              </w:rPr>
            </w:pPr>
          </w:p>
        </w:tc>
        <w:tc>
          <w:tcPr>
            <w:tcW w:w="673" w:type="dxa"/>
            <w:vAlign w:val="top"/>
          </w:tcPr>
          <w:p w14:paraId="6A689544">
            <w:pPr>
              <w:pStyle w:val="11"/>
              <w:spacing w:line="225" w:lineRule="exact"/>
              <w:rPr>
                <w:rFonts w:hint="eastAsia" w:ascii="宋体" w:hAnsi="宋体" w:eastAsia="宋体" w:cs="宋体"/>
                <w:sz w:val="19"/>
              </w:rPr>
            </w:pPr>
          </w:p>
        </w:tc>
        <w:tc>
          <w:tcPr>
            <w:tcW w:w="873" w:type="dxa"/>
            <w:vAlign w:val="top"/>
          </w:tcPr>
          <w:p w14:paraId="6830A77E">
            <w:pPr>
              <w:pStyle w:val="11"/>
              <w:spacing w:line="225" w:lineRule="exact"/>
              <w:rPr>
                <w:rFonts w:hint="eastAsia" w:ascii="宋体" w:hAnsi="宋体" w:eastAsia="宋体" w:cs="宋体"/>
                <w:sz w:val="19"/>
              </w:rPr>
            </w:pPr>
          </w:p>
        </w:tc>
        <w:tc>
          <w:tcPr>
            <w:tcW w:w="1422" w:type="dxa"/>
            <w:vAlign w:val="top"/>
          </w:tcPr>
          <w:p w14:paraId="785D971B">
            <w:pPr>
              <w:pStyle w:val="11"/>
              <w:spacing w:line="225" w:lineRule="exact"/>
              <w:rPr>
                <w:rFonts w:hint="eastAsia" w:ascii="宋体" w:hAnsi="宋体" w:eastAsia="宋体" w:cs="宋体"/>
                <w:sz w:val="19"/>
              </w:rPr>
            </w:pPr>
          </w:p>
        </w:tc>
      </w:tr>
      <w:tr w14:paraId="5AD2CD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1F51F4B7">
            <w:pPr>
              <w:pStyle w:val="11"/>
              <w:rPr>
                <w:rFonts w:hint="eastAsia" w:ascii="宋体" w:hAnsi="宋体" w:eastAsia="宋体" w:cs="宋体"/>
              </w:rPr>
            </w:pPr>
          </w:p>
        </w:tc>
        <w:tc>
          <w:tcPr>
            <w:tcW w:w="1079" w:type="dxa"/>
            <w:vMerge w:val="continue"/>
            <w:tcBorders>
              <w:top w:val="nil"/>
              <w:left w:val="single" w:color="auto" w:sz="4" w:space="0"/>
              <w:bottom w:val="nil"/>
            </w:tcBorders>
            <w:vAlign w:val="top"/>
          </w:tcPr>
          <w:p w14:paraId="2B227197">
            <w:pPr>
              <w:pStyle w:val="11"/>
              <w:rPr>
                <w:rFonts w:hint="eastAsia" w:ascii="宋体" w:hAnsi="宋体" w:eastAsia="宋体" w:cs="宋体"/>
              </w:rPr>
            </w:pPr>
          </w:p>
        </w:tc>
        <w:tc>
          <w:tcPr>
            <w:tcW w:w="955" w:type="dxa"/>
            <w:vMerge w:val="continue"/>
            <w:tcBorders>
              <w:top w:val="nil"/>
              <w:right w:val="single" w:color="auto" w:sz="4" w:space="0"/>
            </w:tcBorders>
            <w:vAlign w:val="top"/>
          </w:tcPr>
          <w:p w14:paraId="14D7195D">
            <w:pPr>
              <w:pStyle w:val="11"/>
              <w:rPr>
                <w:rFonts w:hint="eastAsia" w:ascii="宋体" w:hAnsi="宋体" w:eastAsia="宋体" w:cs="宋体"/>
              </w:rPr>
            </w:pPr>
          </w:p>
        </w:tc>
        <w:tc>
          <w:tcPr>
            <w:tcW w:w="1244" w:type="dxa"/>
            <w:tcBorders>
              <w:left w:val="single" w:color="auto" w:sz="4" w:space="0"/>
            </w:tcBorders>
            <w:vAlign w:val="top"/>
          </w:tcPr>
          <w:p w14:paraId="773A0ADF">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vAlign w:val="top"/>
          </w:tcPr>
          <w:p w14:paraId="4E9F7C42">
            <w:pPr>
              <w:pStyle w:val="11"/>
              <w:spacing w:line="225" w:lineRule="exact"/>
              <w:rPr>
                <w:rFonts w:hint="eastAsia" w:ascii="宋体" w:hAnsi="宋体" w:eastAsia="宋体" w:cs="宋体"/>
                <w:sz w:val="19"/>
              </w:rPr>
            </w:pPr>
          </w:p>
        </w:tc>
        <w:tc>
          <w:tcPr>
            <w:tcW w:w="1281" w:type="dxa"/>
            <w:vAlign w:val="top"/>
          </w:tcPr>
          <w:p w14:paraId="15E90F8A">
            <w:pPr>
              <w:pStyle w:val="11"/>
              <w:spacing w:line="225" w:lineRule="exact"/>
              <w:rPr>
                <w:rFonts w:hint="eastAsia" w:ascii="宋体" w:hAnsi="宋体" w:eastAsia="宋体" w:cs="宋体"/>
                <w:sz w:val="19"/>
              </w:rPr>
            </w:pPr>
          </w:p>
        </w:tc>
        <w:tc>
          <w:tcPr>
            <w:tcW w:w="673" w:type="dxa"/>
            <w:vAlign w:val="top"/>
          </w:tcPr>
          <w:p w14:paraId="3A3A3B00">
            <w:pPr>
              <w:pStyle w:val="11"/>
              <w:spacing w:line="225" w:lineRule="exact"/>
              <w:rPr>
                <w:rFonts w:hint="eastAsia" w:ascii="宋体" w:hAnsi="宋体" w:eastAsia="宋体" w:cs="宋体"/>
                <w:sz w:val="19"/>
              </w:rPr>
            </w:pPr>
          </w:p>
        </w:tc>
        <w:tc>
          <w:tcPr>
            <w:tcW w:w="873" w:type="dxa"/>
            <w:vAlign w:val="top"/>
          </w:tcPr>
          <w:p w14:paraId="055C49DA">
            <w:pPr>
              <w:pStyle w:val="11"/>
              <w:spacing w:line="225" w:lineRule="exact"/>
              <w:rPr>
                <w:rFonts w:hint="eastAsia" w:ascii="宋体" w:hAnsi="宋体" w:eastAsia="宋体" w:cs="宋体"/>
                <w:sz w:val="19"/>
              </w:rPr>
            </w:pPr>
          </w:p>
        </w:tc>
        <w:tc>
          <w:tcPr>
            <w:tcW w:w="1422" w:type="dxa"/>
            <w:vAlign w:val="top"/>
          </w:tcPr>
          <w:p w14:paraId="5DE273FF">
            <w:pPr>
              <w:pStyle w:val="11"/>
              <w:spacing w:line="225" w:lineRule="exact"/>
              <w:rPr>
                <w:rFonts w:hint="eastAsia" w:ascii="宋体" w:hAnsi="宋体" w:eastAsia="宋体" w:cs="宋体"/>
                <w:sz w:val="19"/>
              </w:rPr>
            </w:pPr>
          </w:p>
        </w:tc>
      </w:tr>
      <w:tr w14:paraId="095D58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4B8307C1">
            <w:pPr>
              <w:pStyle w:val="11"/>
              <w:rPr>
                <w:rFonts w:hint="eastAsia" w:ascii="宋体" w:hAnsi="宋体" w:eastAsia="宋体" w:cs="宋体"/>
              </w:rPr>
            </w:pPr>
          </w:p>
        </w:tc>
        <w:tc>
          <w:tcPr>
            <w:tcW w:w="1079" w:type="dxa"/>
            <w:vMerge w:val="continue"/>
            <w:tcBorders>
              <w:top w:val="nil"/>
              <w:left w:val="single" w:color="auto" w:sz="4" w:space="0"/>
              <w:bottom w:val="nil"/>
            </w:tcBorders>
            <w:vAlign w:val="top"/>
          </w:tcPr>
          <w:p w14:paraId="16B223BE">
            <w:pPr>
              <w:pStyle w:val="11"/>
              <w:rPr>
                <w:rFonts w:hint="eastAsia" w:ascii="宋体" w:hAnsi="宋体" w:eastAsia="宋体" w:cs="宋体"/>
              </w:rPr>
            </w:pPr>
          </w:p>
        </w:tc>
        <w:tc>
          <w:tcPr>
            <w:tcW w:w="955" w:type="dxa"/>
            <w:vMerge w:val="restart"/>
            <w:tcBorders>
              <w:bottom w:val="nil"/>
              <w:right w:val="single" w:color="auto" w:sz="4" w:space="0"/>
            </w:tcBorders>
            <w:vAlign w:val="top"/>
          </w:tcPr>
          <w:p w14:paraId="0D057F99">
            <w:pPr>
              <w:spacing w:before="153" w:line="233" w:lineRule="auto"/>
              <w:ind w:left="225"/>
              <w:rPr>
                <w:rFonts w:hint="eastAsia" w:ascii="宋体" w:hAnsi="宋体" w:eastAsia="宋体" w:cs="宋体"/>
                <w:sz w:val="19"/>
                <w:szCs w:val="19"/>
              </w:rPr>
            </w:pPr>
            <w:r>
              <w:rPr>
                <w:rFonts w:hint="eastAsia" w:ascii="宋体" w:hAnsi="宋体" w:eastAsia="宋体" w:cs="宋体"/>
                <w:spacing w:val="6"/>
                <w:sz w:val="19"/>
                <w:szCs w:val="19"/>
              </w:rPr>
              <w:t>社会效</w:t>
            </w:r>
          </w:p>
          <w:p w14:paraId="74C08ED6">
            <w:pPr>
              <w:spacing w:line="225" w:lineRule="auto"/>
              <w:ind w:left="232"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益指标</w:t>
            </w:r>
          </w:p>
          <w:p w14:paraId="354F35CC">
            <w:pPr>
              <w:spacing w:before="127" w:line="239" w:lineRule="auto"/>
              <w:ind w:left="192" w:right="175" w:hanging="6"/>
              <w:rPr>
                <w:rFonts w:hint="eastAsia" w:ascii="宋体" w:hAnsi="宋体" w:eastAsia="宋体" w:cs="宋体"/>
                <w:sz w:val="19"/>
                <w:szCs w:val="19"/>
              </w:rPr>
            </w:pPr>
          </w:p>
        </w:tc>
        <w:tc>
          <w:tcPr>
            <w:tcW w:w="1244" w:type="dxa"/>
            <w:tcBorders>
              <w:left w:val="single" w:color="auto" w:sz="4" w:space="0"/>
            </w:tcBorders>
            <w:vAlign w:val="top"/>
          </w:tcPr>
          <w:p w14:paraId="23790718">
            <w:pPr>
              <w:pStyle w:val="11"/>
              <w:spacing w:line="225" w:lineRule="exact"/>
              <w:rPr>
                <w:rFonts w:hint="eastAsia" w:ascii="宋体" w:hAnsi="宋体" w:eastAsia="宋体" w:cs="宋体"/>
                <w:sz w:val="19"/>
              </w:rPr>
            </w:pPr>
          </w:p>
        </w:tc>
        <w:tc>
          <w:tcPr>
            <w:tcW w:w="1244" w:type="dxa"/>
            <w:vAlign w:val="top"/>
          </w:tcPr>
          <w:p w14:paraId="37704A98">
            <w:pPr>
              <w:pStyle w:val="11"/>
              <w:spacing w:line="225" w:lineRule="exact"/>
              <w:rPr>
                <w:rFonts w:hint="eastAsia" w:ascii="宋体" w:hAnsi="宋体" w:eastAsia="宋体" w:cs="宋体"/>
                <w:sz w:val="19"/>
              </w:rPr>
            </w:pPr>
          </w:p>
        </w:tc>
        <w:tc>
          <w:tcPr>
            <w:tcW w:w="1281" w:type="dxa"/>
            <w:vAlign w:val="top"/>
          </w:tcPr>
          <w:p w14:paraId="4B211582">
            <w:pPr>
              <w:pStyle w:val="11"/>
              <w:spacing w:line="225" w:lineRule="exact"/>
              <w:rPr>
                <w:rFonts w:hint="eastAsia" w:ascii="宋体" w:hAnsi="宋体" w:eastAsia="宋体" w:cs="宋体"/>
                <w:sz w:val="19"/>
              </w:rPr>
            </w:pPr>
          </w:p>
        </w:tc>
        <w:tc>
          <w:tcPr>
            <w:tcW w:w="673" w:type="dxa"/>
            <w:vAlign w:val="top"/>
          </w:tcPr>
          <w:p w14:paraId="079FA2D1">
            <w:pPr>
              <w:pStyle w:val="11"/>
              <w:spacing w:line="225" w:lineRule="exact"/>
              <w:rPr>
                <w:rFonts w:hint="eastAsia" w:ascii="宋体" w:hAnsi="宋体" w:eastAsia="宋体" w:cs="宋体"/>
                <w:sz w:val="19"/>
              </w:rPr>
            </w:pPr>
          </w:p>
        </w:tc>
        <w:tc>
          <w:tcPr>
            <w:tcW w:w="873" w:type="dxa"/>
            <w:vAlign w:val="top"/>
          </w:tcPr>
          <w:p w14:paraId="4BDAAF6D">
            <w:pPr>
              <w:pStyle w:val="11"/>
              <w:spacing w:line="225" w:lineRule="exact"/>
              <w:rPr>
                <w:rFonts w:hint="eastAsia" w:ascii="宋体" w:hAnsi="宋体" w:eastAsia="宋体" w:cs="宋体"/>
                <w:sz w:val="19"/>
              </w:rPr>
            </w:pPr>
          </w:p>
        </w:tc>
        <w:tc>
          <w:tcPr>
            <w:tcW w:w="1422" w:type="dxa"/>
            <w:vAlign w:val="top"/>
          </w:tcPr>
          <w:p w14:paraId="67000F3B">
            <w:pPr>
              <w:pStyle w:val="11"/>
              <w:spacing w:line="225" w:lineRule="exact"/>
              <w:rPr>
                <w:rFonts w:hint="eastAsia" w:ascii="宋体" w:hAnsi="宋体" w:eastAsia="宋体" w:cs="宋体"/>
                <w:sz w:val="19"/>
              </w:rPr>
            </w:pPr>
          </w:p>
        </w:tc>
      </w:tr>
      <w:tr w14:paraId="0BD61F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2FA4CF41">
            <w:pPr>
              <w:pStyle w:val="11"/>
              <w:rPr>
                <w:rFonts w:hint="eastAsia" w:ascii="宋体" w:hAnsi="宋体" w:eastAsia="宋体" w:cs="宋体"/>
              </w:rPr>
            </w:pPr>
          </w:p>
        </w:tc>
        <w:tc>
          <w:tcPr>
            <w:tcW w:w="1079" w:type="dxa"/>
            <w:vMerge w:val="continue"/>
            <w:tcBorders>
              <w:top w:val="nil"/>
              <w:left w:val="single" w:color="auto" w:sz="4" w:space="0"/>
              <w:bottom w:val="nil"/>
            </w:tcBorders>
            <w:vAlign w:val="top"/>
          </w:tcPr>
          <w:p w14:paraId="75AB98E9">
            <w:pPr>
              <w:pStyle w:val="11"/>
              <w:rPr>
                <w:rFonts w:hint="eastAsia" w:ascii="宋体" w:hAnsi="宋体" w:eastAsia="宋体" w:cs="宋体"/>
              </w:rPr>
            </w:pPr>
          </w:p>
        </w:tc>
        <w:tc>
          <w:tcPr>
            <w:tcW w:w="955" w:type="dxa"/>
            <w:vMerge w:val="continue"/>
            <w:tcBorders>
              <w:top w:val="nil"/>
              <w:bottom w:val="nil"/>
              <w:right w:val="single" w:color="auto" w:sz="4" w:space="0"/>
            </w:tcBorders>
            <w:vAlign w:val="top"/>
          </w:tcPr>
          <w:p w14:paraId="52B81299">
            <w:pPr>
              <w:pStyle w:val="11"/>
              <w:rPr>
                <w:rFonts w:hint="eastAsia" w:ascii="宋体" w:hAnsi="宋体" w:eastAsia="宋体" w:cs="宋体"/>
              </w:rPr>
            </w:pPr>
          </w:p>
        </w:tc>
        <w:tc>
          <w:tcPr>
            <w:tcW w:w="1244" w:type="dxa"/>
            <w:tcBorders>
              <w:left w:val="single" w:color="auto" w:sz="4" w:space="0"/>
            </w:tcBorders>
            <w:vAlign w:val="top"/>
          </w:tcPr>
          <w:p w14:paraId="53F5AE7E">
            <w:pPr>
              <w:pStyle w:val="11"/>
              <w:spacing w:line="225" w:lineRule="exact"/>
              <w:rPr>
                <w:rFonts w:hint="eastAsia" w:ascii="宋体" w:hAnsi="宋体" w:eastAsia="宋体" w:cs="宋体"/>
                <w:sz w:val="19"/>
              </w:rPr>
            </w:pPr>
          </w:p>
        </w:tc>
        <w:tc>
          <w:tcPr>
            <w:tcW w:w="1244" w:type="dxa"/>
            <w:vAlign w:val="top"/>
          </w:tcPr>
          <w:p w14:paraId="46979991">
            <w:pPr>
              <w:pStyle w:val="11"/>
              <w:spacing w:line="225" w:lineRule="exact"/>
              <w:rPr>
                <w:rFonts w:hint="eastAsia" w:ascii="宋体" w:hAnsi="宋体" w:eastAsia="宋体" w:cs="宋体"/>
                <w:sz w:val="19"/>
              </w:rPr>
            </w:pPr>
          </w:p>
        </w:tc>
        <w:tc>
          <w:tcPr>
            <w:tcW w:w="1281" w:type="dxa"/>
            <w:vAlign w:val="top"/>
          </w:tcPr>
          <w:p w14:paraId="21928F1D">
            <w:pPr>
              <w:pStyle w:val="11"/>
              <w:spacing w:line="225" w:lineRule="exact"/>
              <w:rPr>
                <w:rFonts w:hint="eastAsia" w:ascii="宋体" w:hAnsi="宋体" w:eastAsia="宋体" w:cs="宋体"/>
                <w:sz w:val="19"/>
              </w:rPr>
            </w:pPr>
          </w:p>
        </w:tc>
        <w:tc>
          <w:tcPr>
            <w:tcW w:w="673" w:type="dxa"/>
            <w:vAlign w:val="top"/>
          </w:tcPr>
          <w:p w14:paraId="43C8A5F9">
            <w:pPr>
              <w:pStyle w:val="11"/>
              <w:spacing w:line="225" w:lineRule="exact"/>
              <w:rPr>
                <w:rFonts w:hint="eastAsia" w:ascii="宋体" w:hAnsi="宋体" w:eastAsia="宋体" w:cs="宋体"/>
                <w:sz w:val="19"/>
              </w:rPr>
            </w:pPr>
          </w:p>
        </w:tc>
        <w:tc>
          <w:tcPr>
            <w:tcW w:w="873" w:type="dxa"/>
            <w:vAlign w:val="top"/>
          </w:tcPr>
          <w:p w14:paraId="120E6708">
            <w:pPr>
              <w:pStyle w:val="11"/>
              <w:spacing w:line="225" w:lineRule="exact"/>
              <w:rPr>
                <w:rFonts w:hint="eastAsia" w:ascii="宋体" w:hAnsi="宋体" w:eastAsia="宋体" w:cs="宋体"/>
                <w:sz w:val="19"/>
              </w:rPr>
            </w:pPr>
          </w:p>
        </w:tc>
        <w:tc>
          <w:tcPr>
            <w:tcW w:w="1422" w:type="dxa"/>
            <w:vAlign w:val="top"/>
          </w:tcPr>
          <w:p w14:paraId="6A49F0A6">
            <w:pPr>
              <w:pStyle w:val="11"/>
              <w:spacing w:line="225" w:lineRule="exact"/>
              <w:rPr>
                <w:rFonts w:hint="eastAsia" w:ascii="宋体" w:hAnsi="宋体" w:eastAsia="宋体" w:cs="宋体"/>
                <w:sz w:val="19"/>
              </w:rPr>
            </w:pPr>
          </w:p>
        </w:tc>
      </w:tr>
      <w:tr w14:paraId="77A682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454AA6B5">
            <w:pPr>
              <w:pStyle w:val="11"/>
              <w:rPr>
                <w:rFonts w:hint="eastAsia" w:ascii="宋体" w:hAnsi="宋体" w:eastAsia="宋体" w:cs="宋体"/>
              </w:rPr>
            </w:pPr>
          </w:p>
        </w:tc>
        <w:tc>
          <w:tcPr>
            <w:tcW w:w="1079" w:type="dxa"/>
            <w:vMerge w:val="continue"/>
            <w:tcBorders>
              <w:top w:val="nil"/>
              <w:left w:val="single" w:color="auto" w:sz="4" w:space="0"/>
              <w:bottom w:val="nil"/>
            </w:tcBorders>
            <w:vAlign w:val="top"/>
          </w:tcPr>
          <w:p w14:paraId="1EB32949">
            <w:pPr>
              <w:pStyle w:val="11"/>
              <w:rPr>
                <w:rFonts w:hint="eastAsia" w:ascii="宋体" w:hAnsi="宋体" w:eastAsia="宋体" w:cs="宋体"/>
              </w:rPr>
            </w:pPr>
          </w:p>
        </w:tc>
        <w:tc>
          <w:tcPr>
            <w:tcW w:w="955" w:type="dxa"/>
            <w:vMerge w:val="continue"/>
            <w:tcBorders>
              <w:top w:val="nil"/>
              <w:right w:val="single" w:color="auto" w:sz="4" w:space="0"/>
            </w:tcBorders>
            <w:vAlign w:val="top"/>
          </w:tcPr>
          <w:p w14:paraId="78386148">
            <w:pPr>
              <w:pStyle w:val="11"/>
              <w:rPr>
                <w:rFonts w:hint="eastAsia" w:ascii="宋体" w:hAnsi="宋体" w:eastAsia="宋体" w:cs="宋体"/>
              </w:rPr>
            </w:pPr>
          </w:p>
        </w:tc>
        <w:tc>
          <w:tcPr>
            <w:tcW w:w="1244" w:type="dxa"/>
            <w:tcBorders>
              <w:left w:val="single" w:color="auto" w:sz="4" w:space="0"/>
            </w:tcBorders>
            <w:vAlign w:val="top"/>
          </w:tcPr>
          <w:p w14:paraId="0DBA75ED">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vAlign w:val="top"/>
          </w:tcPr>
          <w:p w14:paraId="0E76A469">
            <w:pPr>
              <w:pStyle w:val="11"/>
              <w:spacing w:line="225" w:lineRule="exact"/>
              <w:rPr>
                <w:rFonts w:hint="eastAsia" w:ascii="宋体" w:hAnsi="宋体" w:eastAsia="宋体" w:cs="宋体"/>
                <w:sz w:val="19"/>
              </w:rPr>
            </w:pPr>
          </w:p>
        </w:tc>
        <w:tc>
          <w:tcPr>
            <w:tcW w:w="1281" w:type="dxa"/>
            <w:vAlign w:val="top"/>
          </w:tcPr>
          <w:p w14:paraId="4FFC4745">
            <w:pPr>
              <w:pStyle w:val="11"/>
              <w:spacing w:line="225" w:lineRule="exact"/>
              <w:rPr>
                <w:rFonts w:hint="eastAsia" w:ascii="宋体" w:hAnsi="宋体" w:eastAsia="宋体" w:cs="宋体"/>
                <w:sz w:val="19"/>
              </w:rPr>
            </w:pPr>
          </w:p>
        </w:tc>
        <w:tc>
          <w:tcPr>
            <w:tcW w:w="673" w:type="dxa"/>
            <w:vAlign w:val="top"/>
          </w:tcPr>
          <w:p w14:paraId="35B12C50">
            <w:pPr>
              <w:pStyle w:val="11"/>
              <w:spacing w:line="225" w:lineRule="exact"/>
              <w:rPr>
                <w:rFonts w:hint="eastAsia" w:ascii="宋体" w:hAnsi="宋体" w:eastAsia="宋体" w:cs="宋体"/>
                <w:sz w:val="19"/>
              </w:rPr>
            </w:pPr>
          </w:p>
        </w:tc>
        <w:tc>
          <w:tcPr>
            <w:tcW w:w="873" w:type="dxa"/>
            <w:vAlign w:val="top"/>
          </w:tcPr>
          <w:p w14:paraId="3E00B089">
            <w:pPr>
              <w:pStyle w:val="11"/>
              <w:spacing w:line="225" w:lineRule="exact"/>
              <w:rPr>
                <w:rFonts w:hint="eastAsia" w:ascii="宋体" w:hAnsi="宋体" w:eastAsia="宋体" w:cs="宋体"/>
                <w:sz w:val="19"/>
              </w:rPr>
            </w:pPr>
          </w:p>
        </w:tc>
        <w:tc>
          <w:tcPr>
            <w:tcW w:w="1422" w:type="dxa"/>
            <w:vAlign w:val="top"/>
          </w:tcPr>
          <w:p w14:paraId="033BF86F">
            <w:pPr>
              <w:pStyle w:val="11"/>
              <w:spacing w:line="225" w:lineRule="exact"/>
              <w:rPr>
                <w:rFonts w:hint="eastAsia" w:ascii="宋体" w:hAnsi="宋体" w:eastAsia="宋体" w:cs="宋体"/>
                <w:sz w:val="19"/>
              </w:rPr>
            </w:pPr>
          </w:p>
        </w:tc>
      </w:tr>
      <w:tr w14:paraId="630546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4AE31A1F">
            <w:pPr>
              <w:pStyle w:val="11"/>
              <w:rPr>
                <w:rFonts w:hint="eastAsia" w:ascii="宋体" w:hAnsi="宋体" w:eastAsia="宋体" w:cs="宋体"/>
              </w:rPr>
            </w:pPr>
          </w:p>
        </w:tc>
        <w:tc>
          <w:tcPr>
            <w:tcW w:w="1079" w:type="dxa"/>
            <w:vMerge w:val="continue"/>
            <w:tcBorders>
              <w:top w:val="nil"/>
              <w:left w:val="single" w:color="auto" w:sz="4" w:space="0"/>
              <w:bottom w:val="nil"/>
            </w:tcBorders>
            <w:vAlign w:val="top"/>
          </w:tcPr>
          <w:p w14:paraId="60B52C44">
            <w:pPr>
              <w:pStyle w:val="11"/>
              <w:rPr>
                <w:rFonts w:hint="eastAsia" w:ascii="宋体" w:hAnsi="宋体" w:eastAsia="宋体" w:cs="宋体"/>
              </w:rPr>
            </w:pPr>
          </w:p>
        </w:tc>
        <w:tc>
          <w:tcPr>
            <w:tcW w:w="955" w:type="dxa"/>
            <w:vMerge w:val="restart"/>
            <w:tcBorders>
              <w:bottom w:val="nil"/>
              <w:right w:val="single" w:color="auto" w:sz="4" w:space="0"/>
            </w:tcBorders>
            <w:vAlign w:val="top"/>
          </w:tcPr>
          <w:p w14:paraId="71ED684B">
            <w:pPr>
              <w:spacing w:before="154" w:line="233" w:lineRule="auto"/>
              <w:ind w:left="234"/>
              <w:rPr>
                <w:rFonts w:hint="eastAsia" w:ascii="宋体" w:hAnsi="宋体" w:eastAsia="宋体" w:cs="宋体"/>
                <w:sz w:val="19"/>
                <w:szCs w:val="19"/>
              </w:rPr>
            </w:pPr>
            <w:r>
              <w:rPr>
                <w:rFonts w:hint="eastAsia" w:ascii="宋体" w:hAnsi="宋体" w:eastAsia="宋体" w:cs="宋体"/>
                <w:spacing w:val="3"/>
                <w:sz w:val="19"/>
                <w:szCs w:val="19"/>
              </w:rPr>
              <w:t>生态效</w:t>
            </w:r>
          </w:p>
          <w:p w14:paraId="01F2ACAA">
            <w:pPr>
              <w:spacing w:line="225" w:lineRule="auto"/>
              <w:ind w:left="232"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益指标</w:t>
            </w:r>
          </w:p>
          <w:p w14:paraId="4AE2D1A1">
            <w:pPr>
              <w:spacing w:before="127" w:line="239" w:lineRule="auto"/>
              <w:ind w:left="193" w:right="175" w:firstLine="1"/>
              <w:rPr>
                <w:rFonts w:hint="eastAsia" w:ascii="宋体" w:hAnsi="宋体" w:eastAsia="宋体" w:cs="宋体"/>
                <w:sz w:val="19"/>
                <w:szCs w:val="19"/>
              </w:rPr>
            </w:pPr>
          </w:p>
        </w:tc>
        <w:tc>
          <w:tcPr>
            <w:tcW w:w="1244" w:type="dxa"/>
            <w:tcBorders>
              <w:left w:val="single" w:color="auto" w:sz="4" w:space="0"/>
            </w:tcBorders>
            <w:vAlign w:val="top"/>
          </w:tcPr>
          <w:p w14:paraId="44E90EF3">
            <w:pPr>
              <w:pStyle w:val="11"/>
              <w:spacing w:line="225" w:lineRule="exact"/>
              <w:rPr>
                <w:rFonts w:hint="eastAsia" w:ascii="宋体" w:hAnsi="宋体" w:eastAsia="宋体" w:cs="宋体"/>
                <w:sz w:val="19"/>
              </w:rPr>
            </w:pPr>
          </w:p>
        </w:tc>
        <w:tc>
          <w:tcPr>
            <w:tcW w:w="1244" w:type="dxa"/>
            <w:vAlign w:val="top"/>
          </w:tcPr>
          <w:p w14:paraId="7DC15458">
            <w:pPr>
              <w:pStyle w:val="11"/>
              <w:spacing w:line="225" w:lineRule="exact"/>
              <w:rPr>
                <w:rFonts w:hint="eastAsia" w:ascii="宋体" w:hAnsi="宋体" w:eastAsia="宋体" w:cs="宋体"/>
                <w:sz w:val="19"/>
              </w:rPr>
            </w:pPr>
          </w:p>
        </w:tc>
        <w:tc>
          <w:tcPr>
            <w:tcW w:w="1281" w:type="dxa"/>
            <w:vAlign w:val="top"/>
          </w:tcPr>
          <w:p w14:paraId="3087B696">
            <w:pPr>
              <w:pStyle w:val="11"/>
              <w:spacing w:line="225" w:lineRule="exact"/>
              <w:rPr>
                <w:rFonts w:hint="eastAsia" w:ascii="宋体" w:hAnsi="宋体" w:eastAsia="宋体" w:cs="宋体"/>
                <w:sz w:val="19"/>
              </w:rPr>
            </w:pPr>
          </w:p>
        </w:tc>
        <w:tc>
          <w:tcPr>
            <w:tcW w:w="673" w:type="dxa"/>
            <w:vAlign w:val="top"/>
          </w:tcPr>
          <w:p w14:paraId="1B3760D2">
            <w:pPr>
              <w:pStyle w:val="11"/>
              <w:spacing w:line="225" w:lineRule="exact"/>
              <w:rPr>
                <w:rFonts w:hint="eastAsia" w:ascii="宋体" w:hAnsi="宋体" w:eastAsia="宋体" w:cs="宋体"/>
                <w:sz w:val="19"/>
              </w:rPr>
            </w:pPr>
          </w:p>
        </w:tc>
        <w:tc>
          <w:tcPr>
            <w:tcW w:w="873" w:type="dxa"/>
            <w:vAlign w:val="top"/>
          </w:tcPr>
          <w:p w14:paraId="07F832A6">
            <w:pPr>
              <w:pStyle w:val="11"/>
              <w:spacing w:line="225" w:lineRule="exact"/>
              <w:rPr>
                <w:rFonts w:hint="eastAsia" w:ascii="宋体" w:hAnsi="宋体" w:eastAsia="宋体" w:cs="宋体"/>
                <w:sz w:val="19"/>
              </w:rPr>
            </w:pPr>
          </w:p>
        </w:tc>
        <w:tc>
          <w:tcPr>
            <w:tcW w:w="1422" w:type="dxa"/>
            <w:vAlign w:val="top"/>
          </w:tcPr>
          <w:p w14:paraId="09ED507C">
            <w:pPr>
              <w:pStyle w:val="11"/>
              <w:spacing w:line="225" w:lineRule="exact"/>
              <w:rPr>
                <w:rFonts w:hint="eastAsia" w:ascii="宋体" w:hAnsi="宋体" w:eastAsia="宋体" w:cs="宋体"/>
                <w:sz w:val="19"/>
              </w:rPr>
            </w:pPr>
          </w:p>
        </w:tc>
      </w:tr>
      <w:tr w14:paraId="1D64DA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28832D9B">
            <w:pPr>
              <w:pStyle w:val="11"/>
              <w:rPr>
                <w:rFonts w:hint="eastAsia" w:ascii="宋体" w:hAnsi="宋体" w:eastAsia="宋体" w:cs="宋体"/>
              </w:rPr>
            </w:pPr>
          </w:p>
        </w:tc>
        <w:tc>
          <w:tcPr>
            <w:tcW w:w="1079" w:type="dxa"/>
            <w:vMerge w:val="continue"/>
            <w:tcBorders>
              <w:top w:val="nil"/>
              <w:left w:val="single" w:color="auto" w:sz="4" w:space="0"/>
              <w:bottom w:val="nil"/>
            </w:tcBorders>
            <w:vAlign w:val="top"/>
          </w:tcPr>
          <w:p w14:paraId="64FD65A3">
            <w:pPr>
              <w:pStyle w:val="11"/>
              <w:rPr>
                <w:rFonts w:hint="eastAsia" w:ascii="宋体" w:hAnsi="宋体" w:eastAsia="宋体" w:cs="宋体"/>
              </w:rPr>
            </w:pPr>
          </w:p>
        </w:tc>
        <w:tc>
          <w:tcPr>
            <w:tcW w:w="955" w:type="dxa"/>
            <w:vMerge w:val="continue"/>
            <w:tcBorders>
              <w:top w:val="nil"/>
              <w:bottom w:val="nil"/>
              <w:right w:val="single" w:color="auto" w:sz="4" w:space="0"/>
            </w:tcBorders>
            <w:vAlign w:val="top"/>
          </w:tcPr>
          <w:p w14:paraId="11811CB3">
            <w:pPr>
              <w:pStyle w:val="11"/>
              <w:rPr>
                <w:rFonts w:hint="eastAsia" w:ascii="宋体" w:hAnsi="宋体" w:eastAsia="宋体" w:cs="宋体"/>
              </w:rPr>
            </w:pPr>
          </w:p>
        </w:tc>
        <w:tc>
          <w:tcPr>
            <w:tcW w:w="1244" w:type="dxa"/>
            <w:tcBorders>
              <w:left w:val="single" w:color="auto" w:sz="4" w:space="0"/>
            </w:tcBorders>
            <w:vAlign w:val="top"/>
          </w:tcPr>
          <w:p w14:paraId="1055CCB9">
            <w:pPr>
              <w:pStyle w:val="11"/>
              <w:spacing w:line="225" w:lineRule="exact"/>
              <w:rPr>
                <w:rFonts w:hint="eastAsia" w:ascii="宋体" w:hAnsi="宋体" w:eastAsia="宋体" w:cs="宋体"/>
                <w:sz w:val="19"/>
              </w:rPr>
            </w:pPr>
          </w:p>
        </w:tc>
        <w:tc>
          <w:tcPr>
            <w:tcW w:w="1244" w:type="dxa"/>
            <w:vAlign w:val="top"/>
          </w:tcPr>
          <w:p w14:paraId="1365BE29">
            <w:pPr>
              <w:pStyle w:val="11"/>
              <w:spacing w:line="225" w:lineRule="exact"/>
              <w:rPr>
                <w:rFonts w:hint="eastAsia" w:ascii="宋体" w:hAnsi="宋体" w:eastAsia="宋体" w:cs="宋体"/>
                <w:sz w:val="19"/>
              </w:rPr>
            </w:pPr>
          </w:p>
        </w:tc>
        <w:tc>
          <w:tcPr>
            <w:tcW w:w="1281" w:type="dxa"/>
            <w:vAlign w:val="top"/>
          </w:tcPr>
          <w:p w14:paraId="378D6222">
            <w:pPr>
              <w:pStyle w:val="11"/>
              <w:spacing w:line="225" w:lineRule="exact"/>
              <w:rPr>
                <w:rFonts w:hint="eastAsia" w:ascii="宋体" w:hAnsi="宋体" w:eastAsia="宋体" w:cs="宋体"/>
                <w:sz w:val="19"/>
              </w:rPr>
            </w:pPr>
          </w:p>
        </w:tc>
        <w:tc>
          <w:tcPr>
            <w:tcW w:w="673" w:type="dxa"/>
            <w:vAlign w:val="top"/>
          </w:tcPr>
          <w:p w14:paraId="3EB86BEC">
            <w:pPr>
              <w:pStyle w:val="11"/>
              <w:spacing w:line="225" w:lineRule="exact"/>
              <w:rPr>
                <w:rFonts w:hint="eastAsia" w:ascii="宋体" w:hAnsi="宋体" w:eastAsia="宋体" w:cs="宋体"/>
                <w:sz w:val="19"/>
              </w:rPr>
            </w:pPr>
          </w:p>
        </w:tc>
        <w:tc>
          <w:tcPr>
            <w:tcW w:w="873" w:type="dxa"/>
            <w:vAlign w:val="top"/>
          </w:tcPr>
          <w:p w14:paraId="2F2CAF44">
            <w:pPr>
              <w:pStyle w:val="11"/>
              <w:spacing w:line="225" w:lineRule="exact"/>
              <w:rPr>
                <w:rFonts w:hint="eastAsia" w:ascii="宋体" w:hAnsi="宋体" w:eastAsia="宋体" w:cs="宋体"/>
                <w:sz w:val="19"/>
              </w:rPr>
            </w:pPr>
          </w:p>
        </w:tc>
        <w:tc>
          <w:tcPr>
            <w:tcW w:w="1422" w:type="dxa"/>
            <w:vAlign w:val="top"/>
          </w:tcPr>
          <w:p w14:paraId="46D5CD82">
            <w:pPr>
              <w:pStyle w:val="11"/>
              <w:spacing w:line="225" w:lineRule="exact"/>
              <w:rPr>
                <w:rFonts w:hint="eastAsia" w:ascii="宋体" w:hAnsi="宋体" w:eastAsia="宋体" w:cs="宋体"/>
                <w:sz w:val="19"/>
              </w:rPr>
            </w:pPr>
          </w:p>
        </w:tc>
      </w:tr>
      <w:tr w14:paraId="22371D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15FB44D3">
            <w:pPr>
              <w:pStyle w:val="11"/>
              <w:rPr>
                <w:rFonts w:hint="eastAsia" w:ascii="宋体" w:hAnsi="宋体" w:eastAsia="宋体" w:cs="宋体"/>
              </w:rPr>
            </w:pPr>
          </w:p>
        </w:tc>
        <w:tc>
          <w:tcPr>
            <w:tcW w:w="1079" w:type="dxa"/>
            <w:vMerge w:val="continue"/>
            <w:tcBorders>
              <w:top w:val="nil"/>
              <w:left w:val="single" w:color="auto" w:sz="4" w:space="0"/>
              <w:bottom w:val="nil"/>
            </w:tcBorders>
            <w:vAlign w:val="top"/>
          </w:tcPr>
          <w:p w14:paraId="3E43709C">
            <w:pPr>
              <w:pStyle w:val="11"/>
              <w:rPr>
                <w:rFonts w:hint="eastAsia" w:ascii="宋体" w:hAnsi="宋体" w:eastAsia="宋体" w:cs="宋体"/>
              </w:rPr>
            </w:pPr>
          </w:p>
        </w:tc>
        <w:tc>
          <w:tcPr>
            <w:tcW w:w="955" w:type="dxa"/>
            <w:vMerge w:val="continue"/>
            <w:tcBorders>
              <w:top w:val="nil"/>
              <w:right w:val="single" w:color="auto" w:sz="4" w:space="0"/>
            </w:tcBorders>
            <w:vAlign w:val="top"/>
          </w:tcPr>
          <w:p w14:paraId="3FB67DC3">
            <w:pPr>
              <w:pStyle w:val="11"/>
              <w:rPr>
                <w:rFonts w:hint="eastAsia" w:ascii="宋体" w:hAnsi="宋体" w:eastAsia="宋体" w:cs="宋体"/>
              </w:rPr>
            </w:pPr>
          </w:p>
        </w:tc>
        <w:tc>
          <w:tcPr>
            <w:tcW w:w="1244" w:type="dxa"/>
            <w:tcBorders>
              <w:left w:val="single" w:color="auto" w:sz="4" w:space="0"/>
            </w:tcBorders>
            <w:vAlign w:val="top"/>
          </w:tcPr>
          <w:p w14:paraId="2A2CA47D">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vAlign w:val="top"/>
          </w:tcPr>
          <w:p w14:paraId="253E969C">
            <w:pPr>
              <w:pStyle w:val="11"/>
              <w:spacing w:line="225" w:lineRule="exact"/>
              <w:rPr>
                <w:rFonts w:hint="eastAsia" w:ascii="宋体" w:hAnsi="宋体" w:eastAsia="宋体" w:cs="宋体"/>
                <w:sz w:val="19"/>
              </w:rPr>
            </w:pPr>
          </w:p>
        </w:tc>
        <w:tc>
          <w:tcPr>
            <w:tcW w:w="1281" w:type="dxa"/>
            <w:vAlign w:val="top"/>
          </w:tcPr>
          <w:p w14:paraId="7CB1847F">
            <w:pPr>
              <w:pStyle w:val="11"/>
              <w:spacing w:line="225" w:lineRule="exact"/>
              <w:rPr>
                <w:rFonts w:hint="eastAsia" w:ascii="宋体" w:hAnsi="宋体" w:eastAsia="宋体" w:cs="宋体"/>
                <w:sz w:val="19"/>
              </w:rPr>
            </w:pPr>
          </w:p>
        </w:tc>
        <w:tc>
          <w:tcPr>
            <w:tcW w:w="673" w:type="dxa"/>
            <w:vAlign w:val="top"/>
          </w:tcPr>
          <w:p w14:paraId="32A25CD6">
            <w:pPr>
              <w:pStyle w:val="11"/>
              <w:spacing w:line="225" w:lineRule="exact"/>
              <w:rPr>
                <w:rFonts w:hint="eastAsia" w:ascii="宋体" w:hAnsi="宋体" w:eastAsia="宋体" w:cs="宋体"/>
                <w:sz w:val="19"/>
              </w:rPr>
            </w:pPr>
          </w:p>
        </w:tc>
        <w:tc>
          <w:tcPr>
            <w:tcW w:w="873" w:type="dxa"/>
            <w:vAlign w:val="top"/>
          </w:tcPr>
          <w:p w14:paraId="4339B3A1">
            <w:pPr>
              <w:pStyle w:val="11"/>
              <w:spacing w:line="225" w:lineRule="exact"/>
              <w:rPr>
                <w:rFonts w:hint="eastAsia" w:ascii="宋体" w:hAnsi="宋体" w:eastAsia="宋体" w:cs="宋体"/>
                <w:sz w:val="19"/>
              </w:rPr>
            </w:pPr>
          </w:p>
        </w:tc>
        <w:tc>
          <w:tcPr>
            <w:tcW w:w="1422" w:type="dxa"/>
            <w:vAlign w:val="top"/>
          </w:tcPr>
          <w:p w14:paraId="009457BD">
            <w:pPr>
              <w:pStyle w:val="11"/>
              <w:spacing w:line="225" w:lineRule="exact"/>
              <w:rPr>
                <w:rFonts w:hint="eastAsia" w:ascii="宋体" w:hAnsi="宋体" w:eastAsia="宋体" w:cs="宋体"/>
                <w:sz w:val="19"/>
              </w:rPr>
            </w:pPr>
          </w:p>
        </w:tc>
      </w:tr>
      <w:tr w14:paraId="7F8185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3BB68BE0">
            <w:pPr>
              <w:pStyle w:val="11"/>
              <w:rPr>
                <w:rFonts w:hint="eastAsia" w:ascii="宋体" w:hAnsi="宋体" w:eastAsia="宋体" w:cs="宋体"/>
              </w:rPr>
            </w:pPr>
          </w:p>
        </w:tc>
        <w:tc>
          <w:tcPr>
            <w:tcW w:w="1079" w:type="dxa"/>
            <w:vMerge w:val="continue"/>
            <w:tcBorders>
              <w:top w:val="nil"/>
              <w:left w:val="single" w:color="auto" w:sz="4" w:space="0"/>
              <w:bottom w:val="nil"/>
            </w:tcBorders>
            <w:vAlign w:val="top"/>
          </w:tcPr>
          <w:p w14:paraId="5FDCB335">
            <w:pPr>
              <w:pStyle w:val="11"/>
              <w:rPr>
                <w:rFonts w:hint="eastAsia" w:ascii="宋体" w:hAnsi="宋体" w:eastAsia="宋体" w:cs="宋体"/>
              </w:rPr>
            </w:pPr>
          </w:p>
        </w:tc>
        <w:tc>
          <w:tcPr>
            <w:tcW w:w="955" w:type="dxa"/>
            <w:tcBorders>
              <w:bottom w:val="nil"/>
              <w:right w:val="single" w:color="auto" w:sz="4" w:space="0"/>
            </w:tcBorders>
            <w:vAlign w:val="top"/>
          </w:tcPr>
          <w:p w14:paraId="574F6CCB">
            <w:pPr>
              <w:spacing w:before="26" w:line="213" w:lineRule="auto"/>
              <w:jc w:val="center"/>
              <w:rPr>
                <w:rFonts w:hint="eastAsia" w:ascii="宋体" w:hAnsi="宋体" w:cs="宋体"/>
                <w:sz w:val="19"/>
                <w:szCs w:val="19"/>
                <w:lang w:eastAsia="zh-CN"/>
              </w:rPr>
            </w:pPr>
          </w:p>
        </w:tc>
        <w:tc>
          <w:tcPr>
            <w:tcW w:w="1244" w:type="dxa"/>
            <w:tcBorders>
              <w:left w:val="single" w:color="auto" w:sz="4" w:space="0"/>
            </w:tcBorders>
            <w:vAlign w:val="top"/>
          </w:tcPr>
          <w:p w14:paraId="5DBBFE9B">
            <w:pPr>
              <w:pStyle w:val="11"/>
              <w:spacing w:line="225" w:lineRule="exact"/>
              <w:rPr>
                <w:rFonts w:hint="eastAsia" w:ascii="宋体" w:hAnsi="宋体" w:eastAsia="宋体" w:cs="宋体"/>
                <w:sz w:val="19"/>
              </w:rPr>
            </w:pPr>
          </w:p>
        </w:tc>
        <w:tc>
          <w:tcPr>
            <w:tcW w:w="1244" w:type="dxa"/>
            <w:vAlign w:val="top"/>
          </w:tcPr>
          <w:p w14:paraId="16CD7723">
            <w:pPr>
              <w:pStyle w:val="11"/>
              <w:spacing w:line="225" w:lineRule="exact"/>
              <w:rPr>
                <w:rFonts w:hint="eastAsia" w:ascii="宋体" w:hAnsi="宋体" w:eastAsia="宋体" w:cs="宋体"/>
                <w:sz w:val="19"/>
              </w:rPr>
            </w:pPr>
          </w:p>
        </w:tc>
        <w:tc>
          <w:tcPr>
            <w:tcW w:w="1281" w:type="dxa"/>
            <w:vAlign w:val="top"/>
          </w:tcPr>
          <w:p w14:paraId="12638D10">
            <w:pPr>
              <w:pStyle w:val="11"/>
              <w:spacing w:line="225" w:lineRule="exact"/>
              <w:rPr>
                <w:rFonts w:hint="eastAsia" w:ascii="宋体" w:hAnsi="宋体" w:eastAsia="宋体" w:cs="宋体"/>
                <w:sz w:val="19"/>
              </w:rPr>
            </w:pPr>
          </w:p>
        </w:tc>
        <w:tc>
          <w:tcPr>
            <w:tcW w:w="673" w:type="dxa"/>
            <w:vAlign w:val="top"/>
          </w:tcPr>
          <w:p w14:paraId="33E2529B">
            <w:pPr>
              <w:pStyle w:val="11"/>
              <w:spacing w:line="225" w:lineRule="exact"/>
              <w:rPr>
                <w:rFonts w:hint="eastAsia" w:ascii="宋体" w:hAnsi="宋体" w:eastAsia="宋体" w:cs="宋体"/>
                <w:sz w:val="19"/>
              </w:rPr>
            </w:pPr>
          </w:p>
        </w:tc>
        <w:tc>
          <w:tcPr>
            <w:tcW w:w="873" w:type="dxa"/>
            <w:vAlign w:val="top"/>
          </w:tcPr>
          <w:p w14:paraId="6C0FA62B">
            <w:pPr>
              <w:pStyle w:val="11"/>
              <w:spacing w:line="225" w:lineRule="exact"/>
              <w:rPr>
                <w:rFonts w:hint="eastAsia" w:ascii="宋体" w:hAnsi="宋体" w:eastAsia="宋体" w:cs="宋体"/>
                <w:sz w:val="19"/>
              </w:rPr>
            </w:pPr>
          </w:p>
        </w:tc>
        <w:tc>
          <w:tcPr>
            <w:tcW w:w="1422" w:type="dxa"/>
            <w:vAlign w:val="top"/>
          </w:tcPr>
          <w:p w14:paraId="57C07C76">
            <w:pPr>
              <w:pStyle w:val="11"/>
              <w:spacing w:line="225" w:lineRule="exact"/>
              <w:rPr>
                <w:rFonts w:hint="eastAsia" w:ascii="宋体" w:hAnsi="宋体" w:eastAsia="宋体" w:cs="宋体"/>
                <w:sz w:val="19"/>
              </w:rPr>
            </w:pPr>
          </w:p>
        </w:tc>
      </w:tr>
      <w:tr w14:paraId="1C2BB8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57806552">
            <w:pPr>
              <w:pStyle w:val="11"/>
              <w:rPr>
                <w:rFonts w:hint="eastAsia" w:ascii="宋体" w:hAnsi="宋体" w:eastAsia="宋体" w:cs="宋体"/>
              </w:rPr>
            </w:pPr>
          </w:p>
        </w:tc>
        <w:tc>
          <w:tcPr>
            <w:tcW w:w="1079" w:type="dxa"/>
            <w:vMerge w:val="continue"/>
            <w:tcBorders>
              <w:top w:val="nil"/>
              <w:left w:val="single" w:color="auto" w:sz="4" w:space="0"/>
              <w:bottom w:val="single" w:color="auto" w:sz="4" w:space="0"/>
            </w:tcBorders>
            <w:vAlign w:val="top"/>
          </w:tcPr>
          <w:p w14:paraId="4DF93CD6">
            <w:pPr>
              <w:pStyle w:val="11"/>
              <w:rPr>
                <w:rFonts w:hint="eastAsia" w:ascii="宋体" w:hAnsi="宋体" w:eastAsia="宋体" w:cs="宋体"/>
              </w:rPr>
            </w:pPr>
          </w:p>
        </w:tc>
        <w:tc>
          <w:tcPr>
            <w:tcW w:w="955" w:type="dxa"/>
            <w:vMerge w:val="restart"/>
            <w:tcBorders>
              <w:bottom w:val="single" w:color="auto" w:sz="4" w:space="0"/>
              <w:right w:val="single" w:color="auto" w:sz="4" w:space="0"/>
            </w:tcBorders>
            <w:vAlign w:val="top"/>
          </w:tcPr>
          <w:p w14:paraId="78F33244">
            <w:pPr>
              <w:spacing w:before="26" w:line="213" w:lineRule="auto"/>
              <w:jc w:val="center"/>
              <w:rPr>
                <w:rFonts w:hint="eastAsia" w:ascii="宋体" w:hAnsi="宋体" w:eastAsia="宋体" w:cs="宋体"/>
                <w:sz w:val="19"/>
                <w:szCs w:val="19"/>
              </w:rPr>
            </w:pPr>
            <w:r>
              <w:rPr>
                <w:rFonts w:hint="eastAsia" w:ascii="宋体" w:hAnsi="宋体" w:cs="宋体"/>
                <w:sz w:val="19"/>
                <w:szCs w:val="19"/>
                <w:lang w:eastAsia="zh-CN"/>
              </w:rPr>
              <w:t>可持续影响指标</w:t>
            </w:r>
          </w:p>
        </w:tc>
        <w:tc>
          <w:tcPr>
            <w:tcW w:w="1244" w:type="dxa"/>
            <w:tcBorders>
              <w:left w:val="single" w:color="auto" w:sz="4" w:space="0"/>
            </w:tcBorders>
            <w:vAlign w:val="top"/>
          </w:tcPr>
          <w:p w14:paraId="00598F00">
            <w:pPr>
              <w:pStyle w:val="11"/>
              <w:spacing w:line="225" w:lineRule="exact"/>
              <w:rPr>
                <w:rFonts w:hint="eastAsia" w:ascii="宋体" w:hAnsi="宋体" w:eastAsia="宋体" w:cs="宋体"/>
                <w:sz w:val="19"/>
              </w:rPr>
            </w:pPr>
          </w:p>
        </w:tc>
        <w:tc>
          <w:tcPr>
            <w:tcW w:w="1244" w:type="dxa"/>
            <w:vAlign w:val="top"/>
          </w:tcPr>
          <w:p w14:paraId="227FA388">
            <w:pPr>
              <w:pStyle w:val="11"/>
              <w:spacing w:line="225" w:lineRule="exact"/>
              <w:rPr>
                <w:rFonts w:hint="eastAsia" w:ascii="宋体" w:hAnsi="宋体" w:eastAsia="宋体" w:cs="宋体"/>
                <w:sz w:val="19"/>
              </w:rPr>
            </w:pPr>
          </w:p>
        </w:tc>
        <w:tc>
          <w:tcPr>
            <w:tcW w:w="1281" w:type="dxa"/>
            <w:vAlign w:val="top"/>
          </w:tcPr>
          <w:p w14:paraId="7B47A2A2">
            <w:pPr>
              <w:pStyle w:val="11"/>
              <w:spacing w:line="225" w:lineRule="exact"/>
              <w:rPr>
                <w:rFonts w:hint="eastAsia" w:ascii="宋体" w:hAnsi="宋体" w:eastAsia="宋体" w:cs="宋体"/>
                <w:sz w:val="19"/>
              </w:rPr>
            </w:pPr>
          </w:p>
        </w:tc>
        <w:tc>
          <w:tcPr>
            <w:tcW w:w="673" w:type="dxa"/>
            <w:vAlign w:val="top"/>
          </w:tcPr>
          <w:p w14:paraId="4D3A9AC1">
            <w:pPr>
              <w:pStyle w:val="11"/>
              <w:spacing w:line="225" w:lineRule="exact"/>
              <w:rPr>
                <w:rFonts w:hint="eastAsia" w:ascii="宋体" w:hAnsi="宋体" w:eastAsia="宋体" w:cs="宋体"/>
                <w:sz w:val="19"/>
              </w:rPr>
            </w:pPr>
          </w:p>
        </w:tc>
        <w:tc>
          <w:tcPr>
            <w:tcW w:w="873" w:type="dxa"/>
            <w:vAlign w:val="top"/>
          </w:tcPr>
          <w:p w14:paraId="453E2B8D">
            <w:pPr>
              <w:pStyle w:val="11"/>
              <w:spacing w:line="225" w:lineRule="exact"/>
              <w:rPr>
                <w:rFonts w:hint="eastAsia" w:ascii="宋体" w:hAnsi="宋体" w:eastAsia="宋体" w:cs="宋体"/>
                <w:sz w:val="19"/>
              </w:rPr>
            </w:pPr>
          </w:p>
        </w:tc>
        <w:tc>
          <w:tcPr>
            <w:tcW w:w="1422" w:type="dxa"/>
            <w:vAlign w:val="top"/>
          </w:tcPr>
          <w:p w14:paraId="70FAAEB2">
            <w:pPr>
              <w:pStyle w:val="11"/>
              <w:spacing w:line="225" w:lineRule="exact"/>
              <w:rPr>
                <w:rFonts w:hint="eastAsia" w:ascii="宋体" w:hAnsi="宋体" w:eastAsia="宋体" w:cs="宋体"/>
                <w:sz w:val="19"/>
              </w:rPr>
            </w:pPr>
          </w:p>
        </w:tc>
      </w:tr>
      <w:tr w14:paraId="511105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701BC409">
            <w:pPr>
              <w:pStyle w:val="11"/>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tcBorders>
            <w:vAlign w:val="top"/>
          </w:tcPr>
          <w:p w14:paraId="29EE01D7">
            <w:pPr>
              <w:pStyle w:val="11"/>
              <w:rPr>
                <w:rFonts w:hint="eastAsia" w:ascii="宋体" w:hAnsi="宋体" w:eastAsia="宋体" w:cs="宋体"/>
              </w:rPr>
            </w:pPr>
          </w:p>
        </w:tc>
        <w:tc>
          <w:tcPr>
            <w:tcW w:w="955" w:type="dxa"/>
            <w:vMerge w:val="continue"/>
            <w:tcBorders>
              <w:top w:val="single" w:color="auto" w:sz="4" w:space="0"/>
              <w:bottom w:val="single" w:color="auto" w:sz="4" w:space="0"/>
              <w:right w:val="single" w:color="auto" w:sz="4" w:space="0"/>
            </w:tcBorders>
            <w:vAlign w:val="top"/>
          </w:tcPr>
          <w:p w14:paraId="0CC28C1B">
            <w:pPr>
              <w:pStyle w:val="11"/>
              <w:rPr>
                <w:rFonts w:hint="eastAsia" w:ascii="宋体" w:hAnsi="宋体" w:eastAsia="宋体" w:cs="宋体"/>
              </w:rPr>
            </w:pPr>
          </w:p>
        </w:tc>
        <w:tc>
          <w:tcPr>
            <w:tcW w:w="1244" w:type="dxa"/>
            <w:tcBorders>
              <w:left w:val="single" w:color="auto" w:sz="4" w:space="0"/>
            </w:tcBorders>
            <w:vAlign w:val="top"/>
          </w:tcPr>
          <w:p w14:paraId="13AF699A">
            <w:pPr>
              <w:pStyle w:val="11"/>
              <w:spacing w:line="225" w:lineRule="exact"/>
              <w:rPr>
                <w:rFonts w:hint="eastAsia" w:ascii="宋体" w:hAnsi="宋体" w:eastAsia="宋体" w:cs="宋体"/>
                <w:sz w:val="19"/>
              </w:rPr>
            </w:pPr>
            <w:r>
              <w:rPr>
                <w:rFonts w:hint="eastAsia" w:ascii="宋体" w:hAnsi="宋体" w:eastAsia="宋体" w:cs="宋体"/>
                <w:spacing w:val="-2"/>
                <w:position w:val="1"/>
                <w:sz w:val="19"/>
                <w:szCs w:val="19"/>
              </w:rPr>
              <w:t>……</w:t>
            </w:r>
          </w:p>
        </w:tc>
        <w:tc>
          <w:tcPr>
            <w:tcW w:w="1244" w:type="dxa"/>
            <w:vAlign w:val="top"/>
          </w:tcPr>
          <w:p w14:paraId="135190FF">
            <w:pPr>
              <w:pStyle w:val="11"/>
              <w:spacing w:line="225" w:lineRule="exact"/>
              <w:rPr>
                <w:rFonts w:hint="eastAsia" w:ascii="宋体" w:hAnsi="宋体" w:eastAsia="宋体" w:cs="宋体"/>
                <w:sz w:val="19"/>
              </w:rPr>
            </w:pPr>
          </w:p>
        </w:tc>
        <w:tc>
          <w:tcPr>
            <w:tcW w:w="1281" w:type="dxa"/>
            <w:vAlign w:val="top"/>
          </w:tcPr>
          <w:p w14:paraId="0AADAFDA">
            <w:pPr>
              <w:pStyle w:val="11"/>
              <w:spacing w:line="225" w:lineRule="exact"/>
              <w:rPr>
                <w:rFonts w:hint="eastAsia" w:ascii="宋体" w:hAnsi="宋体" w:eastAsia="宋体" w:cs="宋体"/>
                <w:sz w:val="19"/>
              </w:rPr>
            </w:pPr>
          </w:p>
        </w:tc>
        <w:tc>
          <w:tcPr>
            <w:tcW w:w="673" w:type="dxa"/>
            <w:vAlign w:val="top"/>
          </w:tcPr>
          <w:p w14:paraId="4C2E4E4D">
            <w:pPr>
              <w:pStyle w:val="11"/>
              <w:spacing w:line="225" w:lineRule="exact"/>
              <w:rPr>
                <w:rFonts w:hint="eastAsia" w:ascii="宋体" w:hAnsi="宋体" w:eastAsia="宋体" w:cs="宋体"/>
                <w:sz w:val="19"/>
              </w:rPr>
            </w:pPr>
          </w:p>
        </w:tc>
        <w:tc>
          <w:tcPr>
            <w:tcW w:w="873" w:type="dxa"/>
            <w:vAlign w:val="top"/>
          </w:tcPr>
          <w:p w14:paraId="5B36CF82">
            <w:pPr>
              <w:pStyle w:val="11"/>
              <w:spacing w:line="225" w:lineRule="exact"/>
              <w:rPr>
                <w:rFonts w:hint="eastAsia" w:ascii="宋体" w:hAnsi="宋体" w:eastAsia="宋体" w:cs="宋体"/>
                <w:sz w:val="19"/>
              </w:rPr>
            </w:pPr>
          </w:p>
        </w:tc>
        <w:tc>
          <w:tcPr>
            <w:tcW w:w="1422" w:type="dxa"/>
            <w:vAlign w:val="top"/>
          </w:tcPr>
          <w:p w14:paraId="40034410">
            <w:pPr>
              <w:pStyle w:val="11"/>
              <w:spacing w:line="225" w:lineRule="exact"/>
              <w:rPr>
                <w:rFonts w:hint="eastAsia" w:ascii="宋体" w:hAnsi="宋体" w:eastAsia="宋体" w:cs="宋体"/>
                <w:sz w:val="19"/>
              </w:rPr>
            </w:pPr>
          </w:p>
        </w:tc>
      </w:tr>
      <w:tr w14:paraId="0BCDC9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2CB86C00">
            <w:pPr>
              <w:pStyle w:val="11"/>
              <w:rPr>
                <w:rFonts w:hint="eastAsia" w:ascii="宋体" w:hAnsi="宋体" w:eastAsia="宋体" w:cs="宋体"/>
              </w:rPr>
            </w:pPr>
          </w:p>
        </w:tc>
        <w:tc>
          <w:tcPr>
            <w:tcW w:w="1079" w:type="dxa"/>
            <w:vMerge w:val="restart"/>
            <w:tcBorders>
              <w:top w:val="single" w:color="auto" w:sz="4" w:space="0"/>
              <w:bottom w:val="single" w:color="auto" w:sz="4" w:space="0"/>
            </w:tcBorders>
            <w:vAlign w:val="top"/>
          </w:tcPr>
          <w:p w14:paraId="64753794">
            <w:pPr>
              <w:spacing w:before="33" w:line="226" w:lineRule="auto"/>
              <w:ind w:left="252"/>
              <w:rPr>
                <w:rFonts w:hint="eastAsia" w:ascii="宋体" w:hAnsi="宋体" w:eastAsia="宋体" w:cs="宋体"/>
                <w:sz w:val="19"/>
                <w:szCs w:val="19"/>
              </w:rPr>
            </w:pPr>
            <w:r>
              <w:rPr>
                <w:rFonts w:hint="eastAsia" w:ascii="宋体" w:hAnsi="宋体" w:eastAsia="宋体" w:cs="宋体"/>
                <w:spacing w:val="4"/>
                <w:sz w:val="19"/>
                <w:szCs w:val="19"/>
              </w:rPr>
              <w:t>满意度</w:t>
            </w:r>
          </w:p>
          <w:p w14:paraId="1CF5CCE2">
            <w:pPr>
              <w:spacing w:before="26" w:line="226" w:lineRule="auto"/>
              <w:ind w:left="346"/>
              <w:rPr>
                <w:rFonts w:hint="eastAsia" w:ascii="宋体" w:hAnsi="宋体" w:eastAsia="宋体" w:cs="宋体"/>
                <w:sz w:val="19"/>
                <w:szCs w:val="19"/>
              </w:rPr>
            </w:pPr>
            <w:r>
              <w:rPr>
                <w:rFonts w:hint="eastAsia" w:ascii="宋体" w:hAnsi="宋体" w:eastAsia="宋体" w:cs="宋体"/>
                <w:spacing w:val="3"/>
                <w:sz w:val="19"/>
                <w:szCs w:val="19"/>
              </w:rPr>
              <w:t>指标</w:t>
            </w:r>
          </w:p>
          <w:p w14:paraId="024478DA">
            <w:pPr>
              <w:spacing w:before="27" w:line="213" w:lineRule="auto"/>
              <w:ind w:left="115"/>
              <w:rPr>
                <w:rFonts w:hint="eastAsia" w:ascii="宋体" w:hAnsi="宋体" w:eastAsia="宋体" w:cs="宋体"/>
                <w:sz w:val="19"/>
                <w:szCs w:val="19"/>
              </w:rPr>
            </w:pPr>
            <w:r>
              <w:rPr>
                <w:rFonts w:hint="eastAsia" w:ascii="宋体" w:hAnsi="宋体" w:eastAsia="宋体" w:cs="宋体"/>
                <w:spacing w:val="3"/>
                <w:sz w:val="19"/>
                <w:szCs w:val="19"/>
              </w:rPr>
              <w:t>（10分）</w:t>
            </w:r>
          </w:p>
        </w:tc>
        <w:tc>
          <w:tcPr>
            <w:tcW w:w="955" w:type="dxa"/>
            <w:vMerge w:val="restart"/>
            <w:tcBorders>
              <w:top w:val="single" w:color="auto" w:sz="4" w:space="0"/>
              <w:bottom w:val="single" w:color="auto" w:sz="4" w:space="0"/>
            </w:tcBorders>
            <w:vAlign w:val="top"/>
          </w:tcPr>
          <w:p w14:paraId="22497BD3">
            <w:pPr>
              <w:spacing w:before="110" w:line="226" w:lineRule="auto"/>
              <w:ind w:left="123"/>
              <w:rPr>
                <w:rFonts w:hint="eastAsia" w:ascii="宋体" w:hAnsi="宋体" w:eastAsia="宋体" w:cs="宋体"/>
                <w:sz w:val="19"/>
                <w:szCs w:val="19"/>
              </w:rPr>
            </w:pPr>
            <w:r>
              <w:rPr>
                <w:rFonts w:hint="eastAsia" w:ascii="宋体" w:hAnsi="宋体" w:eastAsia="宋体" w:cs="宋体"/>
                <w:spacing w:val="7"/>
                <w:sz w:val="19"/>
                <w:szCs w:val="19"/>
              </w:rPr>
              <w:t>服务对象</w:t>
            </w:r>
          </w:p>
          <w:p w14:paraId="7C6C008F">
            <w:pPr>
              <w:spacing w:before="7" w:line="226" w:lineRule="auto"/>
              <w:ind w:left="129"/>
              <w:rPr>
                <w:rFonts w:hint="eastAsia" w:ascii="宋体" w:hAnsi="宋体" w:eastAsia="宋体" w:cs="宋体"/>
                <w:sz w:val="19"/>
                <w:szCs w:val="19"/>
              </w:rPr>
            </w:pPr>
            <w:r>
              <w:rPr>
                <w:rFonts w:hint="eastAsia" w:ascii="宋体" w:hAnsi="宋体" w:eastAsia="宋体" w:cs="宋体"/>
                <w:spacing w:val="5"/>
                <w:sz w:val="19"/>
                <w:szCs w:val="19"/>
              </w:rPr>
              <w:t>满意度指</w:t>
            </w:r>
          </w:p>
          <w:p w14:paraId="22A8F6CB">
            <w:pPr>
              <w:spacing w:before="7" w:line="226" w:lineRule="auto"/>
              <w:ind w:left="419" w:leftChars="0"/>
              <w:rPr>
                <w:rFonts w:hint="eastAsia" w:ascii="宋体" w:hAnsi="宋体" w:eastAsia="宋体" w:cs="宋体"/>
                <w:kern w:val="2"/>
                <w:sz w:val="19"/>
                <w:szCs w:val="19"/>
                <w:lang w:val="en-US" w:eastAsia="zh-CN" w:bidi="ar-SA"/>
              </w:rPr>
            </w:pPr>
            <w:r>
              <w:rPr>
                <w:rFonts w:hint="eastAsia" w:ascii="宋体" w:hAnsi="宋体" w:eastAsia="宋体" w:cs="宋体"/>
                <w:spacing w:val="2"/>
                <w:sz w:val="19"/>
                <w:szCs w:val="19"/>
              </w:rPr>
              <w:t>标</w:t>
            </w:r>
          </w:p>
        </w:tc>
        <w:tc>
          <w:tcPr>
            <w:tcW w:w="1244" w:type="dxa"/>
            <w:vAlign w:val="top"/>
          </w:tcPr>
          <w:p w14:paraId="2073CDA6">
            <w:pPr>
              <w:pStyle w:val="11"/>
              <w:spacing w:line="225" w:lineRule="exact"/>
              <w:rPr>
                <w:rFonts w:hint="eastAsia" w:ascii="宋体" w:hAnsi="宋体" w:eastAsia="宋体" w:cs="宋体"/>
                <w:sz w:val="19"/>
              </w:rPr>
            </w:pPr>
          </w:p>
        </w:tc>
        <w:tc>
          <w:tcPr>
            <w:tcW w:w="1244" w:type="dxa"/>
            <w:vAlign w:val="top"/>
          </w:tcPr>
          <w:p w14:paraId="384CC1AA">
            <w:pPr>
              <w:pStyle w:val="11"/>
              <w:spacing w:line="225" w:lineRule="exact"/>
              <w:rPr>
                <w:rFonts w:hint="eastAsia" w:ascii="宋体" w:hAnsi="宋体" w:eastAsia="宋体" w:cs="宋体"/>
                <w:sz w:val="19"/>
              </w:rPr>
            </w:pPr>
          </w:p>
        </w:tc>
        <w:tc>
          <w:tcPr>
            <w:tcW w:w="1281" w:type="dxa"/>
            <w:vAlign w:val="top"/>
          </w:tcPr>
          <w:p w14:paraId="5FDDE578">
            <w:pPr>
              <w:pStyle w:val="11"/>
              <w:spacing w:line="225" w:lineRule="exact"/>
              <w:rPr>
                <w:rFonts w:hint="eastAsia" w:ascii="宋体" w:hAnsi="宋体" w:eastAsia="宋体" w:cs="宋体"/>
                <w:sz w:val="19"/>
              </w:rPr>
            </w:pPr>
          </w:p>
        </w:tc>
        <w:tc>
          <w:tcPr>
            <w:tcW w:w="673" w:type="dxa"/>
            <w:vAlign w:val="top"/>
          </w:tcPr>
          <w:p w14:paraId="48846486">
            <w:pPr>
              <w:pStyle w:val="11"/>
              <w:spacing w:line="225" w:lineRule="exact"/>
              <w:rPr>
                <w:rFonts w:hint="eastAsia" w:ascii="宋体" w:hAnsi="宋体" w:eastAsia="宋体" w:cs="宋体"/>
                <w:sz w:val="19"/>
              </w:rPr>
            </w:pPr>
          </w:p>
        </w:tc>
        <w:tc>
          <w:tcPr>
            <w:tcW w:w="873" w:type="dxa"/>
            <w:vAlign w:val="top"/>
          </w:tcPr>
          <w:p w14:paraId="6B8816D9">
            <w:pPr>
              <w:pStyle w:val="11"/>
              <w:spacing w:line="225" w:lineRule="exact"/>
              <w:rPr>
                <w:rFonts w:hint="eastAsia" w:ascii="宋体" w:hAnsi="宋体" w:eastAsia="宋体" w:cs="宋体"/>
                <w:sz w:val="19"/>
              </w:rPr>
            </w:pPr>
          </w:p>
        </w:tc>
        <w:tc>
          <w:tcPr>
            <w:tcW w:w="1422" w:type="dxa"/>
            <w:vAlign w:val="top"/>
          </w:tcPr>
          <w:p w14:paraId="70DF0013">
            <w:pPr>
              <w:pStyle w:val="11"/>
              <w:spacing w:line="225" w:lineRule="exact"/>
              <w:rPr>
                <w:rFonts w:hint="eastAsia" w:ascii="宋体" w:hAnsi="宋体" w:eastAsia="宋体" w:cs="宋体"/>
                <w:sz w:val="19"/>
              </w:rPr>
            </w:pPr>
          </w:p>
        </w:tc>
      </w:tr>
      <w:tr w14:paraId="7C4B7D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142EC17F">
            <w:pPr>
              <w:pStyle w:val="11"/>
              <w:rPr>
                <w:rFonts w:hint="eastAsia" w:ascii="宋体" w:hAnsi="宋体" w:eastAsia="宋体" w:cs="宋体"/>
              </w:rPr>
            </w:pPr>
          </w:p>
        </w:tc>
        <w:tc>
          <w:tcPr>
            <w:tcW w:w="1079" w:type="dxa"/>
            <w:vMerge w:val="continue"/>
            <w:tcBorders>
              <w:top w:val="single" w:color="auto" w:sz="4" w:space="0"/>
              <w:bottom w:val="single" w:color="auto" w:sz="4" w:space="0"/>
            </w:tcBorders>
            <w:vAlign w:val="top"/>
          </w:tcPr>
          <w:p w14:paraId="42DC404D">
            <w:pPr>
              <w:pStyle w:val="11"/>
              <w:rPr>
                <w:rFonts w:hint="eastAsia" w:ascii="宋体" w:hAnsi="宋体" w:eastAsia="宋体" w:cs="宋体"/>
              </w:rPr>
            </w:pPr>
          </w:p>
        </w:tc>
        <w:tc>
          <w:tcPr>
            <w:tcW w:w="955" w:type="dxa"/>
            <w:vMerge w:val="continue"/>
            <w:tcBorders>
              <w:top w:val="single" w:color="auto" w:sz="4" w:space="0"/>
              <w:bottom w:val="single" w:color="auto" w:sz="4" w:space="0"/>
            </w:tcBorders>
            <w:vAlign w:val="top"/>
          </w:tcPr>
          <w:p w14:paraId="4158A783">
            <w:pPr>
              <w:pStyle w:val="11"/>
              <w:rPr>
                <w:rFonts w:hint="eastAsia" w:ascii="宋体" w:hAnsi="宋体" w:eastAsia="宋体" w:cs="宋体"/>
              </w:rPr>
            </w:pPr>
          </w:p>
        </w:tc>
        <w:tc>
          <w:tcPr>
            <w:tcW w:w="1244" w:type="dxa"/>
            <w:vAlign w:val="top"/>
          </w:tcPr>
          <w:p w14:paraId="2AC74914">
            <w:pPr>
              <w:pStyle w:val="11"/>
              <w:spacing w:line="225" w:lineRule="exact"/>
              <w:rPr>
                <w:rFonts w:hint="eastAsia" w:ascii="宋体" w:hAnsi="宋体" w:eastAsia="宋体" w:cs="宋体"/>
                <w:sz w:val="19"/>
              </w:rPr>
            </w:pPr>
          </w:p>
        </w:tc>
        <w:tc>
          <w:tcPr>
            <w:tcW w:w="1244" w:type="dxa"/>
            <w:vAlign w:val="top"/>
          </w:tcPr>
          <w:p w14:paraId="6BB8A963">
            <w:pPr>
              <w:pStyle w:val="11"/>
              <w:spacing w:line="225" w:lineRule="exact"/>
              <w:rPr>
                <w:rFonts w:hint="eastAsia" w:ascii="宋体" w:hAnsi="宋体" w:eastAsia="宋体" w:cs="宋体"/>
                <w:sz w:val="19"/>
              </w:rPr>
            </w:pPr>
          </w:p>
        </w:tc>
        <w:tc>
          <w:tcPr>
            <w:tcW w:w="1281" w:type="dxa"/>
            <w:vAlign w:val="top"/>
          </w:tcPr>
          <w:p w14:paraId="0E817992">
            <w:pPr>
              <w:pStyle w:val="11"/>
              <w:spacing w:line="225" w:lineRule="exact"/>
              <w:rPr>
                <w:rFonts w:hint="eastAsia" w:ascii="宋体" w:hAnsi="宋体" w:eastAsia="宋体" w:cs="宋体"/>
                <w:sz w:val="19"/>
              </w:rPr>
            </w:pPr>
          </w:p>
        </w:tc>
        <w:tc>
          <w:tcPr>
            <w:tcW w:w="673" w:type="dxa"/>
            <w:vAlign w:val="top"/>
          </w:tcPr>
          <w:p w14:paraId="764231EA">
            <w:pPr>
              <w:pStyle w:val="11"/>
              <w:spacing w:line="225" w:lineRule="exact"/>
              <w:rPr>
                <w:rFonts w:hint="eastAsia" w:ascii="宋体" w:hAnsi="宋体" w:eastAsia="宋体" w:cs="宋体"/>
                <w:sz w:val="19"/>
              </w:rPr>
            </w:pPr>
          </w:p>
        </w:tc>
        <w:tc>
          <w:tcPr>
            <w:tcW w:w="873" w:type="dxa"/>
            <w:vAlign w:val="top"/>
          </w:tcPr>
          <w:p w14:paraId="419CCC44">
            <w:pPr>
              <w:pStyle w:val="11"/>
              <w:spacing w:line="225" w:lineRule="exact"/>
              <w:rPr>
                <w:rFonts w:hint="eastAsia" w:ascii="宋体" w:hAnsi="宋体" w:eastAsia="宋体" w:cs="宋体"/>
                <w:sz w:val="19"/>
              </w:rPr>
            </w:pPr>
          </w:p>
        </w:tc>
        <w:tc>
          <w:tcPr>
            <w:tcW w:w="1422" w:type="dxa"/>
            <w:vAlign w:val="top"/>
          </w:tcPr>
          <w:p w14:paraId="1F9B8322">
            <w:pPr>
              <w:pStyle w:val="11"/>
              <w:spacing w:line="225" w:lineRule="exact"/>
              <w:rPr>
                <w:rFonts w:hint="eastAsia" w:ascii="宋体" w:hAnsi="宋体" w:eastAsia="宋体" w:cs="宋体"/>
                <w:sz w:val="19"/>
              </w:rPr>
            </w:pPr>
          </w:p>
        </w:tc>
      </w:tr>
      <w:tr w14:paraId="5E4A8F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2" w:hRule="atLeast"/>
        </w:trPr>
        <w:tc>
          <w:tcPr>
            <w:tcW w:w="1084" w:type="dxa"/>
            <w:vMerge w:val="continue"/>
            <w:tcBorders>
              <w:top w:val="nil"/>
            </w:tcBorders>
            <w:textDirection w:val="tbRlV"/>
            <w:vAlign w:val="top"/>
          </w:tcPr>
          <w:p w14:paraId="4C84ABB0">
            <w:pPr>
              <w:pStyle w:val="11"/>
              <w:rPr>
                <w:rFonts w:hint="eastAsia" w:ascii="宋体" w:hAnsi="宋体" w:eastAsia="宋体" w:cs="宋体"/>
              </w:rPr>
            </w:pPr>
          </w:p>
        </w:tc>
        <w:tc>
          <w:tcPr>
            <w:tcW w:w="1079" w:type="dxa"/>
            <w:vMerge w:val="continue"/>
            <w:tcBorders>
              <w:top w:val="single" w:color="auto" w:sz="4" w:space="0"/>
              <w:bottom w:val="single" w:color="auto" w:sz="4" w:space="0"/>
            </w:tcBorders>
            <w:vAlign w:val="top"/>
          </w:tcPr>
          <w:p w14:paraId="3E1FCC50">
            <w:pPr>
              <w:pStyle w:val="11"/>
              <w:rPr>
                <w:rFonts w:hint="eastAsia" w:ascii="宋体" w:hAnsi="宋体" w:eastAsia="宋体" w:cs="宋体"/>
              </w:rPr>
            </w:pPr>
          </w:p>
        </w:tc>
        <w:tc>
          <w:tcPr>
            <w:tcW w:w="955" w:type="dxa"/>
            <w:vMerge w:val="continue"/>
            <w:tcBorders>
              <w:top w:val="single" w:color="auto" w:sz="4" w:space="0"/>
              <w:bottom w:val="single" w:color="auto" w:sz="4" w:space="0"/>
            </w:tcBorders>
            <w:vAlign w:val="top"/>
          </w:tcPr>
          <w:p w14:paraId="2D5A08A0">
            <w:pPr>
              <w:pStyle w:val="11"/>
              <w:rPr>
                <w:rFonts w:hint="eastAsia" w:ascii="宋体" w:hAnsi="宋体" w:eastAsia="宋体" w:cs="宋体"/>
              </w:rPr>
            </w:pPr>
          </w:p>
        </w:tc>
        <w:tc>
          <w:tcPr>
            <w:tcW w:w="1244" w:type="dxa"/>
            <w:vAlign w:val="top"/>
          </w:tcPr>
          <w:p w14:paraId="1A40A7D0">
            <w:pPr>
              <w:spacing w:before="204" w:line="60"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vAlign w:val="top"/>
          </w:tcPr>
          <w:p w14:paraId="4402CDDC">
            <w:pPr>
              <w:pStyle w:val="11"/>
              <w:rPr>
                <w:rFonts w:hint="eastAsia" w:ascii="宋体" w:hAnsi="宋体" w:eastAsia="宋体" w:cs="宋体"/>
              </w:rPr>
            </w:pPr>
          </w:p>
        </w:tc>
        <w:tc>
          <w:tcPr>
            <w:tcW w:w="1281" w:type="dxa"/>
            <w:vAlign w:val="top"/>
          </w:tcPr>
          <w:p w14:paraId="18BA8E5D">
            <w:pPr>
              <w:pStyle w:val="11"/>
              <w:rPr>
                <w:rFonts w:hint="eastAsia" w:ascii="宋体" w:hAnsi="宋体" w:eastAsia="宋体" w:cs="宋体"/>
              </w:rPr>
            </w:pPr>
          </w:p>
        </w:tc>
        <w:tc>
          <w:tcPr>
            <w:tcW w:w="673" w:type="dxa"/>
            <w:vAlign w:val="top"/>
          </w:tcPr>
          <w:p w14:paraId="2709AA11">
            <w:pPr>
              <w:pStyle w:val="11"/>
              <w:rPr>
                <w:rFonts w:hint="eastAsia" w:ascii="宋体" w:hAnsi="宋体" w:eastAsia="宋体" w:cs="宋体"/>
              </w:rPr>
            </w:pPr>
          </w:p>
        </w:tc>
        <w:tc>
          <w:tcPr>
            <w:tcW w:w="873" w:type="dxa"/>
            <w:vAlign w:val="top"/>
          </w:tcPr>
          <w:p w14:paraId="12F205B3">
            <w:pPr>
              <w:pStyle w:val="11"/>
              <w:rPr>
                <w:rFonts w:hint="eastAsia" w:ascii="宋体" w:hAnsi="宋体" w:eastAsia="宋体" w:cs="宋体"/>
              </w:rPr>
            </w:pPr>
          </w:p>
        </w:tc>
        <w:tc>
          <w:tcPr>
            <w:tcW w:w="1422" w:type="dxa"/>
            <w:vAlign w:val="top"/>
          </w:tcPr>
          <w:p w14:paraId="24B6A19B">
            <w:pPr>
              <w:pStyle w:val="11"/>
              <w:rPr>
                <w:rFonts w:hint="eastAsia" w:ascii="宋体" w:hAnsi="宋体" w:eastAsia="宋体" w:cs="宋体"/>
              </w:rPr>
            </w:pPr>
          </w:p>
        </w:tc>
      </w:tr>
      <w:tr w14:paraId="75FD40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9" w:hRule="atLeast"/>
        </w:trPr>
        <w:tc>
          <w:tcPr>
            <w:tcW w:w="6887" w:type="dxa"/>
            <w:gridSpan w:val="6"/>
            <w:vAlign w:val="top"/>
          </w:tcPr>
          <w:p w14:paraId="67139D94">
            <w:pPr>
              <w:spacing w:before="36" w:line="216" w:lineRule="auto"/>
              <w:ind w:left="3263"/>
              <w:rPr>
                <w:rFonts w:hint="eastAsia" w:ascii="宋体" w:hAnsi="宋体" w:eastAsia="宋体" w:cs="宋体"/>
                <w:sz w:val="19"/>
                <w:szCs w:val="19"/>
              </w:rPr>
            </w:pPr>
            <w:r>
              <w:rPr>
                <w:rFonts w:hint="eastAsia" w:ascii="宋体" w:hAnsi="宋体" w:eastAsia="宋体" w:cs="宋体"/>
                <w:spacing w:val="-1"/>
                <w:sz w:val="19"/>
                <w:szCs w:val="19"/>
              </w:rPr>
              <w:t>总分</w:t>
            </w:r>
          </w:p>
        </w:tc>
        <w:tc>
          <w:tcPr>
            <w:tcW w:w="673" w:type="dxa"/>
            <w:vAlign w:val="top"/>
          </w:tcPr>
          <w:p w14:paraId="4155C6D9">
            <w:pPr>
              <w:spacing w:before="67" w:line="195" w:lineRule="auto"/>
              <w:ind w:left="208"/>
              <w:rPr>
                <w:rFonts w:hint="eastAsia" w:ascii="宋体" w:hAnsi="宋体" w:eastAsia="宋体" w:cs="宋体"/>
                <w:sz w:val="19"/>
                <w:szCs w:val="19"/>
              </w:rPr>
            </w:pPr>
            <w:r>
              <w:rPr>
                <w:rFonts w:hint="eastAsia" w:ascii="宋体" w:hAnsi="宋体" w:eastAsia="宋体" w:cs="宋体"/>
                <w:lang w:val="en-US" w:eastAsia="zh-CN"/>
              </w:rPr>
              <w:t>/</w:t>
            </w:r>
            <w:bookmarkStart w:id="3" w:name="_GoBack"/>
            <w:bookmarkEnd w:id="3"/>
          </w:p>
        </w:tc>
        <w:tc>
          <w:tcPr>
            <w:tcW w:w="873" w:type="dxa"/>
            <w:vAlign w:val="top"/>
          </w:tcPr>
          <w:p w14:paraId="48F41178">
            <w:pPr>
              <w:pStyle w:val="11"/>
              <w:rPr>
                <w:rFonts w:hint="eastAsia" w:ascii="宋体" w:hAnsi="宋体" w:eastAsia="宋体" w:cs="宋体"/>
              </w:rPr>
            </w:pPr>
          </w:p>
        </w:tc>
        <w:tc>
          <w:tcPr>
            <w:tcW w:w="1422" w:type="dxa"/>
            <w:vAlign w:val="top"/>
          </w:tcPr>
          <w:p w14:paraId="1FD0E58B">
            <w:pPr>
              <w:pStyle w:val="11"/>
              <w:rPr>
                <w:rFonts w:hint="eastAsia" w:ascii="宋体" w:hAnsi="宋体" w:eastAsia="宋体" w:cs="宋体"/>
              </w:rPr>
            </w:pPr>
          </w:p>
        </w:tc>
      </w:tr>
    </w:tbl>
    <w:p w14:paraId="35A73ECA">
      <w:pPr>
        <w:pStyle w:val="3"/>
        <w:spacing w:before="232" w:line="228" w:lineRule="auto"/>
        <w:ind w:left="575"/>
        <w:rPr>
          <w:sz w:val="17"/>
          <w:szCs w:val="17"/>
        </w:rPr>
      </w:pPr>
      <w:r>
        <w:rPr>
          <w:rFonts w:hint="eastAsia" w:ascii="宋体" w:hAnsi="宋体" w:eastAsia="宋体" w:cs="宋体"/>
          <w:spacing w:val="3"/>
          <w:sz w:val="17"/>
          <w:szCs w:val="17"/>
        </w:rPr>
        <w:t>备注： 每个一级项目支出一张表。 如， 业务工作经</w:t>
      </w:r>
      <w:r>
        <w:rPr>
          <w:rFonts w:hint="eastAsia" w:ascii="宋体" w:hAnsi="宋体" w:eastAsia="宋体" w:cs="宋体"/>
          <w:spacing w:val="2"/>
          <w:sz w:val="17"/>
          <w:szCs w:val="17"/>
        </w:rPr>
        <w:t>费，运行维护经费，其他事业发展类资金</w:t>
      </w:r>
      <w:r>
        <w:rPr>
          <w:rFonts w:hint="eastAsia" w:ascii="宋体" w:hAnsi="宋体" w:eastAsia="宋体" w:cs="宋体"/>
          <w:spacing w:val="-52"/>
          <w:sz w:val="17"/>
          <w:szCs w:val="17"/>
        </w:rPr>
        <w:t xml:space="preserve"> </w:t>
      </w:r>
      <w:r>
        <w:rPr>
          <w:rFonts w:hint="eastAsia" w:ascii="宋体" w:hAnsi="宋体" w:eastAsia="宋体" w:cs="宋体"/>
          <w:spacing w:val="2"/>
          <w:sz w:val="17"/>
          <w:szCs w:val="17"/>
        </w:rPr>
        <w:t>…各一张表。</w:t>
      </w:r>
    </w:p>
    <w:p w14:paraId="1CBC0FC2">
      <w:pPr>
        <w:spacing w:line="217" w:lineRule="auto"/>
        <w:rPr>
          <w:sz w:val="22"/>
          <w:szCs w:val="22"/>
        </w:rPr>
      </w:pPr>
    </w:p>
    <w:p w14:paraId="0D145F2B">
      <w:pPr>
        <w:keepNext w:val="0"/>
        <w:keepLines w:val="0"/>
        <w:pageBreakBefore w:val="0"/>
        <w:widowControl w:val="0"/>
        <w:kinsoku/>
        <w:wordWrap/>
        <w:overflowPunct/>
        <w:topLinePunct w:val="0"/>
        <w:autoSpaceDE/>
        <w:autoSpaceDN/>
        <w:bidi w:val="0"/>
        <w:adjustRightInd/>
        <w:snapToGrid/>
        <w:jc w:val="left"/>
        <w:textAlignment w:val="auto"/>
        <w:rPr>
          <w:sz w:val="22"/>
          <w:szCs w:val="22"/>
        </w:rPr>
        <w:sectPr>
          <w:footerReference r:id="rId5" w:type="default"/>
          <w:pgSz w:w="11900" w:h="16833"/>
          <w:pgMar w:top="1430" w:right="1017" w:bottom="1445" w:left="1022" w:header="0" w:footer="1169" w:gutter="0"/>
          <w:pgNumType w:fmt="decimal"/>
          <w:cols w:space="720" w:num="1"/>
        </w:sectPr>
      </w:pPr>
      <w:r>
        <w:rPr>
          <w:rFonts w:hint="eastAsia" w:ascii="宋体" w:hAnsi="宋体" w:eastAsia="宋体" w:cs="宋体"/>
          <w:color w:val="000000"/>
          <w:spacing w:val="0"/>
          <w:position w:val="0"/>
          <w:sz w:val="23"/>
          <w:szCs w:val="23"/>
        </w:rPr>
        <w:t>单位负责人签字：</w:t>
      </w:r>
      <w:r>
        <w:rPr>
          <w:rFonts w:hint="eastAsia" w:ascii="宋体" w:hAnsi="宋体" w:eastAsia="宋体" w:cs="宋体"/>
          <w:color w:val="000000"/>
          <w:spacing w:val="0"/>
          <w:position w:val="0"/>
          <w:sz w:val="23"/>
          <w:szCs w:val="23"/>
          <w:lang w:val="en-US" w:eastAsia="zh-CN"/>
        </w:rPr>
        <w:t xml:space="preserve">     </w:t>
      </w:r>
      <w:r>
        <w:rPr>
          <w:rFonts w:hint="eastAsia" w:ascii="宋体" w:hAnsi="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 xml:space="preserve">填表人：       </w:t>
      </w:r>
      <w:r>
        <w:rPr>
          <w:rFonts w:hint="eastAsia" w:ascii="宋体" w:hAnsi="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 xml:space="preserve"> 联系电话：       </w:t>
      </w:r>
      <w:r>
        <w:rPr>
          <w:rFonts w:hint="eastAsia" w:ascii="宋体" w:hAnsi="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填报日期</w:t>
      </w:r>
      <w:r>
        <w:rPr>
          <w:rFonts w:hint="eastAsia" w:ascii="宋体" w:hAnsi="宋体" w:cs="宋体"/>
          <w:color w:val="000000"/>
          <w:spacing w:val="0"/>
          <w:position w:val="0"/>
          <w:sz w:val="23"/>
          <w:szCs w:val="23"/>
          <w:lang w:eastAsia="zh-CN"/>
        </w:rPr>
        <w:t>：</w:t>
      </w:r>
    </w:p>
    <w:p w14:paraId="7115C47E">
      <w:pPr>
        <w:spacing w:before="64" w:line="230" w:lineRule="auto"/>
        <w:rPr>
          <w:rFonts w:hint="eastAsia" w:ascii="Times New Roman" w:hAnsi="Times New Roman" w:eastAsia="黑体" w:cs="Times New Roman"/>
          <w:sz w:val="31"/>
          <w:szCs w:val="31"/>
          <w:lang w:eastAsia="zh-CN"/>
        </w:rPr>
      </w:pPr>
      <w:r>
        <w:rPr>
          <w:rFonts w:ascii="黑体" w:hAnsi="黑体" w:eastAsia="黑体" w:cs="黑体"/>
          <w:spacing w:val="-4"/>
          <w:sz w:val="31"/>
          <w:szCs w:val="31"/>
        </w:rPr>
        <w:t>附件</w:t>
      </w:r>
      <w:r>
        <w:rPr>
          <w:rFonts w:ascii="黑体" w:hAnsi="黑体" w:eastAsia="黑体" w:cs="黑体"/>
          <w:spacing w:val="-58"/>
          <w:sz w:val="31"/>
          <w:szCs w:val="31"/>
        </w:rPr>
        <w:t xml:space="preserve"> </w:t>
      </w:r>
      <w:r>
        <w:rPr>
          <w:rFonts w:hint="eastAsia" w:ascii="Times New Roman" w:hAnsi="Times New Roman" w:eastAsia="宋体" w:cs="Times New Roman"/>
          <w:spacing w:val="-4"/>
          <w:sz w:val="31"/>
          <w:szCs w:val="31"/>
          <w:lang w:val="en-US" w:eastAsia="zh-CN"/>
        </w:rPr>
        <w:t>4</w:t>
      </w:r>
    </w:p>
    <w:p w14:paraId="0B19C8E5">
      <w:pPr>
        <w:spacing w:line="250" w:lineRule="auto"/>
        <w:rPr>
          <w:rFonts w:ascii="Arial"/>
          <w:sz w:val="21"/>
        </w:rPr>
      </w:pPr>
    </w:p>
    <w:p w14:paraId="735BA522">
      <w:pPr>
        <w:spacing w:line="250" w:lineRule="auto"/>
        <w:rPr>
          <w:rFonts w:ascii="Arial"/>
          <w:sz w:val="21"/>
        </w:rPr>
      </w:pPr>
    </w:p>
    <w:p w14:paraId="4AEA6DCD">
      <w:pPr>
        <w:spacing w:line="250" w:lineRule="auto"/>
        <w:rPr>
          <w:rFonts w:ascii="Arial"/>
          <w:sz w:val="21"/>
        </w:rPr>
      </w:pPr>
    </w:p>
    <w:p w14:paraId="37F4C014">
      <w:pPr>
        <w:spacing w:line="250" w:lineRule="auto"/>
        <w:rPr>
          <w:rFonts w:ascii="Arial"/>
          <w:sz w:val="21"/>
        </w:rPr>
      </w:pPr>
    </w:p>
    <w:p w14:paraId="53BEC8C2">
      <w:pPr>
        <w:spacing w:line="251" w:lineRule="auto"/>
        <w:rPr>
          <w:rFonts w:ascii="Arial"/>
          <w:sz w:val="21"/>
        </w:rPr>
      </w:pPr>
    </w:p>
    <w:p w14:paraId="2AB990DA">
      <w:pPr>
        <w:spacing w:line="251" w:lineRule="auto"/>
        <w:rPr>
          <w:rFonts w:ascii="Arial"/>
          <w:sz w:val="21"/>
        </w:rPr>
      </w:pPr>
    </w:p>
    <w:p w14:paraId="219909A3">
      <w:pPr>
        <w:spacing w:line="251" w:lineRule="auto"/>
        <w:rPr>
          <w:rFonts w:ascii="Arial"/>
          <w:sz w:val="21"/>
        </w:rPr>
      </w:pPr>
    </w:p>
    <w:p w14:paraId="53225C55">
      <w:pPr>
        <w:spacing w:line="251" w:lineRule="auto"/>
        <w:rPr>
          <w:rFonts w:ascii="Arial"/>
          <w:sz w:val="21"/>
        </w:rPr>
      </w:pPr>
    </w:p>
    <w:p w14:paraId="0FFF2BE9">
      <w:pPr>
        <w:spacing w:line="251" w:lineRule="auto"/>
        <w:rPr>
          <w:rFonts w:ascii="Arial"/>
          <w:sz w:val="21"/>
        </w:rPr>
      </w:pPr>
    </w:p>
    <w:p w14:paraId="1A122A3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方正小标宋简体" w:hAnsi="方正小标宋简体" w:eastAsia="方正小标宋简体" w:cs="方正小标宋简体"/>
          <w:b w:val="0"/>
          <w:bCs w:val="0"/>
          <w:color w:val="000000"/>
          <w:spacing w:val="2"/>
          <w:sz w:val="42"/>
          <w:szCs w:val="42"/>
          <w:lang w:eastAsia="zh-CN"/>
        </w:rPr>
      </w:pPr>
      <w:r>
        <w:rPr>
          <w:rFonts w:hint="eastAsia" w:ascii="方正小标宋简体" w:hAnsi="方正小标宋简体" w:eastAsia="方正小标宋简体" w:cs="方正小标宋简体"/>
          <w:b w:val="0"/>
          <w:bCs w:val="0"/>
          <w:color w:val="000000"/>
          <w:spacing w:val="2"/>
          <w:sz w:val="42"/>
          <w:szCs w:val="42"/>
          <w:lang w:eastAsia="zh-CN"/>
        </w:rPr>
        <w:t>2024年度岳阳市岳阳楼区卫生健康信息中心</w:t>
      </w:r>
    </w:p>
    <w:p w14:paraId="07F05E7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方正小标宋简体" w:hAnsi="方正小标宋简体" w:eastAsia="方正小标宋简体" w:cs="方正小标宋简体"/>
          <w:b w:val="0"/>
          <w:bCs w:val="0"/>
          <w:color w:val="000000"/>
          <w:spacing w:val="2"/>
          <w:sz w:val="42"/>
          <w:szCs w:val="42"/>
          <w:lang w:eastAsia="zh-CN"/>
        </w:rPr>
      </w:pPr>
      <w:r>
        <w:rPr>
          <w:rFonts w:hint="eastAsia" w:ascii="方正小标宋简体" w:hAnsi="方正小标宋简体" w:eastAsia="方正小标宋简体" w:cs="方正小标宋简体"/>
          <w:b w:val="0"/>
          <w:bCs w:val="0"/>
          <w:color w:val="000000"/>
          <w:spacing w:val="2"/>
          <w:sz w:val="42"/>
          <w:szCs w:val="42"/>
          <w:lang w:eastAsia="zh-CN"/>
        </w:rPr>
        <w:t>单位整体支出绩效自评报告</w:t>
      </w:r>
    </w:p>
    <w:p w14:paraId="3F626D3E">
      <w:pPr>
        <w:spacing w:line="243" w:lineRule="auto"/>
        <w:rPr>
          <w:rFonts w:ascii="Arial"/>
          <w:sz w:val="21"/>
        </w:rPr>
      </w:pPr>
    </w:p>
    <w:p w14:paraId="08E919F9">
      <w:pPr>
        <w:spacing w:line="243" w:lineRule="auto"/>
        <w:rPr>
          <w:rFonts w:ascii="Arial"/>
          <w:sz w:val="21"/>
        </w:rPr>
      </w:pPr>
    </w:p>
    <w:p w14:paraId="0232F9A9">
      <w:pPr>
        <w:spacing w:line="243" w:lineRule="auto"/>
        <w:rPr>
          <w:rFonts w:ascii="Arial"/>
          <w:sz w:val="21"/>
        </w:rPr>
      </w:pPr>
    </w:p>
    <w:p w14:paraId="4140B689">
      <w:pPr>
        <w:spacing w:line="243" w:lineRule="auto"/>
        <w:rPr>
          <w:rFonts w:ascii="Arial"/>
          <w:sz w:val="21"/>
        </w:rPr>
      </w:pPr>
    </w:p>
    <w:p w14:paraId="34188B21">
      <w:pPr>
        <w:spacing w:line="243" w:lineRule="auto"/>
        <w:rPr>
          <w:rFonts w:ascii="Arial"/>
          <w:sz w:val="21"/>
        </w:rPr>
      </w:pPr>
    </w:p>
    <w:p w14:paraId="7FFFF3AE">
      <w:pPr>
        <w:spacing w:line="243" w:lineRule="auto"/>
        <w:rPr>
          <w:rFonts w:ascii="Arial"/>
          <w:sz w:val="21"/>
        </w:rPr>
      </w:pPr>
    </w:p>
    <w:p w14:paraId="30B5CAC3">
      <w:pPr>
        <w:spacing w:line="243" w:lineRule="auto"/>
        <w:rPr>
          <w:rFonts w:ascii="Arial"/>
          <w:sz w:val="21"/>
        </w:rPr>
      </w:pPr>
    </w:p>
    <w:p w14:paraId="7825FE63">
      <w:pPr>
        <w:spacing w:line="243" w:lineRule="auto"/>
        <w:rPr>
          <w:rFonts w:ascii="Arial"/>
          <w:sz w:val="21"/>
        </w:rPr>
      </w:pPr>
    </w:p>
    <w:p w14:paraId="2541ADB2">
      <w:pPr>
        <w:spacing w:line="243" w:lineRule="auto"/>
        <w:rPr>
          <w:rFonts w:ascii="Arial"/>
          <w:sz w:val="21"/>
        </w:rPr>
      </w:pPr>
    </w:p>
    <w:p w14:paraId="6B206600">
      <w:pPr>
        <w:spacing w:line="243" w:lineRule="auto"/>
        <w:rPr>
          <w:rFonts w:ascii="Arial"/>
          <w:sz w:val="21"/>
        </w:rPr>
      </w:pPr>
    </w:p>
    <w:p w14:paraId="6482322B">
      <w:pPr>
        <w:spacing w:line="243" w:lineRule="auto"/>
        <w:rPr>
          <w:rFonts w:ascii="Arial"/>
          <w:sz w:val="21"/>
        </w:rPr>
      </w:pPr>
    </w:p>
    <w:p w14:paraId="1E792798">
      <w:pPr>
        <w:spacing w:line="243" w:lineRule="auto"/>
        <w:rPr>
          <w:rFonts w:ascii="Arial"/>
          <w:sz w:val="21"/>
        </w:rPr>
      </w:pPr>
    </w:p>
    <w:p w14:paraId="6D16F8C4">
      <w:pPr>
        <w:spacing w:line="243" w:lineRule="auto"/>
        <w:rPr>
          <w:rFonts w:ascii="Arial"/>
          <w:sz w:val="21"/>
        </w:rPr>
      </w:pPr>
    </w:p>
    <w:p w14:paraId="0DB87EE2">
      <w:pPr>
        <w:spacing w:line="243" w:lineRule="auto"/>
        <w:rPr>
          <w:rFonts w:ascii="Arial"/>
          <w:sz w:val="21"/>
        </w:rPr>
      </w:pPr>
    </w:p>
    <w:p w14:paraId="1FB73E38">
      <w:pPr>
        <w:spacing w:line="243" w:lineRule="auto"/>
        <w:rPr>
          <w:rFonts w:ascii="Arial"/>
          <w:sz w:val="21"/>
        </w:rPr>
      </w:pPr>
    </w:p>
    <w:p w14:paraId="2FF6D540">
      <w:pPr>
        <w:spacing w:line="243" w:lineRule="auto"/>
        <w:rPr>
          <w:rFonts w:ascii="Arial"/>
          <w:sz w:val="21"/>
        </w:rPr>
      </w:pPr>
    </w:p>
    <w:p w14:paraId="3529C1D9">
      <w:pPr>
        <w:spacing w:line="243" w:lineRule="auto"/>
        <w:rPr>
          <w:rFonts w:ascii="Arial"/>
          <w:sz w:val="21"/>
        </w:rPr>
      </w:pPr>
    </w:p>
    <w:p w14:paraId="0DC8B1D3">
      <w:pPr>
        <w:spacing w:line="243" w:lineRule="auto"/>
        <w:rPr>
          <w:rFonts w:ascii="Arial"/>
          <w:sz w:val="21"/>
        </w:rPr>
      </w:pPr>
    </w:p>
    <w:p w14:paraId="745AFD2D">
      <w:pPr>
        <w:spacing w:line="243" w:lineRule="auto"/>
        <w:rPr>
          <w:rFonts w:ascii="Arial"/>
          <w:sz w:val="21"/>
        </w:rPr>
      </w:pPr>
    </w:p>
    <w:p w14:paraId="443DC4D2">
      <w:pPr>
        <w:spacing w:line="243" w:lineRule="auto"/>
        <w:rPr>
          <w:rFonts w:ascii="Arial"/>
          <w:sz w:val="21"/>
        </w:rPr>
      </w:pPr>
    </w:p>
    <w:p w14:paraId="72C4452C">
      <w:pPr>
        <w:spacing w:line="243" w:lineRule="auto"/>
        <w:rPr>
          <w:rFonts w:ascii="Arial"/>
          <w:sz w:val="21"/>
        </w:rPr>
      </w:pPr>
    </w:p>
    <w:p w14:paraId="2CFA01D7">
      <w:pPr>
        <w:spacing w:line="243" w:lineRule="auto"/>
        <w:rPr>
          <w:rFonts w:ascii="Arial"/>
          <w:sz w:val="21"/>
        </w:rPr>
      </w:pPr>
    </w:p>
    <w:p w14:paraId="27000FEC">
      <w:pPr>
        <w:spacing w:line="243" w:lineRule="auto"/>
        <w:rPr>
          <w:rFonts w:ascii="Arial"/>
          <w:sz w:val="21"/>
        </w:rPr>
      </w:pPr>
    </w:p>
    <w:p w14:paraId="3D42E45E">
      <w:pPr>
        <w:spacing w:line="243" w:lineRule="auto"/>
        <w:rPr>
          <w:rFonts w:ascii="Arial"/>
          <w:sz w:val="21"/>
        </w:rPr>
      </w:pPr>
    </w:p>
    <w:p w14:paraId="62E93912">
      <w:pPr>
        <w:spacing w:line="243" w:lineRule="auto"/>
        <w:rPr>
          <w:rFonts w:ascii="Arial"/>
          <w:sz w:val="21"/>
        </w:rPr>
      </w:pPr>
    </w:p>
    <w:p w14:paraId="0C3EEB11">
      <w:pPr>
        <w:spacing w:line="244" w:lineRule="auto"/>
        <w:rPr>
          <w:rFonts w:ascii="Arial"/>
          <w:sz w:val="21"/>
        </w:rPr>
      </w:pPr>
    </w:p>
    <w:p w14:paraId="6A963E2F">
      <w:pPr>
        <w:spacing w:line="244" w:lineRule="auto"/>
        <w:rPr>
          <w:rFonts w:ascii="Arial"/>
          <w:sz w:val="21"/>
        </w:rPr>
      </w:pPr>
    </w:p>
    <w:p w14:paraId="060BFCAE">
      <w:pPr>
        <w:pStyle w:val="3"/>
        <w:spacing w:before="100" w:line="221" w:lineRule="auto"/>
        <w:ind w:left="1902"/>
      </w:pPr>
      <w:r>
        <w:rPr>
          <w:spacing w:val="-10"/>
        </w:rPr>
        <w:t>部门（单位）名称</w:t>
      </w:r>
      <w:r>
        <w:rPr>
          <w:spacing w:val="4"/>
        </w:rPr>
        <w:t>：</w:t>
      </w:r>
      <w:r>
        <w:rPr>
          <w:spacing w:val="-118"/>
        </w:rPr>
        <w:t xml:space="preserve"> </w:t>
      </w:r>
      <w:r>
        <w:rPr>
          <w:spacing w:val="-75"/>
          <w:u w:val="single" w:color="auto"/>
        </w:rPr>
        <w:t xml:space="preserve"> </w:t>
      </w:r>
      <w:r>
        <w:rPr>
          <w:spacing w:val="4"/>
          <w:u w:val="single" w:color="auto"/>
        </w:rPr>
        <w:t>（</w:t>
      </w:r>
      <w:r>
        <w:rPr>
          <w:spacing w:val="-10"/>
          <w:u w:val="single" w:color="auto"/>
        </w:rPr>
        <w:t>盖章）</w:t>
      </w:r>
      <w:r>
        <w:rPr>
          <w:u w:val="single" w:color="auto"/>
        </w:rPr>
        <w:t xml:space="preserve">         </w:t>
      </w:r>
    </w:p>
    <w:p w14:paraId="6A429BCE">
      <w:pPr>
        <w:spacing w:before="228" w:line="222" w:lineRule="auto"/>
        <w:ind w:left="3179"/>
        <w:rPr>
          <w:rFonts w:ascii="楷体" w:hAnsi="楷体" w:eastAsia="楷体" w:cs="楷体"/>
          <w:sz w:val="31"/>
          <w:szCs w:val="31"/>
        </w:rPr>
      </w:pPr>
      <w:r>
        <w:rPr>
          <w:rFonts w:hint="eastAsia" w:ascii="楷体" w:hAnsi="楷体" w:eastAsia="楷体" w:cs="楷体"/>
          <w:spacing w:val="-8"/>
          <w:sz w:val="31"/>
          <w:szCs w:val="31"/>
          <w:lang w:val="en-US" w:eastAsia="zh-CN"/>
        </w:rPr>
        <w:t>2025</w:t>
      </w:r>
      <w:r>
        <w:rPr>
          <w:rFonts w:ascii="楷体" w:hAnsi="楷体" w:eastAsia="楷体" w:cs="楷体"/>
          <w:spacing w:val="-8"/>
          <w:sz w:val="31"/>
          <w:szCs w:val="31"/>
        </w:rPr>
        <w:t>年</w:t>
      </w:r>
      <w:r>
        <w:rPr>
          <w:rFonts w:hint="eastAsia" w:ascii="楷体" w:hAnsi="楷体" w:eastAsia="楷体" w:cs="楷体"/>
          <w:spacing w:val="21"/>
          <w:sz w:val="31"/>
          <w:szCs w:val="31"/>
          <w:lang w:val="en-US" w:eastAsia="zh-CN"/>
        </w:rPr>
        <w:t>06</w:t>
      </w:r>
      <w:r>
        <w:rPr>
          <w:rFonts w:ascii="楷体" w:hAnsi="楷体" w:eastAsia="楷体" w:cs="楷体"/>
          <w:spacing w:val="-8"/>
          <w:sz w:val="31"/>
          <w:szCs w:val="31"/>
        </w:rPr>
        <w:t>月</w:t>
      </w:r>
      <w:r>
        <w:rPr>
          <w:rFonts w:hint="eastAsia" w:ascii="楷体" w:hAnsi="楷体" w:eastAsia="楷体" w:cs="楷体"/>
          <w:spacing w:val="-8"/>
          <w:sz w:val="31"/>
          <w:szCs w:val="31"/>
          <w:lang w:val="en-US" w:eastAsia="zh-CN"/>
        </w:rPr>
        <w:t>22</w:t>
      </w:r>
      <w:r>
        <w:rPr>
          <w:rFonts w:ascii="楷体" w:hAnsi="楷体" w:eastAsia="楷体" w:cs="楷体"/>
          <w:spacing w:val="-8"/>
          <w:sz w:val="31"/>
          <w:szCs w:val="31"/>
        </w:rPr>
        <w:t>日</w:t>
      </w:r>
    </w:p>
    <w:p w14:paraId="5F1FEE6A">
      <w:pPr>
        <w:spacing w:line="335" w:lineRule="auto"/>
        <w:rPr>
          <w:rFonts w:ascii="Arial"/>
          <w:sz w:val="21"/>
        </w:rPr>
      </w:pPr>
    </w:p>
    <w:p w14:paraId="75FABFD1">
      <w:pPr>
        <w:spacing w:line="224" w:lineRule="auto"/>
        <w:sectPr>
          <w:footerReference r:id="rId6" w:type="default"/>
          <w:pgSz w:w="11900" w:h="16833"/>
          <w:pgMar w:top="1401" w:right="1583" w:bottom="1445" w:left="1618" w:header="0" w:footer="1170" w:gutter="0"/>
          <w:pgNumType w:fmt="decimal"/>
          <w:cols w:space="720" w:num="1"/>
        </w:sectPr>
      </w:pPr>
    </w:p>
    <w:p w14:paraId="048495B6">
      <w:pPr>
        <w:keepNext w:val="0"/>
        <w:keepLines w:val="0"/>
        <w:pageBreakBefore w:val="0"/>
        <w:widowControl w:val="0"/>
        <w:kinsoku/>
        <w:wordWrap/>
        <w:overflowPunct/>
        <w:topLinePunct w:val="0"/>
        <w:autoSpaceDE/>
        <w:autoSpaceDN/>
        <w:bidi w:val="0"/>
        <w:adjustRightInd/>
        <w:snapToGrid/>
        <w:spacing w:line="700" w:lineRule="exact"/>
        <w:ind w:left="0"/>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pacing w:val="6"/>
          <w:sz w:val="44"/>
          <w:szCs w:val="44"/>
          <w:lang w:eastAsia="zh-CN"/>
        </w:rPr>
        <w:t>2024</w:t>
      </w:r>
      <w:r>
        <w:rPr>
          <w:rFonts w:hint="eastAsia" w:ascii="方正小标宋简体" w:hAnsi="方正小标宋简体" w:eastAsia="方正小标宋简体" w:cs="方正小标宋简体"/>
          <w:spacing w:val="6"/>
          <w:sz w:val="44"/>
          <w:szCs w:val="44"/>
        </w:rPr>
        <w:t xml:space="preserve"> 年度岳阳市岳阳楼区卫生健康信息中心</w:t>
      </w:r>
      <w:r>
        <w:rPr>
          <w:rFonts w:hint="eastAsia" w:ascii="方正小标宋简体" w:hAnsi="方正小标宋简体" w:eastAsia="方正小标宋简体" w:cs="方正小标宋简体"/>
          <w:spacing w:val="6"/>
          <w:sz w:val="44"/>
          <w:szCs w:val="44"/>
          <w:lang w:eastAsia="zh-CN"/>
        </w:rPr>
        <w:t>单位</w:t>
      </w:r>
      <w:r>
        <w:rPr>
          <w:rFonts w:hint="eastAsia" w:ascii="方正小标宋简体" w:hAnsi="方正小标宋简体" w:eastAsia="方正小标宋简体" w:cs="方正小标宋简体"/>
          <w:spacing w:val="6"/>
          <w:sz w:val="44"/>
          <w:szCs w:val="44"/>
        </w:rPr>
        <w:t>整体支出</w:t>
      </w:r>
      <w:r>
        <w:rPr>
          <w:rFonts w:hint="eastAsia" w:ascii="方正小标宋简体" w:hAnsi="方正小标宋简体" w:eastAsia="方正小标宋简体" w:cs="方正小标宋简体"/>
          <w:spacing w:val="7"/>
          <w:sz w:val="44"/>
          <w:szCs w:val="44"/>
        </w:rPr>
        <w:t>绩效自评报告</w:t>
      </w:r>
    </w:p>
    <w:p w14:paraId="117E7D40">
      <w:pPr>
        <w:spacing w:line="283" w:lineRule="auto"/>
        <w:rPr>
          <w:rFonts w:ascii="Arial"/>
          <w:sz w:val="21"/>
        </w:rPr>
      </w:pPr>
    </w:p>
    <w:p w14:paraId="3588718F">
      <w:pPr>
        <w:keepNext w:val="0"/>
        <w:keepLines w:val="0"/>
        <w:pageBreakBefore w:val="0"/>
        <w:widowControl w:val="0"/>
        <w:numPr>
          <w:ilvl w:val="0"/>
          <w:numId w:val="3"/>
        </w:numPr>
        <w:kinsoku/>
        <w:wordWrap/>
        <w:overflowPunct/>
        <w:topLinePunct w:val="0"/>
        <w:autoSpaceDE/>
        <w:autoSpaceDN/>
        <w:bidi w:val="0"/>
        <w:adjustRightInd/>
        <w:snapToGrid/>
        <w:spacing w:line="240" w:lineRule="auto"/>
        <w:ind w:left="0"/>
        <w:textAlignment w:val="auto"/>
        <w:rPr>
          <w:rFonts w:ascii="黑体" w:hAnsi="黑体" w:eastAsia="黑体" w:cs="黑体"/>
          <w:spacing w:val="5"/>
          <w:sz w:val="31"/>
          <w:szCs w:val="31"/>
        </w:rPr>
      </w:pPr>
      <w:r>
        <w:rPr>
          <w:rFonts w:hint="eastAsia" w:ascii="黑体" w:hAnsi="黑体" w:eastAsia="黑体" w:cs="黑体"/>
          <w:spacing w:val="5"/>
          <w:sz w:val="31"/>
          <w:szCs w:val="31"/>
          <w:lang w:eastAsia="zh-CN"/>
        </w:rPr>
        <w:t>单位</w:t>
      </w:r>
      <w:r>
        <w:rPr>
          <w:rFonts w:ascii="黑体" w:hAnsi="黑体" w:eastAsia="黑体" w:cs="黑体"/>
          <w:spacing w:val="5"/>
          <w:sz w:val="31"/>
          <w:szCs w:val="31"/>
        </w:rPr>
        <w:t>基本情况</w:t>
      </w:r>
    </w:p>
    <w:p w14:paraId="480A8EF4">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eastAsia"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（一）职能职责</w:t>
      </w:r>
    </w:p>
    <w:p w14:paraId="12A85038">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eastAsia"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 xml:space="preserve">1、根据授权，拟定和实施全区卫生健康信息化建设规划、技术标准、运行规范、规章制度。 </w:t>
      </w:r>
    </w:p>
    <w:p w14:paraId="401F938D">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eastAsia"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 xml:space="preserve">2、开展卫生健康信息化政策研究、业务指导。 </w:t>
      </w:r>
    </w:p>
    <w:p w14:paraId="5237F100">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eastAsia"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 xml:space="preserve">3、负责区域卫生健康信息平台、卫生健康专网、中心机房建设与管理，协调处理卫生健康信息网络与信息安全方面问题。 </w:t>
      </w:r>
    </w:p>
    <w:p w14:paraId="49F2F68A">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eastAsia"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 xml:space="preserve">4、负责全区卫生健康信息化软件的推广。 </w:t>
      </w:r>
    </w:p>
    <w:p w14:paraId="1986DC12">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eastAsia"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5、负责全区卫生健康信息化人员培训工作。</w:t>
      </w:r>
    </w:p>
    <w:p w14:paraId="1964082B">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eastAsia"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（二）机构设置</w:t>
      </w:r>
    </w:p>
    <w:p w14:paraId="3C053828">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eastAsia"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 xml:space="preserve">岳阳市岳阳楼区卫生健康信息中心内设机构包括：根据编办核定，现有人数6人，其中：在职编制5人；离退休1人。内设一个股室：办公室。 </w:t>
      </w:r>
    </w:p>
    <w:p w14:paraId="0801825F">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ascii="黑体" w:hAnsi="黑体" w:eastAsia="黑体" w:cs="黑体"/>
          <w:sz w:val="31"/>
          <w:szCs w:val="31"/>
        </w:rPr>
      </w:pPr>
      <w:r>
        <w:rPr>
          <w:rFonts w:ascii="黑体" w:hAnsi="黑体" w:eastAsia="黑体" w:cs="黑体"/>
          <w:spacing w:val="-2"/>
          <w:sz w:val="31"/>
          <w:szCs w:val="31"/>
        </w:rPr>
        <w:t>二、</w:t>
      </w:r>
      <w:r>
        <w:rPr>
          <w:rFonts w:ascii="黑体" w:hAnsi="黑体" w:eastAsia="黑体" w:cs="黑体"/>
          <w:spacing w:val="-31"/>
          <w:sz w:val="31"/>
          <w:szCs w:val="31"/>
        </w:rPr>
        <w:t xml:space="preserve"> </w:t>
      </w:r>
      <w:r>
        <w:rPr>
          <w:rFonts w:ascii="黑体" w:hAnsi="黑体" w:eastAsia="黑体" w:cs="黑体"/>
          <w:spacing w:val="-2"/>
          <w:sz w:val="31"/>
          <w:szCs w:val="31"/>
        </w:rPr>
        <w:t>一般公共预算支出情况</w:t>
      </w:r>
    </w:p>
    <w:p w14:paraId="5C21FD94">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ascii="楷体" w:hAnsi="楷体" w:eastAsia="楷体" w:cs="楷体"/>
          <w:spacing w:val="9"/>
          <w:position w:val="21"/>
          <w:sz w:val="31"/>
          <w:szCs w:val="31"/>
        </w:rPr>
      </w:pPr>
      <w:r>
        <w:rPr>
          <w:rFonts w:ascii="楷体" w:hAnsi="楷体" w:eastAsia="楷体" w:cs="楷体"/>
          <w:spacing w:val="9"/>
          <w:position w:val="21"/>
          <w:sz w:val="31"/>
          <w:szCs w:val="31"/>
        </w:rPr>
        <w:t>（一）基本支出情况</w:t>
      </w:r>
    </w:p>
    <w:p w14:paraId="59ECA2F2">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default"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2024年我单位基本支出是61.98万元，其中：人员经费：54.78万元，占基本支出的88.39%，主要是包括基本工资、津贴补贴、奖金、伙食补助费、绩效工资、机关事业单位养老保险缴费、职工基本医疗保险缴费、其他社会保障缴费、住房公积金、退休费；公用经费：7.20万元，占基本支出的11.61%，主要包括办公费、印刷费、电费、维修（护）费、培训费、工会经费、其他交通费、其他商品和服务支出。</w:t>
      </w:r>
    </w:p>
    <w:p w14:paraId="102AF602">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楷体" w:hAnsi="楷体" w:eastAsia="楷体" w:cs="楷体"/>
          <w:spacing w:val="9"/>
          <w:position w:val="21"/>
          <w:sz w:val="31"/>
          <w:szCs w:val="31"/>
          <w:lang w:val="en-US" w:eastAsia="zh-CN"/>
        </w:rPr>
      </w:pPr>
      <w:r>
        <w:rPr>
          <w:rFonts w:ascii="楷体" w:hAnsi="楷体" w:eastAsia="楷体" w:cs="楷体"/>
          <w:spacing w:val="9"/>
          <w:position w:val="21"/>
          <w:sz w:val="31"/>
          <w:szCs w:val="31"/>
        </w:rPr>
        <w:t>（</w:t>
      </w:r>
      <w:r>
        <w:rPr>
          <w:rFonts w:hint="eastAsia" w:ascii="楷体" w:hAnsi="楷体" w:eastAsia="楷体" w:cs="楷体"/>
          <w:spacing w:val="9"/>
          <w:position w:val="21"/>
          <w:sz w:val="31"/>
          <w:szCs w:val="31"/>
          <w:lang w:val="en-US" w:eastAsia="zh-CN"/>
        </w:rPr>
        <w:t>二</w:t>
      </w:r>
      <w:r>
        <w:rPr>
          <w:rFonts w:ascii="楷体" w:hAnsi="楷体" w:eastAsia="楷体" w:cs="楷体"/>
          <w:spacing w:val="9"/>
          <w:position w:val="21"/>
          <w:sz w:val="31"/>
          <w:szCs w:val="31"/>
        </w:rPr>
        <w:t>）</w:t>
      </w:r>
      <w:r>
        <w:rPr>
          <w:rFonts w:hint="eastAsia" w:ascii="楷体" w:hAnsi="楷体" w:eastAsia="楷体" w:cs="楷体"/>
          <w:spacing w:val="9"/>
          <w:position w:val="21"/>
          <w:sz w:val="31"/>
          <w:szCs w:val="31"/>
          <w:lang w:val="en-US" w:eastAsia="zh-CN"/>
        </w:rPr>
        <w:t>项目支出情况</w:t>
      </w:r>
    </w:p>
    <w:p w14:paraId="7D5AC79F">
      <w:pPr>
        <w:keepNext w:val="0"/>
        <w:keepLines w:val="0"/>
        <w:pageBreakBefore w:val="0"/>
        <w:widowControl w:val="0"/>
        <w:numPr>
          <w:ilvl w:val="0"/>
          <w:numId w:val="0"/>
        </w:numPr>
        <w:kinsoku/>
        <w:wordWrap/>
        <w:overflowPunct/>
        <w:topLinePunct w:val="0"/>
        <w:autoSpaceDE/>
        <w:autoSpaceDN/>
        <w:bidi w:val="0"/>
        <w:adjustRightInd/>
        <w:snapToGrid/>
        <w:ind w:firstLine="656" w:firstLineChars="200"/>
        <w:jc w:val="left"/>
        <w:textAlignment w:val="auto"/>
        <w:rPr>
          <w:rFonts w:hint="eastAsia"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我单位2024年度项目支出为业务工作经费48.78万元。</w:t>
      </w:r>
    </w:p>
    <w:p w14:paraId="43C6526C">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ascii="黑体" w:hAnsi="黑体" w:eastAsia="黑体" w:cs="黑体"/>
          <w:sz w:val="31"/>
          <w:szCs w:val="31"/>
        </w:rPr>
      </w:pPr>
      <w:r>
        <w:rPr>
          <w:rFonts w:ascii="黑体" w:hAnsi="黑体" w:eastAsia="黑体" w:cs="黑体"/>
          <w:spacing w:val="8"/>
          <w:sz w:val="31"/>
          <w:szCs w:val="31"/>
        </w:rPr>
        <w:t>三、政府性基金预算支出情况</w:t>
      </w:r>
    </w:p>
    <w:p w14:paraId="4D4AAA04">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default"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我单位2024年度无政府性基金预算支出。</w:t>
      </w:r>
    </w:p>
    <w:p w14:paraId="16FDEC4F">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黑体" w:hAnsi="黑体" w:eastAsia="黑体" w:cs="黑体"/>
          <w:color w:val="000000"/>
          <w:spacing w:val="0"/>
          <w:position w:val="0"/>
          <w:sz w:val="32"/>
          <w:szCs w:val="32"/>
          <w:lang w:val="en-US" w:eastAsia="zh-CN"/>
        </w:rPr>
      </w:pPr>
      <w:r>
        <w:rPr>
          <w:rFonts w:hint="eastAsia" w:ascii="黑体" w:hAnsi="黑体" w:eastAsia="黑体" w:cs="黑体"/>
          <w:color w:val="000000"/>
          <w:spacing w:val="0"/>
          <w:position w:val="0"/>
          <w:sz w:val="32"/>
          <w:szCs w:val="32"/>
          <w:lang w:val="en-US" w:eastAsia="zh-CN"/>
        </w:rPr>
        <w:t>四、国有资本经营预算支出情况</w:t>
      </w:r>
    </w:p>
    <w:p w14:paraId="1F2E3303">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eastAsia"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我单位2024年度无国有资本经营预算支出。</w:t>
      </w:r>
    </w:p>
    <w:p w14:paraId="3997F8C0">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黑体" w:hAnsi="黑体" w:eastAsia="黑体" w:cs="黑体"/>
          <w:color w:val="000000"/>
          <w:spacing w:val="0"/>
          <w:position w:val="0"/>
          <w:sz w:val="32"/>
          <w:szCs w:val="32"/>
          <w:lang w:val="en-US" w:eastAsia="zh-CN"/>
        </w:rPr>
      </w:pPr>
      <w:r>
        <w:rPr>
          <w:rFonts w:hint="eastAsia" w:ascii="黑体" w:hAnsi="黑体" w:eastAsia="黑体" w:cs="黑体"/>
          <w:color w:val="000000"/>
          <w:spacing w:val="0"/>
          <w:position w:val="0"/>
          <w:sz w:val="32"/>
          <w:szCs w:val="32"/>
          <w:lang w:val="en-US" w:eastAsia="zh-CN"/>
        </w:rPr>
        <w:t>五、社会保险基金预算支出情况</w:t>
      </w:r>
    </w:p>
    <w:p w14:paraId="4FC3C3DA">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eastAsia"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我单位2024年度无社会保险基金预算支出。</w:t>
      </w:r>
    </w:p>
    <w:p w14:paraId="70740FF7">
      <w:pPr>
        <w:keepNext w:val="0"/>
        <w:keepLines w:val="0"/>
        <w:pageBreakBefore w:val="0"/>
        <w:widowControl w:val="0"/>
        <w:numPr>
          <w:ilvl w:val="0"/>
          <w:numId w:val="4"/>
        </w:numPr>
        <w:kinsoku/>
        <w:wordWrap/>
        <w:overflowPunct/>
        <w:topLinePunct w:val="0"/>
        <w:autoSpaceDE/>
        <w:autoSpaceDN/>
        <w:bidi w:val="0"/>
        <w:adjustRightInd/>
        <w:snapToGrid/>
        <w:spacing w:line="240" w:lineRule="auto"/>
        <w:ind w:left="0"/>
        <w:textAlignment w:val="auto"/>
        <w:rPr>
          <w:rFonts w:ascii="黑体" w:hAnsi="黑体" w:eastAsia="黑体" w:cs="黑体"/>
          <w:spacing w:val="8"/>
          <w:sz w:val="31"/>
          <w:szCs w:val="31"/>
        </w:rPr>
      </w:pPr>
      <w:r>
        <w:rPr>
          <w:rFonts w:hint="eastAsia" w:ascii="黑体" w:hAnsi="黑体" w:eastAsia="黑体" w:cs="黑体"/>
          <w:spacing w:val="8"/>
          <w:sz w:val="31"/>
          <w:szCs w:val="31"/>
          <w:lang w:eastAsia="zh-CN"/>
        </w:rPr>
        <w:t>单位</w:t>
      </w:r>
      <w:r>
        <w:rPr>
          <w:rFonts w:ascii="黑体" w:hAnsi="黑体" w:eastAsia="黑体" w:cs="黑体"/>
          <w:spacing w:val="8"/>
          <w:sz w:val="31"/>
          <w:szCs w:val="31"/>
        </w:rPr>
        <w:t>整体支出绩效情况</w:t>
      </w:r>
    </w:p>
    <w:p w14:paraId="7FD83C89">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eastAsia"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（一）抓好学习引领，筑牢发展根基。</w:t>
      </w:r>
    </w:p>
    <w:p w14:paraId="088611FC">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eastAsia"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1.深入开展理论学习。</w:t>
      </w:r>
      <w:bookmarkStart w:id="0" w:name="OLE_LINK3"/>
      <w:r>
        <w:rPr>
          <w:rFonts w:hint="eastAsia" w:ascii="楷体" w:hAnsi="楷体" w:eastAsia="楷体" w:cs="楷体"/>
          <w:spacing w:val="9"/>
          <w:position w:val="21"/>
          <w:sz w:val="31"/>
          <w:szCs w:val="31"/>
          <w:lang w:val="en-US" w:eastAsia="zh-CN"/>
        </w:rPr>
        <w:t>强化理论学习首位意识，着力在理论武装头脑上下功夫，坚持每月制定学习计划，每周一次集中学习，每季一次专题研讨，深入推进党的二十届三中全会、习近平新时代中国特色社会主义思想、习近平总书记最新重要讲话、指示批示精神等内容全面落实，并将上述内容作为理论学习中心组的首位议题进行学习。</w:t>
      </w:r>
      <w:bookmarkEnd w:id="0"/>
      <w:r>
        <w:rPr>
          <w:rFonts w:hint="eastAsia" w:ascii="楷体" w:hAnsi="楷体" w:eastAsia="楷体" w:cs="楷体"/>
          <w:spacing w:val="9"/>
          <w:position w:val="21"/>
          <w:sz w:val="31"/>
          <w:szCs w:val="31"/>
          <w:lang w:val="en-US" w:eastAsia="zh-CN"/>
        </w:rPr>
        <w:t>一年来，共召开3次会议，并围绕学习党的二十届三中全会精神共开展研讨1次。</w:t>
      </w:r>
    </w:p>
    <w:p w14:paraId="5E693B03">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default"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2.不断强化政治意识。深入贯彻落实《加强党的政治建设的意见》，坚持把旗帜鲜明讲政治贯穿到党的建设各领域、全过程，开展政治素质考察自评</w:t>
      </w:r>
      <w:bookmarkStart w:id="1" w:name="OLE_LINK2"/>
      <w:r>
        <w:rPr>
          <w:rFonts w:hint="eastAsia" w:ascii="楷体" w:hAnsi="楷体" w:eastAsia="楷体" w:cs="楷体"/>
          <w:spacing w:val="9"/>
          <w:position w:val="21"/>
          <w:sz w:val="31"/>
          <w:szCs w:val="31"/>
          <w:lang w:val="en-US" w:eastAsia="zh-CN"/>
        </w:rPr>
        <w:t>，</w:t>
      </w:r>
      <w:bookmarkEnd w:id="1"/>
      <w:r>
        <w:rPr>
          <w:rFonts w:hint="eastAsia" w:ascii="楷体" w:hAnsi="楷体" w:eastAsia="楷体" w:cs="楷体"/>
          <w:spacing w:val="9"/>
          <w:position w:val="21"/>
          <w:sz w:val="31"/>
          <w:szCs w:val="31"/>
          <w:lang w:val="en-US" w:eastAsia="zh-CN"/>
        </w:rPr>
        <w:t>始终在思想上、政治上、行动上同以习近平同志为核心的党中央保持高度一致，真正做到一个方向、一个声音、一个步调。坚持落实民主集中制，严肃党内政治生活，严格落实《关于新形势下党内政治生活的若干准则》，推动党内政治生活规范化、制度化、常态化。一年来，按照局党委要求，中心联合党支部先后召开多次组织座谈会，学习党史，查找不足，听取意见，统筹推进相关工作。</w:t>
      </w:r>
    </w:p>
    <w:p w14:paraId="55A8543E">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eastAsia"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3.守好意识形态阵地。严格落实意识形态工作责任制，定期研究安排意识形态工作，把方向、抓导向、管阵地、强队伍。坚持正确党史观，准确把握党的历史发展的主题主线、主流本质，旗帜鲜明反对历史虚无主义，做到正本清源，固本培元。近年来，坚持在吃透党中央精神前提下开展工作，不断提高政治判断力、政治领悟力、政治执行力，全面落实意识形态工作各项任务。今年来，全区卫健系统未发生一例网络安全舆情。</w:t>
      </w:r>
    </w:p>
    <w:p w14:paraId="2B226618">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eastAsia"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（二）抓好主责主业，完成年度任务。</w:t>
      </w:r>
    </w:p>
    <w:p w14:paraId="76102BE5">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eastAsia" w:ascii="楷体" w:hAnsi="楷体" w:eastAsia="楷体" w:cs="楷体"/>
          <w:spacing w:val="9"/>
          <w:position w:val="21"/>
          <w:sz w:val="31"/>
          <w:szCs w:val="31"/>
          <w:lang w:val="en-US" w:eastAsia="zh-CN"/>
        </w:rPr>
      </w:pPr>
      <w:bookmarkStart w:id="2" w:name="OLE_LINK1"/>
      <w:r>
        <w:rPr>
          <w:rFonts w:hint="eastAsia" w:ascii="楷体" w:hAnsi="楷体" w:eastAsia="楷体" w:cs="楷体"/>
          <w:spacing w:val="9"/>
          <w:position w:val="21"/>
          <w:sz w:val="31"/>
          <w:szCs w:val="31"/>
          <w:lang w:val="en-US" w:eastAsia="zh-CN"/>
        </w:rPr>
        <w:t>1.做好上传下达。及时传达省市相关文件精神，转发了省、市卫健委信息部门下发的《关于转发做好居民电子健康档案有序开放工作的通知》《关于报送规划信息工作2023年总结及2024年计划的通知》《关于报送医疗机构信息互通共享三年攻坚行动相关数据的函》等39份文件。</w:t>
      </w:r>
    </w:p>
    <w:p w14:paraId="5990999A">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default"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2.切实履职尽责。一是督促、协调、指导、落实了省市卫健信息部门安排的各项工作任务。如督促区属4家公立医院开展外国人永久居留身份证便利化应用环境改造工作；督促全区各医疗机构做好居民电子健康档案有序开放工作，并收集《岳阳楼区各医疗机构健康档案咨询申诉热线电话一览表》；督促区属4家公立医院签订“湖南省卫生健康专网”合作签订，并要求各单位建立健全专网运维管理制度，做好专网日常巡检巡查，加强专网安全管理和应急处置。二是督促区属4家公立医院加快推进财政电子票据管理“中台+前端”系统建设，开发完善财政电子票据管理相关功能，实现各公立医院与财政系统对接。6月17日，正式实现网络开票。三是督促各卫生健康单位做好岳阳楼区公共安全视频监控调查摸底填报工作，并组织16家街道社区卫生服务中心（乡卫生院）召开岳阳楼区公共安全视频监控调查摸底工作培训会。四是以省卫健委3.0系统验收评估为契机，收集整理16家中心（乡卫生院）使用3.0系统的各类问题和相关建议，并报省卫健委信息中心，时隔两周，将问题建议回复，及时反馈到相关中心和卫生院。</w:t>
      </w:r>
    </w:p>
    <w:p w14:paraId="11218BA4">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eastAsia"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3.推进各项工作。按照局党委的要求，较好地完成了各项中心工作。一是做好爱国卫生工作，及时上报单位每月的垃圾台账。积极开展第36个爱国卫生月活动。二是做好宣教工作，完成了献策“金点子”、意识形态工作总结和转发链接等任务。三是做好安全生产工作，组织全体职工开展安全生产培训。四是做好扫黑除恶和法制宣传工作，组织全体职工做好《如法》学法、考法工作及转发转载相关反诈信息和链接。五是积极开展工会工作，按要求收缴了全部在编人员的1-12月份的工会会费，并发放了国家规定的法定节日全员的福利。</w:t>
      </w:r>
    </w:p>
    <w:bookmarkEnd w:id="2"/>
    <w:p w14:paraId="46D99CC4">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eastAsia"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（三）抓好培训培养，建强骨干队伍。</w:t>
      </w:r>
    </w:p>
    <w:p w14:paraId="3F1B4EAC">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eastAsia"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1.外出拓视野。11月29日，派中心业务骨干在长沙参加了“湖南省卫生信息与医学装备学会第二次会员代表大会暨数智化赋能湖南医疗健康创新发展高峰论坛”大会。各医卫行业领导、专家、学者和全省500多家公立医院信息化从业人员参会。会期一天半，收获最大的是30日上午省卫健委规划发展与信息化处处长倪友平的一堂题为《全力推进数字健康工作深度赋能卫生健康事业高质量发展》的讲座。</w:t>
      </w:r>
    </w:p>
    <w:p w14:paraId="1785591A">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eastAsia"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2.内部促提升。定期开展了全区卫生健康系统网络安全培训会，分别于5月29日和12月5日，举办了两期《2024年岳阳楼区卫健系统网络信息安全培训班》，进一步强化了系统各单位网络信息安全意识，提高了工作人员的素质和技能，为推动全区卫健系统网络信息安全工作奠定了良好基础。</w:t>
      </w:r>
    </w:p>
    <w:p w14:paraId="4C6858CF">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eastAsia"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（四）抓好作风养成，锤炼过硬作风。</w:t>
      </w:r>
    </w:p>
    <w:p w14:paraId="7158266B">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eastAsia"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1.扛实责任。每年年初与局党委签订党风廉政建设目标责任书，制定了相关工作方案，主动接受局纪检联络组的监督。每月有作风督查报告，升学谢师宴均有谈心表，有举报箱及电话；每月上报工作及时。几年来，无一例违规违纪的事情发生。</w:t>
      </w:r>
    </w:p>
    <w:p w14:paraId="3A514D76">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eastAsia"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2.预防为先。积极参加局机关开展的各种学习教育活动，组织中心全体职工观看反腐倡廉警示教育片，此外，传达学习了《关于组织国家公职人员就违法建设有关问题进行自清自查的通知》《区纪委关于整治违反中央八项规定精神方面突出问题的通知》等文件，及时做好学习笔记，采取一月一汇报、一季一反思、一年一总结的形式，不断提高自身的廉政建设能力。</w:t>
      </w:r>
    </w:p>
    <w:p w14:paraId="25FABEDF">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eastAsia"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3.接受监督。认真落实党风廉政建设责任制度以及区委提出的“八个严禁”“三个严管”“九个严防”要求，加强节日期间的党风廉政建设，认真开展机关事业单位“吃空饷”、办公用房专项治理活动，规范公务接待管理，来客接待严格执行中央八项规定。在财务管理方面支出上，重大开支报局领导审定。较大物资、网络相关硬件设备的采购都向局采购办报告，经过严格的招投标程序实施。</w:t>
      </w:r>
    </w:p>
    <w:p w14:paraId="07661DE0">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eastAsia"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（五）抓好安全管理，筑牢发展底线。</w:t>
      </w:r>
    </w:p>
    <w:p w14:paraId="29E4342C">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eastAsia"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1.加强网络安全值班值守。中心实行24小时值班制度，由专人对网络进行监控，遇有突发问题，及时进行解决，保障全区卫健系统网络运行畅通。春节期间，利用信息平台给全区卫健系统所有工作人员发送一条网络安全知识短信。一年来，未发现一起网络安全事故。</w:t>
      </w:r>
    </w:p>
    <w:p w14:paraId="3EFC7442">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eastAsia"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2.开展网络安全宣传周活动。按照省、市、区的要求，中心组织开展全区卫生健康系统网络安全宣传周活动，在卫健系统信息工作交流群里转发相关网络信息安全宣传视频和链接，并利用信息平台给全区卫健系统所有工作人员发送一条网络安全知识短信。</w:t>
      </w:r>
    </w:p>
    <w:p w14:paraId="16DF73B9">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default"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3.开展网络安全检查行动。9月2日至6日，对16家基层医疗卫生机构开展信息网络安全检查行动，进一步提高了各单位相关负责人员的网络安全意识和安全防护技能。针对此次网络安全检查，共查出部分基层医疗卫生机构存在“网络信息安全制度不健全”等三个方面的问题，并以区卫健局红头文的名义，发了一份《关于对基层医疗卫生机构网络信息安全检查工作的情况通报》。同时，与经开区相关负责人对接，并通过线上问卷调查，对康王、西塘、游港河卫生院和金凤桥、通海路、木里港社区卫生服务中心进行了网络信息安全情况摸底。</w:t>
      </w:r>
    </w:p>
    <w:p w14:paraId="2E79642D">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ascii="黑体" w:hAnsi="黑体" w:eastAsia="黑体" w:cs="黑体"/>
          <w:spacing w:val="9"/>
          <w:position w:val="21"/>
          <w:sz w:val="31"/>
          <w:szCs w:val="31"/>
        </w:rPr>
      </w:pPr>
      <w:r>
        <w:rPr>
          <w:rFonts w:ascii="黑体" w:hAnsi="黑体" w:eastAsia="黑体" w:cs="黑体"/>
          <w:spacing w:val="9"/>
          <w:position w:val="21"/>
          <w:sz w:val="31"/>
          <w:szCs w:val="31"/>
        </w:rPr>
        <w:t>七、存在的问题及原因分析</w:t>
      </w:r>
    </w:p>
    <w:p w14:paraId="242169BE">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eastAsia"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一是全区“互联网+医疗健康”的规划与现实需求有些差距；二是基层医疗卫生机构信息员的能力水平与全民健康信息平台建设不相适应；三是系统内信息化基础建设比较薄弱，不能满足“互联大数据”的要求。</w:t>
      </w:r>
    </w:p>
    <w:p w14:paraId="1282CF19">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ascii="黑体" w:hAnsi="黑体" w:eastAsia="黑体" w:cs="黑体"/>
          <w:spacing w:val="8"/>
          <w:sz w:val="31"/>
          <w:szCs w:val="31"/>
        </w:rPr>
      </w:pPr>
      <w:r>
        <w:rPr>
          <w:rFonts w:hint="eastAsia" w:ascii="黑体" w:hAnsi="黑体" w:eastAsia="黑体" w:cs="黑体"/>
          <w:spacing w:val="8"/>
          <w:sz w:val="31"/>
          <w:szCs w:val="31"/>
          <w:lang w:val="en-US" w:eastAsia="zh-CN"/>
        </w:rPr>
        <w:t>八、</w:t>
      </w:r>
      <w:r>
        <w:rPr>
          <w:rFonts w:ascii="黑体" w:hAnsi="黑体" w:eastAsia="黑体" w:cs="黑体"/>
          <w:spacing w:val="8"/>
          <w:sz w:val="31"/>
          <w:szCs w:val="31"/>
        </w:rPr>
        <w:t>下一步改进措施</w:t>
      </w:r>
    </w:p>
    <w:p w14:paraId="4C4558D5">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eastAsia"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贯彻落实局党委的“四个不断提高”（不断提高管理水平、不断提高服务水平、不断提高医技水平、不断提高合作实效）要求，按照“四严”（严管工作作风、严守质量安全、严抓服务效率、严肃工作纪律）标准,着重做好以下三个方面。</w:t>
      </w:r>
    </w:p>
    <w:p w14:paraId="57B0E819">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ascii="黑体" w:hAnsi="黑体" w:eastAsia="黑体" w:cs="黑体"/>
          <w:sz w:val="31"/>
          <w:szCs w:val="31"/>
        </w:rPr>
      </w:pPr>
      <w:r>
        <w:rPr>
          <w:rFonts w:ascii="黑体" w:hAnsi="黑体" w:eastAsia="黑体" w:cs="黑体"/>
          <w:spacing w:val="9"/>
          <w:position w:val="21"/>
          <w:sz w:val="31"/>
          <w:szCs w:val="31"/>
        </w:rPr>
        <w:t>九、</w:t>
      </w:r>
      <w:r>
        <w:rPr>
          <w:rFonts w:hint="eastAsia" w:ascii="黑体" w:hAnsi="黑体" w:eastAsia="黑体" w:cs="黑体"/>
          <w:spacing w:val="9"/>
          <w:position w:val="21"/>
          <w:sz w:val="31"/>
          <w:szCs w:val="31"/>
          <w:lang w:eastAsia="zh-CN"/>
        </w:rPr>
        <w:t>单位</w:t>
      </w:r>
      <w:r>
        <w:rPr>
          <w:rFonts w:ascii="黑体" w:hAnsi="黑体" w:eastAsia="黑体" w:cs="黑体"/>
          <w:spacing w:val="9"/>
          <w:position w:val="21"/>
          <w:sz w:val="31"/>
          <w:szCs w:val="31"/>
        </w:rPr>
        <w:t>整体支出绩效自评结果拟应用和公开</w:t>
      </w:r>
      <w:r>
        <w:rPr>
          <w:rFonts w:ascii="黑体" w:hAnsi="黑体" w:eastAsia="黑体" w:cs="黑体"/>
          <w:spacing w:val="8"/>
          <w:position w:val="21"/>
          <w:sz w:val="31"/>
          <w:szCs w:val="31"/>
        </w:rPr>
        <w:t>情况</w:t>
      </w:r>
    </w:p>
    <w:p w14:paraId="480D556D">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ascii="黑体" w:hAnsi="黑体" w:eastAsia="黑体" w:cs="黑体"/>
          <w:sz w:val="31"/>
          <w:szCs w:val="31"/>
        </w:rPr>
      </w:pPr>
      <w:r>
        <w:rPr>
          <w:rFonts w:ascii="黑体" w:hAnsi="黑体" w:eastAsia="黑体" w:cs="黑体"/>
          <w:spacing w:val="-3"/>
          <w:sz w:val="31"/>
          <w:szCs w:val="31"/>
        </w:rPr>
        <w:t>十、</w:t>
      </w:r>
      <w:r>
        <w:rPr>
          <w:rFonts w:ascii="黑体" w:hAnsi="黑体" w:eastAsia="黑体" w:cs="黑体"/>
          <w:spacing w:val="-29"/>
          <w:sz w:val="31"/>
          <w:szCs w:val="31"/>
        </w:rPr>
        <w:t xml:space="preserve"> </w:t>
      </w:r>
      <w:r>
        <w:rPr>
          <w:rFonts w:ascii="黑体" w:hAnsi="黑体" w:eastAsia="黑体" w:cs="黑体"/>
          <w:spacing w:val="-3"/>
          <w:sz w:val="31"/>
          <w:szCs w:val="31"/>
        </w:rPr>
        <w:t>其他需要说明的情况</w:t>
      </w:r>
    </w:p>
    <w:p w14:paraId="2B5EC9FC">
      <w:pPr>
        <w:pStyle w:val="3"/>
        <w:keepNext w:val="0"/>
        <w:keepLines w:val="0"/>
        <w:pageBreakBefore w:val="0"/>
        <w:widowControl w:val="0"/>
        <w:kinsoku/>
        <w:wordWrap/>
        <w:overflowPunct/>
        <w:topLinePunct w:val="0"/>
        <w:autoSpaceDE/>
        <w:autoSpaceDN/>
        <w:bidi w:val="0"/>
        <w:adjustRightInd/>
        <w:snapToGrid/>
        <w:spacing w:line="240" w:lineRule="auto"/>
        <w:ind w:left="0" w:right="0" w:firstLine="960" w:firstLineChars="300"/>
        <w:jc w:val="left"/>
        <w:textAlignment w:val="auto"/>
        <w:rPr>
          <w:rFonts w:hint="eastAsia" w:ascii="仿宋_GB2312" w:hAnsi="仿宋_GB2312" w:eastAsia="仿宋_GB2312" w:cs="仿宋_GB2312"/>
          <w:sz w:val="32"/>
          <w:szCs w:val="32"/>
        </w:rPr>
      </w:pPr>
    </w:p>
    <w:sectPr>
      <w:pgSz w:w="11906" w:h="16838"/>
      <w:pgMar w:top="1701" w:right="1701" w:bottom="1701" w:left="1701"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等线">
    <w:panose1 w:val="02010600030101010101"/>
    <w:charset w:val="86"/>
    <w:family w:val="auto"/>
    <w:pitch w:val="default"/>
    <w:sig w:usb0="A00002BF" w:usb1="38CF7CFA" w:usb2="00000016" w:usb3="00000000" w:csb0="0004000F" w:csb1="00000000"/>
  </w:font>
  <w:font w:name="方正小标宋简体">
    <w:altName w:val="黑体"/>
    <w:panose1 w:val="03000509000000000000"/>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KSOF439EEF50">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316117">
    <w:pPr>
      <w:spacing w:line="14" w:lineRule="auto"/>
      <w:rPr>
        <w:rFonts w:ascii="Arial"/>
        <w:sz w:val="2"/>
      </w:rPr>
    </w:pPr>
    <w:r>
      <w:rPr>
        <w:sz w:val="2"/>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24D7EFE5">
                          <w:pPr>
                            <w:pStyle w:val="5"/>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8</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OeIrFDgCAABvBAAADgAAAAAAAAABACAAAAAfAQAAZHJzL2Uyb0RvYy54&#10;bWxQSwUGAAAAAAYABgBZAQAAyQUAAAAA&#10;">
              <v:fill on="f" focussize="0,0"/>
              <v:stroke on="f" weight="0.5pt"/>
              <v:imagedata o:title=""/>
              <o:lock v:ext="edit" aspectratio="f"/>
              <v:textbox inset="0mm,0mm,0mm,0mm" style="mso-fit-shape-to-text:t;">
                <w:txbxContent>
                  <w:p w14:paraId="24D7EFE5">
                    <w:pPr>
                      <w:pStyle w:val="5"/>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8</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508541">
    <w:pPr>
      <w:spacing w:line="14" w:lineRule="auto"/>
      <w:rPr>
        <w:rFonts w:ascii="Arial"/>
        <w:sz w:val="2"/>
      </w:rPr>
    </w:pPr>
    <w:r>
      <w:rPr>
        <w:sz w:val="2"/>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2E94D1E5">
                          <w:pPr>
                            <w:pStyle w:val="5"/>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9</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4aj184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dLSuPlTd&#10;A0yhZWGrd5bHNFEqb1fHAGmT4lGgThV0Kh4wh6ln/c7EQf/znKIe/yeW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XhqPXzgCAABvBAAADgAAAAAAAAABACAAAAAfAQAAZHJzL2Uyb0RvYy54&#10;bWxQSwUGAAAAAAYABgBZAQAAyQUAAAAA&#10;">
              <v:fill on="f" focussize="0,0"/>
              <v:stroke on="f" weight="0.5pt"/>
              <v:imagedata o:title=""/>
              <o:lock v:ext="edit" aspectratio="f"/>
              <v:textbox inset="0mm,0mm,0mm,0mm" style="mso-fit-shape-to-text:t;">
                <w:txbxContent>
                  <w:p w14:paraId="2E94D1E5">
                    <w:pPr>
                      <w:pStyle w:val="5"/>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9</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CD154F">
    <w:pPr>
      <w:pStyle w:val="3"/>
      <w:spacing w:before="1" w:line="174" w:lineRule="auto"/>
      <w:ind w:left="574"/>
      <w:rPr>
        <w:sz w:val="28"/>
        <w:szCs w:val="28"/>
      </w:rPr>
    </w:pPr>
    <w:r>
      <w:rPr>
        <w:sz w:val="2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C3242C">
                          <w:pPr>
                            <w:pStyle w:val="5"/>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10</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AC3242C">
                    <w:pPr>
                      <w:pStyle w:val="5"/>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10</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8E536C">
    <w:pPr>
      <w:pStyle w:val="3"/>
      <w:spacing w:before="1" w:line="174" w:lineRule="auto"/>
      <w:jc w:val="right"/>
      <w:rPr>
        <w:sz w:val="28"/>
        <w:szCs w:val="28"/>
      </w:rPr>
    </w:pPr>
    <w:r>
      <w:rPr>
        <w:sz w:val="2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FDF8D9B">
                          <w:pPr>
                            <w:pStyle w:val="5"/>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0FDF8D9B">
                    <w:pPr>
                      <w:pStyle w:val="5"/>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A2F832C"/>
    <w:multiLevelType w:val="singleLevel"/>
    <w:tmpl w:val="CA2F832C"/>
    <w:lvl w:ilvl="0" w:tentative="0">
      <w:start w:val="1"/>
      <w:numFmt w:val="decimal"/>
      <w:suff w:val="nothing"/>
      <w:lvlText w:val="%1、"/>
      <w:lvlJc w:val="left"/>
    </w:lvl>
  </w:abstractNum>
  <w:abstractNum w:abstractNumId="1">
    <w:nsid w:val="D2144420"/>
    <w:multiLevelType w:val="singleLevel"/>
    <w:tmpl w:val="D2144420"/>
    <w:lvl w:ilvl="0" w:tentative="0">
      <w:start w:val="1"/>
      <w:numFmt w:val="decimal"/>
      <w:suff w:val="space"/>
      <w:lvlText w:val="%1."/>
      <w:lvlJc w:val="left"/>
    </w:lvl>
  </w:abstractNum>
  <w:abstractNum w:abstractNumId="2">
    <w:nsid w:val="2AF52B6A"/>
    <w:multiLevelType w:val="singleLevel"/>
    <w:tmpl w:val="2AF52B6A"/>
    <w:lvl w:ilvl="0" w:tentative="0">
      <w:start w:val="6"/>
      <w:numFmt w:val="chineseCounting"/>
      <w:suff w:val="nothing"/>
      <w:lvlText w:val="%1、"/>
      <w:lvlJc w:val="left"/>
      <w:rPr>
        <w:rFonts w:hint="eastAsia"/>
      </w:rPr>
    </w:lvl>
  </w:abstractNum>
  <w:abstractNum w:abstractNumId="3">
    <w:nsid w:val="354F13C4"/>
    <w:multiLevelType w:val="singleLevel"/>
    <w:tmpl w:val="354F13C4"/>
    <w:lvl w:ilvl="0" w:tentative="0">
      <w:start w:val="1"/>
      <w:numFmt w:val="chineseCounting"/>
      <w:suff w:val="nothing"/>
      <w:lvlText w:val="%1、"/>
      <w:lvlJc w:val="left"/>
      <w:rPr>
        <w:rFonts w:hint="eastAsia"/>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MwMmJlYzJhMzIwMmQ1NjY3N2FiZmZhNTZiNzgxM2YifQ=="/>
  </w:docVars>
  <w:rsids>
    <w:rsidRoot w:val="76284CE1"/>
    <w:rsid w:val="000A3765"/>
    <w:rsid w:val="001D7282"/>
    <w:rsid w:val="0039081D"/>
    <w:rsid w:val="0049022E"/>
    <w:rsid w:val="005E6ECB"/>
    <w:rsid w:val="00665E2F"/>
    <w:rsid w:val="006B5224"/>
    <w:rsid w:val="00744EA1"/>
    <w:rsid w:val="009419CA"/>
    <w:rsid w:val="00955854"/>
    <w:rsid w:val="009C7330"/>
    <w:rsid w:val="00A00FBB"/>
    <w:rsid w:val="00A04D3F"/>
    <w:rsid w:val="00BF0721"/>
    <w:rsid w:val="00C03795"/>
    <w:rsid w:val="00CE3756"/>
    <w:rsid w:val="00D27A74"/>
    <w:rsid w:val="00D61779"/>
    <w:rsid w:val="00E831C8"/>
    <w:rsid w:val="00EF287A"/>
    <w:rsid w:val="010408F9"/>
    <w:rsid w:val="01057CDE"/>
    <w:rsid w:val="010B4A82"/>
    <w:rsid w:val="01192786"/>
    <w:rsid w:val="01201E6A"/>
    <w:rsid w:val="01273801"/>
    <w:rsid w:val="012D57C0"/>
    <w:rsid w:val="012E7568"/>
    <w:rsid w:val="01457029"/>
    <w:rsid w:val="014900E3"/>
    <w:rsid w:val="014F5749"/>
    <w:rsid w:val="01521E95"/>
    <w:rsid w:val="015A2163"/>
    <w:rsid w:val="016A347B"/>
    <w:rsid w:val="016F21B8"/>
    <w:rsid w:val="01727F7E"/>
    <w:rsid w:val="0174459A"/>
    <w:rsid w:val="01764DBE"/>
    <w:rsid w:val="017F63CD"/>
    <w:rsid w:val="01806F8C"/>
    <w:rsid w:val="0182483A"/>
    <w:rsid w:val="01863406"/>
    <w:rsid w:val="018D011E"/>
    <w:rsid w:val="019614B0"/>
    <w:rsid w:val="019C71AC"/>
    <w:rsid w:val="01AD7721"/>
    <w:rsid w:val="01BF00AB"/>
    <w:rsid w:val="01BF03AA"/>
    <w:rsid w:val="01C01DA9"/>
    <w:rsid w:val="01C33E74"/>
    <w:rsid w:val="01D455F9"/>
    <w:rsid w:val="01DF3C26"/>
    <w:rsid w:val="01E10DA6"/>
    <w:rsid w:val="01E21810"/>
    <w:rsid w:val="01EE0A2C"/>
    <w:rsid w:val="01F40CD9"/>
    <w:rsid w:val="0200044D"/>
    <w:rsid w:val="020354FE"/>
    <w:rsid w:val="020654E4"/>
    <w:rsid w:val="020C72F8"/>
    <w:rsid w:val="02121B7C"/>
    <w:rsid w:val="021813DE"/>
    <w:rsid w:val="021B6B30"/>
    <w:rsid w:val="02363BD8"/>
    <w:rsid w:val="023809F7"/>
    <w:rsid w:val="02431066"/>
    <w:rsid w:val="02595CF1"/>
    <w:rsid w:val="025C47D6"/>
    <w:rsid w:val="0263675C"/>
    <w:rsid w:val="02656E75"/>
    <w:rsid w:val="0266462D"/>
    <w:rsid w:val="027431E5"/>
    <w:rsid w:val="027B3E53"/>
    <w:rsid w:val="0293597A"/>
    <w:rsid w:val="029733CF"/>
    <w:rsid w:val="029C7AF4"/>
    <w:rsid w:val="02AC5088"/>
    <w:rsid w:val="02B544DB"/>
    <w:rsid w:val="02C1651C"/>
    <w:rsid w:val="02C679DF"/>
    <w:rsid w:val="02CB5D99"/>
    <w:rsid w:val="02D74331"/>
    <w:rsid w:val="02F61D91"/>
    <w:rsid w:val="02FC4679"/>
    <w:rsid w:val="02FE5E0A"/>
    <w:rsid w:val="0306777B"/>
    <w:rsid w:val="03232977"/>
    <w:rsid w:val="03311EC2"/>
    <w:rsid w:val="033450C0"/>
    <w:rsid w:val="033464D9"/>
    <w:rsid w:val="034346D0"/>
    <w:rsid w:val="0343627E"/>
    <w:rsid w:val="0347190C"/>
    <w:rsid w:val="034760CE"/>
    <w:rsid w:val="03487959"/>
    <w:rsid w:val="034E42E9"/>
    <w:rsid w:val="03505BE1"/>
    <w:rsid w:val="0360169B"/>
    <w:rsid w:val="036D41A2"/>
    <w:rsid w:val="037B1E0D"/>
    <w:rsid w:val="037E0A06"/>
    <w:rsid w:val="037F229C"/>
    <w:rsid w:val="03911277"/>
    <w:rsid w:val="039A540B"/>
    <w:rsid w:val="03A6732C"/>
    <w:rsid w:val="03B92C81"/>
    <w:rsid w:val="03BD010E"/>
    <w:rsid w:val="03BD6500"/>
    <w:rsid w:val="03E2685C"/>
    <w:rsid w:val="03E66326"/>
    <w:rsid w:val="03E704ED"/>
    <w:rsid w:val="03F30B89"/>
    <w:rsid w:val="03FF6E0F"/>
    <w:rsid w:val="0404259A"/>
    <w:rsid w:val="04051601"/>
    <w:rsid w:val="04053773"/>
    <w:rsid w:val="04094307"/>
    <w:rsid w:val="04150B3B"/>
    <w:rsid w:val="042645BA"/>
    <w:rsid w:val="0430275A"/>
    <w:rsid w:val="04327F62"/>
    <w:rsid w:val="04344800"/>
    <w:rsid w:val="04360B4B"/>
    <w:rsid w:val="043A4600"/>
    <w:rsid w:val="043B5C60"/>
    <w:rsid w:val="045F666C"/>
    <w:rsid w:val="0460075C"/>
    <w:rsid w:val="04613BEE"/>
    <w:rsid w:val="04675C34"/>
    <w:rsid w:val="046C0B29"/>
    <w:rsid w:val="047B7C52"/>
    <w:rsid w:val="04816E5C"/>
    <w:rsid w:val="048924DD"/>
    <w:rsid w:val="04914D95"/>
    <w:rsid w:val="0495144B"/>
    <w:rsid w:val="04AC07A1"/>
    <w:rsid w:val="04BE5465"/>
    <w:rsid w:val="04C63115"/>
    <w:rsid w:val="04C804CE"/>
    <w:rsid w:val="04CF5236"/>
    <w:rsid w:val="04CF5AF0"/>
    <w:rsid w:val="04D24FF1"/>
    <w:rsid w:val="04DD0C76"/>
    <w:rsid w:val="04DE1BAB"/>
    <w:rsid w:val="04E21643"/>
    <w:rsid w:val="04E411E4"/>
    <w:rsid w:val="04F37BBA"/>
    <w:rsid w:val="05085366"/>
    <w:rsid w:val="05145F64"/>
    <w:rsid w:val="051F6284"/>
    <w:rsid w:val="052E0171"/>
    <w:rsid w:val="053B4CA5"/>
    <w:rsid w:val="054037EF"/>
    <w:rsid w:val="054E7FFF"/>
    <w:rsid w:val="055F3A4C"/>
    <w:rsid w:val="05621117"/>
    <w:rsid w:val="056D275D"/>
    <w:rsid w:val="057B382F"/>
    <w:rsid w:val="058C5045"/>
    <w:rsid w:val="059C7C89"/>
    <w:rsid w:val="05A50C70"/>
    <w:rsid w:val="05B525CA"/>
    <w:rsid w:val="05BD57AA"/>
    <w:rsid w:val="05C4448F"/>
    <w:rsid w:val="05C861BC"/>
    <w:rsid w:val="05E616EC"/>
    <w:rsid w:val="05EC1380"/>
    <w:rsid w:val="06146BAF"/>
    <w:rsid w:val="06286BB6"/>
    <w:rsid w:val="06405E9C"/>
    <w:rsid w:val="064D5380"/>
    <w:rsid w:val="064E0F6B"/>
    <w:rsid w:val="06517717"/>
    <w:rsid w:val="06592D06"/>
    <w:rsid w:val="065E4BB4"/>
    <w:rsid w:val="065F1D56"/>
    <w:rsid w:val="06617309"/>
    <w:rsid w:val="06650E6A"/>
    <w:rsid w:val="066A7BFC"/>
    <w:rsid w:val="06755979"/>
    <w:rsid w:val="067740D2"/>
    <w:rsid w:val="06854A05"/>
    <w:rsid w:val="068878CA"/>
    <w:rsid w:val="068B5259"/>
    <w:rsid w:val="06986D10"/>
    <w:rsid w:val="06A14716"/>
    <w:rsid w:val="06A91E40"/>
    <w:rsid w:val="06B917BB"/>
    <w:rsid w:val="06C90184"/>
    <w:rsid w:val="06C9437B"/>
    <w:rsid w:val="06E54070"/>
    <w:rsid w:val="06ED564C"/>
    <w:rsid w:val="06F22A7B"/>
    <w:rsid w:val="06F6561A"/>
    <w:rsid w:val="06FB3015"/>
    <w:rsid w:val="07023424"/>
    <w:rsid w:val="07043735"/>
    <w:rsid w:val="07047818"/>
    <w:rsid w:val="0725074E"/>
    <w:rsid w:val="073045A9"/>
    <w:rsid w:val="07313C60"/>
    <w:rsid w:val="07331F0A"/>
    <w:rsid w:val="073336CE"/>
    <w:rsid w:val="073404AB"/>
    <w:rsid w:val="073556E3"/>
    <w:rsid w:val="07560FC4"/>
    <w:rsid w:val="076912F0"/>
    <w:rsid w:val="076971BD"/>
    <w:rsid w:val="076D43AE"/>
    <w:rsid w:val="077323CA"/>
    <w:rsid w:val="0775145F"/>
    <w:rsid w:val="077C65FF"/>
    <w:rsid w:val="0780202B"/>
    <w:rsid w:val="078C68F4"/>
    <w:rsid w:val="07967DE0"/>
    <w:rsid w:val="07970994"/>
    <w:rsid w:val="07A56559"/>
    <w:rsid w:val="07B913B4"/>
    <w:rsid w:val="07BA1C6A"/>
    <w:rsid w:val="07BD44A3"/>
    <w:rsid w:val="07CE6155"/>
    <w:rsid w:val="07CF5D4A"/>
    <w:rsid w:val="07D80559"/>
    <w:rsid w:val="07DD0289"/>
    <w:rsid w:val="07E11DA2"/>
    <w:rsid w:val="07E40515"/>
    <w:rsid w:val="07EE6091"/>
    <w:rsid w:val="08017E70"/>
    <w:rsid w:val="08031468"/>
    <w:rsid w:val="0805190B"/>
    <w:rsid w:val="081C150E"/>
    <w:rsid w:val="082A5F7E"/>
    <w:rsid w:val="08391F38"/>
    <w:rsid w:val="083A18D9"/>
    <w:rsid w:val="08455D8D"/>
    <w:rsid w:val="084735B5"/>
    <w:rsid w:val="0848472A"/>
    <w:rsid w:val="084D20E7"/>
    <w:rsid w:val="085D6BB3"/>
    <w:rsid w:val="08640DB3"/>
    <w:rsid w:val="08674899"/>
    <w:rsid w:val="08754155"/>
    <w:rsid w:val="08761316"/>
    <w:rsid w:val="087B77E7"/>
    <w:rsid w:val="087D3D34"/>
    <w:rsid w:val="0889236C"/>
    <w:rsid w:val="088E051E"/>
    <w:rsid w:val="08935A7B"/>
    <w:rsid w:val="089E48C0"/>
    <w:rsid w:val="08B2314B"/>
    <w:rsid w:val="08B86E95"/>
    <w:rsid w:val="08C11C0B"/>
    <w:rsid w:val="08D059DD"/>
    <w:rsid w:val="08DC08E7"/>
    <w:rsid w:val="092D1C9E"/>
    <w:rsid w:val="09377E5E"/>
    <w:rsid w:val="09383E9F"/>
    <w:rsid w:val="0939426E"/>
    <w:rsid w:val="093F4975"/>
    <w:rsid w:val="09504F8C"/>
    <w:rsid w:val="095D034D"/>
    <w:rsid w:val="09616470"/>
    <w:rsid w:val="096C76C1"/>
    <w:rsid w:val="096F66FB"/>
    <w:rsid w:val="097E5D15"/>
    <w:rsid w:val="09835AC1"/>
    <w:rsid w:val="09906B28"/>
    <w:rsid w:val="09912E95"/>
    <w:rsid w:val="099C1A23"/>
    <w:rsid w:val="09A948AF"/>
    <w:rsid w:val="09AC2A76"/>
    <w:rsid w:val="09B04837"/>
    <w:rsid w:val="09C00408"/>
    <w:rsid w:val="09C95891"/>
    <w:rsid w:val="09CC42F5"/>
    <w:rsid w:val="09CF2A1E"/>
    <w:rsid w:val="09D8005F"/>
    <w:rsid w:val="09DC0AEC"/>
    <w:rsid w:val="09EB635B"/>
    <w:rsid w:val="09F2166E"/>
    <w:rsid w:val="09FD61A8"/>
    <w:rsid w:val="0A002E0D"/>
    <w:rsid w:val="0A0D0FD1"/>
    <w:rsid w:val="0A140987"/>
    <w:rsid w:val="0A241A5C"/>
    <w:rsid w:val="0A2E3566"/>
    <w:rsid w:val="0A320A98"/>
    <w:rsid w:val="0A3229D0"/>
    <w:rsid w:val="0A393280"/>
    <w:rsid w:val="0A47534A"/>
    <w:rsid w:val="0A5F2DF9"/>
    <w:rsid w:val="0A5F2F6C"/>
    <w:rsid w:val="0A651782"/>
    <w:rsid w:val="0A670B4E"/>
    <w:rsid w:val="0A6A6AB3"/>
    <w:rsid w:val="0A7012BD"/>
    <w:rsid w:val="0A851E03"/>
    <w:rsid w:val="0A90261C"/>
    <w:rsid w:val="0A920429"/>
    <w:rsid w:val="0A985A6F"/>
    <w:rsid w:val="0A9A250C"/>
    <w:rsid w:val="0A9E1A51"/>
    <w:rsid w:val="0AA808AF"/>
    <w:rsid w:val="0AAA0E94"/>
    <w:rsid w:val="0AAB0D8C"/>
    <w:rsid w:val="0ABD142C"/>
    <w:rsid w:val="0AC644AE"/>
    <w:rsid w:val="0ACB61B4"/>
    <w:rsid w:val="0ACD4157"/>
    <w:rsid w:val="0AE22D30"/>
    <w:rsid w:val="0AE964B0"/>
    <w:rsid w:val="0B163034"/>
    <w:rsid w:val="0B1D5B5D"/>
    <w:rsid w:val="0B1F5B6D"/>
    <w:rsid w:val="0B2F4AF7"/>
    <w:rsid w:val="0B3312B6"/>
    <w:rsid w:val="0B4064B3"/>
    <w:rsid w:val="0B42766B"/>
    <w:rsid w:val="0B6E529C"/>
    <w:rsid w:val="0B701D27"/>
    <w:rsid w:val="0B7245CE"/>
    <w:rsid w:val="0B943886"/>
    <w:rsid w:val="0B9C3CD1"/>
    <w:rsid w:val="0BAA6B12"/>
    <w:rsid w:val="0BAD3E30"/>
    <w:rsid w:val="0BB324D8"/>
    <w:rsid w:val="0BB672C7"/>
    <w:rsid w:val="0BC07BBF"/>
    <w:rsid w:val="0BC429EF"/>
    <w:rsid w:val="0BCE65D1"/>
    <w:rsid w:val="0BD25918"/>
    <w:rsid w:val="0BD60937"/>
    <w:rsid w:val="0BD912A4"/>
    <w:rsid w:val="0BDB65EC"/>
    <w:rsid w:val="0BE135FA"/>
    <w:rsid w:val="0BEE4F6B"/>
    <w:rsid w:val="0C03261E"/>
    <w:rsid w:val="0C0439FA"/>
    <w:rsid w:val="0C0B17DF"/>
    <w:rsid w:val="0C0F382B"/>
    <w:rsid w:val="0C160980"/>
    <w:rsid w:val="0C1B4EF7"/>
    <w:rsid w:val="0C1C297E"/>
    <w:rsid w:val="0C1D4988"/>
    <w:rsid w:val="0C25768D"/>
    <w:rsid w:val="0C297E69"/>
    <w:rsid w:val="0C3840B9"/>
    <w:rsid w:val="0C55038F"/>
    <w:rsid w:val="0C6B7DF9"/>
    <w:rsid w:val="0C6E2A56"/>
    <w:rsid w:val="0C7A708D"/>
    <w:rsid w:val="0C8E7AF0"/>
    <w:rsid w:val="0C9D6ABD"/>
    <w:rsid w:val="0CA954B5"/>
    <w:rsid w:val="0CC37237"/>
    <w:rsid w:val="0CCA7495"/>
    <w:rsid w:val="0CD16BA2"/>
    <w:rsid w:val="0CDE4E30"/>
    <w:rsid w:val="0CEC1B65"/>
    <w:rsid w:val="0CEE7B51"/>
    <w:rsid w:val="0CF0652B"/>
    <w:rsid w:val="0D012A51"/>
    <w:rsid w:val="0D0736AA"/>
    <w:rsid w:val="0D094F84"/>
    <w:rsid w:val="0D0A7E4B"/>
    <w:rsid w:val="0D117883"/>
    <w:rsid w:val="0D280615"/>
    <w:rsid w:val="0D2879E0"/>
    <w:rsid w:val="0D2C07EB"/>
    <w:rsid w:val="0D2F57DE"/>
    <w:rsid w:val="0D353632"/>
    <w:rsid w:val="0D392C4E"/>
    <w:rsid w:val="0D3F766A"/>
    <w:rsid w:val="0D422DA4"/>
    <w:rsid w:val="0D482FA9"/>
    <w:rsid w:val="0D485348"/>
    <w:rsid w:val="0D4A4299"/>
    <w:rsid w:val="0D4A5004"/>
    <w:rsid w:val="0D4E2C38"/>
    <w:rsid w:val="0D5F1E28"/>
    <w:rsid w:val="0D60389B"/>
    <w:rsid w:val="0D660AC7"/>
    <w:rsid w:val="0D671080"/>
    <w:rsid w:val="0D6F7952"/>
    <w:rsid w:val="0D783B34"/>
    <w:rsid w:val="0D81754C"/>
    <w:rsid w:val="0D8B354C"/>
    <w:rsid w:val="0DBE13B1"/>
    <w:rsid w:val="0DBE6AB7"/>
    <w:rsid w:val="0DBF116A"/>
    <w:rsid w:val="0DC00E38"/>
    <w:rsid w:val="0DC73CBD"/>
    <w:rsid w:val="0DC8400B"/>
    <w:rsid w:val="0DD34552"/>
    <w:rsid w:val="0DDB14CA"/>
    <w:rsid w:val="0DE03EAA"/>
    <w:rsid w:val="0DE12394"/>
    <w:rsid w:val="0DE14775"/>
    <w:rsid w:val="0DE818F6"/>
    <w:rsid w:val="0DF15D7D"/>
    <w:rsid w:val="0DF36262"/>
    <w:rsid w:val="0E11550B"/>
    <w:rsid w:val="0E1E619E"/>
    <w:rsid w:val="0E2325E3"/>
    <w:rsid w:val="0E267F81"/>
    <w:rsid w:val="0E364ED8"/>
    <w:rsid w:val="0E365DE9"/>
    <w:rsid w:val="0E4822EE"/>
    <w:rsid w:val="0E4E185D"/>
    <w:rsid w:val="0E522FBE"/>
    <w:rsid w:val="0E5D141B"/>
    <w:rsid w:val="0E8648D6"/>
    <w:rsid w:val="0E8C08DC"/>
    <w:rsid w:val="0E8E43C0"/>
    <w:rsid w:val="0E914AF4"/>
    <w:rsid w:val="0E964CBE"/>
    <w:rsid w:val="0E9A391F"/>
    <w:rsid w:val="0E9F1954"/>
    <w:rsid w:val="0EA84420"/>
    <w:rsid w:val="0EB05323"/>
    <w:rsid w:val="0EB73157"/>
    <w:rsid w:val="0EBE40CB"/>
    <w:rsid w:val="0EC36A56"/>
    <w:rsid w:val="0EC62499"/>
    <w:rsid w:val="0ECE4E6F"/>
    <w:rsid w:val="0ED86777"/>
    <w:rsid w:val="0EDA5C56"/>
    <w:rsid w:val="0EE57112"/>
    <w:rsid w:val="0EFE4287"/>
    <w:rsid w:val="0F0A7BB7"/>
    <w:rsid w:val="0F0D525E"/>
    <w:rsid w:val="0F2A2A37"/>
    <w:rsid w:val="0F2E6C95"/>
    <w:rsid w:val="0F4675CA"/>
    <w:rsid w:val="0F471A79"/>
    <w:rsid w:val="0F500384"/>
    <w:rsid w:val="0F517477"/>
    <w:rsid w:val="0F5B4015"/>
    <w:rsid w:val="0F6071C8"/>
    <w:rsid w:val="0F69565A"/>
    <w:rsid w:val="0F7B0394"/>
    <w:rsid w:val="0FA00CB6"/>
    <w:rsid w:val="0FA434D3"/>
    <w:rsid w:val="0FB16CA3"/>
    <w:rsid w:val="0FB471F7"/>
    <w:rsid w:val="0FC95C51"/>
    <w:rsid w:val="0FC965F5"/>
    <w:rsid w:val="0FCD6B4B"/>
    <w:rsid w:val="0FCF7138"/>
    <w:rsid w:val="0FD35AB6"/>
    <w:rsid w:val="0FE017B9"/>
    <w:rsid w:val="0FE04B17"/>
    <w:rsid w:val="0FEC2891"/>
    <w:rsid w:val="0FF71EB7"/>
    <w:rsid w:val="0FFB7051"/>
    <w:rsid w:val="0FFE76A9"/>
    <w:rsid w:val="10117AD0"/>
    <w:rsid w:val="101A4154"/>
    <w:rsid w:val="101B1E3F"/>
    <w:rsid w:val="101B51E3"/>
    <w:rsid w:val="101F7761"/>
    <w:rsid w:val="10213FA0"/>
    <w:rsid w:val="10225AB2"/>
    <w:rsid w:val="102D74F0"/>
    <w:rsid w:val="102E6601"/>
    <w:rsid w:val="103D5CB0"/>
    <w:rsid w:val="1043497A"/>
    <w:rsid w:val="104B6B58"/>
    <w:rsid w:val="10733B4F"/>
    <w:rsid w:val="107C029A"/>
    <w:rsid w:val="108449FF"/>
    <w:rsid w:val="108A0CDB"/>
    <w:rsid w:val="108B34B0"/>
    <w:rsid w:val="108F1E83"/>
    <w:rsid w:val="109E2943"/>
    <w:rsid w:val="10C8346E"/>
    <w:rsid w:val="10D77542"/>
    <w:rsid w:val="10EF4366"/>
    <w:rsid w:val="10FE6AB1"/>
    <w:rsid w:val="1112624E"/>
    <w:rsid w:val="11153798"/>
    <w:rsid w:val="11170F69"/>
    <w:rsid w:val="11195AAD"/>
    <w:rsid w:val="1128332D"/>
    <w:rsid w:val="11297158"/>
    <w:rsid w:val="112C3426"/>
    <w:rsid w:val="11422B48"/>
    <w:rsid w:val="114B2C9B"/>
    <w:rsid w:val="114D3E70"/>
    <w:rsid w:val="115D78BB"/>
    <w:rsid w:val="116001E2"/>
    <w:rsid w:val="11793618"/>
    <w:rsid w:val="11813452"/>
    <w:rsid w:val="118D5183"/>
    <w:rsid w:val="11911A30"/>
    <w:rsid w:val="11913DD4"/>
    <w:rsid w:val="11961E43"/>
    <w:rsid w:val="11987ED2"/>
    <w:rsid w:val="119969A0"/>
    <w:rsid w:val="11A05C8F"/>
    <w:rsid w:val="11A5446B"/>
    <w:rsid w:val="11A91B68"/>
    <w:rsid w:val="11B76464"/>
    <w:rsid w:val="11BC2DF3"/>
    <w:rsid w:val="11C43676"/>
    <w:rsid w:val="11EA3CA0"/>
    <w:rsid w:val="11F10C7F"/>
    <w:rsid w:val="11F403BB"/>
    <w:rsid w:val="11FA6A1C"/>
    <w:rsid w:val="120B6973"/>
    <w:rsid w:val="12116853"/>
    <w:rsid w:val="12155876"/>
    <w:rsid w:val="12183A1B"/>
    <w:rsid w:val="121A16F7"/>
    <w:rsid w:val="122A11A6"/>
    <w:rsid w:val="123D1BD2"/>
    <w:rsid w:val="123D55BF"/>
    <w:rsid w:val="123E3733"/>
    <w:rsid w:val="123E6D4D"/>
    <w:rsid w:val="12403BC7"/>
    <w:rsid w:val="12453349"/>
    <w:rsid w:val="125613C2"/>
    <w:rsid w:val="125D4EF7"/>
    <w:rsid w:val="12637C4E"/>
    <w:rsid w:val="126D5B06"/>
    <w:rsid w:val="127030C8"/>
    <w:rsid w:val="127A7569"/>
    <w:rsid w:val="1284452B"/>
    <w:rsid w:val="128E58D8"/>
    <w:rsid w:val="129728AA"/>
    <w:rsid w:val="12AD6FA8"/>
    <w:rsid w:val="12B310FA"/>
    <w:rsid w:val="12B7582D"/>
    <w:rsid w:val="12C621E8"/>
    <w:rsid w:val="12CF0716"/>
    <w:rsid w:val="12D95227"/>
    <w:rsid w:val="12E33197"/>
    <w:rsid w:val="12EE0E7E"/>
    <w:rsid w:val="12EE1C9C"/>
    <w:rsid w:val="12F37AE6"/>
    <w:rsid w:val="12F863E6"/>
    <w:rsid w:val="13094CA6"/>
    <w:rsid w:val="13140815"/>
    <w:rsid w:val="13185FEC"/>
    <w:rsid w:val="132156D8"/>
    <w:rsid w:val="132911E2"/>
    <w:rsid w:val="132C647D"/>
    <w:rsid w:val="133868AE"/>
    <w:rsid w:val="135120D8"/>
    <w:rsid w:val="135133AE"/>
    <w:rsid w:val="136B7A0D"/>
    <w:rsid w:val="136C145A"/>
    <w:rsid w:val="13776D50"/>
    <w:rsid w:val="137B3EE1"/>
    <w:rsid w:val="13877EBC"/>
    <w:rsid w:val="139404F9"/>
    <w:rsid w:val="13A55CD5"/>
    <w:rsid w:val="13B654E3"/>
    <w:rsid w:val="13B819E6"/>
    <w:rsid w:val="13BC4189"/>
    <w:rsid w:val="13C169EC"/>
    <w:rsid w:val="13CA717D"/>
    <w:rsid w:val="13CE022A"/>
    <w:rsid w:val="13DF25B8"/>
    <w:rsid w:val="13E2403C"/>
    <w:rsid w:val="14047D3B"/>
    <w:rsid w:val="140C7BCE"/>
    <w:rsid w:val="141A00EA"/>
    <w:rsid w:val="14394A85"/>
    <w:rsid w:val="143A1FCF"/>
    <w:rsid w:val="1441725F"/>
    <w:rsid w:val="14430D66"/>
    <w:rsid w:val="14470936"/>
    <w:rsid w:val="14477E65"/>
    <w:rsid w:val="14686756"/>
    <w:rsid w:val="14710CBF"/>
    <w:rsid w:val="14791934"/>
    <w:rsid w:val="147D213D"/>
    <w:rsid w:val="14A04833"/>
    <w:rsid w:val="14B12779"/>
    <w:rsid w:val="14B37576"/>
    <w:rsid w:val="14BD7ADB"/>
    <w:rsid w:val="14C5688E"/>
    <w:rsid w:val="14DB1415"/>
    <w:rsid w:val="14E83CF0"/>
    <w:rsid w:val="14F4219E"/>
    <w:rsid w:val="150135C1"/>
    <w:rsid w:val="151C632A"/>
    <w:rsid w:val="152E4EB1"/>
    <w:rsid w:val="153A7503"/>
    <w:rsid w:val="153E3566"/>
    <w:rsid w:val="154034C3"/>
    <w:rsid w:val="15560B2D"/>
    <w:rsid w:val="15691ED9"/>
    <w:rsid w:val="156B6CDB"/>
    <w:rsid w:val="157165EA"/>
    <w:rsid w:val="15726626"/>
    <w:rsid w:val="15781F39"/>
    <w:rsid w:val="15820278"/>
    <w:rsid w:val="1585593D"/>
    <w:rsid w:val="15931764"/>
    <w:rsid w:val="15A42FA4"/>
    <w:rsid w:val="15A6418F"/>
    <w:rsid w:val="15AA091B"/>
    <w:rsid w:val="15BC6BD3"/>
    <w:rsid w:val="15C454F7"/>
    <w:rsid w:val="15CF095E"/>
    <w:rsid w:val="15DA784E"/>
    <w:rsid w:val="15DB017B"/>
    <w:rsid w:val="15E6370B"/>
    <w:rsid w:val="15E84717"/>
    <w:rsid w:val="15EE2D2E"/>
    <w:rsid w:val="160F0091"/>
    <w:rsid w:val="16144614"/>
    <w:rsid w:val="162029BF"/>
    <w:rsid w:val="1623520D"/>
    <w:rsid w:val="163E3AB2"/>
    <w:rsid w:val="165044C3"/>
    <w:rsid w:val="165E3F72"/>
    <w:rsid w:val="166A5620"/>
    <w:rsid w:val="166D0110"/>
    <w:rsid w:val="167050F1"/>
    <w:rsid w:val="16713DA7"/>
    <w:rsid w:val="16797776"/>
    <w:rsid w:val="16813168"/>
    <w:rsid w:val="16872436"/>
    <w:rsid w:val="16952546"/>
    <w:rsid w:val="16AB3FBF"/>
    <w:rsid w:val="16AC1654"/>
    <w:rsid w:val="16B12C6E"/>
    <w:rsid w:val="16BF0789"/>
    <w:rsid w:val="16CC2AB0"/>
    <w:rsid w:val="16CD5BA2"/>
    <w:rsid w:val="16D42F73"/>
    <w:rsid w:val="16DA34D2"/>
    <w:rsid w:val="16DA4E41"/>
    <w:rsid w:val="16ED6FC0"/>
    <w:rsid w:val="16F042AC"/>
    <w:rsid w:val="16F626B5"/>
    <w:rsid w:val="16FB005D"/>
    <w:rsid w:val="16FC4F3B"/>
    <w:rsid w:val="171630EB"/>
    <w:rsid w:val="17171C62"/>
    <w:rsid w:val="172B5BB7"/>
    <w:rsid w:val="17435DB3"/>
    <w:rsid w:val="174849B3"/>
    <w:rsid w:val="174F5CC1"/>
    <w:rsid w:val="175075E0"/>
    <w:rsid w:val="175D3461"/>
    <w:rsid w:val="175F4C67"/>
    <w:rsid w:val="175F580B"/>
    <w:rsid w:val="17665207"/>
    <w:rsid w:val="17794395"/>
    <w:rsid w:val="177C00C2"/>
    <w:rsid w:val="178D50A9"/>
    <w:rsid w:val="178F0FE3"/>
    <w:rsid w:val="17AD14F4"/>
    <w:rsid w:val="17B85018"/>
    <w:rsid w:val="17E339CC"/>
    <w:rsid w:val="17F33C57"/>
    <w:rsid w:val="181D4FAC"/>
    <w:rsid w:val="182B38C1"/>
    <w:rsid w:val="18351597"/>
    <w:rsid w:val="18353961"/>
    <w:rsid w:val="18410FBC"/>
    <w:rsid w:val="18474510"/>
    <w:rsid w:val="184B31F7"/>
    <w:rsid w:val="184F1D16"/>
    <w:rsid w:val="1852374B"/>
    <w:rsid w:val="185315CB"/>
    <w:rsid w:val="185629F1"/>
    <w:rsid w:val="18574E71"/>
    <w:rsid w:val="18685D91"/>
    <w:rsid w:val="186C6CBA"/>
    <w:rsid w:val="187D1579"/>
    <w:rsid w:val="188F0DAB"/>
    <w:rsid w:val="18905464"/>
    <w:rsid w:val="18910B5C"/>
    <w:rsid w:val="18987644"/>
    <w:rsid w:val="18A62960"/>
    <w:rsid w:val="18B037F0"/>
    <w:rsid w:val="18BD3DC4"/>
    <w:rsid w:val="18C149F3"/>
    <w:rsid w:val="18C30CAC"/>
    <w:rsid w:val="18D233DB"/>
    <w:rsid w:val="18DB15F9"/>
    <w:rsid w:val="18DC433F"/>
    <w:rsid w:val="18DD0C18"/>
    <w:rsid w:val="18DE4BF6"/>
    <w:rsid w:val="18EC1CA5"/>
    <w:rsid w:val="18F23C9D"/>
    <w:rsid w:val="18F554AB"/>
    <w:rsid w:val="18FE49D5"/>
    <w:rsid w:val="18FF6899"/>
    <w:rsid w:val="190F3527"/>
    <w:rsid w:val="19100497"/>
    <w:rsid w:val="19183CAC"/>
    <w:rsid w:val="19252A63"/>
    <w:rsid w:val="192F135C"/>
    <w:rsid w:val="193964B7"/>
    <w:rsid w:val="1945717D"/>
    <w:rsid w:val="19521C94"/>
    <w:rsid w:val="195657BB"/>
    <w:rsid w:val="196B19EB"/>
    <w:rsid w:val="19717C66"/>
    <w:rsid w:val="1984763E"/>
    <w:rsid w:val="198B615B"/>
    <w:rsid w:val="198E7C2B"/>
    <w:rsid w:val="199945D5"/>
    <w:rsid w:val="199B5065"/>
    <w:rsid w:val="199F0F71"/>
    <w:rsid w:val="19A81829"/>
    <w:rsid w:val="19A90CE8"/>
    <w:rsid w:val="19AA6528"/>
    <w:rsid w:val="19C17BC9"/>
    <w:rsid w:val="19C17E7E"/>
    <w:rsid w:val="19CC1CA7"/>
    <w:rsid w:val="19D37D58"/>
    <w:rsid w:val="19DD0438"/>
    <w:rsid w:val="1A035F2C"/>
    <w:rsid w:val="1A056605"/>
    <w:rsid w:val="1A0A04E6"/>
    <w:rsid w:val="1A1B07E2"/>
    <w:rsid w:val="1A213466"/>
    <w:rsid w:val="1A3F3F76"/>
    <w:rsid w:val="1A4B4BAE"/>
    <w:rsid w:val="1A5F35C0"/>
    <w:rsid w:val="1A734275"/>
    <w:rsid w:val="1A7C4FE0"/>
    <w:rsid w:val="1A8006B2"/>
    <w:rsid w:val="1A8439F7"/>
    <w:rsid w:val="1A8D640E"/>
    <w:rsid w:val="1A974192"/>
    <w:rsid w:val="1AAC2E83"/>
    <w:rsid w:val="1AB73785"/>
    <w:rsid w:val="1ACA62AD"/>
    <w:rsid w:val="1ACF41BD"/>
    <w:rsid w:val="1ADA675E"/>
    <w:rsid w:val="1AE11CDA"/>
    <w:rsid w:val="1AF22AE0"/>
    <w:rsid w:val="1AF761DE"/>
    <w:rsid w:val="1B051CF0"/>
    <w:rsid w:val="1B107EC2"/>
    <w:rsid w:val="1B113A6D"/>
    <w:rsid w:val="1B144B8D"/>
    <w:rsid w:val="1B17013D"/>
    <w:rsid w:val="1B1B14D3"/>
    <w:rsid w:val="1B1F6AF1"/>
    <w:rsid w:val="1B250DAE"/>
    <w:rsid w:val="1B2A34EB"/>
    <w:rsid w:val="1B2B0F4C"/>
    <w:rsid w:val="1B2D2734"/>
    <w:rsid w:val="1B3860E1"/>
    <w:rsid w:val="1B3E57C3"/>
    <w:rsid w:val="1B3F36F6"/>
    <w:rsid w:val="1B422830"/>
    <w:rsid w:val="1B4B369E"/>
    <w:rsid w:val="1B5271D4"/>
    <w:rsid w:val="1B553FF2"/>
    <w:rsid w:val="1B6206C5"/>
    <w:rsid w:val="1B640388"/>
    <w:rsid w:val="1B6D7C0D"/>
    <w:rsid w:val="1B754AD4"/>
    <w:rsid w:val="1B7B2822"/>
    <w:rsid w:val="1B8001A9"/>
    <w:rsid w:val="1B84594F"/>
    <w:rsid w:val="1B884364"/>
    <w:rsid w:val="1B901B23"/>
    <w:rsid w:val="1BA912AB"/>
    <w:rsid w:val="1BBB6A31"/>
    <w:rsid w:val="1BBF449B"/>
    <w:rsid w:val="1BC45375"/>
    <w:rsid w:val="1BC74329"/>
    <w:rsid w:val="1BC90A36"/>
    <w:rsid w:val="1BD0347B"/>
    <w:rsid w:val="1BD07E66"/>
    <w:rsid w:val="1BD40AF3"/>
    <w:rsid w:val="1BD802A4"/>
    <w:rsid w:val="1BDF236A"/>
    <w:rsid w:val="1BE02AE0"/>
    <w:rsid w:val="1BED7DB9"/>
    <w:rsid w:val="1BEF444D"/>
    <w:rsid w:val="1BF279FE"/>
    <w:rsid w:val="1BF80892"/>
    <w:rsid w:val="1C0435DD"/>
    <w:rsid w:val="1C044A22"/>
    <w:rsid w:val="1C0500B1"/>
    <w:rsid w:val="1C165874"/>
    <w:rsid w:val="1C1D4C3D"/>
    <w:rsid w:val="1C212C7F"/>
    <w:rsid w:val="1C3A6458"/>
    <w:rsid w:val="1C416491"/>
    <w:rsid w:val="1C4C28F3"/>
    <w:rsid w:val="1C51648E"/>
    <w:rsid w:val="1C71314E"/>
    <w:rsid w:val="1C74154B"/>
    <w:rsid w:val="1C82672C"/>
    <w:rsid w:val="1C89138D"/>
    <w:rsid w:val="1C8E76D2"/>
    <w:rsid w:val="1C937172"/>
    <w:rsid w:val="1C975C4B"/>
    <w:rsid w:val="1CA27BB1"/>
    <w:rsid w:val="1CAC542E"/>
    <w:rsid w:val="1CAF7DCF"/>
    <w:rsid w:val="1CB07D7A"/>
    <w:rsid w:val="1CDA4D56"/>
    <w:rsid w:val="1CDD3551"/>
    <w:rsid w:val="1CF810AC"/>
    <w:rsid w:val="1D0B3755"/>
    <w:rsid w:val="1D0F7711"/>
    <w:rsid w:val="1D1034ED"/>
    <w:rsid w:val="1D124C24"/>
    <w:rsid w:val="1D2C6C65"/>
    <w:rsid w:val="1D325684"/>
    <w:rsid w:val="1D3A0AE7"/>
    <w:rsid w:val="1D402518"/>
    <w:rsid w:val="1D4E7169"/>
    <w:rsid w:val="1D554265"/>
    <w:rsid w:val="1D5A53AE"/>
    <w:rsid w:val="1D6722E2"/>
    <w:rsid w:val="1D69344A"/>
    <w:rsid w:val="1D6B31E8"/>
    <w:rsid w:val="1D6B7F83"/>
    <w:rsid w:val="1D745F75"/>
    <w:rsid w:val="1D776C3D"/>
    <w:rsid w:val="1D8B7F05"/>
    <w:rsid w:val="1D95321A"/>
    <w:rsid w:val="1DA80CFE"/>
    <w:rsid w:val="1DB85E5C"/>
    <w:rsid w:val="1DBB71A4"/>
    <w:rsid w:val="1DC46662"/>
    <w:rsid w:val="1DCA5E3A"/>
    <w:rsid w:val="1DCF5405"/>
    <w:rsid w:val="1DD75183"/>
    <w:rsid w:val="1DDE2626"/>
    <w:rsid w:val="1DDF66A8"/>
    <w:rsid w:val="1DFD7C50"/>
    <w:rsid w:val="1E080AB5"/>
    <w:rsid w:val="1E0E0D58"/>
    <w:rsid w:val="1E2A197B"/>
    <w:rsid w:val="1E35255F"/>
    <w:rsid w:val="1E3C5A5F"/>
    <w:rsid w:val="1E475D36"/>
    <w:rsid w:val="1E4E24A0"/>
    <w:rsid w:val="1E4E25AD"/>
    <w:rsid w:val="1E502588"/>
    <w:rsid w:val="1E53413D"/>
    <w:rsid w:val="1E550992"/>
    <w:rsid w:val="1E5A7A32"/>
    <w:rsid w:val="1E607FAB"/>
    <w:rsid w:val="1E671817"/>
    <w:rsid w:val="1E6C3B44"/>
    <w:rsid w:val="1E7A4122"/>
    <w:rsid w:val="1E8879EE"/>
    <w:rsid w:val="1E8B1F3C"/>
    <w:rsid w:val="1E8C3A6D"/>
    <w:rsid w:val="1EB95D76"/>
    <w:rsid w:val="1EC02D79"/>
    <w:rsid w:val="1EC54236"/>
    <w:rsid w:val="1ED464CA"/>
    <w:rsid w:val="1EDA5DF7"/>
    <w:rsid w:val="1EDB3703"/>
    <w:rsid w:val="1EEA12FF"/>
    <w:rsid w:val="1EED4A44"/>
    <w:rsid w:val="1EF21DDF"/>
    <w:rsid w:val="1EF57ED7"/>
    <w:rsid w:val="1EFA39EA"/>
    <w:rsid w:val="1EFD29D6"/>
    <w:rsid w:val="1F00206F"/>
    <w:rsid w:val="1F0177DA"/>
    <w:rsid w:val="1F031993"/>
    <w:rsid w:val="1F10474A"/>
    <w:rsid w:val="1F18467A"/>
    <w:rsid w:val="1F232A42"/>
    <w:rsid w:val="1F2645A8"/>
    <w:rsid w:val="1F2A3ED5"/>
    <w:rsid w:val="1F3E6318"/>
    <w:rsid w:val="1F4B71B8"/>
    <w:rsid w:val="1F4C39A9"/>
    <w:rsid w:val="1F5665AD"/>
    <w:rsid w:val="1F587E94"/>
    <w:rsid w:val="1F692382"/>
    <w:rsid w:val="1F8815CD"/>
    <w:rsid w:val="1F8D1995"/>
    <w:rsid w:val="1F935BDD"/>
    <w:rsid w:val="1F963600"/>
    <w:rsid w:val="1F9730E6"/>
    <w:rsid w:val="1FA87477"/>
    <w:rsid w:val="1FDE0273"/>
    <w:rsid w:val="1FDE31D9"/>
    <w:rsid w:val="1FE90789"/>
    <w:rsid w:val="1FEF73C9"/>
    <w:rsid w:val="1FF26468"/>
    <w:rsid w:val="20020491"/>
    <w:rsid w:val="20322F5E"/>
    <w:rsid w:val="203C7C11"/>
    <w:rsid w:val="20421AEB"/>
    <w:rsid w:val="20471AED"/>
    <w:rsid w:val="20487E48"/>
    <w:rsid w:val="204E17C3"/>
    <w:rsid w:val="20655F7F"/>
    <w:rsid w:val="20666EBF"/>
    <w:rsid w:val="206F239E"/>
    <w:rsid w:val="20713A86"/>
    <w:rsid w:val="207D78ED"/>
    <w:rsid w:val="2086258B"/>
    <w:rsid w:val="20A45C99"/>
    <w:rsid w:val="20AD18F5"/>
    <w:rsid w:val="20B76E81"/>
    <w:rsid w:val="20B77D0F"/>
    <w:rsid w:val="20BB288C"/>
    <w:rsid w:val="20C03064"/>
    <w:rsid w:val="20C419AD"/>
    <w:rsid w:val="20D06EB4"/>
    <w:rsid w:val="20D52CFA"/>
    <w:rsid w:val="20E40557"/>
    <w:rsid w:val="20E56222"/>
    <w:rsid w:val="20E802FE"/>
    <w:rsid w:val="20EF04D3"/>
    <w:rsid w:val="21013191"/>
    <w:rsid w:val="21056F05"/>
    <w:rsid w:val="210C69CF"/>
    <w:rsid w:val="21107C1A"/>
    <w:rsid w:val="21131E57"/>
    <w:rsid w:val="2114000C"/>
    <w:rsid w:val="21191092"/>
    <w:rsid w:val="21237D51"/>
    <w:rsid w:val="213018E1"/>
    <w:rsid w:val="21333486"/>
    <w:rsid w:val="21392BC1"/>
    <w:rsid w:val="21431802"/>
    <w:rsid w:val="21440A2D"/>
    <w:rsid w:val="21463D2C"/>
    <w:rsid w:val="2151198F"/>
    <w:rsid w:val="215D4059"/>
    <w:rsid w:val="216B652A"/>
    <w:rsid w:val="2172070D"/>
    <w:rsid w:val="2176212A"/>
    <w:rsid w:val="217B2C80"/>
    <w:rsid w:val="217D2EA2"/>
    <w:rsid w:val="21851E83"/>
    <w:rsid w:val="21861507"/>
    <w:rsid w:val="218976A0"/>
    <w:rsid w:val="219020E3"/>
    <w:rsid w:val="21916EE8"/>
    <w:rsid w:val="2193486E"/>
    <w:rsid w:val="219A308D"/>
    <w:rsid w:val="219F5834"/>
    <w:rsid w:val="21A35D48"/>
    <w:rsid w:val="21C12688"/>
    <w:rsid w:val="21C25E7D"/>
    <w:rsid w:val="21CC4855"/>
    <w:rsid w:val="21D5565C"/>
    <w:rsid w:val="21E233A3"/>
    <w:rsid w:val="21E23F6C"/>
    <w:rsid w:val="21E345FD"/>
    <w:rsid w:val="21EA057E"/>
    <w:rsid w:val="21F21CEB"/>
    <w:rsid w:val="21FF72DA"/>
    <w:rsid w:val="22171E1E"/>
    <w:rsid w:val="22187DB8"/>
    <w:rsid w:val="22212872"/>
    <w:rsid w:val="222E7877"/>
    <w:rsid w:val="223818AB"/>
    <w:rsid w:val="22383B4D"/>
    <w:rsid w:val="223A777D"/>
    <w:rsid w:val="22466CD3"/>
    <w:rsid w:val="22546D45"/>
    <w:rsid w:val="225D1D49"/>
    <w:rsid w:val="225D33C8"/>
    <w:rsid w:val="226239FE"/>
    <w:rsid w:val="22626562"/>
    <w:rsid w:val="226A76AE"/>
    <w:rsid w:val="226D4FDF"/>
    <w:rsid w:val="22733EB6"/>
    <w:rsid w:val="228E0402"/>
    <w:rsid w:val="22906578"/>
    <w:rsid w:val="22973E77"/>
    <w:rsid w:val="22A94C09"/>
    <w:rsid w:val="22AB58F3"/>
    <w:rsid w:val="22AD616A"/>
    <w:rsid w:val="22BF1067"/>
    <w:rsid w:val="22C13FD4"/>
    <w:rsid w:val="22C24771"/>
    <w:rsid w:val="22CB0895"/>
    <w:rsid w:val="23033650"/>
    <w:rsid w:val="231527D7"/>
    <w:rsid w:val="23185AD8"/>
    <w:rsid w:val="23336451"/>
    <w:rsid w:val="23474320"/>
    <w:rsid w:val="23492735"/>
    <w:rsid w:val="235B5F37"/>
    <w:rsid w:val="235C3EA6"/>
    <w:rsid w:val="23604810"/>
    <w:rsid w:val="23830488"/>
    <w:rsid w:val="23932D47"/>
    <w:rsid w:val="23BE4330"/>
    <w:rsid w:val="23BF0A62"/>
    <w:rsid w:val="23C263BB"/>
    <w:rsid w:val="23C63733"/>
    <w:rsid w:val="23D50A64"/>
    <w:rsid w:val="23DC6F4C"/>
    <w:rsid w:val="23DD2202"/>
    <w:rsid w:val="23FC0268"/>
    <w:rsid w:val="23FD05F9"/>
    <w:rsid w:val="240B4621"/>
    <w:rsid w:val="241061D3"/>
    <w:rsid w:val="24114322"/>
    <w:rsid w:val="24122F3C"/>
    <w:rsid w:val="24181A61"/>
    <w:rsid w:val="241A4D23"/>
    <w:rsid w:val="241E5871"/>
    <w:rsid w:val="243178A0"/>
    <w:rsid w:val="243309E7"/>
    <w:rsid w:val="244328F6"/>
    <w:rsid w:val="2449493A"/>
    <w:rsid w:val="245032E9"/>
    <w:rsid w:val="24536196"/>
    <w:rsid w:val="24626203"/>
    <w:rsid w:val="247573F6"/>
    <w:rsid w:val="247A4BE7"/>
    <w:rsid w:val="24806762"/>
    <w:rsid w:val="24814D5C"/>
    <w:rsid w:val="24831C33"/>
    <w:rsid w:val="248601CB"/>
    <w:rsid w:val="24917BA8"/>
    <w:rsid w:val="24970D37"/>
    <w:rsid w:val="24981483"/>
    <w:rsid w:val="249A04A2"/>
    <w:rsid w:val="249B0370"/>
    <w:rsid w:val="24A24A93"/>
    <w:rsid w:val="24A24AC6"/>
    <w:rsid w:val="24AB311D"/>
    <w:rsid w:val="24AD6CC9"/>
    <w:rsid w:val="24B93055"/>
    <w:rsid w:val="24BC603F"/>
    <w:rsid w:val="24C252E5"/>
    <w:rsid w:val="24C93BB5"/>
    <w:rsid w:val="24CE311C"/>
    <w:rsid w:val="24D02E03"/>
    <w:rsid w:val="24DE5A93"/>
    <w:rsid w:val="24E41611"/>
    <w:rsid w:val="24F61663"/>
    <w:rsid w:val="25010438"/>
    <w:rsid w:val="250F44FD"/>
    <w:rsid w:val="2514288A"/>
    <w:rsid w:val="25174EE8"/>
    <w:rsid w:val="251A2540"/>
    <w:rsid w:val="255061EE"/>
    <w:rsid w:val="256609A5"/>
    <w:rsid w:val="25781237"/>
    <w:rsid w:val="25790FBA"/>
    <w:rsid w:val="257A6914"/>
    <w:rsid w:val="25865BCB"/>
    <w:rsid w:val="2588530F"/>
    <w:rsid w:val="25905E50"/>
    <w:rsid w:val="259111BD"/>
    <w:rsid w:val="25963B5D"/>
    <w:rsid w:val="25963C8A"/>
    <w:rsid w:val="25AB3731"/>
    <w:rsid w:val="25B464A2"/>
    <w:rsid w:val="25B506E6"/>
    <w:rsid w:val="25BA0209"/>
    <w:rsid w:val="25E62DA9"/>
    <w:rsid w:val="25F465E7"/>
    <w:rsid w:val="25F6641C"/>
    <w:rsid w:val="25F74FA1"/>
    <w:rsid w:val="25FB06C7"/>
    <w:rsid w:val="25FC3091"/>
    <w:rsid w:val="25FD11FA"/>
    <w:rsid w:val="25FE31C8"/>
    <w:rsid w:val="25FF0B51"/>
    <w:rsid w:val="25FF3210"/>
    <w:rsid w:val="260661B7"/>
    <w:rsid w:val="2611098A"/>
    <w:rsid w:val="26271890"/>
    <w:rsid w:val="26371347"/>
    <w:rsid w:val="264221C6"/>
    <w:rsid w:val="26480112"/>
    <w:rsid w:val="265A3D3E"/>
    <w:rsid w:val="265D3370"/>
    <w:rsid w:val="26666555"/>
    <w:rsid w:val="268B7C99"/>
    <w:rsid w:val="268C4A4A"/>
    <w:rsid w:val="26942039"/>
    <w:rsid w:val="26970A98"/>
    <w:rsid w:val="269A7501"/>
    <w:rsid w:val="26A04681"/>
    <w:rsid w:val="26A3584F"/>
    <w:rsid w:val="26A66B0A"/>
    <w:rsid w:val="26A73989"/>
    <w:rsid w:val="26A86D42"/>
    <w:rsid w:val="26B47D7B"/>
    <w:rsid w:val="26B76DC5"/>
    <w:rsid w:val="26C30557"/>
    <w:rsid w:val="26C60C42"/>
    <w:rsid w:val="26CB2EBC"/>
    <w:rsid w:val="26CB4B73"/>
    <w:rsid w:val="26D96FF9"/>
    <w:rsid w:val="26E25DEA"/>
    <w:rsid w:val="26E34A7B"/>
    <w:rsid w:val="26E9756C"/>
    <w:rsid w:val="26FA4570"/>
    <w:rsid w:val="27075144"/>
    <w:rsid w:val="271F0CE3"/>
    <w:rsid w:val="27217FF0"/>
    <w:rsid w:val="27242893"/>
    <w:rsid w:val="273612F4"/>
    <w:rsid w:val="27445146"/>
    <w:rsid w:val="274E2EE0"/>
    <w:rsid w:val="27673AA1"/>
    <w:rsid w:val="27722B9A"/>
    <w:rsid w:val="27742391"/>
    <w:rsid w:val="277602F5"/>
    <w:rsid w:val="278038CA"/>
    <w:rsid w:val="27901BC1"/>
    <w:rsid w:val="27C33BB0"/>
    <w:rsid w:val="27C55F98"/>
    <w:rsid w:val="27CC0CD0"/>
    <w:rsid w:val="27D071BC"/>
    <w:rsid w:val="27D108B2"/>
    <w:rsid w:val="27D4538F"/>
    <w:rsid w:val="27DD3821"/>
    <w:rsid w:val="27DE15AE"/>
    <w:rsid w:val="27E03A2F"/>
    <w:rsid w:val="27E96237"/>
    <w:rsid w:val="27F506B1"/>
    <w:rsid w:val="27FD1E4C"/>
    <w:rsid w:val="28083AAF"/>
    <w:rsid w:val="280D297A"/>
    <w:rsid w:val="282705F3"/>
    <w:rsid w:val="28276A98"/>
    <w:rsid w:val="282D426D"/>
    <w:rsid w:val="283F0D93"/>
    <w:rsid w:val="28467CC2"/>
    <w:rsid w:val="284A4950"/>
    <w:rsid w:val="285710C8"/>
    <w:rsid w:val="285C4BAF"/>
    <w:rsid w:val="285D0F42"/>
    <w:rsid w:val="28703320"/>
    <w:rsid w:val="287643B1"/>
    <w:rsid w:val="289539A5"/>
    <w:rsid w:val="289F019A"/>
    <w:rsid w:val="28BB307C"/>
    <w:rsid w:val="28CC6ED5"/>
    <w:rsid w:val="28D96244"/>
    <w:rsid w:val="28F010D9"/>
    <w:rsid w:val="28F05C88"/>
    <w:rsid w:val="29082E70"/>
    <w:rsid w:val="291343EF"/>
    <w:rsid w:val="29166F16"/>
    <w:rsid w:val="292E77DA"/>
    <w:rsid w:val="29394AFC"/>
    <w:rsid w:val="294D5371"/>
    <w:rsid w:val="295867A0"/>
    <w:rsid w:val="295A0917"/>
    <w:rsid w:val="295A5964"/>
    <w:rsid w:val="29626133"/>
    <w:rsid w:val="296A2440"/>
    <w:rsid w:val="29702C6A"/>
    <w:rsid w:val="298756CC"/>
    <w:rsid w:val="29A81FA5"/>
    <w:rsid w:val="29AB297C"/>
    <w:rsid w:val="29C535D7"/>
    <w:rsid w:val="29C65905"/>
    <w:rsid w:val="29CD16A4"/>
    <w:rsid w:val="29D478FA"/>
    <w:rsid w:val="29DA5777"/>
    <w:rsid w:val="29DF2425"/>
    <w:rsid w:val="29E40890"/>
    <w:rsid w:val="29E46D67"/>
    <w:rsid w:val="2A0E6FDD"/>
    <w:rsid w:val="2A142C99"/>
    <w:rsid w:val="2A1E4871"/>
    <w:rsid w:val="2A214539"/>
    <w:rsid w:val="2A2E251E"/>
    <w:rsid w:val="2A367BB2"/>
    <w:rsid w:val="2A3B610C"/>
    <w:rsid w:val="2A3D54FD"/>
    <w:rsid w:val="2A410FE5"/>
    <w:rsid w:val="2A596631"/>
    <w:rsid w:val="2A5A05BF"/>
    <w:rsid w:val="2A5F2983"/>
    <w:rsid w:val="2A601F6F"/>
    <w:rsid w:val="2A650F1C"/>
    <w:rsid w:val="2A6609C7"/>
    <w:rsid w:val="2A7A07C0"/>
    <w:rsid w:val="2A7D5993"/>
    <w:rsid w:val="2A840846"/>
    <w:rsid w:val="2AB17620"/>
    <w:rsid w:val="2AB30FEA"/>
    <w:rsid w:val="2AB657B1"/>
    <w:rsid w:val="2AC91866"/>
    <w:rsid w:val="2AC96251"/>
    <w:rsid w:val="2ACB7242"/>
    <w:rsid w:val="2AE06477"/>
    <w:rsid w:val="2AE07913"/>
    <w:rsid w:val="2AE36CB1"/>
    <w:rsid w:val="2AEA3FC0"/>
    <w:rsid w:val="2AEA4AC4"/>
    <w:rsid w:val="2B0E64B5"/>
    <w:rsid w:val="2B110AE4"/>
    <w:rsid w:val="2B166BF6"/>
    <w:rsid w:val="2B2B0DE1"/>
    <w:rsid w:val="2B3E1E16"/>
    <w:rsid w:val="2B5674FC"/>
    <w:rsid w:val="2B5D0E3B"/>
    <w:rsid w:val="2B5E2134"/>
    <w:rsid w:val="2B6F3EEE"/>
    <w:rsid w:val="2B70774D"/>
    <w:rsid w:val="2B7D446F"/>
    <w:rsid w:val="2B8C50C7"/>
    <w:rsid w:val="2B8D4A3E"/>
    <w:rsid w:val="2B91310A"/>
    <w:rsid w:val="2B9269FD"/>
    <w:rsid w:val="2BA45334"/>
    <w:rsid w:val="2BCC1BD6"/>
    <w:rsid w:val="2BDF0CFB"/>
    <w:rsid w:val="2BE234F2"/>
    <w:rsid w:val="2BE33AA6"/>
    <w:rsid w:val="2BE40B44"/>
    <w:rsid w:val="2BEF68A7"/>
    <w:rsid w:val="2BF22DBE"/>
    <w:rsid w:val="2BF73785"/>
    <w:rsid w:val="2C0F30B3"/>
    <w:rsid w:val="2C1235EB"/>
    <w:rsid w:val="2C162BEC"/>
    <w:rsid w:val="2C1D2F77"/>
    <w:rsid w:val="2C2F0BC4"/>
    <w:rsid w:val="2C2F21D6"/>
    <w:rsid w:val="2C350DC5"/>
    <w:rsid w:val="2C391765"/>
    <w:rsid w:val="2C3D18DD"/>
    <w:rsid w:val="2C3D5EB9"/>
    <w:rsid w:val="2C4C0F0A"/>
    <w:rsid w:val="2C5254C3"/>
    <w:rsid w:val="2C532EF2"/>
    <w:rsid w:val="2C560C32"/>
    <w:rsid w:val="2C5C500F"/>
    <w:rsid w:val="2C67348C"/>
    <w:rsid w:val="2C686702"/>
    <w:rsid w:val="2C6E3526"/>
    <w:rsid w:val="2C6F1E54"/>
    <w:rsid w:val="2C763257"/>
    <w:rsid w:val="2C802F50"/>
    <w:rsid w:val="2C993631"/>
    <w:rsid w:val="2C9B7E11"/>
    <w:rsid w:val="2CA40E61"/>
    <w:rsid w:val="2CAA6D69"/>
    <w:rsid w:val="2CAC5EEF"/>
    <w:rsid w:val="2CAF1058"/>
    <w:rsid w:val="2CB32C99"/>
    <w:rsid w:val="2CB573F1"/>
    <w:rsid w:val="2CBC36F5"/>
    <w:rsid w:val="2CC907F0"/>
    <w:rsid w:val="2CCC5126"/>
    <w:rsid w:val="2CDB3D10"/>
    <w:rsid w:val="2CDF723E"/>
    <w:rsid w:val="2CF24D2C"/>
    <w:rsid w:val="2CF756B7"/>
    <w:rsid w:val="2CF9252D"/>
    <w:rsid w:val="2CF97782"/>
    <w:rsid w:val="2CFE30EF"/>
    <w:rsid w:val="2CFE33A0"/>
    <w:rsid w:val="2D107154"/>
    <w:rsid w:val="2D143281"/>
    <w:rsid w:val="2D1C79F8"/>
    <w:rsid w:val="2D323870"/>
    <w:rsid w:val="2D324177"/>
    <w:rsid w:val="2D4E073F"/>
    <w:rsid w:val="2D510DD6"/>
    <w:rsid w:val="2D5A7835"/>
    <w:rsid w:val="2D6578A0"/>
    <w:rsid w:val="2D6B21D3"/>
    <w:rsid w:val="2D6D2389"/>
    <w:rsid w:val="2D7343C9"/>
    <w:rsid w:val="2DA20908"/>
    <w:rsid w:val="2DB45073"/>
    <w:rsid w:val="2DB713DE"/>
    <w:rsid w:val="2DC72B92"/>
    <w:rsid w:val="2DE44256"/>
    <w:rsid w:val="2DE557EB"/>
    <w:rsid w:val="2E0449DE"/>
    <w:rsid w:val="2E0E6D42"/>
    <w:rsid w:val="2E0F4249"/>
    <w:rsid w:val="2E2F0A58"/>
    <w:rsid w:val="2E301D0F"/>
    <w:rsid w:val="2E447583"/>
    <w:rsid w:val="2E4B4467"/>
    <w:rsid w:val="2E5520B9"/>
    <w:rsid w:val="2E5E24D0"/>
    <w:rsid w:val="2E63548C"/>
    <w:rsid w:val="2E640C1C"/>
    <w:rsid w:val="2E642D9D"/>
    <w:rsid w:val="2E6B523D"/>
    <w:rsid w:val="2E704114"/>
    <w:rsid w:val="2E7A08F9"/>
    <w:rsid w:val="2E7B33BD"/>
    <w:rsid w:val="2E96363C"/>
    <w:rsid w:val="2EAA0E75"/>
    <w:rsid w:val="2EAF7C29"/>
    <w:rsid w:val="2EB25D05"/>
    <w:rsid w:val="2EB86707"/>
    <w:rsid w:val="2EB97DD7"/>
    <w:rsid w:val="2EC92184"/>
    <w:rsid w:val="2ECD27F6"/>
    <w:rsid w:val="2EF97788"/>
    <w:rsid w:val="2F004E69"/>
    <w:rsid w:val="2F09010D"/>
    <w:rsid w:val="2F0E1C14"/>
    <w:rsid w:val="2F0F3B5B"/>
    <w:rsid w:val="2F24787C"/>
    <w:rsid w:val="2F306D92"/>
    <w:rsid w:val="2F366FC1"/>
    <w:rsid w:val="2F46135C"/>
    <w:rsid w:val="2F4A6DBB"/>
    <w:rsid w:val="2F4D295B"/>
    <w:rsid w:val="2F5034C7"/>
    <w:rsid w:val="2F583C3E"/>
    <w:rsid w:val="2F5E4FF7"/>
    <w:rsid w:val="2F625574"/>
    <w:rsid w:val="2F635838"/>
    <w:rsid w:val="2F743362"/>
    <w:rsid w:val="2F783818"/>
    <w:rsid w:val="2FA3249D"/>
    <w:rsid w:val="2FA44A0B"/>
    <w:rsid w:val="2FAF57D0"/>
    <w:rsid w:val="2FC05B92"/>
    <w:rsid w:val="2FC70776"/>
    <w:rsid w:val="2FDE3BE4"/>
    <w:rsid w:val="2FE3743A"/>
    <w:rsid w:val="2FE74C6C"/>
    <w:rsid w:val="2FEB3FA9"/>
    <w:rsid w:val="2FEC1413"/>
    <w:rsid w:val="2FEF5C51"/>
    <w:rsid w:val="301F1E0F"/>
    <w:rsid w:val="302E6295"/>
    <w:rsid w:val="303329F0"/>
    <w:rsid w:val="303818E5"/>
    <w:rsid w:val="303A25F6"/>
    <w:rsid w:val="303F1851"/>
    <w:rsid w:val="303F79AD"/>
    <w:rsid w:val="30492212"/>
    <w:rsid w:val="304C3A2B"/>
    <w:rsid w:val="30596318"/>
    <w:rsid w:val="30680BB0"/>
    <w:rsid w:val="306F339C"/>
    <w:rsid w:val="30762710"/>
    <w:rsid w:val="30814CF1"/>
    <w:rsid w:val="308E4163"/>
    <w:rsid w:val="309F0234"/>
    <w:rsid w:val="309F57C7"/>
    <w:rsid w:val="30A03CD3"/>
    <w:rsid w:val="30AA77AB"/>
    <w:rsid w:val="30B422FB"/>
    <w:rsid w:val="30C20BA4"/>
    <w:rsid w:val="30C478ED"/>
    <w:rsid w:val="30D103F7"/>
    <w:rsid w:val="30D53AF8"/>
    <w:rsid w:val="30EC01FB"/>
    <w:rsid w:val="30ED591C"/>
    <w:rsid w:val="30F54D00"/>
    <w:rsid w:val="31026564"/>
    <w:rsid w:val="310A5122"/>
    <w:rsid w:val="312107CD"/>
    <w:rsid w:val="31210CA8"/>
    <w:rsid w:val="31215285"/>
    <w:rsid w:val="312D0344"/>
    <w:rsid w:val="31346C1B"/>
    <w:rsid w:val="3135421E"/>
    <w:rsid w:val="313806BA"/>
    <w:rsid w:val="314A407E"/>
    <w:rsid w:val="314F0693"/>
    <w:rsid w:val="31664C04"/>
    <w:rsid w:val="317038BB"/>
    <w:rsid w:val="317632AC"/>
    <w:rsid w:val="317958D0"/>
    <w:rsid w:val="318B34AE"/>
    <w:rsid w:val="318D218C"/>
    <w:rsid w:val="318E419A"/>
    <w:rsid w:val="31964319"/>
    <w:rsid w:val="319A32FE"/>
    <w:rsid w:val="31A31D34"/>
    <w:rsid w:val="31A4229E"/>
    <w:rsid w:val="31A53AB7"/>
    <w:rsid w:val="31A801F9"/>
    <w:rsid w:val="31C57FB2"/>
    <w:rsid w:val="31C932E2"/>
    <w:rsid w:val="31CC7EE5"/>
    <w:rsid w:val="31F61F62"/>
    <w:rsid w:val="32012AEE"/>
    <w:rsid w:val="3201560D"/>
    <w:rsid w:val="320358D0"/>
    <w:rsid w:val="32052FE4"/>
    <w:rsid w:val="320B77FD"/>
    <w:rsid w:val="321166F2"/>
    <w:rsid w:val="321976B1"/>
    <w:rsid w:val="321D6876"/>
    <w:rsid w:val="3220390C"/>
    <w:rsid w:val="322121D9"/>
    <w:rsid w:val="322A1170"/>
    <w:rsid w:val="322B51BC"/>
    <w:rsid w:val="322F26BF"/>
    <w:rsid w:val="32313F22"/>
    <w:rsid w:val="32447DF8"/>
    <w:rsid w:val="324736B6"/>
    <w:rsid w:val="32565E63"/>
    <w:rsid w:val="32643522"/>
    <w:rsid w:val="326470BA"/>
    <w:rsid w:val="326D0D7C"/>
    <w:rsid w:val="32744A8B"/>
    <w:rsid w:val="32753DA5"/>
    <w:rsid w:val="32763BC7"/>
    <w:rsid w:val="3284589B"/>
    <w:rsid w:val="32886DB3"/>
    <w:rsid w:val="32895C45"/>
    <w:rsid w:val="328C4750"/>
    <w:rsid w:val="328C67A7"/>
    <w:rsid w:val="32983017"/>
    <w:rsid w:val="329D4B54"/>
    <w:rsid w:val="32A43D99"/>
    <w:rsid w:val="32B141E0"/>
    <w:rsid w:val="32B27592"/>
    <w:rsid w:val="32B44D2D"/>
    <w:rsid w:val="32BC5879"/>
    <w:rsid w:val="32C90A49"/>
    <w:rsid w:val="32FA2D7F"/>
    <w:rsid w:val="32FC6C4E"/>
    <w:rsid w:val="330326BB"/>
    <w:rsid w:val="33085CC5"/>
    <w:rsid w:val="33100DE3"/>
    <w:rsid w:val="33262CBA"/>
    <w:rsid w:val="332B323C"/>
    <w:rsid w:val="332E3189"/>
    <w:rsid w:val="3333740C"/>
    <w:rsid w:val="335B62EC"/>
    <w:rsid w:val="335E56AE"/>
    <w:rsid w:val="335E79BA"/>
    <w:rsid w:val="3360061D"/>
    <w:rsid w:val="336549AB"/>
    <w:rsid w:val="337174FF"/>
    <w:rsid w:val="33782709"/>
    <w:rsid w:val="338E0F57"/>
    <w:rsid w:val="3392025F"/>
    <w:rsid w:val="33A134F0"/>
    <w:rsid w:val="33A8285D"/>
    <w:rsid w:val="33AC1E29"/>
    <w:rsid w:val="33B17041"/>
    <w:rsid w:val="33B202F3"/>
    <w:rsid w:val="33B20F64"/>
    <w:rsid w:val="33CD3F6B"/>
    <w:rsid w:val="33D47319"/>
    <w:rsid w:val="33E33586"/>
    <w:rsid w:val="33E57A29"/>
    <w:rsid w:val="33EE53FA"/>
    <w:rsid w:val="33FD7485"/>
    <w:rsid w:val="33FF4DA0"/>
    <w:rsid w:val="34153577"/>
    <w:rsid w:val="34203CE1"/>
    <w:rsid w:val="342425FD"/>
    <w:rsid w:val="342D258E"/>
    <w:rsid w:val="34467089"/>
    <w:rsid w:val="34523AB5"/>
    <w:rsid w:val="34635CAD"/>
    <w:rsid w:val="346B4B47"/>
    <w:rsid w:val="346E4F77"/>
    <w:rsid w:val="34762AAC"/>
    <w:rsid w:val="348402A8"/>
    <w:rsid w:val="349A6F27"/>
    <w:rsid w:val="349C0953"/>
    <w:rsid w:val="349D307E"/>
    <w:rsid w:val="34A66C9C"/>
    <w:rsid w:val="34B510BB"/>
    <w:rsid w:val="34BB2714"/>
    <w:rsid w:val="34C25EF7"/>
    <w:rsid w:val="34CC620E"/>
    <w:rsid w:val="34D20F28"/>
    <w:rsid w:val="34E22DC0"/>
    <w:rsid w:val="350233D4"/>
    <w:rsid w:val="35195F01"/>
    <w:rsid w:val="35313A72"/>
    <w:rsid w:val="35493C91"/>
    <w:rsid w:val="355C0228"/>
    <w:rsid w:val="356A29C5"/>
    <w:rsid w:val="35770D21"/>
    <w:rsid w:val="357800DF"/>
    <w:rsid w:val="358527FB"/>
    <w:rsid w:val="358B5BCF"/>
    <w:rsid w:val="358F51D7"/>
    <w:rsid w:val="359A77E8"/>
    <w:rsid w:val="35A1790B"/>
    <w:rsid w:val="35A45B99"/>
    <w:rsid w:val="35A84940"/>
    <w:rsid w:val="35B01090"/>
    <w:rsid w:val="35BE2E37"/>
    <w:rsid w:val="35BF7697"/>
    <w:rsid w:val="35DA3339"/>
    <w:rsid w:val="35DD2073"/>
    <w:rsid w:val="35DF75FB"/>
    <w:rsid w:val="35E918F1"/>
    <w:rsid w:val="35EB21A5"/>
    <w:rsid w:val="35F52D00"/>
    <w:rsid w:val="35FF153A"/>
    <w:rsid w:val="36013048"/>
    <w:rsid w:val="360339FD"/>
    <w:rsid w:val="3606622C"/>
    <w:rsid w:val="36077316"/>
    <w:rsid w:val="360D32F1"/>
    <w:rsid w:val="3613278E"/>
    <w:rsid w:val="361F5623"/>
    <w:rsid w:val="362B28B7"/>
    <w:rsid w:val="362C5C24"/>
    <w:rsid w:val="3631762B"/>
    <w:rsid w:val="36356D4F"/>
    <w:rsid w:val="36405687"/>
    <w:rsid w:val="36414112"/>
    <w:rsid w:val="364E4A7E"/>
    <w:rsid w:val="36543E79"/>
    <w:rsid w:val="365F3D60"/>
    <w:rsid w:val="36645530"/>
    <w:rsid w:val="36660320"/>
    <w:rsid w:val="366C7BA5"/>
    <w:rsid w:val="367851C1"/>
    <w:rsid w:val="369510BC"/>
    <w:rsid w:val="36973632"/>
    <w:rsid w:val="36A30194"/>
    <w:rsid w:val="36D21A02"/>
    <w:rsid w:val="36E85056"/>
    <w:rsid w:val="3708411D"/>
    <w:rsid w:val="370E0FEC"/>
    <w:rsid w:val="37104DEB"/>
    <w:rsid w:val="37166BDC"/>
    <w:rsid w:val="372C24A3"/>
    <w:rsid w:val="372D0977"/>
    <w:rsid w:val="372F66F4"/>
    <w:rsid w:val="37337382"/>
    <w:rsid w:val="374D0B4E"/>
    <w:rsid w:val="374D3C1C"/>
    <w:rsid w:val="374D5647"/>
    <w:rsid w:val="374F42A7"/>
    <w:rsid w:val="37506DBE"/>
    <w:rsid w:val="3759338C"/>
    <w:rsid w:val="375A30C5"/>
    <w:rsid w:val="37654002"/>
    <w:rsid w:val="3770253F"/>
    <w:rsid w:val="377A7524"/>
    <w:rsid w:val="377C0259"/>
    <w:rsid w:val="378E3E66"/>
    <w:rsid w:val="37AC0E75"/>
    <w:rsid w:val="37AC63CE"/>
    <w:rsid w:val="37C244FC"/>
    <w:rsid w:val="37CA1D15"/>
    <w:rsid w:val="37D95C79"/>
    <w:rsid w:val="37DC0098"/>
    <w:rsid w:val="37E75BE2"/>
    <w:rsid w:val="37E81F7B"/>
    <w:rsid w:val="37E82F8E"/>
    <w:rsid w:val="37E91E9F"/>
    <w:rsid w:val="37E920E0"/>
    <w:rsid w:val="37FB64C2"/>
    <w:rsid w:val="38026A1B"/>
    <w:rsid w:val="3807648B"/>
    <w:rsid w:val="38173CE1"/>
    <w:rsid w:val="38197832"/>
    <w:rsid w:val="381E7591"/>
    <w:rsid w:val="383903C6"/>
    <w:rsid w:val="383C423B"/>
    <w:rsid w:val="38415136"/>
    <w:rsid w:val="384D66AB"/>
    <w:rsid w:val="38551750"/>
    <w:rsid w:val="386C1D38"/>
    <w:rsid w:val="387A25A5"/>
    <w:rsid w:val="3887148F"/>
    <w:rsid w:val="38963295"/>
    <w:rsid w:val="389D2F53"/>
    <w:rsid w:val="38A945B7"/>
    <w:rsid w:val="38B15CF9"/>
    <w:rsid w:val="38B85753"/>
    <w:rsid w:val="38C241DB"/>
    <w:rsid w:val="38CC2A09"/>
    <w:rsid w:val="38D27745"/>
    <w:rsid w:val="38D677A2"/>
    <w:rsid w:val="38D770AE"/>
    <w:rsid w:val="38F1408E"/>
    <w:rsid w:val="38F70050"/>
    <w:rsid w:val="38FC33FC"/>
    <w:rsid w:val="38FD0E84"/>
    <w:rsid w:val="38FF1B5B"/>
    <w:rsid w:val="390273B1"/>
    <w:rsid w:val="390A1188"/>
    <w:rsid w:val="39137D16"/>
    <w:rsid w:val="39153767"/>
    <w:rsid w:val="39225CA9"/>
    <w:rsid w:val="3923070B"/>
    <w:rsid w:val="392C49BB"/>
    <w:rsid w:val="39381E2B"/>
    <w:rsid w:val="393A389E"/>
    <w:rsid w:val="3942282F"/>
    <w:rsid w:val="39475874"/>
    <w:rsid w:val="3953338B"/>
    <w:rsid w:val="39553940"/>
    <w:rsid w:val="396B7002"/>
    <w:rsid w:val="396C2A15"/>
    <w:rsid w:val="39707C30"/>
    <w:rsid w:val="39793DDC"/>
    <w:rsid w:val="39AC01F9"/>
    <w:rsid w:val="39B73BAC"/>
    <w:rsid w:val="39B7517F"/>
    <w:rsid w:val="39BA3B51"/>
    <w:rsid w:val="39C13165"/>
    <w:rsid w:val="39C20795"/>
    <w:rsid w:val="39DE3D2B"/>
    <w:rsid w:val="39E90E2B"/>
    <w:rsid w:val="39E94D86"/>
    <w:rsid w:val="39F1638E"/>
    <w:rsid w:val="39FB1B18"/>
    <w:rsid w:val="3A001C79"/>
    <w:rsid w:val="3A03692D"/>
    <w:rsid w:val="3A1513BA"/>
    <w:rsid w:val="3A2E618D"/>
    <w:rsid w:val="3A3E52E7"/>
    <w:rsid w:val="3A4109A1"/>
    <w:rsid w:val="3A424466"/>
    <w:rsid w:val="3A604E19"/>
    <w:rsid w:val="3A6D130B"/>
    <w:rsid w:val="3A742C8C"/>
    <w:rsid w:val="3A7B2702"/>
    <w:rsid w:val="3A7D47A0"/>
    <w:rsid w:val="3A896EEE"/>
    <w:rsid w:val="3AA07361"/>
    <w:rsid w:val="3AA85C09"/>
    <w:rsid w:val="3AAA2893"/>
    <w:rsid w:val="3ABB15C7"/>
    <w:rsid w:val="3AC12711"/>
    <w:rsid w:val="3AD8279E"/>
    <w:rsid w:val="3AE11C0C"/>
    <w:rsid w:val="3AE30B6E"/>
    <w:rsid w:val="3AE73EDB"/>
    <w:rsid w:val="3AF008C9"/>
    <w:rsid w:val="3AF149C5"/>
    <w:rsid w:val="3AF713FA"/>
    <w:rsid w:val="3B08641D"/>
    <w:rsid w:val="3B0B1CA9"/>
    <w:rsid w:val="3B1B5EA6"/>
    <w:rsid w:val="3B1C7A19"/>
    <w:rsid w:val="3B2B5582"/>
    <w:rsid w:val="3B4234D4"/>
    <w:rsid w:val="3B647C84"/>
    <w:rsid w:val="3B7600B7"/>
    <w:rsid w:val="3B7622BA"/>
    <w:rsid w:val="3B7C1C88"/>
    <w:rsid w:val="3B7E779B"/>
    <w:rsid w:val="3B8107C8"/>
    <w:rsid w:val="3B8972AA"/>
    <w:rsid w:val="3B8B4BF7"/>
    <w:rsid w:val="3BA219B8"/>
    <w:rsid w:val="3BA96003"/>
    <w:rsid w:val="3BB67BA7"/>
    <w:rsid w:val="3BC205BC"/>
    <w:rsid w:val="3BC61A51"/>
    <w:rsid w:val="3BCD08A7"/>
    <w:rsid w:val="3BDF089F"/>
    <w:rsid w:val="3BE14893"/>
    <w:rsid w:val="3BE63BAE"/>
    <w:rsid w:val="3BE8265C"/>
    <w:rsid w:val="3BE92A35"/>
    <w:rsid w:val="3BEB460F"/>
    <w:rsid w:val="3BEC1CB8"/>
    <w:rsid w:val="3BEF1DA2"/>
    <w:rsid w:val="3BF64635"/>
    <w:rsid w:val="3BF956C3"/>
    <w:rsid w:val="3C0E5CDB"/>
    <w:rsid w:val="3C195860"/>
    <w:rsid w:val="3C2F32D0"/>
    <w:rsid w:val="3C360DE6"/>
    <w:rsid w:val="3C467833"/>
    <w:rsid w:val="3C4D3B02"/>
    <w:rsid w:val="3C553044"/>
    <w:rsid w:val="3C5B1D89"/>
    <w:rsid w:val="3C652EF5"/>
    <w:rsid w:val="3C6C29B2"/>
    <w:rsid w:val="3C7412BD"/>
    <w:rsid w:val="3C85498F"/>
    <w:rsid w:val="3C8946A5"/>
    <w:rsid w:val="3C8E6C34"/>
    <w:rsid w:val="3C903393"/>
    <w:rsid w:val="3CA372A1"/>
    <w:rsid w:val="3CA600E0"/>
    <w:rsid w:val="3CB765A9"/>
    <w:rsid w:val="3CBA4326"/>
    <w:rsid w:val="3CBC0BE3"/>
    <w:rsid w:val="3CC4370D"/>
    <w:rsid w:val="3CC614DA"/>
    <w:rsid w:val="3CD01DA9"/>
    <w:rsid w:val="3CDA38F5"/>
    <w:rsid w:val="3CDD517D"/>
    <w:rsid w:val="3CE214AA"/>
    <w:rsid w:val="3CE33FC3"/>
    <w:rsid w:val="3CEA3B31"/>
    <w:rsid w:val="3CF66FA0"/>
    <w:rsid w:val="3CF9401E"/>
    <w:rsid w:val="3CFC6325"/>
    <w:rsid w:val="3D093C71"/>
    <w:rsid w:val="3D0F72F6"/>
    <w:rsid w:val="3D131752"/>
    <w:rsid w:val="3D1A22C0"/>
    <w:rsid w:val="3D294B1B"/>
    <w:rsid w:val="3D2B034D"/>
    <w:rsid w:val="3D2B37F6"/>
    <w:rsid w:val="3D4A6765"/>
    <w:rsid w:val="3D5A60CA"/>
    <w:rsid w:val="3D6677CE"/>
    <w:rsid w:val="3D691D01"/>
    <w:rsid w:val="3D957A51"/>
    <w:rsid w:val="3D9F26CD"/>
    <w:rsid w:val="3D9F4364"/>
    <w:rsid w:val="3DA702BF"/>
    <w:rsid w:val="3DA82F6E"/>
    <w:rsid w:val="3DA8529E"/>
    <w:rsid w:val="3DAC7FB0"/>
    <w:rsid w:val="3DB92106"/>
    <w:rsid w:val="3DBC1B09"/>
    <w:rsid w:val="3DCF457D"/>
    <w:rsid w:val="3DCF4793"/>
    <w:rsid w:val="3DD107B7"/>
    <w:rsid w:val="3DD36635"/>
    <w:rsid w:val="3DD96352"/>
    <w:rsid w:val="3DF169A7"/>
    <w:rsid w:val="3DF2399F"/>
    <w:rsid w:val="3DF40FE4"/>
    <w:rsid w:val="3DF650A4"/>
    <w:rsid w:val="3E0519AD"/>
    <w:rsid w:val="3E167168"/>
    <w:rsid w:val="3E214014"/>
    <w:rsid w:val="3E2A55D1"/>
    <w:rsid w:val="3E352F2A"/>
    <w:rsid w:val="3E4A1D40"/>
    <w:rsid w:val="3E4C287B"/>
    <w:rsid w:val="3E606251"/>
    <w:rsid w:val="3E633FD2"/>
    <w:rsid w:val="3E68503F"/>
    <w:rsid w:val="3E6A62CB"/>
    <w:rsid w:val="3E6F32D2"/>
    <w:rsid w:val="3E742C66"/>
    <w:rsid w:val="3E7E19E7"/>
    <w:rsid w:val="3E8572BF"/>
    <w:rsid w:val="3E917B82"/>
    <w:rsid w:val="3E9656A5"/>
    <w:rsid w:val="3E997463"/>
    <w:rsid w:val="3E997A46"/>
    <w:rsid w:val="3EA818D8"/>
    <w:rsid w:val="3EAD718B"/>
    <w:rsid w:val="3ECD5479"/>
    <w:rsid w:val="3ED3043A"/>
    <w:rsid w:val="3ED62B90"/>
    <w:rsid w:val="3EE34DD3"/>
    <w:rsid w:val="3EF11C3B"/>
    <w:rsid w:val="3EF434CC"/>
    <w:rsid w:val="3EF80CA3"/>
    <w:rsid w:val="3EFB6FF7"/>
    <w:rsid w:val="3EFF0A75"/>
    <w:rsid w:val="3F0224AF"/>
    <w:rsid w:val="3F054910"/>
    <w:rsid w:val="3F0F22BA"/>
    <w:rsid w:val="3F1054CE"/>
    <w:rsid w:val="3F120578"/>
    <w:rsid w:val="3F1E5BD7"/>
    <w:rsid w:val="3F2534F3"/>
    <w:rsid w:val="3F3755C8"/>
    <w:rsid w:val="3F3A1B65"/>
    <w:rsid w:val="3F3A5EB9"/>
    <w:rsid w:val="3F3D56DE"/>
    <w:rsid w:val="3F522210"/>
    <w:rsid w:val="3F5249E1"/>
    <w:rsid w:val="3F544AF6"/>
    <w:rsid w:val="3F5C361D"/>
    <w:rsid w:val="3F5D22C3"/>
    <w:rsid w:val="3F5E64F5"/>
    <w:rsid w:val="3F656E2C"/>
    <w:rsid w:val="3F6D5029"/>
    <w:rsid w:val="3F7F592D"/>
    <w:rsid w:val="3F92376D"/>
    <w:rsid w:val="3F9C1CD6"/>
    <w:rsid w:val="3FB035B9"/>
    <w:rsid w:val="3FB52E94"/>
    <w:rsid w:val="3FC45A80"/>
    <w:rsid w:val="3FDE13B9"/>
    <w:rsid w:val="3FE029F1"/>
    <w:rsid w:val="3FE457AE"/>
    <w:rsid w:val="3FE57701"/>
    <w:rsid w:val="400141FF"/>
    <w:rsid w:val="400C4E03"/>
    <w:rsid w:val="400E630F"/>
    <w:rsid w:val="40126EBB"/>
    <w:rsid w:val="401A4D54"/>
    <w:rsid w:val="40262C07"/>
    <w:rsid w:val="404209E3"/>
    <w:rsid w:val="40451C67"/>
    <w:rsid w:val="404A1B2B"/>
    <w:rsid w:val="404A601E"/>
    <w:rsid w:val="404C52F4"/>
    <w:rsid w:val="4058593B"/>
    <w:rsid w:val="405C0FC1"/>
    <w:rsid w:val="406957E0"/>
    <w:rsid w:val="40733CBA"/>
    <w:rsid w:val="407A4DF7"/>
    <w:rsid w:val="40894B59"/>
    <w:rsid w:val="408B2442"/>
    <w:rsid w:val="40AF50ED"/>
    <w:rsid w:val="40B16CC2"/>
    <w:rsid w:val="40B81BAD"/>
    <w:rsid w:val="40BB2365"/>
    <w:rsid w:val="40C21A44"/>
    <w:rsid w:val="40C32C58"/>
    <w:rsid w:val="40C608EB"/>
    <w:rsid w:val="40D23962"/>
    <w:rsid w:val="40D61BC8"/>
    <w:rsid w:val="40DC4F1D"/>
    <w:rsid w:val="40DF2097"/>
    <w:rsid w:val="40E71ABD"/>
    <w:rsid w:val="40EF738A"/>
    <w:rsid w:val="41064063"/>
    <w:rsid w:val="411470C5"/>
    <w:rsid w:val="413C11C7"/>
    <w:rsid w:val="413C7EC8"/>
    <w:rsid w:val="41447F0E"/>
    <w:rsid w:val="414733E0"/>
    <w:rsid w:val="41487727"/>
    <w:rsid w:val="414C39D2"/>
    <w:rsid w:val="414D0C36"/>
    <w:rsid w:val="41542B77"/>
    <w:rsid w:val="4155040A"/>
    <w:rsid w:val="41566753"/>
    <w:rsid w:val="416A21FA"/>
    <w:rsid w:val="416B09D7"/>
    <w:rsid w:val="416F6A98"/>
    <w:rsid w:val="417D1E08"/>
    <w:rsid w:val="417D5552"/>
    <w:rsid w:val="41874A4B"/>
    <w:rsid w:val="4188208C"/>
    <w:rsid w:val="418B5DBD"/>
    <w:rsid w:val="419B51EE"/>
    <w:rsid w:val="41A1609B"/>
    <w:rsid w:val="41B11897"/>
    <w:rsid w:val="41C57D35"/>
    <w:rsid w:val="41E659FB"/>
    <w:rsid w:val="41EA0D4C"/>
    <w:rsid w:val="41F34606"/>
    <w:rsid w:val="41F51213"/>
    <w:rsid w:val="4200399D"/>
    <w:rsid w:val="4205328D"/>
    <w:rsid w:val="420E20BD"/>
    <w:rsid w:val="421647B9"/>
    <w:rsid w:val="42214B6D"/>
    <w:rsid w:val="42263E3B"/>
    <w:rsid w:val="422C70F1"/>
    <w:rsid w:val="42305330"/>
    <w:rsid w:val="42382F41"/>
    <w:rsid w:val="423C6CFA"/>
    <w:rsid w:val="42442693"/>
    <w:rsid w:val="424A7DF2"/>
    <w:rsid w:val="42616794"/>
    <w:rsid w:val="427102D5"/>
    <w:rsid w:val="4276696F"/>
    <w:rsid w:val="427B064E"/>
    <w:rsid w:val="428670A3"/>
    <w:rsid w:val="428D1B97"/>
    <w:rsid w:val="42996825"/>
    <w:rsid w:val="429E0F2A"/>
    <w:rsid w:val="42A82444"/>
    <w:rsid w:val="42B5102C"/>
    <w:rsid w:val="42B608A5"/>
    <w:rsid w:val="42BC6C8F"/>
    <w:rsid w:val="42BF022A"/>
    <w:rsid w:val="42C5446D"/>
    <w:rsid w:val="42CE5FC3"/>
    <w:rsid w:val="42E11334"/>
    <w:rsid w:val="42E94337"/>
    <w:rsid w:val="42FE6C02"/>
    <w:rsid w:val="43031943"/>
    <w:rsid w:val="430945BE"/>
    <w:rsid w:val="431327F1"/>
    <w:rsid w:val="43182DB2"/>
    <w:rsid w:val="431E4B73"/>
    <w:rsid w:val="432D1B1D"/>
    <w:rsid w:val="43475E59"/>
    <w:rsid w:val="43651E79"/>
    <w:rsid w:val="4368794F"/>
    <w:rsid w:val="437518D1"/>
    <w:rsid w:val="438D1E49"/>
    <w:rsid w:val="43AE105F"/>
    <w:rsid w:val="43B23B98"/>
    <w:rsid w:val="43B45DD9"/>
    <w:rsid w:val="43B525FE"/>
    <w:rsid w:val="43C80076"/>
    <w:rsid w:val="43CD4F82"/>
    <w:rsid w:val="43D4707B"/>
    <w:rsid w:val="43D8550E"/>
    <w:rsid w:val="43DC0C7D"/>
    <w:rsid w:val="43EA69D8"/>
    <w:rsid w:val="43EB414E"/>
    <w:rsid w:val="43EE020C"/>
    <w:rsid w:val="43F61357"/>
    <w:rsid w:val="43F95709"/>
    <w:rsid w:val="440026EF"/>
    <w:rsid w:val="44172128"/>
    <w:rsid w:val="441805FD"/>
    <w:rsid w:val="44210C59"/>
    <w:rsid w:val="44390E25"/>
    <w:rsid w:val="443F6D81"/>
    <w:rsid w:val="44405E6B"/>
    <w:rsid w:val="44433468"/>
    <w:rsid w:val="44437F9F"/>
    <w:rsid w:val="44493A52"/>
    <w:rsid w:val="444F5C68"/>
    <w:rsid w:val="44613E6E"/>
    <w:rsid w:val="446A5324"/>
    <w:rsid w:val="44780FD8"/>
    <w:rsid w:val="447E7804"/>
    <w:rsid w:val="44943661"/>
    <w:rsid w:val="44950E83"/>
    <w:rsid w:val="44A05C5C"/>
    <w:rsid w:val="44AC3CFA"/>
    <w:rsid w:val="44AC7417"/>
    <w:rsid w:val="44B16853"/>
    <w:rsid w:val="44BE1DEF"/>
    <w:rsid w:val="44BF0A6C"/>
    <w:rsid w:val="44C45CF1"/>
    <w:rsid w:val="44FD1CA4"/>
    <w:rsid w:val="450622C7"/>
    <w:rsid w:val="450A45A5"/>
    <w:rsid w:val="450D5FAD"/>
    <w:rsid w:val="45102D84"/>
    <w:rsid w:val="45172F07"/>
    <w:rsid w:val="451B12E9"/>
    <w:rsid w:val="451D5184"/>
    <w:rsid w:val="452809A3"/>
    <w:rsid w:val="452F3716"/>
    <w:rsid w:val="453C65FD"/>
    <w:rsid w:val="453D303F"/>
    <w:rsid w:val="454552DF"/>
    <w:rsid w:val="454B256E"/>
    <w:rsid w:val="455B779F"/>
    <w:rsid w:val="455D76E4"/>
    <w:rsid w:val="45646F33"/>
    <w:rsid w:val="45671007"/>
    <w:rsid w:val="456C331B"/>
    <w:rsid w:val="4583405B"/>
    <w:rsid w:val="45950308"/>
    <w:rsid w:val="45A26739"/>
    <w:rsid w:val="45AC3B2C"/>
    <w:rsid w:val="45B07140"/>
    <w:rsid w:val="45B3407C"/>
    <w:rsid w:val="45C43431"/>
    <w:rsid w:val="45DE711B"/>
    <w:rsid w:val="45EE3358"/>
    <w:rsid w:val="46066722"/>
    <w:rsid w:val="461976C3"/>
    <w:rsid w:val="461C0664"/>
    <w:rsid w:val="463D42BA"/>
    <w:rsid w:val="463F2C5B"/>
    <w:rsid w:val="4643274A"/>
    <w:rsid w:val="464E5898"/>
    <w:rsid w:val="46521A41"/>
    <w:rsid w:val="465D50F1"/>
    <w:rsid w:val="467700E2"/>
    <w:rsid w:val="46771C91"/>
    <w:rsid w:val="467E1F2C"/>
    <w:rsid w:val="467F06A4"/>
    <w:rsid w:val="4694259D"/>
    <w:rsid w:val="46974BEE"/>
    <w:rsid w:val="46A64B43"/>
    <w:rsid w:val="46A87EB8"/>
    <w:rsid w:val="46AA5A85"/>
    <w:rsid w:val="46AC6264"/>
    <w:rsid w:val="46B16BA9"/>
    <w:rsid w:val="46B441C2"/>
    <w:rsid w:val="46BF0760"/>
    <w:rsid w:val="46C01696"/>
    <w:rsid w:val="46C52BE0"/>
    <w:rsid w:val="46CB099D"/>
    <w:rsid w:val="46D01F89"/>
    <w:rsid w:val="46D118AB"/>
    <w:rsid w:val="46F84006"/>
    <w:rsid w:val="470033AC"/>
    <w:rsid w:val="47081659"/>
    <w:rsid w:val="47123940"/>
    <w:rsid w:val="4726595C"/>
    <w:rsid w:val="47292AEA"/>
    <w:rsid w:val="472A74E5"/>
    <w:rsid w:val="4734181A"/>
    <w:rsid w:val="47600773"/>
    <w:rsid w:val="47661F26"/>
    <w:rsid w:val="476C29D6"/>
    <w:rsid w:val="476E25F3"/>
    <w:rsid w:val="47783B12"/>
    <w:rsid w:val="477D5156"/>
    <w:rsid w:val="477F2265"/>
    <w:rsid w:val="4783053A"/>
    <w:rsid w:val="47890AD6"/>
    <w:rsid w:val="478D2FF6"/>
    <w:rsid w:val="478F6037"/>
    <w:rsid w:val="4798720D"/>
    <w:rsid w:val="47A37CAA"/>
    <w:rsid w:val="47BF7C9C"/>
    <w:rsid w:val="47C2246C"/>
    <w:rsid w:val="47C40C58"/>
    <w:rsid w:val="47CA5F05"/>
    <w:rsid w:val="47D81075"/>
    <w:rsid w:val="47DA1720"/>
    <w:rsid w:val="47E11737"/>
    <w:rsid w:val="47E77D53"/>
    <w:rsid w:val="47EE48C0"/>
    <w:rsid w:val="47F35E3E"/>
    <w:rsid w:val="47FB766F"/>
    <w:rsid w:val="4803118B"/>
    <w:rsid w:val="48064E6E"/>
    <w:rsid w:val="4808575C"/>
    <w:rsid w:val="480B439D"/>
    <w:rsid w:val="48121CA2"/>
    <w:rsid w:val="48216C79"/>
    <w:rsid w:val="48234E9F"/>
    <w:rsid w:val="48267835"/>
    <w:rsid w:val="482F10F4"/>
    <w:rsid w:val="48396D65"/>
    <w:rsid w:val="483C2C0A"/>
    <w:rsid w:val="483F2EDB"/>
    <w:rsid w:val="48474DE5"/>
    <w:rsid w:val="48606A0B"/>
    <w:rsid w:val="486D78BB"/>
    <w:rsid w:val="486E4136"/>
    <w:rsid w:val="48915636"/>
    <w:rsid w:val="48985F31"/>
    <w:rsid w:val="48AC6E35"/>
    <w:rsid w:val="48B619BB"/>
    <w:rsid w:val="48BD43A0"/>
    <w:rsid w:val="48C53CF5"/>
    <w:rsid w:val="48C96968"/>
    <w:rsid w:val="48E977B9"/>
    <w:rsid w:val="48F84416"/>
    <w:rsid w:val="490874C4"/>
    <w:rsid w:val="491A6A98"/>
    <w:rsid w:val="491D4AAF"/>
    <w:rsid w:val="4926292B"/>
    <w:rsid w:val="492F22AB"/>
    <w:rsid w:val="49313F9C"/>
    <w:rsid w:val="49371235"/>
    <w:rsid w:val="494324F6"/>
    <w:rsid w:val="49455D20"/>
    <w:rsid w:val="49524E56"/>
    <w:rsid w:val="497B341F"/>
    <w:rsid w:val="49967AF4"/>
    <w:rsid w:val="49991378"/>
    <w:rsid w:val="49B415EE"/>
    <w:rsid w:val="49B63FD6"/>
    <w:rsid w:val="49BF4D00"/>
    <w:rsid w:val="49D1562B"/>
    <w:rsid w:val="49DE1EF5"/>
    <w:rsid w:val="49E579C4"/>
    <w:rsid w:val="49EA2381"/>
    <w:rsid w:val="49F43753"/>
    <w:rsid w:val="49F54A10"/>
    <w:rsid w:val="49F94CE9"/>
    <w:rsid w:val="49FE0E45"/>
    <w:rsid w:val="4A040938"/>
    <w:rsid w:val="4A0D0E28"/>
    <w:rsid w:val="4A106C64"/>
    <w:rsid w:val="4A11169A"/>
    <w:rsid w:val="4A1A0131"/>
    <w:rsid w:val="4A212635"/>
    <w:rsid w:val="4A2175B6"/>
    <w:rsid w:val="4A246FCD"/>
    <w:rsid w:val="4A250C92"/>
    <w:rsid w:val="4A3E56F1"/>
    <w:rsid w:val="4A3F0D79"/>
    <w:rsid w:val="4A4260CB"/>
    <w:rsid w:val="4A611E1A"/>
    <w:rsid w:val="4A7055A6"/>
    <w:rsid w:val="4A8C584B"/>
    <w:rsid w:val="4A906B51"/>
    <w:rsid w:val="4A9C47ED"/>
    <w:rsid w:val="4AA71D5E"/>
    <w:rsid w:val="4AAA6CA9"/>
    <w:rsid w:val="4AAC134C"/>
    <w:rsid w:val="4AC951F4"/>
    <w:rsid w:val="4AE008D2"/>
    <w:rsid w:val="4AE2639D"/>
    <w:rsid w:val="4B0B3617"/>
    <w:rsid w:val="4B110177"/>
    <w:rsid w:val="4B1525EA"/>
    <w:rsid w:val="4B2815DF"/>
    <w:rsid w:val="4B2F0336"/>
    <w:rsid w:val="4B32137E"/>
    <w:rsid w:val="4B473F5E"/>
    <w:rsid w:val="4B49191E"/>
    <w:rsid w:val="4B507FB2"/>
    <w:rsid w:val="4B517DAB"/>
    <w:rsid w:val="4B647620"/>
    <w:rsid w:val="4B695935"/>
    <w:rsid w:val="4B696000"/>
    <w:rsid w:val="4B711FF6"/>
    <w:rsid w:val="4B775059"/>
    <w:rsid w:val="4B7A55E6"/>
    <w:rsid w:val="4B8021F7"/>
    <w:rsid w:val="4B82653E"/>
    <w:rsid w:val="4B894031"/>
    <w:rsid w:val="4B8C1A83"/>
    <w:rsid w:val="4B946154"/>
    <w:rsid w:val="4BAA6B1F"/>
    <w:rsid w:val="4BB04F28"/>
    <w:rsid w:val="4BB12731"/>
    <w:rsid w:val="4BB82C12"/>
    <w:rsid w:val="4BBD5933"/>
    <w:rsid w:val="4BC562A3"/>
    <w:rsid w:val="4BC7680D"/>
    <w:rsid w:val="4BE10A59"/>
    <w:rsid w:val="4BE123D1"/>
    <w:rsid w:val="4BF90797"/>
    <w:rsid w:val="4BFF725A"/>
    <w:rsid w:val="4C045F2F"/>
    <w:rsid w:val="4C0A534C"/>
    <w:rsid w:val="4C0F01F9"/>
    <w:rsid w:val="4C12544B"/>
    <w:rsid w:val="4C270B31"/>
    <w:rsid w:val="4C2A719A"/>
    <w:rsid w:val="4C3202E6"/>
    <w:rsid w:val="4C3C6AE9"/>
    <w:rsid w:val="4C434C1E"/>
    <w:rsid w:val="4C496A36"/>
    <w:rsid w:val="4C5402B3"/>
    <w:rsid w:val="4C6370A1"/>
    <w:rsid w:val="4C667875"/>
    <w:rsid w:val="4C736886"/>
    <w:rsid w:val="4C7F7CEF"/>
    <w:rsid w:val="4C821AA7"/>
    <w:rsid w:val="4C944B0C"/>
    <w:rsid w:val="4CA43125"/>
    <w:rsid w:val="4CA74742"/>
    <w:rsid w:val="4CAC2A11"/>
    <w:rsid w:val="4CB01CB9"/>
    <w:rsid w:val="4CB47784"/>
    <w:rsid w:val="4CBE469F"/>
    <w:rsid w:val="4CCD33EA"/>
    <w:rsid w:val="4CCF426B"/>
    <w:rsid w:val="4CD061C1"/>
    <w:rsid w:val="4CE06178"/>
    <w:rsid w:val="4CE62DD9"/>
    <w:rsid w:val="4D033F9C"/>
    <w:rsid w:val="4D055E23"/>
    <w:rsid w:val="4D1740EA"/>
    <w:rsid w:val="4D222C22"/>
    <w:rsid w:val="4D2249C0"/>
    <w:rsid w:val="4D2433AC"/>
    <w:rsid w:val="4D4070B0"/>
    <w:rsid w:val="4D4A4A28"/>
    <w:rsid w:val="4D4F2FCB"/>
    <w:rsid w:val="4D570A24"/>
    <w:rsid w:val="4D5D7D7F"/>
    <w:rsid w:val="4D615067"/>
    <w:rsid w:val="4D6214C3"/>
    <w:rsid w:val="4D625C01"/>
    <w:rsid w:val="4D752D5C"/>
    <w:rsid w:val="4D817A82"/>
    <w:rsid w:val="4D8817F2"/>
    <w:rsid w:val="4D8F350E"/>
    <w:rsid w:val="4D924E46"/>
    <w:rsid w:val="4D9877E4"/>
    <w:rsid w:val="4DA91767"/>
    <w:rsid w:val="4DBB5A90"/>
    <w:rsid w:val="4DBD22E7"/>
    <w:rsid w:val="4DC73507"/>
    <w:rsid w:val="4DCA69F7"/>
    <w:rsid w:val="4DCF1CB4"/>
    <w:rsid w:val="4DDA6A5F"/>
    <w:rsid w:val="4DDB7205"/>
    <w:rsid w:val="4DDF772B"/>
    <w:rsid w:val="4DEB15AD"/>
    <w:rsid w:val="4DF87443"/>
    <w:rsid w:val="4E302009"/>
    <w:rsid w:val="4E325E79"/>
    <w:rsid w:val="4E370600"/>
    <w:rsid w:val="4E435024"/>
    <w:rsid w:val="4E4E7E80"/>
    <w:rsid w:val="4E534A5B"/>
    <w:rsid w:val="4E5C5562"/>
    <w:rsid w:val="4E5F22C6"/>
    <w:rsid w:val="4E5F69A8"/>
    <w:rsid w:val="4E655726"/>
    <w:rsid w:val="4E716700"/>
    <w:rsid w:val="4E753BE4"/>
    <w:rsid w:val="4E754A02"/>
    <w:rsid w:val="4E784630"/>
    <w:rsid w:val="4E7F4257"/>
    <w:rsid w:val="4E825AB6"/>
    <w:rsid w:val="4E8A7107"/>
    <w:rsid w:val="4E95725E"/>
    <w:rsid w:val="4E9A6CF9"/>
    <w:rsid w:val="4EA65FD0"/>
    <w:rsid w:val="4EA96F07"/>
    <w:rsid w:val="4EAD4E5F"/>
    <w:rsid w:val="4ED33DCB"/>
    <w:rsid w:val="4EE34782"/>
    <w:rsid w:val="4EE63F4F"/>
    <w:rsid w:val="4F007E65"/>
    <w:rsid w:val="4F0A1AF8"/>
    <w:rsid w:val="4F203D73"/>
    <w:rsid w:val="4F2072BE"/>
    <w:rsid w:val="4F27252E"/>
    <w:rsid w:val="4F2D457C"/>
    <w:rsid w:val="4F2D5E44"/>
    <w:rsid w:val="4F323E26"/>
    <w:rsid w:val="4F366689"/>
    <w:rsid w:val="4F3913E8"/>
    <w:rsid w:val="4F3B5197"/>
    <w:rsid w:val="4F501419"/>
    <w:rsid w:val="4F594DAC"/>
    <w:rsid w:val="4F5E44D9"/>
    <w:rsid w:val="4F6C3F07"/>
    <w:rsid w:val="4F6E32DD"/>
    <w:rsid w:val="4F830574"/>
    <w:rsid w:val="4F8D5FB6"/>
    <w:rsid w:val="4F9753D7"/>
    <w:rsid w:val="4F9A078D"/>
    <w:rsid w:val="4F9D5157"/>
    <w:rsid w:val="4FA54804"/>
    <w:rsid w:val="4FBF34BA"/>
    <w:rsid w:val="4FC633C3"/>
    <w:rsid w:val="4FCA2B98"/>
    <w:rsid w:val="4FCB218A"/>
    <w:rsid w:val="4FCE7BAE"/>
    <w:rsid w:val="4FDD7B67"/>
    <w:rsid w:val="4FDF25A5"/>
    <w:rsid w:val="4FE42FCB"/>
    <w:rsid w:val="4FFB4FE1"/>
    <w:rsid w:val="500344EA"/>
    <w:rsid w:val="500B7B4C"/>
    <w:rsid w:val="502C2CA4"/>
    <w:rsid w:val="503C3296"/>
    <w:rsid w:val="5041577C"/>
    <w:rsid w:val="50476C20"/>
    <w:rsid w:val="504A5D02"/>
    <w:rsid w:val="504B0F0D"/>
    <w:rsid w:val="5050226F"/>
    <w:rsid w:val="50527689"/>
    <w:rsid w:val="505E6691"/>
    <w:rsid w:val="50640B3B"/>
    <w:rsid w:val="506633AA"/>
    <w:rsid w:val="507237E3"/>
    <w:rsid w:val="50911DB8"/>
    <w:rsid w:val="509336FE"/>
    <w:rsid w:val="50943033"/>
    <w:rsid w:val="509D389C"/>
    <w:rsid w:val="50A642FD"/>
    <w:rsid w:val="50AF647F"/>
    <w:rsid w:val="50BB317D"/>
    <w:rsid w:val="50C76AEB"/>
    <w:rsid w:val="50D06E68"/>
    <w:rsid w:val="50D37C72"/>
    <w:rsid w:val="50E466DC"/>
    <w:rsid w:val="50E75A57"/>
    <w:rsid w:val="50EA1869"/>
    <w:rsid w:val="50F71D3E"/>
    <w:rsid w:val="50FD00F4"/>
    <w:rsid w:val="50FF056E"/>
    <w:rsid w:val="51075A00"/>
    <w:rsid w:val="510F2A7F"/>
    <w:rsid w:val="512746EF"/>
    <w:rsid w:val="51283E4C"/>
    <w:rsid w:val="51291D35"/>
    <w:rsid w:val="512B3A7F"/>
    <w:rsid w:val="51300C4D"/>
    <w:rsid w:val="513049B1"/>
    <w:rsid w:val="5136300E"/>
    <w:rsid w:val="51414399"/>
    <w:rsid w:val="515D5FD6"/>
    <w:rsid w:val="51633834"/>
    <w:rsid w:val="51653405"/>
    <w:rsid w:val="516A7012"/>
    <w:rsid w:val="51721A38"/>
    <w:rsid w:val="517D016D"/>
    <w:rsid w:val="51890449"/>
    <w:rsid w:val="518E3CF1"/>
    <w:rsid w:val="519B65FE"/>
    <w:rsid w:val="51A30823"/>
    <w:rsid w:val="51A45867"/>
    <w:rsid w:val="51AD7250"/>
    <w:rsid w:val="51CD43DD"/>
    <w:rsid w:val="51CE7CC8"/>
    <w:rsid w:val="51CF1465"/>
    <w:rsid w:val="51D1247D"/>
    <w:rsid w:val="51E3431D"/>
    <w:rsid w:val="51EC4955"/>
    <w:rsid w:val="51ED2CE3"/>
    <w:rsid w:val="51ED3290"/>
    <w:rsid w:val="51F067B7"/>
    <w:rsid w:val="51F266CE"/>
    <w:rsid w:val="51F76A27"/>
    <w:rsid w:val="52077D46"/>
    <w:rsid w:val="521255C5"/>
    <w:rsid w:val="52187D0D"/>
    <w:rsid w:val="5225687C"/>
    <w:rsid w:val="522E046E"/>
    <w:rsid w:val="523547E0"/>
    <w:rsid w:val="52361B9C"/>
    <w:rsid w:val="52362A26"/>
    <w:rsid w:val="523B0BAD"/>
    <w:rsid w:val="523B7753"/>
    <w:rsid w:val="524B7169"/>
    <w:rsid w:val="524D3789"/>
    <w:rsid w:val="524E301A"/>
    <w:rsid w:val="524F210B"/>
    <w:rsid w:val="5250515D"/>
    <w:rsid w:val="525852F2"/>
    <w:rsid w:val="525D267C"/>
    <w:rsid w:val="526921DD"/>
    <w:rsid w:val="527B1073"/>
    <w:rsid w:val="52915993"/>
    <w:rsid w:val="5297132B"/>
    <w:rsid w:val="529F28D8"/>
    <w:rsid w:val="529F6FBB"/>
    <w:rsid w:val="52B13290"/>
    <w:rsid w:val="52B90DC7"/>
    <w:rsid w:val="52C076EC"/>
    <w:rsid w:val="52C25708"/>
    <w:rsid w:val="52C315CC"/>
    <w:rsid w:val="52CC5ABE"/>
    <w:rsid w:val="52CD10CA"/>
    <w:rsid w:val="52CF6D34"/>
    <w:rsid w:val="52EB6F11"/>
    <w:rsid w:val="52F0249E"/>
    <w:rsid w:val="52FD6A32"/>
    <w:rsid w:val="530D6AAB"/>
    <w:rsid w:val="531973FC"/>
    <w:rsid w:val="53387CD2"/>
    <w:rsid w:val="5353575F"/>
    <w:rsid w:val="535B2E70"/>
    <w:rsid w:val="535C4E8B"/>
    <w:rsid w:val="535D5E4C"/>
    <w:rsid w:val="536278AA"/>
    <w:rsid w:val="53673357"/>
    <w:rsid w:val="53676B5F"/>
    <w:rsid w:val="536E21FF"/>
    <w:rsid w:val="53707438"/>
    <w:rsid w:val="5385006E"/>
    <w:rsid w:val="538A4A6D"/>
    <w:rsid w:val="538C18DC"/>
    <w:rsid w:val="53910E70"/>
    <w:rsid w:val="53921BBC"/>
    <w:rsid w:val="53B2707B"/>
    <w:rsid w:val="53B45677"/>
    <w:rsid w:val="53C0579F"/>
    <w:rsid w:val="53D23CC3"/>
    <w:rsid w:val="53DD2466"/>
    <w:rsid w:val="53DE11D6"/>
    <w:rsid w:val="53E34323"/>
    <w:rsid w:val="53F40360"/>
    <w:rsid w:val="5407756C"/>
    <w:rsid w:val="540A5EE2"/>
    <w:rsid w:val="54191438"/>
    <w:rsid w:val="542247A4"/>
    <w:rsid w:val="5427381E"/>
    <w:rsid w:val="543B788E"/>
    <w:rsid w:val="5442060B"/>
    <w:rsid w:val="54447CBB"/>
    <w:rsid w:val="545062A7"/>
    <w:rsid w:val="545C3555"/>
    <w:rsid w:val="5461132F"/>
    <w:rsid w:val="54617320"/>
    <w:rsid w:val="547A28DC"/>
    <w:rsid w:val="54827775"/>
    <w:rsid w:val="548C3C7E"/>
    <w:rsid w:val="54A656E0"/>
    <w:rsid w:val="54AC5134"/>
    <w:rsid w:val="54DE502D"/>
    <w:rsid w:val="54DE6078"/>
    <w:rsid w:val="54DF2784"/>
    <w:rsid w:val="54E86EBD"/>
    <w:rsid w:val="54F2526E"/>
    <w:rsid w:val="55075D9B"/>
    <w:rsid w:val="550B3CF8"/>
    <w:rsid w:val="55162F3C"/>
    <w:rsid w:val="55184BBF"/>
    <w:rsid w:val="551874CA"/>
    <w:rsid w:val="551E6A56"/>
    <w:rsid w:val="552006D3"/>
    <w:rsid w:val="552511A0"/>
    <w:rsid w:val="55301CB3"/>
    <w:rsid w:val="55327054"/>
    <w:rsid w:val="553A26BA"/>
    <w:rsid w:val="553D4226"/>
    <w:rsid w:val="554B637E"/>
    <w:rsid w:val="554D6204"/>
    <w:rsid w:val="5556054C"/>
    <w:rsid w:val="557B1A25"/>
    <w:rsid w:val="55862A42"/>
    <w:rsid w:val="55990578"/>
    <w:rsid w:val="55A56891"/>
    <w:rsid w:val="55AC66CB"/>
    <w:rsid w:val="55B71F92"/>
    <w:rsid w:val="55C33131"/>
    <w:rsid w:val="55CD41AB"/>
    <w:rsid w:val="55CD7903"/>
    <w:rsid w:val="55E172A0"/>
    <w:rsid w:val="55E24605"/>
    <w:rsid w:val="55F81C60"/>
    <w:rsid w:val="55FA0F14"/>
    <w:rsid w:val="56045286"/>
    <w:rsid w:val="56097F90"/>
    <w:rsid w:val="56107511"/>
    <w:rsid w:val="56133E90"/>
    <w:rsid w:val="561F369F"/>
    <w:rsid w:val="5625126F"/>
    <w:rsid w:val="562C3D93"/>
    <w:rsid w:val="56344B27"/>
    <w:rsid w:val="563F747D"/>
    <w:rsid w:val="56474D43"/>
    <w:rsid w:val="564C1D1D"/>
    <w:rsid w:val="565F1E2E"/>
    <w:rsid w:val="56652F8C"/>
    <w:rsid w:val="56670F45"/>
    <w:rsid w:val="5669554E"/>
    <w:rsid w:val="566F1BE2"/>
    <w:rsid w:val="567B004B"/>
    <w:rsid w:val="56812138"/>
    <w:rsid w:val="56815E63"/>
    <w:rsid w:val="56825178"/>
    <w:rsid w:val="568F784B"/>
    <w:rsid w:val="56A17AE8"/>
    <w:rsid w:val="56B1636C"/>
    <w:rsid w:val="56C62996"/>
    <w:rsid w:val="56C9634D"/>
    <w:rsid w:val="56D41BE8"/>
    <w:rsid w:val="56D54BC7"/>
    <w:rsid w:val="56E41BA7"/>
    <w:rsid w:val="56E768DE"/>
    <w:rsid w:val="56EC7A5D"/>
    <w:rsid w:val="56F424FF"/>
    <w:rsid w:val="56F4599D"/>
    <w:rsid w:val="56F57C47"/>
    <w:rsid w:val="570D0322"/>
    <w:rsid w:val="57180ACE"/>
    <w:rsid w:val="5718113B"/>
    <w:rsid w:val="571B61B6"/>
    <w:rsid w:val="57213E7D"/>
    <w:rsid w:val="5723561B"/>
    <w:rsid w:val="572362C9"/>
    <w:rsid w:val="572F37C6"/>
    <w:rsid w:val="573568EF"/>
    <w:rsid w:val="5736629C"/>
    <w:rsid w:val="574511BD"/>
    <w:rsid w:val="57540996"/>
    <w:rsid w:val="57614683"/>
    <w:rsid w:val="57802A35"/>
    <w:rsid w:val="57815555"/>
    <w:rsid w:val="57882730"/>
    <w:rsid w:val="578C3658"/>
    <w:rsid w:val="57AD7E3A"/>
    <w:rsid w:val="57B66918"/>
    <w:rsid w:val="57B67E42"/>
    <w:rsid w:val="57BA5F2B"/>
    <w:rsid w:val="57BB3665"/>
    <w:rsid w:val="57BC796D"/>
    <w:rsid w:val="57BD6FCE"/>
    <w:rsid w:val="57CE5E8C"/>
    <w:rsid w:val="57D214D2"/>
    <w:rsid w:val="57DA1A42"/>
    <w:rsid w:val="57DD425E"/>
    <w:rsid w:val="57F1024A"/>
    <w:rsid w:val="57FD7EA9"/>
    <w:rsid w:val="58002D08"/>
    <w:rsid w:val="58057728"/>
    <w:rsid w:val="5813707A"/>
    <w:rsid w:val="58142903"/>
    <w:rsid w:val="581D1F94"/>
    <w:rsid w:val="582872BA"/>
    <w:rsid w:val="5829318A"/>
    <w:rsid w:val="582D7EE9"/>
    <w:rsid w:val="58312C61"/>
    <w:rsid w:val="583343BB"/>
    <w:rsid w:val="583439B3"/>
    <w:rsid w:val="583B5787"/>
    <w:rsid w:val="58567936"/>
    <w:rsid w:val="58595511"/>
    <w:rsid w:val="586759C7"/>
    <w:rsid w:val="586D4BE9"/>
    <w:rsid w:val="58905FCC"/>
    <w:rsid w:val="58AD7359"/>
    <w:rsid w:val="58C07CA9"/>
    <w:rsid w:val="58C5235F"/>
    <w:rsid w:val="58CB35D4"/>
    <w:rsid w:val="58DE5A38"/>
    <w:rsid w:val="58ED2719"/>
    <w:rsid w:val="58FA7B16"/>
    <w:rsid w:val="58FB22A6"/>
    <w:rsid w:val="59003437"/>
    <w:rsid w:val="59035499"/>
    <w:rsid w:val="59182EE7"/>
    <w:rsid w:val="591D7A2A"/>
    <w:rsid w:val="5921212C"/>
    <w:rsid w:val="5935330C"/>
    <w:rsid w:val="59395687"/>
    <w:rsid w:val="59407518"/>
    <w:rsid w:val="594934AD"/>
    <w:rsid w:val="59591E8D"/>
    <w:rsid w:val="59652CA2"/>
    <w:rsid w:val="596F472F"/>
    <w:rsid w:val="5974345D"/>
    <w:rsid w:val="597534AA"/>
    <w:rsid w:val="59763334"/>
    <w:rsid w:val="598334E1"/>
    <w:rsid w:val="59951C91"/>
    <w:rsid w:val="59982867"/>
    <w:rsid w:val="59A11ED6"/>
    <w:rsid w:val="59AB0DFC"/>
    <w:rsid w:val="59C1557F"/>
    <w:rsid w:val="59C20AEA"/>
    <w:rsid w:val="59C34F85"/>
    <w:rsid w:val="59C8615E"/>
    <w:rsid w:val="59D41CD5"/>
    <w:rsid w:val="59E4715C"/>
    <w:rsid w:val="59E5799E"/>
    <w:rsid w:val="59E57E93"/>
    <w:rsid w:val="59E62F4F"/>
    <w:rsid w:val="59E771C2"/>
    <w:rsid w:val="59E84659"/>
    <w:rsid w:val="59FF2575"/>
    <w:rsid w:val="5A067BD8"/>
    <w:rsid w:val="5A0E45FA"/>
    <w:rsid w:val="5A174419"/>
    <w:rsid w:val="5A1C15DB"/>
    <w:rsid w:val="5A3279A1"/>
    <w:rsid w:val="5A344FB0"/>
    <w:rsid w:val="5A360707"/>
    <w:rsid w:val="5A440589"/>
    <w:rsid w:val="5A482568"/>
    <w:rsid w:val="5A5755C9"/>
    <w:rsid w:val="5A5A13C0"/>
    <w:rsid w:val="5A772EA3"/>
    <w:rsid w:val="5A7D29E6"/>
    <w:rsid w:val="5A7E3C77"/>
    <w:rsid w:val="5A821401"/>
    <w:rsid w:val="5A860D7B"/>
    <w:rsid w:val="5A8649B6"/>
    <w:rsid w:val="5A8A2B4B"/>
    <w:rsid w:val="5A9F5080"/>
    <w:rsid w:val="5AAB6618"/>
    <w:rsid w:val="5AC52E1B"/>
    <w:rsid w:val="5AE91049"/>
    <w:rsid w:val="5AEF582B"/>
    <w:rsid w:val="5B0B5334"/>
    <w:rsid w:val="5B1B7ACD"/>
    <w:rsid w:val="5B247C71"/>
    <w:rsid w:val="5B2A406A"/>
    <w:rsid w:val="5B2A7A78"/>
    <w:rsid w:val="5B392BD6"/>
    <w:rsid w:val="5B561D67"/>
    <w:rsid w:val="5B7416B3"/>
    <w:rsid w:val="5B741939"/>
    <w:rsid w:val="5B774FD6"/>
    <w:rsid w:val="5B814790"/>
    <w:rsid w:val="5B82237F"/>
    <w:rsid w:val="5B824855"/>
    <w:rsid w:val="5B856A19"/>
    <w:rsid w:val="5B88245B"/>
    <w:rsid w:val="5B8A0D7A"/>
    <w:rsid w:val="5B8B0F7C"/>
    <w:rsid w:val="5B9E05AD"/>
    <w:rsid w:val="5BA337D9"/>
    <w:rsid w:val="5BBB1AC4"/>
    <w:rsid w:val="5BE11C63"/>
    <w:rsid w:val="5BF24E07"/>
    <w:rsid w:val="5BFB55EA"/>
    <w:rsid w:val="5C005C87"/>
    <w:rsid w:val="5C15792E"/>
    <w:rsid w:val="5C1A5869"/>
    <w:rsid w:val="5C2404DB"/>
    <w:rsid w:val="5C290BF2"/>
    <w:rsid w:val="5C4E1E1E"/>
    <w:rsid w:val="5C4F343B"/>
    <w:rsid w:val="5C54608B"/>
    <w:rsid w:val="5C6A79EB"/>
    <w:rsid w:val="5C912690"/>
    <w:rsid w:val="5C970365"/>
    <w:rsid w:val="5CA45389"/>
    <w:rsid w:val="5CB30BE8"/>
    <w:rsid w:val="5CCB04A2"/>
    <w:rsid w:val="5CCD7E04"/>
    <w:rsid w:val="5CCE6FEA"/>
    <w:rsid w:val="5CD51F6A"/>
    <w:rsid w:val="5CD54099"/>
    <w:rsid w:val="5CD6026B"/>
    <w:rsid w:val="5CE319F6"/>
    <w:rsid w:val="5CE41E2A"/>
    <w:rsid w:val="5CE42846"/>
    <w:rsid w:val="5CE9406B"/>
    <w:rsid w:val="5CEA2058"/>
    <w:rsid w:val="5CF05758"/>
    <w:rsid w:val="5CFD9166"/>
    <w:rsid w:val="5D130D14"/>
    <w:rsid w:val="5D3F028D"/>
    <w:rsid w:val="5D464016"/>
    <w:rsid w:val="5D563089"/>
    <w:rsid w:val="5D566DF5"/>
    <w:rsid w:val="5D5736EC"/>
    <w:rsid w:val="5D592213"/>
    <w:rsid w:val="5D7067ED"/>
    <w:rsid w:val="5D77660D"/>
    <w:rsid w:val="5D7A7C97"/>
    <w:rsid w:val="5D8A240A"/>
    <w:rsid w:val="5D8A4019"/>
    <w:rsid w:val="5D9907FA"/>
    <w:rsid w:val="5DC15F6D"/>
    <w:rsid w:val="5DC1666E"/>
    <w:rsid w:val="5DCD2A8F"/>
    <w:rsid w:val="5DCD4FAD"/>
    <w:rsid w:val="5DD45E20"/>
    <w:rsid w:val="5DD77F01"/>
    <w:rsid w:val="5DDB7AE1"/>
    <w:rsid w:val="5DF376B4"/>
    <w:rsid w:val="5DF40AE7"/>
    <w:rsid w:val="5DF974C4"/>
    <w:rsid w:val="5E150E16"/>
    <w:rsid w:val="5E156702"/>
    <w:rsid w:val="5E284971"/>
    <w:rsid w:val="5E2C3CE8"/>
    <w:rsid w:val="5E480DBB"/>
    <w:rsid w:val="5E4B0589"/>
    <w:rsid w:val="5E532C32"/>
    <w:rsid w:val="5E6B78B9"/>
    <w:rsid w:val="5E72530D"/>
    <w:rsid w:val="5E7B3471"/>
    <w:rsid w:val="5E811840"/>
    <w:rsid w:val="5EAC620C"/>
    <w:rsid w:val="5EAF12A6"/>
    <w:rsid w:val="5EB56E43"/>
    <w:rsid w:val="5EBF60CC"/>
    <w:rsid w:val="5EBF6AA7"/>
    <w:rsid w:val="5ED82627"/>
    <w:rsid w:val="5EDB6E5E"/>
    <w:rsid w:val="5F050603"/>
    <w:rsid w:val="5F073AC0"/>
    <w:rsid w:val="5F0F5BF5"/>
    <w:rsid w:val="5F1070E5"/>
    <w:rsid w:val="5F137093"/>
    <w:rsid w:val="5F144956"/>
    <w:rsid w:val="5F2E4A29"/>
    <w:rsid w:val="5F3B5980"/>
    <w:rsid w:val="5F475DFB"/>
    <w:rsid w:val="5F4A6912"/>
    <w:rsid w:val="5F5D3310"/>
    <w:rsid w:val="5F792AFF"/>
    <w:rsid w:val="5F826595"/>
    <w:rsid w:val="5F901AC8"/>
    <w:rsid w:val="5F993F7A"/>
    <w:rsid w:val="5FA342D5"/>
    <w:rsid w:val="5FA40581"/>
    <w:rsid w:val="5FBF418B"/>
    <w:rsid w:val="5FC03F1C"/>
    <w:rsid w:val="5FC128D4"/>
    <w:rsid w:val="5FC577B3"/>
    <w:rsid w:val="5FD02E83"/>
    <w:rsid w:val="5FE15D7D"/>
    <w:rsid w:val="5FED681E"/>
    <w:rsid w:val="5FFB751D"/>
    <w:rsid w:val="5FFC1DCE"/>
    <w:rsid w:val="600475A4"/>
    <w:rsid w:val="600B2CBA"/>
    <w:rsid w:val="600F19CA"/>
    <w:rsid w:val="602423C7"/>
    <w:rsid w:val="603F2394"/>
    <w:rsid w:val="604407B5"/>
    <w:rsid w:val="60487E62"/>
    <w:rsid w:val="605A5C34"/>
    <w:rsid w:val="60630B92"/>
    <w:rsid w:val="606E4C0D"/>
    <w:rsid w:val="60734E0E"/>
    <w:rsid w:val="60811477"/>
    <w:rsid w:val="60844109"/>
    <w:rsid w:val="6090580E"/>
    <w:rsid w:val="60935B47"/>
    <w:rsid w:val="60C76F62"/>
    <w:rsid w:val="60CE1254"/>
    <w:rsid w:val="60D321CB"/>
    <w:rsid w:val="60D467A9"/>
    <w:rsid w:val="60D96580"/>
    <w:rsid w:val="60EA12BA"/>
    <w:rsid w:val="60EB3CE8"/>
    <w:rsid w:val="60F05363"/>
    <w:rsid w:val="60F955EF"/>
    <w:rsid w:val="61034470"/>
    <w:rsid w:val="61041400"/>
    <w:rsid w:val="6108421E"/>
    <w:rsid w:val="610C08D6"/>
    <w:rsid w:val="611504BF"/>
    <w:rsid w:val="611758AE"/>
    <w:rsid w:val="61233B56"/>
    <w:rsid w:val="6129287D"/>
    <w:rsid w:val="6132559A"/>
    <w:rsid w:val="614A57AA"/>
    <w:rsid w:val="61535DEE"/>
    <w:rsid w:val="615628BC"/>
    <w:rsid w:val="6166167A"/>
    <w:rsid w:val="616B1A35"/>
    <w:rsid w:val="616D02E8"/>
    <w:rsid w:val="616E1A7D"/>
    <w:rsid w:val="617020C2"/>
    <w:rsid w:val="61755B39"/>
    <w:rsid w:val="617637D1"/>
    <w:rsid w:val="617A0C46"/>
    <w:rsid w:val="618A6F1A"/>
    <w:rsid w:val="619952F0"/>
    <w:rsid w:val="61A33787"/>
    <w:rsid w:val="61A66AB4"/>
    <w:rsid w:val="61B94C34"/>
    <w:rsid w:val="61BC38FA"/>
    <w:rsid w:val="61BE0E4F"/>
    <w:rsid w:val="61C85E7F"/>
    <w:rsid w:val="61CD78CF"/>
    <w:rsid w:val="61DA14FE"/>
    <w:rsid w:val="61E53D34"/>
    <w:rsid w:val="61E73697"/>
    <w:rsid w:val="61EE3162"/>
    <w:rsid w:val="61F62056"/>
    <w:rsid w:val="620208E6"/>
    <w:rsid w:val="62074A2F"/>
    <w:rsid w:val="620E46C5"/>
    <w:rsid w:val="620F37AC"/>
    <w:rsid w:val="621536B2"/>
    <w:rsid w:val="621C707C"/>
    <w:rsid w:val="621E0130"/>
    <w:rsid w:val="62271A32"/>
    <w:rsid w:val="62292F8A"/>
    <w:rsid w:val="622A199E"/>
    <w:rsid w:val="622D74F5"/>
    <w:rsid w:val="6245212D"/>
    <w:rsid w:val="6245710A"/>
    <w:rsid w:val="624B2E9D"/>
    <w:rsid w:val="624F2006"/>
    <w:rsid w:val="62504ABA"/>
    <w:rsid w:val="62510C1A"/>
    <w:rsid w:val="62550B75"/>
    <w:rsid w:val="625C5461"/>
    <w:rsid w:val="62607DE0"/>
    <w:rsid w:val="626F13F7"/>
    <w:rsid w:val="62757089"/>
    <w:rsid w:val="62893709"/>
    <w:rsid w:val="629105C7"/>
    <w:rsid w:val="62A975CA"/>
    <w:rsid w:val="62AB5771"/>
    <w:rsid w:val="62AE05DB"/>
    <w:rsid w:val="62B60A29"/>
    <w:rsid w:val="62BA5EE7"/>
    <w:rsid w:val="62D572CD"/>
    <w:rsid w:val="62DD4B35"/>
    <w:rsid w:val="62F04E93"/>
    <w:rsid w:val="62F14EED"/>
    <w:rsid w:val="62F936F2"/>
    <w:rsid w:val="62FF3767"/>
    <w:rsid w:val="63074094"/>
    <w:rsid w:val="63173793"/>
    <w:rsid w:val="631F1A5C"/>
    <w:rsid w:val="63256E52"/>
    <w:rsid w:val="6337684E"/>
    <w:rsid w:val="63403C73"/>
    <w:rsid w:val="6351410B"/>
    <w:rsid w:val="635D4427"/>
    <w:rsid w:val="635F082F"/>
    <w:rsid w:val="63710CD7"/>
    <w:rsid w:val="637D427E"/>
    <w:rsid w:val="639A0C81"/>
    <w:rsid w:val="639A36B2"/>
    <w:rsid w:val="63A00543"/>
    <w:rsid w:val="63B31BEC"/>
    <w:rsid w:val="63BE2991"/>
    <w:rsid w:val="63D62DC2"/>
    <w:rsid w:val="63D672A4"/>
    <w:rsid w:val="63DD727B"/>
    <w:rsid w:val="63E900E8"/>
    <w:rsid w:val="63F105D2"/>
    <w:rsid w:val="63F4037D"/>
    <w:rsid w:val="63F56D28"/>
    <w:rsid w:val="64003000"/>
    <w:rsid w:val="64020FD8"/>
    <w:rsid w:val="640B49C1"/>
    <w:rsid w:val="64107D36"/>
    <w:rsid w:val="64156CD8"/>
    <w:rsid w:val="643917C9"/>
    <w:rsid w:val="64413D22"/>
    <w:rsid w:val="64470699"/>
    <w:rsid w:val="644B6CD5"/>
    <w:rsid w:val="645571E4"/>
    <w:rsid w:val="645F56D4"/>
    <w:rsid w:val="64610CE9"/>
    <w:rsid w:val="64616F3B"/>
    <w:rsid w:val="646253D3"/>
    <w:rsid w:val="64627D01"/>
    <w:rsid w:val="646535AC"/>
    <w:rsid w:val="646F1D71"/>
    <w:rsid w:val="647214F9"/>
    <w:rsid w:val="6473435B"/>
    <w:rsid w:val="64864D44"/>
    <w:rsid w:val="64937DBE"/>
    <w:rsid w:val="649C0A5D"/>
    <w:rsid w:val="649E2AD6"/>
    <w:rsid w:val="64A01013"/>
    <w:rsid w:val="64A81CAF"/>
    <w:rsid w:val="64B83FE9"/>
    <w:rsid w:val="64C76164"/>
    <w:rsid w:val="64D3186F"/>
    <w:rsid w:val="64EF2266"/>
    <w:rsid w:val="64F33559"/>
    <w:rsid w:val="64FD2EEA"/>
    <w:rsid w:val="64FF1ABC"/>
    <w:rsid w:val="650B22E3"/>
    <w:rsid w:val="650E3520"/>
    <w:rsid w:val="651D0967"/>
    <w:rsid w:val="654069DE"/>
    <w:rsid w:val="65413B3E"/>
    <w:rsid w:val="654B3E81"/>
    <w:rsid w:val="6551078B"/>
    <w:rsid w:val="65547627"/>
    <w:rsid w:val="655555A6"/>
    <w:rsid w:val="655B28DC"/>
    <w:rsid w:val="655D3488"/>
    <w:rsid w:val="655F14F0"/>
    <w:rsid w:val="65660277"/>
    <w:rsid w:val="656E6D13"/>
    <w:rsid w:val="65990AED"/>
    <w:rsid w:val="65A573A0"/>
    <w:rsid w:val="65A63707"/>
    <w:rsid w:val="65A80F59"/>
    <w:rsid w:val="65AA319F"/>
    <w:rsid w:val="65AC5539"/>
    <w:rsid w:val="65BB595A"/>
    <w:rsid w:val="65C858A2"/>
    <w:rsid w:val="65E82859"/>
    <w:rsid w:val="65EA1755"/>
    <w:rsid w:val="65F22562"/>
    <w:rsid w:val="65F65692"/>
    <w:rsid w:val="66024F99"/>
    <w:rsid w:val="6602637E"/>
    <w:rsid w:val="66065E37"/>
    <w:rsid w:val="660A505D"/>
    <w:rsid w:val="660C7338"/>
    <w:rsid w:val="661055F7"/>
    <w:rsid w:val="66372459"/>
    <w:rsid w:val="66407FD5"/>
    <w:rsid w:val="664A1F46"/>
    <w:rsid w:val="665346CA"/>
    <w:rsid w:val="6661498D"/>
    <w:rsid w:val="6667571D"/>
    <w:rsid w:val="666B3926"/>
    <w:rsid w:val="66786477"/>
    <w:rsid w:val="667A19E6"/>
    <w:rsid w:val="667E5965"/>
    <w:rsid w:val="667F58D3"/>
    <w:rsid w:val="668C5B9C"/>
    <w:rsid w:val="66A421AD"/>
    <w:rsid w:val="66B21902"/>
    <w:rsid w:val="66C240B5"/>
    <w:rsid w:val="66C47E13"/>
    <w:rsid w:val="66C77BCC"/>
    <w:rsid w:val="66CF58C8"/>
    <w:rsid w:val="66D00FF0"/>
    <w:rsid w:val="66DF617E"/>
    <w:rsid w:val="66E50A5C"/>
    <w:rsid w:val="66E5305A"/>
    <w:rsid w:val="66FA0A76"/>
    <w:rsid w:val="66FA2904"/>
    <w:rsid w:val="66FE00E5"/>
    <w:rsid w:val="670314C2"/>
    <w:rsid w:val="670A28DD"/>
    <w:rsid w:val="670C12ED"/>
    <w:rsid w:val="671300CD"/>
    <w:rsid w:val="671F2137"/>
    <w:rsid w:val="67256725"/>
    <w:rsid w:val="672C3BD3"/>
    <w:rsid w:val="67441F0C"/>
    <w:rsid w:val="674465E9"/>
    <w:rsid w:val="67456CEF"/>
    <w:rsid w:val="67594618"/>
    <w:rsid w:val="675B3954"/>
    <w:rsid w:val="675F4E37"/>
    <w:rsid w:val="676B6466"/>
    <w:rsid w:val="6776404D"/>
    <w:rsid w:val="678C1DD8"/>
    <w:rsid w:val="679406A3"/>
    <w:rsid w:val="67954429"/>
    <w:rsid w:val="67A2383F"/>
    <w:rsid w:val="67B07AFB"/>
    <w:rsid w:val="67B26E00"/>
    <w:rsid w:val="67BA3B34"/>
    <w:rsid w:val="67C47F84"/>
    <w:rsid w:val="67CC2C5F"/>
    <w:rsid w:val="67D14CFB"/>
    <w:rsid w:val="67D85572"/>
    <w:rsid w:val="67DD10E7"/>
    <w:rsid w:val="67E51A4F"/>
    <w:rsid w:val="67E81C89"/>
    <w:rsid w:val="67EF77E3"/>
    <w:rsid w:val="67F16AAB"/>
    <w:rsid w:val="67FF2225"/>
    <w:rsid w:val="68022928"/>
    <w:rsid w:val="68163291"/>
    <w:rsid w:val="68244FDF"/>
    <w:rsid w:val="682634A6"/>
    <w:rsid w:val="682824F4"/>
    <w:rsid w:val="68335612"/>
    <w:rsid w:val="683D75EE"/>
    <w:rsid w:val="683F6341"/>
    <w:rsid w:val="68413BF7"/>
    <w:rsid w:val="684A3899"/>
    <w:rsid w:val="68516552"/>
    <w:rsid w:val="685819BA"/>
    <w:rsid w:val="685D249D"/>
    <w:rsid w:val="68600066"/>
    <w:rsid w:val="6861776A"/>
    <w:rsid w:val="687222C2"/>
    <w:rsid w:val="6879445C"/>
    <w:rsid w:val="687A5897"/>
    <w:rsid w:val="687D194E"/>
    <w:rsid w:val="68945561"/>
    <w:rsid w:val="689D6C87"/>
    <w:rsid w:val="68A05E34"/>
    <w:rsid w:val="68AD0074"/>
    <w:rsid w:val="68CF78A2"/>
    <w:rsid w:val="68D4182F"/>
    <w:rsid w:val="68DA458B"/>
    <w:rsid w:val="68E565D8"/>
    <w:rsid w:val="68ED4DA7"/>
    <w:rsid w:val="68FB638D"/>
    <w:rsid w:val="68FC5EBD"/>
    <w:rsid w:val="690D65A1"/>
    <w:rsid w:val="69122538"/>
    <w:rsid w:val="69194FE8"/>
    <w:rsid w:val="691D6C1E"/>
    <w:rsid w:val="691F4315"/>
    <w:rsid w:val="692C2AEA"/>
    <w:rsid w:val="69383028"/>
    <w:rsid w:val="694D0C27"/>
    <w:rsid w:val="69544350"/>
    <w:rsid w:val="696740B2"/>
    <w:rsid w:val="696C0671"/>
    <w:rsid w:val="69703FA0"/>
    <w:rsid w:val="698455B8"/>
    <w:rsid w:val="69997B9C"/>
    <w:rsid w:val="69A53B11"/>
    <w:rsid w:val="69A84304"/>
    <w:rsid w:val="69AC5DA1"/>
    <w:rsid w:val="69B52A42"/>
    <w:rsid w:val="69B67148"/>
    <w:rsid w:val="69BE4DB3"/>
    <w:rsid w:val="69C36A1D"/>
    <w:rsid w:val="69CF0E91"/>
    <w:rsid w:val="69CF0ED8"/>
    <w:rsid w:val="69D02241"/>
    <w:rsid w:val="69D52B56"/>
    <w:rsid w:val="69D54DDD"/>
    <w:rsid w:val="69D96877"/>
    <w:rsid w:val="69DC0162"/>
    <w:rsid w:val="69E028D2"/>
    <w:rsid w:val="69E14758"/>
    <w:rsid w:val="69E47DEF"/>
    <w:rsid w:val="69E874BD"/>
    <w:rsid w:val="69ED52FE"/>
    <w:rsid w:val="69F31D1B"/>
    <w:rsid w:val="69F54308"/>
    <w:rsid w:val="69FC31CB"/>
    <w:rsid w:val="6A0A7A54"/>
    <w:rsid w:val="6A0C706C"/>
    <w:rsid w:val="6A242290"/>
    <w:rsid w:val="6A2622A1"/>
    <w:rsid w:val="6A29523C"/>
    <w:rsid w:val="6A35577F"/>
    <w:rsid w:val="6A3A22EA"/>
    <w:rsid w:val="6A3B76D1"/>
    <w:rsid w:val="6A3F2D1D"/>
    <w:rsid w:val="6A592054"/>
    <w:rsid w:val="6A6F04CF"/>
    <w:rsid w:val="6A777087"/>
    <w:rsid w:val="6A807B72"/>
    <w:rsid w:val="6A820574"/>
    <w:rsid w:val="6A9274CB"/>
    <w:rsid w:val="6A99048F"/>
    <w:rsid w:val="6AA077DB"/>
    <w:rsid w:val="6AA22738"/>
    <w:rsid w:val="6AA47C92"/>
    <w:rsid w:val="6AB909BB"/>
    <w:rsid w:val="6ABA0C51"/>
    <w:rsid w:val="6ABD020C"/>
    <w:rsid w:val="6ABD3E18"/>
    <w:rsid w:val="6AD22940"/>
    <w:rsid w:val="6ADD6D64"/>
    <w:rsid w:val="6AE032BE"/>
    <w:rsid w:val="6AE24014"/>
    <w:rsid w:val="6AF12E6D"/>
    <w:rsid w:val="6AFA5927"/>
    <w:rsid w:val="6B0F06C2"/>
    <w:rsid w:val="6B2B6878"/>
    <w:rsid w:val="6B313A43"/>
    <w:rsid w:val="6B585A95"/>
    <w:rsid w:val="6B5C172C"/>
    <w:rsid w:val="6B633F4F"/>
    <w:rsid w:val="6B70680D"/>
    <w:rsid w:val="6B816F14"/>
    <w:rsid w:val="6B82736C"/>
    <w:rsid w:val="6B8A779B"/>
    <w:rsid w:val="6B947D7E"/>
    <w:rsid w:val="6B9A1480"/>
    <w:rsid w:val="6BA94B8D"/>
    <w:rsid w:val="6BAD6C20"/>
    <w:rsid w:val="6BAF0432"/>
    <w:rsid w:val="6BB456BB"/>
    <w:rsid w:val="6BB62A44"/>
    <w:rsid w:val="6BC164A3"/>
    <w:rsid w:val="6BD2493B"/>
    <w:rsid w:val="6BD51433"/>
    <w:rsid w:val="6BE052CE"/>
    <w:rsid w:val="6BF2692A"/>
    <w:rsid w:val="6BF358A4"/>
    <w:rsid w:val="6C051F4E"/>
    <w:rsid w:val="6C096C12"/>
    <w:rsid w:val="6C1A5960"/>
    <w:rsid w:val="6C304BD6"/>
    <w:rsid w:val="6C311D32"/>
    <w:rsid w:val="6C377C16"/>
    <w:rsid w:val="6C417EB8"/>
    <w:rsid w:val="6C613F45"/>
    <w:rsid w:val="6C756221"/>
    <w:rsid w:val="6C7B08BB"/>
    <w:rsid w:val="6C816AF9"/>
    <w:rsid w:val="6C846694"/>
    <w:rsid w:val="6C947428"/>
    <w:rsid w:val="6C954D50"/>
    <w:rsid w:val="6CA21112"/>
    <w:rsid w:val="6CA841D2"/>
    <w:rsid w:val="6CB10385"/>
    <w:rsid w:val="6CDF0F3A"/>
    <w:rsid w:val="6CE47854"/>
    <w:rsid w:val="6CE72999"/>
    <w:rsid w:val="6D011AA2"/>
    <w:rsid w:val="6D0D25B8"/>
    <w:rsid w:val="6D1A2893"/>
    <w:rsid w:val="6D2A2544"/>
    <w:rsid w:val="6D490A6B"/>
    <w:rsid w:val="6D4E3368"/>
    <w:rsid w:val="6D5610FF"/>
    <w:rsid w:val="6D582A6D"/>
    <w:rsid w:val="6D604FD1"/>
    <w:rsid w:val="6D635FBA"/>
    <w:rsid w:val="6D6534EB"/>
    <w:rsid w:val="6D6972E3"/>
    <w:rsid w:val="6D6C0EA8"/>
    <w:rsid w:val="6D7025D5"/>
    <w:rsid w:val="6D732F9C"/>
    <w:rsid w:val="6D846F22"/>
    <w:rsid w:val="6D9239A2"/>
    <w:rsid w:val="6DA524EE"/>
    <w:rsid w:val="6DAE5920"/>
    <w:rsid w:val="6DB664EE"/>
    <w:rsid w:val="6DC325DE"/>
    <w:rsid w:val="6DC64BAC"/>
    <w:rsid w:val="6DC91BE5"/>
    <w:rsid w:val="6DDA4BA3"/>
    <w:rsid w:val="6E037AD7"/>
    <w:rsid w:val="6E056523"/>
    <w:rsid w:val="6E074EC9"/>
    <w:rsid w:val="6E0F5F0C"/>
    <w:rsid w:val="6E160E52"/>
    <w:rsid w:val="6E2E569B"/>
    <w:rsid w:val="6E4064F1"/>
    <w:rsid w:val="6E4E39FC"/>
    <w:rsid w:val="6E5545BD"/>
    <w:rsid w:val="6E5D1964"/>
    <w:rsid w:val="6E614B19"/>
    <w:rsid w:val="6E616F13"/>
    <w:rsid w:val="6E7203E4"/>
    <w:rsid w:val="6E7369B5"/>
    <w:rsid w:val="6E7375B5"/>
    <w:rsid w:val="6E743900"/>
    <w:rsid w:val="6E7B3BEF"/>
    <w:rsid w:val="6E7B5CAB"/>
    <w:rsid w:val="6E7F3D55"/>
    <w:rsid w:val="6E80227A"/>
    <w:rsid w:val="6E936F9B"/>
    <w:rsid w:val="6EAA56FE"/>
    <w:rsid w:val="6EB37B5B"/>
    <w:rsid w:val="6EC1762C"/>
    <w:rsid w:val="6ED50081"/>
    <w:rsid w:val="6ED70BA2"/>
    <w:rsid w:val="6EDB7671"/>
    <w:rsid w:val="6EF77260"/>
    <w:rsid w:val="6F0B4C6A"/>
    <w:rsid w:val="6F226923"/>
    <w:rsid w:val="6F2302E3"/>
    <w:rsid w:val="6F314C13"/>
    <w:rsid w:val="6F382FA6"/>
    <w:rsid w:val="6F391F60"/>
    <w:rsid w:val="6F694006"/>
    <w:rsid w:val="6F6C5490"/>
    <w:rsid w:val="6F6D23E0"/>
    <w:rsid w:val="6F6D4CE5"/>
    <w:rsid w:val="6F6D6A5C"/>
    <w:rsid w:val="6F75014C"/>
    <w:rsid w:val="6F761900"/>
    <w:rsid w:val="6FA71AD5"/>
    <w:rsid w:val="6FAF2607"/>
    <w:rsid w:val="6FC328B5"/>
    <w:rsid w:val="6FD34CE8"/>
    <w:rsid w:val="6FD47D24"/>
    <w:rsid w:val="6FE17D06"/>
    <w:rsid w:val="6FEA289F"/>
    <w:rsid w:val="6FEC3757"/>
    <w:rsid w:val="6FF320BF"/>
    <w:rsid w:val="6FF536DD"/>
    <w:rsid w:val="6FF7301B"/>
    <w:rsid w:val="6FF96665"/>
    <w:rsid w:val="6FFD71B3"/>
    <w:rsid w:val="70092381"/>
    <w:rsid w:val="70093037"/>
    <w:rsid w:val="700D2412"/>
    <w:rsid w:val="70112883"/>
    <w:rsid w:val="70243856"/>
    <w:rsid w:val="702A055B"/>
    <w:rsid w:val="703F2471"/>
    <w:rsid w:val="704A511A"/>
    <w:rsid w:val="704B4131"/>
    <w:rsid w:val="70531ED5"/>
    <w:rsid w:val="705A528C"/>
    <w:rsid w:val="7068062C"/>
    <w:rsid w:val="70797E89"/>
    <w:rsid w:val="707F47B3"/>
    <w:rsid w:val="70867905"/>
    <w:rsid w:val="70954F53"/>
    <w:rsid w:val="70971294"/>
    <w:rsid w:val="709F7BD9"/>
    <w:rsid w:val="70A51792"/>
    <w:rsid w:val="70A92DC8"/>
    <w:rsid w:val="70A94A40"/>
    <w:rsid w:val="70B774F6"/>
    <w:rsid w:val="70BB13B4"/>
    <w:rsid w:val="70D80F32"/>
    <w:rsid w:val="70D97C76"/>
    <w:rsid w:val="70F12A55"/>
    <w:rsid w:val="70F76E40"/>
    <w:rsid w:val="710C1219"/>
    <w:rsid w:val="711337D0"/>
    <w:rsid w:val="711D7FAC"/>
    <w:rsid w:val="713173E8"/>
    <w:rsid w:val="71420658"/>
    <w:rsid w:val="7143472C"/>
    <w:rsid w:val="71440341"/>
    <w:rsid w:val="71531561"/>
    <w:rsid w:val="71597148"/>
    <w:rsid w:val="71693DCF"/>
    <w:rsid w:val="71715206"/>
    <w:rsid w:val="71743A1D"/>
    <w:rsid w:val="71774D56"/>
    <w:rsid w:val="71901CEF"/>
    <w:rsid w:val="719438F4"/>
    <w:rsid w:val="719D7F3F"/>
    <w:rsid w:val="71B55DFD"/>
    <w:rsid w:val="71B75A51"/>
    <w:rsid w:val="71B834E8"/>
    <w:rsid w:val="71BF4078"/>
    <w:rsid w:val="71D0750E"/>
    <w:rsid w:val="71D803D1"/>
    <w:rsid w:val="71DF4622"/>
    <w:rsid w:val="71E501C6"/>
    <w:rsid w:val="71F10578"/>
    <w:rsid w:val="71F40A44"/>
    <w:rsid w:val="71F56263"/>
    <w:rsid w:val="71FB6BC8"/>
    <w:rsid w:val="7202163F"/>
    <w:rsid w:val="72341FD3"/>
    <w:rsid w:val="72364FB6"/>
    <w:rsid w:val="723B04C8"/>
    <w:rsid w:val="724266AF"/>
    <w:rsid w:val="724E6817"/>
    <w:rsid w:val="72516841"/>
    <w:rsid w:val="725F40EB"/>
    <w:rsid w:val="72600D68"/>
    <w:rsid w:val="72604620"/>
    <w:rsid w:val="726B02C1"/>
    <w:rsid w:val="726D2C67"/>
    <w:rsid w:val="727C2338"/>
    <w:rsid w:val="72862316"/>
    <w:rsid w:val="729A0F74"/>
    <w:rsid w:val="72A21DB8"/>
    <w:rsid w:val="72A700F5"/>
    <w:rsid w:val="72BD1FAF"/>
    <w:rsid w:val="72BE7DA1"/>
    <w:rsid w:val="72C02A90"/>
    <w:rsid w:val="72EB23D5"/>
    <w:rsid w:val="72F03574"/>
    <w:rsid w:val="72F77CB6"/>
    <w:rsid w:val="72FA423D"/>
    <w:rsid w:val="73025BA4"/>
    <w:rsid w:val="731438BD"/>
    <w:rsid w:val="73216743"/>
    <w:rsid w:val="732D5C49"/>
    <w:rsid w:val="733155C8"/>
    <w:rsid w:val="73403A1F"/>
    <w:rsid w:val="73407A23"/>
    <w:rsid w:val="73422D3C"/>
    <w:rsid w:val="735171FE"/>
    <w:rsid w:val="73625723"/>
    <w:rsid w:val="737007D9"/>
    <w:rsid w:val="737B17D4"/>
    <w:rsid w:val="73861499"/>
    <w:rsid w:val="738B5B50"/>
    <w:rsid w:val="73AA53A0"/>
    <w:rsid w:val="73B04F6B"/>
    <w:rsid w:val="73D20D1A"/>
    <w:rsid w:val="73E168D2"/>
    <w:rsid w:val="73E873C4"/>
    <w:rsid w:val="73EC193B"/>
    <w:rsid w:val="73F07AA4"/>
    <w:rsid w:val="73F25E01"/>
    <w:rsid w:val="73FE55C8"/>
    <w:rsid w:val="74010DBC"/>
    <w:rsid w:val="74054701"/>
    <w:rsid w:val="740D2C3F"/>
    <w:rsid w:val="74135925"/>
    <w:rsid w:val="74176620"/>
    <w:rsid w:val="74262CDB"/>
    <w:rsid w:val="742827DB"/>
    <w:rsid w:val="7429075B"/>
    <w:rsid w:val="742D098E"/>
    <w:rsid w:val="742D6CA9"/>
    <w:rsid w:val="742E58A2"/>
    <w:rsid w:val="742F147C"/>
    <w:rsid w:val="74525628"/>
    <w:rsid w:val="74562CF1"/>
    <w:rsid w:val="745F06BF"/>
    <w:rsid w:val="746C713B"/>
    <w:rsid w:val="748D2368"/>
    <w:rsid w:val="749217E0"/>
    <w:rsid w:val="74924EA1"/>
    <w:rsid w:val="749D7B3F"/>
    <w:rsid w:val="74B22D8C"/>
    <w:rsid w:val="74BF713B"/>
    <w:rsid w:val="74C26B38"/>
    <w:rsid w:val="74C55FC1"/>
    <w:rsid w:val="74CC7EC1"/>
    <w:rsid w:val="74D06B63"/>
    <w:rsid w:val="74DA7552"/>
    <w:rsid w:val="74E41FDD"/>
    <w:rsid w:val="74EF6361"/>
    <w:rsid w:val="74F00D7B"/>
    <w:rsid w:val="74F347DF"/>
    <w:rsid w:val="74FA7FE6"/>
    <w:rsid w:val="74FD4A9B"/>
    <w:rsid w:val="75036430"/>
    <w:rsid w:val="750B11C6"/>
    <w:rsid w:val="750C3FF3"/>
    <w:rsid w:val="750E6C81"/>
    <w:rsid w:val="751D43A6"/>
    <w:rsid w:val="75230A9A"/>
    <w:rsid w:val="75367802"/>
    <w:rsid w:val="75372FEB"/>
    <w:rsid w:val="754163AB"/>
    <w:rsid w:val="75453AE1"/>
    <w:rsid w:val="754F4BAD"/>
    <w:rsid w:val="75533119"/>
    <w:rsid w:val="75573AC9"/>
    <w:rsid w:val="75595449"/>
    <w:rsid w:val="755B307D"/>
    <w:rsid w:val="7572283C"/>
    <w:rsid w:val="758641A3"/>
    <w:rsid w:val="758A08EA"/>
    <w:rsid w:val="758B283A"/>
    <w:rsid w:val="75BD313A"/>
    <w:rsid w:val="75BF09C7"/>
    <w:rsid w:val="75BF6D3D"/>
    <w:rsid w:val="75D0419D"/>
    <w:rsid w:val="75D800EB"/>
    <w:rsid w:val="75DC1EF4"/>
    <w:rsid w:val="75DD7BCA"/>
    <w:rsid w:val="75E50837"/>
    <w:rsid w:val="75ED02CE"/>
    <w:rsid w:val="75EF5520"/>
    <w:rsid w:val="75EF6BD7"/>
    <w:rsid w:val="75F63713"/>
    <w:rsid w:val="75FE4A3C"/>
    <w:rsid w:val="761258D4"/>
    <w:rsid w:val="76134713"/>
    <w:rsid w:val="76143A54"/>
    <w:rsid w:val="76284CE1"/>
    <w:rsid w:val="762D6256"/>
    <w:rsid w:val="7637074A"/>
    <w:rsid w:val="763B63B0"/>
    <w:rsid w:val="764772A3"/>
    <w:rsid w:val="76741EF9"/>
    <w:rsid w:val="767B7960"/>
    <w:rsid w:val="767E0C6B"/>
    <w:rsid w:val="76826888"/>
    <w:rsid w:val="7691181B"/>
    <w:rsid w:val="76956794"/>
    <w:rsid w:val="769A6195"/>
    <w:rsid w:val="769F5EDA"/>
    <w:rsid w:val="76A44430"/>
    <w:rsid w:val="76A71FBB"/>
    <w:rsid w:val="76AA5D81"/>
    <w:rsid w:val="76AB50DC"/>
    <w:rsid w:val="76B50450"/>
    <w:rsid w:val="76BB316D"/>
    <w:rsid w:val="76BB3C83"/>
    <w:rsid w:val="76C80EC7"/>
    <w:rsid w:val="76EC260D"/>
    <w:rsid w:val="76F229DF"/>
    <w:rsid w:val="76F73D47"/>
    <w:rsid w:val="77006E1F"/>
    <w:rsid w:val="77032A24"/>
    <w:rsid w:val="771670C1"/>
    <w:rsid w:val="772C164B"/>
    <w:rsid w:val="772C16E9"/>
    <w:rsid w:val="772E1F8C"/>
    <w:rsid w:val="77316A71"/>
    <w:rsid w:val="773736A8"/>
    <w:rsid w:val="77536779"/>
    <w:rsid w:val="77683E14"/>
    <w:rsid w:val="77734EA5"/>
    <w:rsid w:val="777E537D"/>
    <w:rsid w:val="77A06542"/>
    <w:rsid w:val="77A922C9"/>
    <w:rsid w:val="77AC049C"/>
    <w:rsid w:val="77B23714"/>
    <w:rsid w:val="77BB772D"/>
    <w:rsid w:val="77C33F18"/>
    <w:rsid w:val="77D43FD2"/>
    <w:rsid w:val="77E22F48"/>
    <w:rsid w:val="77EA419F"/>
    <w:rsid w:val="77F03E2F"/>
    <w:rsid w:val="77FA155A"/>
    <w:rsid w:val="781137AD"/>
    <w:rsid w:val="781D13FA"/>
    <w:rsid w:val="78242C2B"/>
    <w:rsid w:val="782817E9"/>
    <w:rsid w:val="78360DEC"/>
    <w:rsid w:val="78402148"/>
    <w:rsid w:val="78555C26"/>
    <w:rsid w:val="7857093C"/>
    <w:rsid w:val="785A4EEE"/>
    <w:rsid w:val="78640057"/>
    <w:rsid w:val="786F115C"/>
    <w:rsid w:val="787755B6"/>
    <w:rsid w:val="78810787"/>
    <w:rsid w:val="78826969"/>
    <w:rsid w:val="788E3AAC"/>
    <w:rsid w:val="78AB6B00"/>
    <w:rsid w:val="78B515B5"/>
    <w:rsid w:val="78BC6FFF"/>
    <w:rsid w:val="78C107B1"/>
    <w:rsid w:val="78C21620"/>
    <w:rsid w:val="78CE2D76"/>
    <w:rsid w:val="78EE2375"/>
    <w:rsid w:val="78FA244C"/>
    <w:rsid w:val="78FE1B78"/>
    <w:rsid w:val="79024116"/>
    <w:rsid w:val="790B5E4F"/>
    <w:rsid w:val="790D572F"/>
    <w:rsid w:val="7911339B"/>
    <w:rsid w:val="79233654"/>
    <w:rsid w:val="793E4F07"/>
    <w:rsid w:val="79455569"/>
    <w:rsid w:val="79470AE2"/>
    <w:rsid w:val="795123A8"/>
    <w:rsid w:val="79524E02"/>
    <w:rsid w:val="79535AC3"/>
    <w:rsid w:val="79620961"/>
    <w:rsid w:val="79987ED2"/>
    <w:rsid w:val="79AE1AE3"/>
    <w:rsid w:val="79AE77FB"/>
    <w:rsid w:val="79AF50E3"/>
    <w:rsid w:val="79B85AA8"/>
    <w:rsid w:val="79C342A8"/>
    <w:rsid w:val="79C34F9F"/>
    <w:rsid w:val="79C81B6A"/>
    <w:rsid w:val="79D46A29"/>
    <w:rsid w:val="79E83652"/>
    <w:rsid w:val="79EF6059"/>
    <w:rsid w:val="79FA50C7"/>
    <w:rsid w:val="7A074D7D"/>
    <w:rsid w:val="7A1053E1"/>
    <w:rsid w:val="7A17618B"/>
    <w:rsid w:val="7A177139"/>
    <w:rsid w:val="7A1E05C7"/>
    <w:rsid w:val="7A205516"/>
    <w:rsid w:val="7A3F1ABF"/>
    <w:rsid w:val="7A413A99"/>
    <w:rsid w:val="7A4609B6"/>
    <w:rsid w:val="7A4642A9"/>
    <w:rsid w:val="7A4972A5"/>
    <w:rsid w:val="7A4B4246"/>
    <w:rsid w:val="7A4B6B30"/>
    <w:rsid w:val="7A544A7B"/>
    <w:rsid w:val="7A5C009B"/>
    <w:rsid w:val="7A5D3D51"/>
    <w:rsid w:val="7A5F0CF7"/>
    <w:rsid w:val="7A6737D5"/>
    <w:rsid w:val="7A675EA5"/>
    <w:rsid w:val="7A6B3865"/>
    <w:rsid w:val="7A7041ED"/>
    <w:rsid w:val="7A832390"/>
    <w:rsid w:val="7A92679C"/>
    <w:rsid w:val="7A955810"/>
    <w:rsid w:val="7A985E92"/>
    <w:rsid w:val="7A9A1D5D"/>
    <w:rsid w:val="7A9C2E47"/>
    <w:rsid w:val="7AC019FF"/>
    <w:rsid w:val="7ACA6FB9"/>
    <w:rsid w:val="7AD1051F"/>
    <w:rsid w:val="7AF46C5F"/>
    <w:rsid w:val="7AF91BCC"/>
    <w:rsid w:val="7B0C5BAE"/>
    <w:rsid w:val="7B230651"/>
    <w:rsid w:val="7B2374FE"/>
    <w:rsid w:val="7B24476E"/>
    <w:rsid w:val="7B34342A"/>
    <w:rsid w:val="7B3873CB"/>
    <w:rsid w:val="7B412669"/>
    <w:rsid w:val="7B472446"/>
    <w:rsid w:val="7B496993"/>
    <w:rsid w:val="7B6B35F1"/>
    <w:rsid w:val="7B763C81"/>
    <w:rsid w:val="7B783675"/>
    <w:rsid w:val="7B796807"/>
    <w:rsid w:val="7B8352C9"/>
    <w:rsid w:val="7BAA07E8"/>
    <w:rsid w:val="7BAB6832"/>
    <w:rsid w:val="7BAC2D3A"/>
    <w:rsid w:val="7BAE3C97"/>
    <w:rsid w:val="7BB16076"/>
    <w:rsid w:val="7BB46DB9"/>
    <w:rsid w:val="7BC12C72"/>
    <w:rsid w:val="7BD53F1A"/>
    <w:rsid w:val="7BD74454"/>
    <w:rsid w:val="7BE96DEC"/>
    <w:rsid w:val="7C0148DF"/>
    <w:rsid w:val="7C021A51"/>
    <w:rsid w:val="7C033C13"/>
    <w:rsid w:val="7C041A0F"/>
    <w:rsid w:val="7C110306"/>
    <w:rsid w:val="7C1A1B2C"/>
    <w:rsid w:val="7C1A63E7"/>
    <w:rsid w:val="7C212B8A"/>
    <w:rsid w:val="7C3C3809"/>
    <w:rsid w:val="7C3D66BC"/>
    <w:rsid w:val="7C6212C4"/>
    <w:rsid w:val="7C8464A1"/>
    <w:rsid w:val="7C9D2D7B"/>
    <w:rsid w:val="7C9E362C"/>
    <w:rsid w:val="7CA26867"/>
    <w:rsid w:val="7CB43A8E"/>
    <w:rsid w:val="7CC106AB"/>
    <w:rsid w:val="7CDF4250"/>
    <w:rsid w:val="7D09113D"/>
    <w:rsid w:val="7D0B1257"/>
    <w:rsid w:val="7D157A0E"/>
    <w:rsid w:val="7D1658AD"/>
    <w:rsid w:val="7D1B2E27"/>
    <w:rsid w:val="7D1D4159"/>
    <w:rsid w:val="7D243099"/>
    <w:rsid w:val="7D4B3993"/>
    <w:rsid w:val="7D5F5E30"/>
    <w:rsid w:val="7D656BAD"/>
    <w:rsid w:val="7D680D06"/>
    <w:rsid w:val="7D6B45FB"/>
    <w:rsid w:val="7D6C208F"/>
    <w:rsid w:val="7D897D56"/>
    <w:rsid w:val="7D8A0E59"/>
    <w:rsid w:val="7D8F519C"/>
    <w:rsid w:val="7D9B14E5"/>
    <w:rsid w:val="7DA753B2"/>
    <w:rsid w:val="7DAA42B2"/>
    <w:rsid w:val="7DAA569A"/>
    <w:rsid w:val="7DB025C3"/>
    <w:rsid w:val="7DB1501E"/>
    <w:rsid w:val="7DB31B42"/>
    <w:rsid w:val="7DB676D9"/>
    <w:rsid w:val="7DBE16CF"/>
    <w:rsid w:val="7DC37DE3"/>
    <w:rsid w:val="7DD45912"/>
    <w:rsid w:val="7DD93D26"/>
    <w:rsid w:val="7DF51E1E"/>
    <w:rsid w:val="7E0D4E8F"/>
    <w:rsid w:val="7E107D04"/>
    <w:rsid w:val="7E202441"/>
    <w:rsid w:val="7E214E29"/>
    <w:rsid w:val="7E2E0E57"/>
    <w:rsid w:val="7E304C9A"/>
    <w:rsid w:val="7E3B6786"/>
    <w:rsid w:val="7E5341B1"/>
    <w:rsid w:val="7E613E8F"/>
    <w:rsid w:val="7E616C7B"/>
    <w:rsid w:val="7E733A70"/>
    <w:rsid w:val="7E7B6F02"/>
    <w:rsid w:val="7E7C322C"/>
    <w:rsid w:val="7E892220"/>
    <w:rsid w:val="7E8A0780"/>
    <w:rsid w:val="7E974F26"/>
    <w:rsid w:val="7EA574A2"/>
    <w:rsid w:val="7EAF5D14"/>
    <w:rsid w:val="7EBB0DC0"/>
    <w:rsid w:val="7EC42E15"/>
    <w:rsid w:val="7EC50C54"/>
    <w:rsid w:val="7ED11A3C"/>
    <w:rsid w:val="7ED91C72"/>
    <w:rsid w:val="7EEB5BB3"/>
    <w:rsid w:val="7EF05AD7"/>
    <w:rsid w:val="7EFA2ADA"/>
    <w:rsid w:val="7F1568D7"/>
    <w:rsid w:val="7F2E0D24"/>
    <w:rsid w:val="7F312E91"/>
    <w:rsid w:val="7F33645C"/>
    <w:rsid w:val="7F370B28"/>
    <w:rsid w:val="7F4E4DC2"/>
    <w:rsid w:val="7F5A577A"/>
    <w:rsid w:val="7F66205C"/>
    <w:rsid w:val="7F704CA4"/>
    <w:rsid w:val="7F8A0815"/>
    <w:rsid w:val="7F915ABD"/>
    <w:rsid w:val="7FA41496"/>
    <w:rsid w:val="7FA8327A"/>
    <w:rsid w:val="7FB12AEF"/>
    <w:rsid w:val="7FB32EED"/>
    <w:rsid w:val="7FB6358D"/>
    <w:rsid w:val="7FB86359"/>
    <w:rsid w:val="7FBF394E"/>
    <w:rsid w:val="7FD82F39"/>
    <w:rsid w:val="7FE076F1"/>
    <w:rsid w:val="7FF56F47"/>
    <w:rsid w:val="D7D65B9E"/>
    <w:rsid w:val="EBF78395"/>
    <w:rsid w:val="EFB350A0"/>
    <w:rsid w:val="F5D2BC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99"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toa heading"/>
    <w:next w:val="1"/>
    <w:qFormat/>
    <w:uiPriority w:val="99"/>
    <w:pPr>
      <w:widowControl w:val="0"/>
      <w:spacing w:before="120" w:after="200" w:line="276" w:lineRule="auto"/>
      <w:jc w:val="both"/>
    </w:pPr>
    <w:rPr>
      <w:rFonts w:ascii="Arial" w:hAnsi="Arial" w:eastAsia="宋体" w:cs="Times New Roman"/>
      <w:kern w:val="2"/>
      <w:sz w:val="24"/>
      <w:szCs w:val="21"/>
      <w:lang w:val="en-US" w:eastAsia="zh-CN" w:bidi="ar-SA"/>
    </w:rPr>
  </w:style>
  <w:style w:type="paragraph" w:styleId="3">
    <w:name w:val="Body Text"/>
    <w:basedOn w:val="1"/>
    <w:next w:val="4"/>
    <w:semiHidden/>
    <w:qFormat/>
    <w:uiPriority w:val="0"/>
    <w:rPr>
      <w:rFonts w:ascii="仿宋" w:hAnsi="仿宋" w:eastAsia="仿宋" w:cs="仿宋"/>
      <w:sz w:val="35"/>
      <w:szCs w:val="35"/>
      <w:lang w:val="en-US" w:eastAsia="en-US" w:bidi="ar-SA"/>
    </w:rPr>
  </w:style>
  <w:style w:type="paragraph" w:styleId="4">
    <w:name w:val="toc 5"/>
    <w:next w:val="1"/>
    <w:qFormat/>
    <w:uiPriority w:val="0"/>
    <w:pPr>
      <w:widowControl w:val="0"/>
      <w:ind w:left="1680" w:leftChars="800"/>
      <w:jc w:val="both"/>
    </w:pPr>
    <w:rPr>
      <w:rFonts w:ascii="Times New Roman" w:hAnsi="Times New Roman" w:eastAsia="宋体" w:cs="Times New Roman"/>
      <w:kern w:val="2"/>
      <w:sz w:val="21"/>
      <w:szCs w:val="22"/>
      <w:lang w:val="en-US" w:eastAsia="zh-CN" w:bidi="ar-SA"/>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9">
    <w:name w:val="BodyText1I2"/>
    <w:qFormat/>
    <w:uiPriority w:val="0"/>
    <w:pPr>
      <w:widowControl w:val="0"/>
      <w:spacing w:after="120"/>
      <w:ind w:left="420" w:leftChars="200" w:firstLine="420" w:firstLineChars="200"/>
      <w:jc w:val="both"/>
      <w:textAlignment w:val="baseline"/>
    </w:pPr>
    <w:rPr>
      <w:rFonts w:ascii="Times New Roman" w:hAnsi="Times New Roman" w:eastAsia="仿宋_GB2312" w:cs="Times New Roman"/>
      <w:kern w:val="2"/>
      <w:sz w:val="32"/>
      <w:szCs w:val="22"/>
      <w:lang w:val="en-US" w:eastAsia="zh-CN" w:bidi="ar-SA"/>
    </w:rPr>
  </w:style>
  <w:style w:type="table" w:customStyle="1" w:styleId="10">
    <w:name w:val="Table Normal"/>
    <w:unhideWhenUsed/>
    <w:qFormat/>
    <w:uiPriority w:val="0"/>
    <w:tblPr>
      <w:tblCellMar>
        <w:top w:w="0" w:type="dxa"/>
        <w:left w:w="0" w:type="dxa"/>
        <w:bottom w:w="0" w:type="dxa"/>
        <w:right w:w="0" w:type="dxa"/>
      </w:tblCellMar>
    </w:tblPr>
  </w:style>
  <w:style w:type="paragraph" w:customStyle="1" w:styleId="11">
    <w:name w:val="Table Text"/>
    <w:basedOn w:val="1"/>
    <w:semiHidden/>
    <w:qFormat/>
    <w:uiPriority w:val="0"/>
    <w:rPr>
      <w:rFonts w:ascii="Arial" w:hAnsi="Arial" w:eastAsia="Arial" w:cs="Arial"/>
      <w:sz w:val="21"/>
      <w:szCs w:val="21"/>
      <w:lang w:val="en-US" w:eastAsia="en-US" w:bidi="ar-SA"/>
    </w:rPr>
  </w:style>
  <w:style w:type="paragraph" w:customStyle="1" w:styleId="12">
    <w:name w:val="18"/>
    <w:qFormat/>
    <w:uiPriority w:val="0"/>
    <w:pPr>
      <w:keepNext w:val="0"/>
      <w:keepLines w:val="0"/>
      <w:widowControl w:val="0"/>
      <w:suppressLineNumbers w:val="0"/>
      <w:spacing w:before="0" w:beforeAutospacing="0" w:after="0" w:afterAutospacing="0"/>
      <w:ind w:left="0" w:right="0"/>
      <w:jc w:val="both"/>
    </w:pPr>
    <w:rPr>
      <w:rFonts w:hint="eastAsia" w:ascii="等线" w:hAnsi="等线" w:eastAsia="等线" w:cs="Times New Roman"/>
      <w:kern w:val="2"/>
      <w:sz w:val="21"/>
      <w:szCs w:val="21"/>
      <w:lang w:val="en-US" w:eastAsia="zh-CN" w:bidi="ar"/>
    </w:rPr>
  </w:style>
  <w:style w:type="paragraph" w:customStyle="1" w:styleId="13">
    <w:name w:val="BodyTextIndent"/>
    <w:qFormat/>
    <w:uiPriority w:val="0"/>
    <w:pPr>
      <w:widowControl w:val="0"/>
      <w:spacing w:after="120"/>
      <w:ind w:left="420" w:leftChars="200"/>
      <w:jc w:val="both"/>
      <w:textAlignment w:val="baseline"/>
    </w:pPr>
    <w:rPr>
      <w:rFonts w:ascii="Times New Roman" w:hAnsi="Times New Roman"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5253</Words>
  <Characters>5550</Characters>
  <Lines>0</Lines>
  <Paragraphs>0</Paragraphs>
  <TotalTime>0</TotalTime>
  <ScaleCrop>false</ScaleCrop>
  <LinksUpToDate>false</LinksUpToDate>
  <CharactersWithSpaces>5711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2024-04-21T00:44:00Z</dcterms:created>
  <dc:creator>新一天</dc:creator>
  <cp:lastModifiedBy>阿朵</cp:lastModifiedBy>
  <dcterms:modified xsi:type="dcterms:W3CDTF">2026-08-17T00:49:22Z</dcterms:modified>
  <dc:title>附件1</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26EA791A61B343A3B5B6B561FEAAFDD4_13</vt:lpwstr>
  </property>
  <property fmtid="{D5CDD505-2E9C-101B-9397-08002B2CF9AE}" pid="4" name="KSOTemplateDocerSaveRecord">
    <vt:lpwstr>eyJoZGlkIjoiZTQ2Yjk5NzBlNjIxNDhmODM4OGU0YzM5ZWM3YTY4OTAiLCJ1c2VySWQiOiI2MDE2NTg1ODEifQ==</vt:lpwstr>
  </property>
</Properties>
</file>