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79204A">
      <w:pPr>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黑体" w:hAnsi="黑体" w:eastAsia="黑体" w:cs="黑体"/>
          <w:b w:val="0"/>
          <w:bCs w:val="0"/>
          <w:i w:val="0"/>
          <w:iCs w:val="0"/>
          <w:color w:val="000000"/>
          <w:kern w:val="0"/>
          <w:sz w:val="32"/>
          <w:szCs w:val="32"/>
          <w:u w:val="none"/>
          <w:lang w:val="en-US" w:eastAsia="zh-CN" w:bidi="ar"/>
        </w:rPr>
        <w:t>附件1：</w:t>
      </w:r>
    </w:p>
    <w:p w14:paraId="24F73BC6">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w:t>
      </w:r>
      <w:r>
        <w:rPr>
          <w:rFonts w:hint="eastAsia" w:ascii="方正小标宋简体" w:hAnsi="方正小标宋简体" w:eastAsia="方正小标宋简体" w:cs="方正小标宋简体"/>
          <w:b w:val="0"/>
          <w:bCs w:val="0"/>
          <w:color w:val="000000"/>
          <w:spacing w:val="2"/>
          <w:sz w:val="42"/>
          <w:szCs w:val="42"/>
          <w:lang w:val="en-US" w:eastAsia="zh-CN"/>
        </w:rPr>
        <w:t>4</w:t>
      </w:r>
      <w:r>
        <w:rPr>
          <w:rFonts w:hint="eastAsia" w:ascii="方正小标宋简体" w:hAnsi="方正小标宋简体" w:eastAsia="方正小标宋简体" w:cs="方正小标宋简体"/>
          <w:b w:val="0"/>
          <w:bCs w:val="0"/>
          <w:color w:val="000000"/>
          <w:spacing w:val="2"/>
          <w:sz w:val="42"/>
          <w:szCs w:val="42"/>
          <w:lang w:eastAsia="zh-CN"/>
        </w:rPr>
        <w:t>年度预算单位</w:t>
      </w:r>
    </w:p>
    <w:p w14:paraId="4C575C43">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方正小标宋简体" w:hAnsi="方正小标宋简体" w:eastAsia="方正小标宋简体" w:cs="方正小标宋简体"/>
          <w:b w:val="0"/>
          <w:bCs w:val="0"/>
          <w:color w:val="000000"/>
          <w:spacing w:val="2"/>
          <w:sz w:val="42"/>
          <w:szCs w:val="42"/>
        </w:rPr>
      </w:pPr>
      <w:r>
        <w:rPr>
          <w:rFonts w:hint="eastAsia" w:ascii="方正小标宋简体" w:hAnsi="方正小标宋简体" w:eastAsia="方正小标宋简体" w:cs="方正小标宋简体"/>
          <w:b w:val="0"/>
          <w:bCs w:val="0"/>
          <w:color w:val="000000"/>
          <w:spacing w:val="2"/>
          <w:sz w:val="42"/>
          <w:szCs w:val="42"/>
        </w:rPr>
        <w:t>整体支出绩效评价基础数据表</w:t>
      </w:r>
    </w:p>
    <w:tbl>
      <w:tblPr>
        <w:tblStyle w:val="7"/>
        <w:tblW w:w="9693"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860"/>
        <w:gridCol w:w="827"/>
        <w:gridCol w:w="993"/>
        <w:gridCol w:w="1143"/>
        <w:gridCol w:w="1187"/>
        <w:gridCol w:w="812"/>
        <w:gridCol w:w="871"/>
      </w:tblGrid>
      <w:tr w14:paraId="5A8384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3860" w:type="dxa"/>
            <w:tcBorders>
              <w:bottom w:val="nil"/>
            </w:tcBorders>
            <w:vAlign w:val="center"/>
          </w:tcPr>
          <w:p w14:paraId="0899E916">
            <w:pPr>
              <w:keepNext w:val="0"/>
              <w:keepLines w:val="0"/>
              <w:pageBreakBefore w:val="0"/>
              <w:widowControl w:val="0"/>
              <w:kinsoku/>
              <w:wordWrap/>
              <w:overflowPunct/>
              <w:topLinePunct w:val="0"/>
              <w:autoSpaceDE/>
              <w:autoSpaceDN/>
              <w:bidi w:val="0"/>
              <w:adjustRightInd/>
              <w:snapToGrid/>
              <w:spacing w:line="240" w:lineRule="auto"/>
              <w:ind w:right="118" w:rightChars="0" w:firstLine="0" w:firstLineChars="0"/>
              <w:jc w:val="center"/>
              <w:textAlignment w:val="auto"/>
              <w:outlineLvl w:val="9"/>
              <w:rPr>
                <w:rFonts w:hint="eastAsia" w:ascii="宋体" w:hAnsi="宋体" w:eastAsia="宋体" w:cs="宋体"/>
                <w:color w:val="000000"/>
                <w:spacing w:val="2"/>
                <w:sz w:val="24"/>
                <w:szCs w:val="24"/>
                <w:lang w:val="en-US" w:eastAsia="zh-CN"/>
              </w:rPr>
            </w:pPr>
            <w:r>
              <w:rPr>
                <w:rFonts w:hint="eastAsia" w:ascii="宋体" w:hAnsi="宋体" w:eastAsia="宋体" w:cs="宋体"/>
                <w:color w:val="000000"/>
                <w:spacing w:val="2"/>
                <w:sz w:val="24"/>
                <w:szCs w:val="24"/>
              </w:rPr>
              <w:t>预算</w:t>
            </w:r>
            <w:r>
              <w:rPr>
                <w:rFonts w:hint="eastAsia" w:ascii="宋体" w:hAnsi="宋体" w:eastAsia="宋体" w:cs="宋体"/>
                <w:color w:val="000000"/>
                <w:spacing w:val="2"/>
                <w:sz w:val="24"/>
                <w:szCs w:val="24"/>
                <w:lang w:eastAsia="zh-CN"/>
              </w:rPr>
              <w:t>单位</w:t>
            </w:r>
            <w:r>
              <w:rPr>
                <w:rFonts w:hint="eastAsia" w:ascii="宋体" w:hAnsi="宋体" w:eastAsia="宋体" w:cs="宋体"/>
                <w:color w:val="000000"/>
                <w:spacing w:val="2"/>
                <w:sz w:val="24"/>
                <w:szCs w:val="24"/>
              </w:rPr>
              <w:t>名称</w:t>
            </w:r>
          </w:p>
        </w:tc>
        <w:tc>
          <w:tcPr>
            <w:tcW w:w="5833" w:type="dxa"/>
            <w:gridSpan w:val="6"/>
            <w:vAlign w:val="top"/>
          </w:tcPr>
          <w:p w14:paraId="3A5C3606">
            <w:pPr>
              <w:keepNext w:val="0"/>
              <w:keepLines w:val="0"/>
              <w:pageBreakBefore w:val="0"/>
              <w:widowControl w:val="0"/>
              <w:kinsoku/>
              <w:wordWrap/>
              <w:overflowPunct/>
              <w:topLinePunct w:val="0"/>
              <w:autoSpaceDE/>
              <w:autoSpaceDN/>
              <w:bidi w:val="0"/>
              <w:adjustRightInd/>
              <w:snapToGrid/>
              <w:spacing w:line="240" w:lineRule="auto"/>
              <w:ind w:left="708" w:firstLine="0" w:firstLineChars="0"/>
              <w:jc w:val="left"/>
              <w:textAlignment w:val="auto"/>
              <w:outlineLvl w:val="9"/>
              <w:rPr>
                <w:rFonts w:hint="eastAsia" w:ascii="宋体" w:hAnsi="宋体" w:eastAsia="宋体" w:cs="宋体"/>
                <w:color w:val="000000"/>
                <w:spacing w:val="-2"/>
                <w:sz w:val="20"/>
                <w:szCs w:val="20"/>
                <w:lang w:eastAsia="zh-CN"/>
              </w:rPr>
            </w:pPr>
            <w:r>
              <w:rPr>
                <w:rFonts w:hint="eastAsia" w:ascii="宋体" w:hAnsi="宋体" w:eastAsia="宋体" w:cs="宋体"/>
                <w:color w:val="000000"/>
                <w:spacing w:val="-2"/>
                <w:sz w:val="20"/>
                <w:szCs w:val="20"/>
                <w:lang w:eastAsia="zh-CN"/>
              </w:rPr>
              <w:t>岳阳市岳阳楼区残疾人联合会</w:t>
            </w:r>
          </w:p>
        </w:tc>
      </w:tr>
      <w:tr w14:paraId="5F57CB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5" w:hRule="atLeast"/>
        </w:trPr>
        <w:tc>
          <w:tcPr>
            <w:tcW w:w="3860" w:type="dxa"/>
            <w:vMerge w:val="restart"/>
            <w:tcBorders>
              <w:bottom w:val="nil"/>
            </w:tcBorders>
            <w:vAlign w:val="top"/>
          </w:tcPr>
          <w:p w14:paraId="5AF88204">
            <w:pPr>
              <w:keepNext w:val="0"/>
              <w:keepLines w:val="0"/>
              <w:pageBreakBefore w:val="0"/>
              <w:widowControl w:val="0"/>
              <w:kinsoku/>
              <w:wordWrap/>
              <w:overflowPunct/>
              <w:topLinePunct w:val="0"/>
              <w:autoSpaceDE/>
              <w:autoSpaceDN/>
              <w:bidi w:val="0"/>
              <w:adjustRightInd/>
              <w:snapToGrid/>
              <w:spacing w:line="240" w:lineRule="auto"/>
              <w:ind w:left="575" w:firstLine="0" w:firstLineChars="0"/>
              <w:jc w:val="left"/>
              <w:textAlignment w:val="auto"/>
              <w:outlineLvl w:val="9"/>
              <w:rPr>
                <w:rFonts w:hint="eastAsia" w:ascii="宋体" w:hAnsi="宋体" w:eastAsia="宋体" w:cs="宋体"/>
                <w:color w:val="000000"/>
                <w:sz w:val="24"/>
                <w:szCs w:val="24"/>
              </w:rPr>
            </w:pPr>
            <w:r>
              <w:rPr>
                <w:rFonts w:hint="eastAsia" w:ascii="宋体" w:hAnsi="宋体" w:eastAsia="宋体" w:cs="宋体"/>
                <w:color w:val="000000"/>
                <w:spacing w:val="3"/>
                <w:sz w:val="24"/>
                <w:szCs w:val="24"/>
              </w:rPr>
              <w:t>财政供养人员情况(人)</w:t>
            </w:r>
          </w:p>
        </w:tc>
        <w:tc>
          <w:tcPr>
            <w:tcW w:w="1820" w:type="dxa"/>
            <w:gridSpan w:val="2"/>
            <w:vAlign w:val="top"/>
          </w:tcPr>
          <w:p w14:paraId="634427C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宋体" w:hAnsi="宋体" w:eastAsia="宋体" w:cs="宋体"/>
                <w:color w:val="000000"/>
                <w:sz w:val="24"/>
                <w:szCs w:val="24"/>
              </w:rPr>
            </w:pPr>
            <w:r>
              <w:rPr>
                <w:rFonts w:hint="eastAsia" w:ascii="宋体" w:hAnsi="宋体" w:eastAsia="宋体" w:cs="宋体"/>
                <w:color w:val="000000"/>
                <w:spacing w:val="-3"/>
                <w:sz w:val="24"/>
                <w:szCs w:val="24"/>
              </w:rPr>
              <w:t>编制数</w:t>
            </w:r>
          </w:p>
        </w:tc>
        <w:tc>
          <w:tcPr>
            <w:tcW w:w="2330" w:type="dxa"/>
            <w:gridSpan w:val="2"/>
            <w:vAlign w:val="top"/>
          </w:tcPr>
          <w:p w14:paraId="6258C04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宋体" w:hAnsi="宋体" w:eastAsia="宋体" w:cs="宋体"/>
                <w:color w:val="000000"/>
                <w:sz w:val="24"/>
                <w:szCs w:val="24"/>
              </w:rPr>
            </w:pPr>
            <w:r>
              <w:rPr>
                <w:rFonts w:hint="eastAsia" w:ascii="宋体" w:hAnsi="宋体" w:eastAsia="宋体" w:cs="宋体"/>
                <w:color w:val="000000"/>
                <w:spacing w:val="-1"/>
                <w:sz w:val="24"/>
                <w:szCs w:val="24"/>
              </w:rPr>
              <w:t>202</w:t>
            </w:r>
            <w:r>
              <w:rPr>
                <w:rFonts w:hint="eastAsia" w:ascii="宋体" w:hAnsi="宋体" w:cs="宋体"/>
                <w:color w:val="000000"/>
                <w:spacing w:val="-1"/>
                <w:sz w:val="24"/>
                <w:szCs w:val="24"/>
                <w:lang w:val="en-US" w:eastAsia="zh-CN"/>
              </w:rPr>
              <w:t>4</w:t>
            </w:r>
            <w:r>
              <w:rPr>
                <w:rFonts w:hint="eastAsia" w:ascii="宋体" w:hAnsi="宋体" w:eastAsia="宋体" w:cs="宋体"/>
                <w:color w:val="000000"/>
                <w:spacing w:val="-1"/>
                <w:sz w:val="24"/>
                <w:szCs w:val="24"/>
              </w:rPr>
              <w:t>年实际在职人数</w:t>
            </w:r>
          </w:p>
        </w:tc>
        <w:tc>
          <w:tcPr>
            <w:tcW w:w="1683" w:type="dxa"/>
            <w:gridSpan w:val="2"/>
            <w:vAlign w:val="top"/>
          </w:tcPr>
          <w:p w14:paraId="6F8905B7">
            <w:pPr>
              <w:keepNext w:val="0"/>
              <w:keepLines w:val="0"/>
              <w:pageBreakBefore w:val="0"/>
              <w:widowControl w:val="0"/>
              <w:kinsoku/>
              <w:wordWrap/>
              <w:overflowPunct/>
              <w:topLinePunct w:val="0"/>
              <w:autoSpaceDE/>
              <w:autoSpaceDN/>
              <w:bidi w:val="0"/>
              <w:adjustRightInd/>
              <w:snapToGrid/>
              <w:spacing w:line="240" w:lineRule="auto"/>
              <w:ind w:left="708" w:firstLine="0" w:firstLineChars="0"/>
              <w:textAlignment w:val="auto"/>
              <w:outlineLvl w:val="9"/>
              <w:rPr>
                <w:rFonts w:hint="eastAsia" w:ascii="宋体" w:hAnsi="宋体" w:eastAsia="宋体" w:cs="宋体"/>
                <w:color w:val="000000"/>
                <w:sz w:val="24"/>
                <w:szCs w:val="24"/>
              </w:rPr>
            </w:pPr>
            <w:r>
              <w:rPr>
                <w:rFonts w:hint="eastAsia" w:ascii="宋体" w:hAnsi="宋体" w:eastAsia="宋体" w:cs="宋体"/>
                <w:color w:val="000000"/>
                <w:spacing w:val="-2"/>
                <w:sz w:val="24"/>
                <w:szCs w:val="24"/>
              </w:rPr>
              <w:t>控制率</w:t>
            </w:r>
          </w:p>
        </w:tc>
      </w:tr>
      <w:tr w14:paraId="5928CB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1" w:hRule="atLeast"/>
        </w:trPr>
        <w:tc>
          <w:tcPr>
            <w:tcW w:w="3860" w:type="dxa"/>
            <w:vMerge w:val="continue"/>
            <w:tcBorders>
              <w:top w:val="nil"/>
            </w:tcBorders>
            <w:vAlign w:val="top"/>
          </w:tcPr>
          <w:p w14:paraId="26C15038">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outlineLvl w:val="9"/>
              <w:rPr>
                <w:rFonts w:hint="eastAsia" w:ascii="宋体" w:hAnsi="宋体" w:eastAsia="宋体" w:cs="宋体"/>
                <w:color w:val="000000"/>
                <w:sz w:val="24"/>
                <w:szCs w:val="24"/>
              </w:rPr>
            </w:pPr>
          </w:p>
        </w:tc>
        <w:tc>
          <w:tcPr>
            <w:tcW w:w="1820" w:type="dxa"/>
            <w:gridSpan w:val="2"/>
            <w:vAlign w:val="top"/>
          </w:tcPr>
          <w:p w14:paraId="14AD93F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34</w:t>
            </w:r>
          </w:p>
        </w:tc>
        <w:tc>
          <w:tcPr>
            <w:tcW w:w="2330" w:type="dxa"/>
            <w:gridSpan w:val="2"/>
            <w:vAlign w:val="top"/>
          </w:tcPr>
          <w:p w14:paraId="710A22E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34</w:t>
            </w:r>
          </w:p>
        </w:tc>
        <w:tc>
          <w:tcPr>
            <w:tcW w:w="1683" w:type="dxa"/>
            <w:gridSpan w:val="2"/>
            <w:vAlign w:val="top"/>
          </w:tcPr>
          <w:p w14:paraId="73102A2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100%</w:t>
            </w:r>
          </w:p>
        </w:tc>
      </w:tr>
      <w:tr w14:paraId="1C766B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3860" w:type="dxa"/>
            <w:vAlign w:val="top"/>
          </w:tcPr>
          <w:p w14:paraId="26C18F4E">
            <w:pPr>
              <w:keepNext w:val="0"/>
              <w:keepLines w:val="0"/>
              <w:pageBreakBefore w:val="0"/>
              <w:widowControl w:val="0"/>
              <w:kinsoku/>
              <w:wordWrap/>
              <w:overflowPunct/>
              <w:topLinePunct w:val="0"/>
              <w:autoSpaceDE/>
              <w:autoSpaceDN/>
              <w:bidi w:val="0"/>
              <w:adjustRightInd/>
              <w:snapToGrid/>
              <w:spacing w:line="240" w:lineRule="auto"/>
              <w:ind w:left="684" w:firstLine="0" w:firstLineChars="0"/>
              <w:jc w:val="left"/>
              <w:textAlignment w:val="auto"/>
              <w:outlineLvl w:val="9"/>
              <w:rPr>
                <w:rFonts w:hint="eastAsia" w:ascii="宋体" w:hAnsi="宋体" w:eastAsia="宋体" w:cs="宋体"/>
                <w:color w:val="000000"/>
                <w:sz w:val="24"/>
                <w:szCs w:val="24"/>
              </w:rPr>
            </w:pPr>
            <w:r>
              <w:rPr>
                <w:rFonts w:hint="eastAsia" w:ascii="宋体" w:hAnsi="宋体" w:eastAsia="宋体" w:cs="宋体"/>
                <w:color w:val="000000"/>
                <w:spacing w:val="4"/>
                <w:sz w:val="24"/>
                <w:szCs w:val="24"/>
              </w:rPr>
              <w:t>经费控制情况(万元)</w:t>
            </w:r>
          </w:p>
        </w:tc>
        <w:tc>
          <w:tcPr>
            <w:tcW w:w="1820" w:type="dxa"/>
            <w:gridSpan w:val="2"/>
            <w:vAlign w:val="top"/>
          </w:tcPr>
          <w:p w14:paraId="02B3A66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宋体" w:hAnsi="宋体" w:eastAsia="宋体" w:cs="宋体"/>
                <w:color w:val="000000"/>
                <w:sz w:val="24"/>
                <w:szCs w:val="24"/>
              </w:rPr>
            </w:pPr>
            <w:r>
              <w:rPr>
                <w:rFonts w:hint="eastAsia" w:ascii="宋体" w:hAnsi="宋体" w:eastAsia="宋体" w:cs="宋体"/>
                <w:color w:val="000000"/>
                <w:spacing w:val="-2"/>
                <w:sz w:val="24"/>
                <w:szCs w:val="24"/>
              </w:rPr>
              <w:t>202</w:t>
            </w:r>
            <w:r>
              <w:rPr>
                <w:rFonts w:hint="eastAsia" w:ascii="宋体" w:hAnsi="宋体" w:cs="宋体"/>
                <w:color w:val="000000"/>
                <w:spacing w:val="-2"/>
                <w:sz w:val="24"/>
                <w:szCs w:val="24"/>
                <w:lang w:val="en-US" w:eastAsia="zh-CN"/>
              </w:rPr>
              <w:t>3</w:t>
            </w:r>
            <w:r>
              <w:rPr>
                <w:rFonts w:hint="eastAsia" w:ascii="宋体" w:hAnsi="宋体" w:eastAsia="宋体" w:cs="宋体"/>
                <w:color w:val="000000"/>
                <w:spacing w:val="-2"/>
                <w:sz w:val="24"/>
                <w:szCs w:val="24"/>
              </w:rPr>
              <w:t>年决算数</w:t>
            </w:r>
          </w:p>
        </w:tc>
        <w:tc>
          <w:tcPr>
            <w:tcW w:w="2330" w:type="dxa"/>
            <w:gridSpan w:val="2"/>
            <w:vAlign w:val="top"/>
          </w:tcPr>
          <w:p w14:paraId="0CDE003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宋体" w:hAnsi="宋体" w:eastAsia="宋体" w:cs="宋体"/>
                <w:color w:val="000000"/>
                <w:sz w:val="24"/>
                <w:szCs w:val="24"/>
              </w:rPr>
            </w:pPr>
            <w:r>
              <w:rPr>
                <w:rFonts w:hint="eastAsia" w:ascii="宋体" w:hAnsi="宋体" w:eastAsia="宋体" w:cs="宋体"/>
                <w:color w:val="000000"/>
                <w:spacing w:val="-2"/>
                <w:sz w:val="24"/>
                <w:szCs w:val="24"/>
              </w:rPr>
              <w:t>202</w:t>
            </w:r>
            <w:r>
              <w:rPr>
                <w:rFonts w:hint="eastAsia" w:ascii="宋体" w:hAnsi="宋体" w:cs="宋体"/>
                <w:color w:val="000000"/>
                <w:spacing w:val="-2"/>
                <w:sz w:val="24"/>
                <w:szCs w:val="24"/>
                <w:lang w:val="en-US" w:eastAsia="zh-CN"/>
              </w:rPr>
              <w:t>4</w:t>
            </w:r>
            <w:r>
              <w:rPr>
                <w:rFonts w:hint="eastAsia" w:ascii="宋体" w:hAnsi="宋体" w:eastAsia="宋体" w:cs="宋体"/>
                <w:color w:val="000000"/>
                <w:spacing w:val="-2"/>
                <w:sz w:val="24"/>
                <w:szCs w:val="24"/>
              </w:rPr>
              <w:t>年预算数</w:t>
            </w:r>
          </w:p>
        </w:tc>
        <w:tc>
          <w:tcPr>
            <w:tcW w:w="1683" w:type="dxa"/>
            <w:gridSpan w:val="2"/>
            <w:vAlign w:val="top"/>
          </w:tcPr>
          <w:p w14:paraId="24B0283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宋体" w:hAnsi="宋体" w:eastAsia="宋体" w:cs="宋体"/>
                <w:b w:val="0"/>
                <w:bCs w:val="0"/>
                <w:color w:val="000000"/>
                <w:sz w:val="24"/>
                <w:szCs w:val="24"/>
              </w:rPr>
            </w:pPr>
            <w:r>
              <w:rPr>
                <w:rFonts w:hint="eastAsia" w:ascii="宋体" w:hAnsi="宋体" w:eastAsia="宋体" w:cs="宋体"/>
                <w:b w:val="0"/>
                <w:bCs w:val="0"/>
                <w:color w:val="000000"/>
                <w:spacing w:val="-4"/>
                <w:sz w:val="24"/>
                <w:szCs w:val="24"/>
              </w:rPr>
              <w:t>202</w:t>
            </w:r>
            <w:r>
              <w:rPr>
                <w:rFonts w:hint="eastAsia" w:ascii="宋体" w:hAnsi="宋体" w:cs="宋体"/>
                <w:b w:val="0"/>
                <w:bCs w:val="0"/>
                <w:color w:val="000000"/>
                <w:spacing w:val="-4"/>
                <w:sz w:val="24"/>
                <w:szCs w:val="24"/>
                <w:lang w:val="en-US" w:eastAsia="zh-CN"/>
              </w:rPr>
              <w:t>4</w:t>
            </w:r>
            <w:r>
              <w:rPr>
                <w:rFonts w:hint="eastAsia" w:ascii="宋体" w:hAnsi="宋体" w:eastAsia="宋体" w:cs="宋体"/>
                <w:b w:val="0"/>
                <w:bCs w:val="0"/>
                <w:color w:val="000000"/>
                <w:spacing w:val="-4"/>
                <w:sz w:val="24"/>
                <w:szCs w:val="24"/>
              </w:rPr>
              <w:t>年决算数</w:t>
            </w:r>
          </w:p>
        </w:tc>
      </w:tr>
      <w:tr w14:paraId="1C93B0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60" w:type="dxa"/>
            <w:vAlign w:val="top"/>
          </w:tcPr>
          <w:p w14:paraId="1C0AC87C">
            <w:pPr>
              <w:keepNext w:val="0"/>
              <w:keepLines w:val="0"/>
              <w:pageBreakBefore w:val="0"/>
              <w:widowControl w:val="0"/>
              <w:kinsoku/>
              <w:wordWrap/>
              <w:overflowPunct/>
              <w:topLinePunct w:val="0"/>
              <w:autoSpaceDE/>
              <w:autoSpaceDN/>
              <w:bidi w:val="0"/>
              <w:adjustRightInd/>
              <w:snapToGrid/>
              <w:spacing w:line="240" w:lineRule="auto"/>
              <w:ind w:left="114" w:firstLine="0" w:firstLineChars="0"/>
              <w:jc w:val="left"/>
              <w:textAlignment w:val="auto"/>
              <w:outlineLvl w:val="9"/>
              <w:rPr>
                <w:rFonts w:hint="eastAsia" w:ascii="宋体" w:hAnsi="宋体" w:eastAsia="宋体" w:cs="宋体"/>
                <w:color w:val="000000"/>
                <w:sz w:val="24"/>
                <w:szCs w:val="24"/>
              </w:rPr>
            </w:pPr>
            <w:r>
              <w:rPr>
                <w:rFonts w:hint="eastAsia" w:ascii="宋体" w:hAnsi="宋体" w:eastAsia="宋体" w:cs="宋体"/>
                <w:color w:val="000000"/>
                <w:spacing w:val="3"/>
                <w:sz w:val="24"/>
                <w:szCs w:val="24"/>
              </w:rPr>
              <w:t>三公经费</w:t>
            </w:r>
          </w:p>
        </w:tc>
        <w:tc>
          <w:tcPr>
            <w:tcW w:w="1820" w:type="dxa"/>
            <w:gridSpan w:val="2"/>
            <w:vAlign w:val="top"/>
          </w:tcPr>
          <w:p w14:paraId="25AE6F1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宋体" w:hAnsi="宋体" w:eastAsia="宋体" w:cs="宋体"/>
                <w:color w:val="000000"/>
                <w:sz w:val="24"/>
                <w:szCs w:val="24"/>
                <w:lang w:val="en-US" w:eastAsia="zh-CN"/>
              </w:rPr>
            </w:pPr>
            <w:r>
              <w:rPr>
                <w:rFonts w:hint="eastAsia" w:ascii="宋体" w:hAnsi="宋体" w:eastAsia="宋体" w:cs="宋体"/>
                <w:color w:val="000000"/>
                <w:sz w:val="21"/>
                <w:lang w:val="en-US" w:eastAsia="zh-CN"/>
              </w:rPr>
              <w:t>0.89</w:t>
            </w:r>
          </w:p>
        </w:tc>
        <w:tc>
          <w:tcPr>
            <w:tcW w:w="2330" w:type="dxa"/>
            <w:gridSpan w:val="2"/>
            <w:vAlign w:val="top"/>
          </w:tcPr>
          <w:p w14:paraId="2379082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1.5</w:t>
            </w:r>
          </w:p>
        </w:tc>
        <w:tc>
          <w:tcPr>
            <w:tcW w:w="1683" w:type="dxa"/>
            <w:gridSpan w:val="2"/>
            <w:vAlign w:val="top"/>
          </w:tcPr>
          <w:p w14:paraId="3490B32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1.5</w:t>
            </w:r>
          </w:p>
        </w:tc>
      </w:tr>
      <w:tr w14:paraId="203405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60" w:type="dxa"/>
            <w:vAlign w:val="top"/>
          </w:tcPr>
          <w:p w14:paraId="00112802">
            <w:pPr>
              <w:keepNext w:val="0"/>
              <w:keepLines w:val="0"/>
              <w:pageBreakBefore w:val="0"/>
              <w:widowControl w:val="0"/>
              <w:kinsoku/>
              <w:wordWrap/>
              <w:overflowPunct/>
              <w:topLinePunct w:val="0"/>
              <w:autoSpaceDE/>
              <w:autoSpaceDN/>
              <w:bidi w:val="0"/>
              <w:adjustRightInd/>
              <w:snapToGrid/>
              <w:spacing w:line="240" w:lineRule="auto"/>
              <w:ind w:left="414" w:firstLine="0" w:firstLineChars="0"/>
              <w:jc w:val="left"/>
              <w:textAlignment w:val="auto"/>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1、公务用车购置和维护经费</w:t>
            </w:r>
          </w:p>
        </w:tc>
        <w:tc>
          <w:tcPr>
            <w:tcW w:w="1820" w:type="dxa"/>
            <w:gridSpan w:val="2"/>
            <w:vAlign w:val="top"/>
          </w:tcPr>
          <w:p w14:paraId="2AFCE37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宋体" w:hAnsi="宋体" w:eastAsia="宋体" w:cs="宋体"/>
                <w:color w:val="000000"/>
                <w:sz w:val="21"/>
              </w:rPr>
            </w:pPr>
          </w:p>
        </w:tc>
        <w:tc>
          <w:tcPr>
            <w:tcW w:w="2330" w:type="dxa"/>
            <w:gridSpan w:val="2"/>
            <w:vAlign w:val="top"/>
          </w:tcPr>
          <w:p w14:paraId="25F9D09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宋体" w:hAnsi="宋体" w:eastAsia="宋体" w:cs="宋体"/>
                <w:color w:val="000000"/>
                <w:sz w:val="21"/>
              </w:rPr>
            </w:pPr>
          </w:p>
        </w:tc>
        <w:tc>
          <w:tcPr>
            <w:tcW w:w="1683" w:type="dxa"/>
            <w:gridSpan w:val="2"/>
            <w:vAlign w:val="top"/>
          </w:tcPr>
          <w:p w14:paraId="7D7B33A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宋体" w:hAnsi="宋体" w:eastAsia="宋体" w:cs="宋体"/>
                <w:color w:val="000000"/>
                <w:sz w:val="21"/>
              </w:rPr>
            </w:pPr>
          </w:p>
        </w:tc>
      </w:tr>
      <w:tr w14:paraId="5B67E4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60" w:type="dxa"/>
            <w:vAlign w:val="top"/>
          </w:tcPr>
          <w:p w14:paraId="65A62232">
            <w:pPr>
              <w:keepNext w:val="0"/>
              <w:keepLines w:val="0"/>
              <w:pageBreakBefore w:val="0"/>
              <w:widowControl w:val="0"/>
              <w:kinsoku/>
              <w:wordWrap/>
              <w:overflowPunct/>
              <w:topLinePunct w:val="0"/>
              <w:autoSpaceDE/>
              <w:autoSpaceDN/>
              <w:bidi w:val="0"/>
              <w:adjustRightInd/>
              <w:snapToGrid/>
              <w:spacing w:line="240" w:lineRule="auto"/>
              <w:ind w:left="814" w:firstLine="0" w:firstLineChars="0"/>
              <w:jc w:val="left"/>
              <w:textAlignment w:val="auto"/>
              <w:outlineLvl w:val="9"/>
              <w:rPr>
                <w:rFonts w:hint="eastAsia" w:ascii="宋体" w:hAnsi="宋体" w:eastAsia="宋体" w:cs="宋体"/>
                <w:color w:val="000000"/>
                <w:sz w:val="24"/>
                <w:szCs w:val="24"/>
              </w:rPr>
            </w:pPr>
            <w:r>
              <w:rPr>
                <w:rFonts w:hint="eastAsia" w:ascii="宋体" w:hAnsi="宋体" w:eastAsia="宋体" w:cs="宋体"/>
                <w:color w:val="000000"/>
                <w:spacing w:val="-2"/>
                <w:sz w:val="24"/>
                <w:szCs w:val="24"/>
              </w:rPr>
              <w:t>其中：公车购置</w:t>
            </w:r>
          </w:p>
        </w:tc>
        <w:tc>
          <w:tcPr>
            <w:tcW w:w="1820" w:type="dxa"/>
            <w:gridSpan w:val="2"/>
            <w:vAlign w:val="top"/>
          </w:tcPr>
          <w:p w14:paraId="23B1EA6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宋体" w:hAnsi="宋体" w:eastAsia="宋体" w:cs="宋体"/>
                <w:color w:val="000000"/>
                <w:sz w:val="21"/>
              </w:rPr>
            </w:pPr>
          </w:p>
        </w:tc>
        <w:tc>
          <w:tcPr>
            <w:tcW w:w="2330" w:type="dxa"/>
            <w:gridSpan w:val="2"/>
            <w:vAlign w:val="top"/>
          </w:tcPr>
          <w:p w14:paraId="7DB6B69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宋体" w:hAnsi="宋体" w:eastAsia="宋体" w:cs="宋体"/>
                <w:color w:val="000000"/>
                <w:sz w:val="21"/>
              </w:rPr>
            </w:pPr>
          </w:p>
        </w:tc>
        <w:tc>
          <w:tcPr>
            <w:tcW w:w="1683" w:type="dxa"/>
            <w:gridSpan w:val="2"/>
            <w:vAlign w:val="top"/>
          </w:tcPr>
          <w:p w14:paraId="336A066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宋体" w:hAnsi="宋体" w:eastAsia="宋体" w:cs="宋体"/>
                <w:color w:val="000000"/>
                <w:sz w:val="21"/>
              </w:rPr>
            </w:pPr>
          </w:p>
        </w:tc>
      </w:tr>
      <w:tr w14:paraId="0050AB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860" w:type="dxa"/>
            <w:vAlign w:val="top"/>
          </w:tcPr>
          <w:p w14:paraId="3CE04EEC">
            <w:pPr>
              <w:keepNext w:val="0"/>
              <w:keepLines w:val="0"/>
              <w:pageBreakBefore w:val="0"/>
              <w:widowControl w:val="0"/>
              <w:kinsoku/>
              <w:wordWrap/>
              <w:overflowPunct/>
              <w:topLinePunct w:val="0"/>
              <w:autoSpaceDE/>
              <w:autoSpaceDN/>
              <w:bidi w:val="0"/>
              <w:adjustRightInd/>
              <w:snapToGrid/>
              <w:spacing w:line="240" w:lineRule="auto"/>
              <w:ind w:left="1424" w:firstLine="0" w:firstLineChars="0"/>
              <w:jc w:val="left"/>
              <w:textAlignment w:val="auto"/>
              <w:outlineLvl w:val="9"/>
              <w:rPr>
                <w:rFonts w:hint="eastAsia" w:ascii="宋体" w:hAnsi="宋体" w:eastAsia="宋体" w:cs="宋体"/>
                <w:color w:val="000000"/>
                <w:sz w:val="24"/>
                <w:szCs w:val="24"/>
              </w:rPr>
            </w:pPr>
            <w:r>
              <w:rPr>
                <w:rFonts w:hint="eastAsia" w:ascii="宋体" w:hAnsi="宋体" w:eastAsia="宋体" w:cs="宋体"/>
                <w:color w:val="000000"/>
                <w:spacing w:val="2"/>
                <w:sz w:val="24"/>
                <w:szCs w:val="24"/>
              </w:rPr>
              <w:t>公车运行维护</w:t>
            </w:r>
          </w:p>
        </w:tc>
        <w:tc>
          <w:tcPr>
            <w:tcW w:w="1820" w:type="dxa"/>
            <w:gridSpan w:val="2"/>
            <w:vAlign w:val="top"/>
          </w:tcPr>
          <w:p w14:paraId="5EB1B24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宋体" w:hAnsi="宋体" w:eastAsia="宋体" w:cs="宋体"/>
                <w:color w:val="000000"/>
                <w:sz w:val="21"/>
              </w:rPr>
            </w:pPr>
          </w:p>
        </w:tc>
        <w:tc>
          <w:tcPr>
            <w:tcW w:w="2330" w:type="dxa"/>
            <w:gridSpan w:val="2"/>
            <w:vAlign w:val="top"/>
          </w:tcPr>
          <w:p w14:paraId="3E3683C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宋体" w:hAnsi="宋体" w:eastAsia="宋体" w:cs="宋体"/>
                <w:color w:val="000000"/>
                <w:sz w:val="21"/>
              </w:rPr>
            </w:pPr>
          </w:p>
        </w:tc>
        <w:tc>
          <w:tcPr>
            <w:tcW w:w="1683" w:type="dxa"/>
            <w:gridSpan w:val="2"/>
            <w:vAlign w:val="top"/>
          </w:tcPr>
          <w:p w14:paraId="1C58698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宋体" w:hAnsi="宋体" w:eastAsia="宋体" w:cs="宋体"/>
                <w:color w:val="000000"/>
                <w:sz w:val="21"/>
              </w:rPr>
            </w:pPr>
          </w:p>
        </w:tc>
      </w:tr>
      <w:tr w14:paraId="4BA985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trPr>
        <w:tc>
          <w:tcPr>
            <w:tcW w:w="3860" w:type="dxa"/>
            <w:vAlign w:val="top"/>
          </w:tcPr>
          <w:p w14:paraId="025C5FE2">
            <w:pPr>
              <w:keepNext w:val="0"/>
              <w:keepLines w:val="0"/>
              <w:pageBreakBefore w:val="0"/>
              <w:widowControl w:val="0"/>
              <w:kinsoku/>
              <w:wordWrap/>
              <w:overflowPunct/>
              <w:topLinePunct w:val="0"/>
              <w:autoSpaceDE/>
              <w:autoSpaceDN/>
              <w:bidi w:val="0"/>
              <w:adjustRightInd/>
              <w:snapToGrid/>
              <w:spacing w:line="240" w:lineRule="auto"/>
              <w:ind w:left="384" w:firstLine="0" w:firstLineChars="0"/>
              <w:jc w:val="left"/>
              <w:textAlignment w:val="auto"/>
              <w:outlineLvl w:val="9"/>
              <w:rPr>
                <w:rFonts w:hint="eastAsia" w:ascii="宋体" w:hAnsi="宋体" w:eastAsia="宋体" w:cs="宋体"/>
                <w:color w:val="000000"/>
                <w:sz w:val="24"/>
                <w:szCs w:val="24"/>
              </w:rPr>
            </w:pPr>
            <w:r>
              <w:rPr>
                <w:rFonts w:hint="eastAsia" w:ascii="宋体" w:hAnsi="宋体" w:eastAsia="宋体" w:cs="宋体"/>
                <w:color w:val="000000"/>
                <w:spacing w:val="2"/>
                <w:sz w:val="24"/>
                <w:szCs w:val="24"/>
              </w:rPr>
              <w:t>2、出国经费</w:t>
            </w:r>
          </w:p>
        </w:tc>
        <w:tc>
          <w:tcPr>
            <w:tcW w:w="1820" w:type="dxa"/>
            <w:gridSpan w:val="2"/>
            <w:vAlign w:val="top"/>
          </w:tcPr>
          <w:p w14:paraId="534C35C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宋体" w:hAnsi="宋体" w:eastAsia="宋体" w:cs="宋体"/>
                <w:color w:val="000000"/>
                <w:sz w:val="21"/>
              </w:rPr>
            </w:pPr>
          </w:p>
        </w:tc>
        <w:tc>
          <w:tcPr>
            <w:tcW w:w="2330" w:type="dxa"/>
            <w:gridSpan w:val="2"/>
            <w:vAlign w:val="top"/>
          </w:tcPr>
          <w:p w14:paraId="2C843D8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宋体" w:hAnsi="宋体" w:eastAsia="宋体" w:cs="宋体"/>
                <w:color w:val="000000"/>
                <w:sz w:val="21"/>
              </w:rPr>
            </w:pPr>
          </w:p>
        </w:tc>
        <w:tc>
          <w:tcPr>
            <w:tcW w:w="1683" w:type="dxa"/>
            <w:gridSpan w:val="2"/>
            <w:vAlign w:val="top"/>
          </w:tcPr>
          <w:p w14:paraId="1DCB1E7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宋体" w:hAnsi="宋体" w:eastAsia="宋体" w:cs="宋体"/>
                <w:color w:val="000000"/>
                <w:sz w:val="21"/>
              </w:rPr>
            </w:pPr>
          </w:p>
        </w:tc>
      </w:tr>
      <w:tr w14:paraId="519DCA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60" w:type="dxa"/>
            <w:vAlign w:val="top"/>
          </w:tcPr>
          <w:p w14:paraId="2E267033">
            <w:pPr>
              <w:keepNext w:val="0"/>
              <w:keepLines w:val="0"/>
              <w:pageBreakBefore w:val="0"/>
              <w:widowControl w:val="0"/>
              <w:kinsoku/>
              <w:wordWrap/>
              <w:overflowPunct/>
              <w:topLinePunct w:val="0"/>
              <w:autoSpaceDE/>
              <w:autoSpaceDN/>
              <w:bidi w:val="0"/>
              <w:adjustRightInd/>
              <w:snapToGrid/>
              <w:spacing w:line="240" w:lineRule="auto"/>
              <w:ind w:left="384" w:firstLine="0" w:firstLineChars="0"/>
              <w:jc w:val="left"/>
              <w:textAlignment w:val="auto"/>
              <w:outlineLvl w:val="9"/>
              <w:rPr>
                <w:rFonts w:hint="eastAsia" w:ascii="宋体" w:hAnsi="宋体" w:eastAsia="宋体" w:cs="宋体"/>
                <w:color w:val="000000"/>
                <w:sz w:val="24"/>
                <w:szCs w:val="24"/>
              </w:rPr>
            </w:pPr>
            <w:r>
              <w:rPr>
                <w:rFonts w:hint="eastAsia" w:ascii="宋体" w:hAnsi="宋体" w:eastAsia="宋体" w:cs="宋体"/>
                <w:color w:val="000000"/>
                <w:spacing w:val="1"/>
                <w:sz w:val="24"/>
                <w:szCs w:val="24"/>
              </w:rPr>
              <w:t>3、公务接待</w:t>
            </w:r>
          </w:p>
        </w:tc>
        <w:tc>
          <w:tcPr>
            <w:tcW w:w="1820" w:type="dxa"/>
            <w:gridSpan w:val="2"/>
            <w:vAlign w:val="top"/>
          </w:tcPr>
          <w:p w14:paraId="7A2BE25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宋体" w:hAnsi="宋体" w:eastAsia="宋体" w:cs="宋体"/>
                <w:color w:val="000000"/>
                <w:sz w:val="21"/>
                <w:lang w:val="en-US" w:eastAsia="zh-CN"/>
              </w:rPr>
            </w:pPr>
            <w:r>
              <w:rPr>
                <w:rFonts w:hint="eastAsia" w:ascii="宋体" w:hAnsi="宋体" w:eastAsia="宋体" w:cs="宋体"/>
                <w:color w:val="000000"/>
                <w:sz w:val="21"/>
                <w:lang w:val="en-US" w:eastAsia="zh-CN"/>
              </w:rPr>
              <w:t>0.89</w:t>
            </w:r>
          </w:p>
        </w:tc>
        <w:tc>
          <w:tcPr>
            <w:tcW w:w="2330" w:type="dxa"/>
            <w:gridSpan w:val="2"/>
            <w:vAlign w:val="top"/>
          </w:tcPr>
          <w:p w14:paraId="7767F5E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宋体" w:hAnsi="宋体" w:eastAsia="宋体" w:cs="宋体"/>
                <w:color w:val="000000"/>
                <w:sz w:val="21"/>
                <w:lang w:val="en-US" w:eastAsia="zh-CN"/>
              </w:rPr>
            </w:pPr>
            <w:r>
              <w:rPr>
                <w:rFonts w:hint="eastAsia" w:ascii="宋体" w:hAnsi="宋体" w:eastAsia="宋体" w:cs="宋体"/>
                <w:color w:val="000000"/>
                <w:sz w:val="21"/>
                <w:lang w:val="en-US" w:eastAsia="zh-CN"/>
              </w:rPr>
              <w:t>1.5</w:t>
            </w:r>
          </w:p>
        </w:tc>
        <w:tc>
          <w:tcPr>
            <w:tcW w:w="1683" w:type="dxa"/>
            <w:gridSpan w:val="2"/>
            <w:vAlign w:val="top"/>
          </w:tcPr>
          <w:p w14:paraId="1DDCDBC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宋体" w:hAnsi="宋体" w:eastAsia="宋体" w:cs="宋体"/>
                <w:color w:val="000000"/>
                <w:sz w:val="21"/>
                <w:lang w:val="en-US" w:eastAsia="zh-CN"/>
              </w:rPr>
            </w:pPr>
            <w:r>
              <w:rPr>
                <w:rFonts w:hint="eastAsia" w:ascii="宋体" w:hAnsi="宋体" w:eastAsia="宋体" w:cs="宋体"/>
                <w:color w:val="000000"/>
                <w:sz w:val="21"/>
                <w:lang w:val="en-US" w:eastAsia="zh-CN"/>
              </w:rPr>
              <w:t>1.5</w:t>
            </w:r>
          </w:p>
        </w:tc>
      </w:tr>
      <w:tr w14:paraId="419E0E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60" w:type="dxa"/>
            <w:vAlign w:val="top"/>
          </w:tcPr>
          <w:p w14:paraId="5DDA6C88">
            <w:pPr>
              <w:keepNext w:val="0"/>
              <w:keepLines w:val="0"/>
              <w:pageBreakBefore w:val="0"/>
              <w:widowControl w:val="0"/>
              <w:kinsoku/>
              <w:wordWrap/>
              <w:overflowPunct/>
              <w:topLinePunct w:val="0"/>
              <w:autoSpaceDE/>
              <w:autoSpaceDN/>
              <w:bidi w:val="0"/>
              <w:adjustRightInd/>
              <w:snapToGrid/>
              <w:spacing w:line="240" w:lineRule="auto"/>
              <w:ind w:left="84" w:firstLine="0" w:firstLineChars="0"/>
              <w:jc w:val="left"/>
              <w:textAlignment w:val="auto"/>
              <w:outlineLvl w:val="9"/>
              <w:rPr>
                <w:rFonts w:hint="eastAsia" w:ascii="宋体" w:hAnsi="宋体" w:eastAsia="宋体" w:cs="宋体"/>
                <w:color w:val="000000"/>
                <w:sz w:val="24"/>
                <w:szCs w:val="24"/>
              </w:rPr>
            </w:pPr>
            <w:r>
              <w:rPr>
                <w:rFonts w:hint="eastAsia" w:ascii="宋体" w:hAnsi="宋体" w:eastAsia="宋体" w:cs="宋体"/>
                <w:color w:val="000000"/>
                <w:spacing w:val="19"/>
                <w:sz w:val="24"/>
                <w:szCs w:val="24"/>
              </w:rPr>
              <w:t>项目支出：</w:t>
            </w:r>
          </w:p>
        </w:tc>
        <w:tc>
          <w:tcPr>
            <w:tcW w:w="1820" w:type="dxa"/>
            <w:gridSpan w:val="2"/>
            <w:vAlign w:val="top"/>
          </w:tcPr>
          <w:p w14:paraId="6EBC169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宋体" w:hAnsi="宋体" w:eastAsia="宋体" w:cs="宋体"/>
                <w:color w:val="000000"/>
                <w:sz w:val="21"/>
              </w:rPr>
            </w:pPr>
          </w:p>
        </w:tc>
        <w:tc>
          <w:tcPr>
            <w:tcW w:w="2330" w:type="dxa"/>
            <w:gridSpan w:val="2"/>
            <w:vAlign w:val="top"/>
          </w:tcPr>
          <w:p w14:paraId="685D484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宋体" w:hAnsi="宋体" w:eastAsia="宋体" w:cs="宋体"/>
                <w:color w:val="000000"/>
                <w:sz w:val="21"/>
                <w:lang w:val="en-US" w:eastAsia="zh-CN"/>
              </w:rPr>
            </w:pPr>
            <w:r>
              <w:rPr>
                <w:rFonts w:hint="eastAsia" w:ascii="宋体" w:hAnsi="宋体" w:eastAsia="宋体" w:cs="宋体"/>
                <w:color w:val="000000"/>
                <w:sz w:val="21"/>
                <w:lang w:val="en-US" w:eastAsia="zh-CN"/>
              </w:rPr>
              <w:t>2664.11</w:t>
            </w:r>
          </w:p>
        </w:tc>
        <w:tc>
          <w:tcPr>
            <w:tcW w:w="1683" w:type="dxa"/>
            <w:gridSpan w:val="2"/>
            <w:vAlign w:val="top"/>
          </w:tcPr>
          <w:p w14:paraId="689AC33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宋体" w:hAnsi="宋体" w:eastAsia="宋体" w:cs="宋体"/>
                <w:color w:val="000000"/>
                <w:sz w:val="21"/>
                <w:lang w:val="en-US" w:eastAsia="zh-CN"/>
              </w:rPr>
            </w:pPr>
            <w:r>
              <w:rPr>
                <w:rFonts w:hint="eastAsia" w:ascii="宋体" w:hAnsi="宋体" w:eastAsia="宋体" w:cs="宋体"/>
                <w:color w:val="000000"/>
                <w:sz w:val="21"/>
                <w:lang w:val="en-US" w:eastAsia="zh-CN"/>
              </w:rPr>
              <w:t>2457.59</w:t>
            </w:r>
          </w:p>
        </w:tc>
      </w:tr>
      <w:tr w14:paraId="6820AA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60" w:type="dxa"/>
            <w:vAlign w:val="top"/>
          </w:tcPr>
          <w:p w14:paraId="045E9BA5">
            <w:pPr>
              <w:keepNext w:val="0"/>
              <w:keepLines w:val="0"/>
              <w:pageBreakBefore w:val="0"/>
              <w:widowControl w:val="0"/>
              <w:kinsoku/>
              <w:wordWrap/>
              <w:overflowPunct/>
              <w:topLinePunct w:val="0"/>
              <w:autoSpaceDE/>
              <w:autoSpaceDN/>
              <w:bidi w:val="0"/>
              <w:adjustRightInd/>
              <w:snapToGrid/>
              <w:spacing w:line="240" w:lineRule="auto"/>
              <w:ind w:leftChars="200" w:firstLine="0" w:firstLineChars="0"/>
              <w:jc w:val="left"/>
              <w:textAlignment w:val="auto"/>
              <w:outlineLvl w:val="9"/>
              <w:rPr>
                <w:rFonts w:hint="eastAsia" w:ascii="宋体" w:hAnsi="宋体" w:eastAsia="宋体" w:cs="宋体"/>
                <w:color w:val="000000"/>
                <w:sz w:val="24"/>
                <w:szCs w:val="24"/>
              </w:rPr>
            </w:pPr>
            <w:r>
              <w:rPr>
                <w:rFonts w:hint="eastAsia" w:ascii="宋体" w:hAnsi="宋体" w:eastAsia="宋体" w:cs="宋体"/>
                <w:color w:val="000000"/>
                <w:spacing w:val="1"/>
                <w:sz w:val="24"/>
                <w:szCs w:val="24"/>
              </w:rPr>
              <w:t>1、业务工作经费</w:t>
            </w:r>
          </w:p>
        </w:tc>
        <w:tc>
          <w:tcPr>
            <w:tcW w:w="1820" w:type="dxa"/>
            <w:gridSpan w:val="2"/>
            <w:vAlign w:val="top"/>
          </w:tcPr>
          <w:p w14:paraId="629B44B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宋体" w:hAnsi="宋体" w:eastAsia="宋体" w:cs="宋体"/>
                <w:color w:val="000000"/>
                <w:sz w:val="21"/>
              </w:rPr>
            </w:pPr>
          </w:p>
        </w:tc>
        <w:tc>
          <w:tcPr>
            <w:tcW w:w="2330" w:type="dxa"/>
            <w:gridSpan w:val="2"/>
            <w:vAlign w:val="top"/>
          </w:tcPr>
          <w:p w14:paraId="2B1CA7F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宋体" w:hAnsi="宋体" w:eastAsia="宋体" w:cs="宋体"/>
                <w:color w:val="000000"/>
                <w:sz w:val="21"/>
                <w:lang w:val="en-US" w:eastAsia="zh-CN"/>
              </w:rPr>
            </w:pPr>
            <w:r>
              <w:rPr>
                <w:rFonts w:hint="eastAsia" w:ascii="宋体" w:hAnsi="宋体" w:eastAsia="宋体" w:cs="宋体"/>
                <w:color w:val="000000"/>
                <w:sz w:val="21"/>
                <w:lang w:val="en-US" w:eastAsia="zh-CN"/>
              </w:rPr>
              <w:t>105</w:t>
            </w:r>
          </w:p>
        </w:tc>
        <w:tc>
          <w:tcPr>
            <w:tcW w:w="1683" w:type="dxa"/>
            <w:gridSpan w:val="2"/>
            <w:vAlign w:val="top"/>
          </w:tcPr>
          <w:p w14:paraId="01F7A8B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宋体" w:hAnsi="宋体" w:eastAsia="宋体" w:cs="宋体"/>
                <w:color w:val="000000"/>
                <w:sz w:val="21"/>
                <w:lang w:val="en-US" w:eastAsia="zh-CN"/>
              </w:rPr>
            </w:pPr>
            <w:r>
              <w:rPr>
                <w:rFonts w:hint="eastAsia" w:ascii="宋体" w:hAnsi="宋体" w:eastAsia="宋体" w:cs="宋体"/>
                <w:color w:val="000000"/>
                <w:sz w:val="21"/>
                <w:lang w:val="en-US" w:eastAsia="zh-CN"/>
              </w:rPr>
              <w:t>105</w:t>
            </w:r>
          </w:p>
        </w:tc>
      </w:tr>
      <w:tr w14:paraId="670B98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860" w:type="dxa"/>
            <w:vAlign w:val="top"/>
          </w:tcPr>
          <w:p w14:paraId="286EB0C5">
            <w:pPr>
              <w:keepNext w:val="0"/>
              <w:keepLines w:val="0"/>
              <w:pageBreakBefore w:val="0"/>
              <w:widowControl w:val="0"/>
              <w:kinsoku/>
              <w:wordWrap/>
              <w:overflowPunct/>
              <w:topLinePunct w:val="0"/>
              <w:autoSpaceDE/>
              <w:autoSpaceDN/>
              <w:bidi w:val="0"/>
              <w:adjustRightInd/>
              <w:snapToGrid/>
              <w:spacing w:line="240" w:lineRule="auto"/>
              <w:ind w:leftChars="200" w:firstLine="0" w:firstLineChars="0"/>
              <w:jc w:val="left"/>
              <w:textAlignment w:val="auto"/>
              <w:outlineLvl w:val="9"/>
              <w:rPr>
                <w:rFonts w:hint="eastAsia" w:ascii="宋体" w:hAnsi="宋体" w:eastAsia="宋体" w:cs="宋体"/>
                <w:color w:val="000000"/>
                <w:sz w:val="24"/>
                <w:szCs w:val="24"/>
              </w:rPr>
            </w:pPr>
            <w:r>
              <w:rPr>
                <w:rFonts w:hint="eastAsia" w:ascii="宋体" w:hAnsi="宋体" w:eastAsia="宋体" w:cs="宋体"/>
                <w:color w:val="000000"/>
                <w:spacing w:val="1"/>
                <w:sz w:val="24"/>
                <w:szCs w:val="24"/>
              </w:rPr>
              <w:t>2、运行维护经费</w:t>
            </w:r>
          </w:p>
        </w:tc>
        <w:tc>
          <w:tcPr>
            <w:tcW w:w="1820" w:type="dxa"/>
            <w:gridSpan w:val="2"/>
            <w:vAlign w:val="top"/>
          </w:tcPr>
          <w:p w14:paraId="00B51B7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宋体" w:hAnsi="宋体" w:eastAsia="宋体" w:cs="宋体"/>
                <w:color w:val="000000"/>
                <w:sz w:val="21"/>
              </w:rPr>
            </w:pPr>
          </w:p>
        </w:tc>
        <w:tc>
          <w:tcPr>
            <w:tcW w:w="2330" w:type="dxa"/>
            <w:gridSpan w:val="2"/>
            <w:vAlign w:val="top"/>
          </w:tcPr>
          <w:p w14:paraId="19877C6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2258.11</w:t>
            </w:r>
          </w:p>
        </w:tc>
        <w:tc>
          <w:tcPr>
            <w:tcW w:w="1683" w:type="dxa"/>
            <w:gridSpan w:val="2"/>
            <w:vAlign w:val="top"/>
          </w:tcPr>
          <w:p w14:paraId="296DBEE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2162.38</w:t>
            </w:r>
          </w:p>
        </w:tc>
      </w:tr>
      <w:tr w14:paraId="671C3A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860" w:type="dxa"/>
            <w:vAlign w:val="top"/>
          </w:tcPr>
          <w:p w14:paraId="17A3FB2F">
            <w:pPr>
              <w:jc w:val="left"/>
              <w:rPr>
                <w:rFonts w:hint="eastAsia" w:ascii="宋体" w:hAnsi="宋体" w:eastAsia="宋体" w:cs="宋体"/>
                <w:color w:val="000000"/>
                <w:spacing w:val="1"/>
                <w:sz w:val="24"/>
                <w:szCs w:val="24"/>
              </w:rPr>
            </w:pPr>
            <w:r>
              <w:rPr>
                <w:rFonts w:hint="eastAsia" w:asciiTheme="minorEastAsia" w:hAnsiTheme="minorEastAsia" w:eastAsiaTheme="minorEastAsia" w:cstheme="minorEastAsia"/>
                <w:color w:val="auto"/>
                <w:sz w:val="24"/>
                <w:szCs w:val="24"/>
                <w:lang w:val="en-US" w:eastAsia="zh-CN"/>
              </w:rPr>
              <w:t>......</w:t>
            </w:r>
          </w:p>
        </w:tc>
        <w:tc>
          <w:tcPr>
            <w:tcW w:w="1820" w:type="dxa"/>
            <w:gridSpan w:val="2"/>
            <w:vAlign w:val="center"/>
          </w:tcPr>
          <w:p w14:paraId="2A80BD65">
            <w:pPr>
              <w:jc w:val="center"/>
              <w:rPr>
                <w:rFonts w:hint="eastAsia" w:ascii="宋体" w:hAnsi="宋体" w:eastAsia="宋体" w:cs="宋体"/>
                <w:color w:val="000000"/>
                <w:sz w:val="21"/>
              </w:rPr>
            </w:pPr>
          </w:p>
        </w:tc>
        <w:tc>
          <w:tcPr>
            <w:tcW w:w="2330" w:type="dxa"/>
            <w:gridSpan w:val="2"/>
            <w:vAlign w:val="center"/>
          </w:tcPr>
          <w:p w14:paraId="44C9B7D3">
            <w:pPr>
              <w:jc w:val="center"/>
              <w:rPr>
                <w:rFonts w:hint="eastAsia" w:ascii="宋体" w:hAnsi="宋体" w:eastAsia="宋体" w:cs="宋体"/>
                <w:color w:val="000000"/>
                <w:sz w:val="21"/>
              </w:rPr>
            </w:pPr>
          </w:p>
        </w:tc>
        <w:tc>
          <w:tcPr>
            <w:tcW w:w="1683" w:type="dxa"/>
            <w:gridSpan w:val="2"/>
            <w:vAlign w:val="center"/>
          </w:tcPr>
          <w:p w14:paraId="4C0190F4">
            <w:pPr>
              <w:jc w:val="center"/>
              <w:rPr>
                <w:rFonts w:hint="eastAsia" w:ascii="宋体" w:hAnsi="宋体" w:eastAsia="宋体" w:cs="宋体"/>
                <w:color w:val="000000"/>
                <w:sz w:val="21"/>
              </w:rPr>
            </w:pPr>
          </w:p>
        </w:tc>
      </w:tr>
      <w:tr w14:paraId="080ED7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860" w:type="dxa"/>
            <w:vAlign w:val="top"/>
          </w:tcPr>
          <w:p w14:paraId="05381F26">
            <w:pPr>
              <w:keepNext w:val="0"/>
              <w:keepLines w:val="0"/>
              <w:pageBreakBefore w:val="0"/>
              <w:widowControl w:val="0"/>
              <w:kinsoku/>
              <w:wordWrap/>
              <w:overflowPunct/>
              <w:topLinePunct w:val="0"/>
              <w:autoSpaceDE/>
              <w:autoSpaceDN/>
              <w:bidi w:val="0"/>
              <w:adjustRightInd/>
              <w:snapToGrid/>
              <w:spacing w:line="240" w:lineRule="auto"/>
              <w:ind w:leftChars="200" w:firstLine="0" w:firstLineChars="0"/>
              <w:jc w:val="left"/>
              <w:textAlignment w:val="auto"/>
              <w:outlineLvl w:val="9"/>
              <w:rPr>
                <w:rFonts w:hint="eastAsia" w:ascii="宋体" w:hAnsi="宋体" w:eastAsia="宋体" w:cs="宋体"/>
                <w:color w:val="000000"/>
                <w:sz w:val="24"/>
                <w:szCs w:val="24"/>
              </w:rPr>
            </w:pPr>
            <w:r>
              <w:rPr>
                <w:rFonts w:hint="eastAsia" w:ascii="宋体" w:hAnsi="宋体" w:eastAsia="宋体" w:cs="宋体"/>
                <w:color w:val="000000"/>
                <w:spacing w:val="2"/>
                <w:sz w:val="24"/>
                <w:szCs w:val="24"/>
              </w:rPr>
              <w:t>3、</w:t>
            </w:r>
            <w:r>
              <w:rPr>
                <w:rFonts w:hint="eastAsia" w:ascii="宋体" w:hAnsi="宋体" w:eastAsia="宋体" w:cs="宋体"/>
                <w:color w:val="000000"/>
                <w:spacing w:val="2"/>
                <w:sz w:val="24"/>
                <w:szCs w:val="24"/>
                <w:lang w:eastAsia="zh-CN"/>
              </w:rPr>
              <w:t>区</w:t>
            </w:r>
            <w:r>
              <w:rPr>
                <w:rFonts w:hint="eastAsia" w:ascii="宋体" w:hAnsi="宋体" w:eastAsia="宋体" w:cs="宋体"/>
                <w:color w:val="000000"/>
                <w:spacing w:val="2"/>
                <w:sz w:val="24"/>
                <w:szCs w:val="24"/>
              </w:rPr>
              <w:t>级专项资金</w:t>
            </w:r>
            <w:r>
              <w:rPr>
                <w:rFonts w:hint="eastAsia" w:ascii="宋体" w:hAnsi="宋体" w:eastAsia="宋体" w:cs="宋体"/>
                <w:color w:val="000000"/>
                <w:spacing w:val="2"/>
                <w:sz w:val="21"/>
                <w:szCs w:val="21"/>
              </w:rPr>
              <w:t>(一个专项一行)</w:t>
            </w:r>
          </w:p>
        </w:tc>
        <w:tc>
          <w:tcPr>
            <w:tcW w:w="1820" w:type="dxa"/>
            <w:gridSpan w:val="2"/>
            <w:vAlign w:val="top"/>
          </w:tcPr>
          <w:p w14:paraId="3189372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宋体" w:hAnsi="宋体" w:eastAsia="宋体" w:cs="宋体"/>
                <w:color w:val="000000"/>
                <w:sz w:val="21"/>
              </w:rPr>
            </w:pPr>
          </w:p>
        </w:tc>
        <w:tc>
          <w:tcPr>
            <w:tcW w:w="2330" w:type="dxa"/>
            <w:gridSpan w:val="2"/>
            <w:vAlign w:val="top"/>
          </w:tcPr>
          <w:p w14:paraId="0E773BB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301</w:t>
            </w:r>
          </w:p>
        </w:tc>
        <w:tc>
          <w:tcPr>
            <w:tcW w:w="1683" w:type="dxa"/>
            <w:gridSpan w:val="2"/>
            <w:vAlign w:val="top"/>
          </w:tcPr>
          <w:p w14:paraId="7E03390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190.21</w:t>
            </w:r>
          </w:p>
        </w:tc>
      </w:tr>
      <w:tr w14:paraId="1B2D43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60" w:type="dxa"/>
            <w:vAlign w:val="top"/>
          </w:tcPr>
          <w:p w14:paraId="3F9368A2">
            <w:pPr>
              <w:keepNext w:val="0"/>
              <w:keepLines w:val="0"/>
              <w:pageBreakBefore w:val="0"/>
              <w:widowControl w:val="0"/>
              <w:kinsoku/>
              <w:wordWrap/>
              <w:overflowPunct/>
              <w:topLinePunct w:val="0"/>
              <w:autoSpaceDE/>
              <w:autoSpaceDN/>
              <w:bidi w:val="0"/>
              <w:adjustRightInd/>
              <w:snapToGrid/>
              <w:spacing w:line="240" w:lineRule="auto"/>
              <w:ind w:leftChars="200" w:firstLine="0" w:firstLineChars="0"/>
              <w:jc w:val="left"/>
              <w:textAlignment w:val="auto"/>
              <w:outlineLvl w:val="9"/>
              <w:rPr>
                <w:rFonts w:hint="eastAsia" w:ascii="宋体" w:hAnsi="宋体" w:eastAsia="宋体" w:cs="宋体"/>
                <w:color w:val="000000"/>
                <w:spacing w:val="3"/>
                <w:sz w:val="24"/>
                <w:szCs w:val="24"/>
                <w:lang w:val="en-US" w:eastAsia="zh-CN"/>
              </w:rPr>
            </w:pPr>
            <w:r>
              <w:rPr>
                <w:rFonts w:hint="eastAsia" w:asciiTheme="minorEastAsia" w:hAnsiTheme="minorEastAsia" w:cstheme="minorEastAsia"/>
                <w:color w:val="auto"/>
                <w:spacing w:val="0"/>
                <w:sz w:val="19"/>
                <w:szCs w:val="19"/>
                <w:lang w:eastAsia="zh-CN"/>
              </w:rPr>
              <w:t>无障碍改造</w:t>
            </w:r>
            <w:r>
              <w:rPr>
                <w:rFonts w:hint="eastAsia" w:asciiTheme="minorEastAsia" w:hAnsiTheme="minorEastAsia" w:eastAsiaTheme="minorEastAsia" w:cstheme="minorEastAsia"/>
                <w:color w:val="auto"/>
                <w:spacing w:val="0"/>
                <w:sz w:val="19"/>
                <w:szCs w:val="19"/>
                <w:lang w:eastAsia="zh-CN"/>
              </w:rPr>
              <w:t>专项</w:t>
            </w:r>
          </w:p>
        </w:tc>
        <w:tc>
          <w:tcPr>
            <w:tcW w:w="1820" w:type="dxa"/>
            <w:gridSpan w:val="2"/>
            <w:vAlign w:val="top"/>
          </w:tcPr>
          <w:p w14:paraId="5E7B406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宋体" w:hAnsi="宋体" w:eastAsia="宋体" w:cs="宋体"/>
                <w:color w:val="000000"/>
                <w:sz w:val="21"/>
              </w:rPr>
            </w:pPr>
          </w:p>
        </w:tc>
        <w:tc>
          <w:tcPr>
            <w:tcW w:w="2330" w:type="dxa"/>
            <w:gridSpan w:val="2"/>
            <w:vAlign w:val="top"/>
          </w:tcPr>
          <w:p w14:paraId="4928875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宋体" w:hAnsi="宋体" w:eastAsia="宋体" w:cs="宋体"/>
                <w:color w:val="000000"/>
                <w:sz w:val="21"/>
              </w:rPr>
            </w:pPr>
            <w:r>
              <w:rPr>
                <w:rFonts w:hint="eastAsia" w:ascii="宋体" w:hAnsi="宋体" w:eastAsia="宋体" w:cs="宋体"/>
                <w:color w:val="auto"/>
                <w:sz w:val="21"/>
                <w:highlight w:val="none"/>
                <w:lang w:val="en-US" w:eastAsia="zh-CN"/>
              </w:rPr>
              <w:t>301</w:t>
            </w:r>
          </w:p>
        </w:tc>
        <w:tc>
          <w:tcPr>
            <w:tcW w:w="1683" w:type="dxa"/>
            <w:gridSpan w:val="2"/>
            <w:vAlign w:val="top"/>
          </w:tcPr>
          <w:p w14:paraId="23210D4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宋体" w:hAnsi="宋体" w:eastAsia="宋体" w:cs="宋体"/>
                <w:color w:val="000000"/>
                <w:sz w:val="21"/>
              </w:rPr>
            </w:pPr>
            <w:r>
              <w:rPr>
                <w:rFonts w:hint="eastAsia" w:ascii="宋体" w:hAnsi="宋体" w:eastAsia="宋体" w:cs="宋体"/>
                <w:color w:val="auto"/>
                <w:sz w:val="21"/>
                <w:highlight w:val="none"/>
                <w:lang w:val="en-US" w:eastAsia="zh-CN"/>
              </w:rPr>
              <w:t>190.21</w:t>
            </w:r>
          </w:p>
        </w:tc>
      </w:tr>
      <w:tr w14:paraId="25FB31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60" w:type="dxa"/>
            <w:vAlign w:val="top"/>
          </w:tcPr>
          <w:p w14:paraId="2DAACB59">
            <w:pPr>
              <w:keepNext w:val="0"/>
              <w:keepLines w:val="0"/>
              <w:pageBreakBefore w:val="0"/>
              <w:widowControl w:val="0"/>
              <w:kinsoku/>
              <w:wordWrap/>
              <w:overflowPunct/>
              <w:topLinePunct w:val="0"/>
              <w:autoSpaceDE/>
              <w:autoSpaceDN/>
              <w:bidi w:val="0"/>
              <w:adjustRightInd/>
              <w:snapToGrid/>
              <w:spacing w:line="240" w:lineRule="auto"/>
              <w:ind w:leftChars="200" w:firstLine="0" w:firstLineChars="0"/>
              <w:jc w:val="left"/>
              <w:textAlignment w:val="auto"/>
              <w:outlineLvl w:val="9"/>
              <w:rPr>
                <w:rFonts w:hint="eastAsia" w:ascii="宋体" w:hAnsi="宋体" w:eastAsia="宋体" w:cs="宋体"/>
                <w:color w:val="000000"/>
                <w:spacing w:val="3"/>
                <w:sz w:val="24"/>
                <w:szCs w:val="24"/>
                <w:lang w:val="en-US" w:eastAsia="zh-CN"/>
              </w:rPr>
            </w:pPr>
            <w:r>
              <w:rPr>
                <w:rFonts w:hint="eastAsia" w:ascii="宋体" w:hAnsi="宋体" w:eastAsia="宋体" w:cs="宋体"/>
                <w:color w:val="000000"/>
                <w:spacing w:val="3"/>
                <w:sz w:val="24"/>
                <w:szCs w:val="24"/>
                <w:lang w:val="en-US" w:eastAsia="zh-CN"/>
              </w:rPr>
              <w:t>4、上级转移支付</w:t>
            </w:r>
            <w:r>
              <w:rPr>
                <w:rFonts w:hint="eastAsia" w:ascii="宋体" w:hAnsi="宋体" w:eastAsia="宋体" w:cs="宋体"/>
                <w:color w:val="000000"/>
                <w:spacing w:val="2"/>
                <w:sz w:val="21"/>
                <w:szCs w:val="21"/>
              </w:rPr>
              <w:t>(一个专项一行</w:t>
            </w:r>
            <w:r>
              <w:rPr>
                <w:rFonts w:hint="eastAsia" w:ascii="宋体" w:hAnsi="宋体" w:eastAsia="宋体" w:cs="宋体"/>
                <w:color w:val="000000"/>
                <w:spacing w:val="2"/>
                <w:sz w:val="21"/>
                <w:szCs w:val="21"/>
                <w:lang w:eastAsia="zh-CN"/>
              </w:rPr>
              <w:t>）</w:t>
            </w:r>
          </w:p>
        </w:tc>
        <w:tc>
          <w:tcPr>
            <w:tcW w:w="1820" w:type="dxa"/>
            <w:gridSpan w:val="2"/>
            <w:vAlign w:val="top"/>
          </w:tcPr>
          <w:p w14:paraId="2F083A5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宋体" w:hAnsi="宋体" w:eastAsia="宋体" w:cs="宋体"/>
                <w:color w:val="000000"/>
                <w:sz w:val="21"/>
              </w:rPr>
            </w:pPr>
          </w:p>
        </w:tc>
        <w:tc>
          <w:tcPr>
            <w:tcW w:w="2330" w:type="dxa"/>
            <w:gridSpan w:val="2"/>
            <w:vAlign w:val="top"/>
          </w:tcPr>
          <w:p w14:paraId="23388D0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宋体" w:hAnsi="宋体" w:eastAsia="宋体" w:cs="宋体"/>
                <w:color w:val="000000"/>
                <w:sz w:val="21"/>
              </w:rPr>
            </w:pPr>
          </w:p>
        </w:tc>
        <w:tc>
          <w:tcPr>
            <w:tcW w:w="1683" w:type="dxa"/>
            <w:gridSpan w:val="2"/>
            <w:vAlign w:val="top"/>
          </w:tcPr>
          <w:p w14:paraId="531C23B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宋体" w:hAnsi="宋体" w:eastAsia="宋体" w:cs="宋体"/>
                <w:color w:val="000000"/>
                <w:sz w:val="21"/>
              </w:rPr>
            </w:pPr>
          </w:p>
        </w:tc>
      </w:tr>
      <w:tr w14:paraId="20FA89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60" w:type="dxa"/>
            <w:vAlign w:val="top"/>
          </w:tcPr>
          <w:p w14:paraId="76341B24">
            <w:pPr>
              <w:keepNext w:val="0"/>
              <w:keepLines w:val="0"/>
              <w:pageBreakBefore w:val="0"/>
              <w:widowControl w:val="0"/>
              <w:kinsoku/>
              <w:wordWrap/>
              <w:overflowPunct/>
              <w:topLinePunct w:val="0"/>
              <w:autoSpaceDE/>
              <w:autoSpaceDN/>
              <w:bidi w:val="0"/>
              <w:adjustRightInd/>
              <w:snapToGrid/>
              <w:spacing w:line="240" w:lineRule="auto"/>
              <w:ind w:left="94" w:firstLine="0" w:firstLineChars="0"/>
              <w:jc w:val="left"/>
              <w:textAlignment w:val="auto"/>
              <w:outlineLvl w:val="9"/>
              <w:rPr>
                <w:rFonts w:hint="eastAsia" w:ascii="宋体" w:hAnsi="宋体" w:eastAsia="宋体" w:cs="宋体"/>
                <w:color w:val="000000"/>
                <w:sz w:val="24"/>
                <w:szCs w:val="24"/>
              </w:rPr>
            </w:pPr>
            <w:r>
              <w:rPr>
                <w:rFonts w:hint="eastAsia" w:ascii="宋体" w:hAnsi="宋体" w:eastAsia="宋体" w:cs="宋体"/>
                <w:color w:val="000000"/>
                <w:spacing w:val="3"/>
                <w:sz w:val="24"/>
                <w:szCs w:val="24"/>
              </w:rPr>
              <w:t>公用经费</w:t>
            </w:r>
          </w:p>
        </w:tc>
        <w:tc>
          <w:tcPr>
            <w:tcW w:w="1820" w:type="dxa"/>
            <w:gridSpan w:val="2"/>
            <w:vAlign w:val="top"/>
          </w:tcPr>
          <w:p w14:paraId="11069A5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宋体" w:hAnsi="宋体" w:eastAsia="宋体" w:cs="宋体"/>
                <w:color w:val="000000"/>
                <w:sz w:val="21"/>
              </w:rPr>
            </w:pPr>
            <w:r>
              <w:rPr>
                <w:rFonts w:hint="eastAsia" w:ascii="宋体" w:hAnsi="宋体" w:eastAsia="宋体" w:cs="宋体"/>
                <w:color w:val="000000"/>
                <w:sz w:val="21"/>
                <w:lang w:val="en-US" w:eastAsia="zh-CN"/>
              </w:rPr>
              <w:t>48.6</w:t>
            </w:r>
          </w:p>
        </w:tc>
        <w:tc>
          <w:tcPr>
            <w:tcW w:w="2330" w:type="dxa"/>
            <w:gridSpan w:val="2"/>
            <w:vAlign w:val="top"/>
          </w:tcPr>
          <w:p w14:paraId="1090AB1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宋体" w:hAnsi="宋体" w:eastAsia="宋体" w:cs="宋体"/>
                <w:color w:val="000000"/>
                <w:sz w:val="21"/>
                <w:lang w:val="en-US" w:eastAsia="zh-CN"/>
              </w:rPr>
            </w:pPr>
            <w:r>
              <w:rPr>
                <w:rFonts w:hint="eastAsia" w:ascii="宋体" w:hAnsi="宋体" w:eastAsia="宋体" w:cs="宋体"/>
                <w:color w:val="000000"/>
                <w:sz w:val="21"/>
                <w:lang w:val="en-US" w:eastAsia="zh-CN"/>
              </w:rPr>
              <w:t>52.2</w:t>
            </w:r>
          </w:p>
        </w:tc>
        <w:tc>
          <w:tcPr>
            <w:tcW w:w="1683" w:type="dxa"/>
            <w:gridSpan w:val="2"/>
            <w:vAlign w:val="top"/>
          </w:tcPr>
          <w:p w14:paraId="6DC95A5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宋体" w:hAnsi="宋体" w:eastAsia="宋体" w:cs="宋体"/>
                <w:color w:val="000000"/>
                <w:sz w:val="21"/>
                <w:lang w:val="en-US" w:eastAsia="zh-CN"/>
              </w:rPr>
            </w:pPr>
            <w:r>
              <w:rPr>
                <w:rFonts w:hint="eastAsia" w:ascii="宋体" w:hAnsi="宋体" w:eastAsia="宋体" w:cs="宋体"/>
                <w:color w:val="000000"/>
                <w:sz w:val="21"/>
                <w:lang w:val="en-US" w:eastAsia="zh-CN"/>
              </w:rPr>
              <w:t>49.56</w:t>
            </w:r>
          </w:p>
        </w:tc>
      </w:tr>
      <w:tr w14:paraId="574C85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60" w:type="dxa"/>
            <w:vAlign w:val="top"/>
          </w:tcPr>
          <w:p w14:paraId="266B0FE7">
            <w:pPr>
              <w:keepNext w:val="0"/>
              <w:keepLines w:val="0"/>
              <w:pageBreakBefore w:val="0"/>
              <w:widowControl w:val="0"/>
              <w:kinsoku/>
              <w:wordWrap/>
              <w:overflowPunct/>
              <w:topLinePunct w:val="0"/>
              <w:autoSpaceDE/>
              <w:autoSpaceDN/>
              <w:bidi w:val="0"/>
              <w:adjustRightInd/>
              <w:snapToGrid/>
              <w:spacing w:line="240" w:lineRule="auto"/>
              <w:ind w:left="384" w:firstLine="0" w:firstLineChars="0"/>
              <w:jc w:val="left"/>
              <w:textAlignment w:val="auto"/>
              <w:outlineLvl w:val="9"/>
              <w:rPr>
                <w:rFonts w:hint="eastAsia" w:ascii="宋体" w:hAnsi="宋体" w:eastAsia="宋体" w:cs="宋体"/>
                <w:color w:val="000000"/>
                <w:sz w:val="24"/>
                <w:szCs w:val="24"/>
              </w:rPr>
            </w:pPr>
            <w:r>
              <w:rPr>
                <w:rFonts w:hint="eastAsia" w:ascii="宋体" w:hAnsi="宋体" w:eastAsia="宋体" w:cs="宋体"/>
                <w:color w:val="000000"/>
                <w:spacing w:val="1"/>
                <w:sz w:val="24"/>
                <w:szCs w:val="24"/>
              </w:rPr>
              <w:t>其中：办公经费</w:t>
            </w:r>
          </w:p>
        </w:tc>
        <w:tc>
          <w:tcPr>
            <w:tcW w:w="1820" w:type="dxa"/>
            <w:gridSpan w:val="2"/>
            <w:vAlign w:val="top"/>
          </w:tcPr>
          <w:p w14:paraId="7E04A80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宋体" w:hAnsi="宋体" w:eastAsia="宋体" w:cs="宋体"/>
                <w:color w:val="000000"/>
                <w:sz w:val="21"/>
              </w:rPr>
            </w:pPr>
            <w:r>
              <w:rPr>
                <w:rFonts w:hint="eastAsia" w:ascii="宋体" w:hAnsi="宋体" w:eastAsia="宋体" w:cs="宋体"/>
                <w:color w:val="000000"/>
                <w:sz w:val="21"/>
                <w:lang w:val="en-US" w:eastAsia="zh-CN"/>
              </w:rPr>
              <w:t>6.42</w:t>
            </w:r>
          </w:p>
        </w:tc>
        <w:tc>
          <w:tcPr>
            <w:tcW w:w="2330" w:type="dxa"/>
            <w:gridSpan w:val="2"/>
            <w:vAlign w:val="top"/>
          </w:tcPr>
          <w:p w14:paraId="57C0F2E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宋体" w:hAnsi="宋体" w:eastAsia="宋体" w:cs="宋体"/>
                <w:color w:val="000000"/>
                <w:sz w:val="21"/>
                <w:lang w:val="en-US" w:eastAsia="zh-CN"/>
              </w:rPr>
            </w:pPr>
            <w:r>
              <w:rPr>
                <w:rFonts w:hint="eastAsia" w:ascii="宋体" w:hAnsi="宋体" w:eastAsia="宋体" w:cs="宋体"/>
                <w:color w:val="000000"/>
                <w:sz w:val="21"/>
                <w:lang w:val="en-US" w:eastAsia="zh-CN"/>
              </w:rPr>
              <w:t>6.5</w:t>
            </w:r>
          </w:p>
        </w:tc>
        <w:tc>
          <w:tcPr>
            <w:tcW w:w="1683" w:type="dxa"/>
            <w:gridSpan w:val="2"/>
            <w:vAlign w:val="top"/>
          </w:tcPr>
          <w:p w14:paraId="274029F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宋体" w:hAnsi="宋体" w:eastAsia="宋体" w:cs="宋体"/>
                <w:color w:val="000000"/>
                <w:sz w:val="21"/>
                <w:lang w:val="en-US" w:eastAsia="zh-CN"/>
              </w:rPr>
            </w:pPr>
            <w:r>
              <w:rPr>
                <w:rFonts w:hint="eastAsia" w:ascii="宋体" w:hAnsi="宋体" w:eastAsia="宋体" w:cs="宋体"/>
                <w:color w:val="000000"/>
                <w:sz w:val="21"/>
                <w:lang w:val="en-US" w:eastAsia="zh-CN"/>
              </w:rPr>
              <w:t>6.5</w:t>
            </w:r>
          </w:p>
        </w:tc>
      </w:tr>
      <w:tr w14:paraId="0CD5D2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60" w:type="dxa"/>
            <w:vAlign w:val="top"/>
          </w:tcPr>
          <w:p w14:paraId="41A29B85">
            <w:pPr>
              <w:keepNext w:val="0"/>
              <w:keepLines w:val="0"/>
              <w:pageBreakBefore w:val="0"/>
              <w:widowControl w:val="0"/>
              <w:kinsoku/>
              <w:wordWrap/>
              <w:overflowPunct/>
              <w:topLinePunct w:val="0"/>
              <w:autoSpaceDE/>
              <w:autoSpaceDN/>
              <w:bidi w:val="0"/>
              <w:adjustRightInd/>
              <w:snapToGrid/>
              <w:spacing w:line="240" w:lineRule="auto"/>
              <w:ind w:left="1114" w:firstLine="0" w:firstLineChars="0"/>
              <w:jc w:val="left"/>
              <w:textAlignment w:val="auto"/>
              <w:outlineLvl w:val="9"/>
              <w:rPr>
                <w:rFonts w:hint="eastAsia" w:ascii="宋体" w:hAnsi="宋体" w:eastAsia="宋体" w:cs="宋体"/>
                <w:color w:val="000000"/>
                <w:sz w:val="24"/>
                <w:szCs w:val="24"/>
              </w:rPr>
            </w:pPr>
            <w:r>
              <w:rPr>
                <w:rFonts w:hint="eastAsia" w:ascii="宋体" w:hAnsi="宋体" w:eastAsia="宋体" w:cs="宋体"/>
                <w:color w:val="000000"/>
                <w:spacing w:val="1"/>
                <w:sz w:val="24"/>
                <w:szCs w:val="24"/>
              </w:rPr>
              <w:t>水费、电费、差旅费</w:t>
            </w:r>
          </w:p>
        </w:tc>
        <w:tc>
          <w:tcPr>
            <w:tcW w:w="1820" w:type="dxa"/>
            <w:gridSpan w:val="2"/>
            <w:vAlign w:val="top"/>
          </w:tcPr>
          <w:p w14:paraId="59790C4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宋体" w:hAnsi="宋体" w:eastAsia="宋体" w:cs="宋体"/>
                <w:color w:val="000000"/>
                <w:sz w:val="21"/>
              </w:rPr>
            </w:pPr>
            <w:r>
              <w:rPr>
                <w:rFonts w:hint="eastAsia" w:ascii="宋体" w:hAnsi="宋体" w:eastAsia="宋体" w:cs="宋体"/>
                <w:color w:val="000000"/>
                <w:sz w:val="21"/>
                <w:lang w:val="en-US" w:eastAsia="zh-CN"/>
              </w:rPr>
              <w:t>7.05</w:t>
            </w:r>
          </w:p>
        </w:tc>
        <w:tc>
          <w:tcPr>
            <w:tcW w:w="2330" w:type="dxa"/>
            <w:gridSpan w:val="2"/>
            <w:vAlign w:val="top"/>
          </w:tcPr>
          <w:p w14:paraId="7FF21B9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宋体" w:hAnsi="宋体" w:eastAsia="宋体" w:cs="宋体"/>
                <w:color w:val="000000"/>
                <w:sz w:val="21"/>
                <w:lang w:val="en-US" w:eastAsia="zh-CN"/>
              </w:rPr>
            </w:pPr>
            <w:r>
              <w:rPr>
                <w:rFonts w:hint="eastAsia" w:ascii="宋体" w:hAnsi="宋体" w:eastAsia="宋体" w:cs="宋体"/>
                <w:color w:val="000000"/>
                <w:sz w:val="21"/>
                <w:lang w:val="en-US" w:eastAsia="zh-CN"/>
              </w:rPr>
              <w:t>3.56</w:t>
            </w:r>
          </w:p>
        </w:tc>
        <w:tc>
          <w:tcPr>
            <w:tcW w:w="1683" w:type="dxa"/>
            <w:gridSpan w:val="2"/>
            <w:vAlign w:val="top"/>
          </w:tcPr>
          <w:p w14:paraId="175CEF8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宋体" w:hAnsi="宋体" w:eastAsia="宋体" w:cs="宋体"/>
                <w:color w:val="000000"/>
                <w:sz w:val="21"/>
                <w:lang w:val="en-US" w:eastAsia="zh-CN"/>
              </w:rPr>
            </w:pPr>
            <w:r>
              <w:rPr>
                <w:rFonts w:hint="eastAsia" w:ascii="宋体" w:hAnsi="宋体" w:eastAsia="宋体" w:cs="宋体"/>
                <w:color w:val="000000"/>
                <w:sz w:val="21"/>
                <w:lang w:val="en-US" w:eastAsia="zh-CN"/>
              </w:rPr>
              <w:t>3.56</w:t>
            </w:r>
          </w:p>
        </w:tc>
      </w:tr>
      <w:tr w14:paraId="29B0C4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60" w:type="dxa"/>
            <w:vAlign w:val="top"/>
          </w:tcPr>
          <w:p w14:paraId="31655391">
            <w:pPr>
              <w:keepNext w:val="0"/>
              <w:keepLines w:val="0"/>
              <w:pageBreakBefore w:val="0"/>
              <w:widowControl w:val="0"/>
              <w:kinsoku/>
              <w:wordWrap/>
              <w:overflowPunct/>
              <w:topLinePunct w:val="0"/>
              <w:autoSpaceDE/>
              <w:autoSpaceDN/>
              <w:bidi w:val="0"/>
              <w:adjustRightInd/>
              <w:snapToGrid/>
              <w:spacing w:line="240" w:lineRule="auto"/>
              <w:ind w:left="1124" w:firstLine="0" w:firstLineChars="0"/>
              <w:jc w:val="left"/>
              <w:textAlignment w:val="auto"/>
              <w:outlineLvl w:val="9"/>
              <w:rPr>
                <w:rFonts w:hint="eastAsia" w:ascii="宋体" w:hAnsi="宋体" w:eastAsia="宋体" w:cs="宋体"/>
                <w:color w:val="000000"/>
                <w:sz w:val="24"/>
                <w:szCs w:val="24"/>
              </w:rPr>
            </w:pPr>
            <w:r>
              <w:rPr>
                <w:rFonts w:hint="eastAsia" w:ascii="宋体" w:hAnsi="宋体" w:eastAsia="宋体" w:cs="宋体"/>
                <w:color w:val="000000"/>
                <w:spacing w:val="-1"/>
                <w:sz w:val="24"/>
                <w:szCs w:val="24"/>
              </w:rPr>
              <w:t>会议费、培训费</w:t>
            </w:r>
          </w:p>
        </w:tc>
        <w:tc>
          <w:tcPr>
            <w:tcW w:w="1820" w:type="dxa"/>
            <w:gridSpan w:val="2"/>
            <w:vAlign w:val="top"/>
          </w:tcPr>
          <w:p w14:paraId="7BBBEF9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宋体" w:hAnsi="宋体" w:eastAsia="宋体" w:cs="宋体"/>
                <w:color w:val="000000"/>
                <w:sz w:val="21"/>
              </w:rPr>
            </w:pPr>
            <w:r>
              <w:rPr>
                <w:rFonts w:hint="eastAsia" w:ascii="宋体" w:hAnsi="宋体" w:eastAsia="宋体" w:cs="宋体"/>
                <w:color w:val="000000"/>
                <w:sz w:val="21"/>
                <w:lang w:val="en-US" w:eastAsia="zh-CN"/>
              </w:rPr>
              <w:t>0</w:t>
            </w:r>
          </w:p>
        </w:tc>
        <w:tc>
          <w:tcPr>
            <w:tcW w:w="2330" w:type="dxa"/>
            <w:gridSpan w:val="2"/>
            <w:vAlign w:val="top"/>
          </w:tcPr>
          <w:p w14:paraId="0CC8EE3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宋体" w:hAnsi="宋体" w:eastAsia="宋体" w:cs="宋体"/>
                <w:color w:val="000000"/>
                <w:sz w:val="21"/>
                <w:lang w:val="en-US" w:eastAsia="zh-CN"/>
              </w:rPr>
            </w:pPr>
            <w:r>
              <w:rPr>
                <w:rFonts w:hint="eastAsia" w:ascii="宋体" w:hAnsi="宋体" w:eastAsia="宋体" w:cs="宋体"/>
                <w:color w:val="000000"/>
                <w:sz w:val="21"/>
                <w:lang w:val="en-US" w:eastAsia="zh-CN"/>
              </w:rPr>
              <w:t>0</w:t>
            </w:r>
          </w:p>
        </w:tc>
        <w:tc>
          <w:tcPr>
            <w:tcW w:w="1683" w:type="dxa"/>
            <w:gridSpan w:val="2"/>
            <w:vAlign w:val="top"/>
          </w:tcPr>
          <w:p w14:paraId="029815F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宋体" w:hAnsi="宋体" w:eastAsia="宋体" w:cs="宋体"/>
                <w:color w:val="000000"/>
                <w:sz w:val="21"/>
                <w:lang w:val="en-US" w:eastAsia="zh-CN"/>
              </w:rPr>
            </w:pPr>
            <w:r>
              <w:rPr>
                <w:rFonts w:hint="eastAsia" w:ascii="宋体" w:hAnsi="宋体" w:eastAsia="宋体" w:cs="宋体"/>
                <w:color w:val="000000"/>
                <w:sz w:val="21"/>
                <w:lang w:val="en-US" w:eastAsia="zh-CN"/>
              </w:rPr>
              <w:t>0</w:t>
            </w:r>
          </w:p>
        </w:tc>
      </w:tr>
      <w:tr w14:paraId="21A190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60" w:type="dxa"/>
            <w:vAlign w:val="top"/>
          </w:tcPr>
          <w:p w14:paraId="25DD1089">
            <w:pPr>
              <w:keepNext w:val="0"/>
              <w:keepLines w:val="0"/>
              <w:pageBreakBefore w:val="0"/>
              <w:widowControl w:val="0"/>
              <w:kinsoku/>
              <w:wordWrap/>
              <w:overflowPunct/>
              <w:topLinePunct w:val="0"/>
              <w:autoSpaceDE/>
              <w:autoSpaceDN/>
              <w:bidi w:val="0"/>
              <w:adjustRightInd/>
              <w:snapToGrid/>
              <w:spacing w:line="240" w:lineRule="auto"/>
              <w:ind w:left="104" w:firstLine="0" w:firstLineChars="0"/>
              <w:jc w:val="left"/>
              <w:textAlignment w:val="auto"/>
              <w:outlineLvl w:val="9"/>
              <w:rPr>
                <w:rFonts w:hint="eastAsia" w:ascii="宋体" w:hAnsi="宋体" w:eastAsia="宋体" w:cs="宋体"/>
                <w:color w:val="000000"/>
                <w:sz w:val="24"/>
                <w:szCs w:val="24"/>
              </w:rPr>
            </w:pPr>
            <w:r>
              <w:rPr>
                <w:rFonts w:hint="eastAsia" w:ascii="宋体" w:hAnsi="宋体" w:eastAsia="宋体" w:cs="宋体"/>
                <w:color w:val="000000"/>
                <w:spacing w:val="-1"/>
                <w:sz w:val="24"/>
                <w:szCs w:val="24"/>
              </w:rPr>
              <w:t>政府采购金额</w:t>
            </w:r>
          </w:p>
        </w:tc>
        <w:tc>
          <w:tcPr>
            <w:tcW w:w="1820" w:type="dxa"/>
            <w:gridSpan w:val="2"/>
            <w:vAlign w:val="top"/>
          </w:tcPr>
          <w:p w14:paraId="7396777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宋体" w:hAnsi="宋体" w:eastAsia="宋体" w:cs="宋体"/>
                <w:color w:val="000000"/>
                <w:sz w:val="21"/>
              </w:rPr>
            </w:pPr>
            <w:r>
              <w:rPr>
                <w:rFonts w:hint="eastAsia" w:ascii="宋体" w:hAnsi="宋体" w:eastAsia="宋体" w:cs="宋体"/>
                <w:color w:val="000000"/>
                <w:sz w:val="21"/>
                <w:lang w:val="en-US" w:eastAsia="zh-CN"/>
              </w:rPr>
              <w:t>327.89</w:t>
            </w:r>
          </w:p>
        </w:tc>
        <w:tc>
          <w:tcPr>
            <w:tcW w:w="2330" w:type="dxa"/>
            <w:gridSpan w:val="2"/>
            <w:vAlign w:val="top"/>
          </w:tcPr>
          <w:p w14:paraId="5A2915C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52.2</w:t>
            </w:r>
          </w:p>
        </w:tc>
        <w:tc>
          <w:tcPr>
            <w:tcW w:w="1683" w:type="dxa"/>
            <w:gridSpan w:val="2"/>
            <w:vAlign w:val="top"/>
          </w:tcPr>
          <w:p w14:paraId="1F8FC07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宋体" w:hAnsi="宋体" w:eastAsia="宋体" w:cs="宋体"/>
                <w:color w:val="000000"/>
                <w:sz w:val="21"/>
                <w:lang w:val="en-US" w:eastAsia="zh-CN"/>
              </w:rPr>
            </w:pPr>
            <w:r>
              <w:rPr>
                <w:rFonts w:hint="eastAsia" w:ascii="宋体" w:hAnsi="宋体" w:eastAsia="宋体" w:cs="宋体"/>
                <w:color w:val="000000"/>
                <w:sz w:val="21"/>
                <w:lang w:val="en-US" w:eastAsia="zh-CN"/>
              </w:rPr>
              <w:t>49.56</w:t>
            </w:r>
          </w:p>
        </w:tc>
      </w:tr>
      <w:tr w14:paraId="52EF5E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60" w:type="dxa"/>
            <w:vAlign w:val="top"/>
          </w:tcPr>
          <w:p w14:paraId="3C655E35">
            <w:pPr>
              <w:keepNext w:val="0"/>
              <w:keepLines w:val="0"/>
              <w:pageBreakBefore w:val="0"/>
              <w:widowControl w:val="0"/>
              <w:kinsoku/>
              <w:wordWrap/>
              <w:overflowPunct/>
              <w:topLinePunct w:val="0"/>
              <w:autoSpaceDE/>
              <w:autoSpaceDN/>
              <w:bidi w:val="0"/>
              <w:adjustRightInd/>
              <w:snapToGrid/>
              <w:spacing w:line="240" w:lineRule="auto"/>
              <w:ind w:left="114" w:firstLine="0" w:firstLineChars="0"/>
              <w:jc w:val="left"/>
              <w:textAlignment w:val="auto"/>
              <w:outlineLvl w:val="9"/>
              <w:rPr>
                <w:rFonts w:hint="eastAsia" w:ascii="宋体" w:hAnsi="宋体" w:eastAsia="宋体" w:cs="宋体"/>
                <w:color w:val="000000"/>
                <w:sz w:val="24"/>
                <w:szCs w:val="24"/>
              </w:rPr>
            </w:pPr>
            <w:r>
              <w:rPr>
                <w:rFonts w:hint="eastAsia" w:ascii="宋体" w:hAnsi="宋体" w:eastAsia="宋体" w:cs="宋体"/>
                <w:color w:val="000000"/>
                <w:spacing w:val="1"/>
                <w:sz w:val="24"/>
                <w:szCs w:val="24"/>
              </w:rPr>
              <w:t>部门基本支出预算调整</w:t>
            </w:r>
          </w:p>
        </w:tc>
        <w:tc>
          <w:tcPr>
            <w:tcW w:w="1820" w:type="dxa"/>
            <w:gridSpan w:val="2"/>
            <w:vAlign w:val="top"/>
          </w:tcPr>
          <w:p w14:paraId="39C1F22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宋体" w:hAnsi="宋体" w:eastAsia="宋体" w:cs="宋体"/>
                <w:color w:val="000000"/>
                <w:sz w:val="21"/>
              </w:rPr>
            </w:pPr>
          </w:p>
        </w:tc>
        <w:tc>
          <w:tcPr>
            <w:tcW w:w="2330" w:type="dxa"/>
            <w:gridSpan w:val="2"/>
            <w:vAlign w:val="top"/>
          </w:tcPr>
          <w:p w14:paraId="4131FE0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宋体" w:hAnsi="宋体" w:eastAsia="宋体" w:cs="宋体"/>
                <w:color w:val="000000"/>
                <w:sz w:val="21"/>
              </w:rPr>
            </w:pPr>
          </w:p>
        </w:tc>
        <w:tc>
          <w:tcPr>
            <w:tcW w:w="1683" w:type="dxa"/>
            <w:gridSpan w:val="2"/>
            <w:vAlign w:val="top"/>
          </w:tcPr>
          <w:p w14:paraId="2D660A5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宋体" w:hAnsi="宋体" w:eastAsia="宋体" w:cs="宋体"/>
                <w:color w:val="000000"/>
                <w:sz w:val="21"/>
              </w:rPr>
            </w:pPr>
          </w:p>
        </w:tc>
      </w:tr>
      <w:tr w14:paraId="6E44ED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2" w:hRule="atLeast"/>
        </w:trPr>
        <w:tc>
          <w:tcPr>
            <w:tcW w:w="3860" w:type="dxa"/>
            <w:vMerge w:val="restart"/>
            <w:tcBorders>
              <w:bottom w:val="nil"/>
            </w:tcBorders>
            <w:vAlign w:val="center"/>
          </w:tcPr>
          <w:p w14:paraId="3C51D8C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宋体" w:hAnsi="宋体" w:eastAsia="宋体" w:cs="宋体"/>
                <w:color w:val="000000"/>
                <w:sz w:val="24"/>
                <w:szCs w:val="24"/>
              </w:rPr>
            </w:pPr>
            <w:r>
              <w:rPr>
                <w:rFonts w:hint="eastAsia" w:ascii="宋体" w:hAnsi="宋体" w:eastAsia="宋体" w:cs="宋体"/>
                <w:color w:val="000000"/>
                <w:spacing w:val="-1"/>
                <w:position w:val="14"/>
                <w:sz w:val="24"/>
                <w:szCs w:val="24"/>
              </w:rPr>
              <w:t>楼堂馆所控制情况</w:t>
            </w:r>
          </w:p>
          <w:p w14:paraId="78FE794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宋体" w:hAnsi="宋体" w:eastAsia="宋体" w:cs="宋体"/>
                <w:color w:val="000000"/>
                <w:sz w:val="24"/>
                <w:szCs w:val="24"/>
              </w:rPr>
            </w:pPr>
            <w:r>
              <w:rPr>
                <w:rFonts w:hint="eastAsia" w:ascii="宋体" w:hAnsi="宋体" w:eastAsia="宋体" w:cs="宋体"/>
                <w:color w:val="000000"/>
                <w:spacing w:val="3"/>
                <w:sz w:val="24"/>
                <w:szCs w:val="24"/>
              </w:rPr>
              <w:t>(202</w:t>
            </w:r>
            <w:r>
              <w:rPr>
                <w:rFonts w:hint="eastAsia" w:ascii="宋体" w:hAnsi="宋体" w:cs="宋体"/>
                <w:color w:val="000000"/>
                <w:spacing w:val="3"/>
                <w:sz w:val="24"/>
                <w:szCs w:val="24"/>
                <w:lang w:val="en-US" w:eastAsia="zh-CN"/>
              </w:rPr>
              <w:t>4</w:t>
            </w:r>
            <w:r>
              <w:rPr>
                <w:rFonts w:hint="eastAsia" w:ascii="宋体" w:hAnsi="宋体" w:eastAsia="宋体" w:cs="宋体"/>
                <w:color w:val="000000"/>
                <w:spacing w:val="3"/>
                <w:sz w:val="24"/>
                <w:szCs w:val="24"/>
              </w:rPr>
              <w:t>年完工项目)</w:t>
            </w:r>
          </w:p>
        </w:tc>
        <w:tc>
          <w:tcPr>
            <w:tcW w:w="827" w:type="dxa"/>
            <w:vAlign w:val="center"/>
          </w:tcPr>
          <w:p w14:paraId="76925991">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outlineLvl w:val="9"/>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批复规模</w:t>
            </w:r>
          </w:p>
          <w:p w14:paraId="2E9E99FB">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outlineLvl w:val="9"/>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(m²)</w:t>
            </w:r>
          </w:p>
        </w:tc>
        <w:tc>
          <w:tcPr>
            <w:tcW w:w="993" w:type="dxa"/>
            <w:vAlign w:val="center"/>
          </w:tcPr>
          <w:p w14:paraId="103B4EBB">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outlineLvl w:val="9"/>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实际规</w:t>
            </w:r>
          </w:p>
          <w:p w14:paraId="725208D7">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outlineLvl w:val="9"/>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模(m²)</w:t>
            </w:r>
          </w:p>
        </w:tc>
        <w:tc>
          <w:tcPr>
            <w:tcW w:w="1143" w:type="dxa"/>
            <w:vAlign w:val="center"/>
          </w:tcPr>
          <w:p w14:paraId="7DD2D787">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outlineLvl w:val="9"/>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规模控制率</w:t>
            </w:r>
          </w:p>
        </w:tc>
        <w:tc>
          <w:tcPr>
            <w:tcW w:w="1187" w:type="dxa"/>
            <w:vAlign w:val="center"/>
          </w:tcPr>
          <w:p w14:paraId="496A549C">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outlineLvl w:val="9"/>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预算投资</w:t>
            </w:r>
          </w:p>
          <w:p w14:paraId="50F1613A">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outlineLvl w:val="9"/>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(万元)</w:t>
            </w:r>
          </w:p>
        </w:tc>
        <w:tc>
          <w:tcPr>
            <w:tcW w:w="812" w:type="dxa"/>
            <w:vAlign w:val="center"/>
          </w:tcPr>
          <w:p w14:paraId="2FFB150B">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outlineLvl w:val="9"/>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实际</w:t>
            </w:r>
          </w:p>
          <w:p w14:paraId="7209F218">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outlineLvl w:val="9"/>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投资</w:t>
            </w:r>
          </w:p>
          <w:p w14:paraId="05CB9E58">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outlineLvl w:val="9"/>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(万元)</w:t>
            </w:r>
          </w:p>
        </w:tc>
        <w:tc>
          <w:tcPr>
            <w:tcW w:w="871" w:type="dxa"/>
            <w:vAlign w:val="center"/>
          </w:tcPr>
          <w:p w14:paraId="6AEE57CF">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outlineLvl w:val="9"/>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投资概</w:t>
            </w:r>
          </w:p>
          <w:p w14:paraId="48302CF8">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outlineLvl w:val="9"/>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算控制</w:t>
            </w:r>
          </w:p>
          <w:p w14:paraId="7F181CE8">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outlineLvl w:val="9"/>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率</w:t>
            </w:r>
          </w:p>
        </w:tc>
      </w:tr>
      <w:tr w14:paraId="0EA6EB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60" w:type="dxa"/>
            <w:vMerge w:val="continue"/>
            <w:tcBorders>
              <w:top w:val="nil"/>
            </w:tcBorders>
            <w:vAlign w:val="top"/>
          </w:tcPr>
          <w:p w14:paraId="3F350BAD">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outlineLvl w:val="9"/>
              <w:rPr>
                <w:rFonts w:hint="eastAsia" w:ascii="宋体" w:hAnsi="宋体" w:eastAsia="宋体" w:cs="宋体"/>
                <w:color w:val="000000"/>
                <w:sz w:val="24"/>
                <w:szCs w:val="24"/>
              </w:rPr>
            </w:pPr>
          </w:p>
        </w:tc>
        <w:tc>
          <w:tcPr>
            <w:tcW w:w="827" w:type="dxa"/>
            <w:vAlign w:val="top"/>
          </w:tcPr>
          <w:p w14:paraId="15687045">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outlineLvl w:val="9"/>
              <w:rPr>
                <w:rFonts w:hint="eastAsia" w:ascii="宋体" w:hAnsi="宋体" w:eastAsia="宋体" w:cs="宋体"/>
                <w:color w:val="000000"/>
                <w:sz w:val="21"/>
              </w:rPr>
            </w:pPr>
          </w:p>
        </w:tc>
        <w:tc>
          <w:tcPr>
            <w:tcW w:w="993" w:type="dxa"/>
            <w:vAlign w:val="top"/>
          </w:tcPr>
          <w:p w14:paraId="30D63294">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outlineLvl w:val="9"/>
              <w:rPr>
                <w:rFonts w:hint="eastAsia" w:ascii="宋体" w:hAnsi="宋体" w:eastAsia="宋体" w:cs="宋体"/>
                <w:color w:val="000000"/>
                <w:sz w:val="21"/>
              </w:rPr>
            </w:pPr>
          </w:p>
        </w:tc>
        <w:tc>
          <w:tcPr>
            <w:tcW w:w="1143" w:type="dxa"/>
            <w:vAlign w:val="top"/>
          </w:tcPr>
          <w:p w14:paraId="444E9021">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outlineLvl w:val="9"/>
              <w:rPr>
                <w:rFonts w:hint="eastAsia" w:ascii="宋体" w:hAnsi="宋体" w:eastAsia="宋体" w:cs="宋体"/>
                <w:color w:val="000000"/>
                <w:sz w:val="21"/>
              </w:rPr>
            </w:pPr>
          </w:p>
        </w:tc>
        <w:tc>
          <w:tcPr>
            <w:tcW w:w="1187" w:type="dxa"/>
            <w:vAlign w:val="top"/>
          </w:tcPr>
          <w:p w14:paraId="5056A740">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outlineLvl w:val="9"/>
              <w:rPr>
                <w:rFonts w:hint="eastAsia" w:ascii="宋体" w:hAnsi="宋体" w:eastAsia="宋体" w:cs="宋体"/>
                <w:color w:val="000000"/>
                <w:sz w:val="21"/>
              </w:rPr>
            </w:pPr>
          </w:p>
        </w:tc>
        <w:tc>
          <w:tcPr>
            <w:tcW w:w="812" w:type="dxa"/>
            <w:vAlign w:val="top"/>
          </w:tcPr>
          <w:p w14:paraId="315F0AF5">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outlineLvl w:val="9"/>
              <w:rPr>
                <w:rFonts w:hint="eastAsia" w:ascii="宋体" w:hAnsi="宋体" w:eastAsia="宋体" w:cs="宋体"/>
                <w:color w:val="000000"/>
                <w:sz w:val="21"/>
              </w:rPr>
            </w:pPr>
          </w:p>
        </w:tc>
        <w:tc>
          <w:tcPr>
            <w:tcW w:w="871" w:type="dxa"/>
            <w:vAlign w:val="top"/>
          </w:tcPr>
          <w:p w14:paraId="7F8C2AAF">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outlineLvl w:val="9"/>
              <w:rPr>
                <w:rFonts w:hint="eastAsia" w:ascii="宋体" w:hAnsi="宋体" w:eastAsia="宋体" w:cs="宋体"/>
                <w:color w:val="000000"/>
                <w:sz w:val="21"/>
              </w:rPr>
            </w:pPr>
          </w:p>
        </w:tc>
      </w:tr>
      <w:tr w14:paraId="4546FA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860" w:type="dxa"/>
            <w:vAlign w:val="top"/>
          </w:tcPr>
          <w:p w14:paraId="68083FD7">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outlineLvl w:val="9"/>
              <w:rPr>
                <w:rFonts w:hint="eastAsia" w:ascii="宋体" w:hAnsi="宋体" w:eastAsia="宋体" w:cs="宋体"/>
                <w:color w:val="000000"/>
                <w:sz w:val="24"/>
                <w:szCs w:val="24"/>
              </w:rPr>
            </w:pPr>
            <w:r>
              <w:rPr>
                <w:rFonts w:hint="eastAsia" w:ascii="宋体" w:hAnsi="宋体" w:eastAsia="宋体" w:cs="宋体"/>
                <w:color w:val="000000"/>
                <w:spacing w:val="1"/>
                <w:sz w:val="24"/>
                <w:szCs w:val="24"/>
              </w:rPr>
              <w:t>厉行节约保障措施</w:t>
            </w:r>
          </w:p>
        </w:tc>
        <w:tc>
          <w:tcPr>
            <w:tcW w:w="5833" w:type="dxa"/>
            <w:gridSpan w:val="6"/>
            <w:vAlign w:val="top"/>
          </w:tcPr>
          <w:p w14:paraId="6F2202CD">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outlineLvl w:val="9"/>
              <w:rPr>
                <w:rFonts w:hint="eastAsia" w:ascii="宋体" w:hAnsi="宋体" w:eastAsia="宋体" w:cs="宋体"/>
                <w:color w:val="000000"/>
                <w:sz w:val="21"/>
              </w:rPr>
            </w:pPr>
            <w:r>
              <w:rPr>
                <w:rFonts w:hint="eastAsia" w:ascii="宋体" w:hAnsi="宋体" w:eastAsia="宋体" w:cs="宋体"/>
                <w:color w:val="000000"/>
                <w:sz w:val="21"/>
              </w:rPr>
              <w:t>严格控制三公经费</w:t>
            </w:r>
          </w:p>
        </w:tc>
      </w:tr>
    </w:tbl>
    <w:p w14:paraId="61893209">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textAlignment w:val="auto"/>
        <w:outlineLvl w:val="9"/>
        <w:rPr>
          <w:rFonts w:hint="eastAsia" w:ascii="宋体" w:hAnsi="宋体" w:eastAsia="宋体" w:cs="宋体"/>
          <w:color w:val="000000"/>
          <w:spacing w:val="0"/>
          <w:position w:val="0"/>
          <w:sz w:val="23"/>
          <w:szCs w:val="23"/>
        </w:rPr>
      </w:pPr>
    </w:p>
    <w:p w14:paraId="1224B577">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textAlignment w:val="auto"/>
        <w:outlineLvl w:val="9"/>
        <w:rPr>
          <w:rFonts w:hint="eastAsia" w:ascii="宋体" w:hAnsi="宋体" w:eastAsia="宋体" w:cs="宋体"/>
          <w:color w:val="000000"/>
          <w:spacing w:val="0"/>
          <w:position w:val="0"/>
          <w:sz w:val="23"/>
          <w:szCs w:val="23"/>
        </w:rPr>
      </w:pPr>
    </w:p>
    <w:p w14:paraId="3D8C2480">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textAlignment w:val="auto"/>
        <w:outlineLvl w:val="9"/>
        <w:rPr>
          <w:rFonts w:hint="eastAsia" w:ascii="宋体" w:hAnsi="宋体" w:eastAsia="宋体" w:cs="宋体"/>
          <w:color w:val="000000"/>
          <w:spacing w:val="0"/>
          <w:position w:val="0"/>
          <w:sz w:val="23"/>
          <w:szCs w:val="23"/>
        </w:rPr>
      </w:pPr>
    </w:p>
    <w:p w14:paraId="65475B0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textAlignment w:val="auto"/>
        <w:outlineLvl w:val="9"/>
        <w:rPr>
          <w:rFonts w:hint="eastAsia" w:ascii="宋体" w:hAnsi="宋体" w:eastAsia="宋体" w:cs="宋体"/>
          <w:color w:val="000000"/>
          <w:spacing w:val="0"/>
          <w:position w:val="0"/>
          <w:sz w:val="23"/>
          <w:szCs w:val="23"/>
        </w:rPr>
      </w:pPr>
    </w:p>
    <w:p w14:paraId="5A77A30F">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textAlignment w:val="auto"/>
        <w:outlineLvl w:val="9"/>
        <w:rPr>
          <w:rFonts w:hint="eastAsia" w:ascii="宋体" w:hAnsi="宋体" w:eastAsia="宋体" w:cs="宋体"/>
          <w:color w:val="000000"/>
          <w:spacing w:val="0"/>
          <w:position w:val="0"/>
          <w:sz w:val="23"/>
          <w:szCs w:val="23"/>
        </w:rPr>
      </w:pPr>
    </w:p>
    <w:p w14:paraId="20305817">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ascii="Times New Roman" w:hAnsi="Times New Roman" w:eastAsia="Times New Roman" w:cs="Times New Roman"/>
          <w:sz w:val="31"/>
          <w:szCs w:val="31"/>
        </w:rPr>
      </w:pPr>
      <w:r>
        <w:rPr>
          <w:rFonts w:ascii="黑体" w:hAnsi="黑体" w:eastAsia="黑体" w:cs="黑体"/>
          <w:spacing w:val="-4"/>
          <w:sz w:val="31"/>
          <w:szCs w:val="31"/>
        </w:rPr>
        <w:t>附件</w:t>
      </w:r>
      <w:r>
        <w:rPr>
          <w:rFonts w:ascii="黑体" w:hAnsi="黑体" w:eastAsia="黑体" w:cs="黑体"/>
          <w:spacing w:val="-60"/>
          <w:sz w:val="31"/>
          <w:szCs w:val="31"/>
        </w:rPr>
        <w:t xml:space="preserve"> </w:t>
      </w:r>
      <w:r>
        <w:rPr>
          <w:rFonts w:hint="eastAsia" w:ascii="黑体" w:hAnsi="黑体" w:eastAsia="黑体" w:cs="黑体"/>
          <w:spacing w:val="-60"/>
          <w:sz w:val="31"/>
          <w:szCs w:val="31"/>
          <w:lang w:val="en-US" w:eastAsia="zh-CN"/>
        </w:rPr>
        <w:t>2</w:t>
      </w:r>
    </w:p>
    <w:p w14:paraId="3BE6293E">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outlineLvl w:val="9"/>
      </w:pPr>
      <w:r>
        <w:rPr>
          <w:rFonts w:hint="eastAsia" w:ascii="方正小标宋简体" w:hAnsi="方正小标宋简体" w:eastAsia="方正小标宋简体" w:cs="方正小标宋简体"/>
          <w:b w:val="0"/>
          <w:bCs w:val="0"/>
          <w:color w:val="000000"/>
          <w:spacing w:val="2"/>
          <w:sz w:val="42"/>
          <w:szCs w:val="42"/>
          <w:lang w:eastAsia="zh-CN"/>
        </w:rPr>
        <w:t>202</w:t>
      </w:r>
      <w:r>
        <w:rPr>
          <w:rFonts w:hint="eastAsia" w:ascii="方正小标宋简体" w:hAnsi="方正小标宋简体" w:eastAsia="方正小标宋简体" w:cs="方正小标宋简体"/>
          <w:b w:val="0"/>
          <w:bCs w:val="0"/>
          <w:color w:val="000000"/>
          <w:spacing w:val="2"/>
          <w:sz w:val="42"/>
          <w:szCs w:val="42"/>
          <w:lang w:val="en-US" w:eastAsia="zh-CN"/>
        </w:rPr>
        <w:t>4</w:t>
      </w:r>
      <w:r>
        <w:rPr>
          <w:rFonts w:hint="eastAsia" w:ascii="方正小标宋简体" w:hAnsi="方正小标宋简体" w:eastAsia="方正小标宋简体" w:cs="方正小标宋简体"/>
          <w:b w:val="0"/>
          <w:bCs w:val="0"/>
          <w:color w:val="000000"/>
          <w:spacing w:val="2"/>
          <w:sz w:val="42"/>
          <w:szCs w:val="42"/>
          <w:lang w:eastAsia="zh-CN"/>
        </w:rPr>
        <w:t>年度预算单位整体支出绩效自评表</w:t>
      </w:r>
    </w:p>
    <w:tbl>
      <w:tblPr>
        <w:tblStyle w:val="7"/>
        <w:tblW w:w="968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07"/>
        <w:gridCol w:w="648"/>
        <w:gridCol w:w="949"/>
        <w:gridCol w:w="816"/>
        <w:gridCol w:w="2292"/>
        <w:gridCol w:w="1176"/>
        <w:gridCol w:w="696"/>
        <w:gridCol w:w="768"/>
        <w:gridCol w:w="1137"/>
      </w:tblGrid>
      <w:tr w14:paraId="087078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 w:hRule="atLeast"/>
        </w:trPr>
        <w:tc>
          <w:tcPr>
            <w:tcW w:w="2804" w:type="dxa"/>
            <w:gridSpan w:val="3"/>
            <w:vAlign w:val="top"/>
          </w:tcPr>
          <w:p w14:paraId="20E3967E">
            <w:pPr>
              <w:keepNext w:val="0"/>
              <w:keepLines w:val="0"/>
              <w:pageBreakBefore w:val="0"/>
              <w:widowControl w:val="0"/>
              <w:kinsoku/>
              <w:wordWrap/>
              <w:overflowPunct/>
              <w:topLinePunct w:val="0"/>
              <w:autoSpaceDE/>
              <w:autoSpaceDN/>
              <w:bidi w:val="0"/>
              <w:adjustRightInd/>
              <w:snapToGrid/>
              <w:spacing w:line="360" w:lineRule="auto"/>
              <w:ind w:left="120" w:firstLine="412" w:firstLineChars="200"/>
              <w:jc w:val="both"/>
              <w:textAlignment w:val="auto"/>
              <w:outlineLvl w:val="9"/>
              <w:rPr>
                <w:rFonts w:hint="eastAsia" w:ascii="宋体" w:hAnsi="宋体" w:eastAsia="宋体" w:cs="宋体"/>
                <w:sz w:val="19"/>
                <w:szCs w:val="19"/>
              </w:rPr>
            </w:pPr>
            <w:r>
              <w:rPr>
                <w:rFonts w:hint="eastAsia" w:ascii="宋体" w:hAnsi="宋体" w:eastAsia="宋体" w:cs="宋体"/>
                <w:spacing w:val="8"/>
                <w:sz w:val="19"/>
                <w:szCs w:val="19"/>
              </w:rPr>
              <w:t>预算单位名称</w:t>
            </w:r>
          </w:p>
        </w:tc>
        <w:tc>
          <w:tcPr>
            <w:tcW w:w="6885" w:type="dxa"/>
            <w:gridSpan w:val="6"/>
            <w:vAlign w:val="top"/>
          </w:tcPr>
          <w:p w14:paraId="68B107E7">
            <w:pPr>
              <w:pStyle w:val="8"/>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sz w:val="19"/>
                <w:szCs w:val="19"/>
                <w:lang w:eastAsia="zh-CN"/>
              </w:rPr>
            </w:pPr>
            <w:r>
              <w:rPr>
                <w:rFonts w:hint="eastAsia" w:ascii="宋体" w:hAnsi="宋体" w:eastAsia="宋体" w:cs="宋体"/>
                <w:sz w:val="19"/>
                <w:szCs w:val="19"/>
                <w:lang w:eastAsia="zh-CN"/>
              </w:rPr>
              <w:t>岳阳市岳阳楼区残疾人联合会</w:t>
            </w:r>
          </w:p>
        </w:tc>
      </w:tr>
      <w:tr w14:paraId="2A4D92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207" w:type="dxa"/>
            <w:vMerge w:val="restart"/>
            <w:tcBorders>
              <w:bottom w:val="nil"/>
            </w:tcBorders>
            <w:vAlign w:val="top"/>
          </w:tcPr>
          <w:p w14:paraId="746DC81E">
            <w:pPr>
              <w:pStyle w:val="8"/>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sz w:val="19"/>
                <w:szCs w:val="19"/>
              </w:rPr>
            </w:pPr>
          </w:p>
          <w:p w14:paraId="7142F8F6">
            <w:pPr>
              <w:keepNext w:val="0"/>
              <w:keepLines w:val="0"/>
              <w:pageBreakBefore w:val="0"/>
              <w:widowControl w:val="0"/>
              <w:kinsoku/>
              <w:wordWrap/>
              <w:overflowPunct/>
              <w:topLinePunct w:val="0"/>
              <w:autoSpaceDE/>
              <w:autoSpaceDN/>
              <w:bidi w:val="0"/>
              <w:adjustRightInd/>
              <w:snapToGrid/>
              <w:spacing w:line="360" w:lineRule="auto"/>
              <w:ind w:left="144" w:right="144" w:firstLine="104"/>
              <w:jc w:val="both"/>
              <w:textAlignment w:val="auto"/>
              <w:outlineLvl w:val="9"/>
              <w:rPr>
                <w:rFonts w:hint="eastAsia" w:ascii="宋体" w:hAnsi="宋体" w:eastAsia="宋体" w:cs="宋体"/>
                <w:sz w:val="19"/>
                <w:szCs w:val="19"/>
              </w:rPr>
            </w:pPr>
            <w:r>
              <w:rPr>
                <w:rFonts w:hint="eastAsia" w:ascii="宋体" w:hAnsi="宋体" w:eastAsia="宋体" w:cs="宋体"/>
                <w:spacing w:val="6"/>
                <w:sz w:val="19"/>
                <w:szCs w:val="19"/>
              </w:rPr>
              <w:t>年度预</w:t>
            </w:r>
            <w:r>
              <w:rPr>
                <w:rFonts w:hint="eastAsia" w:ascii="宋体" w:hAnsi="宋体" w:eastAsia="宋体" w:cs="宋体"/>
                <w:sz w:val="19"/>
                <w:szCs w:val="19"/>
              </w:rPr>
              <w:t xml:space="preserve">  </w:t>
            </w:r>
            <w:r>
              <w:rPr>
                <w:rFonts w:hint="eastAsia" w:ascii="宋体" w:hAnsi="宋体" w:eastAsia="宋体" w:cs="宋体"/>
                <w:spacing w:val="41"/>
                <w:sz w:val="19"/>
                <w:szCs w:val="19"/>
              </w:rPr>
              <w:t>算申请</w:t>
            </w:r>
            <w:r>
              <w:rPr>
                <w:rFonts w:hint="eastAsia" w:ascii="宋体" w:hAnsi="宋体" w:eastAsia="宋体" w:cs="宋体"/>
                <w:sz w:val="19"/>
                <w:szCs w:val="19"/>
              </w:rPr>
              <w:t xml:space="preserve">  </w:t>
            </w:r>
            <w:r>
              <w:rPr>
                <w:rFonts w:hint="eastAsia" w:ascii="宋体" w:hAnsi="宋体" w:eastAsia="宋体" w:cs="宋体"/>
                <w:spacing w:val="7"/>
                <w:sz w:val="19"/>
                <w:szCs w:val="19"/>
              </w:rPr>
              <w:t>（万元）</w:t>
            </w:r>
          </w:p>
        </w:tc>
        <w:tc>
          <w:tcPr>
            <w:tcW w:w="1597" w:type="dxa"/>
            <w:gridSpan w:val="2"/>
            <w:vAlign w:val="top"/>
          </w:tcPr>
          <w:p w14:paraId="78D75075">
            <w:pPr>
              <w:pStyle w:val="8"/>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sz w:val="19"/>
                <w:szCs w:val="19"/>
              </w:rPr>
            </w:pPr>
          </w:p>
        </w:tc>
        <w:tc>
          <w:tcPr>
            <w:tcW w:w="816" w:type="dxa"/>
            <w:vAlign w:val="top"/>
          </w:tcPr>
          <w:p w14:paraId="5B1509B3">
            <w:pPr>
              <w:keepNext w:val="0"/>
              <w:keepLines w:val="0"/>
              <w:pageBreakBefore w:val="0"/>
              <w:widowControl w:val="0"/>
              <w:kinsoku/>
              <w:wordWrap/>
              <w:overflowPunct/>
              <w:topLinePunct w:val="0"/>
              <w:autoSpaceDE/>
              <w:autoSpaceDN/>
              <w:bidi w:val="0"/>
              <w:adjustRightInd/>
              <w:snapToGrid/>
              <w:spacing w:line="360" w:lineRule="auto"/>
              <w:ind w:left="140"/>
              <w:jc w:val="center"/>
              <w:textAlignment w:val="auto"/>
              <w:outlineLvl w:val="9"/>
              <w:rPr>
                <w:rFonts w:hint="eastAsia" w:ascii="宋体" w:hAnsi="宋体" w:eastAsia="宋体" w:cs="宋体"/>
                <w:sz w:val="19"/>
                <w:szCs w:val="19"/>
              </w:rPr>
            </w:pPr>
            <w:r>
              <w:rPr>
                <w:rFonts w:hint="eastAsia" w:ascii="宋体" w:hAnsi="宋体" w:eastAsia="宋体" w:cs="宋体"/>
                <w:spacing w:val="7"/>
                <w:sz w:val="19"/>
                <w:szCs w:val="19"/>
              </w:rPr>
              <w:t>年初预算数</w:t>
            </w:r>
          </w:p>
        </w:tc>
        <w:tc>
          <w:tcPr>
            <w:tcW w:w="2292" w:type="dxa"/>
            <w:vAlign w:val="top"/>
          </w:tcPr>
          <w:p w14:paraId="28896925">
            <w:pPr>
              <w:keepNext w:val="0"/>
              <w:keepLines w:val="0"/>
              <w:pageBreakBefore w:val="0"/>
              <w:widowControl w:val="0"/>
              <w:kinsoku/>
              <w:wordWrap/>
              <w:overflowPunct/>
              <w:topLinePunct w:val="0"/>
              <w:autoSpaceDE/>
              <w:autoSpaceDN/>
              <w:bidi w:val="0"/>
              <w:adjustRightInd/>
              <w:snapToGrid/>
              <w:spacing w:line="360" w:lineRule="auto"/>
              <w:ind w:left="159"/>
              <w:jc w:val="center"/>
              <w:textAlignment w:val="auto"/>
              <w:outlineLvl w:val="9"/>
              <w:rPr>
                <w:rFonts w:hint="eastAsia" w:ascii="宋体" w:hAnsi="宋体" w:eastAsia="宋体" w:cs="宋体"/>
                <w:sz w:val="19"/>
                <w:szCs w:val="19"/>
              </w:rPr>
            </w:pPr>
            <w:r>
              <w:rPr>
                <w:rFonts w:hint="eastAsia" w:ascii="宋体" w:hAnsi="宋体" w:eastAsia="宋体" w:cs="宋体"/>
                <w:spacing w:val="8"/>
                <w:sz w:val="19"/>
                <w:szCs w:val="19"/>
              </w:rPr>
              <w:t>全年预算数</w:t>
            </w:r>
          </w:p>
        </w:tc>
        <w:tc>
          <w:tcPr>
            <w:tcW w:w="1176" w:type="dxa"/>
            <w:vAlign w:val="top"/>
          </w:tcPr>
          <w:p w14:paraId="33BA0105">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sz w:val="19"/>
                <w:szCs w:val="19"/>
              </w:rPr>
            </w:pPr>
            <w:r>
              <w:rPr>
                <w:rFonts w:hint="eastAsia" w:ascii="宋体" w:hAnsi="宋体" w:eastAsia="宋体" w:cs="宋体"/>
                <w:spacing w:val="8"/>
                <w:sz w:val="19"/>
                <w:szCs w:val="19"/>
              </w:rPr>
              <w:t>全年执行数</w:t>
            </w:r>
          </w:p>
        </w:tc>
        <w:tc>
          <w:tcPr>
            <w:tcW w:w="696" w:type="dxa"/>
            <w:vAlign w:val="top"/>
          </w:tcPr>
          <w:p w14:paraId="667D11A6">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sz w:val="19"/>
                <w:szCs w:val="19"/>
              </w:rPr>
            </w:pPr>
            <w:r>
              <w:rPr>
                <w:rFonts w:hint="eastAsia" w:ascii="宋体" w:hAnsi="宋体" w:eastAsia="宋体" w:cs="宋体"/>
                <w:spacing w:val="4"/>
                <w:sz w:val="19"/>
                <w:szCs w:val="19"/>
              </w:rPr>
              <w:t>分值</w:t>
            </w:r>
          </w:p>
        </w:tc>
        <w:tc>
          <w:tcPr>
            <w:tcW w:w="768" w:type="dxa"/>
            <w:vAlign w:val="top"/>
          </w:tcPr>
          <w:p w14:paraId="1595C2D9">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sz w:val="19"/>
                <w:szCs w:val="19"/>
              </w:rPr>
            </w:pPr>
            <w:r>
              <w:rPr>
                <w:rFonts w:hint="eastAsia" w:ascii="宋体" w:hAnsi="宋体" w:eastAsia="宋体" w:cs="宋体"/>
                <w:spacing w:val="5"/>
                <w:sz w:val="19"/>
                <w:szCs w:val="19"/>
              </w:rPr>
              <w:t>执行率</w:t>
            </w:r>
          </w:p>
        </w:tc>
        <w:tc>
          <w:tcPr>
            <w:tcW w:w="1137" w:type="dxa"/>
            <w:vAlign w:val="top"/>
          </w:tcPr>
          <w:p w14:paraId="0EDA5E7E">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sz w:val="19"/>
                <w:szCs w:val="19"/>
              </w:rPr>
            </w:pPr>
            <w:r>
              <w:rPr>
                <w:rFonts w:hint="eastAsia" w:ascii="宋体" w:hAnsi="宋体" w:eastAsia="宋体" w:cs="宋体"/>
                <w:spacing w:val="-2"/>
                <w:sz w:val="19"/>
                <w:szCs w:val="19"/>
              </w:rPr>
              <w:t>自评得分</w:t>
            </w:r>
          </w:p>
        </w:tc>
      </w:tr>
      <w:tr w14:paraId="3454EE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207" w:type="dxa"/>
            <w:vMerge w:val="continue"/>
            <w:tcBorders>
              <w:top w:val="nil"/>
              <w:bottom w:val="nil"/>
            </w:tcBorders>
            <w:vAlign w:val="top"/>
          </w:tcPr>
          <w:p w14:paraId="24390279">
            <w:pPr>
              <w:pStyle w:val="8"/>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sz w:val="19"/>
                <w:szCs w:val="19"/>
              </w:rPr>
            </w:pPr>
          </w:p>
        </w:tc>
        <w:tc>
          <w:tcPr>
            <w:tcW w:w="1597" w:type="dxa"/>
            <w:gridSpan w:val="2"/>
            <w:vAlign w:val="top"/>
          </w:tcPr>
          <w:p w14:paraId="2E2C582C">
            <w:pPr>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sz w:val="19"/>
                <w:szCs w:val="19"/>
              </w:rPr>
            </w:pPr>
            <w:r>
              <w:rPr>
                <w:rFonts w:hint="eastAsia" w:ascii="宋体" w:hAnsi="宋体" w:eastAsia="宋体" w:cs="宋体"/>
                <w:spacing w:val="8"/>
                <w:sz w:val="19"/>
                <w:szCs w:val="19"/>
              </w:rPr>
              <w:t>年度资金总额</w:t>
            </w:r>
          </w:p>
        </w:tc>
        <w:tc>
          <w:tcPr>
            <w:tcW w:w="816" w:type="dxa"/>
            <w:vAlign w:val="top"/>
          </w:tcPr>
          <w:p w14:paraId="1EB3C4F5">
            <w:pPr>
              <w:pStyle w:val="8"/>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default" w:ascii="宋体" w:hAnsi="宋体" w:eastAsia="宋体" w:cs="宋体"/>
                <w:sz w:val="19"/>
                <w:szCs w:val="19"/>
                <w:lang w:val="en-US" w:eastAsia="zh-CN"/>
              </w:rPr>
            </w:pPr>
            <w:r>
              <w:rPr>
                <w:rFonts w:hint="eastAsia" w:ascii="宋体" w:hAnsi="宋体" w:eastAsia="宋体" w:cs="宋体"/>
                <w:sz w:val="19"/>
                <w:szCs w:val="19"/>
                <w:lang w:val="en-US" w:eastAsia="zh-CN"/>
              </w:rPr>
              <w:t>469.50</w:t>
            </w:r>
          </w:p>
        </w:tc>
        <w:tc>
          <w:tcPr>
            <w:tcW w:w="2292" w:type="dxa"/>
            <w:vAlign w:val="top"/>
          </w:tcPr>
          <w:p w14:paraId="33188C88">
            <w:pPr>
              <w:pStyle w:val="8"/>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default" w:ascii="宋体" w:hAnsi="宋体" w:eastAsia="宋体" w:cs="宋体"/>
                <w:sz w:val="19"/>
                <w:szCs w:val="19"/>
                <w:lang w:val="en-US" w:eastAsia="zh-CN"/>
              </w:rPr>
            </w:pPr>
            <w:r>
              <w:rPr>
                <w:rFonts w:hint="eastAsia" w:ascii="宋体" w:hAnsi="宋体" w:eastAsia="宋体" w:cs="宋体"/>
                <w:sz w:val="19"/>
                <w:szCs w:val="19"/>
                <w:lang w:val="en-US" w:eastAsia="zh-CN"/>
              </w:rPr>
              <w:t>3141.34</w:t>
            </w:r>
          </w:p>
        </w:tc>
        <w:tc>
          <w:tcPr>
            <w:tcW w:w="1176" w:type="dxa"/>
            <w:vAlign w:val="top"/>
          </w:tcPr>
          <w:p w14:paraId="615D705F">
            <w:pPr>
              <w:pStyle w:val="8"/>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default" w:ascii="宋体" w:hAnsi="宋体" w:eastAsia="宋体" w:cs="宋体"/>
                <w:sz w:val="19"/>
                <w:szCs w:val="19"/>
                <w:lang w:val="en-US" w:eastAsia="zh-CN"/>
              </w:rPr>
            </w:pPr>
            <w:r>
              <w:rPr>
                <w:rFonts w:hint="eastAsia" w:ascii="宋体" w:hAnsi="宋体" w:eastAsia="宋体" w:cs="宋体"/>
                <w:sz w:val="19"/>
                <w:szCs w:val="19"/>
                <w:lang w:val="en-US" w:eastAsia="zh-CN"/>
              </w:rPr>
              <w:t>2930.93</w:t>
            </w:r>
          </w:p>
        </w:tc>
        <w:tc>
          <w:tcPr>
            <w:tcW w:w="696" w:type="dxa"/>
            <w:vAlign w:val="top"/>
          </w:tcPr>
          <w:p w14:paraId="01E37419">
            <w:pPr>
              <w:pStyle w:val="8"/>
              <w:keepNext w:val="0"/>
              <w:keepLines w:val="0"/>
              <w:pageBreakBefore w:val="0"/>
              <w:widowControl w:val="0"/>
              <w:kinsoku/>
              <w:wordWrap/>
              <w:overflowPunct/>
              <w:topLinePunct w:val="0"/>
              <w:autoSpaceDE/>
              <w:autoSpaceDN/>
              <w:bidi w:val="0"/>
              <w:adjustRightInd/>
              <w:snapToGrid/>
              <w:spacing w:line="360" w:lineRule="auto"/>
              <w:ind w:left="270"/>
              <w:jc w:val="both"/>
              <w:textAlignment w:val="auto"/>
              <w:outlineLvl w:val="9"/>
              <w:rPr>
                <w:rFonts w:hint="eastAsia" w:ascii="宋体" w:hAnsi="宋体" w:eastAsia="宋体" w:cs="宋体"/>
                <w:sz w:val="19"/>
                <w:szCs w:val="19"/>
              </w:rPr>
            </w:pPr>
            <w:r>
              <w:rPr>
                <w:rFonts w:hint="eastAsia" w:ascii="宋体" w:hAnsi="宋体" w:eastAsia="宋体" w:cs="宋体"/>
                <w:b w:val="0"/>
                <w:bCs w:val="0"/>
                <w:spacing w:val="-10"/>
                <w:sz w:val="19"/>
                <w:szCs w:val="19"/>
              </w:rPr>
              <w:t>10</w:t>
            </w:r>
          </w:p>
        </w:tc>
        <w:tc>
          <w:tcPr>
            <w:tcW w:w="768" w:type="dxa"/>
            <w:vAlign w:val="top"/>
          </w:tcPr>
          <w:p w14:paraId="42E380C1">
            <w:pPr>
              <w:pStyle w:val="8"/>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default" w:ascii="宋体" w:hAnsi="宋体" w:eastAsia="宋体" w:cs="宋体"/>
                <w:sz w:val="19"/>
                <w:szCs w:val="19"/>
                <w:lang w:val="en-US" w:eastAsia="zh-CN"/>
              </w:rPr>
            </w:pPr>
            <w:r>
              <w:rPr>
                <w:rFonts w:hint="eastAsia" w:ascii="宋体" w:hAnsi="宋体" w:eastAsia="宋体" w:cs="宋体"/>
                <w:sz w:val="19"/>
                <w:szCs w:val="19"/>
                <w:lang w:val="en-US" w:eastAsia="zh-CN"/>
              </w:rPr>
              <w:t>93.30%</w:t>
            </w:r>
          </w:p>
        </w:tc>
        <w:tc>
          <w:tcPr>
            <w:tcW w:w="1137" w:type="dxa"/>
            <w:vAlign w:val="top"/>
          </w:tcPr>
          <w:p w14:paraId="373F6214">
            <w:pPr>
              <w:pStyle w:val="8"/>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default" w:ascii="宋体" w:hAnsi="宋体" w:eastAsia="宋体" w:cs="宋体"/>
                <w:sz w:val="19"/>
                <w:szCs w:val="19"/>
                <w:lang w:val="en-US" w:eastAsia="zh-CN"/>
              </w:rPr>
            </w:pPr>
            <w:r>
              <w:rPr>
                <w:rFonts w:hint="eastAsia" w:ascii="宋体" w:hAnsi="宋体" w:eastAsia="宋体" w:cs="宋体"/>
                <w:sz w:val="19"/>
                <w:szCs w:val="19"/>
                <w:lang w:val="en-US" w:eastAsia="zh-CN"/>
              </w:rPr>
              <w:t>9</w:t>
            </w:r>
          </w:p>
        </w:tc>
      </w:tr>
      <w:tr w14:paraId="6622B5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207" w:type="dxa"/>
            <w:vMerge w:val="continue"/>
            <w:tcBorders>
              <w:top w:val="nil"/>
              <w:bottom w:val="nil"/>
            </w:tcBorders>
            <w:vAlign w:val="top"/>
          </w:tcPr>
          <w:p w14:paraId="6002F46A">
            <w:pPr>
              <w:pStyle w:val="8"/>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sz w:val="19"/>
                <w:szCs w:val="19"/>
              </w:rPr>
            </w:pPr>
          </w:p>
        </w:tc>
        <w:tc>
          <w:tcPr>
            <w:tcW w:w="4705" w:type="dxa"/>
            <w:gridSpan w:val="4"/>
            <w:vAlign w:val="top"/>
          </w:tcPr>
          <w:p w14:paraId="73772941">
            <w:pPr>
              <w:keepNext w:val="0"/>
              <w:keepLines w:val="0"/>
              <w:pageBreakBefore w:val="0"/>
              <w:widowControl w:val="0"/>
              <w:kinsoku/>
              <w:wordWrap/>
              <w:overflowPunct/>
              <w:topLinePunct w:val="0"/>
              <w:autoSpaceDE/>
              <w:autoSpaceDN/>
              <w:bidi w:val="0"/>
              <w:adjustRightInd/>
              <w:snapToGrid/>
              <w:spacing w:line="360" w:lineRule="auto"/>
              <w:ind w:left="111"/>
              <w:jc w:val="both"/>
              <w:textAlignment w:val="auto"/>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按收入性质分：</w:t>
            </w:r>
            <w:r>
              <w:rPr>
                <w:rFonts w:hint="eastAsia" w:ascii="宋体" w:hAnsi="宋体" w:eastAsia="宋体" w:cs="宋体"/>
                <w:color w:val="auto"/>
                <w:spacing w:val="2"/>
                <w:sz w:val="19"/>
                <w:szCs w:val="19"/>
                <w:lang w:val="en-US" w:eastAsia="zh-CN"/>
              </w:rPr>
              <w:t>2930.93</w:t>
            </w:r>
          </w:p>
        </w:tc>
        <w:tc>
          <w:tcPr>
            <w:tcW w:w="3777" w:type="dxa"/>
            <w:gridSpan w:val="4"/>
            <w:vAlign w:val="top"/>
          </w:tcPr>
          <w:p w14:paraId="2D982B45">
            <w:pPr>
              <w:keepNext w:val="0"/>
              <w:keepLines w:val="0"/>
              <w:pageBreakBefore w:val="0"/>
              <w:widowControl w:val="0"/>
              <w:kinsoku/>
              <w:wordWrap/>
              <w:overflowPunct/>
              <w:topLinePunct w:val="0"/>
              <w:autoSpaceDE/>
              <w:autoSpaceDN/>
              <w:bidi w:val="0"/>
              <w:adjustRightInd/>
              <w:snapToGrid/>
              <w:spacing w:line="360" w:lineRule="auto"/>
              <w:ind w:left="116"/>
              <w:jc w:val="both"/>
              <w:textAlignment w:val="auto"/>
              <w:outlineLvl w:val="9"/>
              <w:rPr>
                <w:rFonts w:hint="eastAsia" w:ascii="宋体" w:hAnsi="宋体" w:eastAsia="宋体" w:cs="宋体"/>
                <w:sz w:val="19"/>
                <w:szCs w:val="19"/>
              </w:rPr>
            </w:pPr>
            <w:r>
              <w:rPr>
                <w:rFonts w:hint="eastAsia" w:ascii="宋体" w:hAnsi="宋体" w:eastAsia="宋体" w:cs="宋体"/>
                <w:spacing w:val="2"/>
                <w:sz w:val="19"/>
                <w:szCs w:val="19"/>
              </w:rPr>
              <w:t>按支出性质分：</w:t>
            </w:r>
            <w:r>
              <w:rPr>
                <w:rFonts w:hint="eastAsia" w:ascii="宋体" w:hAnsi="宋体" w:eastAsia="宋体" w:cs="宋体"/>
                <w:spacing w:val="2"/>
                <w:sz w:val="19"/>
                <w:szCs w:val="19"/>
                <w:lang w:val="en-US" w:eastAsia="zh-CN"/>
              </w:rPr>
              <w:t>2930.93</w:t>
            </w:r>
          </w:p>
        </w:tc>
      </w:tr>
      <w:tr w14:paraId="58FDDA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207" w:type="dxa"/>
            <w:vMerge w:val="continue"/>
            <w:tcBorders>
              <w:top w:val="nil"/>
              <w:bottom w:val="nil"/>
            </w:tcBorders>
            <w:vAlign w:val="top"/>
          </w:tcPr>
          <w:p w14:paraId="7CF1493E">
            <w:pPr>
              <w:pStyle w:val="8"/>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sz w:val="19"/>
                <w:szCs w:val="19"/>
              </w:rPr>
            </w:pPr>
          </w:p>
        </w:tc>
        <w:tc>
          <w:tcPr>
            <w:tcW w:w="4705" w:type="dxa"/>
            <w:gridSpan w:val="4"/>
            <w:vAlign w:val="top"/>
          </w:tcPr>
          <w:p w14:paraId="25B2C74D">
            <w:pPr>
              <w:keepNext w:val="0"/>
              <w:keepLines w:val="0"/>
              <w:pageBreakBefore w:val="0"/>
              <w:widowControl w:val="0"/>
              <w:kinsoku/>
              <w:wordWrap/>
              <w:overflowPunct/>
              <w:topLinePunct w:val="0"/>
              <w:autoSpaceDE/>
              <w:autoSpaceDN/>
              <w:bidi w:val="0"/>
              <w:adjustRightInd/>
              <w:snapToGrid/>
              <w:spacing w:line="360" w:lineRule="auto"/>
              <w:ind w:left="312"/>
              <w:jc w:val="both"/>
              <w:textAlignment w:val="auto"/>
              <w:outlineLvl w:val="9"/>
              <w:rPr>
                <w:rFonts w:hint="default" w:ascii="宋体" w:hAnsi="宋体" w:eastAsia="宋体" w:cs="宋体"/>
                <w:color w:val="auto"/>
                <w:sz w:val="19"/>
                <w:szCs w:val="19"/>
                <w:lang w:val="en-US" w:eastAsia="zh-CN"/>
              </w:rPr>
            </w:pPr>
            <w:r>
              <w:rPr>
                <w:rFonts w:hint="eastAsia" w:ascii="宋体" w:hAnsi="宋体" w:eastAsia="宋体" w:cs="宋体"/>
                <w:color w:val="auto"/>
                <w:spacing w:val="1"/>
                <w:sz w:val="19"/>
                <w:szCs w:val="19"/>
              </w:rPr>
              <w:t>其中：</w:t>
            </w:r>
            <w:r>
              <w:rPr>
                <w:rFonts w:hint="eastAsia" w:ascii="宋体" w:hAnsi="宋体" w:eastAsia="宋体" w:cs="宋体"/>
                <w:color w:val="auto"/>
                <w:spacing w:val="24"/>
                <w:sz w:val="19"/>
                <w:szCs w:val="19"/>
              </w:rPr>
              <w:t xml:space="preserve">  </w:t>
            </w:r>
            <w:r>
              <w:rPr>
                <w:rFonts w:hint="eastAsia" w:ascii="宋体" w:hAnsi="宋体" w:eastAsia="宋体" w:cs="宋体"/>
                <w:color w:val="auto"/>
                <w:spacing w:val="1"/>
                <w:sz w:val="19"/>
                <w:szCs w:val="19"/>
              </w:rPr>
              <w:t>一般公共预算：</w:t>
            </w:r>
            <w:r>
              <w:rPr>
                <w:rFonts w:hint="eastAsia" w:ascii="宋体" w:hAnsi="宋体" w:eastAsia="宋体" w:cs="宋体"/>
                <w:color w:val="auto"/>
                <w:spacing w:val="1"/>
                <w:sz w:val="19"/>
                <w:szCs w:val="19"/>
                <w:lang w:val="en-US" w:eastAsia="zh-CN"/>
              </w:rPr>
              <w:t>2491.34</w:t>
            </w:r>
          </w:p>
        </w:tc>
        <w:tc>
          <w:tcPr>
            <w:tcW w:w="3777" w:type="dxa"/>
            <w:gridSpan w:val="4"/>
            <w:vAlign w:val="top"/>
          </w:tcPr>
          <w:p w14:paraId="5D419D2F">
            <w:pPr>
              <w:keepNext w:val="0"/>
              <w:keepLines w:val="0"/>
              <w:pageBreakBefore w:val="0"/>
              <w:widowControl w:val="0"/>
              <w:kinsoku/>
              <w:wordWrap/>
              <w:overflowPunct/>
              <w:topLinePunct w:val="0"/>
              <w:autoSpaceDE/>
              <w:autoSpaceDN/>
              <w:bidi w:val="0"/>
              <w:adjustRightInd/>
              <w:snapToGrid/>
              <w:spacing w:line="360" w:lineRule="auto"/>
              <w:ind w:left="115"/>
              <w:jc w:val="both"/>
              <w:textAlignment w:val="auto"/>
              <w:outlineLvl w:val="9"/>
              <w:rPr>
                <w:rFonts w:hint="default" w:ascii="宋体" w:hAnsi="宋体" w:eastAsia="宋体" w:cs="宋体"/>
                <w:sz w:val="19"/>
                <w:szCs w:val="19"/>
                <w:lang w:val="en-US" w:eastAsia="zh-CN"/>
              </w:rPr>
            </w:pPr>
            <w:r>
              <w:rPr>
                <w:rFonts w:hint="eastAsia" w:ascii="宋体" w:hAnsi="宋体" w:eastAsia="宋体" w:cs="宋体"/>
                <w:spacing w:val="2"/>
                <w:sz w:val="19"/>
                <w:szCs w:val="19"/>
              </w:rPr>
              <w:t>其中：基本支出：</w:t>
            </w:r>
            <w:r>
              <w:rPr>
                <w:rFonts w:hint="eastAsia" w:ascii="宋体" w:hAnsi="宋体" w:eastAsia="宋体" w:cs="宋体"/>
                <w:spacing w:val="2"/>
                <w:sz w:val="19"/>
                <w:szCs w:val="19"/>
                <w:lang w:val="en-US" w:eastAsia="zh-CN"/>
              </w:rPr>
              <w:t>473.34</w:t>
            </w:r>
          </w:p>
        </w:tc>
      </w:tr>
      <w:tr w14:paraId="6A5F78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207" w:type="dxa"/>
            <w:vMerge w:val="continue"/>
            <w:tcBorders>
              <w:top w:val="nil"/>
              <w:bottom w:val="nil"/>
            </w:tcBorders>
            <w:vAlign w:val="top"/>
          </w:tcPr>
          <w:p w14:paraId="18C2ED9F">
            <w:pPr>
              <w:pStyle w:val="8"/>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sz w:val="19"/>
                <w:szCs w:val="19"/>
              </w:rPr>
            </w:pPr>
          </w:p>
        </w:tc>
        <w:tc>
          <w:tcPr>
            <w:tcW w:w="4705" w:type="dxa"/>
            <w:gridSpan w:val="4"/>
            <w:vAlign w:val="top"/>
          </w:tcPr>
          <w:p w14:paraId="15691A60">
            <w:pPr>
              <w:keepNext w:val="0"/>
              <w:keepLines w:val="0"/>
              <w:pageBreakBefore w:val="0"/>
              <w:widowControl w:val="0"/>
              <w:kinsoku/>
              <w:wordWrap/>
              <w:overflowPunct/>
              <w:topLinePunct w:val="0"/>
              <w:autoSpaceDE/>
              <w:autoSpaceDN/>
              <w:bidi w:val="0"/>
              <w:adjustRightInd/>
              <w:snapToGrid/>
              <w:spacing w:line="360" w:lineRule="auto"/>
              <w:ind w:left="916"/>
              <w:jc w:val="both"/>
              <w:textAlignment w:val="auto"/>
              <w:outlineLvl w:val="9"/>
              <w:rPr>
                <w:rFonts w:hint="default" w:ascii="宋体" w:hAnsi="宋体" w:eastAsia="宋体" w:cs="宋体"/>
                <w:color w:val="auto"/>
                <w:sz w:val="19"/>
                <w:szCs w:val="19"/>
                <w:lang w:val="en-US" w:eastAsia="zh-CN"/>
              </w:rPr>
            </w:pPr>
            <w:r>
              <w:rPr>
                <w:rFonts w:hint="eastAsia" w:ascii="宋体" w:hAnsi="宋体" w:eastAsia="宋体" w:cs="宋体"/>
                <w:color w:val="auto"/>
                <w:spacing w:val="2"/>
                <w:sz w:val="19"/>
                <w:szCs w:val="19"/>
              </w:rPr>
              <w:t>政府性基金拨款：</w:t>
            </w:r>
            <w:r>
              <w:rPr>
                <w:rFonts w:hint="eastAsia" w:ascii="宋体" w:hAnsi="宋体" w:eastAsia="宋体" w:cs="宋体"/>
                <w:color w:val="auto"/>
                <w:spacing w:val="2"/>
                <w:sz w:val="19"/>
                <w:szCs w:val="19"/>
                <w:lang w:val="en-US" w:eastAsia="zh-CN"/>
              </w:rPr>
              <w:t>328.07</w:t>
            </w:r>
          </w:p>
        </w:tc>
        <w:tc>
          <w:tcPr>
            <w:tcW w:w="3777" w:type="dxa"/>
            <w:gridSpan w:val="4"/>
            <w:vAlign w:val="top"/>
          </w:tcPr>
          <w:p w14:paraId="2E7C5AEB">
            <w:pPr>
              <w:keepNext w:val="0"/>
              <w:keepLines w:val="0"/>
              <w:pageBreakBefore w:val="0"/>
              <w:widowControl w:val="0"/>
              <w:kinsoku/>
              <w:wordWrap/>
              <w:overflowPunct/>
              <w:topLinePunct w:val="0"/>
              <w:autoSpaceDE/>
              <w:autoSpaceDN/>
              <w:bidi w:val="0"/>
              <w:adjustRightInd/>
              <w:snapToGrid/>
              <w:spacing w:line="360" w:lineRule="auto"/>
              <w:ind w:left="717"/>
              <w:jc w:val="both"/>
              <w:textAlignment w:val="auto"/>
              <w:outlineLvl w:val="9"/>
              <w:rPr>
                <w:rFonts w:hint="default" w:ascii="宋体" w:hAnsi="宋体" w:eastAsia="宋体" w:cs="宋体"/>
                <w:sz w:val="19"/>
                <w:szCs w:val="19"/>
                <w:lang w:val="en-US" w:eastAsia="zh-CN"/>
              </w:rPr>
            </w:pPr>
            <w:r>
              <w:rPr>
                <w:rFonts w:hint="eastAsia" w:ascii="宋体" w:hAnsi="宋体" w:eastAsia="宋体" w:cs="宋体"/>
                <w:spacing w:val="-3"/>
                <w:sz w:val="19"/>
                <w:szCs w:val="19"/>
              </w:rPr>
              <w:t>项目支出：</w:t>
            </w:r>
            <w:r>
              <w:rPr>
                <w:rFonts w:hint="eastAsia" w:ascii="宋体" w:hAnsi="宋体" w:eastAsia="宋体" w:cs="宋体"/>
                <w:spacing w:val="-3"/>
                <w:sz w:val="19"/>
                <w:szCs w:val="19"/>
                <w:lang w:val="en-US" w:eastAsia="zh-CN"/>
              </w:rPr>
              <w:t>2457.59</w:t>
            </w:r>
          </w:p>
        </w:tc>
      </w:tr>
      <w:tr w14:paraId="4C0377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207" w:type="dxa"/>
            <w:vMerge w:val="continue"/>
            <w:tcBorders>
              <w:top w:val="nil"/>
              <w:bottom w:val="nil"/>
            </w:tcBorders>
            <w:vAlign w:val="top"/>
          </w:tcPr>
          <w:p w14:paraId="476A2206">
            <w:pPr>
              <w:pStyle w:val="8"/>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sz w:val="19"/>
                <w:szCs w:val="19"/>
              </w:rPr>
            </w:pPr>
          </w:p>
        </w:tc>
        <w:tc>
          <w:tcPr>
            <w:tcW w:w="4705" w:type="dxa"/>
            <w:gridSpan w:val="4"/>
            <w:vAlign w:val="top"/>
          </w:tcPr>
          <w:p w14:paraId="5772FCC7">
            <w:pPr>
              <w:keepNext w:val="0"/>
              <w:keepLines w:val="0"/>
              <w:pageBreakBefore w:val="0"/>
              <w:widowControl w:val="0"/>
              <w:kinsoku/>
              <w:wordWrap/>
              <w:overflowPunct/>
              <w:topLinePunct w:val="0"/>
              <w:autoSpaceDE/>
              <w:autoSpaceDN/>
              <w:bidi w:val="0"/>
              <w:adjustRightInd/>
              <w:snapToGrid/>
              <w:spacing w:line="360" w:lineRule="auto"/>
              <w:ind w:left="115"/>
              <w:jc w:val="both"/>
              <w:textAlignment w:val="auto"/>
              <w:outlineLvl w:val="9"/>
              <w:rPr>
                <w:rFonts w:hint="eastAsia" w:ascii="宋体" w:hAnsi="宋体" w:eastAsia="宋体" w:cs="宋体"/>
                <w:color w:val="auto"/>
                <w:sz w:val="19"/>
                <w:szCs w:val="19"/>
                <w:lang w:val="en-US" w:eastAsia="zh-CN"/>
              </w:rPr>
            </w:pPr>
            <w:r>
              <w:rPr>
                <w:rFonts w:hint="eastAsia" w:ascii="宋体" w:hAnsi="宋体" w:eastAsia="宋体" w:cs="宋体"/>
                <w:color w:val="auto"/>
                <w:spacing w:val="5"/>
                <w:sz w:val="19"/>
                <w:szCs w:val="19"/>
              </w:rPr>
              <w:t>纳入专户管理的非税收入拨款：</w:t>
            </w:r>
            <w:r>
              <w:rPr>
                <w:rFonts w:hint="eastAsia" w:ascii="宋体" w:hAnsi="宋体" w:eastAsia="宋体" w:cs="宋体"/>
                <w:color w:val="auto"/>
                <w:spacing w:val="5"/>
                <w:sz w:val="19"/>
                <w:szCs w:val="19"/>
                <w:lang w:val="en-US" w:eastAsia="zh-CN"/>
              </w:rPr>
              <w:t>0</w:t>
            </w:r>
          </w:p>
        </w:tc>
        <w:tc>
          <w:tcPr>
            <w:tcW w:w="3777" w:type="dxa"/>
            <w:gridSpan w:val="4"/>
            <w:vAlign w:val="top"/>
          </w:tcPr>
          <w:p w14:paraId="2CEE4AC4">
            <w:pPr>
              <w:pStyle w:val="8"/>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sz w:val="19"/>
                <w:szCs w:val="19"/>
              </w:rPr>
            </w:pPr>
          </w:p>
        </w:tc>
      </w:tr>
      <w:tr w14:paraId="5567E3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207" w:type="dxa"/>
            <w:vMerge w:val="continue"/>
            <w:tcBorders>
              <w:top w:val="nil"/>
            </w:tcBorders>
            <w:vAlign w:val="top"/>
          </w:tcPr>
          <w:p w14:paraId="51623F9D">
            <w:pPr>
              <w:pStyle w:val="8"/>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sz w:val="19"/>
                <w:szCs w:val="19"/>
              </w:rPr>
            </w:pPr>
          </w:p>
        </w:tc>
        <w:tc>
          <w:tcPr>
            <w:tcW w:w="4705" w:type="dxa"/>
            <w:gridSpan w:val="4"/>
            <w:vAlign w:val="top"/>
          </w:tcPr>
          <w:p w14:paraId="7A838A0E">
            <w:pPr>
              <w:keepNext w:val="0"/>
              <w:keepLines w:val="0"/>
              <w:pageBreakBefore w:val="0"/>
              <w:widowControl w:val="0"/>
              <w:kinsoku/>
              <w:wordWrap/>
              <w:overflowPunct/>
              <w:topLinePunct w:val="0"/>
              <w:autoSpaceDE/>
              <w:autoSpaceDN/>
              <w:bidi w:val="0"/>
              <w:adjustRightInd/>
              <w:snapToGrid/>
              <w:spacing w:line="360" w:lineRule="auto"/>
              <w:ind w:left="1512"/>
              <w:jc w:val="both"/>
              <w:textAlignment w:val="auto"/>
              <w:outlineLvl w:val="9"/>
              <w:rPr>
                <w:rFonts w:hint="eastAsia" w:ascii="宋体" w:hAnsi="宋体" w:eastAsia="宋体" w:cs="宋体"/>
                <w:color w:val="auto"/>
                <w:sz w:val="19"/>
                <w:szCs w:val="19"/>
                <w:lang w:val="en-US" w:eastAsia="zh-CN"/>
              </w:rPr>
            </w:pPr>
            <w:r>
              <w:rPr>
                <w:rFonts w:hint="eastAsia" w:ascii="宋体" w:hAnsi="宋体" w:eastAsia="宋体" w:cs="宋体"/>
                <w:color w:val="auto"/>
                <w:spacing w:val="-2"/>
                <w:sz w:val="19"/>
                <w:szCs w:val="19"/>
              </w:rPr>
              <w:t>其他资金：</w:t>
            </w:r>
            <w:r>
              <w:rPr>
                <w:rFonts w:hint="eastAsia" w:ascii="宋体" w:hAnsi="宋体" w:eastAsia="宋体" w:cs="宋体"/>
                <w:color w:val="auto"/>
                <w:spacing w:val="-2"/>
                <w:sz w:val="19"/>
                <w:szCs w:val="19"/>
                <w:lang w:val="en-US" w:eastAsia="zh-CN"/>
              </w:rPr>
              <w:t>111.52</w:t>
            </w:r>
          </w:p>
        </w:tc>
        <w:tc>
          <w:tcPr>
            <w:tcW w:w="3777" w:type="dxa"/>
            <w:gridSpan w:val="4"/>
            <w:vAlign w:val="top"/>
          </w:tcPr>
          <w:p w14:paraId="7719381B">
            <w:pPr>
              <w:pStyle w:val="8"/>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sz w:val="19"/>
                <w:szCs w:val="19"/>
              </w:rPr>
            </w:pPr>
          </w:p>
        </w:tc>
      </w:tr>
      <w:tr w14:paraId="36E66E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207" w:type="dxa"/>
            <w:vMerge w:val="restart"/>
            <w:tcBorders>
              <w:bottom w:val="nil"/>
            </w:tcBorders>
            <w:vAlign w:val="top"/>
          </w:tcPr>
          <w:p w14:paraId="5D3D94D4">
            <w:pPr>
              <w:pStyle w:val="8"/>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sz w:val="19"/>
                <w:szCs w:val="19"/>
              </w:rPr>
            </w:pPr>
          </w:p>
          <w:p w14:paraId="3D856E2B">
            <w:pPr>
              <w:pStyle w:val="8"/>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sz w:val="19"/>
                <w:szCs w:val="19"/>
              </w:rPr>
            </w:pPr>
          </w:p>
          <w:p w14:paraId="4A9D3B3E">
            <w:pPr>
              <w:keepNext w:val="0"/>
              <w:keepLines w:val="0"/>
              <w:pageBreakBefore w:val="0"/>
              <w:widowControl w:val="0"/>
              <w:kinsoku/>
              <w:wordWrap/>
              <w:overflowPunct/>
              <w:topLinePunct w:val="0"/>
              <w:autoSpaceDE/>
              <w:autoSpaceDN/>
              <w:bidi w:val="0"/>
              <w:adjustRightInd/>
              <w:snapToGrid/>
              <w:spacing w:line="360" w:lineRule="auto"/>
              <w:ind w:left="382" w:right="139" w:hanging="232"/>
              <w:jc w:val="both"/>
              <w:textAlignment w:val="auto"/>
              <w:outlineLvl w:val="9"/>
              <w:rPr>
                <w:rFonts w:hint="eastAsia" w:ascii="宋体" w:hAnsi="宋体" w:eastAsia="宋体" w:cs="宋体"/>
                <w:sz w:val="19"/>
                <w:szCs w:val="19"/>
              </w:rPr>
            </w:pPr>
            <w:r>
              <w:rPr>
                <w:rFonts w:hint="eastAsia" w:ascii="宋体" w:hAnsi="宋体" w:eastAsia="宋体" w:cs="宋体"/>
                <w:spacing w:val="7"/>
                <w:sz w:val="19"/>
                <w:szCs w:val="19"/>
              </w:rPr>
              <w:t>年度总体</w:t>
            </w:r>
            <w:r>
              <w:rPr>
                <w:rFonts w:hint="eastAsia" w:ascii="宋体" w:hAnsi="宋体" w:eastAsia="宋体" w:cs="宋体"/>
                <w:sz w:val="19"/>
                <w:szCs w:val="19"/>
              </w:rPr>
              <w:t xml:space="preserve"> </w:t>
            </w:r>
            <w:r>
              <w:rPr>
                <w:rFonts w:hint="eastAsia" w:ascii="宋体" w:hAnsi="宋体" w:eastAsia="宋体" w:cs="宋体"/>
                <w:spacing w:val="-7"/>
                <w:sz w:val="19"/>
                <w:szCs w:val="19"/>
              </w:rPr>
              <w:t>目标</w:t>
            </w:r>
          </w:p>
        </w:tc>
        <w:tc>
          <w:tcPr>
            <w:tcW w:w="4705" w:type="dxa"/>
            <w:gridSpan w:val="4"/>
            <w:vAlign w:val="top"/>
          </w:tcPr>
          <w:p w14:paraId="651684AD">
            <w:pPr>
              <w:keepNext w:val="0"/>
              <w:keepLines w:val="0"/>
              <w:pageBreakBefore w:val="0"/>
              <w:widowControl w:val="0"/>
              <w:kinsoku/>
              <w:wordWrap/>
              <w:overflowPunct/>
              <w:topLinePunct w:val="0"/>
              <w:autoSpaceDE/>
              <w:autoSpaceDN/>
              <w:bidi w:val="0"/>
              <w:adjustRightInd/>
              <w:snapToGrid/>
              <w:spacing w:line="360" w:lineRule="auto"/>
              <w:ind w:left="1959"/>
              <w:jc w:val="both"/>
              <w:textAlignment w:val="auto"/>
              <w:outlineLvl w:val="9"/>
              <w:rPr>
                <w:rFonts w:hint="eastAsia" w:ascii="宋体" w:hAnsi="宋体" w:eastAsia="宋体" w:cs="宋体"/>
                <w:sz w:val="19"/>
                <w:szCs w:val="19"/>
              </w:rPr>
            </w:pPr>
            <w:r>
              <w:rPr>
                <w:rFonts w:hint="eastAsia" w:ascii="宋体" w:hAnsi="宋体" w:eastAsia="宋体" w:cs="宋体"/>
                <w:spacing w:val="5"/>
                <w:sz w:val="19"/>
                <w:szCs w:val="19"/>
              </w:rPr>
              <w:t>预期目标</w:t>
            </w:r>
          </w:p>
        </w:tc>
        <w:tc>
          <w:tcPr>
            <w:tcW w:w="3777" w:type="dxa"/>
            <w:gridSpan w:val="4"/>
            <w:vAlign w:val="top"/>
          </w:tcPr>
          <w:p w14:paraId="12871D1E">
            <w:pPr>
              <w:keepNext w:val="0"/>
              <w:keepLines w:val="0"/>
              <w:pageBreakBefore w:val="0"/>
              <w:widowControl w:val="0"/>
              <w:kinsoku/>
              <w:wordWrap/>
              <w:overflowPunct/>
              <w:topLinePunct w:val="0"/>
              <w:autoSpaceDE/>
              <w:autoSpaceDN/>
              <w:bidi w:val="0"/>
              <w:adjustRightInd/>
              <w:snapToGrid/>
              <w:spacing w:line="360" w:lineRule="auto"/>
              <w:ind w:left="1567"/>
              <w:jc w:val="both"/>
              <w:textAlignment w:val="auto"/>
              <w:outlineLvl w:val="9"/>
              <w:rPr>
                <w:rFonts w:hint="eastAsia" w:ascii="宋体" w:hAnsi="宋体" w:eastAsia="宋体" w:cs="宋体"/>
                <w:sz w:val="19"/>
                <w:szCs w:val="19"/>
              </w:rPr>
            </w:pPr>
            <w:r>
              <w:rPr>
                <w:rFonts w:hint="eastAsia" w:ascii="宋体" w:hAnsi="宋体" w:eastAsia="宋体" w:cs="宋体"/>
                <w:spacing w:val="6"/>
                <w:sz w:val="19"/>
                <w:szCs w:val="19"/>
              </w:rPr>
              <w:t>实际完成情况</w:t>
            </w:r>
          </w:p>
        </w:tc>
      </w:tr>
      <w:tr w14:paraId="527DB4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4" w:hRule="atLeast"/>
        </w:trPr>
        <w:tc>
          <w:tcPr>
            <w:tcW w:w="1207" w:type="dxa"/>
            <w:vMerge w:val="continue"/>
            <w:tcBorders>
              <w:top w:val="nil"/>
            </w:tcBorders>
            <w:vAlign w:val="top"/>
          </w:tcPr>
          <w:p w14:paraId="4531E300">
            <w:pPr>
              <w:pStyle w:val="8"/>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sz w:val="19"/>
                <w:szCs w:val="19"/>
              </w:rPr>
            </w:pPr>
          </w:p>
        </w:tc>
        <w:tc>
          <w:tcPr>
            <w:tcW w:w="4705" w:type="dxa"/>
            <w:gridSpan w:val="4"/>
            <w:vAlign w:val="top"/>
          </w:tcPr>
          <w:p w14:paraId="7CE92DE3">
            <w:pPr>
              <w:pStyle w:val="8"/>
              <w:keepNext w:val="0"/>
              <w:keepLines w:val="0"/>
              <w:pageBreakBefore w:val="0"/>
              <w:widowControl w:val="0"/>
              <w:numPr>
                <w:ilvl w:val="0"/>
                <w:numId w:val="1"/>
              </w:numPr>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sz w:val="19"/>
                <w:szCs w:val="19"/>
                <w:lang w:val="en-US" w:eastAsia="zh-CN"/>
              </w:rPr>
            </w:pPr>
            <w:r>
              <w:rPr>
                <w:rFonts w:hint="eastAsia" w:ascii="宋体" w:hAnsi="宋体" w:eastAsia="宋体" w:cs="宋体"/>
                <w:sz w:val="19"/>
                <w:szCs w:val="19"/>
                <w:lang w:val="en-US" w:eastAsia="zh-CN"/>
              </w:rPr>
              <w:t>残疾儿童康复救助应救尽救</w:t>
            </w:r>
          </w:p>
          <w:p w14:paraId="6CFC46E3">
            <w:pPr>
              <w:pStyle w:val="8"/>
              <w:keepNext w:val="0"/>
              <w:keepLines w:val="0"/>
              <w:pageBreakBefore w:val="0"/>
              <w:widowControl w:val="0"/>
              <w:numPr>
                <w:ilvl w:val="0"/>
                <w:numId w:val="1"/>
              </w:numPr>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sz w:val="19"/>
                <w:szCs w:val="19"/>
                <w:lang w:val="en-US" w:eastAsia="zh-CN"/>
              </w:rPr>
            </w:pPr>
            <w:r>
              <w:rPr>
                <w:rFonts w:hint="eastAsia" w:ascii="宋体" w:hAnsi="宋体" w:eastAsia="宋体" w:cs="宋体"/>
                <w:sz w:val="19"/>
                <w:szCs w:val="19"/>
                <w:lang w:val="en-US" w:eastAsia="zh-CN"/>
              </w:rPr>
              <w:t>残疾人家庭、社区无障碍改造高质量完成</w:t>
            </w:r>
          </w:p>
          <w:p w14:paraId="02F7F7F0">
            <w:pPr>
              <w:pStyle w:val="8"/>
              <w:keepNext w:val="0"/>
              <w:keepLines w:val="0"/>
              <w:pageBreakBefore w:val="0"/>
              <w:widowControl w:val="0"/>
              <w:numPr>
                <w:ilvl w:val="0"/>
                <w:numId w:val="1"/>
              </w:numPr>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sz w:val="19"/>
                <w:szCs w:val="19"/>
                <w:lang w:val="en-US" w:eastAsia="zh-CN"/>
              </w:rPr>
            </w:pPr>
            <w:r>
              <w:rPr>
                <w:rFonts w:hint="eastAsia" w:ascii="宋体" w:hAnsi="宋体" w:eastAsia="宋体" w:cs="宋体"/>
                <w:sz w:val="19"/>
                <w:szCs w:val="19"/>
                <w:lang w:val="en-US" w:eastAsia="zh-CN"/>
              </w:rPr>
              <w:t>托养服务、精神残疾扶助精准实施</w:t>
            </w:r>
          </w:p>
          <w:p w14:paraId="57D2BB65">
            <w:pPr>
              <w:pStyle w:val="8"/>
              <w:keepNext w:val="0"/>
              <w:keepLines w:val="0"/>
              <w:pageBreakBefore w:val="0"/>
              <w:widowControl w:val="0"/>
              <w:numPr>
                <w:ilvl w:val="0"/>
                <w:numId w:val="1"/>
              </w:numPr>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sz w:val="19"/>
                <w:szCs w:val="19"/>
                <w:lang w:val="en-US" w:eastAsia="zh-CN"/>
              </w:rPr>
            </w:pPr>
            <w:r>
              <w:rPr>
                <w:rFonts w:hint="eastAsia" w:ascii="宋体" w:hAnsi="宋体" w:eastAsia="宋体" w:cs="宋体"/>
                <w:sz w:val="19"/>
                <w:szCs w:val="19"/>
                <w:lang w:val="en-US" w:eastAsia="zh-CN"/>
              </w:rPr>
              <w:t>教就工作扎实有效</w:t>
            </w:r>
          </w:p>
          <w:p w14:paraId="3AA4DA4D">
            <w:pPr>
              <w:pStyle w:val="8"/>
              <w:keepNext w:val="0"/>
              <w:keepLines w:val="0"/>
              <w:pageBreakBefore w:val="0"/>
              <w:widowControl w:val="0"/>
              <w:numPr>
                <w:ilvl w:val="0"/>
                <w:numId w:val="1"/>
              </w:numPr>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sz w:val="19"/>
                <w:szCs w:val="19"/>
                <w:lang w:val="en-US" w:eastAsia="zh-CN"/>
              </w:rPr>
            </w:pPr>
            <w:r>
              <w:rPr>
                <w:rFonts w:hint="eastAsia" w:ascii="宋体" w:hAnsi="宋体" w:eastAsia="宋体" w:cs="宋体"/>
                <w:sz w:val="19"/>
                <w:szCs w:val="19"/>
                <w:lang w:val="en-US" w:eastAsia="zh-CN"/>
              </w:rPr>
              <w:t>就业帮扶有序推进</w:t>
            </w:r>
          </w:p>
        </w:tc>
        <w:tc>
          <w:tcPr>
            <w:tcW w:w="3777" w:type="dxa"/>
            <w:gridSpan w:val="4"/>
            <w:vAlign w:val="top"/>
          </w:tcPr>
          <w:p w14:paraId="0A5A45F5">
            <w:pPr>
              <w:pStyle w:val="8"/>
              <w:keepNext w:val="0"/>
              <w:keepLines w:val="0"/>
              <w:pageBreakBefore w:val="0"/>
              <w:widowControl w:val="0"/>
              <w:numPr>
                <w:ilvl w:val="0"/>
                <w:numId w:val="2"/>
              </w:numPr>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sz w:val="19"/>
                <w:szCs w:val="19"/>
                <w:lang w:val="en-US" w:eastAsia="zh-CN"/>
              </w:rPr>
            </w:pPr>
            <w:r>
              <w:rPr>
                <w:rFonts w:hint="eastAsia" w:ascii="宋体" w:hAnsi="宋体" w:eastAsia="宋体" w:cs="宋体"/>
                <w:sz w:val="19"/>
                <w:szCs w:val="19"/>
                <w:lang w:val="en-US" w:eastAsia="zh-CN"/>
              </w:rPr>
              <w:t>完成残疾儿童康复救助261名</w:t>
            </w:r>
          </w:p>
          <w:p w14:paraId="4C099390">
            <w:pPr>
              <w:pStyle w:val="8"/>
              <w:keepNext w:val="0"/>
              <w:keepLines w:val="0"/>
              <w:pageBreakBefore w:val="0"/>
              <w:widowControl w:val="0"/>
              <w:numPr>
                <w:ilvl w:val="0"/>
                <w:numId w:val="2"/>
              </w:numPr>
              <w:kinsoku/>
              <w:wordWrap/>
              <w:overflowPunct/>
              <w:topLinePunct w:val="0"/>
              <w:autoSpaceDE/>
              <w:autoSpaceDN/>
              <w:bidi w:val="0"/>
              <w:adjustRightInd/>
              <w:snapToGrid/>
              <w:spacing w:line="360" w:lineRule="auto"/>
              <w:jc w:val="both"/>
              <w:textAlignment w:val="auto"/>
              <w:outlineLvl w:val="9"/>
              <w:rPr>
                <w:rFonts w:hint="default" w:ascii="宋体" w:hAnsi="宋体" w:eastAsia="宋体" w:cs="宋体"/>
                <w:sz w:val="19"/>
                <w:szCs w:val="19"/>
                <w:lang w:val="en-US" w:eastAsia="zh-CN"/>
              </w:rPr>
            </w:pPr>
            <w:r>
              <w:rPr>
                <w:rFonts w:hint="eastAsia" w:ascii="宋体" w:hAnsi="宋体" w:eastAsia="宋体" w:cs="宋体"/>
                <w:sz w:val="19"/>
                <w:szCs w:val="19"/>
                <w:lang w:val="en-US" w:eastAsia="zh-CN"/>
              </w:rPr>
              <w:t>残疾人家庭无障碍改造430户</w:t>
            </w:r>
          </w:p>
          <w:p w14:paraId="5B90110A">
            <w:pPr>
              <w:pStyle w:val="8"/>
              <w:keepNext w:val="0"/>
              <w:keepLines w:val="0"/>
              <w:pageBreakBefore w:val="0"/>
              <w:widowControl w:val="0"/>
              <w:numPr>
                <w:ilvl w:val="0"/>
                <w:numId w:val="2"/>
              </w:numPr>
              <w:kinsoku/>
              <w:wordWrap/>
              <w:overflowPunct/>
              <w:topLinePunct w:val="0"/>
              <w:autoSpaceDE/>
              <w:autoSpaceDN/>
              <w:bidi w:val="0"/>
              <w:adjustRightInd/>
              <w:snapToGrid/>
              <w:spacing w:line="360" w:lineRule="auto"/>
              <w:jc w:val="both"/>
              <w:textAlignment w:val="auto"/>
              <w:outlineLvl w:val="9"/>
              <w:rPr>
                <w:rFonts w:hint="default" w:ascii="宋体" w:hAnsi="宋体" w:eastAsia="宋体" w:cs="宋体"/>
                <w:sz w:val="19"/>
                <w:szCs w:val="19"/>
                <w:lang w:val="en-US" w:eastAsia="zh-CN"/>
              </w:rPr>
            </w:pPr>
            <w:r>
              <w:rPr>
                <w:rFonts w:hint="eastAsia" w:ascii="宋体" w:hAnsi="宋体" w:eastAsia="宋体" w:cs="宋体"/>
                <w:sz w:val="19"/>
                <w:szCs w:val="19"/>
                <w:lang w:val="en-US" w:eastAsia="zh-CN"/>
              </w:rPr>
              <w:t>为510名贫困精神残疾人提供托养服务、为130名精神残疾人提供门诊/服药救助</w:t>
            </w:r>
          </w:p>
          <w:p w14:paraId="388FC0A0">
            <w:pPr>
              <w:pStyle w:val="8"/>
              <w:keepNext w:val="0"/>
              <w:keepLines w:val="0"/>
              <w:pageBreakBefore w:val="0"/>
              <w:widowControl w:val="0"/>
              <w:numPr>
                <w:ilvl w:val="0"/>
                <w:numId w:val="2"/>
              </w:numPr>
              <w:kinsoku/>
              <w:wordWrap/>
              <w:overflowPunct/>
              <w:topLinePunct w:val="0"/>
              <w:autoSpaceDE/>
              <w:autoSpaceDN/>
              <w:bidi w:val="0"/>
              <w:adjustRightInd/>
              <w:snapToGrid/>
              <w:spacing w:line="360" w:lineRule="auto"/>
              <w:jc w:val="both"/>
              <w:textAlignment w:val="auto"/>
              <w:outlineLvl w:val="9"/>
              <w:rPr>
                <w:rFonts w:hint="default" w:ascii="宋体" w:hAnsi="宋体" w:eastAsia="宋体" w:cs="宋体"/>
                <w:sz w:val="19"/>
                <w:szCs w:val="19"/>
                <w:lang w:val="en-US" w:eastAsia="zh-CN"/>
              </w:rPr>
            </w:pPr>
            <w:r>
              <w:rPr>
                <w:rFonts w:hint="eastAsia" w:ascii="宋体" w:hAnsi="宋体" w:eastAsia="宋体" w:cs="宋体"/>
                <w:sz w:val="19"/>
                <w:szCs w:val="19"/>
                <w:lang w:val="en-US" w:eastAsia="zh-CN"/>
              </w:rPr>
              <w:t>为45名高中/大学生提供助学补贴</w:t>
            </w:r>
          </w:p>
          <w:p w14:paraId="2E71AC24">
            <w:pPr>
              <w:pStyle w:val="8"/>
              <w:keepNext w:val="0"/>
              <w:keepLines w:val="0"/>
              <w:pageBreakBefore w:val="0"/>
              <w:widowControl w:val="0"/>
              <w:numPr>
                <w:ilvl w:val="0"/>
                <w:numId w:val="2"/>
              </w:numPr>
              <w:kinsoku/>
              <w:wordWrap/>
              <w:overflowPunct/>
              <w:topLinePunct w:val="0"/>
              <w:autoSpaceDE/>
              <w:autoSpaceDN/>
              <w:bidi w:val="0"/>
              <w:adjustRightInd/>
              <w:snapToGrid/>
              <w:spacing w:line="360" w:lineRule="auto"/>
              <w:jc w:val="both"/>
              <w:textAlignment w:val="auto"/>
              <w:outlineLvl w:val="9"/>
              <w:rPr>
                <w:rFonts w:hint="default" w:ascii="宋体" w:hAnsi="宋体" w:eastAsia="宋体" w:cs="宋体"/>
                <w:sz w:val="19"/>
                <w:szCs w:val="19"/>
                <w:lang w:val="en-US" w:eastAsia="zh-CN"/>
              </w:rPr>
            </w:pPr>
            <w:r>
              <w:rPr>
                <w:rFonts w:hint="eastAsia" w:ascii="宋体" w:hAnsi="宋体" w:eastAsia="宋体" w:cs="宋体"/>
                <w:sz w:val="19"/>
                <w:szCs w:val="19"/>
                <w:lang w:val="en-US" w:eastAsia="zh-CN"/>
              </w:rPr>
              <w:t>为18名创业残疾人提供创业扶持、为78名残疾人提供职业技能培训</w:t>
            </w:r>
          </w:p>
        </w:tc>
      </w:tr>
      <w:tr w14:paraId="563684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207" w:type="dxa"/>
            <w:vMerge w:val="restart"/>
            <w:tcBorders>
              <w:bottom w:val="nil"/>
            </w:tcBorders>
            <w:textDirection w:val="tbRlV"/>
            <w:vAlign w:val="top"/>
          </w:tcPr>
          <w:p w14:paraId="00A200A3">
            <w:pPr>
              <w:pStyle w:val="8"/>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sz w:val="19"/>
                <w:szCs w:val="19"/>
              </w:rPr>
            </w:pPr>
          </w:p>
          <w:p w14:paraId="1E1F54A9">
            <w:pPr>
              <w:keepNext w:val="0"/>
              <w:keepLines w:val="0"/>
              <w:pageBreakBefore w:val="0"/>
              <w:widowControl w:val="0"/>
              <w:kinsoku/>
              <w:wordWrap/>
              <w:overflowPunct/>
              <w:topLinePunct w:val="0"/>
              <w:autoSpaceDE/>
              <w:autoSpaceDN/>
              <w:bidi w:val="0"/>
              <w:adjustRightInd/>
              <w:snapToGrid/>
              <w:spacing w:line="360" w:lineRule="auto"/>
              <w:ind w:left="3168"/>
              <w:jc w:val="both"/>
              <w:textAlignment w:val="auto"/>
              <w:outlineLvl w:val="9"/>
              <w:rPr>
                <w:rFonts w:hint="eastAsia" w:ascii="宋体" w:hAnsi="宋体" w:eastAsia="宋体" w:cs="宋体"/>
                <w:sz w:val="19"/>
                <w:szCs w:val="19"/>
              </w:rPr>
            </w:pPr>
            <w:r>
              <w:rPr>
                <w:rFonts w:hint="eastAsia" w:ascii="宋体" w:hAnsi="宋体" w:eastAsia="宋体" w:cs="宋体"/>
                <w:spacing w:val="39"/>
                <w:sz w:val="19"/>
                <w:szCs w:val="19"/>
              </w:rPr>
              <w:t>绩效指标</w:t>
            </w:r>
          </w:p>
        </w:tc>
        <w:tc>
          <w:tcPr>
            <w:tcW w:w="648" w:type="dxa"/>
            <w:vAlign w:val="top"/>
          </w:tcPr>
          <w:p w14:paraId="55B1BECF">
            <w:pPr>
              <w:keepNext w:val="0"/>
              <w:keepLines w:val="0"/>
              <w:pageBreakBefore w:val="0"/>
              <w:widowControl w:val="0"/>
              <w:kinsoku/>
              <w:wordWrap/>
              <w:overflowPunct/>
              <w:topLinePunct w:val="0"/>
              <w:autoSpaceDE/>
              <w:autoSpaceDN/>
              <w:bidi w:val="0"/>
              <w:adjustRightInd/>
              <w:snapToGrid/>
              <w:spacing w:line="360" w:lineRule="auto"/>
              <w:ind w:left="156"/>
              <w:jc w:val="both"/>
              <w:textAlignment w:val="auto"/>
              <w:outlineLvl w:val="9"/>
              <w:rPr>
                <w:rFonts w:hint="eastAsia" w:ascii="宋体" w:hAnsi="宋体" w:eastAsia="宋体" w:cs="宋体"/>
                <w:sz w:val="19"/>
                <w:szCs w:val="19"/>
              </w:rPr>
            </w:pPr>
            <w:r>
              <w:rPr>
                <w:rFonts w:hint="eastAsia" w:ascii="宋体" w:hAnsi="宋体" w:eastAsia="宋体" w:cs="宋体"/>
                <w:spacing w:val="4"/>
                <w:sz w:val="19"/>
                <w:szCs w:val="19"/>
              </w:rPr>
              <w:t>一级指标</w:t>
            </w:r>
          </w:p>
        </w:tc>
        <w:tc>
          <w:tcPr>
            <w:tcW w:w="949" w:type="dxa"/>
            <w:vAlign w:val="top"/>
          </w:tcPr>
          <w:p w14:paraId="0541D0EA">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sz w:val="19"/>
                <w:szCs w:val="19"/>
              </w:rPr>
            </w:pPr>
            <w:r>
              <w:rPr>
                <w:rFonts w:hint="eastAsia" w:ascii="宋体" w:hAnsi="宋体" w:eastAsia="宋体" w:cs="宋体"/>
                <w:spacing w:val="5"/>
                <w:sz w:val="19"/>
                <w:szCs w:val="19"/>
              </w:rPr>
              <w:t>二级指标</w:t>
            </w:r>
          </w:p>
        </w:tc>
        <w:tc>
          <w:tcPr>
            <w:tcW w:w="816" w:type="dxa"/>
            <w:vAlign w:val="top"/>
          </w:tcPr>
          <w:p w14:paraId="1C4B73C9">
            <w:pPr>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sz w:val="19"/>
                <w:szCs w:val="19"/>
              </w:rPr>
            </w:pPr>
            <w:r>
              <w:rPr>
                <w:rFonts w:hint="eastAsia" w:ascii="宋体" w:hAnsi="宋体" w:eastAsia="宋体" w:cs="宋体"/>
                <w:spacing w:val="4"/>
                <w:sz w:val="19"/>
                <w:szCs w:val="19"/>
              </w:rPr>
              <w:t>三级指标</w:t>
            </w:r>
          </w:p>
        </w:tc>
        <w:tc>
          <w:tcPr>
            <w:tcW w:w="2292" w:type="dxa"/>
            <w:vAlign w:val="top"/>
          </w:tcPr>
          <w:p w14:paraId="22709E9A">
            <w:pPr>
              <w:keepNext w:val="0"/>
              <w:keepLines w:val="0"/>
              <w:pageBreakBefore w:val="0"/>
              <w:widowControl w:val="0"/>
              <w:kinsoku/>
              <w:wordWrap/>
              <w:overflowPunct/>
              <w:topLinePunct w:val="0"/>
              <w:autoSpaceDE/>
              <w:autoSpaceDN/>
              <w:bidi w:val="0"/>
              <w:adjustRightInd/>
              <w:snapToGrid/>
              <w:spacing w:line="360" w:lineRule="auto"/>
              <w:ind w:left="114"/>
              <w:jc w:val="both"/>
              <w:textAlignment w:val="auto"/>
              <w:outlineLvl w:val="9"/>
              <w:rPr>
                <w:rFonts w:hint="eastAsia" w:ascii="宋体" w:hAnsi="宋体" w:eastAsia="宋体" w:cs="宋体"/>
                <w:sz w:val="19"/>
                <w:szCs w:val="19"/>
              </w:rPr>
            </w:pPr>
            <w:r>
              <w:rPr>
                <w:rFonts w:hint="eastAsia" w:ascii="宋体" w:hAnsi="宋体" w:eastAsia="宋体" w:cs="宋体"/>
                <w:spacing w:val="7"/>
                <w:sz w:val="19"/>
                <w:szCs w:val="19"/>
              </w:rPr>
              <w:t>年度指标值</w:t>
            </w:r>
          </w:p>
        </w:tc>
        <w:tc>
          <w:tcPr>
            <w:tcW w:w="1176" w:type="dxa"/>
            <w:vAlign w:val="top"/>
          </w:tcPr>
          <w:p w14:paraId="1B73B0F7">
            <w:pPr>
              <w:keepNext w:val="0"/>
              <w:keepLines w:val="0"/>
              <w:pageBreakBefore w:val="0"/>
              <w:widowControl w:val="0"/>
              <w:kinsoku/>
              <w:wordWrap/>
              <w:overflowPunct/>
              <w:topLinePunct w:val="0"/>
              <w:autoSpaceDE/>
              <w:autoSpaceDN/>
              <w:bidi w:val="0"/>
              <w:adjustRightInd/>
              <w:snapToGrid/>
              <w:spacing w:line="360" w:lineRule="auto"/>
              <w:ind w:left="125"/>
              <w:jc w:val="both"/>
              <w:textAlignment w:val="auto"/>
              <w:outlineLvl w:val="9"/>
              <w:rPr>
                <w:rFonts w:hint="eastAsia" w:ascii="宋体" w:hAnsi="宋体" w:eastAsia="宋体" w:cs="宋体"/>
                <w:sz w:val="19"/>
                <w:szCs w:val="19"/>
              </w:rPr>
            </w:pPr>
            <w:r>
              <w:rPr>
                <w:rFonts w:hint="eastAsia" w:ascii="宋体" w:hAnsi="宋体" w:eastAsia="宋体" w:cs="宋体"/>
                <w:spacing w:val="5"/>
                <w:sz w:val="19"/>
                <w:szCs w:val="19"/>
              </w:rPr>
              <w:t>实际完成值</w:t>
            </w:r>
          </w:p>
        </w:tc>
        <w:tc>
          <w:tcPr>
            <w:tcW w:w="696" w:type="dxa"/>
            <w:vAlign w:val="top"/>
          </w:tcPr>
          <w:p w14:paraId="432CD129">
            <w:pPr>
              <w:keepNext w:val="0"/>
              <w:keepLines w:val="0"/>
              <w:pageBreakBefore w:val="0"/>
              <w:widowControl w:val="0"/>
              <w:kinsoku/>
              <w:wordWrap/>
              <w:overflowPunct/>
              <w:topLinePunct w:val="0"/>
              <w:autoSpaceDE/>
              <w:autoSpaceDN/>
              <w:bidi w:val="0"/>
              <w:adjustRightInd/>
              <w:snapToGrid/>
              <w:spacing w:line="360" w:lineRule="auto"/>
              <w:ind w:left="166"/>
              <w:jc w:val="both"/>
              <w:textAlignment w:val="auto"/>
              <w:outlineLvl w:val="9"/>
              <w:rPr>
                <w:rFonts w:hint="eastAsia" w:ascii="宋体" w:hAnsi="宋体" w:eastAsia="宋体" w:cs="宋体"/>
                <w:sz w:val="19"/>
                <w:szCs w:val="19"/>
              </w:rPr>
            </w:pPr>
            <w:r>
              <w:rPr>
                <w:rFonts w:hint="eastAsia" w:ascii="宋体" w:hAnsi="宋体" w:eastAsia="宋体" w:cs="宋体"/>
                <w:spacing w:val="4"/>
                <w:sz w:val="19"/>
                <w:szCs w:val="19"/>
              </w:rPr>
              <w:t>分值</w:t>
            </w:r>
          </w:p>
        </w:tc>
        <w:tc>
          <w:tcPr>
            <w:tcW w:w="768" w:type="dxa"/>
            <w:vAlign w:val="top"/>
          </w:tcPr>
          <w:p w14:paraId="32E48009">
            <w:pPr>
              <w:keepNext w:val="0"/>
              <w:keepLines w:val="0"/>
              <w:pageBreakBefore w:val="0"/>
              <w:widowControl w:val="0"/>
              <w:kinsoku/>
              <w:wordWrap/>
              <w:overflowPunct/>
              <w:topLinePunct w:val="0"/>
              <w:autoSpaceDE/>
              <w:autoSpaceDN/>
              <w:bidi w:val="0"/>
              <w:adjustRightInd/>
              <w:snapToGrid/>
              <w:spacing w:line="360" w:lineRule="auto"/>
              <w:ind w:left="150"/>
              <w:jc w:val="both"/>
              <w:textAlignment w:val="auto"/>
              <w:outlineLvl w:val="9"/>
              <w:rPr>
                <w:rFonts w:hint="eastAsia" w:ascii="宋体" w:hAnsi="宋体" w:eastAsia="宋体" w:cs="宋体"/>
                <w:sz w:val="19"/>
                <w:szCs w:val="19"/>
              </w:rPr>
            </w:pPr>
            <w:r>
              <w:rPr>
                <w:rFonts w:hint="eastAsia" w:ascii="宋体" w:hAnsi="宋体" w:eastAsia="宋体" w:cs="宋体"/>
                <w:spacing w:val="-9"/>
                <w:sz w:val="19"/>
                <w:szCs w:val="19"/>
              </w:rPr>
              <w:t>自评得分</w:t>
            </w:r>
          </w:p>
        </w:tc>
        <w:tc>
          <w:tcPr>
            <w:tcW w:w="1137" w:type="dxa"/>
            <w:vAlign w:val="top"/>
          </w:tcPr>
          <w:p w14:paraId="544CF4C0">
            <w:pPr>
              <w:keepNext w:val="0"/>
              <w:keepLines w:val="0"/>
              <w:pageBreakBefore w:val="0"/>
              <w:widowControl w:val="0"/>
              <w:kinsoku/>
              <w:wordWrap/>
              <w:overflowPunct/>
              <w:topLinePunct w:val="0"/>
              <w:autoSpaceDE/>
              <w:autoSpaceDN/>
              <w:bidi w:val="0"/>
              <w:adjustRightInd/>
              <w:snapToGrid/>
              <w:spacing w:line="360" w:lineRule="auto"/>
              <w:ind w:left="111" w:right="109" w:firstLine="1"/>
              <w:jc w:val="both"/>
              <w:textAlignment w:val="auto"/>
              <w:outlineLvl w:val="9"/>
              <w:rPr>
                <w:rFonts w:hint="eastAsia" w:ascii="宋体" w:hAnsi="宋体" w:eastAsia="宋体" w:cs="宋体"/>
                <w:sz w:val="19"/>
                <w:szCs w:val="19"/>
              </w:rPr>
            </w:pPr>
            <w:r>
              <w:rPr>
                <w:rFonts w:hint="eastAsia" w:ascii="宋体" w:hAnsi="宋体" w:eastAsia="宋体" w:cs="宋体"/>
                <w:spacing w:val="13"/>
                <w:sz w:val="19"/>
                <w:szCs w:val="19"/>
              </w:rPr>
              <w:t>偏差原因</w:t>
            </w:r>
            <w:r>
              <w:rPr>
                <w:rFonts w:hint="eastAsia" w:ascii="宋体" w:hAnsi="宋体" w:cs="宋体"/>
                <w:spacing w:val="13"/>
                <w:sz w:val="19"/>
                <w:szCs w:val="19"/>
                <w:lang w:eastAsia="zh-CN"/>
              </w:rPr>
              <w:t>分</w:t>
            </w:r>
            <w:r>
              <w:rPr>
                <w:rFonts w:hint="eastAsia" w:ascii="宋体" w:hAnsi="宋体" w:eastAsia="宋体" w:cs="宋体"/>
                <w:spacing w:val="13"/>
                <w:sz w:val="19"/>
                <w:szCs w:val="19"/>
              </w:rPr>
              <w:t>析</w:t>
            </w:r>
            <w:r>
              <w:rPr>
                <w:rFonts w:hint="eastAsia" w:ascii="宋体" w:hAnsi="宋体" w:eastAsia="宋体" w:cs="宋体"/>
                <w:spacing w:val="8"/>
                <w:sz w:val="19"/>
                <w:szCs w:val="19"/>
              </w:rPr>
              <w:t>及改进措施</w:t>
            </w:r>
          </w:p>
        </w:tc>
      </w:tr>
      <w:tr w14:paraId="1194E4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207" w:type="dxa"/>
            <w:vMerge w:val="continue"/>
            <w:tcBorders>
              <w:top w:val="nil"/>
              <w:bottom w:val="nil"/>
            </w:tcBorders>
            <w:textDirection w:val="tbRlV"/>
            <w:vAlign w:val="top"/>
          </w:tcPr>
          <w:p w14:paraId="04136B3D">
            <w:pPr>
              <w:pStyle w:val="8"/>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sz w:val="19"/>
                <w:szCs w:val="19"/>
              </w:rPr>
            </w:pPr>
          </w:p>
        </w:tc>
        <w:tc>
          <w:tcPr>
            <w:tcW w:w="648" w:type="dxa"/>
            <w:vMerge w:val="restart"/>
            <w:tcBorders>
              <w:bottom w:val="nil"/>
            </w:tcBorders>
            <w:vAlign w:val="top"/>
          </w:tcPr>
          <w:p w14:paraId="10E9D23B">
            <w:pPr>
              <w:pStyle w:val="8"/>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sz w:val="19"/>
                <w:szCs w:val="19"/>
              </w:rPr>
            </w:pPr>
          </w:p>
          <w:p w14:paraId="55E936E1">
            <w:pPr>
              <w:pStyle w:val="8"/>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sz w:val="19"/>
                <w:szCs w:val="19"/>
              </w:rPr>
            </w:pPr>
          </w:p>
          <w:p w14:paraId="369C734C">
            <w:pPr>
              <w:pStyle w:val="8"/>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sz w:val="19"/>
                <w:szCs w:val="19"/>
              </w:rPr>
            </w:pPr>
          </w:p>
          <w:p w14:paraId="0EC00231">
            <w:pPr>
              <w:pStyle w:val="8"/>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sz w:val="19"/>
                <w:szCs w:val="19"/>
              </w:rPr>
            </w:pPr>
          </w:p>
          <w:p w14:paraId="25BAD91A">
            <w:pPr>
              <w:keepNext w:val="0"/>
              <w:keepLines w:val="0"/>
              <w:pageBreakBefore w:val="0"/>
              <w:widowControl w:val="0"/>
              <w:kinsoku/>
              <w:wordWrap/>
              <w:overflowPunct/>
              <w:topLinePunct w:val="0"/>
              <w:autoSpaceDE/>
              <w:autoSpaceDN/>
              <w:bidi w:val="0"/>
              <w:adjustRightInd/>
              <w:snapToGrid/>
              <w:spacing w:line="360" w:lineRule="auto"/>
              <w:ind w:left="144"/>
              <w:jc w:val="both"/>
              <w:textAlignment w:val="auto"/>
              <w:outlineLvl w:val="9"/>
              <w:rPr>
                <w:rFonts w:hint="eastAsia" w:ascii="宋体" w:hAnsi="宋体" w:eastAsia="宋体" w:cs="宋体"/>
                <w:sz w:val="19"/>
                <w:szCs w:val="19"/>
              </w:rPr>
            </w:pPr>
            <w:r>
              <w:rPr>
                <w:rFonts w:hint="eastAsia" w:ascii="宋体" w:hAnsi="宋体" w:eastAsia="宋体" w:cs="宋体"/>
                <w:spacing w:val="7"/>
                <w:position w:val="19"/>
                <w:sz w:val="19"/>
                <w:szCs w:val="19"/>
              </w:rPr>
              <w:t>产出指标</w:t>
            </w:r>
          </w:p>
          <w:p w14:paraId="3BC618E5">
            <w:pPr>
              <w:keepNext w:val="0"/>
              <w:keepLines w:val="0"/>
              <w:pageBreakBefore w:val="0"/>
              <w:widowControl w:val="0"/>
              <w:kinsoku/>
              <w:wordWrap/>
              <w:overflowPunct/>
              <w:topLinePunct w:val="0"/>
              <w:autoSpaceDE/>
              <w:autoSpaceDN/>
              <w:bidi w:val="0"/>
              <w:adjustRightInd/>
              <w:snapToGrid/>
              <w:spacing w:line="360" w:lineRule="auto"/>
              <w:ind w:left="252"/>
              <w:jc w:val="both"/>
              <w:textAlignment w:val="auto"/>
              <w:outlineLvl w:val="9"/>
              <w:rPr>
                <w:rFonts w:hint="eastAsia" w:ascii="宋体" w:hAnsi="宋体" w:eastAsia="宋体" w:cs="宋体"/>
                <w:sz w:val="19"/>
                <w:szCs w:val="19"/>
              </w:rPr>
            </w:pPr>
            <w:r>
              <w:rPr>
                <w:rFonts w:hint="eastAsia" w:ascii="宋体" w:hAnsi="宋体" w:eastAsia="宋体" w:cs="宋体"/>
                <w:spacing w:val="1"/>
                <w:position w:val="2"/>
                <w:sz w:val="19"/>
                <w:szCs w:val="19"/>
              </w:rPr>
              <w:t>(50</w:t>
            </w:r>
            <w:r>
              <w:rPr>
                <w:rFonts w:hint="eastAsia" w:ascii="宋体" w:hAnsi="宋体" w:eastAsia="宋体" w:cs="宋体"/>
                <w:spacing w:val="14"/>
                <w:position w:val="2"/>
                <w:sz w:val="19"/>
                <w:szCs w:val="19"/>
              </w:rPr>
              <w:t xml:space="preserve"> </w:t>
            </w:r>
            <w:r>
              <w:rPr>
                <w:rFonts w:hint="eastAsia" w:ascii="宋体" w:hAnsi="宋体" w:eastAsia="宋体" w:cs="宋体"/>
                <w:spacing w:val="1"/>
                <w:position w:val="2"/>
                <w:sz w:val="19"/>
                <w:szCs w:val="19"/>
              </w:rPr>
              <w:t>分)</w:t>
            </w:r>
          </w:p>
        </w:tc>
        <w:tc>
          <w:tcPr>
            <w:tcW w:w="949" w:type="dxa"/>
            <w:tcBorders>
              <w:bottom w:val="nil"/>
            </w:tcBorders>
            <w:vAlign w:val="top"/>
          </w:tcPr>
          <w:p w14:paraId="0DA2C436">
            <w:pPr>
              <w:keepNext w:val="0"/>
              <w:keepLines w:val="0"/>
              <w:pageBreakBefore w:val="0"/>
              <w:widowControl w:val="0"/>
              <w:kinsoku/>
              <w:wordWrap/>
              <w:overflowPunct/>
              <w:topLinePunct w:val="0"/>
              <w:autoSpaceDE/>
              <w:autoSpaceDN/>
              <w:bidi w:val="0"/>
              <w:adjustRightInd/>
              <w:snapToGrid/>
              <w:spacing w:line="360" w:lineRule="auto"/>
              <w:ind w:left="126"/>
              <w:jc w:val="both"/>
              <w:textAlignment w:val="auto"/>
              <w:outlineLvl w:val="9"/>
              <w:rPr>
                <w:rFonts w:hint="eastAsia" w:ascii="宋体" w:hAnsi="宋体" w:eastAsia="宋体" w:cs="宋体"/>
                <w:sz w:val="19"/>
                <w:szCs w:val="19"/>
              </w:rPr>
            </w:pPr>
            <w:r>
              <w:rPr>
                <w:rFonts w:hint="eastAsia" w:ascii="宋体" w:hAnsi="宋体" w:eastAsia="宋体" w:cs="宋体"/>
                <w:spacing w:val="6"/>
                <w:sz w:val="19"/>
                <w:szCs w:val="19"/>
              </w:rPr>
              <w:t>数量指标</w:t>
            </w:r>
          </w:p>
        </w:tc>
        <w:tc>
          <w:tcPr>
            <w:tcW w:w="816" w:type="dxa"/>
            <w:vAlign w:val="top"/>
          </w:tcPr>
          <w:p w14:paraId="4BE9F629">
            <w:pPr>
              <w:pStyle w:val="8"/>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sz w:val="19"/>
                <w:szCs w:val="19"/>
                <w:lang w:eastAsia="zh-CN"/>
              </w:rPr>
            </w:pPr>
            <w:r>
              <w:rPr>
                <w:rFonts w:hint="eastAsia" w:ascii="宋体" w:hAnsi="宋体" w:eastAsia="宋体" w:cs="宋体"/>
                <w:sz w:val="19"/>
                <w:szCs w:val="19"/>
                <w:lang w:eastAsia="zh-CN"/>
              </w:rPr>
              <w:t>家庭无障碍改造</w:t>
            </w:r>
          </w:p>
        </w:tc>
        <w:tc>
          <w:tcPr>
            <w:tcW w:w="2292" w:type="dxa"/>
            <w:vAlign w:val="top"/>
          </w:tcPr>
          <w:p w14:paraId="6F87CD7D">
            <w:pPr>
              <w:pStyle w:val="8"/>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sz w:val="19"/>
                <w:szCs w:val="19"/>
              </w:rPr>
            </w:pPr>
            <w:r>
              <w:rPr>
                <w:rFonts w:hint="eastAsia" w:ascii="宋体" w:hAnsi="宋体" w:eastAsia="宋体" w:cs="宋体"/>
                <w:sz w:val="19"/>
                <w:szCs w:val="19"/>
              </w:rPr>
              <w:t>投入</w:t>
            </w:r>
            <w:r>
              <w:rPr>
                <w:rFonts w:hint="eastAsia" w:ascii="宋体" w:hAnsi="宋体" w:eastAsia="宋体" w:cs="宋体"/>
                <w:sz w:val="19"/>
                <w:szCs w:val="19"/>
                <w:lang w:val="en-US" w:eastAsia="zh-CN"/>
              </w:rPr>
              <w:t>190.21</w:t>
            </w:r>
            <w:r>
              <w:rPr>
                <w:rFonts w:hint="eastAsia" w:ascii="宋体" w:hAnsi="宋体" w:eastAsia="宋体" w:cs="宋体"/>
                <w:sz w:val="19"/>
                <w:szCs w:val="19"/>
              </w:rPr>
              <w:t>余万元，对</w:t>
            </w:r>
            <w:r>
              <w:rPr>
                <w:rFonts w:hint="eastAsia" w:ascii="宋体" w:hAnsi="宋体" w:eastAsia="宋体" w:cs="宋体"/>
                <w:sz w:val="19"/>
                <w:szCs w:val="19"/>
                <w:lang w:val="en-US" w:eastAsia="zh-CN"/>
              </w:rPr>
              <w:t>430</w:t>
            </w:r>
            <w:r>
              <w:rPr>
                <w:rFonts w:hint="eastAsia" w:ascii="宋体" w:hAnsi="宋体" w:eastAsia="宋体" w:cs="宋体"/>
                <w:sz w:val="19"/>
                <w:szCs w:val="19"/>
              </w:rPr>
              <w:t>户残疾困难家庭进行无障碍设施改造。</w:t>
            </w:r>
          </w:p>
        </w:tc>
        <w:tc>
          <w:tcPr>
            <w:tcW w:w="1176" w:type="dxa"/>
            <w:vAlign w:val="top"/>
          </w:tcPr>
          <w:p w14:paraId="1D163C09">
            <w:pPr>
              <w:pStyle w:val="8"/>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default" w:ascii="宋体" w:hAnsi="宋体" w:eastAsia="宋体" w:cs="宋体"/>
                <w:sz w:val="19"/>
                <w:szCs w:val="19"/>
                <w:lang w:val="en-US" w:eastAsia="zh-CN"/>
              </w:rPr>
            </w:pPr>
            <w:r>
              <w:rPr>
                <w:rFonts w:hint="eastAsia" w:ascii="宋体" w:hAnsi="宋体" w:eastAsia="宋体" w:cs="宋体"/>
                <w:sz w:val="19"/>
                <w:szCs w:val="19"/>
                <w:lang w:val="en-US" w:eastAsia="zh-CN"/>
              </w:rPr>
              <w:t>430户</w:t>
            </w:r>
          </w:p>
        </w:tc>
        <w:tc>
          <w:tcPr>
            <w:tcW w:w="696" w:type="dxa"/>
            <w:vAlign w:val="top"/>
          </w:tcPr>
          <w:p w14:paraId="2908B692">
            <w:pPr>
              <w:pStyle w:val="8"/>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default" w:ascii="宋体" w:hAnsi="宋体" w:eastAsia="宋体" w:cs="宋体"/>
                <w:sz w:val="19"/>
                <w:szCs w:val="19"/>
                <w:lang w:val="en-US" w:eastAsia="zh-CN"/>
              </w:rPr>
            </w:pPr>
            <w:r>
              <w:rPr>
                <w:rFonts w:hint="eastAsia" w:ascii="宋体" w:hAnsi="宋体" w:eastAsia="宋体" w:cs="宋体"/>
                <w:sz w:val="19"/>
                <w:szCs w:val="19"/>
                <w:lang w:val="en-US" w:eastAsia="zh-CN"/>
              </w:rPr>
              <w:t>10</w:t>
            </w:r>
          </w:p>
        </w:tc>
        <w:tc>
          <w:tcPr>
            <w:tcW w:w="768" w:type="dxa"/>
            <w:vAlign w:val="top"/>
          </w:tcPr>
          <w:p w14:paraId="2C138C69">
            <w:pPr>
              <w:pStyle w:val="8"/>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default" w:ascii="宋体" w:hAnsi="宋体" w:eastAsia="宋体" w:cs="宋体"/>
                <w:sz w:val="19"/>
                <w:szCs w:val="19"/>
                <w:lang w:val="en-US" w:eastAsia="zh-CN"/>
              </w:rPr>
            </w:pPr>
            <w:r>
              <w:rPr>
                <w:rFonts w:hint="eastAsia" w:ascii="宋体" w:hAnsi="宋体" w:eastAsia="宋体" w:cs="宋体"/>
                <w:sz w:val="19"/>
                <w:szCs w:val="19"/>
                <w:lang w:val="en-US" w:eastAsia="zh-CN"/>
              </w:rPr>
              <w:t>10</w:t>
            </w:r>
          </w:p>
        </w:tc>
        <w:tc>
          <w:tcPr>
            <w:tcW w:w="1137" w:type="dxa"/>
            <w:vAlign w:val="top"/>
          </w:tcPr>
          <w:p w14:paraId="5502BB09">
            <w:pPr>
              <w:pStyle w:val="8"/>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sz w:val="19"/>
                <w:szCs w:val="19"/>
              </w:rPr>
            </w:pPr>
          </w:p>
        </w:tc>
      </w:tr>
      <w:tr w14:paraId="4188C4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207" w:type="dxa"/>
            <w:vMerge w:val="continue"/>
            <w:tcBorders>
              <w:top w:val="nil"/>
              <w:bottom w:val="nil"/>
            </w:tcBorders>
            <w:textDirection w:val="tbRlV"/>
            <w:vAlign w:val="top"/>
          </w:tcPr>
          <w:p w14:paraId="28C29674">
            <w:pPr>
              <w:pStyle w:val="8"/>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sz w:val="19"/>
                <w:szCs w:val="19"/>
              </w:rPr>
            </w:pPr>
          </w:p>
        </w:tc>
        <w:tc>
          <w:tcPr>
            <w:tcW w:w="648" w:type="dxa"/>
            <w:vMerge w:val="continue"/>
            <w:tcBorders>
              <w:top w:val="nil"/>
              <w:bottom w:val="nil"/>
              <w:right w:val="single" w:color="auto" w:sz="4" w:space="0"/>
            </w:tcBorders>
            <w:vAlign w:val="top"/>
          </w:tcPr>
          <w:p w14:paraId="1B21527A">
            <w:pPr>
              <w:pStyle w:val="8"/>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sz w:val="19"/>
                <w:szCs w:val="19"/>
              </w:rPr>
            </w:pPr>
          </w:p>
        </w:tc>
        <w:tc>
          <w:tcPr>
            <w:tcW w:w="949" w:type="dxa"/>
            <w:vMerge w:val="restart"/>
            <w:tcBorders>
              <w:top w:val="single" w:color="auto" w:sz="4" w:space="0"/>
              <w:left w:val="single" w:color="auto" w:sz="4" w:space="0"/>
              <w:bottom w:val="single" w:color="auto" w:sz="4" w:space="0"/>
              <w:right w:val="single" w:color="auto" w:sz="4" w:space="0"/>
            </w:tcBorders>
            <w:vAlign w:val="top"/>
          </w:tcPr>
          <w:p w14:paraId="76F468E5">
            <w:pPr>
              <w:keepNext w:val="0"/>
              <w:keepLines w:val="0"/>
              <w:pageBreakBefore w:val="0"/>
              <w:widowControl w:val="0"/>
              <w:kinsoku/>
              <w:wordWrap/>
              <w:overflowPunct/>
              <w:topLinePunct w:val="0"/>
              <w:autoSpaceDE/>
              <w:autoSpaceDN/>
              <w:bidi w:val="0"/>
              <w:adjustRightInd/>
              <w:snapToGrid/>
              <w:spacing w:line="360" w:lineRule="auto"/>
              <w:ind w:left="121"/>
              <w:jc w:val="both"/>
              <w:textAlignment w:val="auto"/>
              <w:outlineLvl w:val="9"/>
              <w:rPr>
                <w:rFonts w:hint="eastAsia" w:ascii="宋体" w:hAnsi="宋体" w:eastAsia="宋体" w:cs="宋体"/>
                <w:sz w:val="19"/>
                <w:szCs w:val="19"/>
              </w:rPr>
            </w:pPr>
            <w:r>
              <w:rPr>
                <w:rFonts w:hint="eastAsia" w:ascii="宋体" w:hAnsi="宋体" w:eastAsia="宋体" w:cs="宋体"/>
                <w:spacing w:val="7"/>
                <w:sz w:val="19"/>
                <w:szCs w:val="19"/>
              </w:rPr>
              <w:t>质量指标</w:t>
            </w:r>
          </w:p>
        </w:tc>
        <w:tc>
          <w:tcPr>
            <w:tcW w:w="816" w:type="dxa"/>
            <w:tcBorders>
              <w:top w:val="single" w:color="auto" w:sz="4" w:space="0"/>
              <w:left w:val="single" w:color="auto" w:sz="4" w:space="0"/>
              <w:bottom w:val="single" w:color="auto" w:sz="4" w:space="0"/>
              <w:right w:val="single" w:color="auto" w:sz="4" w:space="0"/>
            </w:tcBorders>
            <w:vAlign w:val="top"/>
          </w:tcPr>
          <w:p w14:paraId="56D93794">
            <w:pPr>
              <w:pStyle w:val="8"/>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sz w:val="19"/>
                <w:szCs w:val="19"/>
              </w:rPr>
            </w:pPr>
            <w:r>
              <w:rPr>
                <w:rFonts w:hint="eastAsia" w:ascii="宋体" w:hAnsi="宋体" w:eastAsia="宋体" w:cs="宋体"/>
                <w:sz w:val="19"/>
                <w:szCs w:val="19"/>
                <w:lang w:eastAsia="zh-CN"/>
              </w:rPr>
              <w:t>创业扶持</w:t>
            </w:r>
          </w:p>
        </w:tc>
        <w:tc>
          <w:tcPr>
            <w:tcW w:w="2292" w:type="dxa"/>
            <w:tcBorders>
              <w:top w:val="single" w:color="auto" w:sz="4" w:space="0"/>
              <w:left w:val="single" w:color="auto" w:sz="4" w:space="0"/>
              <w:bottom w:val="single" w:color="auto" w:sz="4" w:space="0"/>
              <w:right w:val="single" w:color="auto" w:sz="4" w:space="0"/>
            </w:tcBorders>
            <w:vAlign w:val="top"/>
          </w:tcPr>
          <w:p w14:paraId="35108CD1">
            <w:pPr>
              <w:pStyle w:val="8"/>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sz w:val="19"/>
                <w:szCs w:val="19"/>
              </w:rPr>
            </w:pPr>
            <w:r>
              <w:rPr>
                <w:rFonts w:hint="eastAsia" w:ascii="宋体" w:hAnsi="宋体" w:eastAsia="宋体" w:cs="宋体"/>
                <w:sz w:val="19"/>
                <w:szCs w:val="19"/>
              </w:rPr>
              <w:t>投入1</w:t>
            </w:r>
            <w:r>
              <w:rPr>
                <w:rFonts w:hint="eastAsia" w:ascii="宋体" w:hAnsi="宋体" w:eastAsia="宋体" w:cs="宋体"/>
                <w:sz w:val="19"/>
                <w:szCs w:val="19"/>
                <w:lang w:val="en-US" w:eastAsia="zh-CN"/>
              </w:rPr>
              <w:t>8</w:t>
            </w:r>
            <w:r>
              <w:rPr>
                <w:rFonts w:hint="eastAsia" w:ascii="宋体" w:hAnsi="宋体" w:eastAsia="宋体" w:cs="宋体"/>
                <w:sz w:val="19"/>
                <w:szCs w:val="19"/>
              </w:rPr>
              <w:t>万元，对1</w:t>
            </w:r>
            <w:r>
              <w:rPr>
                <w:rFonts w:hint="eastAsia" w:ascii="宋体" w:hAnsi="宋体" w:eastAsia="宋体" w:cs="宋体"/>
                <w:sz w:val="19"/>
                <w:szCs w:val="19"/>
                <w:lang w:val="en-US" w:eastAsia="zh-CN"/>
              </w:rPr>
              <w:t>8</w:t>
            </w:r>
            <w:r>
              <w:rPr>
                <w:rFonts w:hint="eastAsia" w:ascii="宋体" w:hAnsi="宋体" w:eastAsia="宋体" w:cs="宋体"/>
                <w:sz w:val="19"/>
                <w:szCs w:val="19"/>
              </w:rPr>
              <w:t>名残疾人提供创业扶助。</w:t>
            </w:r>
          </w:p>
        </w:tc>
        <w:tc>
          <w:tcPr>
            <w:tcW w:w="1176" w:type="dxa"/>
            <w:tcBorders>
              <w:top w:val="single" w:color="auto" w:sz="4" w:space="0"/>
              <w:left w:val="single" w:color="auto" w:sz="4" w:space="0"/>
              <w:bottom w:val="single" w:color="auto" w:sz="4" w:space="0"/>
              <w:right w:val="single" w:color="auto" w:sz="4" w:space="0"/>
            </w:tcBorders>
            <w:vAlign w:val="top"/>
          </w:tcPr>
          <w:p w14:paraId="580B38B3">
            <w:pPr>
              <w:pStyle w:val="8"/>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default" w:ascii="宋体" w:hAnsi="宋体" w:eastAsia="宋体" w:cs="宋体"/>
                <w:sz w:val="19"/>
                <w:szCs w:val="19"/>
                <w:lang w:val="en-US" w:eastAsia="zh-CN"/>
              </w:rPr>
            </w:pPr>
            <w:r>
              <w:rPr>
                <w:rFonts w:hint="eastAsia" w:ascii="宋体" w:hAnsi="宋体" w:eastAsia="宋体" w:cs="宋体"/>
                <w:sz w:val="19"/>
                <w:szCs w:val="19"/>
                <w:lang w:val="en-US" w:eastAsia="zh-CN"/>
              </w:rPr>
              <w:t>18人</w:t>
            </w:r>
          </w:p>
        </w:tc>
        <w:tc>
          <w:tcPr>
            <w:tcW w:w="696" w:type="dxa"/>
            <w:tcBorders>
              <w:top w:val="single" w:color="auto" w:sz="4" w:space="0"/>
              <w:left w:val="single" w:color="auto" w:sz="4" w:space="0"/>
              <w:bottom w:val="single" w:color="auto" w:sz="4" w:space="0"/>
              <w:right w:val="single" w:color="auto" w:sz="4" w:space="0"/>
            </w:tcBorders>
            <w:vAlign w:val="top"/>
          </w:tcPr>
          <w:p w14:paraId="15BEC8F2">
            <w:pPr>
              <w:pStyle w:val="8"/>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default" w:ascii="宋体" w:hAnsi="宋体" w:eastAsia="宋体" w:cs="宋体"/>
                <w:sz w:val="19"/>
                <w:szCs w:val="19"/>
                <w:lang w:val="en-US" w:eastAsia="zh-CN"/>
              </w:rPr>
            </w:pPr>
            <w:r>
              <w:rPr>
                <w:rFonts w:hint="eastAsia" w:ascii="宋体" w:hAnsi="宋体" w:eastAsia="宋体" w:cs="宋体"/>
                <w:sz w:val="19"/>
                <w:szCs w:val="19"/>
                <w:lang w:val="en-US" w:eastAsia="zh-CN"/>
              </w:rPr>
              <w:t>10</w:t>
            </w:r>
          </w:p>
        </w:tc>
        <w:tc>
          <w:tcPr>
            <w:tcW w:w="768" w:type="dxa"/>
            <w:tcBorders>
              <w:top w:val="single" w:color="auto" w:sz="4" w:space="0"/>
              <w:left w:val="single" w:color="auto" w:sz="4" w:space="0"/>
              <w:bottom w:val="single" w:color="auto" w:sz="4" w:space="0"/>
              <w:right w:val="single" w:color="auto" w:sz="4" w:space="0"/>
            </w:tcBorders>
            <w:vAlign w:val="top"/>
          </w:tcPr>
          <w:p w14:paraId="487F72E1">
            <w:pPr>
              <w:pStyle w:val="8"/>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default" w:ascii="宋体" w:hAnsi="宋体" w:eastAsia="宋体" w:cs="宋体"/>
                <w:sz w:val="19"/>
                <w:szCs w:val="19"/>
                <w:lang w:val="en-US" w:eastAsia="zh-CN"/>
              </w:rPr>
            </w:pPr>
            <w:r>
              <w:rPr>
                <w:rFonts w:hint="eastAsia" w:ascii="宋体" w:hAnsi="宋体" w:eastAsia="宋体" w:cs="宋体"/>
                <w:sz w:val="19"/>
                <w:szCs w:val="19"/>
                <w:lang w:val="en-US" w:eastAsia="zh-CN"/>
              </w:rPr>
              <w:t>10</w:t>
            </w:r>
          </w:p>
        </w:tc>
        <w:tc>
          <w:tcPr>
            <w:tcW w:w="1137" w:type="dxa"/>
            <w:tcBorders>
              <w:left w:val="single" w:color="auto" w:sz="4" w:space="0"/>
            </w:tcBorders>
            <w:vAlign w:val="top"/>
          </w:tcPr>
          <w:p w14:paraId="0B34B904">
            <w:pPr>
              <w:pStyle w:val="8"/>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sz w:val="19"/>
                <w:szCs w:val="19"/>
              </w:rPr>
            </w:pPr>
          </w:p>
        </w:tc>
      </w:tr>
      <w:tr w14:paraId="60E7DB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207" w:type="dxa"/>
            <w:vMerge w:val="continue"/>
            <w:tcBorders>
              <w:top w:val="nil"/>
              <w:bottom w:val="nil"/>
            </w:tcBorders>
            <w:textDirection w:val="tbRlV"/>
            <w:vAlign w:val="top"/>
          </w:tcPr>
          <w:p w14:paraId="203136DF">
            <w:pPr>
              <w:pStyle w:val="8"/>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sz w:val="19"/>
                <w:szCs w:val="19"/>
              </w:rPr>
            </w:pPr>
          </w:p>
        </w:tc>
        <w:tc>
          <w:tcPr>
            <w:tcW w:w="648" w:type="dxa"/>
            <w:vMerge w:val="continue"/>
            <w:tcBorders>
              <w:top w:val="nil"/>
              <w:bottom w:val="nil"/>
              <w:right w:val="single" w:color="auto" w:sz="4" w:space="0"/>
            </w:tcBorders>
            <w:vAlign w:val="top"/>
          </w:tcPr>
          <w:p w14:paraId="4EC52484">
            <w:pPr>
              <w:pStyle w:val="8"/>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sz w:val="19"/>
                <w:szCs w:val="19"/>
              </w:rPr>
            </w:pPr>
          </w:p>
        </w:tc>
        <w:tc>
          <w:tcPr>
            <w:tcW w:w="949" w:type="dxa"/>
            <w:vMerge w:val="continue"/>
            <w:tcBorders>
              <w:top w:val="single" w:color="auto" w:sz="4" w:space="0"/>
              <w:left w:val="single" w:color="auto" w:sz="4" w:space="0"/>
              <w:bottom w:val="single" w:color="auto" w:sz="4" w:space="0"/>
            </w:tcBorders>
            <w:vAlign w:val="top"/>
          </w:tcPr>
          <w:p w14:paraId="509CFF65">
            <w:pPr>
              <w:pStyle w:val="8"/>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sz w:val="19"/>
                <w:szCs w:val="19"/>
              </w:rPr>
            </w:pPr>
          </w:p>
        </w:tc>
        <w:tc>
          <w:tcPr>
            <w:tcW w:w="816" w:type="dxa"/>
            <w:tcBorders>
              <w:top w:val="single" w:color="auto" w:sz="4" w:space="0"/>
            </w:tcBorders>
            <w:vAlign w:val="top"/>
          </w:tcPr>
          <w:p w14:paraId="13E63599">
            <w:pPr>
              <w:pStyle w:val="8"/>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sz w:val="19"/>
                <w:szCs w:val="19"/>
                <w:lang w:eastAsia="zh-CN"/>
              </w:rPr>
            </w:pPr>
            <w:r>
              <w:rPr>
                <w:rFonts w:hint="eastAsia" w:ascii="宋体" w:hAnsi="宋体" w:eastAsia="宋体" w:cs="宋体"/>
                <w:sz w:val="19"/>
                <w:szCs w:val="19"/>
                <w:lang w:eastAsia="zh-CN"/>
              </w:rPr>
              <w:t>就业技能培训</w:t>
            </w:r>
          </w:p>
        </w:tc>
        <w:tc>
          <w:tcPr>
            <w:tcW w:w="2292" w:type="dxa"/>
            <w:tcBorders>
              <w:top w:val="single" w:color="auto" w:sz="4" w:space="0"/>
            </w:tcBorders>
            <w:vAlign w:val="top"/>
          </w:tcPr>
          <w:p w14:paraId="031B512D">
            <w:pPr>
              <w:pStyle w:val="8"/>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sz w:val="19"/>
                <w:szCs w:val="19"/>
                <w:lang w:eastAsia="zh-CN"/>
              </w:rPr>
            </w:pPr>
            <w:r>
              <w:rPr>
                <w:rFonts w:hint="eastAsia" w:ascii="宋体" w:hAnsi="宋体" w:eastAsia="宋体" w:cs="宋体"/>
                <w:sz w:val="19"/>
                <w:szCs w:val="19"/>
              </w:rPr>
              <w:t>投入1</w:t>
            </w:r>
            <w:r>
              <w:rPr>
                <w:rFonts w:hint="eastAsia" w:ascii="宋体" w:hAnsi="宋体" w:eastAsia="宋体" w:cs="宋体"/>
                <w:sz w:val="19"/>
                <w:szCs w:val="19"/>
                <w:lang w:val="en-US" w:eastAsia="zh-CN"/>
              </w:rPr>
              <w:t>0.58</w:t>
            </w:r>
            <w:r>
              <w:rPr>
                <w:rFonts w:hint="eastAsia" w:ascii="宋体" w:hAnsi="宋体" w:eastAsia="宋体" w:cs="宋体"/>
                <w:sz w:val="19"/>
                <w:szCs w:val="19"/>
              </w:rPr>
              <w:t>万元，对</w:t>
            </w:r>
            <w:r>
              <w:rPr>
                <w:rFonts w:hint="eastAsia" w:ascii="宋体" w:hAnsi="宋体" w:eastAsia="宋体" w:cs="宋体"/>
                <w:sz w:val="19"/>
                <w:szCs w:val="19"/>
                <w:lang w:val="en-US" w:eastAsia="zh-CN"/>
              </w:rPr>
              <w:t>78</w:t>
            </w:r>
            <w:r>
              <w:rPr>
                <w:rFonts w:hint="eastAsia" w:ascii="宋体" w:hAnsi="宋体" w:eastAsia="宋体" w:cs="宋体"/>
                <w:sz w:val="19"/>
                <w:szCs w:val="19"/>
              </w:rPr>
              <w:t>名残疾人员进行实用技能培训</w:t>
            </w:r>
            <w:r>
              <w:rPr>
                <w:rFonts w:hint="eastAsia" w:ascii="宋体" w:hAnsi="宋体" w:eastAsia="宋体" w:cs="宋体"/>
                <w:sz w:val="19"/>
                <w:szCs w:val="19"/>
                <w:lang w:eastAsia="zh-CN"/>
              </w:rPr>
              <w:t>。</w:t>
            </w:r>
          </w:p>
        </w:tc>
        <w:tc>
          <w:tcPr>
            <w:tcW w:w="1176" w:type="dxa"/>
            <w:tcBorders>
              <w:top w:val="single" w:color="auto" w:sz="4" w:space="0"/>
            </w:tcBorders>
            <w:vAlign w:val="top"/>
          </w:tcPr>
          <w:p w14:paraId="3470389B">
            <w:pPr>
              <w:pStyle w:val="8"/>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default" w:ascii="宋体" w:hAnsi="宋体" w:eastAsia="宋体" w:cs="宋体"/>
                <w:sz w:val="19"/>
                <w:szCs w:val="19"/>
                <w:lang w:val="en-US" w:eastAsia="zh-CN"/>
              </w:rPr>
            </w:pPr>
            <w:r>
              <w:rPr>
                <w:rFonts w:hint="eastAsia" w:ascii="宋体" w:hAnsi="宋体" w:eastAsia="宋体" w:cs="宋体"/>
                <w:sz w:val="19"/>
                <w:szCs w:val="19"/>
                <w:lang w:val="en-US" w:eastAsia="zh-CN"/>
              </w:rPr>
              <w:t>78人</w:t>
            </w:r>
          </w:p>
        </w:tc>
        <w:tc>
          <w:tcPr>
            <w:tcW w:w="696" w:type="dxa"/>
            <w:tcBorders>
              <w:top w:val="single" w:color="auto" w:sz="4" w:space="0"/>
            </w:tcBorders>
            <w:vAlign w:val="top"/>
          </w:tcPr>
          <w:p w14:paraId="305B1523">
            <w:pPr>
              <w:pStyle w:val="8"/>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default" w:ascii="宋体" w:hAnsi="宋体" w:eastAsia="宋体" w:cs="宋体"/>
                <w:sz w:val="19"/>
                <w:szCs w:val="19"/>
                <w:lang w:val="en-US" w:eastAsia="zh-CN"/>
              </w:rPr>
            </w:pPr>
            <w:r>
              <w:rPr>
                <w:rFonts w:hint="eastAsia" w:ascii="宋体" w:hAnsi="宋体" w:eastAsia="宋体" w:cs="宋体"/>
                <w:sz w:val="19"/>
                <w:szCs w:val="19"/>
                <w:lang w:val="en-US" w:eastAsia="zh-CN"/>
              </w:rPr>
              <w:t>10</w:t>
            </w:r>
          </w:p>
        </w:tc>
        <w:tc>
          <w:tcPr>
            <w:tcW w:w="768" w:type="dxa"/>
            <w:tcBorders>
              <w:top w:val="single" w:color="auto" w:sz="4" w:space="0"/>
            </w:tcBorders>
            <w:vAlign w:val="top"/>
          </w:tcPr>
          <w:p w14:paraId="24F15B2B">
            <w:pPr>
              <w:pStyle w:val="8"/>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default" w:ascii="宋体" w:hAnsi="宋体" w:eastAsia="宋体" w:cs="宋体"/>
                <w:sz w:val="19"/>
                <w:szCs w:val="19"/>
                <w:lang w:val="en-US" w:eastAsia="zh-CN"/>
              </w:rPr>
            </w:pPr>
            <w:r>
              <w:rPr>
                <w:rFonts w:hint="eastAsia" w:ascii="宋体" w:hAnsi="宋体" w:eastAsia="宋体" w:cs="宋体"/>
                <w:sz w:val="19"/>
                <w:szCs w:val="19"/>
                <w:lang w:val="en-US" w:eastAsia="zh-CN"/>
              </w:rPr>
              <w:t>10</w:t>
            </w:r>
          </w:p>
        </w:tc>
        <w:tc>
          <w:tcPr>
            <w:tcW w:w="1137" w:type="dxa"/>
            <w:vAlign w:val="top"/>
          </w:tcPr>
          <w:p w14:paraId="729E2D02">
            <w:pPr>
              <w:pStyle w:val="8"/>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sz w:val="19"/>
                <w:szCs w:val="19"/>
              </w:rPr>
            </w:pPr>
          </w:p>
        </w:tc>
      </w:tr>
      <w:tr w14:paraId="23A792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207" w:type="dxa"/>
            <w:vMerge w:val="continue"/>
            <w:tcBorders>
              <w:top w:val="nil"/>
              <w:bottom w:val="nil"/>
            </w:tcBorders>
            <w:textDirection w:val="tbRlV"/>
            <w:vAlign w:val="top"/>
          </w:tcPr>
          <w:p w14:paraId="3D61DCD6">
            <w:pPr>
              <w:pStyle w:val="8"/>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sz w:val="19"/>
                <w:szCs w:val="19"/>
              </w:rPr>
            </w:pPr>
          </w:p>
        </w:tc>
        <w:tc>
          <w:tcPr>
            <w:tcW w:w="648" w:type="dxa"/>
            <w:vMerge w:val="continue"/>
            <w:tcBorders>
              <w:top w:val="nil"/>
              <w:bottom w:val="nil"/>
              <w:right w:val="single" w:color="auto" w:sz="4" w:space="0"/>
            </w:tcBorders>
            <w:vAlign w:val="top"/>
          </w:tcPr>
          <w:p w14:paraId="74028F30">
            <w:pPr>
              <w:pStyle w:val="8"/>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sz w:val="19"/>
                <w:szCs w:val="19"/>
              </w:rPr>
            </w:pPr>
          </w:p>
        </w:tc>
        <w:tc>
          <w:tcPr>
            <w:tcW w:w="949" w:type="dxa"/>
            <w:tcBorders>
              <w:top w:val="single" w:color="auto" w:sz="4" w:space="0"/>
              <w:left w:val="single" w:color="auto" w:sz="4" w:space="0"/>
              <w:bottom w:val="single" w:color="auto" w:sz="4" w:space="0"/>
              <w:right w:val="single" w:color="auto" w:sz="4" w:space="0"/>
            </w:tcBorders>
            <w:vAlign w:val="top"/>
          </w:tcPr>
          <w:p w14:paraId="3C04161A">
            <w:pPr>
              <w:keepNext w:val="0"/>
              <w:keepLines w:val="0"/>
              <w:pageBreakBefore w:val="0"/>
              <w:widowControl w:val="0"/>
              <w:kinsoku/>
              <w:wordWrap/>
              <w:overflowPunct/>
              <w:topLinePunct w:val="0"/>
              <w:autoSpaceDE/>
              <w:autoSpaceDN/>
              <w:bidi w:val="0"/>
              <w:adjustRightInd/>
              <w:snapToGrid/>
              <w:spacing w:line="360" w:lineRule="auto"/>
              <w:ind w:left="139"/>
              <w:jc w:val="both"/>
              <w:textAlignment w:val="auto"/>
              <w:outlineLvl w:val="9"/>
              <w:rPr>
                <w:rFonts w:hint="eastAsia" w:ascii="宋体" w:hAnsi="宋体" w:eastAsia="宋体" w:cs="宋体"/>
                <w:sz w:val="19"/>
                <w:szCs w:val="19"/>
              </w:rPr>
            </w:pPr>
            <w:r>
              <w:rPr>
                <w:rFonts w:hint="eastAsia" w:ascii="宋体" w:hAnsi="宋体" w:eastAsia="宋体" w:cs="宋体"/>
                <w:spacing w:val="3"/>
                <w:sz w:val="19"/>
                <w:szCs w:val="19"/>
              </w:rPr>
              <w:t>时效指标</w:t>
            </w:r>
          </w:p>
        </w:tc>
        <w:tc>
          <w:tcPr>
            <w:tcW w:w="816" w:type="dxa"/>
            <w:tcBorders>
              <w:left w:val="single" w:color="auto" w:sz="4" w:space="0"/>
            </w:tcBorders>
            <w:vAlign w:val="top"/>
          </w:tcPr>
          <w:p w14:paraId="4820CD2D">
            <w:pPr>
              <w:pStyle w:val="8"/>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sz w:val="19"/>
                <w:szCs w:val="19"/>
                <w:lang w:eastAsia="zh-CN"/>
              </w:rPr>
            </w:pPr>
            <w:r>
              <w:rPr>
                <w:rFonts w:hint="eastAsia" w:ascii="宋体" w:hAnsi="宋体" w:eastAsia="宋体" w:cs="宋体"/>
                <w:sz w:val="19"/>
                <w:szCs w:val="19"/>
                <w:lang w:eastAsia="zh-CN"/>
              </w:rPr>
              <w:t>残疾儿童康复救助</w:t>
            </w:r>
          </w:p>
        </w:tc>
        <w:tc>
          <w:tcPr>
            <w:tcW w:w="2292" w:type="dxa"/>
            <w:vAlign w:val="top"/>
          </w:tcPr>
          <w:p w14:paraId="4FCEB016">
            <w:pPr>
              <w:pStyle w:val="8"/>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sz w:val="19"/>
                <w:szCs w:val="19"/>
              </w:rPr>
            </w:pPr>
            <w:r>
              <w:rPr>
                <w:rFonts w:hint="eastAsia" w:ascii="宋体" w:hAnsi="宋体" w:eastAsia="宋体" w:cs="宋体"/>
                <w:sz w:val="19"/>
                <w:szCs w:val="19"/>
              </w:rPr>
              <w:t>全年共完成</w:t>
            </w:r>
            <w:r>
              <w:rPr>
                <w:rFonts w:hint="eastAsia" w:ascii="宋体" w:hAnsi="宋体" w:eastAsia="宋体" w:cs="宋体"/>
                <w:sz w:val="19"/>
                <w:szCs w:val="19"/>
                <w:lang w:val="en-US" w:eastAsia="zh-CN"/>
              </w:rPr>
              <w:t>261</w:t>
            </w:r>
            <w:r>
              <w:rPr>
                <w:rFonts w:hint="eastAsia" w:ascii="宋体" w:hAnsi="宋体" w:eastAsia="宋体" w:cs="宋体"/>
                <w:sz w:val="19"/>
                <w:szCs w:val="19"/>
              </w:rPr>
              <w:t>名“0-17”残疾儿童少年到省、市、区定点机构免费参加康复训练。</w:t>
            </w:r>
          </w:p>
        </w:tc>
        <w:tc>
          <w:tcPr>
            <w:tcW w:w="1176" w:type="dxa"/>
            <w:vAlign w:val="top"/>
          </w:tcPr>
          <w:p w14:paraId="2D4C3818">
            <w:pPr>
              <w:pStyle w:val="8"/>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default" w:ascii="宋体" w:hAnsi="宋体" w:eastAsia="宋体" w:cs="宋体"/>
                <w:sz w:val="19"/>
                <w:szCs w:val="19"/>
                <w:lang w:val="en-US" w:eastAsia="zh-CN"/>
              </w:rPr>
            </w:pPr>
            <w:r>
              <w:rPr>
                <w:rFonts w:hint="eastAsia" w:ascii="宋体" w:hAnsi="宋体" w:eastAsia="宋体" w:cs="宋体"/>
                <w:sz w:val="19"/>
                <w:szCs w:val="19"/>
                <w:lang w:val="en-US" w:eastAsia="zh-CN"/>
              </w:rPr>
              <w:t>261人</w:t>
            </w:r>
          </w:p>
        </w:tc>
        <w:tc>
          <w:tcPr>
            <w:tcW w:w="696" w:type="dxa"/>
            <w:vAlign w:val="top"/>
          </w:tcPr>
          <w:p w14:paraId="5E944856">
            <w:pPr>
              <w:pStyle w:val="8"/>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default" w:ascii="宋体" w:hAnsi="宋体" w:eastAsia="宋体" w:cs="宋体"/>
                <w:sz w:val="19"/>
                <w:szCs w:val="19"/>
                <w:lang w:val="en-US" w:eastAsia="zh-CN"/>
              </w:rPr>
            </w:pPr>
            <w:r>
              <w:rPr>
                <w:rFonts w:hint="eastAsia" w:ascii="宋体" w:hAnsi="宋体" w:eastAsia="宋体" w:cs="宋体"/>
                <w:sz w:val="19"/>
                <w:szCs w:val="19"/>
                <w:lang w:val="en-US" w:eastAsia="zh-CN"/>
              </w:rPr>
              <w:t>15</w:t>
            </w:r>
          </w:p>
        </w:tc>
        <w:tc>
          <w:tcPr>
            <w:tcW w:w="768" w:type="dxa"/>
            <w:vAlign w:val="top"/>
          </w:tcPr>
          <w:p w14:paraId="2BEA0538">
            <w:pPr>
              <w:pStyle w:val="8"/>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default" w:ascii="宋体" w:hAnsi="宋体" w:eastAsia="宋体" w:cs="宋体"/>
                <w:sz w:val="19"/>
                <w:szCs w:val="19"/>
                <w:lang w:val="en-US" w:eastAsia="zh-CN"/>
              </w:rPr>
            </w:pPr>
            <w:r>
              <w:rPr>
                <w:rFonts w:hint="eastAsia" w:ascii="宋体" w:hAnsi="宋体" w:eastAsia="宋体" w:cs="宋体"/>
                <w:sz w:val="19"/>
                <w:szCs w:val="19"/>
                <w:lang w:val="en-US" w:eastAsia="zh-CN"/>
              </w:rPr>
              <w:t>15</w:t>
            </w:r>
          </w:p>
        </w:tc>
        <w:tc>
          <w:tcPr>
            <w:tcW w:w="1137" w:type="dxa"/>
            <w:vAlign w:val="top"/>
          </w:tcPr>
          <w:p w14:paraId="4C316997">
            <w:pPr>
              <w:pStyle w:val="8"/>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sz w:val="19"/>
                <w:szCs w:val="19"/>
              </w:rPr>
            </w:pPr>
          </w:p>
        </w:tc>
      </w:tr>
      <w:tr w14:paraId="76FA0A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207" w:type="dxa"/>
            <w:vMerge w:val="continue"/>
            <w:tcBorders>
              <w:top w:val="nil"/>
              <w:bottom w:val="nil"/>
            </w:tcBorders>
            <w:textDirection w:val="tbRlV"/>
            <w:vAlign w:val="top"/>
          </w:tcPr>
          <w:p w14:paraId="0DC8A533">
            <w:pPr>
              <w:pStyle w:val="8"/>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sz w:val="19"/>
                <w:szCs w:val="19"/>
              </w:rPr>
            </w:pPr>
          </w:p>
        </w:tc>
        <w:tc>
          <w:tcPr>
            <w:tcW w:w="648" w:type="dxa"/>
            <w:vMerge w:val="continue"/>
            <w:tcBorders>
              <w:top w:val="nil"/>
              <w:bottom w:val="nil"/>
              <w:right w:val="single" w:color="auto" w:sz="4" w:space="0"/>
            </w:tcBorders>
            <w:vAlign w:val="top"/>
          </w:tcPr>
          <w:p w14:paraId="2DC7A97A">
            <w:pPr>
              <w:pStyle w:val="8"/>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sz w:val="19"/>
                <w:szCs w:val="19"/>
              </w:rPr>
            </w:pPr>
          </w:p>
        </w:tc>
        <w:tc>
          <w:tcPr>
            <w:tcW w:w="949" w:type="dxa"/>
            <w:vMerge w:val="restart"/>
            <w:tcBorders>
              <w:top w:val="single" w:color="auto" w:sz="4" w:space="0"/>
              <w:left w:val="single" w:color="auto" w:sz="4" w:space="0"/>
              <w:bottom w:val="single" w:color="auto" w:sz="4" w:space="0"/>
              <w:right w:val="single" w:color="auto" w:sz="4" w:space="0"/>
            </w:tcBorders>
            <w:vAlign w:val="top"/>
          </w:tcPr>
          <w:p w14:paraId="48669B4F">
            <w:pPr>
              <w:keepNext w:val="0"/>
              <w:keepLines w:val="0"/>
              <w:pageBreakBefore w:val="0"/>
              <w:widowControl w:val="0"/>
              <w:kinsoku/>
              <w:wordWrap/>
              <w:overflowPunct/>
              <w:topLinePunct w:val="0"/>
              <w:autoSpaceDE/>
              <w:autoSpaceDN/>
              <w:bidi w:val="0"/>
              <w:adjustRightInd/>
              <w:snapToGrid/>
              <w:spacing w:line="360" w:lineRule="auto"/>
              <w:ind w:left="125"/>
              <w:jc w:val="both"/>
              <w:textAlignment w:val="auto"/>
              <w:outlineLvl w:val="9"/>
              <w:rPr>
                <w:rFonts w:hint="eastAsia" w:ascii="宋体" w:hAnsi="宋体" w:eastAsia="宋体" w:cs="宋体"/>
                <w:sz w:val="19"/>
                <w:szCs w:val="19"/>
              </w:rPr>
            </w:pPr>
            <w:r>
              <w:rPr>
                <w:rFonts w:hint="eastAsia" w:ascii="宋体" w:hAnsi="宋体" w:eastAsia="宋体" w:cs="宋体"/>
                <w:spacing w:val="6"/>
                <w:sz w:val="19"/>
                <w:szCs w:val="19"/>
              </w:rPr>
              <w:t>成本指标</w:t>
            </w:r>
          </w:p>
        </w:tc>
        <w:tc>
          <w:tcPr>
            <w:tcW w:w="816" w:type="dxa"/>
            <w:tcBorders>
              <w:left w:val="single" w:color="auto" w:sz="4" w:space="0"/>
            </w:tcBorders>
            <w:vAlign w:val="top"/>
          </w:tcPr>
          <w:p w14:paraId="3ED80CAB">
            <w:pPr>
              <w:pStyle w:val="8"/>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sz w:val="19"/>
                <w:szCs w:val="19"/>
                <w:lang w:eastAsia="zh-CN"/>
              </w:rPr>
            </w:pPr>
            <w:r>
              <w:rPr>
                <w:rFonts w:hint="eastAsia" w:ascii="宋体" w:hAnsi="宋体" w:eastAsia="宋体" w:cs="宋体"/>
                <w:sz w:val="19"/>
                <w:szCs w:val="19"/>
                <w:lang w:eastAsia="zh-CN"/>
              </w:rPr>
              <w:t>精神病救助</w:t>
            </w:r>
          </w:p>
        </w:tc>
        <w:tc>
          <w:tcPr>
            <w:tcW w:w="2292" w:type="dxa"/>
            <w:vAlign w:val="top"/>
          </w:tcPr>
          <w:p w14:paraId="34BEE6E6">
            <w:pPr>
              <w:pStyle w:val="8"/>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sz w:val="19"/>
                <w:szCs w:val="19"/>
              </w:rPr>
            </w:pPr>
            <w:r>
              <w:rPr>
                <w:rFonts w:hint="eastAsia" w:ascii="宋体" w:hAnsi="宋体" w:eastAsia="宋体" w:cs="宋体"/>
                <w:sz w:val="19"/>
                <w:szCs w:val="19"/>
              </w:rPr>
              <w:t>重度精神病患者住院救助50人，门诊服药救助80人。</w:t>
            </w:r>
          </w:p>
        </w:tc>
        <w:tc>
          <w:tcPr>
            <w:tcW w:w="1176" w:type="dxa"/>
            <w:vAlign w:val="top"/>
          </w:tcPr>
          <w:p w14:paraId="6DEC89C3">
            <w:pPr>
              <w:pStyle w:val="8"/>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default" w:ascii="宋体" w:hAnsi="宋体" w:eastAsia="宋体" w:cs="宋体"/>
                <w:sz w:val="19"/>
                <w:szCs w:val="19"/>
                <w:lang w:val="en-US" w:eastAsia="zh-CN"/>
              </w:rPr>
            </w:pPr>
            <w:r>
              <w:rPr>
                <w:rFonts w:hint="eastAsia" w:ascii="宋体" w:hAnsi="宋体" w:eastAsia="宋体" w:cs="宋体"/>
                <w:sz w:val="19"/>
                <w:szCs w:val="19"/>
                <w:lang w:val="en-US" w:eastAsia="zh-CN"/>
              </w:rPr>
              <w:t>130人</w:t>
            </w:r>
          </w:p>
        </w:tc>
        <w:tc>
          <w:tcPr>
            <w:tcW w:w="696" w:type="dxa"/>
            <w:vAlign w:val="top"/>
          </w:tcPr>
          <w:p w14:paraId="113CE832">
            <w:pPr>
              <w:pStyle w:val="8"/>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default" w:ascii="宋体" w:hAnsi="宋体" w:eastAsia="宋体" w:cs="宋体"/>
                <w:sz w:val="19"/>
                <w:szCs w:val="19"/>
                <w:lang w:val="en-US" w:eastAsia="zh-CN"/>
              </w:rPr>
            </w:pPr>
            <w:r>
              <w:rPr>
                <w:rFonts w:hint="eastAsia" w:ascii="宋体" w:hAnsi="宋体" w:eastAsia="宋体" w:cs="宋体"/>
                <w:sz w:val="19"/>
                <w:szCs w:val="19"/>
                <w:lang w:val="en-US" w:eastAsia="zh-CN"/>
              </w:rPr>
              <w:t>10</w:t>
            </w:r>
          </w:p>
        </w:tc>
        <w:tc>
          <w:tcPr>
            <w:tcW w:w="768" w:type="dxa"/>
            <w:vAlign w:val="top"/>
          </w:tcPr>
          <w:p w14:paraId="30086689">
            <w:pPr>
              <w:pStyle w:val="8"/>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default" w:ascii="宋体" w:hAnsi="宋体" w:eastAsia="宋体" w:cs="宋体"/>
                <w:sz w:val="19"/>
                <w:szCs w:val="19"/>
                <w:lang w:val="en-US" w:eastAsia="zh-CN"/>
              </w:rPr>
            </w:pPr>
            <w:r>
              <w:rPr>
                <w:rFonts w:hint="eastAsia" w:ascii="宋体" w:hAnsi="宋体" w:eastAsia="宋体" w:cs="宋体"/>
                <w:sz w:val="19"/>
                <w:szCs w:val="19"/>
                <w:lang w:val="en-US" w:eastAsia="zh-CN"/>
              </w:rPr>
              <w:t>10</w:t>
            </w:r>
          </w:p>
        </w:tc>
        <w:tc>
          <w:tcPr>
            <w:tcW w:w="1137" w:type="dxa"/>
            <w:vAlign w:val="top"/>
          </w:tcPr>
          <w:p w14:paraId="1F470CF4">
            <w:pPr>
              <w:pStyle w:val="8"/>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sz w:val="19"/>
                <w:szCs w:val="19"/>
              </w:rPr>
            </w:pPr>
          </w:p>
        </w:tc>
      </w:tr>
      <w:tr w14:paraId="0C3F68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207" w:type="dxa"/>
            <w:vMerge w:val="continue"/>
            <w:tcBorders>
              <w:top w:val="nil"/>
              <w:bottom w:val="nil"/>
            </w:tcBorders>
            <w:textDirection w:val="tbRlV"/>
            <w:vAlign w:val="top"/>
          </w:tcPr>
          <w:p w14:paraId="6B9F9720">
            <w:pPr>
              <w:pStyle w:val="8"/>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sz w:val="19"/>
                <w:szCs w:val="19"/>
              </w:rPr>
            </w:pPr>
          </w:p>
        </w:tc>
        <w:tc>
          <w:tcPr>
            <w:tcW w:w="648" w:type="dxa"/>
            <w:vMerge w:val="continue"/>
            <w:tcBorders>
              <w:top w:val="nil"/>
              <w:bottom w:val="nil"/>
              <w:right w:val="single" w:color="auto" w:sz="4" w:space="0"/>
            </w:tcBorders>
            <w:vAlign w:val="top"/>
          </w:tcPr>
          <w:p w14:paraId="5B031B1E">
            <w:pPr>
              <w:pStyle w:val="8"/>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sz w:val="19"/>
                <w:szCs w:val="19"/>
              </w:rPr>
            </w:pPr>
          </w:p>
        </w:tc>
        <w:tc>
          <w:tcPr>
            <w:tcW w:w="949" w:type="dxa"/>
            <w:vMerge w:val="continue"/>
            <w:tcBorders>
              <w:top w:val="single" w:color="auto" w:sz="4" w:space="0"/>
              <w:left w:val="single" w:color="auto" w:sz="4" w:space="0"/>
              <w:bottom w:val="single" w:color="auto" w:sz="4" w:space="0"/>
              <w:right w:val="single" w:color="auto" w:sz="4" w:space="0"/>
            </w:tcBorders>
            <w:vAlign w:val="top"/>
          </w:tcPr>
          <w:p w14:paraId="762D1B64">
            <w:pPr>
              <w:pStyle w:val="8"/>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sz w:val="19"/>
                <w:szCs w:val="19"/>
              </w:rPr>
            </w:pPr>
          </w:p>
        </w:tc>
        <w:tc>
          <w:tcPr>
            <w:tcW w:w="816" w:type="dxa"/>
            <w:tcBorders>
              <w:left w:val="single" w:color="auto" w:sz="4" w:space="0"/>
            </w:tcBorders>
            <w:vAlign w:val="top"/>
          </w:tcPr>
          <w:p w14:paraId="6AB00130">
            <w:pPr>
              <w:pStyle w:val="8"/>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sz w:val="19"/>
                <w:szCs w:val="19"/>
              </w:rPr>
            </w:pPr>
          </w:p>
        </w:tc>
        <w:tc>
          <w:tcPr>
            <w:tcW w:w="2292" w:type="dxa"/>
            <w:vAlign w:val="top"/>
          </w:tcPr>
          <w:p w14:paraId="1065A9FA">
            <w:pPr>
              <w:pStyle w:val="8"/>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sz w:val="19"/>
                <w:szCs w:val="19"/>
              </w:rPr>
            </w:pPr>
          </w:p>
        </w:tc>
        <w:tc>
          <w:tcPr>
            <w:tcW w:w="1176" w:type="dxa"/>
            <w:vAlign w:val="top"/>
          </w:tcPr>
          <w:p w14:paraId="6EA13C2A">
            <w:pPr>
              <w:pStyle w:val="8"/>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sz w:val="19"/>
                <w:szCs w:val="19"/>
              </w:rPr>
            </w:pPr>
          </w:p>
        </w:tc>
        <w:tc>
          <w:tcPr>
            <w:tcW w:w="696" w:type="dxa"/>
            <w:vAlign w:val="top"/>
          </w:tcPr>
          <w:p w14:paraId="2721F079">
            <w:pPr>
              <w:pStyle w:val="8"/>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sz w:val="19"/>
                <w:szCs w:val="19"/>
              </w:rPr>
            </w:pPr>
          </w:p>
        </w:tc>
        <w:tc>
          <w:tcPr>
            <w:tcW w:w="768" w:type="dxa"/>
            <w:vAlign w:val="top"/>
          </w:tcPr>
          <w:p w14:paraId="00EA6681">
            <w:pPr>
              <w:pStyle w:val="8"/>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sz w:val="19"/>
                <w:szCs w:val="19"/>
              </w:rPr>
            </w:pPr>
          </w:p>
        </w:tc>
        <w:tc>
          <w:tcPr>
            <w:tcW w:w="1137" w:type="dxa"/>
            <w:vAlign w:val="top"/>
          </w:tcPr>
          <w:p w14:paraId="4C06DEB8">
            <w:pPr>
              <w:pStyle w:val="8"/>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sz w:val="19"/>
                <w:szCs w:val="19"/>
              </w:rPr>
            </w:pPr>
          </w:p>
        </w:tc>
      </w:tr>
      <w:tr w14:paraId="4A7DC5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207" w:type="dxa"/>
            <w:vMerge w:val="continue"/>
            <w:tcBorders>
              <w:top w:val="nil"/>
              <w:bottom w:val="nil"/>
            </w:tcBorders>
            <w:textDirection w:val="tbRlV"/>
            <w:vAlign w:val="top"/>
          </w:tcPr>
          <w:p w14:paraId="663560F7">
            <w:pPr>
              <w:pStyle w:val="8"/>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sz w:val="19"/>
                <w:szCs w:val="19"/>
              </w:rPr>
            </w:pPr>
          </w:p>
        </w:tc>
        <w:tc>
          <w:tcPr>
            <w:tcW w:w="648" w:type="dxa"/>
            <w:vMerge w:val="restart"/>
            <w:tcBorders>
              <w:bottom w:val="nil"/>
              <w:right w:val="single" w:color="auto" w:sz="4" w:space="0"/>
            </w:tcBorders>
            <w:vAlign w:val="top"/>
          </w:tcPr>
          <w:p w14:paraId="764067A5">
            <w:pPr>
              <w:pStyle w:val="8"/>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sz w:val="19"/>
                <w:szCs w:val="19"/>
              </w:rPr>
            </w:pPr>
          </w:p>
          <w:p w14:paraId="2925C6AB">
            <w:pPr>
              <w:pStyle w:val="8"/>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sz w:val="19"/>
                <w:szCs w:val="19"/>
              </w:rPr>
            </w:pPr>
          </w:p>
          <w:p w14:paraId="393DD396">
            <w:pPr>
              <w:pStyle w:val="8"/>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sz w:val="19"/>
                <w:szCs w:val="19"/>
              </w:rPr>
            </w:pPr>
          </w:p>
          <w:p w14:paraId="3CE79757">
            <w:pPr>
              <w:pStyle w:val="8"/>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sz w:val="19"/>
                <w:szCs w:val="19"/>
              </w:rPr>
            </w:pPr>
          </w:p>
          <w:p w14:paraId="151F6369">
            <w:pPr>
              <w:keepNext w:val="0"/>
              <w:keepLines w:val="0"/>
              <w:pageBreakBefore w:val="0"/>
              <w:widowControl w:val="0"/>
              <w:kinsoku/>
              <w:wordWrap/>
              <w:overflowPunct/>
              <w:topLinePunct w:val="0"/>
              <w:autoSpaceDE/>
              <w:autoSpaceDN/>
              <w:bidi w:val="0"/>
              <w:adjustRightInd/>
              <w:snapToGrid/>
              <w:spacing w:line="360" w:lineRule="auto"/>
              <w:ind w:left="115"/>
              <w:jc w:val="both"/>
              <w:textAlignment w:val="auto"/>
              <w:outlineLvl w:val="9"/>
              <w:rPr>
                <w:rFonts w:hint="eastAsia" w:ascii="宋体" w:hAnsi="宋体" w:eastAsia="宋体" w:cs="宋体"/>
                <w:sz w:val="19"/>
                <w:szCs w:val="19"/>
              </w:rPr>
            </w:pPr>
            <w:r>
              <w:rPr>
                <w:rFonts w:hint="eastAsia" w:ascii="宋体" w:hAnsi="宋体" w:eastAsia="宋体" w:cs="宋体"/>
                <w:spacing w:val="6"/>
                <w:position w:val="22"/>
                <w:sz w:val="19"/>
                <w:szCs w:val="19"/>
              </w:rPr>
              <w:t>效益指标</w:t>
            </w:r>
          </w:p>
          <w:p w14:paraId="4F036AD6">
            <w:pPr>
              <w:keepNext w:val="0"/>
              <w:keepLines w:val="0"/>
              <w:pageBreakBefore w:val="0"/>
              <w:widowControl w:val="0"/>
              <w:kinsoku/>
              <w:wordWrap/>
              <w:overflowPunct/>
              <w:topLinePunct w:val="0"/>
              <w:autoSpaceDE/>
              <w:autoSpaceDN/>
              <w:bidi w:val="0"/>
              <w:adjustRightInd/>
              <w:snapToGrid/>
              <w:spacing w:line="360" w:lineRule="auto"/>
              <w:ind w:left="107"/>
              <w:jc w:val="both"/>
              <w:textAlignment w:val="auto"/>
              <w:outlineLvl w:val="9"/>
              <w:rPr>
                <w:rFonts w:hint="eastAsia" w:ascii="宋体" w:hAnsi="宋体" w:eastAsia="宋体" w:cs="宋体"/>
                <w:sz w:val="19"/>
                <w:szCs w:val="19"/>
              </w:rPr>
            </w:pPr>
            <w:r>
              <w:rPr>
                <w:rFonts w:hint="eastAsia" w:ascii="宋体" w:hAnsi="宋体" w:eastAsia="宋体" w:cs="宋体"/>
                <w:spacing w:val="3"/>
                <w:sz w:val="19"/>
                <w:szCs w:val="19"/>
              </w:rPr>
              <w:t>（30</w:t>
            </w:r>
            <w:r>
              <w:rPr>
                <w:rFonts w:hint="eastAsia" w:ascii="宋体" w:hAnsi="宋体" w:eastAsia="宋体" w:cs="宋体"/>
                <w:spacing w:val="16"/>
                <w:w w:val="101"/>
                <w:sz w:val="19"/>
                <w:szCs w:val="19"/>
              </w:rPr>
              <w:t xml:space="preserve"> </w:t>
            </w:r>
            <w:r>
              <w:rPr>
                <w:rFonts w:hint="eastAsia" w:ascii="宋体" w:hAnsi="宋体" w:eastAsia="宋体" w:cs="宋体"/>
                <w:spacing w:val="3"/>
                <w:sz w:val="19"/>
                <w:szCs w:val="19"/>
              </w:rPr>
              <w:t>分）</w:t>
            </w:r>
          </w:p>
        </w:tc>
        <w:tc>
          <w:tcPr>
            <w:tcW w:w="949" w:type="dxa"/>
            <w:vMerge w:val="restart"/>
            <w:tcBorders>
              <w:top w:val="single" w:color="auto" w:sz="4" w:space="0"/>
              <w:left w:val="single" w:color="auto" w:sz="4" w:space="0"/>
              <w:bottom w:val="single" w:color="auto" w:sz="4" w:space="0"/>
              <w:right w:val="single" w:color="auto" w:sz="4" w:space="0"/>
            </w:tcBorders>
            <w:vAlign w:val="top"/>
          </w:tcPr>
          <w:p w14:paraId="7CEE3EB4">
            <w:pPr>
              <w:keepNext w:val="0"/>
              <w:keepLines w:val="0"/>
              <w:pageBreakBefore w:val="0"/>
              <w:widowControl w:val="0"/>
              <w:kinsoku/>
              <w:wordWrap/>
              <w:overflowPunct/>
              <w:topLinePunct w:val="0"/>
              <w:autoSpaceDE/>
              <w:autoSpaceDN/>
              <w:bidi w:val="0"/>
              <w:adjustRightInd/>
              <w:snapToGrid/>
              <w:spacing w:line="360" w:lineRule="auto"/>
              <w:ind w:left="226"/>
              <w:jc w:val="both"/>
              <w:textAlignment w:val="auto"/>
              <w:outlineLvl w:val="9"/>
              <w:rPr>
                <w:rFonts w:hint="eastAsia" w:ascii="宋体" w:hAnsi="宋体" w:eastAsia="宋体" w:cs="宋体"/>
                <w:sz w:val="19"/>
                <w:szCs w:val="19"/>
              </w:rPr>
            </w:pPr>
            <w:r>
              <w:rPr>
                <w:rFonts w:hint="eastAsia" w:ascii="宋体" w:hAnsi="宋体" w:eastAsia="宋体" w:cs="宋体"/>
                <w:spacing w:val="5"/>
                <w:sz w:val="19"/>
                <w:szCs w:val="19"/>
              </w:rPr>
              <w:t>经济效</w:t>
            </w:r>
          </w:p>
          <w:p w14:paraId="5D62DA4A">
            <w:pPr>
              <w:keepNext w:val="0"/>
              <w:keepLines w:val="0"/>
              <w:pageBreakBefore w:val="0"/>
              <w:widowControl w:val="0"/>
              <w:kinsoku/>
              <w:wordWrap/>
              <w:overflowPunct/>
              <w:topLinePunct w:val="0"/>
              <w:autoSpaceDE/>
              <w:autoSpaceDN/>
              <w:bidi w:val="0"/>
              <w:adjustRightInd/>
              <w:snapToGrid/>
              <w:spacing w:line="360" w:lineRule="auto"/>
              <w:ind w:left="232"/>
              <w:jc w:val="both"/>
              <w:textAlignment w:val="auto"/>
              <w:outlineLvl w:val="9"/>
              <w:rPr>
                <w:rFonts w:hint="eastAsia" w:ascii="宋体" w:hAnsi="宋体" w:eastAsia="宋体" w:cs="宋体"/>
                <w:sz w:val="19"/>
                <w:szCs w:val="19"/>
              </w:rPr>
            </w:pPr>
            <w:r>
              <w:rPr>
                <w:rFonts w:hint="eastAsia" w:ascii="宋体" w:hAnsi="宋体" w:eastAsia="宋体" w:cs="宋体"/>
                <w:spacing w:val="3"/>
                <w:sz w:val="19"/>
                <w:szCs w:val="19"/>
              </w:rPr>
              <w:t>益指标</w:t>
            </w:r>
          </w:p>
        </w:tc>
        <w:tc>
          <w:tcPr>
            <w:tcW w:w="816" w:type="dxa"/>
            <w:tcBorders>
              <w:left w:val="single" w:color="auto" w:sz="4" w:space="0"/>
            </w:tcBorders>
            <w:vAlign w:val="top"/>
          </w:tcPr>
          <w:p w14:paraId="45A9247B">
            <w:pPr>
              <w:pStyle w:val="8"/>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sz w:val="19"/>
                <w:szCs w:val="19"/>
              </w:rPr>
            </w:pPr>
          </w:p>
        </w:tc>
        <w:tc>
          <w:tcPr>
            <w:tcW w:w="2292" w:type="dxa"/>
            <w:vAlign w:val="top"/>
          </w:tcPr>
          <w:p w14:paraId="771AD3C2">
            <w:pPr>
              <w:pStyle w:val="8"/>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sz w:val="19"/>
                <w:szCs w:val="19"/>
              </w:rPr>
            </w:pPr>
          </w:p>
        </w:tc>
        <w:tc>
          <w:tcPr>
            <w:tcW w:w="1176" w:type="dxa"/>
            <w:vAlign w:val="top"/>
          </w:tcPr>
          <w:p w14:paraId="1F4A601F">
            <w:pPr>
              <w:pStyle w:val="8"/>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sz w:val="19"/>
                <w:szCs w:val="19"/>
              </w:rPr>
            </w:pPr>
          </w:p>
        </w:tc>
        <w:tc>
          <w:tcPr>
            <w:tcW w:w="696" w:type="dxa"/>
            <w:vAlign w:val="top"/>
          </w:tcPr>
          <w:p w14:paraId="6FFFEB3D">
            <w:pPr>
              <w:pStyle w:val="8"/>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sz w:val="19"/>
                <w:szCs w:val="19"/>
              </w:rPr>
            </w:pPr>
          </w:p>
        </w:tc>
        <w:tc>
          <w:tcPr>
            <w:tcW w:w="768" w:type="dxa"/>
            <w:vAlign w:val="top"/>
          </w:tcPr>
          <w:p w14:paraId="3C5DBB7B">
            <w:pPr>
              <w:pStyle w:val="8"/>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sz w:val="19"/>
                <w:szCs w:val="19"/>
              </w:rPr>
            </w:pPr>
          </w:p>
        </w:tc>
        <w:tc>
          <w:tcPr>
            <w:tcW w:w="1137" w:type="dxa"/>
            <w:vAlign w:val="top"/>
          </w:tcPr>
          <w:p w14:paraId="6E6C351B">
            <w:pPr>
              <w:pStyle w:val="8"/>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sz w:val="19"/>
                <w:szCs w:val="19"/>
              </w:rPr>
            </w:pPr>
          </w:p>
        </w:tc>
      </w:tr>
      <w:tr w14:paraId="60FF8F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207" w:type="dxa"/>
            <w:vMerge w:val="continue"/>
            <w:tcBorders>
              <w:top w:val="nil"/>
              <w:bottom w:val="nil"/>
            </w:tcBorders>
            <w:textDirection w:val="tbRlV"/>
            <w:vAlign w:val="top"/>
          </w:tcPr>
          <w:p w14:paraId="17400E8D">
            <w:pPr>
              <w:pStyle w:val="8"/>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sz w:val="19"/>
                <w:szCs w:val="19"/>
              </w:rPr>
            </w:pPr>
          </w:p>
        </w:tc>
        <w:tc>
          <w:tcPr>
            <w:tcW w:w="648" w:type="dxa"/>
            <w:vMerge w:val="continue"/>
            <w:tcBorders>
              <w:top w:val="nil"/>
              <w:bottom w:val="nil"/>
              <w:right w:val="single" w:color="auto" w:sz="4" w:space="0"/>
            </w:tcBorders>
            <w:vAlign w:val="top"/>
          </w:tcPr>
          <w:p w14:paraId="7E3E559F">
            <w:pPr>
              <w:pStyle w:val="8"/>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sz w:val="19"/>
                <w:szCs w:val="19"/>
              </w:rPr>
            </w:pPr>
          </w:p>
        </w:tc>
        <w:tc>
          <w:tcPr>
            <w:tcW w:w="949" w:type="dxa"/>
            <w:vMerge w:val="continue"/>
            <w:tcBorders>
              <w:top w:val="single" w:color="auto" w:sz="4" w:space="0"/>
              <w:left w:val="single" w:color="auto" w:sz="4" w:space="0"/>
              <w:bottom w:val="single" w:color="auto" w:sz="4" w:space="0"/>
              <w:right w:val="single" w:color="auto" w:sz="4" w:space="0"/>
            </w:tcBorders>
            <w:vAlign w:val="top"/>
          </w:tcPr>
          <w:p w14:paraId="6273E39D">
            <w:pPr>
              <w:pStyle w:val="8"/>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sz w:val="19"/>
                <w:szCs w:val="19"/>
              </w:rPr>
            </w:pPr>
          </w:p>
        </w:tc>
        <w:tc>
          <w:tcPr>
            <w:tcW w:w="816" w:type="dxa"/>
            <w:tcBorders>
              <w:left w:val="single" w:color="auto" w:sz="4" w:space="0"/>
            </w:tcBorders>
            <w:vAlign w:val="top"/>
          </w:tcPr>
          <w:p w14:paraId="62697637">
            <w:pPr>
              <w:pStyle w:val="8"/>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sz w:val="19"/>
                <w:szCs w:val="19"/>
              </w:rPr>
            </w:pPr>
          </w:p>
        </w:tc>
        <w:tc>
          <w:tcPr>
            <w:tcW w:w="2292" w:type="dxa"/>
            <w:vAlign w:val="top"/>
          </w:tcPr>
          <w:p w14:paraId="0F74BD6B">
            <w:pPr>
              <w:pStyle w:val="8"/>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sz w:val="19"/>
                <w:szCs w:val="19"/>
              </w:rPr>
            </w:pPr>
          </w:p>
        </w:tc>
        <w:tc>
          <w:tcPr>
            <w:tcW w:w="1176" w:type="dxa"/>
            <w:vAlign w:val="top"/>
          </w:tcPr>
          <w:p w14:paraId="5B175D16">
            <w:pPr>
              <w:pStyle w:val="8"/>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sz w:val="19"/>
                <w:szCs w:val="19"/>
              </w:rPr>
            </w:pPr>
          </w:p>
        </w:tc>
        <w:tc>
          <w:tcPr>
            <w:tcW w:w="696" w:type="dxa"/>
            <w:vAlign w:val="top"/>
          </w:tcPr>
          <w:p w14:paraId="5F55202A">
            <w:pPr>
              <w:pStyle w:val="8"/>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sz w:val="19"/>
                <w:szCs w:val="19"/>
              </w:rPr>
            </w:pPr>
          </w:p>
        </w:tc>
        <w:tc>
          <w:tcPr>
            <w:tcW w:w="768" w:type="dxa"/>
            <w:vAlign w:val="top"/>
          </w:tcPr>
          <w:p w14:paraId="4C4C16BD">
            <w:pPr>
              <w:pStyle w:val="8"/>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sz w:val="19"/>
                <w:szCs w:val="19"/>
              </w:rPr>
            </w:pPr>
          </w:p>
        </w:tc>
        <w:tc>
          <w:tcPr>
            <w:tcW w:w="1137" w:type="dxa"/>
            <w:vAlign w:val="top"/>
          </w:tcPr>
          <w:p w14:paraId="2ECF74E5">
            <w:pPr>
              <w:pStyle w:val="8"/>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sz w:val="19"/>
                <w:szCs w:val="19"/>
              </w:rPr>
            </w:pPr>
          </w:p>
        </w:tc>
      </w:tr>
      <w:tr w14:paraId="50C314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207" w:type="dxa"/>
            <w:vMerge w:val="continue"/>
            <w:tcBorders>
              <w:top w:val="nil"/>
              <w:bottom w:val="nil"/>
            </w:tcBorders>
            <w:textDirection w:val="tbRlV"/>
            <w:vAlign w:val="top"/>
          </w:tcPr>
          <w:p w14:paraId="5823F07E">
            <w:pPr>
              <w:pStyle w:val="8"/>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sz w:val="19"/>
                <w:szCs w:val="19"/>
              </w:rPr>
            </w:pPr>
          </w:p>
        </w:tc>
        <w:tc>
          <w:tcPr>
            <w:tcW w:w="648" w:type="dxa"/>
            <w:vMerge w:val="continue"/>
            <w:tcBorders>
              <w:top w:val="nil"/>
              <w:bottom w:val="nil"/>
              <w:right w:val="single" w:color="auto" w:sz="4" w:space="0"/>
            </w:tcBorders>
            <w:vAlign w:val="top"/>
          </w:tcPr>
          <w:p w14:paraId="3559ECA8">
            <w:pPr>
              <w:pStyle w:val="8"/>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sz w:val="19"/>
                <w:szCs w:val="19"/>
              </w:rPr>
            </w:pPr>
          </w:p>
        </w:tc>
        <w:tc>
          <w:tcPr>
            <w:tcW w:w="949" w:type="dxa"/>
            <w:tcBorders>
              <w:top w:val="single" w:color="auto" w:sz="4" w:space="0"/>
              <w:left w:val="single" w:color="auto" w:sz="4" w:space="0"/>
              <w:bottom w:val="single" w:color="auto" w:sz="4" w:space="0"/>
              <w:right w:val="single" w:color="auto" w:sz="4" w:space="0"/>
            </w:tcBorders>
            <w:vAlign w:val="top"/>
          </w:tcPr>
          <w:p w14:paraId="436CC7BA">
            <w:pPr>
              <w:keepNext w:val="0"/>
              <w:keepLines w:val="0"/>
              <w:pageBreakBefore w:val="0"/>
              <w:widowControl w:val="0"/>
              <w:kinsoku/>
              <w:wordWrap/>
              <w:overflowPunct/>
              <w:topLinePunct w:val="0"/>
              <w:autoSpaceDE/>
              <w:autoSpaceDN/>
              <w:bidi w:val="0"/>
              <w:adjustRightInd/>
              <w:snapToGrid/>
              <w:spacing w:line="360" w:lineRule="auto"/>
              <w:ind w:left="225"/>
              <w:jc w:val="both"/>
              <w:textAlignment w:val="auto"/>
              <w:outlineLvl w:val="9"/>
              <w:rPr>
                <w:rFonts w:hint="eastAsia" w:ascii="宋体" w:hAnsi="宋体" w:eastAsia="宋体" w:cs="宋体"/>
                <w:sz w:val="19"/>
                <w:szCs w:val="19"/>
              </w:rPr>
            </w:pPr>
            <w:r>
              <w:rPr>
                <w:rFonts w:hint="eastAsia" w:ascii="宋体" w:hAnsi="宋体" w:eastAsia="宋体" w:cs="宋体"/>
                <w:spacing w:val="6"/>
                <w:sz w:val="19"/>
                <w:szCs w:val="19"/>
              </w:rPr>
              <w:t>社会效</w:t>
            </w:r>
          </w:p>
          <w:p w14:paraId="286520CF">
            <w:pPr>
              <w:keepNext w:val="0"/>
              <w:keepLines w:val="0"/>
              <w:pageBreakBefore w:val="0"/>
              <w:widowControl w:val="0"/>
              <w:kinsoku/>
              <w:wordWrap/>
              <w:overflowPunct/>
              <w:topLinePunct w:val="0"/>
              <w:autoSpaceDE/>
              <w:autoSpaceDN/>
              <w:bidi w:val="0"/>
              <w:adjustRightInd/>
              <w:snapToGrid/>
              <w:spacing w:line="360" w:lineRule="auto"/>
              <w:ind w:left="232"/>
              <w:jc w:val="both"/>
              <w:textAlignment w:val="auto"/>
              <w:outlineLvl w:val="9"/>
              <w:rPr>
                <w:rFonts w:hint="eastAsia" w:ascii="宋体" w:hAnsi="宋体" w:eastAsia="宋体" w:cs="宋体"/>
                <w:sz w:val="19"/>
                <w:szCs w:val="19"/>
              </w:rPr>
            </w:pPr>
            <w:r>
              <w:rPr>
                <w:rFonts w:hint="eastAsia" w:ascii="宋体" w:hAnsi="宋体" w:eastAsia="宋体" w:cs="宋体"/>
                <w:spacing w:val="3"/>
                <w:sz w:val="19"/>
                <w:szCs w:val="19"/>
              </w:rPr>
              <w:t>益指标</w:t>
            </w:r>
          </w:p>
        </w:tc>
        <w:tc>
          <w:tcPr>
            <w:tcW w:w="816" w:type="dxa"/>
            <w:tcBorders>
              <w:left w:val="single" w:color="auto" w:sz="4" w:space="0"/>
            </w:tcBorders>
            <w:vAlign w:val="top"/>
          </w:tcPr>
          <w:p w14:paraId="60EE7B84">
            <w:pPr>
              <w:pStyle w:val="8"/>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sz w:val="19"/>
                <w:szCs w:val="19"/>
              </w:rPr>
            </w:pPr>
            <w:r>
              <w:rPr>
                <w:rFonts w:hint="eastAsia" w:ascii="宋体" w:hAnsi="宋体" w:eastAsia="宋体" w:cs="宋体"/>
                <w:sz w:val="19"/>
                <w:szCs w:val="19"/>
                <w:lang w:eastAsia="zh-CN"/>
              </w:rPr>
              <w:t>残疾人教育资助</w:t>
            </w:r>
          </w:p>
        </w:tc>
        <w:tc>
          <w:tcPr>
            <w:tcW w:w="2292" w:type="dxa"/>
            <w:vAlign w:val="top"/>
          </w:tcPr>
          <w:p w14:paraId="09F0AF2D">
            <w:pPr>
              <w:pStyle w:val="8"/>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sz w:val="19"/>
                <w:szCs w:val="19"/>
              </w:rPr>
            </w:pPr>
            <w:r>
              <w:rPr>
                <w:rFonts w:hint="eastAsia" w:ascii="宋体" w:hAnsi="宋体" w:eastAsia="宋体" w:cs="宋体"/>
                <w:sz w:val="19"/>
                <w:szCs w:val="19"/>
              </w:rPr>
              <w:t>安排助学金</w:t>
            </w:r>
            <w:r>
              <w:rPr>
                <w:rFonts w:hint="eastAsia" w:ascii="宋体" w:hAnsi="宋体" w:eastAsia="宋体" w:cs="宋体"/>
                <w:sz w:val="19"/>
                <w:szCs w:val="19"/>
                <w:lang w:val="en-US" w:eastAsia="zh-CN"/>
              </w:rPr>
              <w:t>13.58</w:t>
            </w:r>
            <w:r>
              <w:rPr>
                <w:rFonts w:hint="eastAsia" w:ascii="宋体" w:hAnsi="宋体" w:eastAsia="宋体" w:cs="宋体"/>
                <w:sz w:val="19"/>
                <w:szCs w:val="19"/>
              </w:rPr>
              <w:t>万元，对4</w:t>
            </w:r>
            <w:r>
              <w:rPr>
                <w:rFonts w:hint="eastAsia" w:ascii="宋体" w:hAnsi="宋体" w:eastAsia="宋体" w:cs="宋体"/>
                <w:sz w:val="19"/>
                <w:szCs w:val="19"/>
                <w:lang w:val="en-US" w:eastAsia="zh-CN"/>
              </w:rPr>
              <w:t>5</w:t>
            </w:r>
            <w:r>
              <w:rPr>
                <w:rFonts w:hint="eastAsia" w:ascii="宋体" w:hAnsi="宋体" w:eastAsia="宋体" w:cs="宋体"/>
                <w:sz w:val="19"/>
                <w:szCs w:val="19"/>
              </w:rPr>
              <w:t>名残疾人学生或贫困残疾人家庭学生子女按学历层次给予一次性资助。</w:t>
            </w:r>
          </w:p>
        </w:tc>
        <w:tc>
          <w:tcPr>
            <w:tcW w:w="1176" w:type="dxa"/>
            <w:vAlign w:val="top"/>
          </w:tcPr>
          <w:p w14:paraId="34C09C07">
            <w:pPr>
              <w:pStyle w:val="8"/>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sz w:val="19"/>
                <w:szCs w:val="19"/>
              </w:rPr>
            </w:pPr>
            <w:r>
              <w:rPr>
                <w:rFonts w:hint="eastAsia" w:ascii="宋体" w:hAnsi="宋体" w:eastAsia="宋体" w:cs="宋体"/>
                <w:sz w:val="19"/>
                <w:szCs w:val="19"/>
                <w:lang w:val="en-US" w:eastAsia="zh-CN"/>
              </w:rPr>
              <w:t>45人</w:t>
            </w:r>
          </w:p>
        </w:tc>
        <w:tc>
          <w:tcPr>
            <w:tcW w:w="696" w:type="dxa"/>
            <w:vAlign w:val="top"/>
          </w:tcPr>
          <w:p w14:paraId="62DF0059">
            <w:pPr>
              <w:pStyle w:val="8"/>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default" w:ascii="宋体" w:hAnsi="宋体" w:eastAsia="宋体" w:cs="宋体"/>
                <w:sz w:val="19"/>
                <w:szCs w:val="19"/>
                <w:lang w:val="en-US"/>
              </w:rPr>
            </w:pPr>
            <w:r>
              <w:rPr>
                <w:rFonts w:hint="eastAsia" w:ascii="宋体" w:hAnsi="宋体" w:eastAsia="宋体" w:cs="宋体"/>
                <w:sz w:val="19"/>
                <w:szCs w:val="19"/>
                <w:lang w:val="en-US" w:eastAsia="zh-CN"/>
              </w:rPr>
              <w:t>10</w:t>
            </w:r>
          </w:p>
        </w:tc>
        <w:tc>
          <w:tcPr>
            <w:tcW w:w="768" w:type="dxa"/>
            <w:vAlign w:val="top"/>
          </w:tcPr>
          <w:p w14:paraId="1EE35470">
            <w:pPr>
              <w:pStyle w:val="8"/>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default" w:ascii="宋体" w:hAnsi="宋体" w:eastAsia="宋体" w:cs="宋体"/>
                <w:sz w:val="19"/>
                <w:szCs w:val="19"/>
                <w:lang w:val="en-US"/>
              </w:rPr>
            </w:pPr>
            <w:r>
              <w:rPr>
                <w:rFonts w:hint="eastAsia" w:ascii="宋体" w:hAnsi="宋体" w:eastAsia="宋体" w:cs="宋体"/>
                <w:sz w:val="19"/>
                <w:szCs w:val="19"/>
                <w:lang w:val="en-US" w:eastAsia="zh-CN"/>
              </w:rPr>
              <w:t>10</w:t>
            </w:r>
          </w:p>
        </w:tc>
        <w:tc>
          <w:tcPr>
            <w:tcW w:w="1137" w:type="dxa"/>
            <w:vAlign w:val="top"/>
          </w:tcPr>
          <w:p w14:paraId="1F8F2CDD">
            <w:pPr>
              <w:pStyle w:val="8"/>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sz w:val="19"/>
                <w:szCs w:val="19"/>
              </w:rPr>
            </w:pPr>
          </w:p>
        </w:tc>
      </w:tr>
      <w:tr w14:paraId="5C6D93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207" w:type="dxa"/>
            <w:vMerge w:val="continue"/>
            <w:tcBorders>
              <w:top w:val="nil"/>
              <w:bottom w:val="nil"/>
            </w:tcBorders>
            <w:textDirection w:val="tbRlV"/>
            <w:vAlign w:val="top"/>
          </w:tcPr>
          <w:p w14:paraId="0139AF8D">
            <w:pPr>
              <w:pStyle w:val="8"/>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sz w:val="19"/>
                <w:szCs w:val="19"/>
              </w:rPr>
            </w:pPr>
          </w:p>
        </w:tc>
        <w:tc>
          <w:tcPr>
            <w:tcW w:w="648" w:type="dxa"/>
            <w:vMerge w:val="continue"/>
            <w:tcBorders>
              <w:top w:val="nil"/>
              <w:bottom w:val="nil"/>
              <w:right w:val="single" w:color="auto" w:sz="4" w:space="0"/>
            </w:tcBorders>
            <w:vAlign w:val="top"/>
          </w:tcPr>
          <w:p w14:paraId="5092CE0A">
            <w:pPr>
              <w:pStyle w:val="8"/>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sz w:val="19"/>
                <w:szCs w:val="19"/>
              </w:rPr>
            </w:pPr>
          </w:p>
        </w:tc>
        <w:tc>
          <w:tcPr>
            <w:tcW w:w="949" w:type="dxa"/>
            <w:vMerge w:val="restart"/>
            <w:tcBorders>
              <w:top w:val="single" w:color="auto" w:sz="4" w:space="0"/>
              <w:left w:val="single" w:color="auto" w:sz="4" w:space="0"/>
              <w:bottom w:val="single" w:color="auto" w:sz="4" w:space="0"/>
              <w:right w:val="single" w:color="auto" w:sz="4" w:space="0"/>
            </w:tcBorders>
            <w:vAlign w:val="top"/>
          </w:tcPr>
          <w:p w14:paraId="53637744">
            <w:pPr>
              <w:keepNext w:val="0"/>
              <w:keepLines w:val="0"/>
              <w:pageBreakBefore w:val="0"/>
              <w:widowControl w:val="0"/>
              <w:kinsoku/>
              <w:wordWrap/>
              <w:overflowPunct/>
              <w:topLinePunct w:val="0"/>
              <w:autoSpaceDE/>
              <w:autoSpaceDN/>
              <w:bidi w:val="0"/>
              <w:adjustRightInd/>
              <w:snapToGrid/>
              <w:spacing w:line="360" w:lineRule="auto"/>
              <w:ind w:left="234"/>
              <w:jc w:val="both"/>
              <w:textAlignment w:val="auto"/>
              <w:outlineLvl w:val="9"/>
              <w:rPr>
                <w:rFonts w:hint="eastAsia" w:ascii="宋体" w:hAnsi="宋体" w:eastAsia="宋体" w:cs="宋体"/>
                <w:sz w:val="19"/>
                <w:szCs w:val="19"/>
              </w:rPr>
            </w:pPr>
            <w:r>
              <w:rPr>
                <w:rFonts w:hint="eastAsia" w:ascii="宋体" w:hAnsi="宋体" w:eastAsia="宋体" w:cs="宋体"/>
                <w:spacing w:val="3"/>
                <w:sz w:val="19"/>
                <w:szCs w:val="19"/>
              </w:rPr>
              <w:t>生态效</w:t>
            </w:r>
          </w:p>
          <w:p w14:paraId="056E0A53">
            <w:pPr>
              <w:keepNext w:val="0"/>
              <w:keepLines w:val="0"/>
              <w:pageBreakBefore w:val="0"/>
              <w:widowControl w:val="0"/>
              <w:kinsoku/>
              <w:wordWrap/>
              <w:overflowPunct/>
              <w:topLinePunct w:val="0"/>
              <w:autoSpaceDE/>
              <w:autoSpaceDN/>
              <w:bidi w:val="0"/>
              <w:adjustRightInd/>
              <w:snapToGrid/>
              <w:spacing w:line="360" w:lineRule="auto"/>
              <w:ind w:left="232"/>
              <w:jc w:val="both"/>
              <w:textAlignment w:val="auto"/>
              <w:outlineLvl w:val="9"/>
              <w:rPr>
                <w:rFonts w:hint="eastAsia" w:ascii="宋体" w:hAnsi="宋体" w:eastAsia="宋体" w:cs="宋体"/>
                <w:sz w:val="19"/>
                <w:szCs w:val="19"/>
              </w:rPr>
            </w:pPr>
            <w:r>
              <w:rPr>
                <w:rFonts w:hint="eastAsia" w:ascii="宋体" w:hAnsi="宋体" w:eastAsia="宋体" w:cs="宋体"/>
                <w:spacing w:val="3"/>
                <w:sz w:val="19"/>
                <w:szCs w:val="19"/>
              </w:rPr>
              <w:t>益指标</w:t>
            </w:r>
          </w:p>
        </w:tc>
        <w:tc>
          <w:tcPr>
            <w:tcW w:w="816" w:type="dxa"/>
            <w:tcBorders>
              <w:left w:val="single" w:color="auto" w:sz="4" w:space="0"/>
            </w:tcBorders>
            <w:vAlign w:val="top"/>
          </w:tcPr>
          <w:p w14:paraId="5F6E8CD1">
            <w:pPr>
              <w:pStyle w:val="8"/>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sz w:val="19"/>
                <w:szCs w:val="19"/>
              </w:rPr>
            </w:pPr>
          </w:p>
        </w:tc>
        <w:tc>
          <w:tcPr>
            <w:tcW w:w="2292" w:type="dxa"/>
            <w:vAlign w:val="top"/>
          </w:tcPr>
          <w:p w14:paraId="37EC6996">
            <w:pPr>
              <w:pStyle w:val="8"/>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sz w:val="19"/>
                <w:szCs w:val="19"/>
              </w:rPr>
            </w:pPr>
          </w:p>
        </w:tc>
        <w:tc>
          <w:tcPr>
            <w:tcW w:w="1176" w:type="dxa"/>
            <w:vAlign w:val="top"/>
          </w:tcPr>
          <w:p w14:paraId="7658AF2F">
            <w:pPr>
              <w:pStyle w:val="8"/>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sz w:val="19"/>
                <w:szCs w:val="19"/>
              </w:rPr>
            </w:pPr>
          </w:p>
        </w:tc>
        <w:tc>
          <w:tcPr>
            <w:tcW w:w="696" w:type="dxa"/>
            <w:vAlign w:val="top"/>
          </w:tcPr>
          <w:p w14:paraId="51D84FF2">
            <w:pPr>
              <w:pStyle w:val="8"/>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sz w:val="19"/>
                <w:szCs w:val="19"/>
              </w:rPr>
            </w:pPr>
          </w:p>
        </w:tc>
        <w:tc>
          <w:tcPr>
            <w:tcW w:w="768" w:type="dxa"/>
            <w:vAlign w:val="top"/>
          </w:tcPr>
          <w:p w14:paraId="2DD53EED">
            <w:pPr>
              <w:pStyle w:val="8"/>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sz w:val="19"/>
                <w:szCs w:val="19"/>
              </w:rPr>
            </w:pPr>
          </w:p>
        </w:tc>
        <w:tc>
          <w:tcPr>
            <w:tcW w:w="1137" w:type="dxa"/>
            <w:vAlign w:val="top"/>
          </w:tcPr>
          <w:p w14:paraId="3D04F4A5">
            <w:pPr>
              <w:pStyle w:val="8"/>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sz w:val="19"/>
                <w:szCs w:val="19"/>
              </w:rPr>
            </w:pPr>
          </w:p>
        </w:tc>
      </w:tr>
      <w:tr w14:paraId="2CB14D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207" w:type="dxa"/>
            <w:vMerge w:val="continue"/>
            <w:tcBorders>
              <w:top w:val="nil"/>
              <w:bottom w:val="nil"/>
            </w:tcBorders>
            <w:textDirection w:val="tbRlV"/>
            <w:vAlign w:val="top"/>
          </w:tcPr>
          <w:p w14:paraId="0D1D723F">
            <w:pPr>
              <w:pStyle w:val="8"/>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sz w:val="19"/>
                <w:szCs w:val="19"/>
              </w:rPr>
            </w:pPr>
          </w:p>
        </w:tc>
        <w:tc>
          <w:tcPr>
            <w:tcW w:w="648" w:type="dxa"/>
            <w:vMerge w:val="continue"/>
            <w:tcBorders>
              <w:top w:val="nil"/>
              <w:bottom w:val="nil"/>
              <w:right w:val="single" w:color="auto" w:sz="4" w:space="0"/>
            </w:tcBorders>
            <w:vAlign w:val="top"/>
          </w:tcPr>
          <w:p w14:paraId="1AE50D86">
            <w:pPr>
              <w:pStyle w:val="8"/>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sz w:val="19"/>
                <w:szCs w:val="19"/>
              </w:rPr>
            </w:pPr>
          </w:p>
        </w:tc>
        <w:tc>
          <w:tcPr>
            <w:tcW w:w="949" w:type="dxa"/>
            <w:vMerge w:val="continue"/>
            <w:tcBorders>
              <w:top w:val="single" w:color="auto" w:sz="4" w:space="0"/>
              <w:left w:val="single" w:color="auto" w:sz="4" w:space="0"/>
              <w:bottom w:val="single" w:color="auto" w:sz="4" w:space="0"/>
              <w:right w:val="single" w:color="auto" w:sz="4" w:space="0"/>
            </w:tcBorders>
            <w:vAlign w:val="top"/>
          </w:tcPr>
          <w:p w14:paraId="71C6E57E">
            <w:pPr>
              <w:pStyle w:val="8"/>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sz w:val="19"/>
                <w:szCs w:val="19"/>
              </w:rPr>
            </w:pPr>
          </w:p>
        </w:tc>
        <w:tc>
          <w:tcPr>
            <w:tcW w:w="816" w:type="dxa"/>
            <w:tcBorders>
              <w:left w:val="single" w:color="auto" w:sz="4" w:space="0"/>
            </w:tcBorders>
            <w:vAlign w:val="top"/>
          </w:tcPr>
          <w:p w14:paraId="2850CF8D">
            <w:pPr>
              <w:pStyle w:val="8"/>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sz w:val="19"/>
                <w:szCs w:val="19"/>
              </w:rPr>
            </w:pPr>
          </w:p>
        </w:tc>
        <w:tc>
          <w:tcPr>
            <w:tcW w:w="2292" w:type="dxa"/>
            <w:vAlign w:val="top"/>
          </w:tcPr>
          <w:p w14:paraId="1103156D">
            <w:pPr>
              <w:pStyle w:val="8"/>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sz w:val="19"/>
                <w:szCs w:val="19"/>
              </w:rPr>
            </w:pPr>
          </w:p>
        </w:tc>
        <w:tc>
          <w:tcPr>
            <w:tcW w:w="1176" w:type="dxa"/>
            <w:vAlign w:val="top"/>
          </w:tcPr>
          <w:p w14:paraId="76EB147C">
            <w:pPr>
              <w:pStyle w:val="8"/>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sz w:val="19"/>
                <w:szCs w:val="19"/>
              </w:rPr>
            </w:pPr>
          </w:p>
        </w:tc>
        <w:tc>
          <w:tcPr>
            <w:tcW w:w="696" w:type="dxa"/>
            <w:vAlign w:val="top"/>
          </w:tcPr>
          <w:p w14:paraId="518600D8">
            <w:pPr>
              <w:pStyle w:val="8"/>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sz w:val="19"/>
                <w:szCs w:val="19"/>
              </w:rPr>
            </w:pPr>
          </w:p>
        </w:tc>
        <w:tc>
          <w:tcPr>
            <w:tcW w:w="768" w:type="dxa"/>
            <w:vAlign w:val="top"/>
          </w:tcPr>
          <w:p w14:paraId="4E796341">
            <w:pPr>
              <w:pStyle w:val="8"/>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sz w:val="19"/>
                <w:szCs w:val="19"/>
              </w:rPr>
            </w:pPr>
          </w:p>
        </w:tc>
        <w:tc>
          <w:tcPr>
            <w:tcW w:w="1137" w:type="dxa"/>
            <w:vAlign w:val="top"/>
          </w:tcPr>
          <w:p w14:paraId="203272AB">
            <w:pPr>
              <w:pStyle w:val="8"/>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sz w:val="19"/>
                <w:szCs w:val="19"/>
              </w:rPr>
            </w:pPr>
          </w:p>
        </w:tc>
      </w:tr>
      <w:tr w14:paraId="007E14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4" w:hRule="atLeast"/>
        </w:trPr>
        <w:tc>
          <w:tcPr>
            <w:tcW w:w="1207" w:type="dxa"/>
            <w:vMerge w:val="continue"/>
            <w:tcBorders>
              <w:top w:val="nil"/>
              <w:bottom w:val="nil"/>
            </w:tcBorders>
            <w:textDirection w:val="tbRlV"/>
            <w:vAlign w:val="top"/>
          </w:tcPr>
          <w:p w14:paraId="3E53FBB1">
            <w:pPr>
              <w:pStyle w:val="8"/>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sz w:val="19"/>
                <w:szCs w:val="19"/>
              </w:rPr>
            </w:pPr>
          </w:p>
        </w:tc>
        <w:tc>
          <w:tcPr>
            <w:tcW w:w="648" w:type="dxa"/>
            <w:vMerge w:val="continue"/>
            <w:tcBorders>
              <w:top w:val="nil"/>
              <w:bottom w:val="single" w:color="auto" w:sz="4" w:space="0"/>
              <w:right w:val="single" w:color="auto" w:sz="4" w:space="0"/>
            </w:tcBorders>
            <w:vAlign w:val="top"/>
          </w:tcPr>
          <w:p w14:paraId="43980E04">
            <w:pPr>
              <w:pStyle w:val="8"/>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sz w:val="19"/>
                <w:szCs w:val="19"/>
              </w:rPr>
            </w:pPr>
          </w:p>
        </w:tc>
        <w:tc>
          <w:tcPr>
            <w:tcW w:w="949" w:type="dxa"/>
            <w:tcBorders>
              <w:top w:val="single" w:color="auto" w:sz="4" w:space="0"/>
              <w:left w:val="single" w:color="auto" w:sz="4" w:space="0"/>
              <w:bottom w:val="single" w:color="auto" w:sz="4" w:space="0"/>
              <w:right w:val="single" w:color="auto" w:sz="4" w:space="0"/>
            </w:tcBorders>
            <w:vAlign w:val="top"/>
          </w:tcPr>
          <w:p w14:paraId="1540DF8E">
            <w:pPr>
              <w:keepNext w:val="0"/>
              <w:keepLines w:val="0"/>
              <w:pageBreakBefore w:val="0"/>
              <w:widowControl w:val="0"/>
              <w:kinsoku/>
              <w:wordWrap/>
              <w:overflowPunct/>
              <w:topLinePunct w:val="0"/>
              <w:autoSpaceDE/>
              <w:autoSpaceDN/>
              <w:bidi w:val="0"/>
              <w:adjustRightInd/>
              <w:snapToGrid/>
              <w:spacing w:line="360" w:lineRule="auto"/>
              <w:ind w:left="227" w:right="116" w:hanging="98"/>
              <w:jc w:val="both"/>
              <w:textAlignment w:val="auto"/>
              <w:outlineLvl w:val="9"/>
              <w:rPr>
                <w:rFonts w:hint="eastAsia" w:ascii="宋体" w:hAnsi="宋体" w:eastAsia="宋体" w:cs="宋体"/>
                <w:sz w:val="19"/>
                <w:szCs w:val="19"/>
                <w:lang w:eastAsia="zh-CN"/>
              </w:rPr>
            </w:pPr>
            <w:r>
              <w:rPr>
                <w:rFonts w:hint="eastAsia" w:ascii="宋体" w:hAnsi="宋体" w:cs="宋体"/>
                <w:sz w:val="19"/>
                <w:szCs w:val="19"/>
                <w:lang w:eastAsia="zh-CN"/>
              </w:rPr>
              <w:t>可持续影响指标</w:t>
            </w:r>
          </w:p>
        </w:tc>
        <w:tc>
          <w:tcPr>
            <w:tcW w:w="816" w:type="dxa"/>
            <w:tcBorders>
              <w:left w:val="single" w:color="auto" w:sz="4" w:space="0"/>
              <w:bottom w:val="single" w:color="auto" w:sz="4" w:space="0"/>
            </w:tcBorders>
            <w:vAlign w:val="top"/>
          </w:tcPr>
          <w:p w14:paraId="633C8AE7">
            <w:pPr>
              <w:pStyle w:val="8"/>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sz w:val="19"/>
                <w:szCs w:val="19"/>
                <w:lang w:eastAsia="zh-CN"/>
              </w:rPr>
            </w:pPr>
            <w:r>
              <w:rPr>
                <w:rFonts w:hint="eastAsia" w:ascii="宋体" w:hAnsi="宋体" w:eastAsia="宋体" w:cs="宋体"/>
                <w:sz w:val="19"/>
                <w:szCs w:val="19"/>
                <w:lang w:eastAsia="zh-CN"/>
              </w:rPr>
              <w:t>托养服务</w:t>
            </w:r>
          </w:p>
        </w:tc>
        <w:tc>
          <w:tcPr>
            <w:tcW w:w="2292" w:type="dxa"/>
            <w:tcBorders>
              <w:bottom w:val="single" w:color="auto" w:sz="4" w:space="0"/>
            </w:tcBorders>
            <w:vAlign w:val="top"/>
          </w:tcPr>
          <w:p w14:paraId="11746B47">
            <w:pPr>
              <w:pStyle w:val="8"/>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sz w:val="19"/>
                <w:szCs w:val="19"/>
              </w:rPr>
            </w:pPr>
            <w:r>
              <w:rPr>
                <w:rFonts w:hint="eastAsia" w:ascii="宋体" w:hAnsi="宋体" w:eastAsia="宋体" w:cs="宋体"/>
                <w:sz w:val="19"/>
                <w:szCs w:val="19"/>
              </w:rPr>
              <w:t>为510名智障残疾人提供居家、日间照料、寄宿等托养服务。</w:t>
            </w:r>
          </w:p>
        </w:tc>
        <w:tc>
          <w:tcPr>
            <w:tcW w:w="1176" w:type="dxa"/>
            <w:tcBorders>
              <w:bottom w:val="single" w:color="auto" w:sz="4" w:space="0"/>
            </w:tcBorders>
            <w:vAlign w:val="top"/>
          </w:tcPr>
          <w:p w14:paraId="18D5538F">
            <w:pPr>
              <w:pStyle w:val="8"/>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default" w:ascii="宋体" w:hAnsi="宋体" w:eastAsia="宋体" w:cs="宋体"/>
                <w:sz w:val="19"/>
                <w:szCs w:val="19"/>
                <w:lang w:val="en-US" w:eastAsia="zh-CN"/>
              </w:rPr>
            </w:pPr>
            <w:r>
              <w:rPr>
                <w:rFonts w:hint="eastAsia" w:ascii="宋体" w:hAnsi="宋体" w:eastAsia="宋体" w:cs="宋体"/>
                <w:sz w:val="19"/>
                <w:szCs w:val="19"/>
                <w:lang w:val="en-US" w:eastAsia="zh-CN"/>
              </w:rPr>
              <w:t>510人</w:t>
            </w:r>
          </w:p>
        </w:tc>
        <w:tc>
          <w:tcPr>
            <w:tcW w:w="696" w:type="dxa"/>
            <w:tcBorders>
              <w:bottom w:val="single" w:color="auto" w:sz="4" w:space="0"/>
            </w:tcBorders>
            <w:vAlign w:val="top"/>
          </w:tcPr>
          <w:p w14:paraId="7A6FB85C">
            <w:pPr>
              <w:pStyle w:val="8"/>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default" w:ascii="宋体" w:hAnsi="宋体" w:eastAsia="宋体" w:cs="宋体"/>
                <w:sz w:val="19"/>
                <w:szCs w:val="19"/>
                <w:lang w:val="en-US" w:eastAsia="zh-CN"/>
              </w:rPr>
            </w:pPr>
            <w:r>
              <w:rPr>
                <w:rFonts w:hint="eastAsia" w:ascii="宋体" w:hAnsi="宋体" w:eastAsia="宋体" w:cs="宋体"/>
                <w:sz w:val="19"/>
                <w:szCs w:val="19"/>
                <w:lang w:val="en-US" w:eastAsia="zh-CN"/>
              </w:rPr>
              <w:t>15</w:t>
            </w:r>
          </w:p>
        </w:tc>
        <w:tc>
          <w:tcPr>
            <w:tcW w:w="768" w:type="dxa"/>
            <w:tcBorders>
              <w:bottom w:val="single" w:color="auto" w:sz="4" w:space="0"/>
            </w:tcBorders>
            <w:vAlign w:val="top"/>
          </w:tcPr>
          <w:p w14:paraId="178AE5FF">
            <w:pPr>
              <w:pStyle w:val="8"/>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default" w:ascii="宋体" w:hAnsi="宋体" w:eastAsia="宋体" w:cs="宋体"/>
                <w:sz w:val="19"/>
                <w:szCs w:val="19"/>
                <w:lang w:val="en-US" w:eastAsia="zh-CN"/>
              </w:rPr>
            </w:pPr>
            <w:r>
              <w:rPr>
                <w:rFonts w:hint="eastAsia" w:ascii="宋体" w:hAnsi="宋体" w:eastAsia="宋体" w:cs="宋体"/>
                <w:sz w:val="19"/>
                <w:szCs w:val="19"/>
                <w:lang w:val="en-US" w:eastAsia="zh-CN"/>
              </w:rPr>
              <w:t>15</w:t>
            </w:r>
          </w:p>
        </w:tc>
        <w:tc>
          <w:tcPr>
            <w:tcW w:w="1137" w:type="dxa"/>
            <w:tcBorders>
              <w:bottom w:val="single" w:color="auto" w:sz="4" w:space="0"/>
            </w:tcBorders>
            <w:vAlign w:val="top"/>
          </w:tcPr>
          <w:p w14:paraId="2592EE8F">
            <w:pPr>
              <w:pStyle w:val="8"/>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sz w:val="19"/>
                <w:szCs w:val="19"/>
              </w:rPr>
            </w:pPr>
          </w:p>
        </w:tc>
      </w:tr>
      <w:tr w14:paraId="45F585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1207" w:type="dxa"/>
            <w:vMerge w:val="continue"/>
            <w:tcBorders>
              <w:top w:val="nil"/>
              <w:bottom w:val="nil"/>
              <w:right w:val="single" w:color="auto" w:sz="4" w:space="0"/>
            </w:tcBorders>
            <w:textDirection w:val="tbRlV"/>
            <w:vAlign w:val="top"/>
          </w:tcPr>
          <w:p w14:paraId="4A23810E">
            <w:pPr>
              <w:pStyle w:val="8"/>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sz w:val="19"/>
                <w:szCs w:val="19"/>
              </w:rPr>
            </w:pPr>
          </w:p>
        </w:tc>
        <w:tc>
          <w:tcPr>
            <w:tcW w:w="648" w:type="dxa"/>
            <w:tcBorders>
              <w:top w:val="single" w:color="auto" w:sz="4" w:space="0"/>
              <w:left w:val="single" w:color="auto" w:sz="4" w:space="0"/>
              <w:bottom w:val="single" w:color="auto" w:sz="4" w:space="0"/>
              <w:right w:val="single" w:color="auto" w:sz="4" w:space="0"/>
            </w:tcBorders>
            <w:vAlign w:val="top"/>
          </w:tcPr>
          <w:p w14:paraId="6BACC8F8">
            <w:pPr>
              <w:keepNext w:val="0"/>
              <w:keepLines w:val="0"/>
              <w:pageBreakBefore w:val="0"/>
              <w:widowControl w:val="0"/>
              <w:kinsoku/>
              <w:wordWrap/>
              <w:overflowPunct/>
              <w:topLinePunct w:val="0"/>
              <w:autoSpaceDE/>
              <w:autoSpaceDN/>
              <w:bidi w:val="0"/>
              <w:adjustRightInd/>
              <w:snapToGrid/>
              <w:spacing w:line="360" w:lineRule="auto"/>
              <w:ind w:left="251"/>
              <w:jc w:val="both"/>
              <w:textAlignment w:val="auto"/>
              <w:outlineLvl w:val="9"/>
              <w:rPr>
                <w:rFonts w:hint="eastAsia" w:ascii="宋体" w:hAnsi="宋体" w:eastAsia="宋体" w:cs="宋体"/>
                <w:sz w:val="19"/>
                <w:szCs w:val="19"/>
              </w:rPr>
            </w:pPr>
            <w:r>
              <w:rPr>
                <w:rFonts w:hint="eastAsia" w:ascii="宋体" w:hAnsi="宋体" w:eastAsia="宋体" w:cs="宋体"/>
                <w:spacing w:val="4"/>
                <w:sz w:val="19"/>
                <w:szCs w:val="19"/>
              </w:rPr>
              <w:t>满意度</w:t>
            </w:r>
          </w:p>
          <w:p w14:paraId="4D626B76">
            <w:pPr>
              <w:keepNext w:val="0"/>
              <w:keepLines w:val="0"/>
              <w:pageBreakBefore w:val="0"/>
              <w:widowControl w:val="0"/>
              <w:kinsoku/>
              <w:wordWrap/>
              <w:overflowPunct/>
              <w:topLinePunct w:val="0"/>
              <w:autoSpaceDE/>
              <w:autoSpaceDN/>
              <w:bidi w:val="0"/>
              <w:adjustRightInd/>
              <w:snapToGrid/>
              <w:spacing w:line="360" w:lineRule="auto"/>
              <w:ind w:left="345"/>
              <w:jc w:val="both"/>
              <w:textAlignment w:val="auto"/>
              <w:outlineLvl w:val="9"/>
              <w:rPr>
                <w:rFonts w:hint="eastAsia" w:ascii="宋体" w:hAnsi="宋体" w:eastAsia="宋体" w:cs="宋体"/>
                <w:sz w:val="19"/>
                <w:szCs w:val="19"/>
              </w:rPr>
            </w:pPr>
            <w:r>
              <w:rPr>
                <w:rFonts w:hint="eastAsia" w:ascii="宋体" w:hAnsi="宋体" w:eastAsia="宋体" w:cs="宋体"/>
                <w:spacing w:val="3"/>
                <w:sz w:val="19"/>
                <w:szCs w:val="19"/>
              </w:rPr>
              <w:t>指标</w:t>
            </w:r>
          </w:p>
          <w:p w14:paraId="0D1BD04C">
            <w:pPr>
              <w:keepNext w:val="0"/>
              <w:keepLines w:val="0"/>
              <w:pageBreakBefore w:val="0"/>
              <w:widowControl w:val="0"/>
              <w:kinsoku/>
              <w:wordWrap/>
              <w:overflowPunct/>
              <w:topLinePunct w:val="0"/>
              <w:autoSpaceDE/>
              <w:autoSpaceDN/>
              <w:bidi w:val="0"/>
              <w:adjustRightInd/>
              <w:snapToGrid/>
              <w:spacing w:line="360" w:lineRule="auto"/>
              <w:ind w:left="114"/>
              <w:jc w:val="both"/>
              <w:textAlignment w:val="auto"/>
              <w:outlineLvl w:val="9"/>
              <w:rPr>
                <w:rFonts w:hint="eastAsia" w:ascii="宋体" w:hAnsi="宋体" w:eastAsia="宋体" w:cs="宋体"/>
                <w:sz w:val="19"/>
                <w:szCs w:val="19"/>
              </w:rPr>
            </w:pPr>
            <w:r>
              <w:rPr>
                <w:rFonts w:hint="eastAsia" w:ascii="宋体" w:hAnsi="宋体" w:eastAsia="宋体" w:cs="宋体"/>
                <w:spacing w:val="3"/>
                <w:sz w:val="19"/>
                <w:szCs w:val="19"/>
              </w:rPr>
              <w:t>（10</w:t>
            </w:r>
            <w:r>
              <w:rPr>
                <w:rFonts w:hint="eastAsia" w:ascii="宋体" w:hAnsi="宋体" w:eastAsia="宋体" w:cs="宋体"/>
                <w:spacing w:val="16"/>
                <w:w w:val="101"/>
                <w:sz w:val="19"/>
                <w:szCs w:val="19"/>
              </w:rPr>
              <w:t xml:space="preserve"> </w:t>
            </w:r>
            <w:r>
              <w:rPr>
                <w:rFonts w:hint="eastAsia" w:ascii="宋体" w:hAnsi="宋体" w:eastAsia="宋体" w:cs="宋体"/>
                <w:spacing w:val="3"/>
                <w:sz w:val="19"/>
                <w:szCs w:val="19"/>
              </w:rPr>
              <w:t>分）</w:t>
            </w:r>
          </w:p>
        </w:tc>
        <w:tc>
          <w:tcPr>
            <w:tcW w:w="949" w:type="dxa"/>
            <w:tcBorders>
              <w:top w:val="single" w:color="auto" w:sz="4" w:space="0"/>
              <w:left w:val="single" w:color="auto" w:sz="4" w:space="0"/>
              <w:bottom w:val="single" w:color="auto" w:sz="4" w:space="0"/>
              <w:right w:val="single" w:color="auto" w:sz="4" w:space="0"/>
            </w:tcBorders>
            <w:vAlign w:val="top"/>
          </w:tcPr>
          <w:p w14:paraId="6DA4FEF7">
            <w:pPr>
              <w:keepNext w:val="0"/>
              <w:keepLines w:val="0"/>
              <w:pageBreakBefore w:val="0"/>
              <w:widowControl w:val="0"/>
              <w:kinsoku/>
              <w:wordWrap/>
              <w:overflowPunct/>
              <w:topLinePunct w:val="0"/>
              <w:autoSpaceDE/>
              <w:autoSpaceDN/>
              <w:bidi w:val="0"/>
              <w:adjustRightInd/>
              <w:snapToGrid/>
              <w:spacing w:line="360" w:lineRule="auto"/>
              <w:ind w:left="123"/>
              <w:jc w:val="both"/>
              <w:textAlignment w:val="auto"/>
              <w:outlineLvl w:val="9"/>
              <w:rPr>
                <w:rFonts w:hint="eastAsia" w:ascii="宋体" w:hAnsi="宋体" w:eastAsia="宋体" w:cs="宋体"/>
                <w:sz w:val="19"/>
                <w:szCs w:val="19"/>
              </w:rPr>
            </w:pPr>
            <w:r>
              <w:rPr>
                <w:rFonts w:hint="eastAsia" w:ascii="宋体" w:hAnsi="宋体" w:eastAsia="宋体" w:cs="宋体"/>
                <w:spacing w:val="7"/>
                <w:sz w:val="19"/>
                <w:szCs w:val="19"/>
              </w:rPr>
              <w:t>服务对象</w:t>
            </w:r>
          </w:p>
          <w:p w14:paraId="11AECD80">
            <w:pPr>
              <w:keepNext w:val="0"/>
              <w:keepLines w:val="0"/>
              <w:pageBreakBefore w:val="0"/>
              <w:widowControl w:val="0"/>
              <w:kinsoku/>
              <w:wordWrap/>
              <w:overflowPunct/>
              <w:topLinePunct w:val="0"/>
              <w:autoSpaceDE/>
              <w:autoSpaceDN/>
              <w:bidi w:val="0"/>
              <w:adjustRightInd/>
              <w:snapToGrid/>
              <w:spacing w:line="360" w:lineRule="auto"/>
              <w:ind w:left="129"/>
              <w:jc w:val="both"/>
              <w:textAlignment w:val="auto"/>
              <w:outlineLvl w:val="9"/>
              <w:rPr>
                <w:rFonts w:hint="eastAsia" w:ascii="宋体" w:hAnsi="宋体" w:eastAsia="宋体" w:cs="宋体"/>
                <w:sz w:val="19"/>
                <w:szCs w:val="19"/>
              </w:rPr>
            </w:pPr>
            <w:r>
              <w:rPr>
                <w:rFonts w:hint="eastAsia" w:ascii="宋体" w:hAnsi="宋体" w:eastAsia="宋体" w:cs="宋体"/>
                <w:spacing w:val="5"/>
                <w:sz w:val="19"/>
                <w:szCs w:val="19"/>
              </w:rPr>
              <w:t>满意度指</w:t>
            </w:r>
          </w:p>
          <w:p w14:paraId="42F7261A">
            <w:pPr>
              <w:keepNext w:val="0"/>
              <w:keepLines w:val="0"/>
              <w:pageBreakBefore w:val="0"/>
              <w:widowControl w:val="0"/>
              <w:kinsoku/>
              <w:wordWrap/>
              <w:overflowPunct/>
              <w:topLinePunct w:val="0"/>
              <w:autoSpaceDE/>
              <w:autoSpaceDN/>
              <w:bidi w:val="0"/>
              <w:adjustRightInd/>
              <w:snapToGrid/>
              <w:spacing w:line="360" w:lineRule="auto"/>
              <w:ind w:left="419"/>
              <w:jc w:val="both"/>
              <w:textAlignment w:val="auto"/>
              <w:outlineLvl w:val="9"/>
              <w:rPr>
                <w:rFonts w:hint="eastAsia" w:ascii="宋体" w:hAnsi="宋体" w:eastAsia="宋体" w:cs="宋体"/>
                <w:sz w:val="19"/>
                <w:szCs w:val="19"/>
              </w:rPr>
            </w:pPr>
            <w:r>
              <w:rPr>
                <w:rFonts w:hint="eastAsia" w:ascii="宋体" w:hAnsi="宋体" w:eastAsia="宋体" w:cs="宋体"/>
                <w:spacing w:val="2"/>
                <w:sz w:val="19"/>
                <w:szCs w:val="19"/>
              </w:rPr>
              <w:t>标</w:t>
            </w:r>
          </w:p>
        </w:tc>
        <w:tc>
          <w:tcPr>
            <w:tcW w:w="816" w:type="dxa"/>
            <w:tcBorders>
              <w:top w:val="single" w:color="auto" w:sz="4" w:space="0"/>
              <w:left w:val="single" w:color="auto" w:sz="4" w:space="0"/>
              <w:bottom w:val="single" w:color="auto" w:sz="4" w:space="0"/>
              <w:right w:val="single" w:color="auto" w:sz="4" w:space="0"/>
            </w:tcBorders>
            <w:vAlign w:val="top"/>
          </w:tcPr>
          <w:p w14:paraId="4D8060D0">
            <w:pPr>
              <w:pStyle w:val="8"/>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sz w:val="19"/>
                <w:szCs w:val="19"/>
                <w:lang w:eastAsia="zh-CN"/>
              </w:rPr>
            </w:pPr>
            <w:r>
              <w:rPr>
                <w:rFonts w:hint="eastAsia" w:ascii="宋体" w:hAnsi="宋体" w:eastAsia="宋体" w:cs="宋体"/>
                <w:sz w:val="19"/>
                <w:szCs w:val="19"/>
                <w:lang w:eastAsia="zh-CN"/>
              </w:rPr>
              <w:t>受助残疾人满意度</w:t>
            </w:r>
          </w:p>
        </w:tc>
        <w:tc>
          <w:tcPr>
            <w:tcW w:w="2292" w:type="dxa"/>
            <w:tcBorders>
              <w:top w:val="single" w:color="auto" w:sz="4" w:space="0"/>
              <w:left w:val="single" w:color="auto" w:sz="4" w:space="0"/>
              <w:bottom w:val="single" w:color="auto" w:sz="4" w:space="0"/>
              <w:right w:val="single" w:color="auto" w:sz="4" w:space="0"/>
            </w:tcBorders>
            <w:vAlign w:val="top"/>
          </w:tcPr>
          <w:p w14:paraId="3AF2F271">
            <w:pPr>
              <w:pStyle w:val="8"/>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default" w:ascii="宋体" w:hAnsi="宋体" w:eastAsia="宋体" w:cs="宋体"/>
                <w:sz w:val="19"/>
                <w:szCs w:val="19"/>
                <w:lang w:val="en-US"/>
              </w:rPr>
            </w:pPr>
            <w:r>
              <w:rPr>
                <w:rFonts w:hint="eastAsia" w:ascii="宋体" w:hAnsi="宋体" w:eastAsia="宋体" w:cs="宋体"/>
                <w:sz w:val="19"/>
                <w:szCs w:val="19"/>
                <w:lang w:eastAsia="zh-CN"/>
              </w:rPr>
              <w:t>受助残疾人满意度达到</w:t>
            </w:r>
            <w:r>
              <w:rPr>
                <w:rFonts w:hint="eastAsia" w:ascii="宋体" w:hAnsi="宋体" w:eastAsia="宋体" w:cs="宋体"/>
                <w:sz w:val="19"/>
                <w:szCs w:val="19"/>
                <w:lang w:val="en-US" w:eastAsia="zh-CN"/>
              </w:rPr>
              <w:t>90%</w:t>
            </w:r>
          </w:p>
        </w:tc>
        <w:tc>
          <w:tcPr>
            <w:tcW w:w="1176" w:type="dxa"/>
            <w:tcBorders>
              <w:top w:val="single" w:color="auto" w:sz="4" w:space="0"/>
              <w:left w:val="single" w:color="auto" w:sz="4" w:space="0"/>
              <w:bottom w:val="single" w:color="auto" w:sz="4" w:space="0"/>
              <w:right w:val="single" w:color="auto" w:sz="4" w:space="0"/>
            </w:tcBorders>
            <w:vAlign w:val="top"/>
          </w:tcPr>
          <w:p w14:paraId="403C2E7B">
            <w:pPr>
              <w:pStyle w:val="8"/>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default" w:ascii="宋体" w:hAnsi="宋体" w:eastAsia="宋体" w:cs="宋体"/>
                <w:sz w:val="19"/>
                <w:szCs w:val="19"/>
                <w:lang w:val="en-US" w:eastAsia="zh-CN"/>
              </w:rPr>
            </w:pPr>
            <w:r>
              <w:rPr>
                <w:rFonts w:hint="eastAsia" w:ascii="宋体" w:hAnsi="宋体" w:eastAsia="宋体" w:cs="宋体"/>
                <w:sz w:val="19"/>
                <w:szCs w:val="19"/>
                <w:lang w:val="en-US" w:eastAsia="zh-CN"/>
              </w:rPr>
              <w:t>92%</w:t>
            </w:r>
          </w:p>
        </w:tc>
        <w:tc>
          <w:tcPr>
            <w:tcW w:w="696" w:type="dxa"/>
            <w:tcBorders>
              <w:top w:val="single" w:color="auto" w:sz="4" w:space="0"/>
              <w:left w:val="single" w:color="auto" w:sz="4" w:space="0"/>
              <w:bottom w:val="single" w:color="auto" w:sz="4" w:space="0"/>
              <w:right w:val="single" w:color="auto" w:sz="4" w:space="0"/>
            </w:tcBorders>
            <w:vAlign w:val="top"/>
          </w:tcPr>
          <w:p w14:paraId="5521C963">
            <w:pPr>
              <w:pStyle w:val="8"/>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default" w:ascii="宋体" w:hAnsi="宋体" w:eastAsia="宋体" w:cs="宋体"/>
                <w:sz w:val="19"/>
                <w:szCs w:val="19"/>
                <w:lang w:val="en-US" w:eastAsia="zh-CN"/>
              </w:rPr>
            </w:pPr>
            <w:r>
              <w:rPr>
                <w:rFonts w:hint="eastAsia" w:ascii="宋体" w:hAnsi="宋体" w:eastAsia="宋体" w:cs="宋体"/>
                <w:sz w:val="19"/>
                <w:szCs w:val="19"/>
                <w:lang w:val="en-US" w:eastAsia="zh-CN"/>
              </w:rPr>
              <w:t>10</w:t>
            </w:r>
          </w:p>
        </w:tc>
        <w:tc>
          <w:tcPr>
            <w:tcW w:w="768" w:type="dxa"/>
            <w:tcBorders>
              <w:top w:val="single" w:color="auto" w:sz="4" w:space="0"/>
              <w:left w:val="single" w:color="auto" w:sz="4" w:space="0"/>
              <w:bottom w:val="single" w:color="auto" w:sz="4" w:space="0"/>
              <w:right w:val="single" w:color="auto" w:sz="4" w:space="0"/>
            </w:tcBorders>
            <w:vAlign w:val="top"/>
          </w:tcPr>
          <w:p w14:paraId="55FE6294">
            <w:pPr>
              <w:pStyle w:val="8"/>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default" w:ascii="宋体" w:hAnsi="宋体" w:eastAsia="宋体" w:cs="宋体"/>
                <w:sz w:val="19"/>
                <w:szCs w:val="19"/>
                <w:lang w:val="en-US" w:eastAsia="zh-CN"/>
              </w:rPr>
            </w:pPr>
            <w:r>
              <w:rPr>
                <w:rFonts w:hint="eastAsia" w:ascii="宋体" w:hAnsi="宋体" w:eastAsia="宋体" w:cs="宋体"/>
                <w:sz w:val="19"/>
                <w:szCs w:val="19"/>
                <w:lang w:val="en-US" w:eastAsia="zh-CN"/>
              </w:rPr>
              <w:t>10</w:t>
            </w:r>
          </w:p>
        </w:tc>
        <w:tc>
          <w:tcPr>
            <w:tcW w:w="1137" w:type="dxa"/>
            <w:tcBorders>
              <w:top w:val="single" w:color="auto" w:sz="4" w:space="0"/>
              <w:left w:val="single" w:color="auto" w:sz="4" w:space="0"/>
              <w:bottom w:val="single" w:color="auto" w:sz="4" w:space="0"/>
              <w:right w:val="single" w:color="auto" w:sz="4" w:space="0"/>
            </w:tcBorders>
            <w:vAlign w:val="top"/>
          </w:tcPr>
          <w:p w14:paraId="07C22B00">
            <w:pPr>
              <w:pStyle w:val="8"/>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sz w:val="19"/>
                <w:szCs w:val="19"/>
              </w:rPr>
            </w:pPr>
          </w:p>
        </w:tc>
      </w:tr>
      <w:tr w14:paraId="02164E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9" w:hRule="atLeast"/>
        </w:trPr>
        <w:tc>
          <w:tcPr>
            <w:tcW w:w="7088" w:type="dxa"/>
            <w:gridSpan w:val="6"/>
            <w:tcBorders>
              <w:top w:val="single" w:color="auto" w:sz="4" w:space="0"/>
              <w:left w:val="single" w:color="auto" w:sz="4" w:space="0"/>
              <w:bottom w:val="single" w:color="auto" w:sz="4" w:space="0"/>
              <w:right w:val="single" w:color="auto" w:sz="4" w:space="0"/>
            </w:tcBorders>
            <w:vAlign w:val="top"/>
          </w:tcPr>
          <w:p w14:paraId="0030A043">
            <w:pPr>
              <w:keepNext w:val="0"/>
              <w:keepLines w:val="0"/>
              <w:pageBreakBefore w:val="0"/>
              <w:widowControl w:val="0"/>
              <w:kinsoku/>
              <w:wordWrap/>
              <w:overflowPunct/>
              <w:topLinePunct w:val="0"/>
              <w:autoSpaceDE/>
              <w:autoSpaceDN/>
              <w:bidi w:val="0"/>
              <w:adjustRightInd/>
              <w:snapToGrid/>
              <w:spacing w:line="360" w:lineRule="auto"/>
              <w:ind w:left="3343"/>
              <w:jc w:val="both"/>
              <w:textAlignment w:val="auto"/>
              <w:outlineLvl w:val="9"/>
              <w:rPr>
                <w:rFonts w:hint="eastAsia" w:ascii="宋体" w:hAnsi="宋体" w:eastAsia="宋体" w:cs="宋体"/>
                <w:sz w:val="19"/>
                <w:szCs w:val="19"/>
              </w:rPr>
            </w:pPr>
            <w:r>
              <w:rPr>
                <w:rFonts w:hint="eastAsia" w:ascii="宋体" w:hAnsi="宋体" w:eastAsia="宋体" w:cs="宋体"/>
                <w:spacing w:val="-1"/>
                <w:sz w:val="19"/>
                <w:szCs w:val="19"/>
              </w:rPr>
              <w:t>总分</w:t>
            </w:r>
          </w:p>
        </w:tc>
        <w:tc>
          <w:tcPr>
            <w:tcW w:w="696" w:type="dxa"/>
            <w:tcBorders>
              <w:top w:val="single" w:color="auto" w:sz="4" w:space="0"/>
              <w:left w:val="single" w:color="auto" w:sz="4" w:space="0"/>
              <w:bottom w:val="single" w:color="auto" w:sz="4" w:space="0"/>
              <w:right w:val="single" w:color="auto" w:sz="4" w:space="0"/>
            </w:tcBorders>
            <w:vAlign w:val="top"/>
          </w:tcPr>
          <w:p w14:paraId="23B4FC2E">
            <w:pPr>
              <w:keepNext w:val="0"/>
              <w:keepLines w:val="0"/>
              <w:pageBreakBefore w:val="0"/>
              <w:widowControl w:val="0"/>
              <w:kinsoku/>
              <w:wordWrap/>
              <w:overflowPunct/>
              <w:topLinePunct w:val="0"/>
              <w:autoSpaceDE/>
              <w:autoSpaceDN/>
              <w:bidi w:val="0"/>
              <w:adjustRightInd/>
              <w:snapToGrid/>
              <w:spacing w:line="360" w:lineRule="auto"/>
              <w:ind w:left="230"/>
              <w:jc w:val="both"/>
              <w:textAlignment w:val="auto"/>
              <w:outlineLvl w:val="9"/>
              <w:rPr>
                <w:rFonts w:hint="eastAsia" w:ascii="宋体" w:hAnsi="宋体" w:eastAsia="宋体" w:cs="宋体"/>
                <w:sz w:val="19"/>
                <w:szCs w:val="19"/>
              </w:rPr>
            </w:pPr>
            <w:r>
              <w:rPr>
                <w:rFonts w:hint="eastAsia" w:ascii="宋体" w:hAnsi="宋体" w:eastAsia="宋体" w:cs="宋体"/>
                <w:spacing w:val="-4"/>
                <w:sz w:val="19"/>
                <w:szCs w:val="19"/>
              </w:rPr>
              <w:t>100</w:t>
            </w:r>
          </w:p>
        </w:tc>
        <w:tc>
          <w:tcPr>
            <w:tcW w:w="768" w:type="dxa"/>
            <w:tcBorders>
              <w:top w:val="single" w:color="auto" w:sz="4" w:space="0"/>
              <w:left w:val="single" w:color="auto" w:sz="4" w:space="0"/>
              <w:bottom w:val="single" w:color="auto" w:sz="4" w:space="0"/>
              <w:right w:val="single" w:color="auto" w:sz="4" w:space="0"/>
            </w:tcBorders>
            <w:vAlign w:val="top"/>
          </w:tcPr>
          <w:p w14:paraId="56E85A9A">
            <w:pPr>
              <w:pStyle w:val="8"/>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default" w:ascii="宋体" w:hAnsi="宋体" w:eastAsia="宋体" w:cs="宋体"/>
                <w:sz w:val="19"/>
                <w:szCs w:val="19"/>
                <w:lang w:val="en-US" w:eastAsia="zh-CN"/>
              </w:rPr>
            </w:pPr>
            <w:r>
              <w:rPr>
                <w:rFonts w:hint="eastAsia" w:ascii="宋体" w:hAnsi="宋体" w:eastAsia="宋体" w:cs="宋体"/>
                <w:sz w:val="19"/>
                <w:szCs w:val="19"/>
                <w:lang w:val="en-US" w:eastAsia="zh-CN"/>
              </w:rPr>
              <w:t>99</w:t>
            </w:r>
          </w:p>
        </w:tc>
        <w:tc>
          <w:tcPr>
            <w:tcW w:w="1137" w:type="dxa"/>
            <w:tcBorders>
              <w:top w:val="single" w:color="auto" w:sz="4" w:space="0"/>
              <w:left w:val="single" w:color="auto" w:sz="4" w:space="0"/>
              <w:bottom w:val="single" w:color="auto" w:sz="4" w:space="0"/>
              <w:right w:val="single" w:color="auto" w:sz="4" w:space="0"/>
            </w:tcBorders>
            <w:vAlign w:val="top"/>
          </w:tcPr>
          <w:p w14:paraId="035370E5">
            <w:pPr>
              <w:pStyle w:val="8"/>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sz w:val="19"/>
                <w:szCs w:val="19"/>
              </w:rPr>
            </w:pPr>
          </w:p>
        </w:tc>
      </w:tr>
    </w:tbl>
    <w:p w14:paraId="06A3DA82">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ascii="黑体" w:hAnsi="黑体" w:eastAsia="黑体" w:cs="黑体"/>
          <w:spacing w:val="-4"/>
          <w:sz w:val="31"/>
          <w:szCs w:val="31"/>
        </w:rPr>
      </w:pPr>
    </w:p>
    <w:p w14:paraId="232B9284">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ascii="黑体" w:hAnsi="黑体" w:eastAsia="黑体" w:cs="黑体"/>
          <w:spacing w:val="-4"/>
          <w:sz w:val="31"/>
          <w:szCs w:val="31"/>
        </w:rPr>
      </w:pPr>
    </w:p>
    <w:p w14:paraId="7B5DACBD">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ascii="黑体" w:hAnsi="黑体" w:eastAsia="黑体" w:cs="黑体"/>
          <w:spacing w:val="-4"/>
          <w:sz w:val="31"/>
          <w:szCs w:val="31"/>
        </w:rPr>
      </w:pPr>
    </w:p>
    <w:p w14:paraId="4A1728B3">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ascii="黑体" w:hAnsi="黑体" w:eastAsia="黑体" w:cs="黑体"/>
          <w:spacing w:val="-4"/>
          <w:sz w:val="31"/>
          <w:szCs w:val="31"/>
        </w:rPr>
      </w:pPr>
    </w:p>
    <w:p w14:paraId="74286A05">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ascii="黑体" w:hAnsi="黑体" w:eastAsia="黑体" w:cs="黑体"/>
          <w:spacing w:val="-4"/>
          <w:sz w:val="31"/>
          <w:szCs w:val="31"/>
        </w:rPr>
      </w:pPr>
    </w:p>
    <w:p w14:paraId="30B63254">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ascii="黑体" w:hAnsi="黑体" w:eastAsia="黑体" w:cs="黑体"/>
          <w:spacing w:val="-4"/>
          <w:sz w:val="31"/>
          <w:szCs w:val="31"/>
        </w:rPr>
      </w:pPr>
    </w:p>
    <w:p w14:paraId="663F5939">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ascii="黑体" w:hAnsi="黑体" w:eastAsia="黑体" w:cs="黑体"/>
          <w:spacing w:val="-4"/>
          <w:sz w:val="31"/>
          <w:szCs w:val="31"/>
        </w:rPr>
      </w:pPr>
    </w:p>
    <w:p w14:paraId="5AFD7D5F">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ascii="黑体" w:hAnsi="黑体" w:eastAsia="黑体" w:cs="黑体"/>
          <w:spacing w:val="-4"/>
          <w:sz w:val="31"/>
          <w:szCs w:val="31"/>
        </w:rPr>
      </w:pPr>
    </w:p>
    <w:p w14:paraId="26D6AEF5">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ascii="黑体" w:hAnsi="黑体" w:eastAsia="黑体" w:cs="黑体"/>
          <w:spacing w:val="-4"/>
          <w:sz w:val="31"/>
          <w:szCs w:val="31"/>
        </w:rPr>
      </w:pPr>
    </w:p>
    <w:p w14:paraId="4D4FA35B">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ascii="黑体" w:hAnsi="黑体" w:eastAsia="黑体" w:cs="黑体"/>
          <w:spacing w:val="-4"/>
          <w:sz w:val="31"/>
          <w:szCs w:val="31"/>
        </w:rPr>
      </w:pPr>
    </w:p>
    <w:p w14:paraId="3812E10C">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ascii="黑体" w:hAnsi="黑体" w:eastAsia="黑体" w:cs="黑体"/>
          <w:spacing w:val="-4"/>
          <w:sz w:val="31"/>
          <w:szCs w:val="31"/>
        </w:rPr>
      </w:pPr>
    </w:p>
    <w:p w14:paraId="1646226E">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ascii="方正小标宋简体" w:hAnsi="方正小标宋简体" w:eastAsia="方正小标宋简体" w:cs="方正小标宋简体"/>
          <w:sz w:val="31"/>
          <w:szCs w:val="31"/>
          <w:lang w:val="en-US"/>
        </w:rPr>
      </w:pPr>
      <w:r>
        <w:rPr>
          <w:rFonts w:ascii="黑体" w:hAnsi="黑体" w:eastAsia="黑体" w:cs="黑体"/>
          <w:spacing w:val="-4"/>
          <w:sz w:val="31"/>
          <w:szCs w:val="31"/>
        </w:rPr>
        <w:t>附件</w:t>
      </w:r>
      <w:r>
        <w:rPr>
          <w:rFonts w:ascii="黑体" w:hAnsi="黑体" w:eastAsia="黑体" w:cs="黑体"/>
          <w:spacing w:val="-68"/>
          <w:sz w:val="31"/>
          <w:szCs w:val="31"/>
        </w:rPr>
        <w:t xml:space="preserve"> </w:t>
      </w:r>
      <w:r>
        <w:rPr>
          <w:rFonts w:hint="eastAsia" w:ascii="黑体" w:hAnsi="黑体" w:eastAsia="黑体" w:cs="黑体"/>
          <w:spacing w:val="-68"/>
          <w:sz w:val="31"/>
          <w:szCs w:val="31"/>
          <w:lang w:val="en-US" w:eastAsia="zh-CN"/>
        </w:rPr>
        <w:t>3-1</w:t>
      </w:r>
    </w:p>
    <w:p w14:paraId="7EA46814">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outlineLvl w:val="9"/>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w:t>
      </w:r>
      <w:r>
        <w:rPr>
          <w:rFonts w:hint="eastAsia" w:ascii="方正小标宋简体" w:hAnsi="方正小标宋简体" w:eastAsia="方正小标宋简体" w:cs="方正小标宋简体"/>
          <w:b w:val="0"/>
          <w:bCs w:val="0"/>
          <w:color w:val="000000"/>
          <w:spacing w:val="2"/>
          <w:sz w:val="42"/>
          <w:szCs w:val="42"/>
          <w:lang w:val="en-US" w:eastAsia="zh-CN"/>
        </w:rPr>
        <w:t>4</w:t>
      </w:r>
      <w:r>
        <w:rPr>
          <w:rFonts w:hint="eastAsia" w:ascii="方正小标宋简体" w:hAnsi="方正小标宋简体" w:eastAsia="方正小标宋简体" w:cs="方正小标宋简体"/>
          <w:b w:val="0"/>
          <w:bCs w:val="0"/>
          <w:color w:val="000000"/>
          <w:spacing w:val="2"/>
          <w:sz w:val="42"/>
          <w:szCs w:val="42"/>
          <w:lang w:eastAsia="zh-CN"/>
        </w:rPr>
        <w:t>年度项目支出绩效自评表</w:t>
      </w:r>
    </w:p>
    <w:tbl>
      <w:tblPr>
        <w:tblStyle w:val="7"/>
        <w:tblW w:w="8514"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21"/>
        <w:gridCol w:w="705"/>
        <w:gridCol w:w="702"/>
        <w:gridCol w:w="96"/>
        <w:gridCol w:w="1457"/>
        <w:gridCol w:w="1489"/>
        <w:gridCol w:w="1086"/>
        <w:gridCol w:w="407"/>
        <w:gridCol w:w="116"/>
        <w:gridCol w:w="459"/>
        <w:gridCol w:w="1"/>
        <w:gridCol w:w="1375"/>
      </w:tblGrid>
      <w:tr w14:paraId="4A8E2E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6" w:hRule="atLeast"/>
        </w:trPr>
        <w:tc>
          <w:tcPr>
            <w:tcW w:w="621" w:type="dxa"/>
            <w:vAlign w:val="center"/>
          </w:tcPr>
          <w:p w14:paraId="74177ED4">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eastAsiaTheme="minorEastAsia" w:cstheme="minorEastAsia"/>
                <w:color w:val="auto"/>
                <w:spacing w:val="0"/>
                <w:sz w:val="19"/>
                <w:szCs w:val="19"/>
              </w:rPr>
              <w:t>项目支出</w:t>
            </w:r>
          </w:p>
          <w:p w14:paraId="3B47F7CC">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eastAsiaTheme="minorEastAsia" w:cstheme="minorEastAsia"/>
                <w:color w:val="auto"/>
                <w:spacing w:val="0"/>
                <w:sz w:val="19"/>
                <w:szCs w:val="19"/>
              </w:rPr>
              <w:t>名称</w:t>
            </w:r>
          </w:p>
        </w:tc>
        <w:tc>
          <w:tcPr>
            <w:tcW w:w="7893" w:type="dxa"/>
            <w:gridSpan w:val="11"/>
            <w:vAlign w:val="center"/>
          </w:tcPr>
          <w:p w14:paraId="34A5EB9D">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lang w:eastAsia="zh-CN"/>
              </w:rPr>
            </w:pPr>
            <w:r>
              <w:rPr>
                <w:rFonts w:hint="eastAsia" w:asciiTheme="minorEastAsia" w:hAnsiTheme="minorEastAsia" w:cstheme="minorEastAsia"/>
                <w:color w:val="auto"/>
                <w:spacing w:val="0"/>
                <w:sz w:val="19"/>
                <w:szCs w:val="19"/>
                <w:lang w:eastAsia="zh-CN"/>
              </w:rPr>
              <w:t>业务工作经费</w:t>
            </w:r>
          </w:p>
        </w:tc>
      </w:tr>
      <w:tr w14:paraId="3161D5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6" w:hRule="atLeast"/>
        </w:trPr>
        <w:tc>
          <w:tcPr>
            <w:tcW w:w="621" w:type="dxa"/>
            <w:vAlign w:val="center"/>
          </w:tcPr>
          <w:p w14:paraId="647DA642">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eastAsiaTheme="minorEastAsia" w:cstheme="minorEastAsia"/>
                <w:color w:val="auto"/>
                <w:spacing w:val="0"/>
                <w:sz w:val="19"/>
                <w:szCs w:val="19"/>
              </w:rPr>
              <w:t>主管部门</w:t>
            </w:r>
          </w:p>
        </w:tc>
        <w:tc>
          <w:tcPr>
            <w:tcW w:w="4449" w:type="dxa"/>
            <w:gridSpan w:val="5"/>
            <w:vAlign w:val="center"/>
          </w:tcPr>
          <w:p w14:paraId="0ABF80F4">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lang w:eastAsia="zh-CN"/>
              </w:rPr>
            </w:pPr>
            <w:r>
              <w:rPr>
                <w:rFonts w:hint="eastAsia" w:asciiTheme="minorEastAsia" w:hAnsiTheme="minorEastAsia" w:cstheme="minorEastAsia"/>
                <w:color w:val="auto"/>
                <w:spacing w:val="0"/>
                <w:sz w:val="19"/>
                <w:szCs w:val="19"/>
                <w:lang w:eastAsia="zh-CN"/>
              </w:rPr>
              <w:t>岳阳市岳阳楼区残疾人联合会</w:t>
            </w:r>
          </w:p>
        </w:tc>
        <w:tc>
          <w:tcPr>
            <w:tcW w:w="1086" w:type="dxa"/>
            <w:vAlign w:val="center"/>
          </w:tcPr>
          <w:p w14:paraId="2D8CED7B">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eastAsiaTheme="minorEastAsia" w:cstheme="minorEastAsia"/>
                <w:color w:val="auto"/>
                <w:spacing w:val="0"/>
                <w:sz w:val="19"/>
                <w:szCs w:val="19"/>
              </w:rPr>
              <w:t>实施单位</w:t>
            </w:r>
          </w:p>
        </w:tc>
        <w:tc>
          <w:tcPr>
            <w:tcW w:w="2358" w:type="dxa"/>
            <w:gridSpan w:val="5"/>
            <w:vAlign w:val="center"/>
          </w:tcPr>
          <w:p w14:paraId="33059A74">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cstheme="minorEastAsia"/>
                <w:color w:val="auto"/>
                <w:spacing w:val="0"/>
                <w:sz w:val="19"/>
                <w:szCs w:val="19"/>
                <w:lang w:eastAsia="zh-CN"/>
              </w:rPr>
              <w:t>岳阳市岳阳楼区残疾人联合会</w:t>
            </w:r>
          </w:p>
        </w:tc>
      </w:tr>
      <w:tr w14:paraId="0D28EF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1" w:hRule="atLeast"/>
        </w:trPr>
        <w:tc>
          <w:tcPr>
            <w:tcW w:w="621" w:type="dxa"/>
            <w:vMerge w:val="restart"/>
            <w:tcBorders>
              <w:bottom w:val="nil"/>
            </w:tcBorders>
            <w:vAlign w:val="center"/>
          </w:tcPr>
          <w:p w14:paraId="72BD7877">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p w14:paraId="3B58B4EE">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p w14:paraId="46D0DA22">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eastAsiaTheme="minorEastAsia" w:cstheme="minorEastAsia"/>
                <w:color w:val="auto"/>
                <w:spacing w:val="0"/>
                <w:sz w:val="19"/>
                <w:szCs w:val="19"/>
              </w:rPr>
              <w:t>项目资金</w:t>
            </w:r>
          </w:p>
          <w:p w14:paraId="6BD42D0E">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eastAsiaTheme="minorEastAsia" w:cstheme="minorEastAsia"/>
                <w:color w:val="auto"/>
                <w:spacing w:val="0"/>
                <w:sz w:val="19"/>
                <w:szCs w:val="19"/>
              </w:rPr>
              <w:t>(万元)</w:t>
            </w:r>
          </w:p>
        </w:tc>
        <w:tc>
          <w:tcPr>
            <w:tcW w:w="1407" w:type="dxa"/>
            <w:gridSpan w:val="2"/>
            <w:vAlign w:val="center"/>
          </w:tcPr>
          <w:p w14:paraId="7C0CDC26">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553" w:type="dxa"/>
            <w:gridSpan w:val="2"/>
            <w:vAlign w:val="center"/>
          </w:tcPr>
          <w:p w14:paraId="55C3306C">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eastAsiaTheme="minorEastAsia" w:cstheme="minorEastAsia"/>
                <w:color w:val="auto"/>
                <w:spacing w:val="0"/>
                <w:sz w:val="19"/>
                <w:szCs w:val="19"/>
              </w:rPr>
              <w:t>年初</w:t>
            </w:r>
          </w:p>
          <w:p w14:paraId="11A4867C">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eastAsiaTheme="minorEastAsia" w:cstheme="minorEastAsia"/>
                <w:color w:val="auto"/>
                <w:spacing w:val="0"/>
                <w:sz w:val="19"/>
                <w:szCs w:val="19"/>
              </w:rPr>
              <w:t>预算数</w:t>
            </w:r>
          </w:p>
        </w:tc>
        <w:tc>
          <w:tcPr>
            <w:tcW w:w="1489" w:type="dxa"/>
            <w:vAlign w:val="center"/>
          </w:tcPr>
          <w:p w14:paraId="4716AE32">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eastAsiaTheme="minorEastAsia" w:cstheme="minorEastAsia"/>
                <w:color w:val="auto"/>
                <w:spacing w:val="0"/>
                <w:sz w:val="19"/>
                <w:szCs w:val="19"/>
              </w:rPr>
              <w:t>全年</w:t>
            </w:r>
          </w:p>
          <w:p w14:paraId="08CAFBE1">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eastAsiaTheme="minorEastAsia" w:cstheme="minorEastAsia"/>
                <w:color w:val="auto"/>
                <w:spacing w:val="0"/>
                <w:sz w:val="19"/>
                <w:szCs w:val="19"/>
              </w:rPr>
              <w:t>预算数</w:t>
            </w:r>
          </w:p>
        </w:tc>
        <w:tc>
          <w:tcPr>
            <w:tcW w:w="1086" w:type="dxa"/>
            <w:vAlign w:val="center"/>
          </w:tcPr>
          <w:p w14:paraId="7D52C111">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eastAsiaTheme="minorEastAsia" w:cstheme="minorEastAsia"/>
                <w:color w:val="auto"/>
                <w:spacing w:val="0"/>
                <w:sz w:val="19"/>
                <w:szCs w:val="19"/>
              </w:rPr>
              <w:t>全年</w:t>
            </w:r>
          </w:p>
          <w:p w14:paraId="122E4B49">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eastAsiaTheme="minorEastAsia" w:cstheme="minorEastAsia"/>
                <w:color w:val="auto"/>
                <w:spacing w:val="0"/>
                <w:sz w:val="19"/>
                <w:szCs w:val="19"/>
              </w:rPr>
              <w:t>执行数</w:t>
            </w:r>
          </w:p>
        </w:tc>
        <w:tc>
          <w:tcPr>
            <w:tcW w:w="407" w:type="dxa"/>
            <w:vAlign w:val="center"/>
          </w:tcPr>
          <w:p w14:paraId="01C2ADD8">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eastAsiaTheme="minorEastAsia" w:cstheme="minorEastAsia"/>
                <w:color w:val="auto"/>
                <w:spacing w:val="0"/>
                <w:sz w:val="19"/>
                <w:szCs w:val="19"/>
              </w:rPr>
              <w:t>分值</w:t>
            </w:r>
          </w:p>
        </w:tc>
        <w:tc>
          <w:tcPr>
            <w:tcW w:w="575" w:type="dxa"/>
            <w:gridSpan w:val="2"/>
            <w:vAlign w:val="center"/>
          </w:tcPr>
          <w:p w14:paraId="460DB700">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eastAsiaTheme="minorEastAsia" w:cstheme="minorEastAsia"/>
                <w:color w:val="auto"/>
                <w:spacing w:val="0"/>
                <w:sz w:val="19"/>
                <w:szCs w:val="19"/>
              </w:rPr>
              <w:t>执行率</w:t>
            </w:r>
          </w:p>
        </w:tc>
        <w:tc>
          <w:tcPr>
            <w:tcW w:w="1376" w:type="dxa"/>
            <w:gridSpan w:val="2"/>
            <w:vAlign w:val="center"/>
          </w:tcPr>
          <w:p w14:paraId="79275C37">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eastAsiaTheme="minorEastAsia" w:cstheme="minorEastAsia"/>
                <w:color w:val="auto"/>
                <w:spacing w:val="0"/>
                <w:sz w:val="19"/>
                <w:szCs w:val="19"/>
              </w:rPr>
              <w:t>得分</w:t>
            </w:r>
          </w:p>
        </w:tc>
      </w:tr>
      <w:tr w14:paraId="518AB3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7" w:hRule="atLeast"/>
        </w:trPr>
        <w:tc>
          <w:tcPr>
            <w:tcW w:w="621" w:type="dxa"/>
            <w:vMerge w:val="continue"/>
            <w:tcBorders>
              <w:top w:val="nil"/>
              <w:bottom w:val="nil"/>
            </w:tcBorders>
            <w:vAlign w:val="center"/>
          </w:tcPr>
          <w:p w14:paraId="6776E8B6">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407" w:type="dxa"/>
            <w:gridSpan w:val="2"/>
            <w:vAlign w:val="center"/>
          </w:tcPr>
          <w:p w14:paraId="6077E444">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eastAsiaTheme="minorEastAsia" w:cstheme="minorEastAsia"/>
                <w:color w:val="auto"/>
                <w:spacing w:val="0"/>
                <w:sz w:val="19"/>
                <w:szCs w:val="19"/>
              </w:rPr>
              <w:t>年度资金总额</w:t>
            </w:r>
          </w:p>
        </w:tc>
        <w:tc>
          <w:tcPr>
            <w:tcW w:w="1553" w:type="dxa"/>
            <w:gridSpan w:val="2"/>
            <w:vAlign w:val="center"/>
          </w:tcPr>
          <w:p w14:paraId="3736F325">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default" w:asciiTheme="minorEastAsia" w:hAnsiTheme="minorEastAsia" w:eastAsiaTheme="minorEastAsia" w:cstheme="minorEastAsia"/>
                <w:color w:val="auto"/>
                <w:spacing w:val="0"/>
                <w:sz w:val="19"/>
                <w:szCs w:val="19"/>
                <w:lang w:val="en-US" w:eastAsia="zh-CN"/>
              </w:rPr>
            </w:pPr>
            <w:r>
              <w:rPr>
                <w:rFonts w:hint="eastAsia" w:asciiTheme="minorEastAsia" w:hAnsiTheme="minorEastAsia" w:cstheme="minorEastAsia"/>
                <w:color w:val="auto"/>
                <w:spacing w:val="0"/>
                <w:sz w:val="19"/>
                <w:szCs w:val="19"/>
                <w:lang w:val="en-US" w:eastAsia="zh-CN"/>
              </w:rPr>
              <w:t>105</w:t>
            </w:r>
          </w:p>
        </w:tc>
        <w:tc>
          <w:tcPr>
            <w:tcW w:w="1489" w:type="dxa"/>
            <w:vAlign w:val="center"/>
          </w:tcPr>
          <w:p w14:paraId="664CF902">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default" w:asciiTheme="minorEastAsia" w:hAnsiTheme="minorEastAsia" w:eastAsiaTheme="minorEastAsia" w:cstheme="minorEastAsia"/>
                <w:color w:val="auto"/>
                <w:spacing w:val="0"/>
                <w:sz w:val="19"/>
                <w:szCs w:val="19"/>
                <w:lang w:val="en-US" w:eastAsia="zh-CN"/>
              </w:rPr>
            </w:pPr>
            <w:r>
              <w:rPr>
                <w:rFonts w:hint="eastAsia" w:asciiTheme="minorEastAsia" w:hAnsiTheme="minorEastAsia" w:cstheme="minorEastAsia"/>
                <w:color w:val="auto"/>
                <w:spacing w:val="0"/>
                <w:sz w:val="19"/>
                <w:szCs w:val="19"/>
                <w:lang w:val="en-US" w:eastAsia="zh-CN"/>
              </w:rPr>
              <w:t>105</w:t>
            </w:r>
          </w:p>
        </w:tc>
        <w:tc>
          <w:tcPr>
            <w:tcW w:w="1086" w:type="dxa"/>
            <w:vAlign w:val="center"/>
          </w:tcPr>
          <w:p w14:paraId="384F5B94">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default" w:asciiTheme="minorEastAsia" w:hAnsiTheme="minorEastAsia" w:eastAsiaTheme="minorEastAsia" w:cstheme="minorEastAsia"/>
                <w:color w:val="auto"/>
                <w:spacing w:val="0"/>
                <w:sz w:val="19"/>
                <w:szCs w:val="19"/>
                <w:lang w:val="en-US" w:eastAsia="zh-CN"/>
              </w:rPr>
            </w:pPr>
            <w:r>
              <w:rPr>
                <w:rFonts w:hint="eastAsia" w:asciiTheme="minorEastAsia" w:hAnsiTheme="minorEastAsia" w:cstheme="minorEastAsia"/>
                <w:color w:val="auto"/>
                <w:spacing w:val="0"/>
                <w:sz w:val="19"/>
                <w:szCs w:val="19"/>
                <w:lang w:val="en-US" w:eastAsia="zh-CN"/>
              </w:rPr>
              <w:t>105</w:t>
            </w:r>
          </w:p>
        </w:tc>
        <w:tc>
          <w:tcPr>
            <w:tcW w:w="407" w:type="dxa"/>
            <w:vAlign w:val="center"/>
          </w:tcPr>
          <w:p w14:paraId="7F56CA41">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lang w:val="en-US"/>
              </w:rPr>
            </w:pPr>
          </w:p>
        </w:tc>
        <w:tc>
          <w:tcPr>
            <w:tcW w:w="575" w:type="dxa"/>
            <w:gridSpan w:val="2"/>
            <w:vAlign w:val="center"/>
          </w:tcPr>
          <w:p w14:paraId="3B1BAE63">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default" w:asciiTheme="minorEastAsia" w:hAnsiTheme="minorEastAsia" w:eastAsiaTheme="minorEastAsia" w:cstheme="minorEastAsia"/>
                <w:color w:val="auto"/>
                <w:spacing w:val="0"/>
                <w:sz w:val="19"/>
                <w:szCs w:val="19"/>
                <w:lang w:val="en-US" w:eastAsia="zh-CN"/>
              </w:rPr>
            </w:pPr>
            <w:r>
              <w:rPr>
                <w:rFonts w:hint="eastAsia" w:asciiTheme="minorEastAsia" w:hAnsiTheme="minorEastAsia" w:cstheme="minorEastAsia"/>
                <w:color w:val="auto"/>
                <w:spacing w:val="0"/>
                <w:sz w:val="19"/>
                <w:szCs w:val="19"/>
                <w:lang w:val="en-US" w:eastAsia="zh-CN"/>
              </w:rPr>
              <w:t>100%</w:t>
            </w:r>
          </w:p>
        </w:tc>
        <w:tc>
          <w:tcPr>
            <w:tcW w:w="1376" w:type="dxa"/>
            <w:gridSpan w:val="2"/>
            <w:vAlign w:val="center"/>
          </w:tcPr>
          <w:p w14:paraId="04B35386">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default" w:asciiTheme="minorEastAsia" w:hAnsiTheme="minorEastAsia" w:eastAsiaTheme="minorEastAsia" w:cstheme="minorEastAsia"/>
                <w:color w:val="auto"/>
                <w:spacing w:val="0"/>
                <w:sz w:val="19"/>
                <w:szCs w:val="19"/>
                <w:lang w:val="en-US" w:eastAsia="zh-CN"/>
              </w:rPr>
            </w:pPr>
            <w:r>
              <w:rPr>
                <w:rFonts w:hint="eastAsia" w:asciiTheme="minorEastAsia" w:hAnsiTheme="minorEastAsia" w:cstheme="minorEastAsia"/>
                <w:color w:val="auto"/>
                <w:spacing w:val="0"/>
                <w:sz w:val="19"/>
                <w:szCs w:val="19"/>
                <w:lang w:val="en-US" w:eastAsia="zh-CN"/>
              </w:rPr>
              <w:t>10</w:t>
            </w:r>
          </w:p>
        </w:tc>
      </w:tr>
      <w:tr w14:paraId="06C50E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7" w:hRule="atLeast"/>
        </w:trPr>
        <w:tc>
          <w:tcPr>
            <w:tcW w:w="621" w:type="dxa"/>
            <w:vMerge w:val="continue"/>
            <w:tcBorders>
              <w:top w:val="nil"/>
              <w:bottom w:val="nil"/>
            </w:tcBorders>
            <w:vAlign w:val="center"/>
          </w:tcPr>
          <w:p w14:paraId="2D0DB175">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407" w:type="dxa"/>
            <w:gridSpan w:val="2"/>
            <w:vAlign w:val="center"/>
          </w:tcPr>
          <w:p w14:paraId="5B5F89B5">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eastAsiaTheme="minorEastAsia" w:cstheme="minorEastAsia"/>
                <w:color w:val="auto"/>
                <w:spacing w:val="0"/>
                <w:sz w:val="19"/>
                <w:szCs w:val="19"/>
              </w:rPr>
              <w:t>其中：当年财政拨款</w:t>
            </w:r>
          </w:p>
        </w:tc>
        <w:tc>
          <w:tcPr>
            <w:tcW w:w="1553" w:type="dxa"/>
            <w:gridSpan w:val="2"/>
            <w:vAlign w:val="center"/>
          </w:tcPr>
          <w:p w14:paraId="1622400E">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center"/>
              <w:textAlignment w:val="auto"/>
              <w:outlineLvl w:val="9"/>
              <w:rPr>
                <w:rFonts w:hint="default" w:asciiTheme="minorEastAsia" w:hAnsiTheme="minorEastAsia" w:eastAsiaTheme="minorEastAsia" w:cstheme="minorEastAsia"/>
                <w:color w:val="auto"/>
                <w:spacing w:val="0"/>
                <w:sz w:val="19"/>
                <w:szCs w:val="19"/>
                <w:lang w:val="en-US" w:eastAsia="zh-CN"/>
              </w:rPr>
            </w:pPr>
            <w:r>
              <w:rPr>
                <w:rFonts w:hint="eastAsia" w:asciiTheme="minorEastAsia" w:hAnsiTheme="minorEastAsia" w:cstheme="minorEastAsia"/>
                <w:color w:val="auto"/>
                <w:spacing w:val="0"/>
                <w:sz w:val="19"/>
                <w:szCs w:val="19"/>
                <w:lang w:val="en-US" w:eastAsia="zh-CN"/>
              </w:rPr>
              <w:t>105</w:t>
            </w:r>
          </w:p>
        </w:tc>
        <w:tc>
          <w:tcPr>
            <w:tcW w:w="1489" w:type="dxa"/>
            <w:vAlign w:val="center"/>
          </w:tcPr>
          <w:p w14:paraId="6458921D">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center"/>
              <w:textAlignment w:val="auto"/>
              <w:outlineLvl w:val="9"/>
              <w:rPr>
                <w:rFonts w:hint="default" w:asciiTheme="minorEastAsia" w:hAnsiTheme="minorEastAsia" w:eastAsiaTheme="minorEastAsia" w:cstheme="minorEastAsia"/>
                <w:color w:val="auto"/>
                <w:spacing w:val="0"/>
                <w:sz w:val="19"/>
                <w:szCs w:val="19"/>
                <w:lang w:val="en-US" w:eastAsia="zh-CN"/>
              </w:rPr>
            </w:pPr>
            <w:r>
              <w:rPr>
                <w:rFonts w:hint="eastAsia" w:asciiTheme="minorEastAsia" w:hAnsiTheme="minorEastAsia" w:cstheme="minorEastAsia"/>
                <w:color w:val="auto"/>
                <w:spacing w:val="0"/>
                <w:sz w:val="19"/>
                <w:szCs w:val="19"/>
                <w:lang w:val="en-US" w:eastAsia="zh-CN"/>
              </w:rPr>
              <w:t>105</w:t>
            </w:r>
          </w:p>
        </w:tc>
        <w:tc>
          <w:tcPr>
            <w:tcW w:w="1086" w:type="dxa"/>
            <w:vAlign w:val="center"/>
          </w:tcPr>
          <w:p w14:paraId="3E9857D1">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center"/>
              <w:textAlignment w:val="auto"/>
              <w:outlineLvl w:val="9"/>
              <w:rPr>
                <w:rFonts w:hint="default" w:asciiTheme="minorEastAsia" w:hAnsiTheme="minorEastAsia" w:eastAsiaTheme="minorEastAsia" w:cstheme="minorEastAsia"/>
                <w:color w:val="auto"/>
                <w:spacing w:val="0"/>
                <w:sz w:val="19"/>
                <w:szCs w:val="19"/>
                <w:lang w:val="en-US" w:eastAsia="zh-CN"/>
              </w:rPr>
            </w:pPr>
            <w:r>
              <w:rPr>
                <w:rFonts w:hint="eastAsia" w:asciiTheme="minorEastAsia" w:hAnsiTheme="minorEastAsia" w:cstheme="minorEastAsia"/>
                <w:color w:val="auto"/>
                <w:spacing w:val="0"/>
                <w:sz w:val="19"/>
                <w:szCs w:val="19"/>
                <w:lang w:val="en-US" w:eastAsia="zh-CN"/>
              </w:rPr>
              <w:t>105</w:t>
            </w:r>
          </w:p>
        </w:tc>
        <w:tc>
          <w:tcPr>
            <w:tcW w:w="407" w:type="dxa"/>
            <w:vAlign w:val="center"/>
          </w:tcPr>
          <w:p w14:paraId="3808FE6F">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575" w:type="dxa"/>
            <w:gridSpan w:val="2"/>
            <w:vAlign w:val="center"/>
          </w:tcPr>
          <w:p w14:paraId="418301C8">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376" w:type="dxa"/>
            <w:gridSpan w:val="2"/>
            <w:vAlign w:val="center"/>
          </w:tcPr>
          <w:p w14:paraId="78026FA1">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r>
      <w:tr w14:paraId="46F689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7" w:hRule="atLeast"/>
        </w:trPr>
        <w:tc>
          <w:tcPr>
            <w:tcW w:w="621" w:type="dxa"/>
            <w:vMerge w:val="continue"/>
            <w:tcBorders>
              <w:top w:val="nil"/>
              <w:bottom w:val="nil"/>
            </w:tcBorders>
            <w:vAlign w:val="center"/>
          </w:tcPr>
          <w:p w14:paraId="3603F740">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407" w:type="dxa"/>
            <w:gridSpan w:val="2"/>
            <w:vAlign w:val="center"/>
          </w:tcPr>
          <w:p w14:paraId="24FAAA60">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eastAsiaTheme="minorEastAsia" w:cstheme="minorEastAsia"/>
                <w:color w:val="auto"/>
                <w:spacing w:val="0"/>
                <w:sz w:val="19"/>
                <w:szCs w:val="19"/>
                <w:lang w:val="en-US" w:eastAsia="zh-CN"/>
              </w:rPr>
              <w:t xml:space="preserve">     </w:t>
            </w:r>
            <w:r>
              <w:rPr>
                <w:rFonts w:hint="eastAsia" w:asciiTheme="minorEastAsia" w:hAnsiTheme="minorEastAsia" w:eastAsiaTheme="minorEastAsia" w:cstheme="minorEastAsia"/>
                <w:color w:val="auto"/>
                <w:spacing w:val="0"/>
                <w:sz w:val="19"/>
                <w:szCs w:val="19"/>
              </w:rPr>
              <w:t>上年结转资金</w:t>
            </w:r>
          </w:p>
        </w:tc>
        <w:tc>
          <w:tcPr>
            <w:tcW w:w="1553" w:type="dxa"/>
            <w:gridSpan w:val="2"/>
            <w:vAlign w:val="center"/>
          </w:tcPr>
          <w:p w14:paraId="01E4C2F9">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lang w:val="en-US" w:eastAsia="zh-CN"/>
              </w:rPr>
            </w:pPr>
            <w:r>
              <w:rPr>
                <w:rFonts w:hint="eastAsia" w:asciiTheme="minorEastAsia" w:hAnsiTheme="minorEastAsia" w:cstheme="minorEastAsia"/>
                <w:color w:val="auto"/>
                <w:spacing w:val="0"/>
                <w:sz w:val="19"/>
                <w:szCs w:val="19"/>
                <w:lang w:val="en-US" w:eastAsia="zh-CN"/>
              </w:rPr>
              <w:t>0</w:t>
            </w:r>
          </w:p>
        </w:tc>
        <w:tc>
          <w:tcPr>
            <w:tcW w:w="1489" w:type="dxa"/>
            <w:vAlign w:val="center"/>
          </w:tcPr>
          <w:p w14:paraId="4C679436">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lang w:val="en-US" w:eastAsia="zh-CN"/>
              </w:rPr>
            </w:pPr>
            <w:r>
              <w:rPr>
                <w:rFonts w:hint="eastAsia" w:asciiTheme="minorEastAsia" w:hAnsiTheme="minorEastAsia" w:cstheme="minorEastAsia"/>
                <w:color w:val="auto"/>
                <w:spacing w:val="0"/>
                <w:sz w:val="19"/>
                <w:szCs w:val="19"/>
                <w:lang w:val="en-US" w:eastAsia="zh-CN"/>
              </w:rPr>
              <w:t>0</w:t>
            </w:r>
          </w:p>
        </w:tc>
        <w:tc>
          <w:tcPr>
            <w:tcW w:w="1086" w:type="dxa"/>
            <w:vAlign w:val="center"/>
          </w:tcPr>
          <w:p w14:paraId="02BB0EFB">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lang w:val="en-US" w:eastAsia="zh-CN"/>
              </w:rPr>
            </w:pPr>
            <w:r>
              <w:rPr>
                <w:rFonts w:hint="eastAsia" w:asciiTheme="minorEastAsia" w:hAnsiTheme="minorEastAsia" w:cstheme="minorEastAsia"/>
                <w:color w:val="auto"/>
                <w:spacing w:val="0"/>
                <w:sz w:val="19"/>
                <w:szCs w:val="19"/>
                <w:lang w:val="en-US" w:eastAsia="zh-CN"/>
              </w:rPr>
              <w:t>0</w:t>
            </w:r>
          </w:p>
        </w:tc>
        <w:tc>
          <w:tcPr>
            <w:tcW w:w="407" w:type="dxa"/>
            <w:vAlign w:val="center"/>
          </w:tcPr>
          <w:p w14:paraId="33E81AF7">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575" w:type="dxa"/>
            <w:gridSpan w:val="2"/>
            <w:vAlign w:val="center"/>
          </w:tcPr>
          <w:p w14:paraId="726485B6">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376" w:type="dxa"/>
            <w:gridSpan w:val="2"/>
            <w:vAlign w:val="center"/>
          </w:tcPr>
          <w:p w14:paraId="4CE6EF47">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r>
      <w:tr w14:paraId="757CC1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7" w:hRule="atLeast"/>
        </w:trPr>
        <w:tc>
          <w:tcPr>
            <w:tcW w:w="621" w:type="dxa"/>
            <w:vMerge w:val="continue"/>
            <w:tcBorders>
              <w:top w:val="nil"/>
            </w:tcBorders>
            <w:vAlign w:val="center"/>
          </w:tcPr>
          <w:p w14:paraId="046F6312">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407" w:type="dxa"/>
            <w:gridSpan w:val="2"/>
            <w:vAlign w:val="center"/>
          </w:tcPr>
          <w:p w14:paraId="319C9D38">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eastAsiaTheme="minorEastAsia" w:cstheme="minorEastAsia"/>
                <w:color w:val="auto"/>
                <w:spacing w:val="0"/>
                <w:sz w:val="19"/>
                <w:szCs w:val="19"/>
                <w:lang w:val="en-US" w:eastAsia="zh-CN"/>
              </w:rPr>
              <w:t xml:space="preserve">  </w:t>
            </w:r>
            <w:r>
              <w:rPr>
                <w:rFonts w:hint="eastAsia" w:asciiTheme="minorEastAsia" w:hAnsiTheme="minorEastAsia" w:eastAsiaTheme="minorEastAsia" w:cstheme="minorEastAsia"/>
                <w:color w:val="auto"/>
                <w:spacing w:val="0"/>
                <w:sz w:val="19"/>
                <w:szCs w:val="19"/>
              </w:rPr>
              <w:t>其他资金</w:t>
            </w:r>
          </w:p>
        </w:tc>
        <w:tc>
          <w:tcPr>
            <w:tcW w:w="1553" w:type="dxa"/>
            <w:gridSpan w:val="2"/>
            <w:vAlign w:val="center"/>
          </w:tcPr>
          <w:p w14:paraId="4A737F1B">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lang w:val="en-US" w:eastAsia="zh-CN"/>
              </w:rPr>
            </w:pPr>
            <w:r>
              <w:rPr>
                <w:rFonts w:hint="eastAsia" w:asciiTheme="minorEastAsia" w:hAnsiTheme="minorEastAsia" w:cstheme="minorEastAsia"/>
                <w:color w:val="auto"/>
                <w:spacing w:val="0"/>
                <w:sz w:val="19"/>
                <w:szCs w:val="19"/>
                <w:lang w:val="en-US" w:eastAsia="zh-CN"/>
              </w:rPr>
              <w:t>0</w:t>
            </w:r>
          </w:p>
        </w:tc>
        <w:tc>
          <w:tcPr>
            <w:tcW w:w="1489" w:type="dxa"/>
            <w:vAlign w:val="center"/>
          </w:tcPr>
          <w:p w14:paraId="184E1BEA">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lang w:val="en-US" w:eastAsia="zh-CN"/>
              </w:rPr>
            </w:pPr>
            <w:r>
              <w:rPr>
                <w:rFonts w:hint="eastAsia" w:asciiTheme="minorEastAsia" w:hAnsiTheme="minorEastAsia" w:cstheme="minorEastAsia"/>
                <w:color w:val="auto"/>
                <w:spacing w:val="0"/>
                <w:sz w:val="19"/>
                <w:szCs w:val="19"/>
                <w:lang w:val="en-US" w:eastAsia="zh-CN"/>
              </w:rPr>
              <w:t>0</w:t>
            </w:r>
          </w:p>
        </w:tc>
        <w:tc>
          <w:tcPr>
            <w:tcW w:w="1086" w:type="dxa"/>
            <w:vAlign w:val="center"/>
          </w:tcPr>
          <w:p w14:paraId="3F1C600C">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lang w:val="en-US" w:eastAsia="zh-CN"/>
              </w:rPr>
            </w:pPr>
            <w:r>
              <w:rPr>
                <w:rFonts w:hint="eastAsia" w:asciiTheme="minorEastAsia" w:hAnsiTheme="minorEastAsia" w:cstheme="minorEastAsia"/>
                <w:color w:val="auto"/>
                <w:spacing w:val="0"/>
                <w:sz w:val="19"/>
                <w:szCs w:val="19"/>
                <w:lang w:val="en-US" w:eastAsia="zh-CN"/>
              </w:rPr>
              <w:t>0</w:t>
            </w:r>
          </w:p>
        </w:tc>
        <w:tc>
          <w:tcPr>
            <w:tcW w:w="407" w:type="dxa"/>
            <w:vAlign w:val="center"/>
          </w:tcPr>
          <w:p w14:paraId="3C4F1F7B">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575" w:type="dxa"/>
            <w:gridSpan w:val="2"/>
            <w:vAlign w:val="center"/>
          </w:tcPr>
          <w:p w14:paraId="72DF37EE">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376" w:type="dxa"/>
            <w:gridSpan w:val="2"/>
            <w:vAlign w:val="center"/>
          </w:tcPr>
          <w:p w14:paraId="2D178883">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r>
      <w:tr w14:paraId="657B69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7" w:hRule="atLeast"/>
        </w:trPr>
        <w:tc>
          <w:tcPr>
            <w:tcW w:w="621" w:type="dxa"/>
            <w:vMerge w:val="restart"/>
            <w:tcBorders>
              <w:bottom w:val="nil"/>
            </w:tcBorders>
            <w:vAlign w:val="center"/>
          </w:tcPr>
          <w:p w14:paraId="72CC64AF">
            <w:pPr>
              <w:keepNext w:val="0"/>
              <w:keepLines w:val="0"/>
              <w:pageBreakBefore w:val="0"/>
              <w:widowControl w:val="0"/>
              <w:kinsoku/>
              <w:wordWrap/>
              <w:overflowPunct/>
              <w:topLinePunct w:val="0"/>
              <w:autoSpaceDE/>
              <w:autoSpaceDN/>
              <w:bidi w:val="0"/>
              <w:adjustRightInd/>
              <w:snapToGrid/>
              <w:spacing w:line="360" w:lineRule="auto"/>
              <w:ind w:left="0" w:right="0" w:hanging="209"/>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eastAsiaTheme="minorEastAsia" w:cstheme="minorEastAsia"/>
                <w:color w:val="auto"/>
                <w:spacing w:val="0"/>
                <w:sz w:val="19"/>
                <w:szCs w:val="19"/>
              </w:rPr>
              <w:t>年度总体</w:t>
            </w:r>
          </w:p>
          <w:p w14:paraId="1F77FC0A">
            <w:pPr>
              <w:keepNext w:val="0"/>
              <w:keepLines w:val="0"/>
              <w:pageBreakBefore w:val="0"/>
              <w:widowControl w:val="0"/>
              <w:kinsoku/>
              <w:wordWrap/>
              <w:overflowPunct/>
              <w:topLinePunct w:val="0"/>
              <w:autoSpaceDE/>
              <w:autoSpaceDN/>
              <w:bidi w:val="0"/>
              <w:adjustRightInd/>
              <w:snapToGrid/>
              <w:spacing w:line="360" w:lineRule="auto"/>
              <w:ind w:left="0" w:right="0" w:hanging="209"/>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eastAsiaTheme="minorEastAsia" w:cstheme="minorEastAsia"/>
                <w:color w:val="auto"/>
                <w:spacing w:val="0"/>
                <w:sz w:val="19"/>
                <w:szCs w:val="19"/>
              </w:rPr>
              <w:t>目标</w:t>
            </w:r>
          </w:p>
        </w:tc>
        <w:tc>
          <w:tcPr>
            <w:tcW w:w="4449" w:type="dxa"/>
            <w:gridSpan w:val="5"/>
            <w:vAlign w:val="center"/>
          </w:tcPr>
          <w:p w14:paraId="1D6EA64E">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eastAsiaTheme="minorEastAsia" w:cstheme="minorEastAsia"/>
                <w:color w:val="auto"/>
                <w:spacing w:val="0"/>
                <w:sz w:val="19"/>
                <w:szCs w:val="19"/>
              </w:rPr>
              <w:t>预期目标</w:t>
            </w:r>
          </w:p>
        </w:tc>
        <w:tc>
          <w:tcPr>
            <w:tcW w:w="3444" w:type="dxa"/>
            <w:gridSpan w:val="6"/>
            <w:vAlign w:val="center"/>
          </w:tcPr>
          <w:p w14:paraId="1E50454F">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eastAsiaTheme="minorEastAsia" w:cstheme="minorEastAsia"/>
                <w:color w:val="auto"/>
                <w:spacing w:val="0"/>
                <w:sz w:val="19"/>
                <w:szCs w:val="19"/>
              </w:rPr>
              <w:t>实际完成情况</w:t>
            </w:r>
          </w:p>
        </w:tc>
      </w:tr>
      <w:tr w14:paraId="766B1E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trPr>
        <w:tc>
          <w:tcPr>
            <w:tcW w:w="621" w:type="dxa"/>
            <w:vMerge w:val="continue"/>
            <w:tcBorders>
              <w:top w:val="nil"/>
            </w:tcBorders>
            <w:vAlign w:val="center"/>
          </w:tcPr>
          <w:p w14:paraId="64259A42">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4449" w:type="dxa"/>
            <w:gridSpan w:val="5"/>
            <w:vAlign w:val="center"/>
          </w:tcPr>
          <w:p w14:paraId="68BC4798">
            <w:pPr>
              <w:keepNext w:val="0"/>
              <w:keepLines w:val="0"/>
              <w:pageBreakBefore w:val="0"/>
              <w:widowControl w:val="0"/>
              <w:kinsoku/>
              <w:wordWrap/>
              <w:overflowPunct/>
              <w:topLinePunct w:val="0"/>
              <w:autoSpaceDE/>
              <w:autoSpaceDN/>
              <w:bidi w:val="0"/>
              <w:adjustRightInd/>
              <w:snapToGrid/>
              <w:spacing w:line="360" w:lineRule="auto"/>
              <w:ind w:left="0" w:right="0"/>
              <w:jc w:val="left"/>
              <w:textAlignment w:val="auto"/>
              <w:outlineLvl w:val="9"/>
              <w:rPr>
                <w:rFonts w:hint="eastAsia" w:asciiTheme="minorEastAsia" w:hAnsiTheme="minorEastAsia" w:eastAsiaTheme="minorEastAsia" w:cstheme="minorEastAsia"/>
                <w:color w:val="auto"/>
                <w:spacing w:val="0"/>
                <w:sz w:val="19"/>
                <w:szCs w:val="19"/>
                <w:lang w:eastAsia="zh-CN"/>
              </w:rPr>
            </w:pPr>
            <w:r>
              <w:rPr>
                <w:rFonts w:hint="eastAsia" w:asciiTheme="minorEastAsia" w:hAnsiTheme="minorEastAsia" w:cstheme="minorEastAsia"/>
                <w:color w:val="auto"/>
                <w:spacing w:val="0"/>
                <w:sz w:val="19"/>
                <w:szCs w:val="19"/>
                <w:lang w:eastAsia="zh-CN"/>
              </w:rPr>
              <w:t>保障单位基本业务工作运转（办证、宣传、协会、康复站等）</w:t>
            </w:r>
          </w:p>
        </w:tc>
        <w:tc>
          <w:tcPr>
            <w:tcW w:w="3444" w:type="dxa"/>
            <w:gridSpan w:val="6"/>
            <w:vAlign w:val="center"/>
          </w:tcPr>
          <w:p w14:paraId="4B96ACA1">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lang w:eastAsia="zh-CN"/>
              </w:rPr>
            </w:pPr>
            <w:r>
              <w:rPr>
                <w:rFonts w:hint="eastAsia" w:asciiTheme="minorEastAsia" w:hAnsiTheme="minorEastAsia" w:cstheme="minorEastAsia"/>
                <w:color w:val="auto"/>
                <w:spacing w:val="0"/>
                <w:sz w:val="19"/>
                <w:szCs w:val="19"/>
                <w:lang w:eastAsia="zh-CN"/>
              </w:rPr>
              <w:t>单位基本业务工作平稳运行</w:t>
            </w:r>
          </w:p>
        </w:tc>
      </w:tr>
      <w:tr w14:paraId="0D4B60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3" w:hRule="atLeast"/>
        </w:trPr>
        <w:tc>
          <w:tcPr>
            <w:tcW w:w="621" w:type="dxa"/>
            <w:vMerge w:val="restart"/>
            <w:tcBorders>
              <w:bottom w:val="nil"/>
            </w:tcBorders>
            <w:textDirection w:val="tbRlV"/>
            <w:vAlign w:val="center"/>
          </w:tcPr>
          <w:p w14:paraId="4AB7A5C1">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eastAsiaTheme="minorEastAsia" w:cstheme="minorEastAsia"/>
                <w:color w:val="auto"/>
                <w:spacing w:val="0"/>
                <w:sz w:val="19"/>
                <w:szCs w:val="19"/>
              </w:rPr>
              <w:t>绩</w:t>
            </w:r>
            <w:r>
              <w:rPr>
                <w:rFonts w:hint="eastAsia" w:asciiTheme="minorEastAsia" w:hAnsiTheme="minorEastAsia" w:eastAsiaTheme="minorEastAsia" w:cstheme="minorEastAsia"/>
                <w:color w:val="auto"/>
                <w:spacing w:val="0"/>
                <w:sz w:val="19"/>
                <w:szCs w:val="19"/>
                <w:lang w:val="en-US" w:eastAsia="zh-CN"/>
              </w:rPr>
              <w:t xml:space="preserve">  </w:t>
            </w:r>
            <w:r>
              <w:rPr>
                <w:rFonts w:hint="eastAsia" w:asciiTheme="minorEastAsia" w:hAnsiTheme="minorEastAsia" w:eastAsiaTheme="minorEastAsia" w:cstheme="minorEastAsia"/>
                <w:color w:val="auto"/>
                <w:spacing w:val="0"/>
                <w:sz w:val="19"/>
                <w:szCs w:val="19"/>
              </w:rPr>
              <w:t>效</w:t>
            </w:r>
            <w:r>
              <w:rPr>
                <w:rFonts w:hint="eastAsia" w:asciiTheme="minorEastAsia" w:hAnsiTheme="minorEastAsia" w:eastAsiaTheme="minorEastAsia" w:cstheme="minorEastAsia"/>
                <w:color w:val="auto"/>
                <w:spacing w:val="0"/>
                <w:sz w:val="19"/>
                <w:szCs w:val="19"/>
                <w:lang w:val="en-US" w:eastAsia="zh-CN"/>
              </w:rPr>
              <w:t xml:space="preserve">  </w:t>
            </w:r>
            <w:r>
              <w:rPr>
                <w:rFonts w:hint="eastAsia" w:asciiTheme="minorEastAsia" w:hAnsiTheme="minorEastAsia" w:eastAsiaTheme="minorEastAsia" w:cstheme="minorEastAsia"/>
                <w:color w:val="auto"/>
                <w:spacing w:val="0"/>
                <w:sz w:val="19"/>
                <w:szCs w:val="19"/>
              </w:rPr>
              <w:t>指</w:t>
            </w:r>
            <w:r>
              <w:rPr>
                <w:rFonts w:hint="eastAsia" w:asciiTheme="minorEastAsia" w:hAnsiTheme="minorEastAsia" w:eastAsiaTheme="minorEastAsia" w:cstheme="minorEastAsia"/>
                <w:color w:val="auto"/>
                <w:spacing w:val="0"/>
                <w:sz w:val="19"/>
                <w:szCs w:val="19"/>
                <w:lang w:val="en-US" w:eastAsia="zh-CN"/>
              </w:rPr>
              <w:t xml:space="preserve">  </w:t>
            </w:r>
            <w:r>
              <w:rPr>
                <w:rFonts w:hint="eastAsia" w:asciiTheme="minorEastAsia" w:hAnsiTheme="minorEastAsia" w:eastAsiaTheme="minorEastAsia" w:cstheme="minorEastAsia"/>
                <w:color w:val="auto"/>
                <w:spacing w:val="0"/>
                <w:sz w:val="19"/>
                <w:szCs w:val="19"/>
              </w:rPr>
              <w:t>标</w:t>
            </w:r>
          </w:p>
        </w:tc>
        <w:tc>
          <w:tcPr>
            <w:tcW w:w="705" w:type="dxa"/>
            <w:vAlign w:val="center"/>
          </w:tcPr>
          <w:p w14:paraId="0A7ABD5F">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eastAsiaTheme="minorEastAsia" w:cstheme="minorEastAsia"/>
                <w:color w:val="auto"/>
                <w:spacing w:val="0"/>
                <w:sz w:val="19"/>
                <w:szCs w:val="19"/>
              </w:rPr>
              <w:t>一级指标</w:t>
            </w:r>
          </w:p>
        </w:tc>
        <w:tc>
          <w:tcPr>
            <w:tcW w:w="798" w:type="dxa"/>
            <w:gridSpan w:val="2"/>
            <w:vAlign w:val="center"/>
          </w:tcPr>
          <w:p w14:paraId="5D0CEEA1">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eastAsiaTheme="minorEastAsia" w:cstheme="minorEastAsia"/>
                <w:color w:val="auto"/>
                <w:spacing w:val="0"/>
                <w:sz w:val="19"/>
                <w:szCs w:val="19"/>
              </w:rPr>
              <w:t>二级指标</w:t>
            </w:r>
          </w:p>
        </w:tc>
        <w:tc>
          <w:tcPr>
            <w:tcW w:w="1457" w:type="dxa"/>
            <w:vAlign w:val="center"/>
          </w:tcPr>
          <w:p w14:paraId="2598520D">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eastAsiaTheme="minorEastAsia" w:cstheme="minorEastAsia"/>
                <w:color w:val="auto"/>
                <w:spacing w:val="0"/>
                <w:sz w:val="19"/>
                <w:szCs w:val="19"/>
              </w:rPr>
              <w:t>三级指标</w:t>
            </w:r>
          </w:p>
        </w:tc>
        <w:tc>
          <w:tcPr>
            <w:tcW w:w="1489" w:type="dxa"/>
            <w:vAlign w:val="center"/>
          </w:tcPr>
          <w:p w14:paraId="1081794D">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eastAsiaTheme="minorEastAsia" w:cstheme="minorEastAsia"/>
                <w:color w:val="auto"/>
                <w:spacing w:val="0"/>
                <w:sz w:val="19"/>
                <w:szCs w:val="19"/>
              </w:rPr>
              <w:t>年度</w:t>
            </w:r>
          </w:p>
          <w:p w14:paraId="655B68DC">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eastAsiaTheme="minorEastAsia" w:cstheme="minorEastAsia"/>
                <w:color w:val="auto"/>
                <w:spacing w:val="0"/>
                <w:sz w:val="19"/>
                <w:szCs w:val="19"/>
              </w:rPr>
              <w:t>指标值</w:t>
            </w:r>
          </w:p>
        </w:tc>
        <w:tc>
          <w:tcPr>
            <w:tcW w:w="1086" w:type="dxa"/>
            <w:vAlign w:val="center"/>
          </w:tcPr>
          <w:p w14:paraId="0E7B9E54">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eastAsiaTheme="minorEastAsia" w:cstheme="minorEastAsia"/>
                <w:color w:val="auto"/>
                <w:spacing w:val="0"/>
                <w:sz w:val="19"/>
                <w:szCs w:val="19"/>
              </w:rPr>
              <w:t>实际</w:t>
            </w:r>
          </w:p>
          <w:p w14:paraId="2F3C03B8">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eastAsiaTheme="minorEastAsia" w:cstheme="minorEastAsia"/>
                <w:color w:val="auto"/>
                <w:spacing w:val="0"/>
                <w:sz w:val="19"/>
                <w:szCs w:val="19"/>
              </w:rPr>
              <w:t>完成值</w:t>
            </w:r>
          </w:p>
        </w:tc>
        <w:tc>
          <w:tcPr>
            <w:tcW w:w="523" w:type="dxa"/>
            <w:gridSpan w:val="2"/>
            <w:vAlign w:val="center"/>
          </w:tcPr>
          <w:p w14:paraId="046A4908">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eastAsiaTheme="minorEastAsia" w:cstheme="minorEastAsia"/>
                <w:color w:val="auto"/>
                <w:spacing w:val="0"/>
                <w:sz w:val="19"/>
                <w:szCs w:val="19"/>
              </w:rPr>
              <w:t>分值</w:t>
            </w:r>
          </w:p>
        </w:tc>
        <w:tc>
          <w:tcPr>
            <w:tcW w:w="460" w:type="dxa"/>
            <w:gridSpan w:val="2"/>
            <w:vAlign w:val="center"/>
          </w:tcPr>
          <w:p w14:paraId="255DAA45">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eastAsiaTheme="minorEastAsia" w:cstheme="minorEastAsia"/>
                <w:color w:val="auto"/>
                <w:spacing w:val="0"/>
                <w:sz w:val="19"/>
                <w:szCs w:val="19"/>
              </w:rPr>
              <w:t>得分</w:t>
            </w:r>
          </w:p>
        </w:tc>
        <w:tc>
          <w:tcPr>
            <w:tcW w:w="1375" w:type="dxa"/>
            <w:vAlign w:val="center"/>
          </w:tcPr>
          <w:p w14:paraId="4E91311E">
            <w:pPr>
              <w:keepNext w:val="0"/>
              <w:keepLines w:val="0"/>
              <w:pageBreakBefore w:val="0"/>
              <w:widowControl w:val="0"/>
              <w:kinsoku/>
              <w:wordWrap/>
              <w:overflowPunct/>
              <w:topLinePunct w:val="0"/>
              <w:autoSpaceDE/>
              <w:autoSpaceDN/>
              <w:bidi w:val="0"/>
              <w:adjustRightInd/>
              <w:snapToGrid/>
              <w:spacing w:line="360" w:lineRule="auto"/>
              <w:ind w:left="0" w:right="0" w:hanging="99"/>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eastAsiaTheme="minorEastAsia" w:cstheme="minorEastAsia"/>
                <w:color w:val="auto"/>
                <w:spacing w:val="0"/>
                <w:sz w:val="19"/>
                <w:szCs w:val="19"/>
                <w:lang w:val="en-US" w:eastAsia="zh-CN"/>
              </w:rPr>
              <w:t xml:space="preserve"> </w:t>
            </w:r>
            <w:r>
              <w:rPr>
                <w:rFonts w:hint="eastAsia" w:asciiTheme="minorEastAsia" w:hAnsiTheme="minorEastAsia" w:eastAsiaTheme="minorEastAsia" w:cstheme="minorEastAsia"/>
                <w:color w:val="auto"/>
                <w:spacing w:val="0"/>
                <w:sz w:val="19"/>
                <w:szCs w:val="19"/>
              </w:rPr>
              <w:t>偏差原因分析 及改进措施</w:t>
            </w:r>
          </w:p>
        </w:tc>
      </w:tr>
      <w:tr w14:paraId="296BD5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5" w:hRule="atLeast"/>
        </w:trPr>
        <w:tc>
          <w:tcPr>
            <w:tcW w:w="621" w:type="dxa"/>
            <w:vMerge w:val="continue"/>
            <w:tcBorders>
              <w:top w:val="nil"/>
              <w:bottom w:val="nil"/>
            </w:tcBorders>
            <w:textDirection w:val="tbRlV"/>
            <w:vAlign w:val="center"/>
          </w:tcPr>
          <w:p w14:paraId="4180A276">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705" w:type="dxa"/>
            <w:vMerge w:val="restart"/>
            <w:tcBorders>
              <w:bottom w:val="nil"/>
            </w:tcBorders>
            <w:vAlign w:val="center"/>
          </w:tcPr>
          <w:p w14:paraId="5BB63180">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p w14:paraId="549583B6">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p w14:paraId="080BDA73">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p w14:paraId="2A325B6E">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p w14:paraId="67FC6DA3">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eastAsiaTheme="minorEastAsia" w:cstheme="minorEastAsia"/>
                <w:color w:val="auto"/>
                <w:spacing w:val="0"/>
                <w:position w:val="22"/>
                <w:sz w:val="19"/>
                <w:szCs w:val="19"/>
              </w:rPr>
              <w:t>产出指标</w:t>
            </w:r>
          </w:p>
          <w:p w14:paraId="7D1CA1EC">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eastAsiaTheme="minorEastAsia" w:cstheme="minorEastAsia"/>
                <w:color w:val="auto"/>
                <w:spacing w:val="0"/>
                <w:sz w:val="19"/>
                <w:szCs w:val="19"/>
              </w:rPr>
              <w:t>(50分)</w:t>
            </w:r>
          </w:p>
        </w:tc>
        <w:tc>
          <w:tcPr>
            <w:tcW w:w="798" w:type="dxa"/>
            <w:gridSpan w:val="2"/>
            <w:vMerge w:val="restart"/>
            <w:tcBorders>
              <w:bottom w:val="nil"/>
            </w:tcBorders>
            <w:vAlign w:val="center"/>
          </w:tcPr>
          <w:p w14:paraId="70E54F33">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eastAsiaTheme="minorEastAsia" w:cstheme="minorEastAsia"/>
                <w:color w:val="auto"/>
                <w:spacing w:val="0"/>
                <w:sz w:val="19"/>
                <w:szCs w:val="19"/>
              </w:rPr>
              <w:t>数量指标</w:t>
            </w:r>
          </w:p>
        </w:tc>
        <w:tc>
          <w:tcPr>
            <w:tcW w:w="1457" w:type="dxa"/>
            <w:vAlign w:val="center"/>
          </w:tcPr>
          <w:p w14:paraId="744DC44D">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center"/>
              <w:textAlignment w:val="auto"/>
              <w:outlineLvl w:val="9"/>
              <w:rPr>
                <w:rFonts w:hint="default" w:asciiTheme="minorEastAsia" w:hAnsiTheme="minorEastAsia" w:eastAsiaTheme="minorEastAsia" w:cstheme="minorEastAsia"/>
                <w:color w:val="auto"/>
                <w:spacing w:val="0"/>
                <w:sz w:val="19"/>
                <w:szCs w:val="19"/>
                <w:lang w:val="en-US" w:eastAsia="zh-CN"/>
              </w:rPr>
            </w:pPr>
            <w:r>
              <w:rPr>
                <w:rFonts w:hint="eastAsia" w:asciiTheme="minorEastAsia" w:hAnsiTheme="minorEastAsia" w:cstheme="minorEastAsia"/>
                <w:color w:val="auto"/>
                <w:spacing w:val="0"/>
                <w:sz w:val="19"/>
                <w:szCs w:val="19"/>
                <w:lang w:eastAsia="zh-CN"/>
              </w:rPr>
              <w:t>康复托养机构平台建设经费</w:t>
            </w:r>
          </w:p>
        </w:tc>
        <w:tc>
          <w:tcPr>
            <w:tcW w:w="1489" w:type="dxa"/>
            <w:vAlign w:val="center"/>
          </w:tcPr>
          <w:p w14:paraId="3E76BF7B">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center"/>
              <w:textAlignment w:val="auto"/>
              <w:outlineLvl w:val="9"/>
              <w:rPr>
                <w:rFonts w:hint="default" w:asciiTheme="minorEastAsia" w:hAnsiTheme="minorEastAsia" w:eastAsiaTheme="minorEastAsia" w:cstheme="minorEastAsia"/>
                <w:color w:val="auto"/>
                <w:spacing w:val="0"/>
                <w:sz w:val="19"/>
                <w:szCs w:val="19"/>
                <w:lang w:val="en-US" w:eastAsia="zh-CN"/>
              </w:rPr>
            </w:pPr>
            <w:r>
              <w:rPr>
                <w:rFonts w:hint="eastAsia" w:asciiTheme="minorEastAsia" w:hAnsiTheme="minorEastAsia" w:cstheme="minorEastAsia"/>
                <w:color w:val="auto"/>
                <w:spacing w:val="0"/>
                <w:sz w:val="19"/>
                <w:szCs w:val="19"/>
                <w:lang w:val="en-US" w:eastAsia="zh-CN"/>
              </w:rPr>
              <w:t>5个社区</w:t>
            </w:r>
          </w:p>
        </w:tc>
        <w:tc>
          <w:tcPr>
            <w:tcW w:w="1086" w:type="dxa"/>
            <w:vAlign w:val="center"/>
          </w:tcPr>
          <w:p w14:paraId="0AAA4D30">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center"/>
              <w:textAlignment w:val="auto"/>
              <w:outlineLvl w:val="9"/>
              <w:rPr>
                <w:rFonts w:hint="default" w:asciiTheme="minorEastAsia" w:hAnsiTheme="minorEastAsia" w:eastAsiaTheme="minorEastAsia" w:cstheme="minorEastAsia"/>
                <w:color w:val="auto"/>
                <w:spacing w:val="0"/>
                <w:sz w:val="19"/>
                <w:szCs w:val="19"/>
                <w:lang w:val="en-US" w:eastAsia="zh-CN"/>
              </w:rPr>
            </w:pPr>
            <w:r>
              <w:rPr>
                <w:rFonts w:hint="eastAsia" w:asciiTheme="minorEastAsia" w:hAnsiTheme="minorEastAsia" w:cstheme="minorEastAsia"/>
                <w:color w:val="auto"/>
                <w:spacing w:val="0"/>
                <w:sz w:val="19"/>
                <w:szCs w:val="19"/>
                <w:lang w:val="en-US" w:eastAsia="zh-CN"/>
              </w:rPr>
              <w:t>5个</w:t>
            </w:r>
          </w:p>
        </w:tc>
        <w:tc>
          <w:tcPr>
            <w:tcW w:w="523" w:type="dxa"/>
            <w:gridSpan w:val="2"/>
            <w:vAlign w:val="center"/>
          </w:tcPr>
          <w:p w14:paraId="6F7600D6">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center"/>
              <w:textAlignment w:val="auto"/>
              <w:outlineLvl w:val="9"/>
              <w:rPr>
                <w:rFonts w:hint="default" w:asciiTheme="minorEastAsia" w:hAnsiTheme="minorEastAsia" w:eastAsiaTheme="minorEastAsia" w:cstheme="minorEastAsia"/>
                <w:color w:val="auto"/>
                <w:spacing w:val="0"/>
                <w:sz w:val="19"/>
                <w:szCs w:val="19"/>
                <w:lang w:val="en-US" w:eastAsia="zh-CN"/>
              </w:rPr>
            </w:pPr>
            <w:r>
              <w:rPr>
                <w:rFonts w:hint="eastAsia" w:asciiTheme="minorEastAsia" w:hAnsiTheme="minorEastAsia" w:cstheme="minorEastAsia"/>
                <w:color w:val="auto"/>
                <w:spacing w:val="0"/>
                <w:sz w:val="19"/>
                <w:szCs w:val="19"/>
                <w:lang w:val="en-US" w:eastAsia="zh-CN"/>
              </w:rPr>
              <w:t>10</w:t>
            </w:r>
          </w:p>
        </w:tc>
        <w:tc>
          <w:tcPr>
            <w:tcW w:w="460" w:type="dxa"/>
            <w:gridSpan w:val="2"/>
            <w:vAlign w:val="center"/>
          </w:tcPr>
          <w:p w14:paraId="13F332F4">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center"/>
              <w:textAlignment w:val="auto"/>
              <w:outlineLvl w:val="9"/>
              <w:rPr>
                <w:rFonts w:hint="default" w:asciiTheme="minorEastAsia" w:hAnsiTheme="minorEastAsia" w:eastAsiaTheme="minorEastAsia" w:cstheme="minorEastAsia"/>
                <w:color w:val="auto"/>
                <w:spacing w:val="0"/>
                <w:sz w:val="19"/>
                <w:szCs w:val="19"/>
                <w:lang w:val="en-US" w:eastAsia="zh-CN"/>
              </w:rPr>
            </w:pPr>
            <w:r>
              <w:rPr>
                <w:rFonts w:hint="eastAsia" w:asciiTheme="minorEastAsia" w:hAnsiTheme="minorEastAsia" w:cstheme="minorEastAsia"/>
                <w:color w:val="auto"/>
                <w:spacing w:val="0"/>
                <w:sz w:val="19"/>
                <w:szCs w:val="19"/>
                <w:lang w:val="en-US" w:eastAsia="zh-CN"/>
              </w:rPr>
              <w:t>10</w:t>
            </w:r>
          </w:p>
        </w:tc>
        <w:tc>
          <w:tcPr>
            <w:tcW w:w="1375" w:type="dxa"/>
            <w:vAlign w:val="center"/>
          </w:tcPr>
          <w:p w14:paraId="16F62C18">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r>
      <w:tr w14:paraId="46BC2A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6" w:hRule="atLeast"/>
        </w:trPr>
        <w:tc>
          <w:tcPr>
            <w:tcW w:w="621" w:type="dxa"/>
            <w:vMerge w:val="continue"/>
            <w:tcBorders>
              <w:top w:val="nil"/>
              <w:bottom w:val="nil"/>
            </w:tcBorders>
            <w:textDirection w:val="tbRlV"/>
            <w:vAlign w:val="center"/>
          </w:tcPr>
          <w:p w14:paraId="322DC781">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705" w:type="dxa"/>
            <w:vMerge w:val="continue"/>
            <w:tcBorders>
              <w:top w:val="nil"/>
              <w:bottom w:val="nil"/>
            </w:tcBorders>
            <w:vAlign w:val="center"/>
          </w:tcPr>
          <w:p w14:paraId="0B57AC11">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798" w:type="dxa"/>
            <w:gridSpan w:val="2"/>
            <w:vMerge w:val="continue"/>
            <w:tcBorders>
              <w:top w:val="nil"/>
              <w:bottom w:val="nil"/>
            </w:tcBorders>
            <w:vAlign w:val="center"/>
          </w:tcPr>
          <w:p w14:paraId="20928959">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457" w:type="dxa"/>
            <w:vAlign w:val="center"/>
          </w:tcPr>
          <w:p w14:paraId="4BB69EB6">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lang w:eastAsia="zh-CN"/>
              </w:rPr>
            </w:pPr>
            <w:r>
              <w:rPr>
                <w:rFonts w:hint="eastAsia" w:asciiTheme="minorEastAsia" w:hAnsiTheme="minorEastAsia" w:cstheme="minorEastAsia"/>
                <w:color w:val="auto"/>
                <w:spacing w:val="0"/>
                <w:sz w:val="19"/>
                <w:szCs w:val="19"/>
                <w:lang w:eastAsia="zh-CN"/>
              </w:rPr>
              <w:t>临聘人员</w:t>
            </w:r>
          </w:p>
        </w:tc>
        <w:tc>
          <w:tcPr>
            <w:tcW w:w="1489" w:type="dxa"/>
            <w:vAlign w:val="center"/>
          </w:tcPr>
          <w:p w14:paraId="327CAB15">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default" w:asciiTheme="minorEastAsia" w:hAnsiTheme="minorEastAsia" w:eastAsiaTheme="minorEastAsia" w:cstheme="minorEastAsia"/>
                <w:color w:val="auto"/>
                <w:spacing w:val="0"/>
                <w:sz w:val="19"/>
                <w:szCs w:val="19"/>
                <w:lang w:val="en-US" w:eastAsia="zh-CN"/>
              </w:rPr>
            </w:pPr>
            <w:r>
              <w:rPr>
                <w:rFonts w:hint="eastAsia" w:asciiTheme="minorEastAsia" w:hAnsiTheme="minorEastAsia" w:cstheme="minorEastAsia"/>
                <w:color w:val="auto"/>
                <w:spacing w:val="0"/>
                <w:sz w:val="19"/>
                <w:szCs w:val="19"/>
                <w:lang w:val="en-US" w:eastAsia="zh-CN"/>
              </w:rPr>
              <w:t>5个</w:t>
            </w:r>
          </w:p>
        </w:tc>
        <w:tc>
          <w:tcPr>
            <w:tcW w:w="1086" w:type="dxa"/>
            <w:vAlign w:val="center"/>
          </w:tcPr>
          <w:p w14:paraId="6A984AA8">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default" w:asciiTheme="minorEastAsia" w:hAnsiTheme="minorEastAsia" w:eastAsiaTheme="minorEastAsia" w:cstheme="minorEastAsia"/>
                <w:color w:val="auto"/>
                <w:spacing w:val="0"/>
                <w:sz w:val="19"/>
                <w:szCs w:val="19"/>
                <w:lang w:val="en-US" w:eastAsia="zh-CN"/>
              </w:rPr>
            </w:pPr>
            <w:r>
              <w:rPr>
                <w:rFonts w:hint="eastAsia" w:asciiTheme="minorEastAsia" w:hAnsiTheme="minorEastAsia" w:cstheme="minorEastAsia"/>
                <w:color w:val="auto"/>
                <w:spacing w:val="0"/>
                <w:sz w:val="19"/>
                <w:szCs w:val="19"/>
                <w:lang w:val="en-US" w:eastAsia="zh-CN"/>
              </w:rPr>
              <w:t>5个</w:t>
            </w:r>
          </w:p>
        </w:tc>
        <w:tc>
          <w:tcPr>
            <w:tcW w:w="523" w:type="dxa"/>
            <w:gridSpan w:val="2"/>
            <w:vAlign w:val="center"/>
          </w:tcPr>
          <w:p w14:paraId="5BED217A">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center"/>
              <w:textAlignment w:val="auto"/>
              <w:outlineLvl w:val="9"/>
              <w:rPr>
                <w:rFonts w:hint="default" w:asciiTheme="minorEastAsia" w:hAnsiTheme="minorEastAsia" w:eastAsiaTheme="minorEastAsia" w:cstheme="minorEastAsia"/>
                <w:color w:val="auto"/>
                <w:spacing w:val="0"/>
                <w:sz w:val="19"/>
                <w:szCs w:val="19"/>
                <w:lang w:val="en-US" w:eastAsia="zh-CN"/>
              </w:rPr>
            </w:pPr>
            <w:r>
              <w:rPr>
                <w:rFonts w:hint="eastAsia" w:asciiTheme="minorEastAsia" w:hAnsiTheme="minorEastAsia" w:cstheme="minorEastAsia"/>
                <w:color w:val="auto"/>
                <w:spacing w:val="0"/>
                <w:sz w:val="19"/>
                <w:szCs w:val="19"/>
                <w:lang w:val="en-US" w:eastAsia="zh-CN"/>
              </w:rPr>
              <w:t>10</w:t>
            </w:r>
          </w:p>
        </w:tc>
        <w:tc>
          <w:tcPr>
            <w:tcW w:w="460" w:type="dxa"/>
            <w:gridSpan w:val="2"/>
            <w:vAlign w:val="center"/>
          </w:tcPr>
          <w:p w14:paraId="6DD4BE93">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center"/>
              <w:textAlignment w:val="auto"/>
              <w:outlineLvl w:val="9"/>
              <w:rPr>
                <w:rFonts w:hint="default" w:asciiTheme="minorEastAsia" w:hAnsiTheme="minorEastAsia" w:eastAsiaTheme="minorEastAsia" w:cstheme="minorEastAsia"/>
                <w:color w:val="auto"/>
                <w:spacing w:val="0"/>
                <w:sz w:val="19"/>
                <w:szCs w:val="19"/>
                <w:lang w:val="en-US" w:eastAsia="zh-CN"/>
              </w:rPr>
            </w:pPr>
            <w:r>
              <w:rPr>
                <w:rFonts w:hint="eastAsia" w:asciiTheme="minorEastAsia" w:hAnsiTheme="minorEastAsia" w:cstheme="minorEastAsia"/>
                <w:color w:val="auto"/>
                <w:spacing w:val="0"/>
                <w:sz w:val="19"/>
                <w:szCs w:val="19"/>
                <w:lang w:val="en-US" w:eastAsia="zh-CN"/>
              </w:rPr>
              <w:t>10</w:t>
            </w:r>
          </w:p>
        </w:tc>
        <w:tc>
          <w:tcPr>
            <w:tcW w:w="1375" w:type="dxa"/>
            <w:vAlign w:val="center"/>
          </w:tcPr>
          <w:p w14:paraId="5240CC2B">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r>
      <w:tr w14:paraId="694BFA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6" w:hRule="atLeast"/>
        </w:trPr>
        <w:tc>
          <w:tcPr>
            <w:tcW w:w="621" w:type="dxa"/>
            <w:vMerge w:val="continue"/>
            <w:tcBorders>
              <w:top w:val="nil"/>
              <w:bottom w:val="nil"/>
            </w:tcBorders>
            <w:textDirection w:val="tbRlV"/>
            <w:vAlign w:val="center"/>
          </w:tcPr>
          <w:p w14:paraId="4F21ABE7">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705" w:type="dxa"/>
            <w:vMerge w:val="continue"/>
            <w:tcBorders>
              <w:top w:val="nil"/>
              <w:bottom w:val="nil"/>
            </w:tcBorders>
            <w:vAlign w:val="center"/>
          </w:tcPr>
          <w:p w14:paraId="6E832752">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798" w:type="dxa"/>
            <w:gridSpan w:val="2"/>
            <w:vMerge w:val="restart"/>
            <w:tcBorders>
              <w:bottom w:val="nil"/>
            </w:tcBorders>
            <w:vAlign w:val="center"/>
          </w:tcPr>
          <w:p w14:paraId="4CB393A0">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eastAsiaTheme="minorEastAsia" w:cstheme="minorEastAsia"/>
                <w:color w:val="auto"/>
                <w:spacing w:val="0"/>
                <w:sz w:val="19"/>
                <w:szCs w:val="19"/>
              </w:rPr>
              <w:t>质量指标</w:t>
            </w:r>
          </w:p>
        </w:tc>
        <w:tc>
          <w:tcPr>
            <w:tcW w:w="1457" w:type="dxa"/>
            <w:vAlign w:val="center"/>
          </w:tcPr>
          <w:p w14:paraId="42CA2D8D">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center"/>
              <w:textAlignment w:val="auto"/>
              <w:outlineLvl w:val="9"/>
              <w:rPr>
                <w:rFonts w:hint="eastAsia" w:asciiTheme="minorEastAsia" w:hAnsiTheme="minorEastAsia" w:eastAsiaTheme="minorEastAsia" w:cstheme="minorEastAsia"/>
                <w:color w:val="auto"/>
                <w:spacing w:val="0"/>
                <w:sz w:val="19"/>
                <w:szCs w:val="19"/>
                <w:lang w:eastAsia="zh-CN"/>
              </w:rPr>
            </w:pPr>
          </w:p>
        </w:tc>
        <w:tc>
          <w:tcPr>
            <w:tcW w:w="1489" w:type="dxa"/>
            <w:vAlign w:val="center"/>
          </w:tcPr>
          <w:p w14:paraId="10563F0A">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center"/>
              <w:textAlignment w:val="auto"/>
              <w:outlineLvl w:val="9"/>
              <w:rPr>
                <w:rFonts w:hint="eastAsia" w:asciiTheme="minorEastAsia" w:hAnsiTheme="minorEastAsia" w:eastAsiaTheme="minorEastAsia" w:cstheme="minorEastAsia"/>
                <w:color w:val="auto"/>
                <w:spacing w:val="0"/>
                <w:sz w:val="19"/>
                <w:szCs w:val="19"/>
                <w:lang w:val="en-US" w:eastAsia="zh-CN"/>
              </w:rPr>
            </w:pPr>
          </w:p>
        </w:tc>
        <w:tc>
          <w:tcPr>
            <w:tcW w:w="1086" w:type="dxa"/>
            <w:vAlign w:val="center"/>
          </w:tcPr>
          <w:p w14:paraId="57E8BB8A">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center"/>
              <w:textAlignment w:val="auto"/>
              <w:outlineLvl w:val="9"/>
              <w:rPr>
                <w:rFonts w:hint="default" w:asciiTheme="minorEastAsia" w:hAnsiTheme="minorEastAsia" w:eastAsiaTheme="minorEastAsia" w:cstheme="minorEastAsia"/>
                <w:color w:val="auto"/>
                <w:spacing w:val="0"/>
                <w:sz w:val="19"/>
                <w:szCs w:val="19"/>
                <w:lang w:val="en-US" w:eastAsia="zh-CN"/>
              </w:rPr>
            </w:pPr>
          </w:p>
        </w:tc>
        <w:tc>
          <w:tcPr>
            <w:tcW w:w="523" w:type="dxa"/>
            <w:gridSpan w:val="2"/>
            <w:vAlign w:val="center"/>
          </w:tcPr>
          <w:p w14:paraId="7203B834">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center"/>
              <w:textAlignment w:val="auto"/>
              <w:outlineLvl w:val="9"/>
              <w:rPr>
                <w:rFonts w:hint="default" w:asciiTheme="minorEastAsia" w:hAnsiTheme="minorEastAsia" w:eastAsiaTheme="minorEastAsia" w:cstheme="minorEastAsia"/>
                <w:color w:val="auto"/>
                <w:spacing w:val="0"/>
                <w:sz w:val="19"/>
                <w:szCs w:val="19"/>
                <w:lang w:val="en-US" w:eastAsia="zh-CN"/>
              </w:rPr>
            </w:pPr>
          </w:p>
        </w:tc>
        <w:tc>
          <w:tcPr>
            <w:tcW w:w="460" w:type="dxa"/>
            <w:gridSpan w:val="2"/>
            <w:vAlign w:val="center"/>
          </w:tcPr>
          <w:p w14:paraId="021104BA">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center"/>
              <w:textAlignment w:val="auto"/>
              <w:outlineLvl w:val="9"/>
              <w:rPr>
                <w:rFonts w:hint="eastAsia" w:asciiTheme="minorEastAsia" w:hAnsiTheme="minorEastAsia" w:eastAsiaTheme="minorEastAsia" w:cstheme="minorEastAsia"/>
                <w:color w:val="auto"/>
                <w:spacing w:val="0"/>
                <w:sz w:val="19"/>
                <w:szCs w:val="19"/>
                <w:lang w:val="en-US" w:eastAsia="zh-CN"/>
              </w:rPr>
            </w:pPr>
          </w:p>
        </w:tc>
        <w:tc>
          <w:tcPr>
            <w:tcW w:w="1375" w:type="dxa"/>
            <w:vAlign w:val="center"/>
          </w:tcPr>
          <w:p w14:paraId="51E61160">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lang w:eastAsia="zh-CN"/>
              </w:rPr>
            </w:pPr>
          </w:p>
        </w:tc>
      </w:tr>
      <w:tr w14:paraId="399F6F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6" w:hRule="atLeast"/>
        </w:trPr>
        <w:tc>
          <w:tcPr>
            <w:tcW w:w="621" w:type="dxa"/>
            <w:vMerge w:val="continue"/>
            <w:tcBorders>
              <w:top w:val="nil"/>
              <w:bottom w:val="nil"/>
            </w:tcBorders>
            <w:textDirection w:val="tbRlV"/>
            <w:vAlign w:val="center"/>
          </w:tcPr>
          <w:p w14:paraId="68F635D9">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705" w:type="dxa"/>
            <w:vMerge w:val="continue"/>
            <w:tcBorders>
              <w:top w:val="nil"/>
              <w:bottom w:val="nil"/>
            </w:tcBorders>
            <w:vAlign w:val="center"/>
          </w:tcPr>
          <w:p w14:paraId="40B8D19D">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798" w:type="dxa"/>
            <w:gridSpan w:val="2"/>
            <w:vMerge w:val="continue"/>
            <w:tcBorders>
              <w:top w:val="nil"/>
            </w:tcBorders>
            <w:vAlign w:val="center"/>
          </w:tcPr>
          <w:p w14:paraId="2E4B5956">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457" w:type="dxa"/>
            <w:vAlign w:val="center"/>
          </w:tcPr>
          <w:p w14:paraId="42492128">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489" w:type="dxa"/>
            <w:vAlign w:val="center"/>
          </w:tcPr>
          <w:p w14:paraId="6C4A5704">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086" w:type="dxa"/>
            <w:vAlign w:val="center"/>
          </w:tcPr>
          <w:p w14:paraId="0BFEECCB">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523" w:type="dxa"/>
            <w:gridSpan w:val="2"/>
            <w:vAlign w:val="center"/>
          </w:tcPr>
          <w:p w14:paraId="4C8DF33A">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460" w:type="dxa"/>
            <w:gridSpan w:val="2"/>
            <w:vAlign w:val="center"/>
          </w:tcPr>
          <w:p w14:paraId="4C09DFED">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375" w:type="dxa"/>
            <w:vAlign w:val="center"/>
          </w:tcPr>
          <w:p w14:paraId="0E44A611">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r>
      <w:tr w14:paraId="33240B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5" w:hRule="atLeast"/>
        </w:trPr>
        <w:tc>
          <w:tcPr>
            <w:tcW w:w="621" w:type="dxa"/>
            <w:vMerge w:val="continue"/>
            <w:tcBorders>
              <w:top w:val="nil"/>
              <w:bottom w:val="nil"/>
            </w:tcBorders>
            <w:textDirection w:val="tbRlV"/>
            <w:vAlign w:val="center"/>
          </w:tcPr>
          <w:p w14:paraId="13DE00DB">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705" w:type="dxa"/>
            <w:vMerge w:val="continue"/>
            <w:tcBorders>
              <w:top w:val="nil"/>
              <w:bottom w:val="nil"/>
            </w:tcBorders>
            <w:vAlign w:val="center"/>
          </w:tcPr>
          <w:p w14:paraId="43468E80">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798" w:type="dxa"/>
            <w:gridSpan w:val="2"/>
            <w:vMerge w:val="restart"/>
            <w:tcBorders>
              <w:bottom w:val="nil"/>
            </w:tcBorders>
            <w:vAlign w:val="center"/>
          </w:tcPr>
          <w:p w14:paraId="3DFB5ACF">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eastAsiaTheme="minorEastAsia" w:cstheme="minorEastAsia"/>
                <w:color w:val="auto"/>
                <w:spacing w:val="0"/>
                <w:sz w:val="19"/>
                <w:szCs w:val="19"/>
              </w:rPr>
              <w:t>时效指标</w:t>
            </w:r>
          </w:p>
        </w:tc>
        <w:tc>
          <w:tcPr>
            <w:tcW w:w="1457" w:type="dxa"/>
            <w:vAlign w:val="center"/>
          </w:tcPr>
          <w:p w14:paraId="750EF913">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center"/>
              <w:textAlignment w:val="auto"/>
              <w:outlineLvl w:val="9"/>
              <w:rPr>
                <w:rFonts w:hint="eastAsia" w:asciiTheme="minorEastAsia" w:hAnsiTheme="minorEastAsia" w:eastAsiaTheme="minorEastAsia" w:cstheme="minorEastAsia"/>
                <w:color w:val="auto"/>
                <w:spacing w:val="0"/>
                <w:sz w:val="19"/>
                <w:szCs w:val="19"/>
              </w:rPr>
            </w:pPr>
          </w:p>
        </w:tc>
        <w:tc>
          <w:tcPr>
            <w:tcW w:w="1489" w:type="dxa"/>
            <w:vAlign w:val="center"/>
          </w:tcPr>
          <w:p w14:paraId="50338A76">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center"/>
              <w:textAlignment w:val="auto"/>
              <w:outlineLvl w:val="9"/>
              <w:rPr>
                <w:rFonts w:hint="eastAsia" w:asciiTheme="minorEastAsia" w:hAnsiTheme="minorEastAsia" w:eastAsiaTheme="minorEastAsia" w:cstheme="minorEastAsia"/>
                <w:color w:val="auto"/>
                <w:spacing w:val="0"/>
                <w:sz w:val="19"/>
                <w:szCs w:val="19"/>
              </w:rPr>
            </w:pPr>
          </w:p>
        </w:tc>
        <w:tc>
          <w:tcPr>
            <w:tcW w:w="1086" w:type="dxa"/>
            <w:vAlign w:val="center"/>
          </w:tcPr>
          <w:p w14:paraId="211C6D74">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center"/>
              <w:textAlignment w:val="auto"/>
              <w:outlineLvl w:val="9"/>
              <w:rPr>
                <w:rFonts w:hint="eastAsia" w:asciiTheme="minorEastAsia" w:hAnsiTheme="minorEastAsia" w:eastAsiaTheme="minorEastAsia" w:cstheme="minorEastAsia"/>
                <w:color w:val="auto"/>
                <w:spacing w:val="0"/>
                <w:sz w:val="19"/>
                <w:szCs w:val="19"/>
              </w:rPr>
            </w:pPr>
          </w:p>
        </w:tc>
        <w:tc>
          <w:tcPr>
            <w:tcW w:w="523" w:type="dxa"/>
            <w:gridSpan w:val="2"/>
            <w:vAlign w:val="center"/>
          </w:tcPr>
          <w:p w14:paraId="729A1174">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center"/>
              <w:textAlignment w:val="auto"/>
              <w:outlineLvl w:val="9"/>
              <w:rPr>
                <w:rFonts w:hint="eastAsia" w:asciiTheme="minorEastAsia" w:hAnsiTheme="minorEastAsia" w:eastAsiaTheme="minorEastAsia" w:cstheme="minorEastAsia"/>
                <w:color w:val="auto"/>
                <w:spacing w:val="0"/>
                <w:sz w:val="19"/>
                <w:szCs w:val="19"/>
              </w:rPr>
            </w:pPr>
          </w:p>
        </w:tc>
        <w:tc>
          <w:tcPr>
            <w:tcW w:w="460" w:type="dxa"/>
            <w:gridSpan w:val="2"/>
            <w:vAlign w:val="center"/>
          </w:tcPr>
          <w:p w14:paraId="739A1B8F">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center"/>
              <w:textAlignment w:val="auto"/>
              <w:outlineLvl w:val="9"/>
              <w:rPr>
                <w:rFonts w:hint="eastAsia" w:asciiTheme="minorEastAsia" w:hAnsiTheme="minorEastAsia" w:eastAsiaTheme="minorEastAsia" w:cstheme="minorEastAsia"/>
                <w:color w:val="auto"/>
                <w:spacing w:val="0"/>
                <w:sz w:val="19"/>
                <w:szCs w:val="19"/>
              </w:rPr>
            </w:pPr>
          </w:p>
        </w:tc>
        <w:tc>
          <w:tcPr>
            <w:tcW w:w="1375" w:type="dxa"/>
            <w:vAlign w:val="center"/>
          </w:tcPr>
          <w:p w14:paraId="022097E9">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center"/>
              <w:textAlignment w:val="auto"/>
              <w:outlineLvl w:val="9"/>
              <w:rPr>
                <w:rFonts w:hint="eastAsia" w:asciiTheme="minorEastAsia" w:hAnsiTheme="minorEastAsia" w:eastAsiaTheme="minorEastAsia" w:cstheme="minorEastAsia"/>
                <w:color w:val="auto"/>
                <w:spacing w:val="0"/>
                <w:sz w:val="19"/>
                <w:szCs w:val="19"/>
              </w:rPr>
            </w:pPr>
          </w:p>
        </w:tc>
      </w:tr>
      <w:tr w14:paraId="766127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6" w:hRule="atLeast"/>
        </w:trPr>
        <w:tc>
          <w:tcPr>
            <w:tcW w:w="621" w:type="dxa"/>
            <w:vMerge w:val="continue"/>
            <w:tcBorders>
              <w:top w:val="nil"/>
              <w:bottom w:val="nil"/>
            </w:tcBorders>
            <w:textDirection w:val="tbRlV"/>
            <w:vAlign w:val="center"/>
          </w:tcPr>
          <w:p w14:paraId="78FAD1B7">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705" w:type="dxa"/>
            <w:vMerge w:val="continue"/>
            <w:tcBorders>
              <w:top w:val="nil"/>
              <w:bottom w:val="nil"/>
            </w:tcBorders>
            <w:vAlign w:val="center"/>
          </w:tcPr>
          <w:p w14:paraId="26ADDA4F">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798" w:type="dxa"/>
            <w:gridSpan w:val="2"/>
            <w:vMerge w:val="continue"/>
            <w:tcBorders>
              <w:top w:val="nil"/>
              <w:bottom w:val="nil"/>
            </w:tcBorders>
            <w:vAlign w:val="center"/>
          </w:tcPr>
          <w:p w14:paraId="7C5CA177">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457" w:type="dxa"/>
            <w:vAlign w:val="center"/>
          </w:tcPr>
          <w:p w14:paraId="11D8FF02">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489" w:type="dxa"/>
            <w:vAlign w:val="center"/>
          </w:tcPr>
          <w:p w14:paraId="700A557C">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086" w:type="dxa"/>
            <w:vAlign w:val="center"/>
          </w:tcPr>
          <w:p w14:paraId="6011B767">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523" w:type="dxa"/>
            <w:gridSpan w:val="2"/>
            <w:vAlign w:val="center"/>
          </w:tcPr>
          <w:p w14:paraId="77EC6E08">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460" w:type="dxa"/>
            <w:gridSpan w:val="2"/>
            <w:vAlign w:val="center"/>
          </w:tcPr>
          <w:p w14:paraId="731AC141">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375" w:type="dxa"/>
            <w:vAlign w:val="center"/>
          </w:tcPr>
          <w:p w14:paraId="72EFCD65">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r>
      <w:tr w14:paraId="179B42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6" w:hRule="atLeast"/>
        </w:trPr>
        <w:tc>
          <w:tcPr>
            <w:tcW w:w="621" w:type="dxa"/>
            <w:vMerge w:val="continue"/>
            <w:tcBorders>
              <w:top w:val="nil"/>
              <w:bottom w:val="nil"/>
            </w:tcBorders>
            <w:textDirection w:val="tbRlV"/>
            <w:vAlign w:val="center"/>
          </w:tcPr>
          <w:p w14:paraId="5FAE253A">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705" w:type="dxa"/>
            <w:vMerge w:val="continue"/>
            <w:tcBorders>
              <w:top w:val="nil"/>
              <w:bottom w:val="nil"/>
            </w:tcBorders>
            <w:vAlign w:val="center"/>
          </w:tcPr>
          <w:p w14:paraId="5C8FB86A">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798" w:type="dxa"/>
            <w:gridSpan w:val="2"/>
            <w:vMerge w:val="restart"/>
            <w:tcBorders>
              <w:bottom w:val="nil"/>
            </w:tcBorders>
            <w:vAlign w:val="center"/>
          </w:tcPr>
          <w:p w14:paraId="33875100">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eastAsiaTheme="minorEastAsia" w:cstheme="minorEastAsia"/>
                <w:color w:val="auto"/>
                <w:spacing w:val="0"/>
                <w:sz w:val="19"/>
                <w:szCs w:val="19"/>
              </w:rPr>
              <w:t>成本指标</w:t>
            </w:r>
          </w:p>
        </w:tc>
        <w:tc>
          <w:tcPr>
            <w:tcW w:w="1457" w:type="dxa"/>
            <w:vAlign w:val="center"/>
          </w:tcPr>
          <w:p w14:paraId="50575500">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lang w:eastAsia="zh-CN"/>
              </w:rPr>
            </w:pPr>
            <w:r>
              <w:rPr>
                <w:rFonts w:hint="eastAsia" w:asciiTheme="minorEastAsia" w:hAnsiTheme="minorEastAsia" w:cstheme="minorEastAsia"/>
                <w:color w:val="auto"/>
                <w:spacing w:val="0"/>
                <w:sz w:val="19"/>
                <w:szCs w:val="19"/>
                <w:lang w:eastAsia="zh-CN"/>
              </w:rPr>
              <w:t>东升康复站租金</w:t>
            </w:r>
          </w:p>
        </w:tc>
        <w:tc>
          <w:tcPr>
            <w:tcW w:w="1489" w:type="dxa"/>
            <w:vAlign w:val="center"/>
          </w:tcPr>
          <w:p w14:paraId="57E37B49">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lang w:val="en-US" w:eastAsia="zh-CN"/>
              </w:rPr>
            </w:pPr>
            <w:r>
              <w:rPr>
                <w:rFonts w:hint="eastAsia" w:asciiTheme="minorEastAsia" w:hAnsiTheme="minorEastAsia" w:cstheme="minorEastAsia"/>
                <w:color w:val="auto"/>
                <w:spacing w:val="0"/>
                <w:sz w:val="19"/>
                <w:szCs w:val="19"/>
                <w:lang w:val="en-US" w:eastAsia="zh-CN"/>
              </w:rPr>
              <w:t>3万</w:t>
            </w:r>
          </w:p>
        </w:tc>
        <w:tc>
          <w:tcPr>
            <w:tcW w:w="1086" w:type="dxa"/>
            <w:vAlign w:val="center"/>
          </w:tcPr>
          <w:p w14:paraId="5C945F57">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lang w:val="en-US" w:eastAsia="zh-CN"/>
              </w:rPr>
            </w:pPr>
            <w:r>
              <w:rPr>
                <w:rFonts w:hint="eastAsia" w:asciiTheme="minorEastAsia" w:hAnsiTheme="minorEastAsia" w:cstheme="minorEastAsia"/>
                <w:color w:val="auto"/>
                <w:spacing w:val="0"/>
                <w:sz w:val="19"/>
                <w:szCs w:val="19"/>
                <w:lang w:val="en-US" w:eastAsia="zh-CN"/>
              </w:rPr>
              <w:t>3万</w:t>
            </w:r>
          </w:p>
        </w:tc>
        <w:tc>
          <w:tcPr>
            <w:tcW w:w="523" w:type="dxa"/>
            <w:gridSpan w:val="2"/>
            <w:vAlign w:val="center"/>
          </w:tcPr>
          <w:p w14:paraId="3A9F5E17">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lang w:val="en-US" w:eastAsia="zh-CN"/>
              </w:rPr>
            </w:pPr>
            <w:r>
              <w:rPr>
                <w:rFonts w:hint="eastAsia" w:asciiTheme="minorEastAsia" w:hAnsiTheme="minorEastAsia" w:cstheme="minorEastAsia"/>
                <w:color w:val="auto"/>
                <w:spacing w:val="0"/>
                <w:sz w:val="19"/>
                <w:szCs w:val="19"/>
                <w:lang w:val="en-US" w:eastAsia="zh-CN"/>
              </w:rPr>
              <w:t>10</w:t>
            </w:r>
          </w:p>
        </w:tc>
        <w:tc>
          <w:tcPr>
            <w:tcW w:w="460" w:type="dxa"/>
            <w:gridSpan w:val="2"/>
            <w:vAlign w:val="center"/>
          </w:tcPr>
          <w:p w14:paraId="5F27733E">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lang w:val="en-US" w:eastAsia="zh-CN"/>
              </w:rPr>
            </w:pPr>
            <w:r>
              <w:rPr>
                <w:rFonts w:hint="eastAsia" w:asciiTheme="minorEastAsia" w:hAnsiTheme="minorEastAsia" w:cstheme="minorEastAsia"/>
                <w:color w:val="auto"/>
                <w:spacing w:val="0"/>
                <w:sz w:val="19"/>
                <w:szCs w:val="19"/>
                <w:lang w:val="en-US" w:eastAsia="zh-CN"/>
              </w:rPr>
              <w:t>10</w:t>
            </w:r>
          </w:p>
        </w:tc>
        <w:tc>
          <w:tcPr>
            <w:tcW w:w="1375" w:type="dxa"/>
            <w:vAlign w:val="center"/>
          </w:tcPr>
          <w:p w14:paraId="3BE1C3C1">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r>
      <w:tr w14:paraId="726998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5" w:hRule="atLeast"/>
        </w:trPr>
        <w:tc>
          <w:tcPr>
            <w:tcW w:w="621" w:type="dxa"/>
            <w:vMerge w:val="continue"/>
            <w:tcBorders>
              <w:top w:val="nil"/>
              <w:bottom w:val="nil"/>
            </w:tcBorders>
            <w:textDirection w:val="tbRlV"/>
            <w:vAlign w:val="center"/>
          </w:tcPr>
          <w:p w14:paraId="05EC7126">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705" w:type="dxa"/>
            <w:vMerge w:val="continue"/>
            <w:tcBorders>
              <w:top w:val="nil"/>
              <w:bottom w:val="nil"/>
            </w:tcBorders>
            <w:vAlign w:val="center"/>
          </w:tcPr>
          <w:p w14:paraId="7FCE575A">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798" w:type="dxa"/>
            <w:gridSpan w:val="2"/>
            <w:vMerge w:val="continue"/>
            <w:tcBorders>
              <w:top w:val="nil"/>
              <w:bottom w:val="nil"/>
            </w:tcBorders>
            <w:vAlign w:val="center"/>
          </w:tcPr>
          <w:p w14:paraId="193E5DF9">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457" w:type="dxa"/>
            <w:vAlign w:val="center"/>
          </w:tcPr>
          <w:p w14:paraId="307E33FF">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cstheme="minorEastAsia"/>
                <w:color w:val="auto"/>
                <w:spacing w:val="0"/>
                <w:sz w:val="19"/>
                <w:szCs w:val="19"/>
                <w:lang w:eastAsia="zh-CN"/>
              </w:rPr>
              <w:t>办证室经费</w:t>
            </w:r>
          </w:p>
        </w:tc>
        <w:tc>
          <w:tcPr>
            <w:tcW w:w="1489" w:type="dxa"/>
            <w:vAlign w:val="center"/>
          </w:tcPr>
          <w:p w14:paraId="0B1872A6">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lang w:val="en-US" w:eastAsia="zh-CN"/>
              </w:rPr>
            </w:pPr>
            <w:r>
              <w:rPr>
                <w:rFonts w:hint="eastAsia" w:asciiTheme="minorEastAsia" w:hAnsiTheme="minorEastAsia" w:cstheme="minorEastAsia"/>
                <w:color w:val="auto"/>
                <w:spacing w:val="0"/>
                <w:sz w:val="19"/>
                <w:szCs w:val="19"/>
                <w:lang w:val="en-US" w:eastAsia="zh-CN"/>
              </w:rPr>
              <w:t>10万</w:t>
            </w:r>
          </w:p>
        </w:tc>
        <w:tc>
          <w:tcPr>
            <w:tcW w:w="1086" w:type="dxa"/>
            <w:vAlign w:val="center"/>
          </w:tcPr>
          <w:p w14:paraId="44BB84E4">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cstheme="minorEastAsia"/>
                <w:color w:val="auto"/>
                <w:spacing w:val="0"/>
                <w:sz w:val="19"/>
                <w:szCs w:val="19"/>
                <w:lang w:val="en-US" w:eastAsia="zh-CN"/>
              </w:rPr>
              <w:t>10万</w:t>
            </w:r>
          </w:p>
        </w:tc>
        <w:tc>
          <w:tcPr>
            <w:tcW w:w="523" w:type="dxa"/>
            <w:gridSpan w:val="2"/>
            <w:vAlign w:val="center"/>
          </w:tcPr>
          <w:p w14:paraId="28AD1E1B">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lang w:val="en-US" w:eastAsia="zh-CN"/>
              </w:rPr>
            </w:pPr>
            <w:r>
              <w:rPr>
                <w:rFonts w:hint="eastAsia" w:asciiTheme="minorEastAsia" w:hAnsiTheme="minorEastAsia" w:cstheme="minorEastAsia"/>
                <w:color w:val="auto"/>
                <w:spacing w:val="0"/>
                <w:sz w:val="19"/>
                <w:szCs w:val="19"/>
                <w:lang w:val="en-US" w:eastAsia="zh-CN"/>
              </w:rPr>
              <w:t>10</w:t>
            </w:r>
          </w:p>
        </w:tc>
        <w:tc>
          <w:tcPr>
            <w:tcW w:w="460" w:type="dxa"/>
            <w:gridSpan w:val="2"/>
            <w:vAlign w:val="center"/>
          </w:tcPr>
          <w:p w14:paraId="1E044979">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lang w:val="en-US" w:eastAsia="zh-CN"/>
              </w:rPr>
            </w:pPr>
            <w:r>
              <w:rPr>
                <w:rFonts w:hint="eastAsia" w:asciiTheme="minorEastAsia" w:hAnsiTheme="minorEastAsia" w:cstheme="minorEastAsia"/>
                <w:color w:val="auto"/>
                <w:spacing w:val="0"/>
                <w:sz w:val="19"/>
                <w:szCs w:val="19"/>
                <w:lang w:val="en-US" w:eastAsia="zh-CN"/>
              </w:rPr>
              <w:t>10</w:t>
            </w:r>
          </w:p>
        </w:tc>
        <w:tc>
          <w:tcPr>
            <w:tcW w:w="1375" w:type="dxa"/>
            <w:vAlign w:val="center"/>
          </w:tcPr>
          <w:p w14:paraId="143AE5FE">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r>
      <w:tr w14:paraId="232C8E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6" w:hRule="atLeast"/>
        </w:trPr>
        <w:tc>
          <w:tcPr>
            <w:tcW w:w="621" w:type="dxa"/>
            <w:vMerge w:val="continue"/>
            <w:tcBorders>
              <w:top w:val="nil"/>
              <w:bottom w:val="nil"/>
            </w:tcBorders>
            <w:textDirection w:val="tbRlV"/>
            <w:vAlign w:val="center"/>
          </w:tcPr>
          <w:p w14:paraId="4D5E33F1">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705" w:type="dxa"/>
            <w:vMerge w:val="continue"/>
            <w:tcBorders>
              <w:top w:val="nil"/>
            </w:tcBorders>
            <w:vAlign w:val="center"/>
          </w:tcPr>
          <w:p w14:paraId="2A9FEF61">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798" w:type="dxa"/>
            <w:gridSpan w:val="2"/>
            <w:vMerge w:val="continue"/>
            <w:tcBorders>
              <w:top w:val="nil"/>
            </w:tcBorders>
            <w:vAlign w:val="center"/>
          </w:tcPr>
          <w:p w14:paraId="1F4D3365">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457" w:type="dxa"/>
            <w:vAlign w:val="center"/>
          </w:tcPr>
          <w:p w14:paraId="3A40317F">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lang w:eastAsia="zh-CN"/>
              </w:rPr>
            </w:pPr>
            <w:r>
              <w:rPr>
                <w:rFonts w:hint="eastAsia" w:asciiTheme="minorEastAsia" w:hAnsiTheme="minorEastAsia" w:cstheme="minorEastAsia"/>
                <w:color w:val="auto"/>
                <w:spacing w:val="0"/>
                <w:sz w:val="19"/>
                <w:szCs w:val="19"/>
                <w:lang w:eastAsia="zh-CN"/>
              </w:rPr>
              <w:t>法律顾问</w:t>
            </w:r>
          </w:p>
        </w:tc>
        <w:tc>
          <w:tcPr>
            <w:tcW w:w="1489" w:type="dxa"/>
            <w:vAlign w:val="center"/>
          </w:tcPr>
          <w:p w14:paraId="4A5EF842">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lang w:val="en-US" w:eastAsia="zh-CN"/>
              </w:rPr>
            </w:pPr>
            <w:r>
              <w:rPr>
                <w:rFonts w:hint="eastAsia" w:asciiTheme="minorEastAsia" w:hAnsiTheme="minorEastAsia" w:cstheme="minorEastAsia"/>
                <w:color w:val="auto"/>
                <w:spacing w:val="0"/>
                <w:sz w:val="19"/>
                <w:szCs w:val="19"/>
                <w:lang w:val="en-US" w:eastAsia="zh-CN"/>
              </w:rPr>
              <w:t>5万</w:t>
            </w:r>
          </w:p>
        </w:tc>
        <w:tc>
          <w:tcPr>
            <w:tcW w:w="1086" w:type="dxa"/>
            <w:vAlign w:val="center"/>
          </w:tcPr>
          <w:p w14:paraId="16FB8AC5">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lang w:val="en-US" w:eastAsia="zh-CN"/>
              </w:rPr>
            </w:pPr>
            <w:r>
              <w:rPr>
                <w:rFonts w:hint="eastAsia" w:asciiTheme="minorEastAsia" w:hAnsiTheme="minorEastAsia" w:cstheme="minorEastAsia"/>
                <w:color w:val="auto"/>
                <w:spacing w:val="0"/>
                <w:sz w:val="19"/>
                <w:szCs w:val="19"/>
                <w:lang w:val="en-US" w:eastAsia="zh-CN"/>
              </w:rPr>
              <w:t>5万/年</w:t>
            </w:r>
          </w:p>
        </w:tc>
        <w:tc>
          <w:tcPr>
            <w:tcW w:w="523" w:type="dxa"/>
            <w:gridSpan w:val="2"/>
            <w:vAlign w:val="center"/>
          </w:tcPr>
          <w:p w14:paraId="3CFE1599">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lang w:val="en-US" w:eastAsia="zh-CN"/>
              </w:rPr>
            </w:pPr>
            <w:r>
              <w:rPr>
                <w:rFonts w:hint="eastAsia" w:asciiTheme="minorEastAsia" w:hAnsiTheme="minorEastAsia" w:cstheme="minorEastAsia"/>
                <w:color w:val="auto"/>
                <w:spacing w:val="0"/>
                <w:sz w:val="19"/>
                <w:szCs w:val="19"/>
                <w:lang w:val="en-US" w:eastAsia="zh-CN"/>
              </w:rPr>
              <w:t>10</w:t>
            </w:r>
          </w:p>
        </w:tc>
        <w:tc>
          <w:tcPr>
            <w:tcW w:w="460" w:type="dxa"/>
            <w:gridSpan w:val="2"/>
            <w:vAlign w:val="center"/>
          </w:tcPr>
          <w:p w14:paraId="20054AFD">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lang w:val="en-US" w:eastAsia="zh-CN"/>
              </w:rPr>
            </w:pPr>
            <w:r>
              <w:rPr>
                <w:rFonts w:hint="eastAsia" w:asciiTheme="minorEastAsia" w:hAnsiTheme="minorEastAsia" w:cstheme="minorEastAsia"/>
                <w:color w:val="auto"/>
                <w:spacing w:val="0"/>
                <w:sz w:val="19"/>
                <w:szCs w:val="19"/>
                <w:lang w:val="en-US" w:eastAsia="zh-CN"/>
              </w:rPr>
              <w:t>10</w:t>
            </w:r>
          </w:p>
        </w:tc>
        <w:tc>
          <w:tcPr>
            <w:tcW w:w="1375" w:type="dxa"/>
            <w:vAlign w:val="center"/>
          </w:tcPr>
          <w:p w14:paraId="4C0A5509">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r>
      <w:tr w14:paraId="039115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5" w:hRule="atLeast"/>
        </w:trPr>
        <w:tc>
          <w:tcPr>
            <w:tcW w:w="621" w:type="dxa"/>
            <w:vMerge w:val="continue"/>
            <w:tcBorders>
              <w:top w:val="nil"/>
              <w:bottom w:val="nil"/>
            </w:tcBorders>
            <w:textDirection w:val="tbRlV"/>
            <w:vAlign w:val="center"/>
          </w:tcPr>
          <w:p w14:paraId="0A8E701C">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705" w:type="dxa"/>
            <w:vMerge w:val="restart"/>
            <w:tcBorders>
              <w:bottom w:val="nil"/>
            </w:tcBorders>
            <w:vAlign w:val="center"/>
          </w:tcPr>
          <w:p w14:paraId="083CE130">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p w14:paraId="5ECCB365">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p w14:paraId="3DB230A5">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p w14:paraId="36662C26">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eastAsiaTheme="minorEastAsia" w:cstheme="minorEastAsia"/>
                <w:color w:val="auto"/>
                <w:spacing w:val="0"/>
                <w:position w:val="21"/>
                <w:sz w:val="19"/>
                <w:szCs w:val="19"/>
              </w:rPr>
              <w:t>效益指标</w:t>
            </w:r>
          </w:p>
          <w:p w14:paraId="259A4ACA">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eastAsiaTheme="minorEastAsia" w:cstheme="minorEastAsia"/>
                <w:color w:val="auto"/>
                <w:spacing w:val="0"/>
                <w:sz w:val="19"/>
                <w:szCs w:val="19"/>
              </w:rPr>
              <w:t>(30分)</w:t>
            </w:r>
          </w:p>
        </w:tc>
        <w:tc>
          <w:tcPr>
            <w:tcW w:w="798" w:type="dxa"/>
            <w:gridSpan w:val="2"/>
            <w:vMerge w:val="restart"/>
            <w:tcBorders>
              <w:bottom w:val="nil"/>
            </w:tcBorders>
            <w:vAlign w:val="center"/>
          </w:tcPr>
          <w:p w14:paraId="7A29BCB1">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eastAsiaTheme="minorEastAsia" w:cstheme="minorEastAsia"/>
                <w:color w:val="auto"/>
                <w:spacing w:val="0"/>
                <w:position w:val="4"/>
                <w:sz w:val="19"/>
                <w:szCs w:val="19"/>
              </w:rPr>
              <w:t>经济效</w:t>
            </w:r>
          </w:p>
          <w:p w14:paraId="7710FEF1">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eastAsiaTheme="minorEastAsia" w:cstheme="minorEastAsia"/>
                <w:color w:val="auto"/>
                <w:spacing w:val="0"/>
                <w:sz w:val="19"/>
                <w:szCs w:val="19"/>
              </w:rPr>
              <w:t>益指标</w:t>
            </w:r>
          </w:p>
        </w:tc>
        <w:tc>
          <w:tcPr>
            <w:tcW w:w="1457" w:type="dxa"/>
            <w:vAlign w:val="center"/>
          </w:tcPr>
          <w:p w14:paraId="5B4160F2">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489" w:type="dxa"/>
            <w:vAlign w:val="center"/>
          </w:tcPr>
          <w:p w14:paraId="44087B84">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086" w:type="dxa"/>
            <w:vAlign w:val="center"/>
          </w:tcPr>
          <w:p w14:paraId="015C07BB">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523" w:type="dxa"/>
            <w:gridSpan w:val="2"/>
            <w:vAlign w:val="center"/>
          </w:tcPr>
          <w:p w14:paraId="33B84FC3">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460" w:type="dxa"/>
            <w:gridSpan w:val="2"/>
            <w:vAlign w:val="center"/>
          </w:tcPr>
          <w:p w14:paraId="47034C17">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375" w:type="dxa"/>
            <w:vAlign w:val="center"/>
          </w:tcPr>
          <w:p w14:paraId="44F65227">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r>
      <w:tr w14:paraId="3188CC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6" w:hRule="atLeast"/>
        </w:trPr>
        <w:tc>
          <w:tcPr>
            <w:tcW w:w="621" w:type="dxa"/>
            <w:vMerge w:val="continue"/>
            <w:tcBorders>
              <w:top w:val="nil"/>
              <w:bottom w:val="nil"/>
            </w:tcBorders>
            <w:textDirection w:val="tbRlV"/>
            <w:vAlign w:val="center"/>
          </w:tcPr>
          <w:p w14:paraId="7D746732">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705" w:type="dxa"/>
            <w:vMerge w:val="continue"/>
            <w:tcBorders>
              <w:top w:val="nil"/>
              <w:bottom w:val="nil"/>
            </w:tcBorders>
            <w:vAlign w:val="center"/>
          </w:tcPr>
          <w:p w14:paraId="2A28C97B">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798" w:type="dxa"/>
            <w:gridSpan w:val="2"/>
            <w:vMerge w:val="continue"/>
            <w:tcBorders>
              <w:top w:val="nil"/>
              <w:bottom w:val="nil"/>
            </w:tcBorders>
            <w:vAlign w:val="center"/>
          </w:tcPr>
          <w:p w14:paraId="7484CC6D">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457" w:type="dxa"/>
            <w:vAlign w:val="center"/>
          </w:tcPr>
          <w:p w14:paraId="5BB6819C">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489" w:type="dxa"/>
            <w:vAlign w:val="center"/>
          </w:tcPr>
          <w:p w14:paraId="0FE70B2E">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086" w:type="dxa"/>
            <w:vAlign w:val="center"/>
          </w:tcPr>
          <w:p w14:paraId="3082B067">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523" w:type="dxa"/>
            <w:gridSpan w:val="2"/>
            <w:vAlign w:val="center"/>
          </w:tcPr>
          <w:p w14:paraId="2E58B6B6">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460" w:type="dxa"/>
            <w:gridSpan w:val="2"/>
            <w:vAlign w:val="center"/>
          </w:tcPr>
          <w:p w14:paraId="34F8765A">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375" w:type="dxa"/>
            <w:vAlign w:val="center"/>
          </w:tcPr>
          <w:p w14:paraId="093EED31">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r>
      <w:tr w14:paraId="2D42BC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 w:hRule="atLeast"/>
        </w:trPr>
        <w:tc>
          <w:tcPr>
            <w:tcW w:w="621" w:type="dxa"/>
            <w:vMerge w:val="continue"/>
            <w:tcBorders>
              <w:top w:val="nil"/>
              <w:bottom w:val="nil"/>
            </w:tcBorders>
            <w:textDirection w:val="tbRlV"/>
            <w:vAlign w:val="center"/>
          </w:tcPr>
          <w:p w14:paraId="7EFF2C53">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705" w:type="dxa"/>
            <w:vMerge w:val="continue"/>
            <w:tcBorders>
              <w:top w:val="nil"/>
              <w:bottom w:val="nil"/>
            </w:tcBorders>
            <w:vAlign w:val="center"/>
          </w:tcPr>
          <w:p w14:paraId="782A12E8">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798" w:type="dxa"/>
            <w:gridSpan w:val="2"/>
            <w:vMerge w:val="continue"/>
            <w:tcBorders>
              <w:top w:val="nil"/>
            </w:tcBorders>
            <w:vAlign w:val="center"/>
          </w:tcPr>
          <w:p w14:paraId="3DEBEA23">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457" w:type="dxa"/>
            <w:vAlign w:val="center"/>
          </w:tcPr>
          <w:p w14:paraId="20E4760F">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489" w:type="dxa"/>
            <w:vAlign w:val="center"/>
          </w:tcPr>
          <w:p w14:paraId="2FB6963B">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086" w:type="dxa"/>
            <w:vAlign w:val="center"/>
          </w:tcPr>
          <w:p w14:paraId="676C9E34">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523" w:type="dxa"/>
            <w:gridSpan w:val="2"/>
            <w:vAlign w:val="center"/>
          </w:tcPr>
          <w:p w14:paraId="463A906E">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460" w:type="dxa"/>
            <w:gridSpan w:val="2"/>
            <w:vAlign w:val="center"/>
          </w:tcPr>
          <w:p w14:paraId="2F940649">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375" w:type="dxa"/>
            <w:vAlign w:val="center"/>
          </w:tcPr>
          <w:p w14:paraId="393F520F">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r>
      <w:tr w14:paraId="356E4F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6" w:hRule="atLeast"/>
        </w:trPr>
        <w:tc>
          <w:tcPr>
            <w:tcW w:w="621" w:type="dxa"/>
            <w:vMerge w:val="continue"/>
            <w:tcBorders>
              <w:top w:val="nil"/>
              <w:bottom w:val="nil"/>
            </w:tcBorders>
            <w:textDirection w:val="tbRlV"/>
            <w:vAlign w:val="center"/>
          </w:tcPr>
          <w:p w14:paraId="663471AA">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705" w:type="dxa"/>
            <w:vMerge w:val="continue"/>
            <w:tcBorders>
              <w:top w:val="nil"/>
              <w:bottom w:val="nil"/>
            </w:tcBorders>
            <w:vAlign w:val="center"/>
          </w:tcPr>
          <w:p w14:paraId="125371AE">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798" w:type="dxa"/>
            <w:gridSpan w:val="2"/>
            <w:vMerge w:val="restart"/>
            <w:tcBorders>
              <w:bottom w:val="nil"/>
            </w:tcBorders>
            <w:vAlign w:val="center"/>
          </w:tcPr>
          <w:p w14:paraId="69AD303E">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eastAsiaTheme="minorEastAsia" w:cstheme="minorEastAsia"/>
                <w:color w:val="auto"/>
                <w:spacing w:val="0"/>
                <w:sz w:val="19"/>
                <w:szCs w:val="19"/>
              </w:rPr>
              <w:t>社会效</w:t>
            </w:r>
          </w:p>
          <w:p w14:paraId="5E4B476B">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eastAsiaTheme="minorEastAsia" w:cstheme="minorEastAsia"/>
                <w:color w:val="auto"/>
                <w:spacing w:val="0"/>
                <w:sz w:val="19"/>
                <w:szCs w:val="19"/>
              </w:rPr>
              <w:t>益指标</w:t>
            </w:r>
          </w:p>
        </w:tc>
        <w:tc>
          <w:tcPr>
            <w:tcW w:w="1457" w:type="dxa"/>
            <w:vAlign w:val="center"/>
          </w:tcPr>
          <w:p w14:paraId="2A747B55">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cstheme="minorEastAsia"/>
                <w:color w:val="auto"/>
                <w:spacing w:val="0"/>
                <w:sz w:val="19"/>
                <w:szCs w:val="19"/>
                <w:lang w:eastAsia="zh-CN"/>
              </w:rPr>
            </w:pPr>
            <w:r>
              <w:rPr>
                <w:rFonts w:hint="eastAsia" w:asciiTheme="minorEastAsia" w:hAnsiTheme="minorEastAsia" w:cstheme="minorEastAsia"/>
                <w:color w:val="auto"/>
                <w:spacing w:val="0"/>
                <w:sz w:val="19"/>
                <w:szCs w:val="19"/>
                <w:lang w:eastAsia="zh-CN"/>
              </w:rPr>
              <w:t>残疾事业</w:t>
            </w:r>
          </w:p>
          <w:p w14:paraId="3C094FC3">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lang w:eastAsia="zh-CN"/>
              </w:rPr>
            </w:pPr>
            <w:r>
              <w:rPr>
                <w:rFonts w:hint="eastAsia" w:asciiTheme="minorEastAsia" w:hAnsiTheme="minorEastAsia" w:cstheme="minorEastAsia"/>
                <w:color w:val="auto"/>
                <w:spacing w:val="0"/>
                <w:sz w:val="19"/>
                <w:szCs w:val="19"/>
                <w:lang w:eastAsia="zh-CN"/>
              </w:rPr>
              <w:t>宣传教育</w:t>
            </w:r>
          </w:p>
        </w:tc>
        <w:tc>
          <w:tcPr>
            <w:tcW w:w="1489" w:type="dxa"/>
            <w:vAlign w:val="center"/>
          </w:tcPr>
          <w:p w14:paraId="6B89B7DE">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lang w:eastAsia="zh-CN"/>
              </w:rPr>
            </w:pPr>
            <w:r>
              <w:rPr>
                <w:rFonts w:hint="eastAsia" w:asciiTheme="minorEastAsia" w:hAnsiTheme="minorEastAsia" w:cstheme="minorEastAsia"/>
                <w:color w:val="auto"/>
                <w:spacing w:val="0"/>
                <w:sz w:val="19"/>
                <w:szCs w:val="19"/>
                <w:lang w:eastAsia="zh-CN"/>
              </w:rPr>
              <w:t>爱耳日等活动</w:t>
            </w:r>
          </w:p>
        </w:tc>
        <w:tc>
          <w:tcPr>
            <w:tcW w:w="1086" w:type="dxa"/>
            <w:vAlign w:val="center"/>
          </w:tcPr>
          <w:p w14:paraId="05FEFAC7">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lang w:eastAsia="zh-CN"/>
              </w:rPr>
            </w:pPr>
            <w:r>
              <w:rPr>
                <w:rFonts w:hint="eastAsia" w:asciiTheme="minorEastAsia" w:hAnsiTheme="minorEastAsia" w:cstheme="minorEastAsia"/>
                <w:color w:val="auto"/>
                <w:spacing w:val="0"/>
                <w:sz w:val="19"/>
                <w:szCs w:val="19"/>
                <w:lang w:val="en-US" w:eastAsia="zh-CN"/>
              </w:rPr>
              <w:t>3个/</w:t>
            </w:r>
            <w:r>
              <w:rPr>
                <w:rFonts w:hint="eastAsia" w:asciiTheme="minorEastAsia" w:hAnsiTheme="minorEastAsia" w:eastAsiaTheme="minorEastAsia" w:cstheme="minorEastAsia"/>
                <w:color w:val="auto"/>
                <w:spacing w:val="0"/>
                <w:sz w:val="19"/>
                <w:szCs w:val="19"/>
                <w:lang w:eastAsia="zh-CN"/>
              </w:rPr>
              <w:t>年</w:t>
            </w:r>
          </w:p>
        </w:tc>
        <w:tc>
          <w:tcPr>
            <w:tcW w:w="523" w:type="dxa"/>
            <w:gridSpan w:val="2"/>
            <w:vAlign w:val="center"/>
          </w:tcPr>
          <w:p w14:paraId="64F1B397">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default" w:asciiTheme="minorEastAsia" w:hAnsiTheme="minorEastAsia" w:eastAsiaTheme="minorEastAsia" w:cstheme="minorEastAsia"/>
                <w:color w:val="auto"/>
                <w:spacing w:val="0"/>
                <w:sz w:val="19"/>
                <w:szCs w:val="19"/>
                <w:lang w:val="en-US" w:eastAsia="zh-CN"/>
              </w:rPr>
            </w:pPr>
            <w:r>
              <w:rPr>
                <w:rFonts w:hint="eastAsia" w:asciiTheme="minorEastAsia" w:hAnsiTheme="minorEastAsia" w:cstheme="minorEastAsia"/>
                <w:color w:val="auto"/>
                <w:spacing w:val="0"/>
                <w:sz w:val="19"/>
                <w:szCs w:val="19"/>
                <w:lang w:val="en-US" w:eastAsia="zh-CN"/>
              </w:rPr>
              <w:t>15</w:t>
            </w:r>
          </w:p>
        </w:tc>
        <w:tc>
          <w:tcPr>
            <w:tcW w:w="460" w:type="dxa"/>
            <w:gridSpan w:val="2"/>
            <w:vAlign w:val="center"/>
          </w:tcPr>
          <w:p w14:paraId="2B0BAAFF">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default" w:asciiTheme="minorEastAsia" w:hAnsiTheme="minorEastAsia" w:eastAsiaTheme="minorEastAsia" w:cstheme="minorEastAsia"/>
                <w:color w:val="auto"/>
                <w:spacing w:val="0"/>
                <w:sz w:val="19"/>
                <w:szCs w:val="19"/>
                <w:lang w:val="en-US" w:eastAsia="zh-CN"/>
              </w:rPr>
            </w:pPr>
            <w:r>
              <w:rPr>
                <w:rFonts w:hint="eastAsia" w:asciiTheme="minorEastAsia" w:hAnsiTheme="minorEastAsia" w:cstheme="minorEastAsia"/>
                <w:color w:val="auto"/>
                <w:spacing w:val="0"/>
                <w:sz w:val="19"/>
                <w:szCs w:val="19"/>
                <w:lang w:val="en-US" w:eastAsia="zh-CN"/>
              </w:rPr>
              <w:t>15</w:t>
            </w:r>
          </w:p>
        </w:tc>
        <w:tc>
          <w:tcPr>
            <w:tcW w:w="1375" w:type="dxa"/>
            <w:vAlign w:val="center"/>
          </w:tcPr>
          <w:p w14:paraId="06DE92F8">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r>
      <w:tr w14:paraId="654202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5" w:hRule="atLeast"/>
        </w:trPr>
        <w:tc>
          <w:tcPr>
            <w:tcW w:w="621" w:type="dxa"/>
            <w:vMerge w:val="continue"/>
            <w:tcBorders>
              <w:top w:val="nil"/>
              <w:bottom w:val="nil"/>
            </w:tcBorders>
            <w:textDirection w:val="tbRlV"/>
            <w:vAlign w:val="center"/>
          </w:tcPr>
          <w:p w14:paraId="77C02967">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705" w:type="dxa"/>
            <w:vMerge w:val="continue"/>
            <w:tcBorders>
              <w:top w:val="nil"/>
              <w:bottom w:val="nil"/>
            </w:tcBorders>
            <w:vAlign w:val="center"/>
          </w:tcPr>
          <w:p w14:paraId="1BD306BF">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798" w:type="dxa"/>
            <w:gridSpan w:val="2"/>
            <w:vMerge w:val="continue"/>
            <w:tcBorders>
              <w:top w:val="nil"/>
              <w:bottom w:val="nil"/>
            </w:tcBorders>
            <w:vAlign w:val="center"/>
          </w:tcPr>
          <w:p w14:paraId="4D162F01">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457" w:type="dxa"/>
            <w:vAlign w:val="center"/>
          </w:tcPr>
          <w:p w14:paraId="4EF2EBDD">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center"/>
              <w:textAlignment w:val="auto"/>
              <w:outlineLvl w:val="9"/>
              <w:rPr>
                <w:rFonts w:hint="eastAsia" w:asciiTheme="minorEastAsia" w:hAnsiTheme="minorEastAsia" w:eastAsiaTheme="minorEastAsia" w:cstheme="minorEastAsia"/>
                <w:color w:val="auto"/>
                <w:spacing w:val="0"/>
                <w:sz w:val="19"/>
                <w:szCs w:val="19"/>
                <w:lang w:eastAsia="zh-CN"/>
              </w:rPr>
            </w:pPr>
          </w:p>
        </w:tc>
        <w:tc>
          <w:tcPr>
            <w:tcW w:w="1489" w:type="dxa"/>
            <w:vAlign w:val="center"/>
          </w:tcPr>
          <w:p w14:paraId="1C32383A">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center"/>
              <w:textAlignment w:val="auto"/>
              <w:outlineLvl w:val="9"/>
              <w:rPr>
                <w:rFonts w:hint="eastAsia" w:asciiTheme="minorEastAsia" w:hAnsiTheme="minorEastAsia" w:eastAsiaTheme="minorEastAsia" w:cstheme="minorEastAsia"/>
                <w:color w:val="auto"/>
                <w:spacing w:val="0"/>
                <w:sz w:val="19"/>
                <w:szCs w:val="19"/>
                <w:lang w:eastAsia="zh-CN"/>
              </w:rPr>
            </w:pPr>
          </w:p>
        </w:tc>
        <w:tc>
          <w:tcPr>
            <w:tcW w:w="1086" w:type="dxa"/>
            <w:vAlign w:val="center"/>
          </w:tcPr>
          <w:p w14:paraId="4FBFA367">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center"/>
              <w:textAlignment w:val="auto"/>
              <w:outlineLvl w:val="9"/>
              <w:rPr>
                <w:rFonts w:hint="default" w:asciiTheme="minorEastAsia" w:hAnsiTheme="minorEastAsia" w:eastAsiaTheme="minorEastAsia" w:cstheme="minorEastAsia"/>
                <w:color w:val="auto"/>
                <w:spacing w:val="0"/>
                <w:sz w:val="19"/>
                <w:szCs w:val="19"/>
                <w:lang w:val="en-US" w:eastAsia="zh-CN"/>
              </w:rPr>
            </w:pPr>
          </w:p>
        </w:tc>
        <w:tc>
          <w:tcPr>
            <w:tcW w:w="523" w:type="dxa"/>
            <w:gridSpan w:val="2"/>
            <w:vAlign w:val="center"/>
          </w:tcPr>
          <w:p w14:paraId="05A9FFA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center"/>
              <w:textAlignment w:val="auto"/>
              <w:outlineLvl w:val="9"/>
              <w:rPr>
                <w:rFonts w:hint="default" w:asciiTheme="minorEastAsia" w:hAnsiTheme="minorEastAsia" w:eastAsiaTheme="minorEastAsia" w:cstheme="minorEastAsia"/>
                <w:color w:val="auto"/>
                <w:spacing w:val="0"/>
                <w:sz w:val="19"/>
                <w:szCs w:val="19"/>
                <w:lang w:val="en-US" w:eastAsia="zh-CN"/>
              </w:rPr>
            </w:pPr>
          </w:p>
        </w:tc>
        <w:tc>
          <w:tcPr>
            <w:tcW w:w="460" w:type="dxa"/>
            <w:gridSpan w:val="2"/>
            <w:vAlign w:val="center"/>
          </w:tcPr>
          <w:p w14:paraId="2E29019F">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center"/>
              <w:textAlignment w:val="auto"/>
              <w:outlineLvl w:val="9"/>
              <w:rPr>
                <w:rFonts w:hint="default" w:asciiTheme="minorEastAsia" w:hAnsiTheme="minorEastAsia" w:eastAsiaTheme="minorEastAsia" w:cstheme="minorEastAsia"/>
                <w:color w:val="auto"/>
                <w:spacing w:val="0"/>
                <w:sz w:val="19"/>
                <w:szCs w:val="19"/>
                <w:lang w:val="en-US" w:eastAsia="zh-CN"/>
              </w:rPr>
            </w:pPr>
          </w:p>
        </w:tc>
        <w:tc>
          <w:tcPr>
            <w:tcW w:w="1375" w:type="dxa"/>
            <w:vAlign w:val="center"/>
          </w:tcPr>
          <w:p w14:paraId="0566E74E">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r>
      <w:tr w14:paraId="43B9E8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6" w:hRule="atLeast"/>
        </w:trPr>
        <w:tc>
          <w:tcPr>
            <w:tcW w:w="621" w:type="dxa"/>
            <w:vMerge w:val="continue"/>
            <w:tcBorders>
              <w:top w:val="nil"/>
              <w:bottom w:val="nil"/>
            </w:tcBorders>
            <w:textDirection w:val="tbRlV"/>
            <w:vAlign w:val="center"/>
          </w:tcPr>
          <w:p w14:paraId="445948E3">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705" w:type="dxa"/>
            <w:vMerge w:val="continue"/>
            <w:tcBorders>
              <w:top w:val="nil"/>
              <w:bottom w:val="nil"/>
            </w:tcBorders>
            <w:vAlign w:val="center"/>
          </w:tcPr>
          <w:p w14:paraId="1ED5E452">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798" w:type="dxa"/>
            <w:gridSpan w:val="2"/>
            <w:vMerge w:val="restart"/>
            <w:tcBorders>
              <w:bottom w:val="nil"/>
            </w:tcBorders>
            <w:vAlign w:val="center"/>
          </w:tcPr>
          <w:p w14:paraId="3FE11651">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eastAsiaTheme="minorEastAsia" w:cstheme="minorEastAsia"/>
                <w:color w:val="auto"/>
                <w:spacing w:val="0"/>
                <w:sz w:val="19"/>
                <w:szCs w:val="19"/>
              </w:rPr>
              <w:t>生态效</w:t>
            </w:r>
          </w:p>
          <w:p w14:paraId="5673A11E">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eastAsiaTheme="minorEastAsia" w:cstheme="minorEastAsia"/>
                <w:color w:val="auto"/>
                <w:spacing w:val="0"/>
                <w:sz w:val="19"/>
                <w:szCs w:val="19"/>
              </w:rPr>
              <w:t>益指标</w:t>
            </w:r>
          </w:p>
        </w:tc>
        <w:tc>
          <w:tcPr>
            <w:tcW w:w="1457" w:type="dxa"/>
            <w:vAlign w:val="center"/>
          </w:tcPr>
          <w:p w14:paraId="547ACDE3">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489" w:type="dxa"/>
            <w:vAlign w:val="center"/>
          </w:tcPr>
          <w:p w14:paraId="3D9E21AA">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086" w:type="dxa"/>
            <w:vAlign w:val="center"/>
          </w:tcPr>
          <w:p w14:paraId="79310A23">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523" w:type="dxa"/>
            <w:gridSpan w:val="2"/>
            <w:vAlign w:val="center"/>
          </w:tcPr>
          <w:p w14:paraId="2051A780">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460" w:type="dxa"/>
            <w:gridSpan w:val="2"/>
            <w:vAlign w:val="center"/>
          </w:tcPr>
          <w:p w14:paraId="2AAF2BAB">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375" w:type="dxa"/>
            <w:vAlign w:val="center"/>
          </w:tcPr>
          <w:p w14:paraId="327049A6">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r>
      <w:tr w14:paraId="50A654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6" w:hRule="atLeast"/>
        </w:trPr>
        <w:tc>
          <w:tcPr>
            <w:tcW w:w="621" w:type="dxa"/>
            <w:vMerge w:val="continue"/>
            <w:tcBorders>
              <w:top w:val="nil"/>
              <w:bottom w:val="nil"/>
            </w:tcBorders>
            <w:textDirection w:val="tbRlV"/>
            <w:vAlign w:val="center"/>
          </w:tcPr>
          <w:p w14:paraId="25D08728">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705" w:type="dxa"/>
            <w:vMerge w:val="continue"/>
            <w:tcBorders>
              <w:top w:val="nil"/>
              <w:bottom w:val="nil"/>
            </w:tcBorders>
            <w:vAlign w:val="center"/>
          </w:tcPr>
          <w:p w14:paraId="4CF77AFA">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798" w:type="dxa"/>
            <w:gridSpan w:val="2"/>
            <w:vMerge w:val="continue"/>
            <w:tcBorders>
              <w:top w:val="nil"/>
              <w:bottom w:val="nil"/>
            </w:tcBorders>
            <w:vAlign w:val="center"/>
          </w:tcPr>
          <w:p w14:paraId="643842B5">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457" w:type="dxa"/>
            <w:vAlign w:val="center"/>
          </w:tcPr>
          <w:p w14:paraId="4AE850EC">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489" w:type="dxa"/>
            <w:vAlign w:val="center"/>
          </w:tcPr>
          <w:p w14:paraId="64C3A4C7">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086" w:type="dxa"/>
            <w:vAlign w:val="center"/>
          </w:tcPr>
          <w:p w14:paraId="0B85D299">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523" w:type="dxa"/>
            <w:gridSpan w:val="2"/>
            <w:vAlign w:val="center"/>
          </w:tcPr>
          <w:p w14:paraId="6167EFE2">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460" w:type="dxa"/>
            <w:gridSpan w:val="2"/>
            <w:vAlign w:val="center"/>
          </w:tcPr>
          <w:p w14:paraId="5F869476">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375" w:type="dxa"/>
            <w:vAlign w:val="center"/>
          </w:tcPr>
          <w:p w14:paraId="6E7F162B">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r>
      <w:tr w14:paraId="22FBDC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621" w:type="dxa"/>
            <w:vMerge w:val="continue"/>
            <w:tcBorders>
              <w:top w:val="nil"/>
              <w:bottom w:val="nil"/>
            </w:tcBorders>
            <w:textDirection w:val="tbRlV"/>
            <w:vAlign w:val="center"/>
          </w:tcPr>
          <w:p w14:paraId="1566F6D5">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705" w:type="dxa"/>
            <w:vMerge w:val="continue"/>
            <w:tcBorders>
              <w:top w:val="nil"/>
              <w:bottom w:val="nil"/>
            </w:tcBorders>
            <w:vAlign w:val="center"/>
          </w:tcPr>
          <w:p w14:paraId="11B7A9CE">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798" w:type="dxa"/>
            <w:gridSpan w:val="2"/>
            <w:vMerge w:val="continue"/>
            <w:tcBorders>
              <w:top w:val="nil"/>
            </w:tcBorders>
            <w:vAlign w:val="center"/>
          </w:tcPr>
          <w:p w14:paraId="1F057C19">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457" w:type="dxa"/>
            <w:vAlign w:val="center"/>
          </w:tcPr>
          <w:p w14:paraId="24BA1A1C">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489" w:type="dxa"/>
            <w:vAlign w:val="center"/>
          </w:tcPr>
          <w:p w14:paraId="753B2232">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086" w:type="dxa"/>
            <w:vAlign w:val="center"/>
          </w:tcPr>
          <w:p w14:paraId="51D44C5F">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523" w:type="dxa"/>
            <w:gridSpan w:val="2"/>
            <w:vAlign w:val="center"/>
          </w:tcPr>
          <w:p w14:paraId="02FC6B77">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460" w:type="dxa"/>
            <w:gridSpan w:val="2"/>
            <w:vAlign w:val="center"/>
          </w:tcPr>
          <w:p w14:paraId="6C1968F0">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375" w:type="dxa"/>
            <w:vAlign w:val="center"/>
          </w:tcPr>
          <w:p w14:paraId="25AC7D04">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r>
      <w:tr w14:paraId="02C44B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6" w:hRule="atLeast"/>
        </w:trPr>
        <w:tc>
          <w:tcPr>
            <w:tcW w:w="621" w:type="dxa"/>
            <w:vMerge w:val="continue"/>
            <w:tcBorders>
              <w:top w:val="nil"/>
              <w:bottom w:val="nil"/>
            </w:tcBorders>
            <w:textDirection w:val="tbRlV"/>
            <w:vAlign w:val="center"/>
          </w:tcPr>
          <w:p w14:paraId="3F680FB4">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705" w:type="dxa"/>
            <w:vMerge w:val="continue"/>
            <w:tcBorders>
              <w:top w:val="nil"/>
              <w:bottom w:val="nil"/>
            </w:tcBorders>
            <w:vAlign w:val="center"/>
          </w:tcPr>
          <w:p w14:paraId="69810FAA">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798" w:type="dxa"/>
            <w:gridSpan w:val="2"/>
            <w:vMerge w:val="restart"/>
            <w:tcBorders>
              <w:bottom w:val="nil"/>
            </w:tcBorders>
            <w:vAlign w:val="center"/>
          </w:tcPr>
          <w:p w14:paraId="7030B072">
            <w:pPr>
              <w:keepNext w:val="0"/>
              <w:keepLines w:val="0"/>
              <w:pageBreakBefore w:val="0"/>
              <w:widowControl w:val="0"/>
              <w:kinsoku/>
              <w:wordWrap/>
              <w:overflowPunct/>
              <w:topLinePunct w:val="0"/>
              <w:autoSpaceDE/>
              <w:autoSpaceDN/>
              <w:bidi w:val="0"/>
              <w:adjustRightInd/>
              <w:snapToGrid/>
              <w:spacing w:line="360" w:lineRule="auto"/>
              <w:ind w:left="0" w:right="0" w:hanging="99"/>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eastAsiaTheme="minorEastAsia" w:cstheme="minorEastAsia"/>
                <w:color w:val="auto"/>
                <w:spacing w:val="0"/>
                <w:sz w:val="19"/>
                <w:szCs w:val="19"/>
              </w:rPr>
              <w:t>可持续</w:t>
            </w:r>
          </w:p>
          <w:p w14:paraId="7028873B">
            <w:pPr>
              <w:keepNext w:val="0"/>
              <w:keepLines w:val="0"/>
              <w:pageBreakBefore w:val="0"/>
              <w:widowControl w:val="0"/>
              <w:kinsoku/>
              <w:wordWrap/>
              <w:overflowPunct/>
              <w:topLinePunct w:val="0"/>
              <w:autoSpaceDE/>
              <w:autoSpaceDN/>
              <w:bidi w:val="0"/>
              <w:adjustRightInd/>
              <w:snapToGrid/>
              <w:spacing w:line="360" w:lineRule="auto"/>
              <w:ind w:left="0" w:right="0" w:hanging="99"/>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eastAsiaTheme="minorEastAsia" w:cstheme="minorEastAsia"/>
                <w:color w:val="auto"/>
                <w:spacing w:val="0"/>
                <w:sz w:val="19"/>
                <w:szCs w:val="19"/>
              </w:rPr>
              <w:t>影响指标</w:t>
            </w:r>
          </w:p>
        </w:tc>
        <w:tc>
          <w:tcPr>
            <w:tcW w:w="1457" w:type="dxa"/>
            <w:vAlign w:val="center"/>
          </w:tcPr>
          <w:p w14:paraId="588CEEA9">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center"/>
              <w:textAlignment w:val="auto"/>
              <w:outlineLvl w:val="9"/>
              <w:rPr>
                <w:rFonts w:hint="eastAsia" w:asciiTheme="minorEastAsia" w:hAnsiTheme="minorEastAsia" w:eastAsiaTheme="minorEastAsia" w:cstheme="minorEastAsia"/>
                <w:color w:val="auto"/>
                <w:spacing w:val="0"/>
                <w:sz w:val="19"/>
                <w:szCs w:val="19"/>
                <w:lang w:eastAsia="zh-CN"/>
              </w:rPr>
            </w:pPr>
            <w:r>
              <w:rPr>
                <w:rFonts w:hint="eastAsia" w:asciiTheme="minorEastAsia" w:hAnsiTheme="minorEastAsia" w:cstheme="minorEastAsia"/>
                <w:color w:val="auto"/>
                <w:spacing w:val="0"/>
                <w:sz w:val="19"/>
                <w:szCs w:val="19"/>
                <w:lang w:eastAsia="zh-CN"/>
              </w:rPr>
              <w:t>协会经费</w:t>
            </w:r>
          </w:p>
        </w:tc>
        <w:tc>
          <w:tcPr>
            <w:tcW w:w="1489" w:type="dxa"/>
            <w:vAlign w:val="center"/>
          </w:tcPr>
          <w:p w14:paraId="4626435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center"/>
              <w:textAlignment w:val="auto"/>
              <w:outlineLvl w:val="9"/>
              <w:rPr>
                <w:rFonts w:hint="eastAsia" w:asciiTheme="minorEastAsia" w:hAnsiTheme="minorEastAsia" w:eastAsiaTheme="minorEastAsia" w:cstheme="minorEastAsia"/>
                <w:color w:val="auto"/>
                <w:spacing w:val="0"/>
                <w:sz w:val="19"/>
                <w:szCs w:val="19"/>
                <w:lang w:eastAsia="zh-CN"/>
              </w:rPr>
            </w:pPr>
            <w:r>
              <w:rPr>
                <w:rFonts w:hint="eastAsia" w:asciiTheme="minorEastAsia" w:hAnsiTheme="minorEastAsia" w:cstheme="minorEastAsia"/>
                <w:color w:val="auto"/>
                <w:spacing w:val="0"/>
                <w:sz w:val="19"/>
                <w:szCs w:val="19"/>
                <w:lang w:val="en-US" w:eastAsia="zh-CN"/>
              </w:rPr>
              <w:t>肢协、盲协、精亲、智协、聋人协会</w:t>
            </w:r>
          </w:p>
        </w:tc>
        <w:tc>
          <w:tcPr>
            <w:tcW w:w="1086" w:type="dxa"/>
            <w:vAlign w:val="center"/>
          </w:tcPr>
          <w:p w14:paraId="41E4AA72">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center"/>
              <w:textAlignment w:val="auto"/>
              <w:outlineLvl w:val="9"/>
              <w:rPr>
                <w:rFonts w:hint="default" w:asciiTheme="minorEastAsia" w:hAnsiTheme="minorEastAsia" w:eastAsiaTheme="minorEastAsia" w:cstheme="minorEastAsia"/>
                <w:color w:val="auto"/>
                <w:spacing w:val="0"/>
                <w:sz w:val="19"/>
                <w:szCs w:val="19"/>
                <w:lang w:val="en-US" w:eastAsia="zh-CN"/>
              </w:rPr>
            </w:pPr>
            <w:r>
              <w:rPr>
                <w:rFonts w:hint="eastAsia" w:asciiTheme="minorEastAsia" w:hAnsiTheme="minorEastAsia" w:cstheme="minorEastAsia"/>
                <w:color w:val="auto"/>
                <w:spacing w:val="0"/>
                <w:sz w:val="19"/>
                <w:szCs w:val="19"/>
                <w:lang w:val="en-US" w:eastAsia="zh-CN"/>
              </w:rPr>
              <w:t>5个协会</w:t>
            </w:r>
          </w:p>
        </w:tc>
        <w:tc>
          <w:tcPr>
            <w:tcW w:w="523" w:type="dxa"/>
            <w:gridSpan w:val="2"/>
            <w:vAlign w:val="center"/>
          </w:tcPr>
          <w:p w14:paraId="7A739F17">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center"/>
              <w:textAlignment w:val="auto"/>
              <w:outlineLvl w:val="9"/>
              <w:rPr>
                <w:rFonts w:hint="default" w:asciiTheme="minorEastAsia" w:hAnsiTheme="minorEastAsia" w:eastAsiaTheme="minorEastAsia" w:cstheme="minorEastAsia"/>
                <w:color w:val="auto"/>
                <w:spacing w:val="0"/>
                <w:sz w:val="19"/>
                <w:szCs w:val="19"/>
                <w:lang w:val="en-US" w:eastAsia="zh-CN"/>
              </w:rPr>
            </w:pPr>
            <w:r>
              <w:rPr>
                <w:rFonts w:hint="eastAsia" w:asciiTheme="minorEastAsia" w:hAnsiTheme="minorEastAsia" w:cstheme="minorEastAsia"/>
                <w:color w:val="auto"/>
                <w:spacing w:val="0"/>
                <w:sz w:val="19"/>
                <w:szCs w:val="19"/>
                <w:lang w:val="en-US" w:eastAsia="zh-CN"/>
              </w:rPr>
              <w:t>15</w:t>
            </w:r>
          </w:p>
        </w:tc>
        <w:tc>
          <w:tcPr>
            <w:tcW w:w="460" w:type="dxa"/>
            <w:gridSpan w:val="2"/>
            <w:vAlign w:val="center"/>
          </w:tcPr>
          <w:p w14:paraId="51428498">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center"/>
              <w:textAlignment w:val="auto"/>
              <w:outlineLvl w:val="9"/>
              <w:rPr>
                <w:rFonts w:hint="default" w:asciiTheme="minorEastAsia" w:hAnsiTheme="minorEastAsia" w:eastAsiaTheme="minorEastAsia" w:cstheme="minorEastAsia"/>
                <w:color w:val="auto"/>
                <w:spacing w:val="0"/>
                <w:sz w:val="19"/>
                <w:szCs w:val="19"/>
                <w:lang w:val="en-US" w:eastAsia="zh-CN"/>
              </w:rPr>
            </w:pPr>
            <w:r>
              <w:rPr>
                <w:rFonts w:hint="eastAsia" w:asciiTheme="minorEastAsia" w:hAnsiTheme="minorEastAsia" w:cstheme="minorEastAsia"/>
                <w:color w:val="auto"/>
                <w:spacing w:val="0"/>
                <w:sz w:val="19"/>
                <w:szCs w:val="19"/>
                <w:lang w:val="en-US" w:eastAsia="zh-CN"/>
              </w:rPr>
              <w:t>15</w:t>
            </w:r>
          </w:p>
        </w:tc>
        <w:tc>
          <w:tcPr>
            <w:tcW w:w="1375" w:type="dxa"/>
            <w:vAlign w:val="center"/>
          </w:tcPr>
          <w:p w14:paraId="6AB3C10D">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center"/>
              <w:textAlignment w:val="auto"/>
              <w:outlineLvl w:val="9"/>
              <w:rPr>
                <w:rFonts w:hint="eastAsia" w:asciiTheme="minorEastAsia" w:hAnsiTheme="minorEastAsia" w:eastAsiaTheme="minorEastAsia" w:cstheme="minorEastAsia"/>
                <w:color w:val="auto"/>
                <w:spacing w:val="0"/>
                <w:sz w:val="19"/>
                <w:szCs w:val="19"/>
              </w:rPr>
            </w:pPr>
          </w:p>
        </w:tc>
      </w:tr>
      <w:tr w14:paraId="47DA48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6" w:hRule="atLeast"/>
        </w:trPr>
        <w:tc>
          <w:tcPr>
            <w:tcW w:w="621" w:type="dxa"/>
            <w:vMerge w:val="continue"/>
            <w:tcBorders>
              <w:top w:val="nil"/>
              <w:bottom w:val="nil"/>
            </w:tcBorders>
            <w:textDirection w:val="tbRlV"/>
            <w:vAlign w:val="center"/>
          </w:tcPr>
          <w:p w14:paraId="71C29867">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705" w:type="dxa"/>
            <w:vMerge w:val="continue"/>
            <w:tcBorders>
              <w:top w:val="nil"/>
              <w:bottom w:val="nil"/>
            </w:tcBorders>
            <w:vAlign w:val="center"/>
          </w:tcPr>
          <w:p w14:paraId="70132029">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798" w:type="dxa"/>
            <w:gridSpan w:val="2"/>
            <w:vMerge w:val="continue"/>
            <w:tcBorders>
              <w:top w:val="nil"/>
              <w:bottom w:val="nil"/>
            </w:tcBorders>
            <w:vAlign w:val="center"/>
          </w:tcPr>
          <w:p w14:paraId="02495CFC">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457" w:type="dxa"/>
            <w:vAlign w:val="center"/>
          </w:tcPr>
          <w:p w14:paraId="424AF667">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489" w:type="dxa"/>
            <w:vAlign w:val="center"/>
          </w:tcPr>
          <w:p w14:paraId="74BAED5F">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086" w:type="dxa"/>
            <w:vAlign w:val="center"/>
          </w:tcPr>
          <w:p w14:paraId="397307B7">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523" w:type="dxa"/>
            <w:gridSpan w:val="2"/>
            <w:vAlign w:val="center"/>
          </w:tcPr>
          <w:p w14:paraId="142C5346">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460" w:type="dxa"/>
            <w:gridSpan w:val="2"/>
            <w:vAlign w:val="center"/>
          </w:tcPr>
          <w:p w14:paraId="218B0B74">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375" w:type="dxa"/>
            <w:vAlign w:val="center"/>
          </w:tcPr>
          <w:p w14:paraId="209F0689">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r>
      <w:tr w14:paraId="5D4AF6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6" w:hRule="atLeast"/>
        </w:trPr>
        <w:tc>
          <w:tcPr>
            <w:tcW w:w="621" w:type="dxa"/>
            <w:vMerge w:val="continue"/>
            <w:tcBorders>
              <w:top w:val="nil"/>
              <w:bottom w:val="nil"/>
            </w:tcBorders>
            <w:textDirection w:val="tbRlV"/>
            <w:vAlign w:val="center"/>
          </w:tcPr>
          <w:p w14:paraId="005CDD09">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705" w:type="dxa"/>
            <w:vMerge w:val="continue"/>
            <w:tcBorders>
              <w:top w:val="nil"/>
            </w:tcBorders>
            <w:vAlign w:val="center"/>
          </w:tcPr>
          <w:p w14:paraId="071F3E00">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798" w:type="dxa"/>
            <w:gridSpan w:val="2"/>
            <w:vMerge w:val="continue"/>
            <w:tcBorders>
              <w:top w:val="nil"/>
            </w:tcBorders>
            <w:vAlign w:val="center"/>
          </w:tcPr>
          <w:p w14:paraId="484BF1F1">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457" w:type="dxa"/>
            <w:vAlign w:val="center"/>
          </w:tcPr>
          <w:p w14:paraId="6597256E">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489" w:type="dxa"/>
            <w:vAlign w:val="center"/>
          </w:tcPr>
          <w:p w14:paraId="57FDEF40">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086" w:type="dxa"/>
            <w:vAlign w:val="center"/>
          </w:tcPr>
          <w:p w14:paraId="2F67159F">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523" w:type="dxa"/>
            <w:gridSpan w:val="2"/>
            <w:vAlign w:val="center"/>
          </w:tcPr>
          <w:p w14:paraId="59DFBB80">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460" w:type="dxa"/>
            <w:gridSpan w:val="2"/>
            <w:vAlign w:val="center"/>
          </w:tcPr>
          <w:p w14:paraId="2C326DD9">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375" w:type="dxa"/>
            <w:vAlign w:val="center"/>
          </w:tcPr>
          <w:p w14:paraId="0DE95E89">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r>
      <w:tr w14:paraId="29BDE3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6" w:hRule="atLeast"/>
        </w:trPr>
        <w:tc>
          <w:tcPr>
            <w:tcW w:w="621" w:type="dxa"/>
            <w:vMerge w:val="continue"/>
            <w:tcBorders>
              <w:top w:val="nil"/>
              <w:bottom w:val="nil"/>
            </w:tcBorders>
            <w:textDirection w:val="tbRlV"/>
            <w:vAlign w:val="center"/>
          </w:tcPr>
          <w:p w14:paraId="57F62E76">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705" w:type="dxa"/>
            <w:vMerge w:val="restart"/>
            <w:tcBorders>
              <w:bottom w:val="nil"/>
            </w:tcBorders>
            <w:vAlign w:val="center"/>
          </w:tcPr>
          <w:p w14:paraId="6AEEA98A">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eastAsiaTheme="minorEastAsia" w:cstheme="minorEastAsia"/>
                <w:color w:val="auto"/>
                <w:spacing w:val="0"/>
                <w:sz w:val="19"/>
                <w:szCs w:val="19"/>
              </w:rPr>
              <w:t>满意度</w:t>
            </w:r>
          </w:p>
          <w:p w14:paraId="3EEBC44F">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eastAsiaTheme="minorEastAsia" w:cstheme="minorEastAsia"/>
                <w:color w:val="auto"/>
                <w:spacing w:val="0"/>
                <w:sz w:val="19"/>
                <w:szCs w:val="19"/>
              </w:rPr>
              <w:t>指标</w:t>
            </w:r>
          </w:p>
          <w:p w14:paraId="2242F4F8">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eastAsiaTheme="minorEastAsia" w:cstheme="minorEastAsia"/>
                <w:color w:val="auto"/>
                <w:spacing w:val="0"/>
                <w:sz w:val="19"/>
                <w:szCs w:val="19"/>
              </w:rPr>
              <w:t>(10分)</w:t>
            </w:r>
          </w:p>
        </w:tc>
        <w:tc>
          <w:tcPr>
            <w:tcW w:w="798" w:type="dxa"/>
            <w:gridSpan w:val="2"/>
            <w:vMerge w:val="restart"/>
            <w:tcBorders>
              <w:bottom w:val="nil"/>
            </w:tcBorders>
            <w:vAlign w:val="center"/>
          </w:tcPr>
          <w:p w14:paraId="2F95CCD3">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eastAsiaTheme="minorEastAsia" w:cstheme="minorEastAsia"/>
                <w:color w:val="auto"/>
                <w:spacing w:val="0"/>
                <w:sz w:val="19"/>
                <w:szCs w:val="19"/>
              </w:rPr>
              <w:t>服务对象</w:t>
            </w:r>
          </w:p>
          <w:p w14:paraId="5071D725">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eastAsiaTheme="minorEastAsia" w:cstheme="minorEastAsia"/>
                <w:color w:val="auto"/>
                <w:spacing w:val="0"/>
                <w:sz w:val="19"/>
                <w:szCs w:val="19"/>
              </w:rPr>
              <w:t>满意度</w:t>
            </w:r>
          </w:p>
          <w:p w14:paraId="3924DF5B">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eastAsiaTheme="minorEastAsia" w:cstheme="minorEastAsia"/>
                <w:color w:val="auto"/>
                <w:spacing w:val="0"/>
                <w:sz w:val="19"/>
                <w:szCs w:val="19"/>
              </w:rPr>
              <w:t>指标</w:t>
            </w:r>
          </w:p>
        </w:tc>
        <w:tc>
          <w:tcPr>
            <w:tcW w:w="1457" w:type="dxa"/>
            <w:vAlign w:val="top"/>
          </w:tcPr>
          <w:p w14:paraId="10A0609D">
            <w:pPr>
              <w:pStyle w:val="8"/>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pacing w:val="0"/>
                <w:sz w:val="19"/>
                <w:szCs w:val="19"/>
              </w:rPr>
            </w:pPr>
            <w:r>
              <w:rPr>
                <w:rFonts w:hint="eastAsia" w:ascii="宋体" w:hAnsi="宋体" w:eastAsia="宋体" w:cs="宋体"/>
                <w:sz w:val="19"/>
                <w:szCs w:val="19"/>
                <w:lang w:eastAsia="zh-CN"/>
              </w:rPr>
              <w:t>残疾人满意度</w:t>
            </w:r>
          </w:p>
        </w:tc>
        <w:tc>
          <w:tcPr>
            <w:tcW w:w="1489" w:type="dxa"/>
            <w:vAlign w:val="center"/>
          </w:tcPr>
          <w:p w14:paraId="3C17D7CF">
            <w:pPr>
              <w:pStyle w:val="8"/>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宋体" w:hAnsi="宋体" w:eastAsia="宋体" w:cs="宋体"/>
                <w:sz w:val="19"/>
                <w:szCs w:val="19"/>
                <w:lang w:eastAsia="zh-CN"/>
              </w:rPr>
              <w:t>满意度达到</w:t>
            </w:r>
            <w:r>
              <w:rPr>
                <w:rFonts w:hint="eastAsia" w:ascii="宋体" w:hAnsi="宋体" w:eastAsia="宋体" w:cs="宋体"/>
                <w:sz w:val="19"/>
                <w:szCs w:val="19"/>
                <w:lang w:val="en-US" w:eastAsia="zh-CN"/>
              </w:rPr>
              <w:t>90%</w:t>
            </w:r>
          </w:p>
        </w:tc>
        <w:tc>
          <w:tcPr>
            <w:tcW w:w="1086" w:type="dxa"/>
            <w:vAlign w:val="center"/>
          </w:tcPr>
          <w:p w14:paraId="5218D1E5">
            <w:pPr>
              <w:pStyle w:val="8"/>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default" w:asciiTheme="minorEastAsia" w:hAnsiTheme="minorEastAsia" w:eastAsiaTheme="minorEastAsia" w:cstheme="minorEastAsia"/>
                <w:color w:val="auto"/>
                <w:spacing w:val="0"/>
                <w:sz w:val="19"/>
                <w:szCs w:val="19"/>
                <w:lang w:val="en-US" w:eastAsia="zh-CN"/>
              </w:rPr>
            </w:pPr>
            <w:r>
              <w:rPr>
                <w:rFonts w:hint="eastAsia" w:ascii="宋体" w:hAnsi="宋体" w:eastAsia="宋体" w:cs="宋体"/>
                <w:sz w:val="19"/>
                <w:szCs w:val="19"/>
                <w:lang w:val="en-US" w:eastAsia="zh-CN"/>
              </w:rPr>
              <w:t>95%</w:t>
            </w:r>
          </w:p>
        </w:tc>
        <w:tc>
          <w:tcPr>
            <w:tcW w:w="523" w:type="dxa"/>
            <w:gridSpan w:val="2"/>
            <w:vAlign w:val="center"/>
          </w:tcPr>
          <w:p w14:paraId="363E9EF7">
            <w:pPr>
              <w:pStyle w:val="8"/>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pacing w:val="0"/>
                <w:sz w:val="19"/>
                <w:szCs w:val="19"/>
                <w:lang w:val="en-US" w:eastAsia="zh-CN"/>
              </w:rPr>
            </w:pPr>
            <w:r>
              <w:rPr>
                <w:rFonts w:hint="eastAsia" w:asciiTheme="minorEastAsia" w:hAnsiTheme="minorEastAsia" w:eastAsiaTheme="minorEastAsia" w:cstheme="minorEastAsia"/>
                <w:color w:val="auto"/>
                <w:spacing w:val="0"/>
                <w:sz w:val="19"/>
                <w:szCs w:val="19"/>
                <w:lang w:val="en-US" w:eastAsia="zh-CN"/>
              </w:rPr>
              <w:t>10</w:t>
            </w:r>
          </w:p>
        </w:tc>
        <w:tc>
          <w:tcPr>
            <w:tcW w:w="460" w:type="dxa"/>
            <w:gridSpan w:val="2"/>
            <w:vAlign w:val="center"/>
          </w:tcPr>
          <w:p w14:paraId="28158ADA">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lang w:val="en-US" w:eastAsia="zh-CN"/>
              </w:rPr>
            </w:pPr>
            <w:r>
              <w:rPr>
                <w:rFonts w:hint="eastAsia" w:asciiTheme="minorEastAsia" w:hAnsiTheme="minorEastAsia" w:cstheme="minorEastAsia"/>
                <w:color w:val="auto"/>
                <w:spacing w:val="0"/>
                <w:sz w:val="19"/>
                <w:szCs w:val="19"/>
                <w:lang w:val="en-US" w:eastAsia="zh-CN"/>
              </w:rPr>
              <w:t>10</w:t>
            </w:r>
          </w:p>
        </w:tc>
        <w:tc>
          <w:tcPr>
            <w:tcW w:w="1375" w:type="dxa"/>
            <w:vAlign w:val="center"/>
          </w:tcPr>
          <w:p w14:paraId="78B3A635">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r>
      <w:tr w14:paraId="3D284E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6" w:hRule="atLeast"/>
        </w:trPr>
        <w:tc>
          <w:tcPr>
            <w:tcW w:w="621" w:type="dxa"/>
            <w:vMerge w:val="continue"/>
            <w:tcBorders>
              <w:top w:val="nil"/>
              <w:bottom w:val="nil"/>
            </w:tcBorders>
            <w:textDirection w:val="tbRlV"/>
            <w:vAlign w:val="center"/>
          </w:tcPr>
          <w:p w14:paraId="770C1982">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705" w:type="dxa"/>
            <w:vMerge w:val="continue"/>
            <w:tcBorders>
              <w:top w:val="nil"/>
              <w:bottom w:val="nil"/>
            </w:tcBorders>
            <w:vAlign w:val="center"/>
          </w:tcPr>
          <w:p w14:paraId="64899D55">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798" w:type="dxa"/>
            <w:gridSpan w:val="2"/>
            <w:vMerge w:val="continue"/>
            <w:tcBorders>
              <w:top w:val="nil"/>
              <w:bottom w:val="nil"/>
            </w:tcBorders>
            <w:vAlign w:val="center"/>
          </w:tcPr>
          <w:p w14:paraId="0F20FF38">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457" w:type="dxa"/>
            <w:vAlign w:val="center"/>
          </w:tcPr>
          <w:p w14:paraId="785A8B88">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default" w:asciiTheme="minorEastAsia" w:hAnsiTheme="minorEastAsia" w:eastAsiaTheme="minorEastAsia" w:cstheme="minorEastAsia"/>
                <w:color w:val="auto"/>
                <w:spacing w:val="0"/>
                <w:sz w:val="19"/>
                <w:szCs w:val="19"/>
                <w:lang w:val="en-US" w:eastAsia="zh-CN"/>
              </w:rPr>
            </w:pPr>
          </w:p>
        </w:tc>
        <w:tc>
          <w:tcPr>
            <w:tcW w:w="1489" w:type="dxa"/>
            <w:vAlign w:val="center"/>
          </w:tcPr>
          <w:p w14:paraId="129E8BE1">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086" w:type="dxa"/>
            <w:vAlign w:val="center"/>
          </w:tcPr>
          <w:p w14:paraId="1C0C642C">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lang w:val="en-US" w:eastAsia="zh-CN"/>
              </w:rPr>
            </w:pPr>
          </w:p>
        </w:tc>
        <w:tc>
          <w:tcPr>
            <w:tcW w:w="523" w:type="dxa"/>
            <w:gridSpan w:val="2"/>
            <w:vAlign w:val="center"/>
          </w:tcPr>
          <w:p w14:paraId="1E7909A8">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lang w:val="en-US" w:eastAsia="zh-CN"/>
              </w:rPr>
            </w:pPr>
          </w:p>
        </w:tc>
        <w:tc>
          <w:tcPr>
            <w:tcW w:w="460" w:type="dxa"/>
            <w:gridSpan w:val="2"/>
            <w:vAlign w:val="center"/>
          </w:tcPr>
          <w:p w14:paraId="75281D9C">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lang w:val="en-US" w:eastAsia="zh-CN"/>
              </w:rPr>
            </w:pPr>
          </w:p>
        </w:tc>
        <w:tc>
          <w:tcPr>
            <w:tcW w:w="1375" w:type="dxa"/>
            <w:vAlign w:val="center"/>
          </w:tcPr>
          <w:p w14:paraId="13DEAD63">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r>
      <w:tr w14:paraId="0A8F60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3" w:hRule="atLeast"/>
        </w:trPr>
        <w:tc>
          <w:tcPr>
            <w:tcW w:w="621" w:type="dxa"/>
            <w:vMerge w:val="continue"/>
            <w:tcBorders>
              <w:top w:val="nil"/>
            </w:tcBorders>
            <w:textDirection w:val="tbRlV"/>
            <w:vAlign w:val="center"/>
          </w:tcPr>
          <w:p w14:paraId="2D3496B7">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705" w:type="dxa"/>
            <w:vMerge w:val="continue"/>
            <w:tcBorders>
              <w:top w:val="nil"/>
            </w:tcBorders>
            <w:vAlign w:val="center"/>
          </w:tcPr>
          <w:p w14:paraId="7289F438">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798" w:type="dxa"/>
            <w:gridSpan w:val="2"/>
            <w:vMerge w:val="continue"/>
            <w:tcBorders>
              <w:top w:val="nil"/>
            </w:tcBorders>
            <w:vAlign w:val="center"/>
          </w:tcPr>
          <w:p w14:paraId="4462F72E">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457" w:type="dxa"/>
            <w:vAlign w:val="center"/>
          </w:tcPr>
          <w:p w14:paraId="54787D26">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489" w:type="dxa"/>
            <w:vAlign w:val="center"/>
          </w:tcPr>
          <w:p w14:paraId="636890D6">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086" w:type="dxa"/>
            <w:vAlign w:val="center"/>
          </w:tcPr>
          <w:p w14:paraId="4AB0C058">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523" w:type="dxa"/>
            <w:gridSpan w:val="2"/>
            <w:vAlign w:val="center"/>
          </w:tcPr>
          <w:p w14:paraId="39B36DE2">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460" w:type="dxa"/>
            <w:gridSpan w:val="2"/>
            <w:vAlign w:val="center"/>
          </w:tcPr>
          <w:p w14:paraId="4FE6E652">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375" w:type="dxa"/>
            <w:vAlign w:val="center"/>
          </w:tcPr>
          <w:p w14:paraId="7BAFC355">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r>
      <w:tr w14:paraId="380B32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6156" w:type="dxa"/>
            <w:gridSpan w:val="7"/>
            <w:vAlign w:val="center"/>
          </w:tcPr>
          <w:p w14:paraId="1BED12B2">
            <w:pPr>
              <w:keepNext w:val="0"/>
              <w:keepLines w:val="0"/>
              <w:pageBreakBefore w:val="0"/>
              <w:widowControl w:val="0"/>
              <w:kinsoku/>
              <w:wordWrap/>
              <w:overflowPunct/>
              <w:topLinePunct w:val="0"/>
              <w:autoSpaceDE/>
              <w:autoSpaceDN/>
              <w:bidi w:val="0"/>
              <w:adjustRightInd/>
              <w:snapToGrid/>
              <w:spacing w:line="360" w:lineRule="auto"/>
              <w:ind w:left="0" w:right="0" w:firstLine="3145"/>
              <w:jc w:val="center"/>
              <w:textAlignment w:val="auto"/>
              <w:outlineLvl w:val="9"/>
              <w:rPr>
                <w:rFonts w:hint="eastAsia" w:asciiTheme="minorEastAsia" w:hAnsiTheme="minorEastAsia" w:eastAsiaTheme="minorEastAsia" w:cstheme="minorEastAsia"/>
                <w:color w:val="auto"/>
                <w:spacing w:val="0"/>
                <w:sz w:val="19"/>
                <w:szCs w:val="19"/>
                <w:lang w:eastAsia="zh-CN"/>
              </w:rPr>
            </w:pPr>
            <w:r>
              <w:rPr>
                <w:rFonts w:hint="eastAsia" w:asciiTheme="minorEastAsia" w:hAnsiTheme="minorEastAsia" w:eastAsiaTheme="minorEastAsia" w:cstheme="minorEastAsia"/>
                <w:color w:val="auto"/>
                <w:spacing w:val="0"/>
                <w:sz w:val="19"/>
                <w:szCs w:val="19"/>
                <w:lang w:eastAsia="zh-CN"/>
              </w:rPr>
              <w:t>总分</w:t>
            </w:r>
          </w:p>
        </w:tc>
        <w:tc>
          <w:tcPr>
            <w:tcW w:w="523" w:type="dxa"/>
            <w:gridSpan w:val="2"/>
            <w:vAlign w:val="center"/>
          </w:tcPr>
          <w:p w14:paraId="54E6B83B">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eastAsiaTheme="minorEastAsia" w:cstheme="minorEastAsia"/>
                <w:color w:val="auto"/>
                <w:spacing w:val="0"/>
                <w:sz w:val="19"/>
                <w:szCs w:val="19"/>
              </w:rPr>
              <w:t>100</w:t>
            </w:r>
          </w:p>
        </w:tc>
        <w:tc>
          <w:tcPr>
            <w:tcW w:w="460" w:type="dxa"/>
            <w:gridSpan w:val="2"/>
            <w:vAlign w:val="center"/>
          </w:tcPr>
          <w:p w14:paraId="6B8FC70D">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default" w:asciiTheme="minorEastAsia" w:hAnsiTheme="minorEastAsia" w:eastAsiaTheme="minorEastAsia" w:cstheme="minorEastAsia"/>
                <w:color w:val="auto"/>
                <w:spacing w:val="0"/>
                <w:sz w:val="19"/>
                <w:szCs w:val="19"/>
                <w:lang w:val="en-US" w:eastAsia="zh-CN"/>
              </w:rPr>
            </w:pPr>
            <w:r>
              <w:rPr>
                <w:rFonts w:hint="eastAsia" w:asciiTheme="minorEastAsia" w:hAnsiTheme="minorEastAsia" w:cstheme="minorEastAsia"/>
                <w:color w:val="auto"/>
                <w:spacing w:val="0"/>
                <w:sz w:val="19"/>
                <w:szCs w:val="19"/>
                <w:lang w:val="en-US" w:eastAsia="zh-CN"/>
              </w:rPr>
              <w:t>100</w:t>
            </w:r>
          </w:p>
        </w:tc>
        <w:tc>
          <w:tcPr>
            <w:tcW w:w="1375" w:type="dxa"/>
            <w:vAlign w:val="center"/>
          </w:tcPr>
          <w:p w14:paraId="47519DBA">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r>
    </w:tbl>
    <w:p w14:paraId="4A003B3B">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outlineLvl w:val="9"/>
        <w:rPr>
          <w:rFonts w:hint="eastAsia" w:ascii="方正小标宋简体" w:hAnsi="方正小标宋简体" w:eastAsia="方正小标宋简体" w:cs="方正小标宋简体"/>
          <w:b w:val="0"/>
          <w:bCs w:val="0"/>
          <w:color w:val="000000"/>
          <w:spacing w:val="2"/>
          <w:sz w:val="42"/>
          <w:szCs w:val="42"/>
          <w:lang w:eastAsia="zh-CN"/>
        </w:rPr>
      </w:pPr>
    </w:p>
    <w:p w14:paraId="37455668">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outlineLvl w:val="9"/>
        <w:rPr>
          <w:rFonts w:hint="eastAsia" w:ascii="方正小标宋简体" w:hAnsi="方正小标宋简体" w:eastAsia="方正小标宋简体" w:cs="方正小标宋简体"/>
          <w:b w:val="0"/>
          <w:bCs w:val="0"/>
          <w:color w:val="000000"/>
          <w:spacing w:val="2"/>
          <w:sz w:val="42"/>
          <w:szCs w:val="42"/>
          <w:lang w:eastAsia="zh-CN"/>
        </w:rPr>
      </w:pPr>
    </w:p>
    <w:p w14:paraId="6C83067B">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outlineLvl w:val="9"/>
        <w:rPr>
          <w:rFonts w:hint="eastAsia" w:ascii="方正小标宋简体" w:hAnsi="方正小标宋简体" w:eastAsia="方正小标宋简体" w:cs="方正小标宋简体"/>
          <w:b w:val="0"/>
          <w:bCs w:val="0"/>
          <w:color w:val="000000"/>
          <w:spacing w:val="2"/>
          <w:sz w:val="42"/>
          <w:szCs w:val="42"/>
          <w:lang w:eastAsia="zh-CN"/>
        </w:rPr>
      </w:pPr>
    </w:p>
    <w:p w14:paraId="4122E193">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outlineLvl w:val="9"/>
        <w:rPr>
          <w:rFonts w:hint="eastAsia" w:ascii="方正小标宋简体" w:hAnsi="方正小标宋简体" w:eastAsia="方正小标宋简体" w:cs="方正小标宋简体"/>
          <w:b w:val="0"/>
          <w:bCs w:val="0"/>
          <w:color w:val="000000"/>
          <w:spacing w:val="2"/>
          <w:sz w:val="42"/>
          <w:szCs w:val="42"/>
          <w:lang w:eastAsia="zh-CN"/>
        </w:rPr>
      </w:pPr>
    </w:p>
    <w:p w14:paraId="54826202">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outlineLvl w:val="9"/>
        <w:rPr>
          <w:rFonts w:hint="eastAsia" w:ascii="方正小标宋简体" w:hAnsi="方正小标宋简体" w:eastAsia="方正小标宋简体" w:cs="方正小标宋简体"/>
          <w:b w:val="0"/>
          <w:bCs w:val="0"/>
          <w:color w:val="000000"/>
          <w:spacing w:val="2"/>
          <w:sz w:val="42"/>
          <w:szCs w:val="42"/>
          <w:lang w:eastAsia="zh-CN"/>
        </w:rPr>
      </w:pPr>
    </w:p>
    <w:p w14:paraId="45EBA7B7">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outlineLvl w:val="9"/>
        <w:rPr>
          <w:rFonts w:hint="eastAsia" w:ascii="方正小标宋简体" w:hAnsi="方正小标宋简体" w:eastAsia="方正小标宋简体" w:cs="方正小标宋简体"/>
          <w:b w:val="0"/>
          <w:bCs w:val="0"/>
          <w:color w:val="000000"/>
          <w:spacing w:val="2"/>
          <w:sz w:val="42"/>
          <w:szCs w:val="42"/>
          <w:lang w:eastAsia="zh-CN"/>
        </w:rPr>
      </w:pPr>
    </w:p>
    <w:p w14:paraId="5CD2D32D">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outlineLvl w:val="9"/>
        <w:rPr>
          <w:rFonts w:hint="eastAsia" w:ascii="方正小标宋简体" w:hAnsi="方正小标宋简体" w:eastAsia="方正小标宋简体" w:cs="方正小标宋简体"/>
          <w:b w:val="0"/>
          <w:bCs w:val="0"/>
          <w:color w:val="000000"/>
          <w:spacing w:val="2"/>
          <w:sz w:val="42"/>
          <w:szCs w:val="42"/>
          <w:lang w:eastAsia="zh-CN"/>
        </w:rPr>
      </w:pPr>
    </w:p>
    <w:p w14:paraId="4133C587">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outlineLvl w:val="9"/>
        <w:rPr>
          <w:rFonts w:hint="eastAsia" w:ascii="方正小标宋简体" w:hAnsi="方正小标宋简体" w:eastAsia="方正小标宋简体" w:cs="方正小标宋简体"/>
          <w:b w:val="0"/>
          <w:bCs w:val="0"/>
          <w:color w:val="000000"/>
          <w:spacing w:val="2"/>
          <w:sz w:val="42"/>
          <w:szCs w:val="42"/>
          <w:lang w:eastAsia="zh-CN"/>
        </w:rPr>
      </w:pPr>
    </w:p>
    <w:p w14:paraId="62AA2A06">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outlineLvl w:val="9"/>
        <w:rPr>
          <w:rFonts w:hint="eastAsia" w:ascii="方正小标宋简体" w:hAnsi="方正小标宋简体" w:eastAsia="方正小标宋简体" w:cs="方正小标宋简体"/>
          <w:b w:val="0"/>
          <w:bCs w:val="0"/>
          <w:color w:val="000000"/>
          <w:spacing w:val="2"/>
          <w:sz w:val="42"/>
          <w:szCs w:val="42"/>
          <w:lang w:eastAsia="zh-CN"/>
        </w:rPr>
      </w:pPr>
    </w:p>
    <w:p w14:paraId="19E09653">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黑体" w:hAnsi="黑体" w:eastAsia="黑体" w:cs="黑体"/>
          <w:spacing w:val="-68"/>
          <w:sz w:val="31"/>
          <w:szCs w:val="31"/>
          <w:lang w:val="en-US" w:eastAsia="zh-CN"/>
        </w:rPr>
      </w:pPr>
      <w:r>
        <w:rPr>
          <w:rFonts w:ascii="黑体" w:hAnsi="黑体" w:eastAsia="黑体" w:cs="黑体"/>
          <w:spacing w:val="-4"/>
          <w:sz w:val="31"/>
          <w:szCs w:val="31"/>
        </w:rPr>
        <w:t>附件</w:t>
      </w:r>
      <w:r>
        <w:rPr>
          <w:rFonts w:ascii="黑体" w:hAnsi="黑体" w:eastAsia="黑体" w:cs="黑体"/>
          <w:spacing w:val="-68"/>
          <w:sz w:val="31"/>
          <w:szCs w:val="31"/>
        </w:rPr>
        <w:t xml:space="preserve"> </w:t>
      </w:r>
      <w:r>
        <w:rPr>
          <w:rFonts w:hint="eastAsia" w:ascii="黑体" w:hAnsi="黑体" w:eastAsia="黑体" w:cs="黑体"/>
          <w:spacing w:val="-68"/>
          <w:sz w:val="31"/>
          <w:szCs w:val="31"/>
          <w:lang w:val="en-US" w:eastAsia="zh-CN"/>
        </w:rPr>
        <w:t>3-2</w:t>
      </w:r>
    </w:p>
    <w:p w14:paraId="1C32F9C3">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outlineLvl w:val="9"/>
        <w:rPr>
          <w:rFonts w:hint="eastAsia" w:ascii="黑体" w:hAnsi="黑体" w:eastAsia="黑体" w:cs="黑体"/>
          <w:spacing w:val="-68"/>
          <w:sz w:val="31"/>
          <w:szCs w:val="31"/>
          <w:lang w:val="en-US" w:eastAsia="zh-CN"/>
        </w:rPr>
      </w:pPr>
      <w:r>
        <w:rPr>
          <w:rFonts w:hint="eastAsia" w:ascii="方正小标宋简体" w:hAnsi="方正小标宋简体" w:eastAsia="方正小标宋简体" w:cs="方正小标宋简体"/>
          <w:b w:val="0"/>
          <w:bCs w:val="0"/>
          <w:color w:val="000000"/>
          <w:spacing w:val="2"/>
          <w:sz w:val="42"/>
          <w:szCs w:val="42"/>
          <w:lang w:eastAsia="zh-CN"/>
        </w:rPr>
        <w:t>202</w:t>
      </w:r>
      <w:r>
        <w:rPr>
          <w:rFonts w:hint="eastAsia" w:ascii="方正小标宋简体" w:hAnsi="方正小标宋简体" w:eastAsia="方正小标宋简体" w:cs="方正小标宋简体"/>
          <w:b w:val="0"/>
          <w:bCs w:val="0"/>
          <w:color w:val="000000"/>
          <w:spacing w:val="2"/>
          <w:sz w:val="42"/>
          <w:szCs w:val="42"/>
          <w:lang w:val="en-US" w:eastAsia="zh-CN"/>
        </w:rPr>
        <w:t>4</w:t>
      </w:r>
      <w:r>
        <w:rPr>
          <w:rFonts w:hint="eastAsia" w:ascii="方正小标宋简体" w:hAnsi="方正小标宋简体" w:eastAsia="方正小标宋简体" w:cs="方正小标宋简体"/>
          <w:b w:val="0"/>
          <w:bCs w:val="0"/>
          <w:color w:val="000000"/>
          <w:spacing w:val="2"/>
          <w:sz w:val="42"/>
          <w:szCs w:val="42"/>
          <w:lang w:eastAsia="zh-CN"/>
        </w:rPr>
        <w:t>年度项目支出绩效自评表</w:t>
      </w:r>
    </w:p>
    <w:tbl>
      <w:tblPr>
        <w:tblStyle w:val="7"/>
        <w:tblW w:w="8514"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21"/>
        <w:gridCol w:w="705"/>
        <w:gridCol w:w="702"/>
        <w:gridCol w:w="96"/>
        <w:gridCol w:w="1457"/>
        <w:gridCol w:w="1489"/>
        <w:gridCol w:w="1086"/>
        <w:gridCol w:w="523"/>
        <w:gridCol w:w="68"/>
        <w:gridCol w:w="392"/>
        <w:gridCol w:w="448"/>
        <w:gridCol w:w="927"/>
      </w:tblGrid>
      <w:tr w14:paraId="4A00A3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6" w:hRule="atLeast"/>
        </w:trPr>
        <w:tc>
          <w:tcPr>
            <w:tcW w:w="621" w:type="dxa"/>
            <w:vAlign w:val="center"/>
          </w:tcPr>
          <w:p w14:paraId="1D7FC6AC">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eastAsiaTheme="minorEastAsia" w:cstheme="minorEastAsia"/>
                <w:color w:val="auto"/>
                <w:spacing w:val="0"/>
                <w:sz w:val="19"/>
                <w:szCs w:val="19"/>
              </w:rPr>
              <w:t>项目支出</w:t>
            </w:r>
          </w:p>
          <w:p w14:paraId="002FCFD8">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eastAsiaTheme="minorEastAsia" w:cstheme="minorEastAsia"/>
                <w:color w:val="auto"/>
                <w:spacing w:val="0"/>
                <w:sz w:val="19"/>
                <w:szCs w:val="19"/>
              </w:rPr>
              <w:t>名称</w:t>
            </w:r>
          </w:p>
        </w:tc>
        <w:tc>
          <w:tcPr>
            <w:tcW w:w="7893" w:type="dxa"/>
            <w:gridSpan w:val="11"/>
            <w:vAlign w:val="center"/>
          </w:tcPr>
          <w:p w14:paraId="5607AE22">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lang w:eastAsia="zh-CN"/>
              </w:rPr>
            </w:pPr>
            <w:r>
              <w:rPr>
                <w:rFonts w:hint="eastAsia" w:asciiTheme="minorEastAsia" w:hAnsiTheme="minorEastAsia" w:cstheme="minorEastAsia"/>
                <w:color w:val="auto"/>
                <w:spacing w:val="0"/>
                <w:sz w:val="19"/>
                <w:szCs w:val="19"/>
                <w:lang w:eastAsia="zh-CN"/>
              </w:rPr>
              <w:t>运行维护经费</w:t>
            </w:r>
          </w:p>
        </w:tc>
      </w:tr>
      <w:tr w14:paraId="3007BF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6" w:hRule="atLeast"/>
        </w:trPr>
        <w:tc>
          <w:tcPr>
            <w:tcW w:w="621" w:type="dxa"/>
            <w:vAlign w:val="center"/>
          </w:tcPr>
          <w:p w14:paraId="2B7326C5">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eastAsiaTheme="minorEastAsia" w:cstheme="minorEastAsia"/>
                <w:color w:val="auto"/>
                <w:spacing w:val="0"/>
                <w:sz w:val="19"/>
                <w:szCs w:val="19"/>
              </w:rPr>
              <w:t>主管部门</w:t>
            </w:r>
          </w:p>
        </w:tc>
        <w:tc>
          <w:tcPr>
            <w:tcW w:w="4449" w:type="dxa"/>
            <w:gridSpan w:val="5"/>
            <w:vAlign w:val="center"/>
          </w:tcPr>
          <w:p w14:paraId="08036868">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lang w:eastAsia="zh-CN"/>
              </w:rPr>
            </w:pPr>
            <w:r>
              <w:rPr>
                <w:rFonts w:hint="eastAsia" w:asciiTheme="minorEastAsia" w:hAnsiTheme="minorEastAsia" w:cstheme="minorEastAsia"/>
                <w:color w:val="auto"/>
                <w:spacing w:val="0"/>
                <w:sz w:val="19"/>
                <w:szCs w:val="19"/>
                <w:lang w:eastAsia="zh-CN"/>
              </w:rPr>
              <w:t>岳阳市岳阳楼区残疾人联合会</w:t>
            </w:r>
          </w:p>
        </w:tc>
        <w:tc>
          <w:tcPr>
            <w:tcW w:w="1086" w:type="dxa"/>
            <w:vAlign w:val="center"/>
          </w:tcPr>
          <w:p w14:paraId="2B2DB065">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eastAsiaTheme="minorEastAsia" w:cstheme="minorEastAsia"/>
                <w:color w:val="auto"/>
                <w:spacing w:val="0"/>
                <w:sz w:val="19"/>
                <w:szCs w:val="19"/>
              </w:rPr>
              <w:t>实施单位</w:t>
            </w:r>
          </w:p>
        </w:tc>
        <w:tc>
          <w:tcPr>
            <w:tcW w:w="2358" w:type="dxa"/>
            <w:gridSpan w:val="5"/>
            <w:vAlign w:val="center"/>
          </w:tcPr>
          <w:p w14:paraId="7D80FA2E">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cstheme="minorEastAsia"/>
                <w:color w:val="auto"/>
                <w:spacing w:val="0"/>
                <w:sz w:val="19"/>
                <w:szCs w:val="19"/>
                <w:lang w:eastAsia="zh-CN"/>
              </w:rPr>
              <w:t>岳阳市岳阳楼区残疾人联合会</w:t>
            </w:r>
          </w:p>
        </w:tc>
      </w:tr>
      <w:tr w14:paraId="765BAB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1" w:hRule="atLeast"/>
        </w:trPr>
        <w:tc>
          <w:tcPr>
            <w:tcW w:w="621" w:type="dxa"/>
            <w:vMerge w:val="restart"/>
            <w:tcBorders>
              <w:bottom w:val="nil"/>
            </w:tcBorders>
            <w:vAlign w:val="center"/>
          </w:tcPr>
          <w:p w14:paraId="019F1DA1">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p w14:paraId="134E752E">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p w14:paraId="45357AC7">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eastAsiaTheme="minorEastAsia" w:cstheme="minorEastAsia"/>
                <w:color w:val="auto"/>
                <w:spacing w:val="0"/>
                <w:sz w:val="19"/>
                <w:szCs w:val="19"/>
              </w:rPr>
              <w:t>项目资金</w:t>
            </w:r>
          </w:p>
          <w:p w14:paraId="7071242F">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eastAsiaTheme="minorEastAsia" w:cstheme="minorEastAsia"/>
                <w:color w:val="auto"/>
                <w:spacing w:val="0"/>
                <w:sz w:val="19"/>
                <w:szCs w:val="19"/>
              </w:rPr>
              <w:t>(万元)</w:t>
            </w:r>
          </w:p>
        </w:tc>
        <w:tc>
          <w:tcPr>
            <w:tcW w:w="1407" w:type="dxa"/>
            <w:gridSpan w:val="2"/>
            <w:vAlign w:val="center"/>
          </w:tcPr>
          <w:p w14:paraId="52C2894E">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553" w:type="dxa"/>
            <w:gridSpan w:val="2"/>
            <w:vAlign w:val="center"/>
          </w:tcPr>
          <w:p w14:paraId="0A05D07D">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eastAsiaTheme="minorEastAsia" w:cstheme="minorEastAsia"/>
                <w:color w:val="auto"/>
                <w:spacing w:val="0"/>
                <w:sz w:val="19"/>
                <w:szCs w:val="19"/>
              </w:rPr>
              <w:t>年初</w:t>
            </w:r>
          </w:p>
          <w:p w14:paraId="6E10FCF9">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eastAsiaTheme="minorEastAsia" w:cstheme="minorEastAsia"/>
                <w:color w:val="auto"/>
                <w:spacing w:val="0"/>
                <w:sz w:val="19"/>
                <w:szCs w:val="19"/>
              </w:rPr>
              <w:t>预算数</w:t>
            </w:r>
          </w:p>
        </w:tc>
        <w:tc>
          <w:tcPr>
            <w:tcW w:w="1489" w:type="dxa"/>
            <w:vAlign w:val="center"/>
          </w:tcPr>
          <w:p w14:paraId="3595550A">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eastAsiaTheme="minorEastAsia" w:cstheme="minorEastAsia"/>
                <w:color w:val="auto"/>
                <w:spacing w:val="0"/>
                <w:sz w:val="19"/>
                <w:szCs w:val="19"/>
              </w:rPr>
              <w:t>全年</w:t>
            </w:r>
          </w:p>
          <w:p w14:paraId="2ED93711">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eastAsiaTheme="minorEastAsia" w:cstheme="minorEastAsia"/>
                <w:color w:val="auto"/>
                <w:spacing w:val="0"/>
                <w:sz w:val="19"/>
                <w:szCs w:val="19"/>
              </w:rPr>
              <w:t>预算数</w:t>
            </w:r>
          </w:p>
        </w:tc>
        <w:tc>
          <w:tcPr>
            <w:tcW w:w="1086" w:type="dxa"/>
            <w:vAlign w:val="center"/>
          </w:tcPr>
          <w:p w14:paraId="10D055D3">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eastAsiaTheme="minorEastAsia" w:cstheme="minorEastAsia"/>
                <w:color w:val="auto"/>
                <w:spacing w:val="0"/>
                <w:sz w:val="19"/>
                <w:szCs w:val="19"/>
              </w:rPr>
              <w:t>全年</w:t>
            </w:r>
          </w:p>
          <w:p w14:paraId="180FA46A">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eastAsiaTheme="minorEastAsia" w:cstheme="minorEastAsia"/>
                <w:color w:val="auto"/>
                <w:spacing w:val="0"/>
                <w:sz w:val="19"/>
                <w:szCs w:val="19"/>
              </w:rPr>
              <w:t>执行数</w:t>
            </w:r>
          </w:p>
        </w:tc>
        <w:tc>
          <w:tcPr>
            <w:tcW w:w="591" w:type="dxa"/>
            <w:gridSpan w:val="2"/>
            <w:vAlign w:val="center"/>
          </w:tcPr>
          <w:p w14:paraId="4CF11FB5">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eastAsiaTheme="minorEastAsia" w:cstheme="minorEastAsia"/>
                <w:color w:val="auto"/>
                <w:spacing w:val="0"/>
                <w:sz w:val="19"/>
                <w:szCs w:val="19"/>
              </w:rPr>
              <w:t>分值</w:t>
            </w:r>
          </w:p>
        </w:tc>
        <w:tc>
          <w:tcPr>
            <w:tcW w:w="840" w:type="dxa"/>
            <w:gridSpan w:val="2"/>
            <w:vAlign w:val="center"/>
          </w:tcPr>
          <w:p w14:paraId="666F3AA3">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eastAsiaTheme="minorEastAsia" w:cstheme="minorEastAsia"/>
                <w:color w:val="auto"/>
                <w:spacing w:val="0"/>
                <w:sz w:val="19"/>
                <w:szCs w:val="19"/>
              </w:rPr>
              <w:t>执行率</w:t>
            </w:r>
          </w:p>
        </w:tc>
        <w:tc>
          <w:tcPr>
            <w:tcW w:w="927" w:type="dxa"/>
            <w:vAlign w:val="center"/>
          </w:tcPr>
          <w:p w14:paraId="4994F2A4">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eastAsiaTheme="minorEastAsia" w:cstheme="minorEastAsia"/>
                <w:color w:val="auto"/>
                <w:spacing w:val="0"/>
                <w:sz w:val="19"/>
                <w:szCs w:val="19"/>
              </w:rPr>
              <w:t>得分</w:t>
            </w:r>
          </w:p>
        </w:tc>
      </w:tr>
      <w:tr w14:paraId="257D6F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7" w:hRule="atLeast"/>
        </w:trPr>
        <w:tc>
          <w:tcPr>
            <w:tcW w:w="621" w:type="dxa"/>
            <w:vMerge w:val="continue"/>
            <w:tcBorders>
              <w:top w:val="nil"/>
              <w:bottom w:val="nil"/>
            </w:tcBorders>
            <w:vAlign w:val="center"/>
          </w:tcPr>
          <w:p w14:paraId="72DCA8F4">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407" w:type="dxa"/>
            <w:gridSpan w:val="2"/>
            <w:vAlign w:val="center"/>
          </w:tcPr>
          <w:p w14:paraId="34E6D9C0">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eastAsiaTheme="minorEastAsia" w:cstheme="minorEastAsia"/>
                <w:color w:val="auto"/>
                <w:spacing w:val="0"/>
                <w:sz w:val="19"/>
                <w:szCs w:val="19"/>
              </w:rPr>
              <w:t>年度资金总额</w:t>
            </w:r>
          </w:p>
        </w:tc>
        <w:tc>
          <w:tcPr>
            <w:tcW w:w="1553" w:type="dxa"/>
            <w:gridSpan w:val="2"/>
            <w:vAlign w:val="center"/>
          </w:tcPr>
          <w:p w14:paraId="01965CFA">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default" w:asciiTheme="minorEastAsia" w:hAnsiTheme="minorEastAsia" w:eastAsiaTheme="minorEastAsia" w:cstheme="minorEastAsia"/>
                <w:color w:val="auto"/>
                <w:spacing w:val="0"/>
                <w:sz w:val="19"/>
                <w:szCs w:val="19"/>
                <w:lang w:val="en-US" w:eastAsia="zh-CN"/>
              </w:rPr>
            </w:pPr>
            <w:r>
              <w:rPr>
                <w:rFonts w:hint="eastAsia" w:asciiTheme="minorEastAsia" w:hAnsiTheme="minorEastAsia" w:cstheme="minorEastAsia"/>
                <w:color w:val="auto"/>
                <w:spacing w:val="0"/>
                <w:sz w:val="19"/>
                <w:szCs w:val="19"/>
                <w:lang w:val="en-US" w:eastAsia="zh-CN"/>
              </w:rPr>
              <w:t>2258.11</w:t>
            </w:r>
          </w:p>
        </w:tc>
        <w:tc>
          <w:tcPr>
            <w:tcW w:w="1489" w:type="dxa"/>
            <w:vAlign w:val="top"/>
          </w:tcPr>
          <w:p w14:paraId="10E0CA48">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center"/>
              <w:textAlignment w:val="auto"/>
              <w:outlineLvl w:val="9"/>
              <w:rPr>
                <w:rFonts w:hint="default" w:asciiTheme="minorEastAsia" w:hAnsiTheme="minorEastAsia" w:cstheme="minorEastAsia"/>
                <w:color w:val="auto"/>
                <w:spacing w:val="0"/>
                <w:sz w:val="19"/>
                <w:szCs w:val="19"/>
                <w:lang w:val="en-US" w:eastAsia="zh-CN"/>
              </w:rPr>
            </w:pPr>
            <w:r>
              <w:rPr>
                <w:rFonts w:hint="eastAsia" w:asciiTheme="minorEastAsia" w:hAnsiTheme="minorEastAsia" w:cstheme="minorEastAsia"/>
                <w:color w:val="auto"/>
                <w:spacing w:val="0"/>
                <w:sz w:val="19"/>
                <w:szCs w:val="19"/>
                <w:lang w:val="en-US" w:eastAsia="zh-CN"/>
              </w:rPr>
              <w:t>2258.11</w:t>
            </w:r>
          </w:p>
        </w:tc>
        <w:tc>
          <w:tcPr>
            <w:tcW w:w="1086" w:type="dxa"/>
            <w:vAlign w:val="top"/>
          </w:tcPr>
          <w:p w14:paraId="64678BEE">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center"/>
              <w:textAlignment w:val="auto"/>
              <w:outlineLvl w:val="9"/>
              <w:rPr>
                <w:rFonts w:hint="default" w:asciiTheme="minorEastAsia" w:hAnsiTheme="minorEastAsia" w:cstheme="minorEastAsia"/>
                <w:color w:val="auto"/>
                <w:spacing w:val="0"/>
                <w:sz w:val="19"/>
                <w:szCs w:val="19"/>
                <w:lang w:val="en-US" w:eastAsia="zh-CN"/>
              </w:rPr>
            </w:pPr>
            <w:r>
              <w:rPr>
                <w:rFonts w:hint="eastAsia" w:asciiTheme="minorEastAsia" w:hAnsiTheme="minorEastAsia" w:cstheme="minorEastAsia"/>
                <w:color w:val="auto"/>
                <w:spacing w:val="0"/>
                <w:sz w:val="19"/>
                <w:szCs w:val="19"/>
                <w:lang w:val="en-US" w:eastAsia="zh-CN"/>
              </w:rPr>
              <w:t>2162.38</w:t>
            </w:r>
          </w:p>
        </w:tc>
        <w:tc>
          <w:tcPr>
            <w:tcW w:w="591" w:type="dxa"/>
            <w:gridSpan w:val="2"/>
            <w:vAlign w:val="center"/>
          </w:tcPr>
          <w:p w14:paraId="5848A102">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lang w:val="en-US" w:eastAsia="zh-CN"/>
              </w:rPr>
            </w:pPr>
            <w:r>
              <w:rPr>
                <w:rFonts w:hint="eastAsia" w:asciiTheme="minorEastAsia" w:hAnsiTheme="minorEastAsia" w:cstheme="minorEastAsia"/>
                <w:color w:val="auto"/>
                <w:spacing w:val="0"/>
                <w:sz w:val="19"/>
                <w:szCs w:val="19"/>
                <w:lang w:val="en-US" w:eastAsia="zh-CN"/>
              </w:rPr>
              <w:t>10</w:t>
            </w:r>
          </w:p>
        </w:tc>
        <w:tc>
          <w:tcPr>
            <w:tcW w:w="840" w:type="dxa"/>
            <w:gridSpan w:val="2"/>
            <w:vAlign w:val="center"/>
          </w:tcPr>
          <w:p w14:paraId="54D404F5">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default" w:asciiTheme="minorEastAsia" w:hAnsiTheme="minorEastAsia" w:eastAsiaTheme="minorEastAsia" w:cstheme="minorEastAsia"/>
                <w:color w:val="auto"/>
                <w:spacing w:val="0"/>
                <w:sz w:val="19"/>
                <w:szCs w:val="19"/>
                <w:lang w:val="en-US" w:eastAsia="zh-CN"/>
              </w:rPr>
            </w:pPr>
            <w:r>
              <w:rPr>
                <w:rFonts w:hint="eastAsia" w:asciiTheme="minorEastAsia" w:hAnsiTheme="minorEastAsia" w:cstheme="minorEastAsia"/>
                <w:color w:val="auto"/>
                <w:spacing w:val="0"/>
                <w:sz w:val="19"/>
                <w:szCs w:val="19"/>
                <w:lang w:val="en-US" w:eastAsia="zh-CN"/>
              </w:rPr>
              <w:t>95.76%</w:t>
            </w:r>
          </w:p>
        </w:tc>
        <w:tc>
          <w:tcPr>
            <w:tcW w:w="927" w:type="dxa"/>
            <w:vAlign w:val="center"/>
          </w:tcPr>
          <w:p w14:paraId="0F4A996A">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default" w:asciiTheme="minorEastAsia" w:hAnsiTheme="minorEastAsia" w:eastAsiaTheme="minorEastAsia" w:cstheme="minorEastAsia"/>
                <w:color w:val="auto"/>
                <w:spacing w:val="0"/>
                <w:sz w:val="19"/>
                <w:szCs w:val="19"/>
                <w:lang w:val="en-US" w:eastAsia="zh-CN"/>
              </w:rPr>
            </w:pPr>
            <w:r>
              <w:rPr>
                <w:rFonts w:hint="eastAsia" w:asciiTheme="minorEastAsia" w:hAnsiTheme="minorEastAsia" w:cstheme="minorEastAsia"/>
                <w:color w:val="auto"/>
                <w:spacing w:val="0"/>
                <w:sz w:val="19"/>
                <w:szCs w:val="19"/>
                <w:lang w:val="en-US" w:eastAsia="zh-CN"/>
              </w:rPr>
              <w:t>9</w:t>
            </w:r>
          </w:p>
        </w:tc>
      </w:tr>
      <w:tr w14:paraId="5DE7CC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7" w:hRule="atLeast"/>
        </w:trPr>
        <w:tc>
          <w:tcPr>
            <w:tcW w:w="621" w:type="dxa"/>
            <w:vMerge w:val="continue"/>
            <w:tcBorders>
              <w:top w:val="nil"/>
              <w:bottom w:val="nil"/>
            </w:tcBorders>
            <w:vAlign w:val="center"/>
          </w:tcPr>
          <w:p w14:paraId="3FBD24A4">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407" w:type="dxa"/>
            <w:gridSpan w:val="2"/>
            <w:vAlign w:val="center"/>
          </w:tcPr>
          <w:p w14:paraId="5847F4BC">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eastAsiaTheme="minorEastAsia" w:cstheme="minorEastAsia"/>
                <w:color w:val="auto"/>
                <w:spacing w:val="0"/>
                <w:sz w:val="19"/>
                <w:szCs w:val="19"/>
              </w:rPr>
              <w:t>其中：当年财政拨款</w:t>
            </w:r>
          </w:p>
        </w:tc>
        <w:tc>
          <w:tcPr>
            <w:tcW w:w="1553" w:type="dxa"/>
            <w:gridSpan w:val="2"/>
            <w:vAlign w:val="center"/>
          </w:tcPr>
          <w:p w14:paraId="68E401C6">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center"/>
              <w:textAlignment w:val="auto"/>
              <w:outlineLvl w:val="9"/>
              <w:rPr>
                <w:rFonts w:hint="default" w:asciiTheme="minorEastAsia" w:hAnsiTheme="minorEastAsia" w:eastAsiaTheme="minorEastAsia" w:cstheme="minorEastAsia"/>
                <w:color w:val="auto"/>
                <w:spacing w:val="0"/>
                <w:sz w:val="19"/>
                <w:szCs w:val="19"/>
                <w:lang w:val="en-US" w:eastAsia="zh-CN"/>
              </w:rPr>
            </w:pPr>
            <w:r>
              <w:rPr>
                <w:rFonts w:hint="eastAsia" w:asciiTheme="minorEastAsia" w:hAnsiTheme="minorEastAsia" w:cstheme="minorEastAsia"/>
                <w:color w:val="auto"/>
                <w:spacing w:val="0"/>
                <w:sz w:val="19"/>
                <w:szCs w:val="19"/>
                <w:lang w:val="en-US" w:eastAsia="zh-CN"/>
              </w:rPr>
              <w:t>2258.11</w:t>
            </w:r>
          </w:p>
        </w:tc>
        <w:tc>
          <w:tcPr>
            <w:tcW w:w="1489" w:type="dxa"/>
            <w:vAlign w:val="center"/>
          </w:tcPr>
          <w:p w14:paraId="37568AA9">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center"/>
              <w:textAlignment w:val="auto"/>
              <w:outlineLvl w:val="9"/>
              <w:rPr>
                <w:rFonts w:hint="default" w:asciiTheme="minorEastAsia" w:hAnsiTheme="minorEastAsia" w:eastAsiaTheme="minorEastAsia" w:cstheme="minorEastAsia"/>
                <w:color w:val="auto"/>
                <w:spacing w:val="0"/>
                <w:sz w:val="19"/>
                <w:szCs w:val="19"/>
                <w:lang w:val="en-US" w:eastAsia="zh-CN"/>
              </w:rPr>
            </w:pPr>
            <w:r>
              <w:rPr>
                <w:rFonts w:hint="eastAsia" w:asciiTheme="minorEastAsia" w:hAnsiTheme="minorEastAsia" w:cstheme="minorEastAsia"/>
                <w:color w:val="auto"/>
                <w:spacing w:val="0"/>
                <w:sz w:val="19"/>
                <w:szCs w:val="19"/>
                <w:lang w:val="en-US" w:eastAsia="zh-CN"/>
              </w:rPr>
              <w:t>2258.11</w:t>
            </w:r>
          </w:p>
        </w:tc>
        <w:tc>
          <w:tcPr>
            <w:tcW w:w="1086" w:type="dxa"/>
            <w:vAlign w:val="center"/>
          </w:tcPr>
          <w:p w14:paraId="00340BC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center"/>
              <w:textAlignment w:val="auto"/>
              <w:outlineLvl w:val="9"/>
              <w:rPr>
                <w:rFonts w:hint="default" w:asciiTheme="minorEastAsia" w:hAnsiTheme="minorEastAsia" w:eastAsiaTheme="minorEastAsia" w:cstheme="minorEastAsia"/>
                <w:color w:val="auto"/>
                <w:spacing w:val="0"/>
                <w:sz w:val="19"/>
                <w:szCs w:val="19"/>
                <w:lang w:val="en-US" w:eastAsia="zh-CN"/>
              </w:rPr>
            </w:pPr>
            <w:r>
              <w:rPr>
                <w:rFonts w:hint="eastAsia" w:asciiTheme="minorEastAsia" w:hAnsiTheme="minorEastAsia" w:cstheme="minorEastAsia"/>
                <w:color w:val="auto"/>
                <w:spacing w:val="0"/>
                <w:sz w:val="19"/>
                <w:szCs w:val="19"/>
                <w:lang w:val="en-US" w:eastAsia="zh-CN"/>
              </w:rPr>
              <w:t>2162.38</w:t>
            </w:r>
          </w:p>
        </w:tc>
        <w:tc>
          <w:tcPr>
            <w:tcW w:w="591" w:type="dxa"/>
            <w:gridSpan w:val="2"/>
            <w:vAlign w:val="center"/>
          </w:tcPr>
          <w:p w14:paraId="76A4B49F">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840" w:type="dxa"/>
            <w:gridSpan w:val="2"/>
            <w:vAlign w:val="center"/>
          </w:tcPr>
          <w:p w14:paraId="1290DFE5">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927" w:type="dxa"/>
            <w:vAlign w:val="center"/>
          </w:tcPr>
          <w:p w14:paraId="3E5B1286">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r>
      <w:tr w14:paraId="58012B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7" w:hRule="atLeast"/>
        </w:trPr>
        <w:tc>
          <w:tcPr>
            <w:tcW w:w="621" w:type="dxa"/>
            <w:vMerge w:val="continue"/>
            <w:tcBorders>
              <w:top w:val="nil"/>
              <w:bottom w:val="nil"/>
            </w:tcBorders>
            <w:vAlign w:val="center"/>
          </w:tcPr>
          <w:p w14:paraId="097B061E">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407" w:type="dxa"/>
            <w:gridSpan w:val="2"/>
            <w:vAlign w:val="center"/>
          </w:tcPr>
          <w:p w14:paraId="4F8CD5CC">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eastAsiaTheme="minorEastAsia" w:cstheme="minorEastAsia"/>
                <w:color w:val="auto"/>
                <w:spacing w:val="0"/>
                <w:sz w:val="19"/>
                <w:szCs w:val="19"/>
                <w:lang w:val="en-US" w:eastAsia="zh-CN"/>
              </w:rPr>
              <w:t xml:space="preserve">     </w:t>
            </w:r>
            <w:r>
              <w:rPr>
                <w:rFonts w:hint="eastAsia" w:asciiTheme="minorEastAsia" w:hAnsiTheme="minorEastAsia" w:eastAsiaTheme="minorEastAsia" w:cstheme="minorEastAsia"/>
                <w:color w:val="auto"/>
                <w:spacing w:val="0"/>
                <w:sz w:val="19"/>
                <w:szCs w:val="19"/>
              </w:rPr>
              <w:t>上年结转资金</w:t>
            </w:r>
          </w:p>
        </w:tc>
        <w:tc>
          <w:tcPr>
            <w:tcW w:w="1553" w:type="dxa"/>
            <w:gridSpan w:val="2"/>
            <w:vAlign w:val="center"/>
          </w:tcPr>
          <w:p w14:paraId="7D752BE6">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lang w:val="en-US" w:eastAsia="zh-CN"/>
              </w:rPr>
            </w:pPr>
            <w:r>
              <w:rPr>
                <w:rFonts w:hint="eastAsia" w:asciiTheme="minorEastAsia" w:hAnsiTheme="minorEastAsia" w:cstheme="minorEastAsia"/>
                <w:color w:val="auto"/>
                <w:spacing w:val="0"/>
                <w:sz w:val="19"/>
                <w:szCs w:val="19"/>
                <w:lang w:val="en-US" w:eastAsia="zh-CN"/>
              </w:rPr>
              <w:t>0</w:t>
            </w:r>
          </w:p>
        </w:tc>
        <w:tc>
          <w:tcPr>
            <w:tcW w:w="1489" w:type="dxa"/>
            <w:vAlign w:val="center"/>
          </w:tcPr>
          <w:p w14:paraId="4FCE85ED">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lang w:val="en-US" w:eastAsia="zh-CN"/>
              </w:rPr>
            </w:pPr>
            <w:r>
              <w:rPr>
                <w:rFonts w:hint="eastAsia" w:asciiTheme="minorEastAsia" w:hAnsiTheme="minorEastAsia" w:cstheme="minorEastAsia"/>
                <w:color w:val="auto"/>
                <w:spacing w:val="0"/>
                <w:sz w:val="19"/>
                <w:szCs w:val="19"/>
                <w:lang w:val="en-US" w:eastAsia="zh-CN"/>
              </w:rPr>
              <w:t>0</w:t>
            </w:r>
          </w:p>
        </w:tc>
        <w:tc>
          <w:tcPr>
            <w:tcW w:w="1086" w:type="dxa"/>
            <w:vAlign w:val="center"/>
          </w:tcPr>
          <w:p w14:paraId="2D6C6E8F">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lang w:val="en-US" w:eastAsia="zh-CN"/>
              </w:rPr>
            </w:pPr>
            <w:r>
              <w:rPr>
                <w:rFonts w:hint="eastAsia" w:asciiTheme="minorEastAsia" w:hAnsiTheme="minorEastAsia" w:cstheme="minorEastAsia"/>
                <w:color w:val="auto"/>
                <w:spacing w:val="0"/>
                <w:sz w:val="19"/>
                <w:szCs w:val="19"/>
                <w:lang w:val="en-US" w:eastAsia="zh-CN"/>
              </w:rPr>
              <w:t>0</w:t>
            </w:r>
          </w:p>
        </w:tc>
        <w:tc>
          <w:tcPr>
            <w:tcW w:w="591" w:type="dxa"/>
            <w:gridSpan w:val="2"/>
            <w:vAlign w:val="center"/>
          </w:tcPr>
          <w:p w14:paraId="192B7241">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840" w:type="dxa"/>
            <w:gridSpan w:val="2"/>
            <w:vAlign w:val="center"/>
          </w:tcPr>
          <w:p w14:paraId="30DC5760">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927" w:type="dxa"/>
            <w:vAlign w:val="center"/>
          </w:tcPr>
          <w:p w14:paraId="6356CD1E">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r>
      <w:tr w14:paraId="7B4AA5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7" w:hRule="atLeast"/>
        </w:trPr>
        <w:tc>
          <w:tcPr>
            <w:tcW w:w="621" w:type="dxa"/>
            <w:vMerge w:val="continue"/>
            <w:tcBorders>
              <w:top w:val="nil"/>
            </w:tcBorders>
            <w:vAlign w:val="center"/>
          </w:tcPr>
          <w:p w14:paraId="54F06B31">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407" w:type="dxa"/>
            <w:gridSpan w:val="2"/>
            <w:vAlign w:val="center"/>
          </w:tcPr>
          <w:p w14:paraId="029B469D">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eastAsiaTheme="minorEastAsia" w:cstheme="minorEastAsia"/>
                <w:color w:val="auto"/>
                <w:spacing w:val="0"/>
                <w:sz w:val="19"/>
                <w:szCs w:val="19"/>
                <w:lang w:val="en-US" w:eastAsia="zh-CN"/>
              </w:rPr>
              <w:t xml:space="preserve">  </w:t>
            </w:r>
            <w:r>
              <w:rPr>
                <w:rFonts w:hint="eastAsia" w:asciiTheme="minorEastAsia" w:hAnsiTheme="minorEastAsia" w:eastAsiaTheme="minorEastAsia" w:cstheme="minorEastAsia"/>
                <w:color w:val="auto"/>
                <w:spacing w:val="0"/>
                <w:sz w:val="19"/>
                <w:szCs w:val="19"/>
              </w:rPr>
              <w:t>其他资金</w:t>
            </w:r>
          </w:p>
        </w:tc>
        <w:tc>
          <w:tcPr>
            <w:tcW w:w="1553" w:type="dxa"/>
            <w:gridSpan w:val="2"/>
            <w:vAlign w:val="center"/>
          </w:tcPr>
          <w:p w14:paraId="4E490B32">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lang w:val="en-US" w:eastAsia="zh-CN"/>
              </w:rPr>
            </w:pPr>
            <w:r>
              <w:rPr>
                <w:rFonts w:hint="eastAsia" w:asciiTheme="minorEastAsia" w:hAnsiTheme="minorEastAsia" w:cstheme="minorEastAsia"/>
                <w:color w:val="auto"/>
                <w:spacing w:val="0"/>
                <w:sz w:val="19"/>
                <w:szCs w:val="19"/>
                <w:lang w:val="en-US" w:eastAsia="zh-CN"/>
              </w:rPr>
              <w:t>0</w:t>
            </w:r>
          </w:p>
        </w:tc>
        <w:tc>
          <w:tcPr>
            <w:tcW w:w="1489" w:type="dxa"/>
            <w:vAlign w:val="center"/>
          </w:tcPr>
          <w:p w14:paraId="7AB92CDF">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lang w:val="en-US" w:eastAsia="zh-CN"/>
              </w:rPr>
            </w:pPr>
            <w:r>
              <w:rPr>
                <w:rFonts w:hint="eastAsia" w:asciiTheme="minorEastAsia" w:hAnsiTheme="minorEastAsia" w:cstheme="minorEastAsia"/>
                <w:color w:val="auto"/>
                <w:spacing w:val="0"/>
                <w:sz w:val="19"/>
                <w:szCs w:val="19"/>
                <w:lang w:val="en-US" w:eastAsia="zh-CN"/>
              </w:rPr>
              <w:t>0</w:t>
            </w:r>
          </w:p>
        </w:tc>
        <w:tc>
          <w:tcPr>
            <w:tcW w:w="1086" w:type="dxa"/>
            <w:vAlign w:val="center"/>
          </w:tcPr>
          <w:p w14:paraId="1E5A3708">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lang w:val="en-US" w:eastAsia="zh-CN"/>
              </w:rPr>
            </w:pPr>
            <w:r>
              <w:rPr>
                <w:rFonts w:hint="eastAsia" w:asciiTheme="minorEastAsia" w:hAnsiTheme="minorEastAsia" w:cstheme="minorEastAsia"/>
                <w:color w:val="auto"/>
                <w:spacing w:val="0"/>
                <w:sz w:val="19"/>
                <w:szCs w:val="19"/>
                <w:lang w:val="en-US" w:eastAsia="zh-CN"/>
              </w:rPr>
              <w:t>0</w:t>
            </w:r>
          </w:p>
        </w:tc>
        <w:tc>
          <w:tcPr>
            <w:tcW w:w="591" w:type="dxa"/>
            <w:gridSpan w:val="2"/>
            <w:vAlign w:val="center"/>
          </w:tcPr>
          <w:p w14:paraId="026B35E0">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840" w:type="dxa"/>
            <w:gridSpan w:val="2"/>
            <w:vAlign w:val="center"/>
          </w:tcPr>
          <w:p w14:paraId="19DBB2D9">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927" w:type="dxa"/>
            <w:vAlign w:val="center"/>
          </w:tcPr>
          <w:p w14:paraId="4CAE5F2A">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r>
      <w:tr w14:paraId="1B09E0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7" w:hRule="atLeast"/>
        </w:trPr>
        <w:tc>
          <w:tcPr>
            <w:tcW w:w="621" w:type="dxa"/>
            <w:vMerge w:val="restart"/>
            <w:tcBorders>
              <w:bottom w:val="nil"/>
            </w:tcBorders>
            <w:vAlign w:val="center"/>
          </w:tcPr>
          <w:p w14:paraId="74E891B0">
            <w:pPr>
              <w:keepNext w:val="0"/>
              <w:keepLines w:val="0"/>
              <w:pageBreakBefore w:val="0"/>
              <w:widowControl w:val="0"/>
              <w:kinsoku/>
              <w:wordWrap/>
              <w:overflowPunct/>
              <w:topLinePunct w:val="0"/>
              <w:autoSpaceDE/>
              <w:autoSpaceDN/>
              <w:bidi w:val="0"/>
              <w:adjustRightInd/>
              <w:snapToGrid/>
              <w:spacing w:line="360" w:lineRule="auto"/>
              <w:ind w:left="0" w:right="0" w:hanging="209"/>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eastAsiaTheme="minorEastAsia" w:cstheme="minorEastAsia"/>
                <w:color w:val="auto"/>
                <w:spacing w:val="0"/>
                <w:sz w:val="19"/>
                <w:szCs w:val="19"/>
              </w:rPr>
              <w:t>年度总体</w:t>
            </w:r>
          </w:p>
          <w:p w14:paraId="659083B0">
            <w:pPr>
              <w:keepNext w:val="0"/>
              <w:keepLines w:val="0"/>
              <w:pageBreakBefore w:val="0"/>
              <w:widowControl w:val="0"/>
              <w:kinsoku/>
              <w:wordWrap/>
              <w:overflowPunct/>
              <w:topLinePunct w:val="0"/>
              <w:autoSpaceDE/>
              <w:autoSpaceDN/>
              <w:bidi w:val="0"/>
              <w:adjustRightInd/>
              <w:snapToGrid/>
              <w:spacing w:line="360" w:lineRule="auto"/>
              <w:ind w:left="0" w:right="0" w:hanging="209"/>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eastAsiaTheme="minorEastAsia" w:cstheme="minorEastAsia"/>
                <w:color w:val="auto"/>
                <w:spacing w:val="0"/>
                <w:sz w:val="19"/>
                <w:szCs w:val="19"/>
              </w:rPr>
              <w:t>目标</w:t>
            </w:r>
          </w:p>
        </w:tc>
        <w:tc>
          <w:tcPr>
            <w:tcW w:w="4449" w:type="dxa"/>
            <w:gridSpan w:val="5"/>
            <w:vAlign w:val="center"/>
          </w:tcPr>
          <w:p w14:paraId="3F644BE8">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eastAsiaTheme="minorEastAsia" w:cstheme="minorEastAsia"/>
                <w:color w:val="auto"/>
                <w:spacing w:val="0"/>
                <w:sz w:val="19"/>
                <w:szCs w:val="19"/>
              </w:rPr>
              <w:t>预期目标</w:t>
            </w:r>
          </w:p>
        </w:tc>
        <w:tc>
          <w:tcPr>
            <w:tcW w:w="3444" w:type="dxa"/>
            <w:gridSpan w:val="6"/>
            <w:vAlign w:val="center"/>
          </w:tcPr>
          <w:p w14:paraId="214EA03C">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eastAsiaTheme="minorEastAsia" w:cstheme="minorEastAsia"/>
                <w:color w:val="auto"/>
                <w:spacing w:val="0"/>
                <w:sz w:val="19"/>
                <w:szCs w:val="19"/>
              </w:rPr>
              <w:t>实际完成情况</w:t>
            </w:r>
          </w:p>
        </w:tc>
      </w:tr>
      <w:tr w14:paraId="6F37F6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trPr>
        <w:tc>
          <w:tcPr>
            <w:tcW w:w="621" w:type="dxa"/>
            <w:vMerge w:val="continue"/>
            <w:tcBorders>
              <w:top w:val="nil"/>
            </w:tcBorders>
            <w:vAlign w:val="center"/>
          </w:tcPr>
          <w:p w14:paraId="344B7FA8">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4449" w:type="dxa"/>
            <w:gridSpan w:val="5"/>
            <w:vAlign w:val="center"/>
          </w:tcPr>
          <w:p w14:paraId="07E5379E">
            <w:pPr>
              <w:keepNext w:val="0"/>
              <w:keepLines w:val="0"/>
              <w:pageBreakBefore w:val="0"/>
              <w:widowControl w:val="0"/>
              <w:kinsoku/>
              <w:wordWrap/>
              <w:overflowPunct/>
              <w:topLinePunct w:val="0"/>
              <w:autoSpaceDE/>
              <w:autoSpaceDN/>
              <w:bidi w:val="0"/>
              <w:adjustRightInd/>
              <w:snapToGrid/>
              <w:spacing w:line="360" w:lineRule="auto"/>
              <w:ind w:left="0" w:right="0"/>
              <w:jc w:val="left"/>
              <w:textAlignment w:val="auto"/>
              <w:outlineLvl w:val="9"/>
              <w:rPr>
                <w:rFonts w:hint="eastAsia" w:asciiTheme="minorEastAsia" w:hAnsiTheme="minorEastAsia" w:eastAsiaTheme="minorEastAsia" w:cstheme="minorEastAsia"/>
                <w:color w:val="auto"/>
                <w:spacing w:val="0"/>
                <w:sz w:val="19"/>
                <w:szCs w:val="19"/>
                <w:lang w:eastAsia="zh-CN"/>
              </w:rPr>
            </w:pPr>
            <w:r>
              <w:rPr>
                <w:rFonts w:hint="eastAsia" w:asciiTheme="minorEastAsia" w:hAnsiTheme="minorEastAsia" w:cstheme="minorEastAsia"/>
                <w:color w:val="auto"/>
                <w:spacing w:val="0"/>
                <w:sz w:val="19"/>
                <w:szCs w:val="19"/>
                <w:lang w:eastAsia="zh-CN"/>
              </w:rPr>
              <w:t>保障单位主体业务工作运转（残疾儿童康复、残疾人托养、重度精神病住院服药救助、无障碍设施改造、教育资助、创业扶持、残疾人职业技能培训等）</w:t>
            </w:r>
          </w:p>
        </w:tc>
        <w:tc>
          <w:tcPr>
            <w:tcW w:w="3444" w:type="dxa"/>
            <w:gridSpan w:val="6"/>
            <w:vAlign w:val="center"/>
          </w:tcPr>
          <w:p w14:paraId="2EA4DEA1">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lang w:eastAsia="zh-CN"/>
              </w:rPr>
            </w:pPr>
            <w:r>
              <w:rPr>
                <w:rFonts w:hint="eastAsia" w:asciiTheme="minorEastAsia" w:hAnsiTheme="minorEastAsia" w:cstheme="minorEastAsia"/>
                <w:color w:val="auto"/>
                <w:spacing w:val="0"/>
                <w:sz w:val="19"/>
                <w:szCs w:val="19"/>
                <w:lang w:eastAsia="zh-CN"/>
              </w:rPr>
              <w:t>单位主体业务工作平稳运行</w:t>
            </w:r>
          </w:p>
        </w:tc>
      </w:tr>
      <w:tr w14:paraId="7F1071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3" w:hRule="atLeast"/>
        </w:trPr>
        <w:tc>
          <w:tcPr>
            <w:tcW w:w="621" w:type="dxa"/>
            <w:vMerge w:val="restart"/>
            <w:tcBorders>
              <w:bottom w:val="nil"/>
            </w:tcBorders>
            <w:textDirection w:val="tbRlV"/>
            <w:vAlign w:val="center"/>
          </w:tcPr>
          <w:p w14:paraId="30566803">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eastAsiaTheme="minorEastAsia" w:cstheme="minorEastAsia"/>
                <w:color w:val="auto"/>
                <w:spacing w:val="0"/>
                <w:sz w:val="19"/>
                <w:szCs w:val="19"/>
              </w:rPr>
              <w:t>绩</w:t>
            </w:r>
            <w:r>
              <w:rPr>
                <w:rFonts w:hint="eastAsia" w:asciiTheme="minorEastAsia" w:hAnsiTheme="minorEastAsia" w:eastAsiaTheme="minorEastAsia" w:cstheme="minorEastAsia"/>
                <w:color w:val="auto"/>
                <w:spacing w:val="0"/>
                <w:sz w:val="19"/>
                <w:szCs w:val="19"/>
                <w:lang w:val="en-US" w:eastAsia="zh-CN"/>
              </w:rPr>
              <w:t xml:space="preserve">  </w:t>
            </w:r>
            <w:r>
              <w:rPr>
                <w:rFonts w:hint="eastAsia" w:asciiTheme="minorEastAsia" w:hAnsiTheme="minorEastAsia" w:eastAsiaTheme="minorEastAsia" w:cstheme="minorEastAsia"/>
                <w:color w:val="auto"/>
                <w:spacing w:val="0"/>
                <w:sz w:val="19"/>
                <w:szCs w:val="19"/>
              </w:rPr>
              <w:t>效</w:t>
            </w:r>
            <w:r>
              <w:rPr>
                <w:rFonts w:hint="eastAsia" w:asciiTheme="minorEastAsia" w:hAnsiTheme="minorEastAsia" w:eastAsiaTheme="minorEastAsia" w:cstheme="minorEastAsia"/>
                <w:color w:val="auto"/>
                <w:spacing w:val="0"/>
                <w:sz w:val="19"/>
                <w:szCs w:val="19"/>
                <w:lang w:val="en-US" w:eastAsia="zh-CN"/>
              </w:rPr>
              <w:t xml:space="preserve">  </w:t>
            </w:r>
            <w:r>
              <w:rPr>
                <w:rFonts w:hint="eastAsia" w:asciiTheme="minorEastAsia" w:hAnsiTheme="minorEastAsia" w:eastAsiaTheme="minorEastAsia" w:cstheme="minorEastAsia"/>
                <w:color w:val="auto"/>
                <w:spacing w:val="0"/>
                <w:sz w:val="19"/>
                <w:szCs w:val="19"/>
              </w:rPr>
              <w:t>指</w:t>
            </w:r>
            <w:r>
              <w:rPr>
                <w:rFonts w:hint="eastAsia" w:asciiTheme="minorEastAsia" w:hAnsiTheme="minorEastAsia" w:eastAsiaTheme="minorEastAsia" w:cstheme="minorEastAsia"/>
                <w:color w:val="auto"/>
                <w:spacing w:val="0"/>
                <w:sz w:val="19"/>
                <w:szCs w:val="19"/>
                <w:lang w:val="en-US" w:eastAsia="zh-CN"/>
              </w:rPr>
              <w:t xml:space="preserve">  </w:t>
            </w:r>
            <w:r>
              <w:rPr>
                <w:rFonts w:hint="eastAsia" w:asciiTheme="minorEastAsia" w:hAnsiTheme="minorEastAsia" w:eastAsiaTheme="minorEastAsia" w:cstheme="minorEastAsia"/>
                <w:color w:val="auto"/>
                <w:spacing w:val="0"/>
                <w:sz w:val="19"/>
                <w:szCs w:val="19"/>
              </w:rPr>
              <w:t>标</w:t>
            </w:r>
          </w:p>
        </w:tc>
        <w:tc>
          <w:tcPr>
            <w:tcW w:w="705" w:type="dxa"/>
            <w:vAlign w:val="center"/>
          </w:tcPr>
          <w:p w14:paraId="63C6AF31">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eastAsiaTheme="minorEastAsia" w:cstheme="minorEastAsia"/>
                <w:color w:val="auto"/>
                <w:spacing w:val="0"/>
                <w:sz w:val="19"/>
                <w:szCs w:val="19"/>
              </w:rPr>
              <w:t>一级指标</w:t>
            </w:r>
          </w:p>
        </w:tc>
        <w:tc>
          <w:tcPr>
            <w:tcW w:w="798" w:type="dxa"/>
            <w:gridSpan w:val="2"/>
            <w:vAlign w:val="center"/>
          </w:tcPr>
          <w:p w14:paraId="7AEFCBD9">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eastAsiaTheme="minorEastAsia" w:cstheme="minorEastAsia"/>
                <w:color w:val="auto"/>
                <w:spacing w:val="0"/>
                <w:sz w:val="19"/>
                <w:szCs w:val="19"/>
              </w:rPr>
              <w:t>二级指标</w:t>
            </w:r>
          </w:p>
        </w:tc>
        <w:tc>
          <w:tcPr>
            <w:tcW w:w="1457" w:type="dxa"/>
            <w:vAlign w:val="center"/>
          </w:tcPr>
          <w:p w14:paraId="227C77DC">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eastAsiaTheme="minorEastAsia" w:cstheme="minorEastAsia"/>
                <w:color w:val="auto"/>
                <w:spacing w:val="0"/>
                <w:sz w:val="19"/>
                <w:szCs w:val="19"/>
              </w:rPr>
              <w:t>三级指标</w:t>
            </w:r>
          </w:p>
        </w:tc>
        <w:tc>
          <w:tcPr>
            <w:tcW w:w="1489" w:type="dxa"/>
            <w:vAlign w:val="center"/>
          </w:tcPr>
          <w:p w14:paraId="4979B969">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eastAsiaTheme="minorEastAsia" w:cstheme="minorEastAsia"/>
                <w:color w:val="auto"/>
                <w:spacing w:val="0"/>
                <w:sz w:val="19"/>
                <w:szCs w:val="19"/>
              </w:rPr>
              <w:t>年度</w:t>
            </w:r>
          </w:p>
          <w:p w14:paraId="2E4E4237">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eastAsiaTheme="minorEastAsia" w:cstheme="minorEastAsia"/>
                <w:color w:val="auto"/>
                <w:spacing w:val="0"/>
                <w:sz w:val="19"/>
                <w:szCs w:val="19"/>
              </w:rPr>
              <w:t>指标值</w:t>
            </w:r>
          </w:p>
        </w:tc>
        <w:tc>
          <w:tcPr>
            <w:tcW w:w="1086" w:type="dxa"/>
            <w:vAlign w:val="center"/>
          </w:tcPr>
          <w:p w14:paraId="1D7DAD49">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eastAsiaTheme="minorEastAsia" w:cstheme="minorEastAsia"/>
                <w:color w:val="auto"/>
                <w:spacing w:val="0"/>
                <w:sz w:val="19"/>
                <w:szCs w:val="19"/>
              </w:rPr>
              <w:t>实际</w:t>
            </w:r>
          </w:p>
          <w:p w14:paraId="08351923">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eastAsiaTheme="minorEastAsia" w:cstheme="minorEastAsia"/>
                <w:color w:val="auto"/>
                <w:spacing w:val="0"/>
                <w:sz w:val="19"/>
                <w:szCs w:val="19"/>
              </w:rPr>
              <w:t>完成值</w:t>
            </w:r>
          </w:p>
        </w:tc>
        <w:tc>
          <w:tcPr>
            <w:tcW w:w="523" w:type="dxa"/>
            <w:vAlign w:val="center"/>
          </w:tcPr>
          <w:p w14:paraId="43B15E1F">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eastAsiaTheme="minorEastAsia" w:cstheme="minorEastAsia"/>
                <w:color w:val="auto"/>
                <w:spacing w:val="0"/>
                <w:sz w:val="19"/>
                <w:szCs w:val="19"/>
              </w:rPr>
              <w:t>分值</w:t>
            </w:r>
          </w:p>
        </w:tc>
        <w:tc>
          <w:tcPr>
            <w:tcW w:w="460" w:type="dxa"/>
            <w:gridSpan w:val="2"/>
            <w:vAlign w:val="center"/>
          </w:tcPr>
          <w:p w14:paraId="089C1C14">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eastAsiaTheme="minorEastAsia" w:cstheme="minorEastAsia"/>
                <w:color w:val="auto"/>
                <w:spacing w:val="0"/>
                <w:sz w:val="19"/>
                <w:szCs w:val="19"/>
              </w:rPr>
              <w:t>得分</w:t>
            </w:r>
          </w:p>
        </w:tc>
        <w:tc>
          <w:tcPr>
            <w:tcW w:w="1375" w:type="dxa"/>
            <w:gridSpan w:val="2"/>
            <w:vAlign w:val="center"/>
          </w:tcPr>
          <w:p w14:paraId="586349D9">
            <w:pPr>
              <w:keepNext w:val="0"/>
              <w:keepLines w:val="0"/>
              <w:pageBreakBefore w:val="0"/>
              <w:widowControl w:val="0"/>
              <w:kinsoku/>
              <w:wordWrap/>
              <w:overflowPunct/>
              <w:topLinePunct w:val="0"/>
              <w:autoSpaceDE/>
              <w:autoSpaceDN/>
              <w:bidi w:val="0"/>
              <w:adjustRightInd/>
              <w:snapToGrid/>
              <w:spacing w:line="360" w:lineRule="auto"/>
              <w:ind w:left="0" w:right="0" w:hanging="99"/>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eastAsiaTheme="minorEastAsia" w:cstheme="minorEastAsia"/>
                <w:color w:val="auto"/>
                <w:spacing w:val="0"/>
                <w:sz w:val="19"/>
                <w:szCs w:val="19"/>
                <w:lang w:val="en-US" w:eastAsia="zh-CN"/>
              </w:rPr>
              <w:t xml:space="preserve"> </w:t>
            </w:r>
            <w:r>
              <w:rPr>
                <w:rFonts w:hint="eastAsia" w:asciiTheme="minorEastAsia" w:hAnsiTheme="minorEastAsia" w:eastAsiaTheme="minorEastAsia" w:cstheme="minorEastAsia"/>
                <w:color w:val="auto"/>
                <w:spacing w:val="0"/>
                <w:sz w:val="19"/>
                <w:szCs w:val="19"/>
              </w:rPr>
              <w:t>偏差原因分析 及改进措施</w:t>
            </w:r>
          </w:p>
        </w:tc>
      </w:tr>
      <w:tr w14:paraId="5DB541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5" w:hRule="atLeast"/>
        </w:trPr>
        <w:tc>
          <w:tcPr>
            <w:tcW w:w="621" w:type="dxa"/>
            <w:vMerge w:val="continue"/>
            <w:tcBorders>
              <w:top w:val="nil"/>
              <w:bottom w:val="nil"/>
            </w:tcBorders>
            <w:textDirection w:val="tbRlV"/>
            <w:vAlign w:val="center"/>
          </w:tcPr>
          <w:p w14:paraId="72C794A4">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705" w:type="dxa"/>
            <w:vMerge w:val="restart"/>
            <w:tcBorders>
              <w:bottom w:val="nil"/>
            </w:tcBorders>
            <w:vAlign w:val="center"/>
          </w:tcPr>
          <w:p w14:paraId="6F33A825">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p w14:paraId="66A3E03C">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p w14:paraId="2C6D4774">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p w14:paraId="45F77FD6">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p w14:paraId="533DBF88">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eastAsiaTheme="minorEastAsia" w:cstheme="minorEastAsia"/>
                <w:color w:val="auto"/>
                <w:spacing w:val="0"/>
                <w:position w:val="22"/>
                <w:sz w:val="19"/>
                <w:szCs w:val="19"/>
              </w:rPr>
              <w:t>产出指标</w:t>
            </w:r>
          </w:p>
          <w:p w14:paraId="320EFE08">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eastAsiaTheme="minorEastAsia" w:cstheme="minorEastAsia"/>
                <w:color w:val="auto"/>
                <w:spacing w:val="0"/>
                <w:sz w:val="19"/>
                <w:szCs w:val="19"/>
              </w:rPr>
              <w:t>(50分)</w:t>
            </w:r>
          </w:p>
        </w:tc>
        <w:tc>
          <w:tcPr>
            <w:tcW w:w="798" w:type="dxa"/>
            <w:gridSpan w:val="2"/>
            <w:vMerge w:val="restart"/>
            <w:tcBorders>
              <w:bottom w:val="nil"/>
            </w:tcBorders>
            <w:vAlign w:val="center"/>
          </w:tcPr>
          <w:p w14:paraId="09D6738E">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eastAsiaTheme="minorEastAsia" w:cstheme="minorEastAsia"/>
                <w:color w:val="auto"/>
                <w:spacing w:val="0"/>
                <w:sz w:val="19"/>
                <w:szCs w:val="19"/>
              </w:rPr>
              <w:t>数量指标</w:t>
            </w:r>
          </w:p>
        </w:tc>
        <w:tc>
          <w:tcPr>
            <w:tcW w:w="1457" w:type="dxa"/>
            <w:vAlign w:val="center"/>
          </w:tcPr>
          <w:p w14:paraId="0F8E0061">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center"/>
              <w:textAlignment w:val="auto"/>
              <w:outlineLvl w:val="9"/>
              <w:rPr>
                <w:rFonts w:hint="default" w:asciiTheme="minorEastAsia" w:hAnsiTheme="minorEastAsia" w:eastAsiaTheme="minorEastAsia" w:cstheme="minorEastAsia"/>
                <w:color w:val="auto"/>
                <w:spacing w:val="0"/>
                <w:sz w:val="19"/>
                <w:szCs w:val="19"/>
                <w:lang w:val="en-US" w:eastAsia="zh-CN"/>
              </w:rPr>
            </w:pPr>
            <w:r>
              <w:rPr>
                <w:rFonts w:hint="eastAsia" w:asciiTheme="minorEastAsia" w:hAnsiTheme="minorEastAsia" w:cstheme="minorEastAsia"/>
                <w:color w:val="auto"/>
                <w:spacing w:val="0"/>
                <w:sz w:val="19"/>
                <w:szCs w:val="19"/>
                <w:lang w:eastAsia="zh-CN"/>
              </w:rPr>
              <w:t>康复股</w:t>
            </w:r>
          </w:p>
        </w:tc>
        <w:tc>
          <w:tcPr>
            <w:tcW w:w="1489" w:type="dxa"/>
            <w:vAlign w:val="center"/>
          </w:tcPr>
          <w:p w14:paraId="19E13B20">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center"/>
              <w:textAlignment w:val="auto"/>
              <w:outlineLvl w:val="9"/>
              <w:rPr>
                <w:rFonts w:hint="default" w:asciiTheme="minorEastAsia" w:hAnsiTheme="minorEastAsia" w:eastAsiaTheme="minorEastAsia" w:cstheme="minorEastAsia"/>
                <w:color w:val="auto"/>
                <w:spacing w:val="0"/>
                <w:sz w:val="19"/>
                <w:szCs w:val="19"/>
                <w:lang w:val="en-US" w:eastAsia="zh-CN"/>
              </w:rPr>
            </w:pPr>
            <w:r>
              <w:rPr>
                <w:rFonts w:hint="eastAsia" w:asciiTheme="minorEastAsia" w:hAnsiTheme="minorEastAsia" w:cstheme="minorEastAsia"/>
                <w:color w:val="auto"/>
                <w:spacing w:val="0"/>
                <w:sz w:val="19"/>
                <w:szCs w:val="19"/>
                <w:lang w:val="en-US" w:eastAsia="zh-CN"/>
              </w:rPr>
              <w:t>儿童康复+托养+精神病救助</w:t>
            </w:r>
          </w:p>
        </w:tc>
        <w:tc>
          <w:tcPr>
            <w:tcW w:w="1086" w:type="dxa"/>
            <w:vAlign w:val="center"/>
          </w:tcPr>
          <w:p w14:paraId="700BF103">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center"/>
              <w:textAlignment w:val="auto"/>
              <w:outlineLvl w:val="9"/>
              <w:rPr>
                <w:rFonts w:hint="default" w:asciiTheme="minorEastAsia" w:hAnsiTheme="minorEastAsia" w:eastAsiaTheme="minorEastAsia" w:cstheme="minorEastAsia"/>
                <w:color w:val="auto"/>
                <w:spacing w:val="0"/>
                <w:sz w:val="19"/>
                <w:szCs w:val="19"/>
                <w:lang w:val="en-US" w:eastAsia="zh-CN"/>
              </w:rPr>
            </w:pPr>
            <w:r>
              <w:rPr>
                <w:rFonts w:hint="eastAsia" w:asciiTheme="minorEastAsia" w:hAnsiTheme="minorEastAsia" w:cstheme="minorEastAsia"/>
                <w:color w:val="auto"/>
                <w:spacing w:val="0"/>
                <w:sz w:val="19"/>
                <w:szCs w:val="19"/>
                <w:lang w:val="en-US" w:eastAsia="zh-CN"/>
              </w:rPr>
              <w:t>应救尽救</w:t>
            </w:r>
          </w:p>
        </w:tc>
        <w:tc>
          <w:tcPr>
            <w:tcW w:w="523" w:type="dxa"/>
            <w:vAlign w:val="center"/>
          </w:tcPr>
          <w:p w14:paraId="3B4762B9">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center"/>
              <w:textAlignment w:val="auto"/>
              <w:outlineLvl w:val="9"/>
              <w:rPr>
                <w:rFonts w:hint="default" w:asciiTheme="minorEastAsia" w:hAnsiTheme="minorEastAsia" w:eastAsiaTheme="minorEastAsia" w:cstheme="minorEastAsia"/>
                <w:color w:val="auto"/>
                <w:spacing w:val="0"/>
                <w:sz w:val="19"/>
                <w:szCs w:val="19"/>
                <w:lang w:val="en-US" w:eastAsia="zh-CN"/>
              </w:rPr>
            </w:pPr>
            <w:r>
              <w:rPr>
                <w:rFonts w:hint="eastAsia" w:asciiTheme="minorEastAsia" w:hAnsiTheme="minorEastAsia" w:cstheme="minorEastAsia"/>
                <w:color w:val="auto"/>
                <w:spacing w:val="0"/>
                <w:sz w:val="19"/>
                <w:szCs w:val="19"/>
                <w:lang w:val="en-US" w:eastAsia="zh-CN"/>
              </w:rPr>
              <w:t>25</w:t>
            </w:r>
          </w:p>
        </w:tc>
        <w:tc>
          <w:tcPr>
            <w:tcW w:w="460" w:type="dxa"/>
            <w:gridSpan w:val="2"/>
            <w:vAlign w:val="center"/>
          </w:tcPr>
          <w:p w14:paraId="5875D4B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center"/>
              <w:textAlignment w:val="auto"/>
              <w:outlineLvl w:val="9"/>
              <w:rPr>
                <w:rFonts w:hint="default" w:asciiTheme="minorEastAsia" w:hAnsiTheme="minorEastAsia" w:eastAsiaTheme="minorEastAsia" w:cstheme="minorEastAsia"/>
                <w:color w:val="auto"/>
                <w:spacing w:val="0"/>
                <w:sz w:val="19"/>
                <w:szCs w:val="19"/>
                <w:lang w:val="en-US" w:eastAsia="zh-CN"/>
              </w:rPr>
            </w:pPr>
            <w:r>
              <w:rPr>
                <w:rFonts w:hint="eastAsia" w:asciiTheme="minorEastAsia" w:hAnsiTheme="minorEastAsia" w:cstheme="minorEastAsia"/>
                <w:color w:val="auto"/>
                <w:spacing w:val="0"/>
                <w:sz w:val="19"/>
                <w:szCs w:val="19"/>
                <w:lang w:val="en-US" w:eastAsia="zh-CN"/>
              </w:rPr>
              <w:t>25</w:t>
            </w:r>
          </w:p>
        </w:tc>
        <w:tc>
          <w:tcPr>
            <w:tcW w:w="1375" w:type="dxa"/>
            <w:gridSpan w:val="2"/>
            <w:vAlign w:val="center"/>
          </w:tcPr>
          <w:p w14:paraId="4192C32C">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r>
      <w:tr w14:paraId="376D64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6" w:hRule="atLeast"/>
        </w:trPr>
        <w:tc>
          <w:tcPr>
            <w:tcW w:w="621" w:type="dxa"/>
            <w:vMerge w:val="continue"/>
            <w:tcBorders>
              <w:top w:val="nil"/>
              <w:bottom w:val="nil"/>
            </w:tcBorders>
            <w:textDirection w:val="tbRlV"/>
            <w:vAlign w:val="center"/>
          </w:tcPr>
          <w:p w14:paraId="7E72F84D">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705" w:type="dxa"/>
            <w:vMerge w:val="continue"/>
            <w:tcBorders>
              <w:top w:val="nil"/>
              <w:bottom w:val="nil"/>
            </w:tcBorders>
            <w:vAlign w:val="center"/>
          </w:tcPr>
          <w:p w14:paraId="6C68AF37">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798" w:type="dxa"/>
            <w:gridSpan w:val="2"/>
            <w:vMerge w:val="continue"/>
            <w:tcBorders>
              <w:top w:val="nil"/>
              <w:bottom w:val="nil"/>
            </w:tcBorders>
            <w:vAlign w:val="center"/>
          </w:tcPr>
          <w:p w14:paraId="0C799CCE">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457" w:type="dxa"/>
            <w:vAlign w:val="center"/>
          </w:tcPr>
          <w:p w14:paraId="382943F6">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lang w:eastAsia="zh-CN"/>
              </w:rPr>
            </w:pPr>
            <w:r>
              <w:rPr>
                <w:rFonts w:hint="eastAsia" w:asciiTheme="minorEastAsia" w:hAnsiTheme="minorEastAsia" w:cstheme="minorEastAsia"/>
                <w:color w:val="auto"/>
                <w:spacing w:val="0"/>
                <w:sz w:val="19"/>
                <w:szCs w:val="19"/>
                <w:lang w:eastAsia="zh-CN"/>
              </w:rPr>
              <w:t>信访维权股</w:t>
            </w:r>
          </w:p>
        </w:tc>
        <w:tc>
          <w:tcPr>
            <w:tcW w:w="1489" w:type="dxa"/>
            <w:vAlign w:val="center"/>
          </w:tcPr>
          <w:p w14:paraId="657A37DF">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default" w:asciiTheme="minorEastAsia" w:hAnsiTheme="minorEastAsia" w:eastAsiaTheme="minorEastAsia" w:cstheme="minorEastAsia"/>
                <w:color w:val="auto"/>
                <w:spacing w:val="0"/>
                <w:sz w:val="19"/>
                <w:szCs w:val="19"/>
                <w:lang w:val="en-US" w:eastAsia="zh-CN"/>
              </w:rPr>
            </w:pPr>
            <w:r>
              <w:rPr>
                <w:rFonts w:hint="eastAsia" w:asciiTheme="minorEastAsia" w:hAnsiTheme="minorEastAsia" w:cstheme="minorEastAsia"/>
                <w:color w:val="auto"/>
                <w:spacing w:val="0"/>
                <w:sz w:val="19"/>
                <w:szCs w:val="19"/>
                <w:lang w:val="en-US" w:eastAsia="zh-CN"/>
              </w:rPr>
              <w:t>无障碍430户</w:t>
            </w:r>
          </w:p>
        </w:tc>
        <w:tc>
          <w:tcPr>
            <w:tcW w:w="1086" w:type="dxa"/>
            <w:vAlign w:val="center"/>
          </w:tcPr>
          <w:p w14:paraId="2A7BC399">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default" w:asciiTheme="minorEastAsia" w:hAnsiTheme="minorEastAsia" w:eastAsiaTheme="minorEastAsia" w:cstheme="minorEastAsia"/>
                <w:color w:val="auto"/>
                <w:spacing w:val="0"/>
                <w:sz w:val="19"/>
                <w:szCs w:val="19"/>
                <w:lang w:val="en-US" w:eastAsia="zh-CN"/>
              </w:rPr>
            </w:pPr>
            <w:r>
              <w:rPr>
                <w:rFonts w:hint="eastAsia" w:asciiTheme="minorEastAsia" w:hAnsiTheme="minorEastAsia" w:cstheme="minorEastAsia"/>
                <w:color w:val="auto"/>
                <w:spacing w:val="0"/>
                <w:sz w:val="19"/>
                <w:szCs w:val="19"/>
                <w:lang w:val="en-US" w:eastAsia="zh-CN"/>
              </w:rPr>
              <w:t>430户</w:t>
            </w:r>
          </w:p>
        </w:tc>
        <w:tc>
          <w:tcPr>
            <w:tcW w:w="523" w:type="dxa"/>
            <w:vAlign w:val="center"/>
          </w:tcPr>
          <w:p w14:paraId="70328D68">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default" w:asciiTheme="minorEastAsia" w:hAnsiTheme="minorEastAsia" w:eastAsiaTheme="minorEastAsia" w:cstheme="minorEastAsia"/>
                <w:color w:val="auto"/>
                <w:spacing w:val="0"/>
                <w:sz w:val="19"/>
                <w:szCs w:val="19"/>
                <w:lang w:val="en-US" w:eastAsia="zh-CN"/>
              </w:rPr>
            </w:pPr>
            <w:r>
              <w:rPr>
                <w:rFonts w:hint="eastAsia" w:asciiTheme="minorEastAsia" w:hAnsiTheme="minorEastAsia" w:cstheme="minorEastAsia"/>
                <w:color w:val="auto"/>
                <w:spacing w:val="0"/>
                <w:sz w:val="19"/>
                <w:szCs w:val="19"/>
                <w:lang w:val="en-US" w:eastAsia="zh-CN"/>
              </w:rPr>
              <w:t>25</w:t>
            </w:r>
          </w:p>
        </w:tc>
        <w:tc>
          <w:tcPr>
            <w:tcW w:w="460" w:type="dxa"/>
            <w:gridSpan w:val="2"/>
            <w:vAlign w:val="center"/>
          </w:tcPr>
          <w:p w14:paraId="34813C80">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default" w:asciiTheme="minorEastAsia" w:hAnsiTheme="minorEastAsia" w:eastAsiaTheme="minorEastAsia" w:cstheme="minorEastAsia"/>
                <w:color w:val="auto"/>
                <w:spacing w:val="0"/>
                <w:sz w:val="19"/>
                <w:szCs w:val="19"/>
                <w:lang w:val="en-US" w:eastAsia="zh-CN"/>
              </w:rPr>
            </w:pPr>
            <w:r>
              <w:rPr>
                <w:rFonts w:hint="eastAsia" w:asciiTheme="minorEastAsia" w:hAnsiTheme="minorEastAsia" w:cstheme="minorEastAsia"/>
                <w:color w:val="auto"/>
                <w:spacing w:val="0"/>
                <w:sz w:val="19"/>
                <w:szCs w:val="19"/>
                <w:lang w:val="en-US" w:eastAsia="zh-CN"/>
              </w:rPr>
              <w:t>25</w:t>
            </w:r>
          </w:p>
        </w:tc>
        <w:tc>
          <w:tcPr>
            <w:tcW w:w="1375" w:type="dxa"/>
            <w:gridSpan w:val="2"/>
            <w:vAlign w:val="center"/>
          </w:tcPr>
          <w:p w14:paraId="28F85397">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r>
      <w:tr w14:paraId="08EA54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6" w:hRule="atLeast"/>
        </w:trPr>
        <w:tc>
          <w:tcPr>
            <w:tcW w:w="621" w:type="dxa"/>
            <w:vMerge w:val="continue"/>
            <w:tcBorders>
              <w:top w:val="nil"/>
              <w:bottom w:val="nil"/>
            </w:tcBorders>
            <w:textDirection w:val="tbRlV"/>
            <w:vAlign w:val="center"/>
          </w:tcPr>
          <w:p w14:paraId="324056CF">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705" w:type="dxa"/>
            <w:vMerge w:val="continue"/>
            <w:tcBorders>
              <w:top w:val="nil"/>
              <w:bottom w:val="nil"/>
            </w:tcBorders>
            <w:vAlign w:val="center"/>
          </w:tcPr>
          <w:p w14:paraId="449F5B60">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798" w:type="dxa"/>
            <w:gridSpan w:val="2"/>
            <w:vMerge w:val="restart"/>
            <w:tcBorders>
              <w:bottom w:val="nil"/>
            </w:tcBorders>
            <w:vAlign w:val="center"/>
          </w:tcPr>
          <w:p w14:paraId="1FFD7C54">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eastAsiaTheme="minorEastAsia" w:cstheme="minorEastAsia"/>
                <w:color w:val="auto"/>
                <w:spacing w:val="0"/>
                <w:sz w:val="19"/>
                <w:szCs w:val="19"/>
              </w:rPr>
              <w:t>质量指标</w:t>
            </w:r>
          </w:p>
        </w:tc>
        <w:tc>
          <w:tcPr>
            <w:tcW w:w="1457" w:type="dxa"/>
            <w:vAlign w:val="center"/>
          </w:tcPr>
          <w:p w14:paraId="108C84C1">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center"/>
              <w:textAlignment w:val="auto"/>
              <w:outlineLvl w:val="9"/>
              <w:rPr>
                <w:rFonts w:hint="eastAsia" w:asciiTheme="minorEastAsia" w:hAnsiTheme="minorEastAsia" w:eastAsiaTheme="minorEastAsia" w:cstheme="minorEastAsia"/>
                <w:color w:val="auto"/>
                <w:spacing w:val="0"/>
                <w:sz w:val="19"/>
                <w:szCs w:val="19"/>
                <w:lang w:eastAsia="zh-CN"/>
              </w:rPr>
            </w:pPr>
          </w:p>
        </w:tc>
        <w:tc>
          <w:tcPr>
            <w:tcW w:w="1489" w:type="dxa"/>
            <w:vAlign w:val="center"/>
          </w:tcPr>
          <w:p w14:paraId="1FF64732">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center"/>
              <w:textAlignment w:val="auto"/>
              <w:outlineLvl w:val="9"/>
              <w:rPr>
                <w:rFonts w:hint="eastAsia" w:asciiTheme="minorEastAsia" w:hAnsiTheme="minorEastAsia" w:eastAsiaTheme="minorEastAsia" w:cstheme="minorEastAsia"/>
                <w:color w:val="auto"/>
                <w:spacing w:val="0"/>
                <w:sz w:val="19"/>
                <w:szCs w:val="19"/>
                <w:lang w:val="en-US" w:eastAsia="zh-CN"/>
              </w:rPr>
            </w:pPr>
          </w:p>
        </w:tc>
        <w:tc>
          <w:tcPr>
            <w:tcW w:w="1086" w:type="dxa"/>
            <w:vAlign w:val="center"/>
          </w:tcPr>
          <w:p w14:paraId="20E5CD69">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center"/>
              <w:textAlignment w:val="auto"/>
              <w:outlineLvl w:val="9"/>
              <w:rPr>
                <w:rFonts w:hint="default" w:asciiTheme="minorEastAsia" w:hAnsiTheme="minorEastAsia" w:eastAsiaTheme="minorEastAsia" w:cstheme="minorEastAsia"/>
                <w:color w:val="auto"/>
                <w:spacing w:val="0"/>
                <w:sz w:val="19"/>
                <w:szCs w:val="19"/>
                <w:lang w:val="en-US" w:eastAsia="zh-CN"/>
              </w:rPr>
            </w:pPr>
          </w:p>
        </w:tc>
        <w:tc>
          <w:tcPr>
            <w:tcW w:w="523" w:type="dxa"/>
            <w:vAlign w:val="center"/>
          </w:tcPr>
          <w:p w14:paraId="19F4943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center"/>
              <w:textAlignment w:val="auto"/>
              <w:outlineLvl w:val="9"/>
              <w:rPr>
                <w:rFonts w:hint="default" w:asciiTheme="minorEastAsia" w:hAnsiTheme="minorEastAsia" w:eastAsiaTheme="minorEastAsia" w:cstheme="minorEastAsia"/>
                <w:color w:val="auto"/>
                <w:spacing w:val="0"/>
                <w:sz w:val="19"/>
                <w:szCs w:val="19"/>
                <w:lang w:val="en-US" w:eastAsia="zh-CN"/>
              </w:rPr>
            </w:pPr>
          </w:p>
        </w:tc>
        <w:tc>
          <w:tcPr>
            <w:tcW w:w="460" w:type="dxa"/>
            <w:gridSpan w:val="2"/>
            <w:vAlign w:val="center"/>
          </w:tcPr>
          <w:p w14:paraId="47CBA0DE">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center"/>
              <w:textAlignment w:val="auto"/>
              <w:outlineLvl w:val="9"/>
              <w:rPr>
                <w:rFonts w:hint="eastAsia" w:asciiTheme="minorEastAsia" w:hAnsiTheme="minorEastAsia" w:eastAsiaTheme="minorEastAsia" w:cstheme="minorEastAsia"/>
                <w:color w:val="auto"/>
                <w:spacing w:val="0"/>
                <w:sz w:val="19"/>
                <w:szCs w:val="19"/>
                <w:lang w:val="en-US" w:eastAsia="zh-CN"/>
              </w:rPr>
            </w:pPr>
          </w:p>
        </w:tc>
        <w:tc>
          <w:tcPr>
            <w:tcW w:w="1375" w:type="dxa"/>
            <w:gridSpan w:val="2"/>
            <w:vAlign w:val="center"/>
          </w:tcPr>
          <w:p w14:paraId="79C163B4">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lang w:eastAsia="zh-CN"/>
              </w:rPr>
            </w:pPr>
          </w:p>
        </w:tc>
      </w:tr>
      <w:tr w14:paraId="6DEA0D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6" w:hRule="atLeast"/>
        </w:trPr>
        <w:tc>
          <w:tcPr>
            <w:tcW w:w="621" w:type="dxa"/>
            <w:vMerge w:val="continue"/>
            <w:tcBorders>
              <w:top w:val="nil"/>
              <w:bottom w:val="nil"/>
            </w:tcBorders>
            <w:textDirection w:val="tbRlV"/>
            <w:vAlign w:val="center"/>
          </w:tcPr>
          <w:p w14:paraId="461F2B1C">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705" w:type="dxa"/>
            <w:vMerge w:val="continue"/>
            <w:tcBorders>
              <w:top w:val="nil"/>
              <w:bottom w:val="nil"/>
            </w:tcBorders>
            <w:vAlign w:val="center"/>
          </w:tcPr>
          <w:p w14:paraId="1BEE09A4">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798" w:type="dxa"/>
            <w:gridSpan w:val="2"/>
            <w:vMerge w:val="continue"/>
            <w:tcBorders>
              <w:top w:val="nil"/>
            </w:tcBorders>
            <w:vAlign w:val="center"/>
          </w:tcPr>
          <w:p w14:paraId="6C8A78F0">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457" w:type="dxa"/>
            <w:vAlign w:val="center"/>
          </w:tcPr>
          <w:p w14:paraId="30C27DCF">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489" w:type="dxa"/>
            <w:vAlign w:val="center"/>
          </w:tcPr>
          <w:p w14:paraId="48D14E36">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086" w:type="dxa"/>
            <w:vAlign w:val="center"/>
          </w:tcPr>
          <w:p w14:paraId="05BFF0A9">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523" w:type="dxa"/>
            <w:vAlign w:val="center"/>
          </w:tcPr>
          <w:p w14:paraId="6A943E10">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460" w:type="dxa"/>
            <w:gridSpan w:val="2"/>
            <w:vAlign w:val="center"/>
          </w:tcPr>
          <w:p w14:paraId="7B4A752A">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375" w:type="dxa"/>
            <w:gridSpan w:val="2"/>
            <w:vAlign w:val="center"/>
          </w:tcPr>
          <w:p w14:paraId="5F202057">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r>
      <w:tr w14:paraId="4FA604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5" w:hRule="atLeast"/>
        </w:trPr>
        <w:tc>
          <w:tcPr>
            <w:tcW w:w="621" w:type="dxa"/>
            <w:vMerge w:val="continue"/>
            <w:tcBorders>
              <w:top w:val="nil"/>
              <w:bottom w:val="nil"/>
            </w:tcBorders>
            <w:textDirection w:val="tbRlV"/>
            <w:vAlign w:val="center"/>
          </w:tcPr>
          <w:p w14:paraId="1AE33A66">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705" w:type="dxa"/>
            <w:vMerge w:val="continue"/>
            <w:tcBorders>
              <w:top w:val="nil"/>
              <w:bottom w:val="nil"/>
            </w:tcBorders>
            <w:vAlign w:val="center"/>
          </w:tcPr>
          <w:p w14:paraId="5D86923D">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798" w:type="dxa"/>
            <w:gridSpan w:val="2"/>
            <w:vMerge w:val="restart"/>
            <w:tcBorders>
              <w:bottom w:val="nil"/>
            </w:tcBorders>
            <w:vAlign w:val="center"/>
          </w:tcPr>
          <w:p w14:paraId="2782B292">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eastAsiaTheme="minorEastAsia" w:cstheme="minorEastAsia"/>
                <w:color w:val="auto"/>
                <w:spacing w:val="0"/>
                <w:sz w:val="19"/>
                <w:szCs w:val="19"/>
              </w:rPr>
              <w:t>时效指标</w:t>
            </w:r>
          </w:p>
        </w:tc>
        <w:tc>
          <w:tcPr>
            <w:tcW w:w="1457" w:type="dxa"/>
            <w:vAlign w:val="center"/>
          </w:tcPr>
          <w:p w14:paraId="6D7B238F">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center"/>
              <w:textAlignment w:val="auto"/>
              <w:outlineLvl w:val="9"/>
              <w:rPr>
                <w:rFonts w:hint="eastAsia" w:asciiTheme="minorEastAsia" w:hAnsiTheme="minorEastAsia" w:eastAsiaTheme="minorEastAsia" w:cstheme="minorEastAsia"/>
                <w:color w:val="auto"/>
                <w:spacing w:val="0"/>
                <w:sz w:val="19"/>
                <w:szCs w:val="19"/>
              </w:rPr>
            </w:pPr>
          </w:p>
        </w:tc>
        <w:tc>
          <w:tcPr>
            <w:tcW w:w="1489" w:type="dxa"/>
            <w:vAlign w:val="center"/>
          </w:tcPr>
          <w:p w14:paraId="07EC8D81">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center"/>
              <w:textAlignment w:val="auto"/>
              <w:outlineLvl w:val="9"/>
              <w:rPr>
                <w:rFonts w:hint="eastAsia" w:asciiTheme="minorEastAsia" w:hAnsiTheme="minorEastAsia" w:eastAsiaTheme="minorEastAsia" w:cstheme="minorEastAsia"/>
                <w:color w:val="auto"/>
                <w:spacing w:val="0"/>
                <w:sz w:val="19"/>
                <w:szCs w:val="19"/>
              </w:rPr>
            </w:pPr>
          </w:p>
        </w:tc>
        <w:tc>
          <w:tcPr>
            <w:tcW w:w="1086" w:type="dxa"/>
            <w:vAlign w:val="center"/>
          </w:tcPr>
          <w:p w14:paraId="4112CCA6">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center"/>
              <w:textAlignment w:val="auto"/>
              <w:outlineLvl w:val="9"/>
              <w:rPr>
                <w:rFonts w:hint="eastAsia" w:asciiTheme="minorEastAsia" w:hAnsiTheme="minorEastAsia" w:eastAsiaTheme="minorEastAsia" w:cstheme="minorEastAsia"/>
                <w:color w:val="auto"/>
                <w:spacing w:val="0"/>
                <w:sz w:val="19"/>
                <w:szCs w:val="19"/>
              </w:rPr>
            </w:pPr>
          </w:p>
        </w:tc>
        <w:tc>
          <w:tcPr>
            <w:tcW w:w="523" w:type="dxa"/>
            <w:vAlign w:val="center"/>
          </w:tcPr>
          <w:p w14:paraId="4BD17FFB">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center"/>
              <w:textAlignment w:val="auto"/>
              <w:outlineLvl w:val="9"/>
              <w:rPr>
                <w:rFonts w:hint="eastAsia" w:asciiTheme="minorEastAsia" w:hAnsiTheme="minorEastAsia" w:eastAsiaTheme="minorEastAsia" w:cstheme="minorEastAsia"/>
                <w:color w:val="auto"/>
                <w:spacing w:val="0"/>
                <w:sz w:val="19"/>
                <w:szCs w:val="19"/>
              </w:rPr>
            </w:pPr>
          </w:p>
        </w:tc>
        <w:tc>
          <w:tcPr>
            <w:tcW w:w="460" w:type="dxa"/>
            <w:gridSpan w:val="2"/>
            <w:vAlign w:val="center"/>
          </w:tcPr>
          <w:p w14:paraId="1281E79F">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center"/>
              <w:textAlignment w:val="auto"/>
              <w:outlineLvl w:val="9"/>
              <w:rPr>
                <w:rFonts w:hint="eastAsia" w:asciiTheme="minorEastAsia" w:hAnsiTheme="minorEastAsia" w:eastAsiaTheme="minorEastAsia" w:cstheme="minorEastAsia"/>
                <w:color w:val="auto"/>
                <w:spacing w:val="0"/>
                <w:sz w:val="19"/>
                <w:szCs w:val="19"/>
              </w:rPr>
            </w:pPr>
          </w:p>
        </w:tc>
        <w:tc>
          <w:tcPr>
            <w:tcW w:w="1375" w:type="dxa"/>
            <w:gridSpan w:val="2"/>
            <w:vAlign w:val="center"/>
          </w:tcPr>
          <w:p w14:paraId="43F774B2">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center"/>
              <w:textAlignment w:val="auto"/>
              <w:outlineLvl w:val="9"/>
              <w:rPr>
                <w:rFonts w:hint="eastAsia" w:asciiTheme="minorEastAsia" w:hAnsiTheme="minorEastAsia" w:eastAsiaTheme="minorEastAsia" w:cstheme="minorEastAsia"/>
                <w:color w:val="auto"/>
                <w:spacing w:val="0"/>
                <w:sz w:val="19"/>
                <w:szCs w:val="19"/>
              </w:rPr>
            </w:pPr>
          </w:p>
        </w:tc>
      </w:tr>
      <w:tr w14:paraId="575C69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6" w:hRule="atLeast"/>
        </w:trPr>
        <w:tc>
          <w:tcPr>
            <w:tcW w:w="621" w:type="dxa"/>
            <w:vMerge w:val="continue"/>
            <w:tcBorders>
              <w:top w:val="nil"/>
              <w:bottom w:val="nil"/>
            </w:tcBorders>
            <w:textDirection w:val="tbRlV"/>
            <w:vAlign w:val="center"/>
          </w:tcPr>
          <w:p w14:paraId="53BA092E">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705" w:type="dxa"/>
            <w:vMerge w:val="continue"/>
            <w:tcBorders>
              <w:top w:val="nil"/>
              <w:bottom w:val="nil"/>
            </w:tcBorders>
            <w:vAlign w:val="center"/>
          </w:tcPr>
          <w:p w14:paraId="725F7160">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798" w:type="dxa"/>
            <w:gridSpan w:val="2"/>
            <w:vMerge w:val="continue"/>
            <w:tcBorders>
              <w:top w:val="nil"/>
              <w:bottom w:val="nil"/>
            </w:tcBorders>
            <w:vAlign w:val="center"/>
          </w:tcPr>
          <w:p w14:paraId="0CE4E8F4">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457" w:type="dxa"/>
            <w:vAlign w:val="center"/>
          </w:tcPr>
          <w:p w14:paraId="4D70266E">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489" w:type="dxa"/>
            <w:vAlign w:val="center"/>
          </w:tcPr>
          <w:p w14:paraId="0FF4F296">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086" w:type="dxa"/>
            <w:vAlign w:val="center"/>
          </w:tcPr>
          <w:p w14:paraId="41B76AEA">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523" w:type="dxa"/>
            <w:vAlign w:val="center"/>
          </w:tcPr>
          <w:p w14:paraId="319267D3">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460" w:type="dxa"/>
            <w:gridSpan w:val="2"/>
            <w:vAlign w:val="center"/>
          </w:tcPr>
          <w:p w14:paraId="6BEEC12F">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375" w:type="dxa"/>
            <w:gridSpan w:val="2"/>
            <w:vAlign w:val="center"/>
          </w:tcPr>
          <w:p w14:paraId="37D886D4">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r>
      <w:tr w14:paraId="6DFF31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6" w:hRule="atLeast"/>
        </w:trPr>
        <w:tc>
          <w:tcPr>
            <w:tcW w:w="621" w:type="dxa"/>
            <w:vMerge w:val="continue"/>
            <w:tcBorders>
              <w:top w:val="nil"/>
              <w:bottom w:val="nil"/>
            </w:tcBorders>
            <w:textDirection w:val="tbRlV"/>
            <w:vAlign w:val="center"/>
          </w:tcPr>
          <w:p w14:paraId="1BAEBFEC">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705" w:type="dxa"/>
            <w:vMerge w:val="continue"/>
            <w:tcBorders>
              <w:top w:val="nil"/>
              <w:bottom w:val="nil"/>
            </w:tcBorders>
            <w:vAlign w:val="center"/>
          </w:tcPr>
          <w:p w14:paraId="10EC9EAB">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798" w:type="dxa"/>
            <w:gridSpan w:val="2"/>
            <w:vMerge w:val="restart"/>
            <w:tcBorders>
              <w:bottom w:val="nil"/>
            </w:tcBorders>
            <w:vAlign w:val="center"/>
          </w:tcPr>
          <w:p w14:paraId="02BAE4B8">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eastAsiaTheme="minorEastAsia" w:cstheme="minorEastAsia"/>
                <w:color w:val="auto"/>
                <w:spacing w:val="0"/>
                <w:sz w:val="19"/>
                <w:szCs w:val="19"/>
              </w:rPr>
              <w:t>成本指标</w:t>
            </w:r>
          </w:p>
        </w:tc>
        <w:tc>
          <w:tcPr>
            <w:tcW w:w="1457" w:type="dxa"/>
            <w:vAlign w:val="center"/>
          </w:tcPr>
          <w:p w14:paraId="2F19B188">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lang w:eastAsia="zh-CN"/>
              </w:rPr>
            </w:pPr>
          </w:p>
        </w:tc>
        <w:tc>
          <w:tcPr>
            <w:tcW w:w="1489" w:type="dxa"/>
            <w:vAlign w:val="center"/>
          </w:tcPr>
          <w:p w14:paraId="4F6B3133">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lang w:val="en-US" w:eastAsia="zh-CN"/>
              </w:rPr>
            </w:pPr>
          </w:p>
        </w:tc>
        <w:tc>
          <w:tcPr>
            <w:tcW w:w="1086" w:type="dxa"/>
            <w:vAlign w:val="center"/>
          </w:tcPr>
          <w:p w14:paraId="3957874F">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lang w:val="en-US" w:eastAsia="zh-CN"/>
              </w:rPr>
            </w:pPr>
          </w:p>
        </w:tc>
        <w:tc>
          <w:tcPr>
            <w:tcW w:w="523" w:type="dxa"/>
            <w:vAlign w:val="center"/>
          </w:tcPr>
          <w:p w14:paraId="0B26CBDD">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lang w:val="en-US" w:eastAsia="zh-CN"/>
              </w:rPr>
            </w:pPr>
          </w:p>
        </w:tc>
        <w:tc>
          <w:tcPr>
            <w:tcW w:w="460" w:type="dxa"/>
            <w:gridSpan w:val="2"/>
            <w:vAlign w:val="center"/>
          </w:tcPr>
          <w:p w14:paraId="2803D647">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lang w:val="en-US" w:eastAsia="zh-CN"/>
              </w:rPr>
            </w:pPr>
          </w:p>
        </w:tc>
        <w:tc>
          <w:tcPr>
            <w:tcW w:w="1375" w:type="dxa"/>
            <w:gridSpan w:val="2"/>
            <w:vAlign w:val="center"/>
          </w:tcPr>
          <w:p w14:paraId="297CFC39">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r>
      <w:tr w14:paraId="509985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5" w:hRule="atLeast"/>
        </w:trPr>
        <w:tc>
          <w:tcPr>
            <w:tcW w:w="621" w:type="dxa"/>
            <w:vMerge w:val="continue"/>
            <w:tcBorders>
              <w:top w:val="nil"/>
              <w:bottom w:val="nil"/>
            </w:tcBorders>
            <w:textDirection w:val="tbRlV"/>
            <w:vAlign w:val="center"/>
          </w:tcPr>
          <w:p w14:paraId="04F8D3B4">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705" w:type="dxa"/>
            <w:vMerge w:val="continue"/>
            <w:tcBorders>
              <w:top w:val="nil"/>
              <w:bottom w:val="nil"/>
            </w:tcBorders>
            <w:vAlign w:val="center"/>
          </w:tcPr>
          <w:p w14:paraId="172C7D1D">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798" w:type="dxa"/>
            <w:gridSpan w:val="2"/>
            <w:vMerge w:val="continue"/>
            <w:tcBorders>
              <w:top w:val="nil"/>
              <w:bottom w:val="nil"/>
            </w:tcBorders>
            <w:vAlign w:val="center"/>
          </w:tcPr>
          <w:p w14:paraId="4698BD78">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457" w:type="dxa"/>
            <w:vAlign w:val="center"/>
          </w:tcPr>
          <w:p w14:paraId="25F22492">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489" w:type="dxa"/>
            <w:vAlign w:val="center"/>
          </w:tcPr>
          <w:p w14:paraId="032E32AC">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lang w:val="en-US" w:eastAsia="zh-CN"/>
              </w:rPr>
            </w:pPr>
          </w:p>
        </w:tc>
        <w:tc>
          <w:tcPr>
            <w:tcW w:w="1086" w:type="dxa"/>
            <w:vAlign w:val="center"/>
          </w:tcPr>
          <w:p w14:paraId="7E9E7681">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523" w:type="dxa"/>
            <w:vAlign w:val="center"/>
          </w:tcPr>
          <w:p w14:paraId="48A9453D">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lang w:val="en-US" w:eastAsia="zh-CN"/>
              </w:rPr>
            </w:pPr>
          </w:p>
        </w:tc>
        <w:tc>
          <w:tcPr>
            <w:tcW w:w="460" w:type="dxa"/>
            <w:gridSpan w:val="2"/>
            <w:vAlign w:val="center"/>
          </w:tcPr>
          <w:p w14:paraId="79E70C49">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lang w:val="en-US" w:eastAsia="zh-CN"/>
              </w:rPr>
            </w:pPr>
          </w:p>
        </w:tc>
        <w:tc>
          <w:tcPr>
            <w:tcW w:w="1375" w:type="dxa"/>
            <w:gridSpan w:val="2"/>
            <w:vAlign w:val="center"/>
          </w:tcPr>
          <w:p w14:paraId="6FA7B4CA">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r>
      <w:tr w14:paraId="7CBCFB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5" w:hRule="atLeast"/>
        </w:trPr>
        <w:tc>
          <w:tcPr>
            <w:tcW w:w="621" w:type="dxa"/>
            <w:vMerge w:val="continue"/>
            <w:tcBorders>
              <w:top w:val="nil"/>
              <w:bottom w:val="nil"/>
            </w:tcBorders>
            <w:textDirection w:val="tbRlV"/>
            <w:vAlign w:val="center"/>
          </w:tcPr>
          <w:p w14:paraId="1CD8C943">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705" w:type="dxa"/>
            <w:vMerge w:val="restart"/>
            <w:tcBorders>
              <w:bottom w:val="nil"/>
            </w:tcBorders>
            <w:vAlign w:val="center"/>
          </w:tcPr>
          <w:p w14:paraId="5B8D8787">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p w14:paraId="5258760C">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p w14:paraId="5F509CE6">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p w14:paraId="0FC1C3B1">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eastAsiaTheme="minorEastAsia" w:cstheme="minorEastAsia"/>
                <w:color w:val="auto"/>
                <w:spacing w:val="0"/>
                <w:position w:val="21"/>
                <w:sz w:val="19"/>
                <w:szCs w:val="19"/>
              </w:rPr>
              <w:t>效益指标</w:t>
            </w:r>
          </w:p>
          <w:p w14:paraId="5D1A5C25">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eastAsiaTheme="minorEastAsia" w:cstheme="minorEastAsia"/>
                <w:color w:val="auto"/>
                <w:spacing w:val="0"/>
                <w:sz w:val="19"/>
                <w:szCs w:val="19"/>
              </w:rPr>
              <w:t>(30分)</w:t>
            </w:r>
          </w:p>
        </w:tc>
        <w:tc>
          <w:tcPr>
            <w:tcW w:w="798" w:type="dxa"/>
            <w:gridSpan w:val="2"/>
            <w:vMerge w:val="restart"/>
            <w:tcBorders>
              <w:bottom w:val="nil"/>
            </w:tcBorders>
            <w:vAlign w:val="center"/>
          </w:tcPr>
          <w:p w14:paraId="0A18CB0E">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eastAsiaTheme="minorEastAsia" w:cstheme="minorEastAsia"/>
                <w:color w:val="auto"/>
                <w:spacing w:val="0"/>
                <w:position w:val="4"/>
                <w:sz w:val="19"/>
                <w:szCs w:val="19"/>
              </w:rPr>
              <w:t>经济效</w:t>
            </w:r>
          </w:p>
          <w:p w14:paraId="6174CC3F">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eastAsiaTheme="minorEastAsia" w:cstheme="minorEastAsia"/>
                <w:color w:val="auto"/>
                <w:spacing w:val="0"/>
                <w:sz w:val="19"/>
                <w:szCs w:val="19"/>
              </w:rPr>
              <w:t>益指标</w:t>
            </w:r>
          </w:p>
        </w:tc>
        <w:tc>
          <w:tcPr>
            <w:tcW w:w="1457" w:type="dxa"/>
            <w:vAlign w:val="center"/>
          </w:tcPr>
          <w:p w14:paraId="74C5132D">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489" w:type="dxa"/>
            <w:vAlign w:val="center"/>
          </w:tcPr>
          <w:p w14:paraId="46DB9448">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086" w:type="dxa"/>
            <w:vAlign w:val="center"/>
          </w:tcPr>
          <w:p w14:paraId="4679D78D">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523" w:type="dxa"/>
            <w:vAlign w:val="center"/>
          </w:tcPr>
          <w:p w14:paraId="67377DEA">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460" w:type="dxa"/>
            <w:gridSpan w:val="2"/>
            <w:vAlign w:val="center"/>
          </w:tcPr>
          <w:p w14:paraId="4E363932">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375" w:type="dxa"/>
            <w:gridSpan w:val="2"/>
            <w:vAlign w:val="center"/>
          </w:tcPr>
          <w:p w14:paraId="63D14B5D">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r>
      <w:tr w14:paraId="43056D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6" w:hRule="atLeast"/>
        </w:trPr>
        <w:tc>
          <w:tcPr>
            <w:tcW w:w="621" w:type="dxa"/>
            <w:vMerge w:val="continue"/>
            <w:tcBorders>
              <w:top w:val="nil"/>
              <w:bottom w:val="nil"/>
            </w:tcBorders>
            <w:textDirection w:val="tbRlV"/>
            <w:vAlign w:val="center"/>
          </w:tcPr>
          <w:p w14:paraId="0CE51095">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705" w:type="dxa"/>
            <w:vMerge w:val="continue"/>
            <w:tcBorders>
              <w:top w:val="nil"/>
              <w:bottom w:val="nil"/>
            </w:tcBorders>
            <w:vAlign w:val="center"/>
          </w:tcPr>
          <w:p w14:paraId="04793D19">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798" w:type="dxa"/>
            <w:gridSpan w:val="2"/>
            <w:vMerge w:val="continue"/>
            <w:tcBorders>
              <w:top w:val="nil"/>
              <w:bottom w:val="nil"/>
            </w:tcBorders>
            <w:vAlign w:val="center"/>
          </w:tcPr>
          <w:p w14:paraId="59CCBEB4">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457" w:type="dxa"/>
            <w:vAlign w:val="center"/>
          </w:tcPr>
          <w:p w14:paraId="134CDFBB">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489" w:type="dxa"/>
            <w:vAlign w:val="center"/>
          </w:tcPr>
          <w:p w14:paraId="586D0C25">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086" w:type="dxa"/>
            <w:vAlign w:val="center"/>
          </w:tcPr>
          <w:p w14:paraId="78E7BC70">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523" w:type="dxa"/>
            <w:vAlign w:val="center"/>
          </w:tcPr>
          <w:p w14:paraId="2BEA079B">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460" w:type="dxa"/>
            <w:gridSpan w:val="2"/>
            <w:vAlign w:val="center"/>
          </w:tcPr>
          <w:p w14:paraId="43F22162">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375" w:type="dxa"/>
            <w:gridSpan w:val="2"/>
            <w:vAlign w:val="center"/>
          </w:tcPr>
          <w:p w14:paraId="48330EEB">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r>
      <w:tr w14:paraId="333189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 w:hRule="atLeast"/>
        </w:trPr>
        <w:tc>
          <w:tcPr>
            <w:tcW w:w="621" w:type="dxa"/>
            <w:vMerge w:val="continue"/>
            <w:tcBorders>
              <w:top w:val="nil"/>
              <w:bottom w:val="nil"/>
            </w:tcBorders>
            <w:textDirection w:val="tbRlV"/>
            <w:vAlign w:val="center"/>
          </w:tcPr>
          <w:p w14:paraId="40FA1CA0">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705" w:type="dxa"/>
            <w:vMerge w:val="continue"/>
            <w:tcBorders>
              <w:top w:val="nil"/>
              <w:bottom w:val="nil"/>
            </w:tcBorders>
            <w:vAlign w:val="center"/>
          </w:tcPr>
          <w:p w14:paraId="0A0E3A50">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798" w:type="dxa"/>
            <w:gridSpan w:val="2"/>
            <w:vMerge w:val="continue"/>
            <w:tcBorders>
              <w:top w:val="nil"/>
            </w:tcBorders>
            <w:vAlign w:val="center"/>
          </w:tcPr>
          <w:p w14:paraId="1BD04AF2">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457" w:type="dxa"/>
            <w:vAlign w:val="center"/>
          </w:tcPr>
          <w:p w14:paraId="24E251E6">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489" w:type="dxa"/>
            <w:vAlign w:val="center"/>
          </w:tcPr>
          <w:p w14:paraId="7BFD4DFC">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086" w:type="dxa"/>
            <w:vAlign w:val="center"/>
          </w:tcPr>
          <w:p w14:paraId="6F9DABD3">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523" w:type="dxa"/>
            <w:vAlign w:val="center"/>
          </w:tcPr>
          <w:p w14:paraId="768B3367">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460" w:type="dxa"/>
            <w:gridSpan w:val="2"/>
            <w:vAlign w:val="center"/>
          </w:tcPr>
          <w:p w14:paraId="3B1799A9">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375" w:type="dxa"/>
            <w:gridSpan w:val="2"/>
            <w:vAlign w:val="center"/>
          </w:tcPr>
          <w:p w14:paraId="7E2C2E8A">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r>
      <w:tr w14:paraId="421D8E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6" w:hRule="atLeast"/>
        </w:trPr>
        <w:tc>
          <w:tcPr>
            <w:tcW w:w="621" w:type="dxa"/>
            <w:vMerge w:val="continue"/>
            <w:tcBorders>
              <w:top w:val="nil"/>
              <w:bottom w:val="nil"/>
            </w:tcBorders>
            <w:textDirection w:val="tbRlV"/>
            <w:vAlign w:val="center"/>
          </w:tcPr>
          <w:p w14:paraId="6FE1062E">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705" w:type="dxa"/>
            <w:vMerge w:val="continue"/>
            <w:tcBorders>
              <w:top w:val="nil"/>
              <w:bottom w:val="nil"/>
            </w:tcBorders>
            <w:vAlign w:val="center"/>
          </w:tcPr>
          <w:p w14:paraId="516472C3">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798" w:type="dxa"/>
            <w:gridSpan w:val="2"/>
            <w:vMerge w:val="restart"/>
            <w:tcBorders>
              <w:bottom w:val="nil"/>
            </w:tcBorders>
            <w:vAlign w:val="center"/>
          </w:tcPr>
          <w:p w14:paraId="225A8800">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eastAsiaTheme="minorEastAsia" w:cstheme="minorEastAsia"/>
                <w:color w:val="auto"/>
                <w:spacing w:val="0"/>
                <w:sz w:val="19"/>
                <w:szCs w:val="19"/>
              </w:rPr>
              <w:t>社会效</w:t>
            </w:r>
          </w:p>
          <w:p w14:paraId="09DDB5A1">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eastAsiaTheme="minorEastAsia" w:cstheme="minorEastAsia"/>
                <w:color w:val="auto"/>
                <w:spacing w:val="0"/>
                <w:sz w:val="19"/>
                <w:szCs w:val="19"/>
              </w:rPr>
              <w:t>益指标</w:t>
            </w:r>
          </w:p>
        </w:tc>
        <w:tc>
          <w:tcPr>
            <w:tcW w:w="1457" w:type="dxa"/>
            <w:vAlign w:val="center"/>
          </w:tcPr>
          <w:p w14:paraId="3AD955E2">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lang w:eastAsia="zh-CN"/>
              </w:rPr>
            </w:pPr>
            <w:r>
              <w:rPr>
                <w:rFonts w:hint="eastAsia" w:asciiTheme="minorEastAsia" w:hAnsiTheme="minorEastAsia" w:cstheme="minorEastAsia"/>
                <w:color w:val="auto"/>
                <w:spacing w:val="0"/>
                <w:sz w:val="19"/>
                <w:szCs w:val="19"/>
                <w:lang w:eastAsia="zh-CN"/>
              </w:rPr>
              <w:t>宣教股</w:t>
            </w:r>
          </w:p>
        </w:tc>
        <w:tc>
          <w:tcPr>
            <w:tcW w:w="1489" w:type="dxa"/>
            <w:vAlign w:val="center"/>
          </w:tcPr>
          <w:p w14:paraId="080CA919">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cstheme="minorEastAsia"/>
                <w:color w:val="auto"/>
                <w:spacing w:val="0"/>
                <w:sz w:val="19"/>
                <w:szCs w:val="19"/>
                <w:lang w:eastAsia="zh-CN"/>
              </w:rPr>
            </w:pPr>
            <w:r>
              <w:rPr>
                <w:rFonts w:hint="eastAsia" w:asciiTheme="minorEastAsia" w:hAnsiTheme="minorEastAsia" w:cstheme="minorEastAsia"/>
                <w:color w:val="auto"/>
                <w:spacing w:val="0"/>
                <w:sz w:val="19"/>
                <w:szCs w:val="19"/>
                <w:lang w:eastAsia="zh-CN"/>
              </w:rPr>
              <w:t>教育资助</w:t>
            </w:r>
            <w:r>
              <w:rPr>
                <w:rFonts w:hint="eastAsia" w:asciiTheme="minorEastAsia" w:hAnsiTheme="minorEastAsia" w:cstheme="minorEastAsia"/>
                <w:color w:val="auto"/>
                <w:spacing w:val="0"/>
                <w:sz w:val="19"/>
                <w:szCs w:val="19"/>
                <w:lang w:val="en-US" w:eastAsia="zh-CN"/>
              </w:rPr>
              <w:t>+</w:t>
            </w:r>
          </w:p>
          <w:p w14:paraId="25E30955">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lang w:eastAsia="zh-CN"/>
              </w:rPr>
            </w:pPr>
            <w:r>
              <w:rPr>
                <w:rFonts w:hint="eastAsia" w:asciiTheme="minorEastAsia" w:hAnsiTheme="minorEastAsia" w:cstheme="minorEastAsia"/>
                <w:color w:val="auto"/>
                <w:spacing w:val="0"/>
                <w:sz w:val="19"/>
                <w:szCs w:val="19"/>
                <w:lang w:val="en-US" w:eastAsia="zh-CN"/>
              </w:rPr>
              <w:t>创业扶持</w:t>
            </w:r>
          </w:p>
        </w:tc>
        <w:tc>
          <w:tcPr>
            <w:tcW w:w="1086" w:type="dxa"/>
            <w:vAlign w:val="center"/>
          </w:tcPr>
          <w:p w14:paraId="45F12DE4">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lang w:val="en-US" w:eastAsia="zh-CN"/>
              </w:rPr>
            </w:pPr>
            <w:r>
              <w:rPr>
                <w:rFonts w:hint="eastAsia" w:asciiTheme="minorEastAsia" w:hAnsiTheme="minorEastAsia" w:cstheme="minorEastAsia"/>
                <w:color w:val="auto"/>
                <w:spacing w:val="0"/>
                <w:sz w:val="19"/>
                <w:szCs w:val="19"/>
                <w:lang w:val="en-US" w:eastAsia="zh-CN"/>
              </w:rPr>
              <w:t>45+18人</w:t>
            </w:r>
          </w:p>
        </w:tc>
        <w:tc>
          <w:tcPr>
            <w:tcW w:w="523" w:type="dxa"/>
            <w:vAlign w:val="center"/>
          </w:tcPr>
          <w:p w14:paraId="7433D1AE">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default" w:asciiTheme="minorEastAsia" w:hAnsiTheme="minorEastAsia" w:eastAsiaTheme="minorEastAsia" w:cstheme="minorEastAsia"/>
                <w:color w:val="auto"/>
                <w:spacing w:val="0"/>
                <w:sz w:val="19"/>
                <w:szCs w:val="19"/>
                <w:lang w:val="en-US" w:eastAsia="zh-CN"/>
              </w:rPr>
            </w:pPr>
            <w:r>
              <w:rPr>
                <w:rFonts w:hint="eastAsia" w:asciiTheme="minorEastAsia" w:hAnsiTheme="minorEastAsia" w:cstheme="minorEastAsia"/>
                <w:color w:val="auto"/>
                <w:spacing w:val="0"/>
                <w:sz w:val="19"/>
                <w:szCs w:val="19"/>
                <w:lang w:val="en-US" w:eastAsia="zh-CN"/>
              </w:rPr>
              <w:t>15</w:t>
            </w:r>
          </w:p>
        </w:tc>
        <w:tc>
          <w:tcPr>
            <w:tcW w:w="460" w:type="dxa"/>
            <w:gridSpan w:val="2"/>
            <w:vAlign w:val="center"/>
          </w:tcPr>
          <w:p w14:paraId="3552D39E">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default" w:asciiTheme="minorEastAsia" w:hAnsiTheme="minorEastAsia" w:eastAsiaTheme="minorEastAsia" w:cstheme="minorEastAsia"/>
                <w:color w:val="auto"/>
                <w:spacing w:val="0"/>
                <w:sz w:val="19"/>
                <w:szCs w:val="19"/>
                <w:lang w:val="en-US" w:eastAsia="zh-CN"/>
              </w:rPr>
            </w:pPr>
            <w:r>
              <w:rPr>
                <w:rFonts w:hint="eastAsia" w:asciiTheme="minorEastAsia" w:hAnsiTheme="minorEastAsia" w:cstheme="minorEastAsia"/>
                <w:color w:val="auto"/>
                <w:spacing w:val="0"/>
                <w:sz w:val="19"/>
                <w:szCs w:val="19"/>
                <w:lang w:val="en-US" w:eastAsia="zh-CN"/>
              </w:rPr>
              <w:t>15</w:t>
            </w:r>
          </w:p>
        </w:tc>
        <w:tc>
          <w:tcPr>
            <w:tcW w:w="1375" w:type="dxa"/>
            <w:gridSpan w:val="2"/>
            <w:vAlign w:val="center"/>
          </w:tcPr>
          <w:p w14:paraId="6E84B78B">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r>
      <w:tr w14:paraId="02BFDC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5" w:hRule="atLeast"/>
        </w:trPr>
        <w:tc>
          <w:tcPr>
            <w:tcW w:w="621" w:type="dxa"/>
            <w:vMerge w:val="continue"/>
            <w:tcBorders>
              <w:top w:val="nil"/>
              <w:bottom w:val="nil"/>
            </w:tcBorders>
            <w:textDirection w:val="tbRlV"/>
            <w:vAlign w:val="center"/>
          </w:tcPr>
          <w:p w14:paraId="769F04AF">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705" w:type="dxa"/>
            <w:vMerge w:val="continue"/>
            <w:tcBorders>
              <w:top w:val="nil"/>
              <w:bottom w:val="nil"/>
            </w:tcBorders>
            <w:vAlign w:val="center"/>
          </w:tcPr>
          <w:p w14:paraId="40E3414B">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798" w:type="dxa"/>
            <w:gridSpan w:val="2"/>
            <w:vMerge w:val="continue"/>
            <w:tcBorders>
              <w:top w:val="nil"/>
              <w:bottom w:val="nil"/>
            </w:tcBorders>
            <w:vAlign w:val="center"/>
          </w:tcPr>
          <w:p w14:paraId="3FE588C3">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457" w:type="dxa"/>
            <w:vAlign w:val="center"/>
          </w:tcPr>
          <w:p w14:paraId="771F218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center"/>
              <w:textAlignment w:val="auto"/>
              <w:outlineLvl w:val="9"/>
              <w:rPr>
                <w:rFonts w:hint="eastAsia" w:asciiTheme="minorEastAsia" w:hAnsiTheme="minorEastAsia" w:eastAsiaTheme="minorEastAsia" w:cstheme="minorEastAsia"/>
                <w:color w:val="auto"/>
                <w:spacing w:val="0"/>
                <w:sz w:val="19"/>
                <w:szCs w:val="19"/>
                <w:lang w:eastAsia="zh-CN"/>
              </w:rPr>
            </w:pPr>
          </w:p>
        </w:tc>
        <w:tc>
          <w:tcPr>
            <w:tcW w:w="1489" w:type="dxa"/>
            <w:vAlign w:val="center"/>
          </w:tcPr>
          <w:p w14:paraId="651B5952">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center"/>
              <w:textAlignment w:val="auto"/>
              <w:outlineLvl w:val="9"/>
              <w:rPr>
                <w:rFonts w:hint="eastAsia" w:asciiTheme="minorEastAsia" w:hAnsiTheme="minorEastAsia" w:eastAsiaTheme="minorEastAsia" w:cstheme="minorEastAsia"/>
                <w:color w:val="auto"/>
                <w:spacing w:val="0"/>
                <w:sz w:val="19"/>
                <w:szCs w:val="19"/>
                <w:lang w:eastAsia="zh-CN"/>
              </w:rPr>
            </w:pPr>
          </w:p>
        </w:tc>
        <w:tc>
          <w:tcPr>
            <w:tcW w:w="1086" w:type="dxa"/>
            <w:vAlign w:val="center"/>
          </w:tcPr>
          <w:p w14:paraId="0043CF39">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center"/>
              <w:textAlignment w:val="auto"/>
              <w:outlineLvl w:val="9"/>
              <w:rPr>
                <w:rFonts w:hint="default" w:asciiTheme="minorEastAsia" w:hAnsiTheme="minorEastAsia" w:eastAsiaTheme="minorEastAsia" w:cstheme="minorEastAsia"/>
                <w:color w:val="auto"/>
                <w:spacing w:val="0"/>
                <w:sz w:val="19"/>
                <w:szCs w:val="19"/>
                <w:lang w:val="en-US" w:eastAsia="zh-CN"/>
              </w:rPr>
            </w:pPr>
          </w:p>
        </w:tc>
        <w:tc>
          <w:tcPr>
            <w:tcW w:w="523" w:type="dxa"/>
            <w:vAlign w:val="center"/>
          </w:tcPr>
          <w:p w14:paraId="7681C137">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center"/>
              <w:textAlignment w:val="auto"/>
              <w:outlineLvl w:val="9"/>
              <w:rPr>
                <w:rFonts w:hint="default" w:asciiTheme="minorEastAsia" w:hAnsiTheme="minorEastAsia" w:eastAsiaTheme="minorEastAsia" w:cstheme="minorEastAsia"/>
                <w:color w:val="auto"/>
                <w:spacing w:val="0"/>
                <w:sz w:val="19"/>
                <w:szCs w:val="19"/>
                <w:lang w:val="en-US" w:eastAsia="zh-CN"/>
              </w:rPr>
            </w:pPr>
          </w:p>
        </w:tc>
        <w:tc>
          <w:tcPr>
            <w:tcW w:w="460" w:type="dxa"/>
            <w:gridSpan w:val="2"/>
            <w:vAlign w:val="center"/>
          </w:tcPr>
          <w:p w14:paraId="5DC681E6">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center"/>
              <w:textAlignment w:val="auto"/>
              <w:outlineLvl w:val="9"/>
              <w:rPr>
                <w:rFonts w:hint="default" w:asciiTheme="minorEastAsia" w:hAnsiTheme="minorEastAsia" w:eastAsiaTheme="minorEastAsia" w:cstheme="minorEastAsia"/>
                <w:color w:val="auto"/>
                <w:spacing w:val="0"/>
                <w:sz w:val="19"/>
                <w:szCs w:val="19"/>
                <w:lang w:val="en-US" w:eastAsia="zh-CN"/>
              </w:rPr>
            </w:pPr>
          </w:p>
        </w:tc>
        <w:tc>
          <w:tcPr>
            <w:tcW w:w="1375" w:type="dxa"/>
            <w:gridSpan w:val="2"/>
            <w:vAlign w:val="center"/>
          </w:tcPr>
          <w:p w14:paraId="39091AF8">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r>
      <w:tr w14:paraId="0BF079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6" w:hRule="atLeast"/>
        </w:trPr>
        <w:tc>
          <w:tcPr>
            <w:tcW w:w="621" w:type="dxa"/>
            <w:vMerge w:val="continue"/>
            <w:tcBorders>
              <w:top w:val="nil"/>
              <w:bottom w:val="nil"/>
            </w:tcBorders>
            <w:textDirection w:val="tbRlV"/>
            <w:vAlign w:val="center"/>
          </w:tcPr>
          <w:p w14:paraId="5596361E">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705" w:type="dxa"/>
            <w:vMerge w:val="continue"/>
            <w:tcBorders>
              <w:top w:val="nil"/>
              <w:bottom w:val="nil"/>
            </w:tcBorders>
            <w:vAlign w:val="center"/>
          </w:tcPr>
          <w:p w14:paraId="34C693D7">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798" w:type="dxa"/>
            <w:gridSpan w:val="2"/>
            <w:vMerge w:val="restart"/>
            <w:tcBorders>
              <w:bottom w:val="nil"/>
            </w:tcBorders>
            <w:vAlign w:val="center"/>
          </w:tcPr>
          <w:p w14:paraId="11195821">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eastAsiaTheme="minorEastAsia" w:cstheme="minorEastAsia"/>
                <w:color w:val="auto"/>
                <w:spacing w:val="0"/>
                <w:sz w:val="19"/>
                <w:szCs w:val="19"/>
              </w:rPr>
              <w:t>生态效</w:t>
            </w:r>
          </w:p>
          <w:p w14:paraId="1351FE85">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eastAsiaTheme="minorEastAsia" w:cstheme="minorEastAsia"/>
                <w:color w:val="auto"/>
                <w:spacing w:val="0"/>
                <w:sz w:val="19"/>
                <w:szCs w:val="19"/>
              </w:rPr>
              <w:t>益指标</w:t>
            </w:r>
          </w:p>
        </w:tc>
        <w:tc>
          <w:tcPr>
            <w:tcW w:w="1457" w:type="dxa"/>
            <w:vAlign w:val="center"/>
          </w:tcPr>
          <w:p w14:paraId="3303B851">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489" w:type="dxa"/>
            <w:vAlign w:val="center"/>
          </w:tcPr>
          <w:p w14:paraId="479B8FAC">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086" w:type="dxa"/>
            <w:vAlign w:val="center"/>
          </w:tcPr>
          <w:p w14:paraId="0CDA0816">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523" w:type="dxa"/>
            <w:vAlign w:val="center"/>
          </w:tcPr>
          <w:p w14:paraId="43885672">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460" w:type="dxa"/>
            <w:gridSpan w:val="2"/>
            <w:vAlign w:val="center"/>
          </w:tcPr>
          <w:p w14:paraId="24F7E45A">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375" w:type="dxa"/>
            <w:gridSpan w:val="2"/>
            <w:vAlign w:val="center"/>
          </w:tcPr>
          <w:p w14:paraId="7C8116D5">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r>
      <w:tr w14:paraId="4C01B7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6" w:hRule="atLeast"/>
        </w:trPr>
        <w:tc>
          <w:tcPr>
            <w:tcW w:w="621" w:type="dxa"/>
            <w:vMerge w:val="continue"/>
            <w:tcBorders>
              <w:top w:val="nil"/>
              <w:bottom w:val="nil"/>
            </w:tcBorders>
            <w:textDirection w:val="tbRlV"/>
            <w:vAlign w:val="center"/>
          </w:tcPr>
          <w:p w14:paraId="1E7C8173">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705" w:type="dxa"/>
            <w:vMerge w:val="continue"/>
            <w:tcBorders>
              <w:top w:val="nil"/>
              <w:bottom w:val="nil"/>
            </w:tcBorders>
            <w:vAlign w:val="center"/>
          </w:tcPr>
          <w:p w14:paraId="7143A51C">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798" w:type="dxa"/>
            <w:gridSpan w:val="2"/>
            <w:vMerge w:val="continue"/>
            <w:tcBorders>
              <w:top w:val="nil"/>
              <w:bottom w:val="nil"/>
            </w:tcBorders>
            <w:vAlign w:val="center"/>
          </w:tcPr>
          <w:p w14:paraId="3E5D12DB">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457" w:type="dxa"/>
            <w:vAlign w:val="center"/>
          </w:tcPr>
          <w:p w14:paraId="37416B25">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489" w:type="dxa"/>
            <w:vAlign w:val="center"/>
          </w:tcPr>
          <w:p w14:paraId="1976C8D0">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086" w:type="dxa"/>
            <w:vAlign w:val="center"/>
          </w:tcPr>
          <w:p w14:paraId="26DF0F44">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523" w:type="dxa"/>
            <w:vAlign w:val="center"/>
          </w:tcPr>
          <w:p w14:paraId="45F53668">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460" w:type="dxa"/>
            <w:gridSpan w:val="2"/>
            <w:vAlign w:val="center"/>
          </w:tcPr>
          <w:p w14:paraId="0F5DA6D9">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375" w:type="dxa"/>
            <w:gridSpan w:val="2"/>
            <w:vAlign w:val="center"/>
          </w:tcPr>
          <w:p w14:paraId="5FA404F1">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r>
      <w:tr w14:paraId="3AD115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621" w:type="dxa"/>
            <w:vMerge w:val="continue"/>
            <w:tcBorders>
              <w:top w:val="nil"/>
              <w:bottom w:val="nil"/>
            </w:tcBorders>
            <w:textDirection w:val="tbRlV"/>
            <w:vAlign w:val="center"/>
          </w:tcPr>
          <w:p w14:paraId="299B394E">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705" w:type="dxa"/>
            <w:vMerge w:val="continue"/>
            <w:tcBorders>
              <w:top w:val="nil"/>
              <w:bottom w:val="nil"/>
            </w:tcBorders>
            <w:vAlign w:val="center"/>
          </w:tcPr>
          <w:p w14:paraId="7678ED1C">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798" w:type="dxa"/>
            <w:gridSpan w:val="2"/>
            <w:vMerge w:val="continue"/>
            <w:tcBorders>
              <w:top w:val="nil"/>
            </w:tcBorders>
            <w:vAlign w:val="center"/>
          </w:tcPr>
          <w:p w14:paraId="282316C2">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457" w:type="dxa"/>
            <w:vAlign w:val="center"/>
          </w:tcPr>
          <w:p w14:paraId="535EE153">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489" w:type="dxa"/>
            <w:vAlign w:val="center"/>
          </w:tcPr>
          <w:p w14:paraId="534686B7">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086" w:type="dxa"/>
            <w:vAlign w:val="center"/>
          </w:tcPr>
          <w:p w14:paraId="601F5C3D">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523" w:type="dxa"/>
            <w:vAlign w:val="center"/>
          </w:tcPr>
          <w:p w14:paraId="1FB2FF32">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460" w:type="dxa"/>
            <w:gridSpan w:val="2"/>
            <w:vAlign w:val="center"/>
          </w:tcPr>
          <w:p w14:paraId="6F3DAA3D">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375" w:type="dxa"/>
            <w:gridSpan w:val="2"/>
            <w:vAlign w:val="center"/>
          </w:tcPr>
          <w:p w14:paraId="2B39743B">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r>
      <w:tr w14:paraId="57C08B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6" w:hRule="atLeast"/>
        </w:trPr>
        <w:tc>
          <w:tcPr>
            <w:tcW w:w="621" w:type="dxa"/>
            <w:vMerge w:val="continue"/>
            <w:tcBorders>
              <w:top w:val="nil"/>
              <w:bottom w:val="nil"/>
            </w:tcBorders>
            <w:textDirection w:val="tbRlV"/>
            <w:vAlign w:val="center"/>
          </w:tcPr>
          <w:p w14:paraId="44AEB59D">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705" w:type="dxa"/>
            <w:vMerge w:val="continue"/>
            <w:tcBorders>
              <w:top w:val="nil"/>
              <w:bottom w:val="nil"/>
            </w:tcBorders>
            <w:vAlign w:val="center"/>
          </w:tcPr>
          <w:p w14:paraId="4FAA6C43">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798" w:type="dxa"/>
            <w:gridSpan w:val="2"/>
            <w:vMerge w:val="restart"/>
            <w:tcBorders>
              <w:bottom w:val="nil"/>
            </w:tcBorders>
            <w:vAlign w:val="center"/>
          </w:tcPr>
          <w:p w14:paraId="30261404">
            <w:pPr>
              <w:keepNext w:val="0"/>
              <w:keepLines w:val="0"/>
              <w:pageBreakBefore w:val="0"/>
              <w:widowControl w:val="0"/>
              <w:kinsoku/>
              <w:wordWrap/>
              <w:overflowPunct/>
              <w:topLinePunct w:val="0"/>
              <w:autoSpaceDE/>
              <w:autoSpaceDN/>
              <w:bidi w:val="0"/>
              <w:adjustRightInd/>
              <w:snapToGrid/>
              <w:spacing w:line="360" w:lineRule="auto"/>
              <w:ind w:left="0" w:right="0" w:hanging="99"/>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eastAsiaTheme="minorEastAsia" w:cstheme="minorEastAsia"/>
                <w:color w:val="auto"/>
                <w:spacing w:val="0"/>
                <w:sz w:val="19"/>
                <w:szCs w:val="19"/>
              </w:rPr>
              <w:t>可持续</w:t>
            </w:r>
          </w:p>
          <w:p w14:paraId="7D85D7D2">
            <w:pPr>
              <w:keepNext w:val="0"/>
              <w:keepLines w:val="0"/>
              <w:pageBreakBefore w:val="0"/>
              <w:widowControl w:val="0"/>
              <w:kinsoku/>
              <w:wordWrap/>
              <w:overflowPunct/>
              <w:topLinePunct w:val="0"/>
              <w:autoSpaceDE/>
              <w:autoSpaceDN/>
              <w:bidi w:val="0"/>
              <w:adjustRightInd/>
              <w:snapToGrid/>
              <w:spacing w:line="360" w:lineRule="auto"/>
              <w:ind w:left="0" w:right="0" w:hanging="99"/>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eastAsiaTheme="minorEastAsia" w:cstheme="minorEastAsia"/>
                <w:color w:val="auto"/>
                <w:spacing w:val="0"/>
                <w:sz w:val="19"/>
                <w:szCs w:val="19"/>
              </w:rPr>
              <w:t>影响指标</w:t>
            </w:r>
          </w:p>
        </w:tc>
        <w:tc>
          <w:tcPr>
            <w:tcW w:w="1457" w:type="dxa"/>
            <w:vAlign w:val="center"/>
          </w:tcPr>
          <w:p w14:paraId="670B79D6">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center"/>
              <w:textAlignment w:val="auto"/>
              <w:outlineLvl w:val="9"/>
              <w:rPr>
                <w:rFonts w:hint="eastAsia" w:asciiTheme="minorEastAsia" w:hAnsiTheme="minorEastAsia" w:eastAsiaTheme="minorEastAsia" w:cstheme="minorEastAsia"/>
                <w:color w:val="auto"/>
                <w:spacing w:val="0"/>
                <w:sz w:val="19"/>
                <w:szCs w:val="19"/>
                <w:lang w:eastAsia="zh-CN"/>
              </w:rPr>
            </w:pPr>
            <w:r>
              <w:rPr>
                <w:rFonts w:hint="eastAsia" w:asciiTheme="minorEastAsia" w:hAnsiTheme="minorEastAsia" w:cstheme="minorEastAsia"/>
                <w:color w:val="auto"/>
                <w:spacing w:val="0"/>
                <w:sz w:val="19"/>
                <w:szCs w:val="19"/>
                <w:lang w:eastAsia="zh-CN"/>
              </w:rPr>
              <w:t>就业中心</w:t>
            </w:r>
          </w:p>
        </w:tc>
        <w:tc>
          <w:tcPr>
            <w:tcW w:w="1489" w:type="dxa"/>
            <w:vAlign w:val="center"/>
          </w:tcPr>
          <w:p w14:paraId="685A18D6">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center"/>
              <w:textAlignment w:val="auto"/>
              <w:outlineLvl w:val="9"/>
              <w:rPr>
                <w:rFonts w:hint="eastAsia" w:asciiTheme="minorEastAsia" w:hAnsiTheme="minorEastAsia" w:eastAsiaTheme="minorEastAsia" w:cstheme="minorEastAsia"/>
                <w:color w:val="auto"/>
                <w:spacing w:val="0"/>
                <w:sz w:val="19"/>
                <w:szCs w:val="19"/>
                <w:lang w:eastAsia="zh-CN"/>
              </w:rPr>
            </w:pPr>
            <w:r>
              <w:rPr>
                <w:rFonts w:hint="eastAsia" w:asciiTheme="minorEastAsia" w:hAnsiTheme="minorEastAsia" w:cstheme="minorEastAsia"/>
                <w:color w:val="auto"/>
                <w:spacing w:val="0"/>
                <w:sz w:val="19"/>
                <w:szCs w:val="19"/>
                <w:lang w:eastAsia="zh-CN"/>
              </w:rPr>
              <w:t>职业技能培训</w:t>
            </w:r>
          </w:p>
        </w:tc>
        <w:tc>
          <w:tcPr>
            <w:tcW w:w="1086" w:type="dxa"/>
            <w:vAlign w:val="center"/>
          </w:tcPr>
          <w:p w14:paraId="3C20B982">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center"/>
              <w:textAlignment w:val="auto"/>
              <w:outlineLvl w:val="9"/>
              <w:rPr>
                <w:rFonts w:hint="default" w:asciiTheme="minorEastAsia" w:hAnsiTheme="minorEastAsia" w:eastAsiaTheme="minorEastAsia" w:cstheme="minorEastAsia"/>
                <w:color w:val="auto"/>
                <w:spacing w:val="0"/>
                <w:sz w:val="19"/>
                <w:szCs w:val="19"/>
                <w:lang w:val="en-US" w:eastAsia="zh-CN"/>
              </w:rPr>
            </w:pPr>
            <w:r>
              <w:rPr>
                <w:rFonts w:hint="eastAsia" w:asciiTheme="minorEastAsia" w:hAnsiTheme="minorEastAsia" w:cstheme="minorEastAsia"/>
                <w:color w:val="auto"/>
                <w:spacing w:val="0"/>
                <w:sz w:val="19"/>
                <w:szCs w:val="19"/>
                <w:lang w:val="en-US" w:eastAsia="zh-CN"/>
              </w:rPr>
              <w:t>78人</w:t>
            </w:r>
          </w:p>
        </w:tc>
        <w:tc>
          <w:tcPr>
            <w:tcW w:w="523" w:type="dxa"/>
            <w:vAlign w:val="center"/>
          </w:tcPr>
          <w:p w14:paraId="7D034D5D">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center"/>
              <w:textAlignment w:val="auto"/>
              <w:outlineLvl w:val="9"/>
              <w:rPr>
                <w:rFonts w:hint="default" w:asciiTheme="minorEastAsia" w:hAnsiTheme="minorEastAsia" w:eastAsiaTheme="minorEastAsia" w:cstheme="minorEastAsia"/>
                <w:color w:val="auto"/>
                <w:spacing w:val="0"/>
                <w:sz w:val="19"/>
                <w:szCs w:val="19"/>
                <w:lang w:val="en-US" w:eastAsia="zh-CN"/>
              </w:rPr>
            </w:pPr>
            <w:r>
              <w:rPr>
                <w:rFonts w:hint="eastAsia" w:asciiTheme="minorEastAsia" w:hAnsiTheme="minorEastAsia" w:cstheme="minorEastAsia"/>
                <w:color w:val="auto"/>
                <w:spacing w:val="0"/>
                <w:sz w:val="19"/>
                <w:szCs w:val="19"/>
                <w:lang w:val="en-US" w:eastAsia="zh-CN"/>
              </w:rPr>
              <w:t>15</w:t>
            </w:r>
          </w:p>
        </w:tc>
        <w:tc>
          <w:tcPr>
            <w:tcW w:w="460" w:type="dxa"/>
            <w:gridSpan w:val="2"/>
            <w:vAlign w:val="center"/>
          </w:tcPr>
          <w:p w14:paraId="0D24831E">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center"/>
              <w:textAlignment w:val="auto"/>
              <w:outlineLvl w:val="9"/>
              <w:rPr>
                <w:rFonts w:hint="default" w:asciiTheme="minorEastAsia" w:hAnsiTheme="minorEastAsia" w:eastAsiaTheme="minorEastAsia" w:cstheme="minorEastAsia"/>
                <w:color w:val="auto"/>
                <w:spacing w:val="0"/>
                <w:sz w:val="19"/>
                <w:szCs w:val="19"/>
                <w:lang w:val="en-US" w:eastAsia="zh-CN"/>
              </w:rPr>
            </w:pPr>
            <w:r>
              <w:rPr>
                <w:rFonts w:hint="eastAsia" w:asciiTheme="minorEastAsia" w:hAnsiTheme="minorEastAsia" w:cstheme="minorEastAsia"/>
                <w:color w:val="auto"/>
                <w:spacing w:val="0"/>
                <w:sz w:val="19"/>
                <w:szCs w:val="19"/>
                <w:lang w:val="en-US" w:eastAsia="zh-CN"/>
              </w:rPr>
              <w:t>15</w:t>
            </w:r>
          </w:p>
        </w:tc>
        <w:tc>
          <w:tcPr>
            <w:tcW w:w="1375" w:type="dxa"/>
            <w:gridSpan w:val="2"/>
            <w:vAlign w:val="center"/>
          </w:tcPr>
          <w:p w14:paraId="13C6FF9B">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center"/>
              <w:textAlignment w:val="auto"/>
              <w:outlineLvl w:val="9"/>
              <w:rPr>
                <w:rFonts w:hint="eastAsia" w:asciiTheme="minorEastAsia" w:hAnsiTheme="minorEastAsia" w:eastAsiaTheme="minorEastAsia" w:cstheme="minorEastAsia"/>
                <w:color w:val="auto"/>
                <w:spacing w:val="0"/>
                <w:sz w:val="19"/>
                <w:szCs w:val="19"/>
              </w:rPr>
            </w:pPr>
          </w:p>
        </w:tc>
      </w:tr>
      <w:tr w14:paraId="7489CB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6" w:hRule="atLeast"/>
        </w:trPr>
        <w:tc>
          <w:tcPr>
            <w:tcW w:w="621" w:type="dxa"/>
            <w:vMerge w:val="continue"/>
            <w:tcBorders>
              <w:top w:val="nil"/>
              <w:bottom w:val="nil"/>
            </w:tcBorders>
            <w:textDirection w:val="tbRlV"/>
            <w:vAlign w:val="center"/>
          </w:tcPr>
          <w:p w14:paraId="4B4DF288">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705" w:type="dxa"/>
            <w:vMerge w:val="continue"/>
            <w:tcBorders>
              <w:top w:val="nil"/>
              <w:bottom w:val="nil"/>
            </w:tcBorders>
            <w:vAlign w:val="center"/>
          </w:tcPr>
          <w:p w14:paraId="42084F95">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798" w:type="dxa"/>
            <w:gridSpan w:val="2"/>
            <w:vMerge w:val="continue"/>
            <w:tcBorders>
              <w:top w:val="nil"/>
              <w:bottom w:val="nil"/>
            </w:tcBorders>
            <w:vAlign w:val="center"/>
          </w:tcPr>
          <w:p w14:paraId="55D7E8F9">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457" w:type="dxa"/>
            <w:vAlign w:val="center"/>
          </w:tcPr>
          <w:p w14:paraId="3E849948">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489" w:type="dxa"/>
            <w:vAlign w:val="center"/>
          </w:tcPr>
          <w:p w14:paraId="3C3D03AB">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086" w:type="dxa"/>
            <w:vAlign w:val="center"/>
          </w:tcPr>
          <w:p w14:paraId="7BADDFAB">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523" w:type="dxa"/>
            <w:vAlign w:val="center"/>
          </w:tcPr>
          <w:p w14:paraId="5A328D1C">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460" w:type="dxa"/>
            <w:gridSpan w:val="2"/>
            <w:vAlign w:val="center"/>
          </w:tcPr>
          <w:p w14:paraId="798495E7">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375" w:type="dxa"/>
            <w:gridSpan w:val="2"/>
            <w:vAlign w:val="center"/>
          </w:tcPr>
          <w:p w14:paraId="7D613A38">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r>
      <w:tr w14:paraId="62A102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6" w:hRule="atLeast"/>
        </w:trPr>
        <w:tc>
          <w:tcPr>
            <w:tcW w:w="621" w:type="dxa"/>
            <w:vMerge w:val="continue"/>
            <w:tcBorders>
              <w:top w:val="nil"/>
              <w:bottom w:val="nil"/>
            </w:tcBorders>
            <w:textDirection w:val="tbRlV"/>
            <w:vAlign w:val="center"/>
          </w:tcPr>
          <w:p w14:paraId="1F9417E1">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705" w:type="dxa"/>
            <w:vMerge w:val="continue"/>
            <w:tcBorders>
              <w:top w:val="nil"/>
            </w:tcBorders>
            <w:vAlign w:val="center"/>
          </w:tcPr>
          <w:p w14:paraId="74A45D08">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798" w:type="dxa"/>
            <w:gridSpan w:val="2"/>
            <w:vMerge w:val="continue"/>
            <w:tcBorders>
              <w:top w:val="nil"/>
            </w:tcBorders>
            <w:vAlign w:val="center"/>
          </w:tcPr>
          <w:p w14:paraId="73D01423">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457" w:type="dxa"/>
            <w:vAlign w:val="center"/>
          </w:tcPr>
          <w:p w14:paraId="1FD8D550">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489" w:type="dxa"/>
            <w:vAlign w:val="center"/>
          </w:tcPr>
          <w:p w14:paraId="38336712">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086" w:type="dxa"/>
            <w:vAlign w:val="center"/>
          </w:tcPr>
          <w:p w14:paraId="06039EEB">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523" w:type="dxa"/>
            <w:vAlign w:val="center"/>
          </w:tcPr>
          <w:p w14:paraId="699EF203">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460" w:type="dxa"/>
            <w:gridSpan w:val="2"/>
            <w:vAlign w:val="center"/>
          </w:tcPr>
          <w:p w14:paraId="34349C13">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375" w:type="dxa"/>
            <w:gridSpan w:val="2"/>
            <w:vAlign w:val="center"/>
          </w:tcPr>
          <w:p w14:paraId="7A8FA1E0">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r>
      <w:tr w14:paraId="1AA2C0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6" w:hRule="atLeast"/>
        </w:trPr>
        <w:tc>
          <w:tcPr>
            <w:tcW w:w="621" w:type="dxa"/>
            <w:vMerge w:val="continue"/>
            <w:tcBorders>
              <w:top w:val="nil"/>
              <w:bottom w:val="nil"/>
            </w:tcBorders>
            <w:textDirection w:val="tbRlV"/>
            <w:vAlign w:val="center"/>
          </w:tcPr>
          <w:p w14:paraId="63471ABF">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705" w:type="dxa"/>
            <w:vMerge w:val="restart"/>
            <w:tcBorders>
              <w:bottom w:val="nil"/>
            </w:tcBorders>
            <w:vAlign w:val="center"/>
          </w:tcPr>
          <w:p w14:paraId="4B7DAD59">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eastAsiaTheme="minorEastAsia" w:cstheme="minorEastAsia"/>
                <w:color w:val="auto"/>
                <w:spacing w:val="0"/>
                <w:sz w:val="19"/>
                <w:szCs w:val="19"/>
              </w:rPr>
              <w:t>满意度</w:t>
            </w:r>
          </w:p>
          <w:p w14:paraId="359E9382">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eastAsiaTheme="minorEastAsia" w:cstheme="minorEastAsia"/>
                <w:color w:val="auto"/>
                <w:spacing w:val="0"/>
                <w:sz w:val="19"/>
                <w:szCs w:val="19"/>
              </w:rPr>
              <w:t>指标</w:t>
            </w:r>
          </w:p>
          <w:p w14:paraId="051CF74C">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eastAsiaTheme="minorEastAsia" w:cstheme="minorEastAsia"/>
                <w:color w:val="auto"/>
                <w:spacing w:val="0"/>
                <w:sz w:val="19"/>
                <w:szCs w:val="19"/>
              </w:rPr>
              <w:t>(10分)</w:t>
            </w:r>
          </w:p>
        </w:tc>
        <w:tc>
          <w:tcPr>
            <w:tcW w:w="798" w:type="dxa"/>
            <w:gridSpan w:val="2"/>
            <w:vMerge w:val="restart"/>
            <w:tcBorders>
              <w:bottom w:val="nil"/>
            </w:tcBorders>
            <w:vAlign w:val="center"/>
          </w:tcPr>
          <w:p w14:paraId="5FC573F3">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eastAsiaTheme="minorEastAsia" w:cstheme="minorEastAsia"/>
                <w:color w:val="auto"/>
                <w:spacing w:val="0"/>
                <w:sz w:val="19"/>
                <w:szCs w:val="19"/>
              </w:rPr>
              <w:t>服务对象</w:t>
            </w:r>
          </w:p>
          <w:p w14:paraId="2F67DFD6">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eastAsiaTheme="minorEastAsia" w:cstheme="minorEastAsia"/>
                <w:color w:val="auto"/>
                <w:spacing w:val="0"/>
                <w:sz w:val="19"/>
                <w:szCs w:val="19"/>
              </w:rPr>
              <w:t>满意度</w:t>
            </w:r>
          </w:p>
          <w:p w14:paraId="6D67D3A1">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eastAsiaTheme="minorEastAsia" w:cstheme="minorEastAsia"/>
                <w:color w:val="auto"/>
                <w:spacing w:val="0"/>
                <w:sz w:val="19"/>
                <w:szCs w:val="19"/>
              </w:rPr>
              <w:t>指标</w:t>
            </w:r>
          </w:p>
        </w:tc>
        <w:tc>
          <w:tcPr>
            <w:tcW w:w="1457" w:type="dxa"/>
            <w:vAlign w:val="top"/>
          </w:tcPr>
          <w:p w14:paraId="29BA8BFE">
            <w:pPr>
              <w:pStyle w:val="8"/>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pacing w:val="0"/>
                <w:sz w:val="19"/>
                <w:szCs w:val="19"/>
              </w:rPr>
            </w:pPr>
            <w:r>
              <w:rPr>
                <w:rFonts w:hint="eastAsia" w:ascii="宋体" w:hAnsi="宋体" w:eastAsia="宋体" w:cs="宋体"/>
                <w:sz w:val="19"/>
                <w:szCs w:val="19"/>
                <w:lang w:eastAsia="zh-CN"/>
              </w:rPr>
              <w:t>残疾人满意度</w:t>
            </w:r>
          </w:p>
        </w:tc>
        <w:tc>
          <w:tcPr>
            <w:tcW w:w="1489" w:type="dxa"/>
            <w:vAlign w:val="center"/>
          </w:tcPr>
          <w:p w14:paraId="28E0993A">
            <w:pPr>
              <w:pStyle w:val="8"/>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宋体" w:hAnsi="宋体" w:eastAsia="宋体" w:cs="宋体"/>
                <w:sz w:val="19"/>
                <w:szCs w:val="19"/>
                <w:lang w:eastAsia="zh-CN"/>
              </w:rPr>
              <w:t>满意度达到</w:t>
            </w:r>
            <w:r>
              <w:rPr>
                <w:rFonts w:hint="eastAsia" w:ascii="宋体" w:hAnsi="宋体" w:eastAsia="宋体" w:cs="宋体"/>
                <w:sz w:val="19"/>
                <w:szCs w:val="19"/>
                <w:lang w:val="en-US" w:eastAsia="zh-CN"/>
              </w:rPr>
              <w:t>90%</w:t>
            </w:r>
          </w:p>
        </w:tc>
        <w:tc>
          <w:tcPr>
            <w:tcW w:w="1086" w:type="dxa"/>
            <w:vAlign w:val="center"/>
          </w:tcPr>
          <w:p w14:paraId="4E4C7C4B">
            <w:pPr>
              <w:pStyle w:val="8"/>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default" w:asciiTheme="minorEastAsia" w:hAnsiTheme="minorEastAsia" w:eastAsiaTheme="minorEastAsia" w:cstheme="minorEastAsia"/>
                <w:color w:val="auto"/>
                <w:spacing w:val="0"/>
                <w:sz w:val="19"/>
                <w:szCs w:val="19"/>
                <w:lang w:val="en-US" w:eastAsia="zh-CN"/>
              </w:rPr>
            </w:pPr>
            <w:r>
              <w:rPr>
                <w:rFonts w:hint="eastAsia" w:ascii="宋体" w:hAnsi="宋体" w:eastAsia="宋体" w:cs="宋体"/>
                <w:sz w:val="19"/>
                <w:szCs w:val="19"/>
                <w:lang w:val="en-US" w:eastAsia="zh-CN"/>
              </w:rPr>
              <w:t>95%</w:t>
            </w:r>
          </w:p>
        </w:tc>
        <w:tc>
          <w:tcPr>
            <w:tcW w:w="523" w:type="dxa"/>
            <w:vAlign w:val="center"/>
          </w:tcPr>
          <w:p w14:paraId="03A3550D">
            <w:pPr>
              <w:pStyle w:val="8"/>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pacing w:val="0"/>
                <w:sz w:val="19"/>
                <w:szCs w:val="19"/>
                <w:lang w:val="en-US" w:eastAsia="zh-CN"/>
              </w:rPr>
            </w:pPr>
            <w:r>
              <w:rPr>
                <w:rFonts w:hint="eastAsia" w:asciiTheme="minorEastAsia" w:hAnsiTheme="minorEastAsia" w:eastAsiaTheme="minorEastAsia" w:cstheme="minorEastAsia"/>
                <w:color w:val="auto"/>
                <w:spacing w:val="0"/>
                <w:sz w:val="19"/>
                <w:szCs w:val="19"/>
                <w:lang w:val="en-US" w:eastAsia="zh-CN"/>
              </w:rPr>
              <w:t>10</w:t>
            </w:r>
          </w:p>
        </w:tc>
        <w:tc>
          <w:tcPr>
            <w:tcW w:w="460" w:type="dxa"/>
            <w:gridSpan w:val="2"/>
            <w:vAlign w:val="center"/>
          </w:tcPr>
          <w:p w14:paraId="2EF69DF9">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lang w:val="en-US" w:eastAsia="zh-CN"/>
              </w:rPr>
            </w:pPr>
            <w:r>
              <w:rPr>
                <w:rFonts w:hint="eastAsia" w:asciiTheme="minorEastAsia" w:hAnsiTheme="minorEastAsia" w:cstheme="minorEastAsia"/>
                <w:color w:val="auto"/>
                <w:spacing w:val="0"/>
                <w:sz w:val="19"/>
                <w:szCs w:val="19"/>
                <w:lang w:val="en-US" w:eastAsia="zh-CN"/>
              </w:rPr>
              <w:t>10</w:t>
            </w:r>
          </w:p>
        </w:tc>
        <w:tc>
          <w:tcPr>
            <w:tcW w:w="1375" w:type="dxa"/>
            <w:gridSpan w:val="2"/>
            <w:vAlign w:val="center"/>
          </w:tcPr>
          <w:p w14:paraId="55BFCA22">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r>
      <w:tr w14:paraId="76EFC3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6" w:hRule="atLeast"/>
        </w:trPr>
        <w:tc>
          <w:tcPr>
            <w:tcW w:w="621" w:type="dxa"/>
            <w:vMerge w:val="continue"/>
            <w:tcBorders>
              <w:top w:val="nil"/>
              <w:bottom w:val="nil"/>
            </w:tcBorders>
            <w:textDirection w:val="tbRlV"/>
            <w:vAlign w:val="center"/>
          </w:tcPr>
          <w:p w14:paraId="39818284">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705" w:type="dxa"/>
            <w:vMerge w:val="continue"/>
            <w:tcBorders>
              <w:top w:val="nil"/>
              <w:bottom w:val="nil"/>
            </w:tcBorders>
            <w:vAlign w:val="center"/>
          </w:tcPr>
          <w:p w14:paraId="45571FFE">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798" w:type="dxa"/>
            <w:gridSpan w:val="2"/>
            <w:vMerge w:val="continue"/>
            <w:tcBorders>
              <w:top w:val="nil"/>
              <w:bottom w:val="nil"/>
            </w:tcBorders>
            <w:vAlign w:val="center"/>
          </w:tcPr>
          <w:p w14:paraId="12946F85">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457" w:type="dxa"/>
            <w:vAlign w:val="center"/>
          </w:tcPr>
          <w:p w14:paraId="6641F959">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default" w:asciiTheme="minorEastAsia" w:hAnsiTheme="minorEastAsia" w:eastAsiaTheme="minorEastAsia" w:cstheme="minorEastAsia"/>
                <w:color w:val="auto"/>
                <w:spacing w:val="0"/>
                <w:sz w:val="19"/>
                <w:szCs w:val="19"/>
                <w:lang w:val="en-US" w:eastAsia="zh-CN"/>
              </w:rPr>
            </w:pPr>
          </w:p>
        </w:tc>
        <w:tc>
          <w:tcPr>
            <w:tcW w:w="1489" w:type="dxa"/>
            <w:vAlign w:val="center"/>
          </w:tcPr>
          <w:p w14:paraId="18894968">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086" w:type="dxa"/>
            <w:vAlign w:val="center"/>
          </w:tcPr>
          <w:p w14:paraId="10787FE0">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lang w:val="en-US" w:eastAsia="zh-CN"/>
              </w:rPr>
            </w:pPr>
          </w:p>
        </w:tc>
        <w:tc>
          <w:tcPr>
            <w:tcW w:w="523" w:type="dxa"/>
            <w:vAlign w:val="center"/>
          </w:tcPr>
          <w:p w14:paraId="53212F4C">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lang w:val="en-US" w:eastAsia="zh-CN"/>
              </w:rPr>
            </w:pPr>
          </w:p>
        </w:tc>
        <w:tc>
          <w:tcPr>
            <w:tcW w:w="460" w:type="dxa"/>
            <w:gridSpan w:val="2"/>
            <w:vAlign w:val="center"/>
          </w:tcPr>
          <w:p w14:paraId="11A96FA1">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lang w:val="en-US" w:eastAsia="zh-CN"/>
              </w:rPr>
            </w:pPr>
          </w:p>
        </w:tc>
        <w:tc>
          <w:tcPr>
            <w:tcW w:w="1375" w:type="dxa"/>
            <w:gridSpan w:val="2"/>
            <w:vAlign w:val="center"/>
          </w:tcPr>
          <w:p w14:paraId="58485ED6">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r>
      <w:tr w14:paraId="2842B8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3" w:hRule="atLeast"/>
        </w:trPr>
        <w:tc>
          <w:tcPr>
            <w:tcW w:w="621" w:type="dxa"/>
            <w:vMerge w:val="continue"/>
            <w:tcBorders>
              <w:top w:val="nil"/>
            </w:tcBorders>
            <w:textDirection w:val="tbRlV"/>
            <w:vAlign w:val="center"/>
          </w:tcPr>
          <w:p w14:paraId="3E4E076F">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705" w:type="dxa"/>
            <w:vMerge w:val="continue"/>
            <w:tcBorders>
              <w:top w:val="nil"/>
            </w:tcBorders>
            <w:vAlign w:val="center"/>
          </w:tcPr>
          <w:p w14:paraId="7BE0B533">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798" w:type="dxa"/>
            <w:gridSpan w:val="2"/>
            <w:vMerge w:val="continue"/>
            <w:tcBorders>
              <w:top w:val="nil"/>
            </w:tcBorders>
            <w:vAlign w:val="center"/>
          </w:tcPr>
          <w:p w14:paraId="2C493BFE">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457" w:type="dxa"/>
            <w:vAlign w:val="center"/>
          </w:tcPr>
          <w:p w14:paraId="23BCEE2E">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489" w:type="dxa"/>
            <w:vAlign w:val="center"/>
          </w:tcPr>
          <w:p w14:paraId="5C8F5783">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086" w:type="dxa"/>
            <w:vAlign w:val="center"/>
          </w:tcPr>
          <w:p w14:paraId="3C784E31">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523" w:type="dxa"/>
            <w:vAlign w:val="center"/>
          </w:tcPr>
          <w:p w14:paraId="34785B2A">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460" w:type="dxa"/>
            <w:gridSpan w:val="2"/>
            <w:vAlign w:val="center"/>
          </w:tcPr>
          <w:p w14:paraId="0B5A5316">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375" w:type="dxa"/>
            <w:gridSpan w:val="2"/>
            <w:vAlign w:val="center"/>
          </w:tcPr>
          <w:p w14:paraId="7A5950F7">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r>
      <w:tr w14:paraId="664013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6156" w:type="dxa"/>
            <w:gridSpan w:val="7"/>
            <w:vAlign w:val="center"/>
          </w:tcPr>
          <w:p w14:paraId="57B6DD4D">
            <w:pPr>
              <w:keepNext w:val="0"/>
              <w:keepLines w:val="0"/>
              <w:pageBreakBefore w:val="0"/>
              <w:widowControl w:val="0"/>
              <w:kinsoku/>
              <w:wordWrap/>
              <w:overflowPunct/>
              <w:topLinePunct w:val="0"/>
              <w:autoSpaceDE/>
              <w:autoSpaceDN/>
              <w:bidi w:val="0"/>
              <w:adjustRightInd/>
              <w:snapToGrid/>
              <w:spacing w:line="360" w:lineRule="auto"/>
              <w:ind w:left="0" w:right="0" w:firstLine="3145"/>
              <w:jc w:val="center"/>
              <w:textAlignment w:val="auto"/>
              <w:outlineLvl w:val="9"/>
              <w:rPr>
                <w:rFonts w:hint="eastAsia" w:asciiTheme="minorEastAsia" w:hAnsiTheme="minorEastAsia" w:eastAsiaTheme="minorEastAsia" w:cstheme="minorEastAsia"/>
                <w:color w:val="auto"/>
                <w:spacing w:val="0"/>
                <w:sz w:val="19"/>
                <w:szCs w:val="19"/>
                <w:lang w:eastAsia="zh-CN"/>
              </w:rPr>
            </w:pPr>
            <w:r>
              <w:rPr>
                <w:rFonts w:hint="eastAsia" w:asciiTheme="minorEastAsia" w:hAnsiTheme="minorEastAsia" w:eastAsiaTheme="minorEastAsia" w:cstheme="minorEastAsia"/>
                <w:color w:val="auto"/>
                <w:spacing w:val="0"/>
                <w:sz w:val="19"/>
                <w:szCs w:val="19"/>
                <w:lang w:eastAsia="zh-CN"/>
              </w:rPr>
              <w:t>总分</w:t>
            </w:r>
          </w:p>
        </w:tc>
        <w:tc>
          <w:tcPr>
            <w:tcW w:w="523" w:type="dxa"/>
            <w:vAlign w:val="center"/>
          </w:tcPr>
          <w:p w14:paraId="5F6A2219">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eastAsiaTheme="minorEastAsia" w:cstheme="minorEastAsia"/>
                <w:color w:val="auto"/>
                <w:spacing w:val="0"/>
                <w:sz w:val="19"/>
                <w:szCs w:val="19"/>
              </w:rPr>
              <w:t>100</w:t>
            </w:r>
          </w:p>
        </w:tc>
        <w:tc>
          <w:tcPr>
            <w:tcW w:w="460" w:type="dxa"/>
            <w:gridSpan w:val="2"/>
            <w:vAlign w:val="center"/>
          </w:tcPr>
          <w:p w14:paraId="216274FA">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default" w:asciiTheme="minorEastAsia" w:hAnsiTheme="minorEastAsia" w:eastAsiaTheme="minorEastAsia" w:cstheme="minorEastAsia"/>
                <w:color w:val="auto"/>
                <w:spacing w:val="0"/>
                <w:sz w:val="19"/>
                <w:szCs w:val="19"/>
                <w:lang w:val="en-US" w:eastAsia="zh-CN"/>
              </w:rPr>
            </w:pPr>
            <w:r>
              <w:rPr>
                <w:rFonts w:hint="eastAsia" w:asciiTheme="minorEastAsia" w:hAnsiTheme="minorEastAsia" w:cstheme="minorEastAsia"/>
                <w:color w:val="auto"/>
                <w:spacing w:val="0"/>
                <w:sz w:val="19"/>
                <w:szCs w:val="19"/>
                <w:lang w:val="en-US" w:eastAsia="zh-CN"/>
              </w:rPr>
              <w:t>99</w:t>
            </w:r>
          </w:p>
        </w:tc>
        <w:tc>
          <w:tcPr>
            <w:tcW w:w="1375" w:type="dxa"/>
            <w:gridSpan w:val="2"/>
            <w:vAlign w:val="center"/>
          </w:tcPr>
          <w:p w14:paraId="3251A519">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r>
    </w:tbl>
    <w:p w14:paraId="26ED2E5D">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outlineLvl w:val="9"/>
        <w:rPr>
          <w:rFonts w:hint="eastAsia" w:ascii="方正小标宋简体" w:hAnsi="方正小标宋简体" w:eastAsia="方正小标宋简体" w:cs="方正小标宋简体"/>
          <w:b w:val="0"/>
          <w:bCs w:val="0"/>
          <w:color w:val="000000"/>
          <w:spacing w:val="2"/>
          <w:sz w:val="42"/>
          <w:szCs w:val="42"/>
          <w:lang w:eastAsia="zh-CN"/>
        </w:rPr>
      </w:pPr>
    </w:p>
    <w:p w14:paraId="100597C1">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outlineLvl w:val="9"/>
        <w:rPr>
          <w:rFonts w:hint="eastAsia" w:ascii="方正小标宋简体" w:hAnsi="方正小标宋简体" w:eastAsia="方正小标宋简体" w:cs="方正小标宋简体"/>
          <w:b w:val="0"/>
          <w:bCs w:val="0"/>
          <w:color w:val="000000"/>
          <w:spacing w:val="2"/>
          <w:sz w:val="42"/>
          <w:szCs w:val="42"/>
          <w:lang w:eastAsia="zh-CN"/>
        </w:rPr>
      </w:pPr>
    </w:p>
    <w:p w14:paraId="4A6DFDAF">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outlineLvl w:val="9"/>
        <w:rPr>
          <w:rFonts w:hint="eastAsia" w:ascii="方正小标宋简体" w:hAnsi="方正小标宋简体" w:eastAsia="方正小标宋简体" w:cs="方正小标宋简体"/>
          <w:b w:val="0"/>
          <w:bCs w:val="0"/>
          <w:color w:val="000000"/>
          <w:spacing w:val="2"/>
          <w:sz w:val="42"/>
          <w:szCs w:val="42"/>
          <w:lang w:eastAsia="zh-CN"/>
        </w:rPr>
      </w:pPr>
    </w:p>
    <w:p w14:paraId="69F6CB85">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outlineLvl w:val="9"/>
        <w:rPr>
          <w:rFonts w:hint="eastAsia" w:ascii="方正小标宋简体" w:hAnsi="方正小标宋简体" w:eastAsia="方正小标宋简体" w:cs="方正小标宋简体"/>
          <w:b w:val="0"/>
          <w:bCs w:val="0"/>
          <w:color w:val="000000"/>
          <w:spacing w:val="2"/>
          <w:sz w:val="42"/>
          <w:szCs w:val="42"/>
          <w:lang w:eastAsia="zh-CN"/>
        </w:rPr>
      </w:pPr>
    </w:p>
    <w:p w14:paraId="7415FCED">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ascii="黑体" w:hAnsi="黑体" w:eastAsia="黑体" w:cs="黑体"/>
          <w:spacing w:val="-4"/>
          <w:sz w:val="31"/>
          <w:szCs w:val="31"/>
        </w:rPr>
      </w:pPr>
    </w:p>
    <w:p w14:paraId="5BB5A2C7">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ascii="黑体" w:hAnsi="黑体" w:eastAsia="黑体" w:cs="黑体"/>
          <w:spacing w:val="-4"/>
          <w:sz w:val="31"/>
          <w:szCs w:val="31"/>
        </w:rPr>
      </w:pPr>
    </w:p>
    <w:p w14:paraId="0A99622D">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ascii="黑体" w:hAnsi="黑体" w:eastAsia="黑体" w:cs="黑体"/>
          <w:spacing w:val="-4"/>
          <w:sz w:val="31"/>
          <w:szCs w:val="31"/>
        </w:rPr>
      </w:pPr>
    </w:p>
    <w:p w14:paraId="0BFFDF4A">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ascii="黑体" w:hAnsi="黑体" w:eastAsia="黑体" w:cs="黑体"/>
          <w:spacing w:val="-4"/>
          <w:sz w:val="31"/>
          <w:szCs w:val="31"/>
        </w:rPr>
      </w:pPr>
    </w:p>
    <w:p w14:paraId="111E7ACA">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ascii="黑体" w:hAnsi="黑体" w:eastAsia="黑体" w:cs="黑体"/>
          <w:spacing w:val="-4"/>
          <w:sz w:val="31"/>
          <w:szCs w:val="31"/>
        </w:rPr>
      </w:pPr>
    </w:p>
    <w:p w14:paraId="03005458">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ascii="黑体" w:hAnsi="黑体" w:eastAsia="黑体" w:cs="黑体"/>
          <w:spacing w:val="-4"/>
          <w:sz w:val="31"/>
          <w:szCs w:val="31"/>
        </w:rPr>
      </w:pPr>
    </w:p>
    <w:p w14:paraId="3ABAA23D">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ascii="黑体" w:hAnsi="黑体" w:eastAsia="黑体" w:cs="黑体"/>
          <w:spacing w:val="-4"/>
          <w:sz w:val="31"/>
          <w:szCs w:val="31"/>
        </w:rPr>
      </w:pPr>
    </w:p>
    <w:p w14:paraId="3F47AF73">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ascii="黑体" w:hAnsi="黑体" w:eastAsia="黑体" w:cs="黑体"/>
          <w:spacing w:val="-4"/>
          <w:sz w:val="31"/>
          <w:szCs w:val="31"/>
        </w:rPr>
      </w:pPr>
    </w:p>
    <w:p w14:paraId="1FC88041">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ascii="黑体" w:hAnsi="黑体" w:eastAsia="黑体" w:cs="黑体"/>
          <w:spacing w:val="-4"/>
          <w:sz w:val="31"/>
          <w:szCs w:val="31"/>
        </w:rPr>
      </w:pPr>
    </w:p>
    <w:p w14:paraId="58822A34">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ascii="黑体" w:hAnsi="黑体" w:eastAsia="黑体" w:cs="黑体"/>
          <w:spacing w:val="-68"/>
          <w:sz w:val="31"/>
          <w:szCs w:val="31"/>
          <w:lang w:val="en-US" w:eastAsia="zh-CN"/>
        </w:rPr>
      </w:pPr>
      <w:r>
        <w:rPr>
          <w:rFonts w:ascii="黑体" w:hAnsi="黑体" w:eastAsia="黑体" w:cs="黑体"/>
          <w:spacing w:val="-4"/>
          <w:sz w:val="31"/>
          <w:szCs w:val="31"/>
        </w:rPr>
        <w:t>附件</w:t>
      </w:r>
      <w:r>
        <w:rPr>
          <w:rFonts w:ascii="黑体" w:hAnsi="黑体" w:eastAsia="黑体" w:cs="黑体"/>
          <w:spacing w:val="-68"/>
          <w:sz w:val="31"/>
          <w:szCs w:val="31"/>
        </w:rPr>
        <w:t xml:space="preserve"> </w:t>
      </w:r>
      <w:r>
        <w:rPr>
          <w:rFonts w:hint="eastAsia" w:ascii="黑体" w:hAnsi="黑体" w:eastAsia="黑体" w:cs="黑体"/>
          <w:spacing w:val="-68"/>
          <w:sz w:val="31"/>
          <w:szCs w:val="31"/>
          <w:lang w:val="en-US" w:eastAsia="zh-CN"/>
        </w:rPr>
        <w:t xml:space="preserve">3 - 3 </w:t>
      </w:r>
    </w:p>
    <w:p w14:paraId="25737CAF">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w:t>
      </w:r>
      <w:r>
        <w:rPr>
          <w:rFonts w:hint="eastAsia" w:ascii="方正小标宋简体" w:hAnsi="方正小标宋简体" w:eastAsia="方正小标宋简体" w:cs="方正小标宋简体"/>
          <w:b w:val="0"/>
          <w:bCs w:val="0"/>
          <w:color w:val="000000"/>
          <w:spacing w:val="2"/>
          <w:sz w:val="42"/>
          <w:szCs w:val="42"/>
          <w:lang w:val="en-US" w:eastAsia="zh-CN"/>
        </w:rPr>
        <w:t>4</w:t>
      </w:r>
      <w:r>
        <w:rPr>
          <w:rFonts w:hint="eastAsia" w:ascii="方正小标宋简体" w:hAnsi="方正小标宋简体" w:eastAsia="方正小标宋简体" w:cs="方正小标宋简体"/>
          <w:b w:val="0"/>
          <w:bCs w:val="0"/>
          <w:color w:val="000000"/>
          <w:spacing w:val="2"/>
          <w:sz w:val="42"/>
          <w:szCs w:val="42"/>
          <w:lang w:eastAsia="zh-CN"/>
        </w:rPr>
        <w:t>年度项目支出绩效自评表</w:t>
      </w:r>
    </w:p>
    <w:tbl>
      <w:tblPr>
        <w:tblStyle w:val="7"/>
        <w:tblW w:w="8524"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22"/>
        <w:gridCol w:w="706"/>
        <w:gridCol w:w="703"/>
        <w:gridCol w:w="1554"/>
        <w:gridCol w:w="1491"/>
        <w:gridCol w:w="1088"/>
        <w:gridCol w:w="408"/>
        <w:gridCol w:w="576"/>
        <w:gridCol w:w="87"/>
        <w:gridCol w:w="1289"/>
      </w:tblGrid>
      <w:tr w14:paraId="79188E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6" w:hRule="atLeast"/>
        </w:trPr>
        <w:tc>
          <w:tcPr>
            <w:tcW w:w="622" w:type="dxa"/>
            <w:vAlign w:val="center"/>
          </w:tcPr>
          <w:p w14:paraId="46FB3EB8">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eastAsiaTheme="minorEastAsia" w:cstheme="minorEastAsia"/>
                <w:color w:val="auto"/>
                <w:spacing w:val="0"/>
                <w:sz w:val="19"/>
                <w:szCs w:val="19"/>
              </w:rPr>
              <w:t>项目支出</w:t>
            </w:r>
          </w:p>
          <w:p w14:paraId="04FD50D1">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eastAsiaTheme="minorEastAsia" w:cstheme="minorEastAsia"/>
                <w:color w:val="auto"/>
                <w:spacing w:val="0"/>
                <w:sz w:val="19"/>
                <w:szCs w:val="19"/>
              </w:rPr>
              <w:t>名称</w:t>
            </w:r>
          </w:p>
        </w:tc>
        <w:tc>
          <w:tcPr>
            <w:tcW w:w="7902" w:type="dxa"/>
            <w:gridSpan w:val="9"/>
            <w:vAlign w:val="center"/>
          </w:tcPr>
          <w:p w14:paraId="5042FDEA">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lang w:eastAsia="zh-CN"/>
              </w:rPr>
            </w:pPr>
            <w:r>
              <w:rPr>
                <w:rFonts w:hint="eastAsia" w:asciiTheme="minorEastAsia" w:hAnsiTheme="minorEastAsia" w:cstheme="minorEastAsia"/>
                <w:color w:val="auto"/>
                <w:spacing w:val="0"/>
                <w:sz w:val="19"/>
                <w:szCs w:val="19"/>
                <w:lang w:eastAsia="zh-CN"/>
              </w:rPr>
              <w:t>无障碍改造</w:t>
            </w:r>
            <w:r>
              <w:rPr>
                <w:rFonts w:hint="eastAsia" w:asciiTheme="minorEastAsia" w:hAnsiTheme="minorEastAsia" w:eastAsiaTheme="minorEastAsia" w:cstheme="minorEastAsia"/>
                <w:color w:val="auto"/>
                <w:spacing w:val="0"/>
                <w:sz w:val="19"/>
                <w:szCs w:val="19"/>
                <w:lang w:eastAsia="zh-CN"/>
              </w:rPr>
              <w:t>专项</w:t>
            </w:r>
          </w:p>
        </w:tc>
      </w:tr>
      <w:tr w14:paraId="0ACC5F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6" w:hRule="atLeast"/>
        </w:trPr>
        <w:tc>
          <w:tcPr>
            <w:tcW w:w="622" w:type="dxa"/>
            <w:vAlign w:val="center"/>
          </w:tcPr>
          <w:p w14:paraId="21131CFD">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eastAsiaTheme="minorEastAsia" w:cstheme="minorEastAsia"/>
                <w:color w:val="auto"/>
                <w:spacing w:val="0"/>
                <w:sz w:val="19"/>
                <w:szCs w:val="19"/>
              </w:rPr>
              <w:t>主管部门</w:t>
            </w:r>
          </w:p>
        </w:tc>
        <w:tc>
          <w:tcPr>
            <w:tcW w:w="4454" w:type="dxa"/>
            <w:gridSpan w:val="4"/>
            <w:vAlign w:val="center"/>
          </w:tcPr>
          <w:p w14:paraId="199E9431">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lang w:eastAsia="zh-CN"/>
              </w:rPr>
            </w:pPr>
            <w:r>
              <w:rPr>
                <w:rFonts w:hint="eastAsia" w:asciiTheme="minorEastAsia" w:hAnsiTheme="minorEastAsia" w:cstheme="minorEastAsia"/>
                <w:color w:val="auto"/>
                <w:spacing w:val="0"/>
                <w:sz w:val="19"/>
                <w:szCs w:val="19"/>
                <w:lang w:eastAsia="zh-CN"/>
              </w:rPr>
              <w:t>岳阳市岳阳楼区残疾人联合会</w:t>
            </w:r>
          </w:p>
        </w:tc>
        <w:tc>
          <w:tcPr>
            <w:tcW w:w="1088" w:type="dxa"/>
            <w:vAlign w:val="center"/>
          </w:tcPr>
          <w:p w14:paraId="2C928AF8">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eastAsiaTheme="minorEastAsia" w:cstheme="minorEastAsia"/>
                <w:color w:val="auto"/>
                <w:spacing w:val="0"/>
                <w:sz w:val="19"/>
                <w:szCs w:val="19"/>
              </w:rPr>
              <w:t>实施单位</w:t>
            </w:r>
          </w:p>
        </w:tc>
        <w:tc>
          <w:tcPr>
            <w:tcW w:w="2360" w:type="dxa"/>
            <w:gridSpan w:val="4"/>
            <w:vAlign w:val="center"/>
          </w:tcPr>
          <w:p w14:paraId="53AC00ED">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cstheme="minorEastAsia"/>
                <w:color w:val="auto"/>
                <w:spacing w:val="0"/>
                <w:sz w:val="19"/>
                <w:szCs w:val="19"/>
                <w:lang w:eastAsia="zh-CN"/>
              </w:rPr>
              <w:t>岳阳市岳阳楼区残疾人联合会</w:t>
            </w:r>
          </w:p>
        </w:tc>
      </w:tr>
      <w:tr w14:paraId="6DFACD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1" w:hRule="atLeast"/>
        </w:trPr>
        <w:tc>
          <w:tcPr>
            <w:tcW w:w="622" w:type="dxa"/>
            <w:vMerge w:val="restart"/>
            <w:tcBorders>
              <w:bottom w:val="nil"/>
            </w:tcBorders>
            <w:vAlign w:val="center"/>
          </w:tcPr>
          <w:p w14:paraId="3E0DC421">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p w14:paraId="2CA9AC38">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p w14:paraId="12099D74">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eastAsiaTheme="minorEastAsia" w:cstheme="minorEastAsia"/>
                <w:color w:val="auto"/>
                <w:spacing w:val="0"/>
                <w:sz w:val="19"/>
                <w:szCs w:val="19"/>
              </w:rPr>
              <w:t>项目资金</w:t>
            </w:r>
          </w:p>
          <w:p w14:paraId="1AC30F7E">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eastAsiaTheme="minorEastAsia" w:cstheme="minorEastAsia"/>
                <w:color w:val="auto"/>
                <w:spacing w:val="0"/>
                <w:sz w:val="19"/>
                <w:szCs w:val="19"/>
              </w:rPr>
              <w:t>(万元)</w:t>
            </w:r>
          </w:p>
        </w:tc>
        <w:tc>
          <w:tcPr>
            <w:tcW w:w="1409" w:type="dxa"/>
            <w:gridSpan w:val="2"/>
            <w:vAlign w:val="center"/>
          </w:tcPr>
          <w:p w14:paraId="3B5FC58E">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554" w:type="dxa"/>
            <w:vAlign w:val="center"/>
          </w:tcPr>
          <w:p w14:paraId="64C757DD">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eastAsiaTheme="minorEastAsia" w:cstheme="minorEastAsia"/>
                <w:color w:val="auto"/>
                <w:spacing w:val="0"/>
                <w:sz w:val="19"/>
                <w:szCs w:val="19"/>
              </w:rPr>
              <w:t>年初</w:t>
            </w:r>
          </w:p>
          <w:p w14:paraId="6B718F65">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eastAsiaTheme="minorEastAsia" w:cstheme="minorEastAsia"/>
                <w:color w:val="auto"/>
                <w:spacing w:val="0"/>
                <w:sz w:val="19"/>
                <w:szCs w:val="19"/>
              </w:rPr>
              <w:t>预算数</w:t>
            </w:r>
          </w:p>
        </w:tc>
        <w:tc>
          <w:tcPr>
            <w:tcW w:w="1491" w:type="dxa"/>
            <w:vAlign w:val="center"/>
          </w:tcPr>
          <w:p w14:paraId="0ECF169E">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eastAsiaTheme="minorEastAsia" w:cstheme="minorEastAsia"/>
                <w:color w:val="auto"/>
                <w:spacing w:val="0"/>
                <w:sz w:val="19"/>
                <w:szCs w:val="19"/>
              </w:rPr>
              <w:t>全年</w:t>
            </w:r>
          </w:p>
          <w:p w14:paraId="36168B4D">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eastAsiaTheme="minorEastAsia" w:cstheme="minorEastAsia"/>
                <w:color w:val="auto"/>
                <w:spacing w:val="0"/>
                <w:sz w:val="19"/>
                <w:szCs w:val="19"/>
              </w:rPr>
              <w:t>预算数</w:t>
            </w:r>
          </w:p>
        </w:tc>
        <w:tc>
          <w:tcPr>
            <w:tcW w:w="1088" w:type="dxa"/>
            <w:vAlign w:val="center"/>
          </w:tcPr>
          <w:p w14:paraId="79A9EDBB">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eastAsiaTheme="minorEastAsia" w:cstheme="minorEastAsia"/>
                <w:color w:val="auto"/>
                <w:spacing w:val="0"/>
                <w:sz w:val="19"/>
                <w:szCs w:val="19"/>
              </w:rPr>
              <w:t>全年</w:t>
            </w:r>
          </w:p>
          <w:p w14:paraId="51FF64C0">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eastAsiaTheme="minorEastAsia" w:cstheme="minorEastAsia"/>
                <w:color w:val="auto"/>
                <w:spacing w:val="0"/>
                <w:sz w:val="19"/>
                <w:szCs w:val="19"/>
              </w:rPr>
              <w:t>执行数</w:t>
            </w:r>
          </w:p>
        </w:tc>
        <w:tc>
          <w:tcPr>
            <w:tcW w:w="408" w:type="dxa"/>
            <w:vAlign w:val="center"/>
          </w:tcPr>
          <w:p w14:paraId="206C2568">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eastAsiaTheme="minorEastAsia" w:cstheme="minorEastAsia"/>
                <w:color w:val="auto"/>
                <w:spacing w:val="0"/>
                <w:sz w:val="19"/>
                <w:szCs w:val="19"/>
              </w:rPr>
              <w:t>分值</w:t>
            </w:r>
          </w:p>
        </w:tc>
        <w:tc>
          <w:tcPr>
            <w:tcW w:w="663" w:type="dxa"/>
            <w:gridSpan w:val="2"/>
            <w:vAlign w:val="center"/>
          </w:tcPr>
          <w:p w14:paraId="3D3D0B7B">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eastAsiaTheme="minorEastAsia" w:cstheme="minorEastAsia"/>
                <w:color w:val="auto"/>
                <w:spacing w:val="0"/>
                <w:sz w:val="19"/>
                <w:szCs w:val="19"/>
              </w:rPr>
              <w:t>执行率</w:t>
            </w:r>
          </w:p>
        </w:tc>
        <w:tc>
          <w:tcPr>
            <w:tcW w:w="1289" w:type="dxa"/>
            <w:vAlign w:val="center"/>
          </w:tcPr>
          <w:p w14:paraId="139F4C7D">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eastAsiaTheme="minorEastAsia" w:cstheme="minorEastAsia"/>
                <w:color w:val="auto"/>
                <w:spacing w:val="0"/>
                <w:sz w:val="19"/>
                <w:szCs w:val="19"/>
              </w:rPr>
              <w:t>得分</w:t>
            </w:r>
          </w:p>
        </w:tc>
      </w:tr>
      <w:tr w14:paraId="17D9AD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7" w:hRule="atLeast"/>
        </w:trPr>
        <w:tc>
          <w:tcPr>
            <w:tcW w:w="622" w:type="dxa"/>
            <w:vMerge w:val="continue"/>
            <w:tcBorders>
              <w:top w:val="nil"/>
              <w:bottom w:val="nil"/>
            </w:tcBorders>
            <w:vAlign w:val="center"/>
          </w:tcPr>
          <w:p w14:paraId="5B46D39C">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409" w:type="dxa"/>
            <w:gridSpan w:val="2"/>
            <w:vAlign w:val="center"/>
          </w:tcPr>
          <w:p w14:paraId="2F657B13">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eastAsiaTheme="minorEastAsia" w:cstheme="minorEastAsia"/>
                <w:color w:val="auto"/>
                <w:spacing w:val="0"/>
                <w:sz w:val="19"/>
                <w:szCs w:val="19"/>
              </w:rPr>
              <w:t>年度资金总额</w:t>
            </w:r>
          </w:p>
        </w:tc>
        <w:tc>
          <w:tcPr>
            <w:tcW w:w="1554" w:type="dxa"/>
            <w:vAlign w:val="center"/>
          </w:tcPr>
          <w:p w14:paraId="254E3206">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default" w:asciiTheme="minorEastAsia" w:hAnsiTheme="minorEastAsia" w:eastAsiaTheme="minorEastAsia" w:cstheme="minorEastAsia"/>
                <w:color w:val="auto"/>
                <w:spacing w:val="0"/>
                <w:sz w:val="19"/>
                <w:szCs w:val="19"/>
                <w:lang w:val="en-US" w:eastAsia="zh-CN"/>
              </w:rPr>
            </w:pPr>
            <w:r>
              <w:rPr>
                <w:rFonts w:hint="eastAsia" w:asciiTheme="minorEastAsia" w:hAnsiTheme="minorEastAsia" w:cstheme="minorEastAsia"/>
                <w:color w:val="auto"/>
                <w:spacing w:val="0"/>
                <w:sz w:val="19"/>
                <w:szCs w:val="19"/>
                <w:lang w:val="en-US" w:eastAsia="zh-CN"/>
              </w:rPr>
              <w:t>301</w:t>
            </w:r>
          </w:p>
        </w:tc>
        <w:tc>
          <w:tcPr>
            <w:tcW w:w="1491" w:type="dxa"/>
            <w:vAlign w:val="center"/>
          </w:tcPr>
          <w:p w14:paraId="7A94519F">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default" w:asciiTheme="minorEastAsia" w:hAnsiTheme="minorEastAsia" w:eastAsiaTheme="minorEastAsia" w:cstheme="minorEastAsia"/>
                <w:color w:val="auto"/>
                <w:spacing w:val="0"/>
                <w:sz w:val="19"/>
                <w:szCs w:val="19"/>
                <w:lang w:val="en-US" w:eastAsia="zh-CN"/>
              </w:rPr>
            </w:pPr>
            <w:r>
              <w:rPr>
                <w:rFonts w:hint="eastAsia" w:asciiTheme="minorEastAsia" w:hAnsiTheme="minorEastAsia" w:cstheme="minorEastAsia"/>
                <w:color w:val="auto"/>
                <w:spacing w:val="0"/>
                <w:sz w:val="19"/>
                <w:szCs w:val="19"/>
                <w:lang w:val="en-US" w:eastAsia="zh-CN"/>
              </w:rPr>
              <w:t>301</w:t>
            </w:r>
          </w:p>
        </w:tc>
        <w:tc>
          <w:tcPr>
            <w:tcW w:w="1088" w:type="dxa"/>
            <w:vAlign w:val="center"/>
          </w:tcPr>
          <w:p w14:paraId="4CE691A7">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default" w:asciiTheme="minorEastAsia" w:hAnsiTheme="minorEastAsia" w:eastAsiaTheme="minorEastAsia" w:cstheme="minorEastAsia"/>
                <w:color w:val="auto"/>
                <w:spacing w:val="0"/>
                <w:sz w:val="19"/>
                <w:szCs w:val="19"/>
                <w:lang w:val="en-US" w:eastAsia="zh-CN"/>
              </w:rPr>
            </w:pPr>
            <w:r>
              <w:rPr>
                <w:rFonts w:hint="eastAsia" w:asciiTheme="minorEastAsia" w:hAnsiTheme="minorEastAsia" w:cstheme="minorEastAsia"/>
                <w:color w:val="auto"/>
                <w:spacing w:val="0"/>
                <w:sz w:val="19"/>
                <w:szCs w:val="19"/>
                <w:lang w:val="en-US" w:eastAsia="zh-CN"/>
              </w:rPr>
              <w:t>190.21</w:t>
            </w:r>
          </w:p>
        </w:tc>
        <w:tc>
          <w:tcPr>
            <w:tcW w:w="408" w:type="dxa"/>
            <w:vAlign w:val="center"/>
          </w:tcPr>
          <w:p w14:paraId="331CB5F2">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lang w:eastAsia="zh-CN"/>
              </w:rPr>
            </w:pPr>
            <w:r>
              <w:rPr>
                <w:rFonts w:hint="eastAsia" w:asciiTheme="minorEastAsia" w:hAnsiTheme="minorEastAsia" w:cstheme="minorEastAsia"/>
                <w:color w:val="auto"/>
                <w:spacing w:val="0"/>
                <w:position w:val="-2"/>
                <w:sz w:val="19"/>
                <w:szCs w:val="19"/>
                <w:lang w:val="en-US" w:eastAsia="zh-CN"/>
              </w:rPr>
              <w:t>30</w:t>
            </w:r>
          </w:p>
        </w:tc>
        <w:tc>
          <w:tcPr>
            <w:tcW w:w="663" w:type="dxa"/>
            <w:gridSpan w:val="2"/>
            <w:vAlign w:val="center"/>
          </w:tcPr>
          <w:p w14:paraId="6E1DF46C">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default" w:asciiTheme="minorEastAsia" w:hAnsiTheme="minorEastAsia" w:eastAsiaTheme="minorEastAsia" w:cstheme="minorEastAsia"/>
                <w:color w:val="auto"/>
                <w:spacing w:val="0"/>
                <w:sz w:val="19"/>
                <w:szCs w:val="19"/>
                <w:lang w:val="en-US" w:eastAsia="zh-CN"/>
              </w:rPr>
            </w:pPr>
            <w:r>
              <w:rPr>
                <w:rFonts w:hint="eastAsia" w:asciiTheme="minorEastAsia" w:hAnsiTheme="minorEastAsia" w:cstheme="minorEastAsia"/>
                <w:color w:val="auto"/>
                <w:spacing w:val="0"/>
                <w:sz w:val="19"/>
                <w:szCs w:val="19"/>
                <w:lang w:val="en-US" w:eastAsia="zh-CN"/>
              </w:rPr>
              <w:t>63.19%</w:t>
            </w:r>
          </w:p>
        </w:tc>
        <w:tc>
          <w:tcPr>
            <w:tcW w:w="1289" w:type="dxa"/>
            <w:vAlign w:val="center"/>
          </w:tcPr>
          <w:p w14:paraId="0C7ED96B">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default" w:asciiTheme="minorEastAsia" w:hAnsiTheme="minorEastAsia" w:eastAsiaTheme="minorEastAsia" w:cstheme="minorEastAsia"/>
                <w:color w:val="auto"/>
                <w:spacing w:val="0"/>
                <w:sz w:val="19"/>
                <w:szCs w:val="19"/>
                <w:lang w:val="en-US" w:eastAsia="zh-CN"/>
              </w:rPr>
            </w:pPr>
            <w:r>
              <w:rPr>
                <w:rFonts w:hint="eastAsia" w:asciiTheme="minorEastAsia" w:hAnsiTheme="minorEastAsia" w:cstheme="minorEastAsia"/>
                <w:color w:val="auto"/>
                <w:spacing w:val="0"/>
                <w:sz w:val="19"/>
                <w:szCs w:val="19"/>
                <w:lang w:val="en-US" w:eastAsia="zh-CN"/>
              </w:rPr>
              <w:t>30</w:t>
            </w:r>
          </w:p>
        </w:tc>
      </w:tr>
      <w:tr w14:paraId="0E54B0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7" w:hRule="atLeast"/>
        </w:trPr>
        <w:tc>
          <w:tcPr>
            <w:tcW w:w="622" w:type="dxa"/>
            <w:vMerge w:val="continue"/>
            <w:tcBorders>
              <w:top w:val="nil"/>
              <w:bottom w:val="nil"/>
            </w:tcBorders>
            <w:vAlign w:val="center"/>
          </w:tcPr>
          <w:p w14:paraId="5ABD68BF">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409" w:type="dxa"/>
            <w:gridSpan w:val="2"/>
            <w:vAlign w:val="center"/>
          </w:tcPr>
          <w:p w14:paraId="1D79687F">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eastAsiaTheme="minorEastAsia" w:cstheme="minorEastAsia"/>
                <w:color w:val="auto"/>
                <w:spacing w:val="0"/>
                <w:sz w:val="19"/>
                <w:szCs w:val="19"/>
              </w:rPr>
              <w:t>其中：当年财政拨款</w:t>
            </w:r>
          </w:p>
        </w:tc>
        <w:tc>
          <w:tcPr>
            <w:tcW w:w="1554" w:type="dxa"/>
            <w:vAlign w:val="center"/>
          </w:tcPr>
          <w:p w14:paraId="5784968F">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default" w:asciiTheme="minorEastAsia" w:hAnsiTheme="minorEastAsia" w:eastAsiaTheme="minorEastAsia" w:cstheme="minorEastAsia"/>
                <w:color w:val="auto"/>
                <w:spacing w:val="0"/>
                <w:sz w:val="19"/>
                <w:szCs w:val="19"/>
                <w:lang w:val="en-US" w:eastAsia="zh-CN"/>
              </w:rPr>
            </w:pPr>
            <w:r>
              <w:rPr>
                <w:rFonts w:hint="eastAsia" w:asciiTheme="minorEastAsia" w:hAnsiTheme="minorEastAsia" w:cstheme="minorEastAsia"/>
                <w:color w:val="auto"/>
                <w:spacing w:val="0"/>
                <w:sz w:val="19"/>
                <w:szCs w:val="19"/>
                <w:lang w:val="en-US" w:eastAsia="zh-CN"/>
              </w:rPr>
              <w:t>301</w:t>
            </w:r>
          </w:p>
        </w:tc>
        <w:tc>
          <w:tcPr>
            <w:tcW w:w="1491" w:type="dxa"/>
            <w:vAlign w:val="center"/>
          </w:tcPr>
          <w:p w14:paraId="1374F54E">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center"/>
              <w:textAlignment w:val="auto"/>
              <w:outlineLvl w:val="9"/>
              <w:rPr>
                <w:rFonts w:hint="default" w:asciiTheme="minorEastAsia" w:hAnsiTheme="minorEastAsia" w:eastAsiaTheme="minorEastAsia" w:cstheme="minorEastAsia"/>
                <w:color w:val="auto"/>
                <w:spacing w:val="0"/>
                <w:sz w:val="19"/>
                <w:szCs w:val="19"/>
                <w:lang w:val="en-US" w:eastAsia="zh-CN"/>
              </w:rPr>
            </w:pPr>
            <w:r>
              <w:rPr>
                <w:rFonts w:hint="eastAsia" w:asciiTheme="minorEastAsia" w:hAnsiTheme="minorEastAsia" w:cstheme="minorEastAsia"/>
                <w:color w:val="auto"/>
                <w:spacing w:val="0"/>
                <w:sz w:val="19"/>
                <w:szCs w:val="19"/>
                <w:lang w:val="en-US" w:eastAsia="zh-CN"/>
              </w:rPr>
              <w:t>301</w:t>
            </w:r>
          </w:p>
        </w:tc>
        <w:tc>
          <w:tcPr>
            <w:tcW w:w="1088" w:type="dxa"/>
            <w:vAlign w:val="center"/>
          </w:tcPr>
          <w:p w14:paraId="3901BB27">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center"/>
              <w:textAlignment w:val="auto"/>
              <w:outlineLvl w:val="9"/>
              <w:rPr>
                <w:rFonts w:hint="default" w:asciiTheme="minorEastAsia" w:hAnsiTheme="minorEastAsia" w:eastAsiaTheme="minorEastAsia" w:cstheme="minorEastAsia"/>
                <w:color w:val="auto"/>
                <w:spacing w:val="0"/>
                <w:sz w:val="19"/>
                <w:szCs w:val="19"/>
                <w:lang w:val="en-US" w:eastAsia="zh-CN"/>
              </w:rPr>
            </w:pPr>
            <w:r>
              <w:rPr>
                <w:rFonts w:hint="eastAsia" w:asciiTheme="minorEastAsia" w:hAnsiTheme="minorEastAsia" w:cstheme="minorEastAsia"/>
                <w:color w:val="auto"/>
                <w:spacing w:val="0"/>
                <w:sz w:val="19"/>
                <w:szCs w:val="19"/>
                <w:lang w:val="en-US" w:eastAsia="zh-CN"/>
              </w:rPr>
              <w:t>190.21</w:t>
            </w:r>
          </w:p>
        </w:tc>
        <w:tc>
          <w:tcPr>
            <w:tcW w:w="408" w:type="dxa"/>
            <w:vAlign w:val="center"/>
          </w:tcPr>
          <w:p w14:paraId="36000D86">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663" w:type="dxa"/>
            <w:gridSpan w:val="2"/>
            <w:vAlign w:val="center"/>
          </w:tcPr>
          <w:p w14:paraId="11365B42">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289" w:type="dxa"/>
            <w:vAlign w:val="center"/>
          </w:tcPr>
          <w:p w14:paraId="527D6DE8">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r>
      <w:tr w14:paraId="366D6B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7" w:hRule="atLeast"/>
        </w:trPr>
        <w:tc>
          <w:tcPr>
            <w:tcW w:w="622" w:type="dxa"/>
            <w:vMerge w:val="continue"/>
            <w:tcBorders>
              <w:top w:val="nil"/>
              <w:bottom w:val="nil"/>
            </w:tcBorders>
            <w:vAlign w:val="center"/>
          </w:tcPr>
          <w:p w14:paraId="36FFC567">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409" w:type="dxa"/>
            <w:gridSpan w:val="2"/>
            <w:vAlign w:val="center"/>
          </w:tcPr>
          <w:p w14:paraId="45F85E12">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eastAsiaTheme="minorEastAsia" w:cstheme="minorEastAsia"/>
                <w:color w:val="auto"/>
                <w:spacing w:val="0"/>
                <w:sz w:val="19"/>
                <w:szCs w:val="19"/>
                <w:lang w:val="en-US" w:eastAsia="zh-CN"/>
              </w:rPr>
              <w:t xml:space="preserve">     </w:t>
            </w:r>
            <w:r>
              <w:rPr>
                <w:rFonts w:hint="eastAsia" w:asciiTheme="minorEastAsia" w:hAnsiTheme="minorEastAsia" w:eastAsiaTheme="minorEastAsia" w:cstheme="minorEastAsia"/>
                <w:color w:val="auto"/>
                <w:spacing w:val="0"/>
                <w:sz w:val="19"/>
                <w:szCs w:val="19"/>
              </w:rPr>
              <w:t>上年结转资金</w:t>
            </w:r>
          </w:p>
        </w:tc>
        <w:tc>
          <w:tcPr>
            <w:tcW w:w="1554" w:type="dxa"/>
            <w:vAlign w:val="center"/>
          </w:tcPr>
          <w:p w14:paraId="678B2FE3">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lang w:val="en-US" w:eastAsia="zh-CN"/>
              </w:rPr>
            </w:pPr>
            <w:r>
              <w:rPr>
                <w:rFonts w:hint="eastAsia" w:asciiTheme="minorEastAsia" w:hAnsiTheme="minorEastAsia" w:cstheme="minorEastAsia"/>
                <w:color w:val="auto"/>
                <w:spacing w:val="0"/>
                <w:sz w:val="19"/>
                <w:szCs w:val="19"/>
                <w:lang w:val="en-US" w:eastAsia="zh-CN"/>
              </w:rPr>
              <w:t>0</w:t>
            </w:r>
          </w:p>
        </w:tc>
        <w:tc>
          <w:tcPr>
            <w:tcW w:w="1491" w:type="dxa"/>
            <w:vAlign w:val="center"/>
          </w:tcPr>
          <w:p w14:paraId="11250829">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lang w:val="en-US" w:eastAsia="zh-CN"/>
              </w:rPr>
            </w:pPr>
            <w:r>
              <w:rPr>
                <w:rFonts w:hint="eastAsia" w:asciiTheme="minorEastAsia" w:hAnsiTheme="minorEastAsia" w:cstheme="minorEastAsia"/>
                <w:color w:val="auto"/>
                <w:spacing w:val="0"/>
                <w:sz w:val="19"/>
                <w:szCs w:val="19"/>
                <w:lang w:val="en-US" w:eastAsia="zh-CN"/>
              </w:rPr>
              <w:t>0</w:t>
            </w:r>
          </w:p>
        </w:tc>
        <w:tc>
          <w:tcPr>
            <w:tcW w:w="1088" w:type="dxa"/>
            <w:vAlign w:val="center"/>
          </w:tcPr>
          <w:p w14:paraId="550B5DC6">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lang w:val="en-US" w:eastAsia="zh-CN"/>
              </w:rPr>
            </w:pPr>
            <w:r>
              <w:rPr>
                <w:rFonts w:hint="eastAsia" w:asciiTheme="minorEastAsia" w:hAnsiTheme="minorEastAsia" w:cstheme="minorEastAsia"/>
                <w:color w:val="auto"/>
                <w:spacing w:val="0"/>
                <w:sz w:val="19"/>
                <w:szCs w:val="19"/>
                <w:lang w:val="en-US" w:eastAsia="zh-CN"/>
              </w:rPr>
              <w:t>0</w:t>
            </w:r>
          </w:p>
        </w:tc>
        <w:tc>
          <w:tcPr>
            <w:tcW w:w="408" w:type="dxa"/>
            <w:vAlign w:val="center"/>
          </w:tcPr>
          <w:p w14:paraId="6E903D01">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663" w:type="dxa"/>
            <w:gridSpan w:val="2"/>
            <w:vAlign w:val="center"/>
          </w:tcPr>
          <w:p w14:paraId="23DAA9C3">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289" w:type="dxa"/>
            <w:vAlign w:val="center"/>
          </w:tcPr>
          <w:p w14:paraId="77517485">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r>
      <w:tr w14:paraId="1C0428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7" w:hRule="atLeast"/>
        </w:trPr>
        <w:tc>
          <w:tcPr>
            <w:tcW w:w="622" w:type="dxa"/>
            <w:vMerge w:val="continue"/>
            <w:tcBorders>
              <w:top w:val="nil"/>
            </w:tcBorders>
            <w:vAlign w:val="center"/>
          </w:tcPr>
          <w:p w14:paraId="3E17F1B7">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409" w:type="dxa"/>
            <w:gridSpan w:val="2"/>
            <w:vAlign w:val="center"/>
          </w:tcPr>
          <w:p w14:paraId="42CB0C77">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eastAsiaTheme="minorEastAsia" w:cstheme="minorEastAsia"/>
                <w:color w:val="auto"/>
                <w:spacing w:val="0"/>
                <w:sz w:val="19"/>
                <w:szCs w:val="19"/>
                <w:lang w:val="en-US" w:eastAsia="zh-CN"/>
              </w:rPr>
              <w:t xml:space="preserve">  </w:t>
            </w:r>
            <w:r>
              <w:rPr>
                <w:rFonts w:hint="eastAsia" w:asciiTheme="minorEastAsia" w:hAnsiTheme="minorEastAsia" w:eastAsiaTheme="minorEastAsia" w:cstheme="minorEastAsia"/>
                <w:color w:val="auto"/>
                <w:spacing w:val="0"/>
                <w:sz w:val="19"/>
                <w:szCs w:val="19"/>
              </w:rPr>
              <w:t>其他资金</w:t>
            </w:r>
          </w:p>
        </w:tc>
        <w:tc>
          <w:tcPr>
            <w:tcW w:w="1554" w:type="dxa"/>
            <w:vAlign w:val="center"/>
          </w:tcPr>
          <w:p w14:paraId="2B6126B5">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lang w:val="en-US" w:eastAsia="zh-CN"/>
              </w:rPr>
            </w:pPr>
            <w:r>
              <w:rPr>
                <w:rFonts w:hint="eastAsia" w:asciiTheme="minorEastAsia" w:hAnsiTheme="minorEastAsia" w:cstheme="minorEastAsia"/>
                <w:color w:val="auto"/>
                <w:spacing w:val="0"/>
                <w:sz w:val="19"/>
                <w:szCs w:val="19"/>
                <w:lang w:val="en-US" w:eastAsia="zh-CN"/>
              </w:rPr>
              <w:t>0</w:t>
            </w:r>
          </w:p>
        </w:tc>
        <w:tc>
          <w:tcPr>
            <w:tcW w:w="1491" w:type="dxa"/>
            <w:vAlign w:val="center"/>
          </w:tcPr>
          <w:p w14:paraId="78F51AD3">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lang w:val="en-US" w:eastAsia="zh-CN"/>
              </w:rPr>
            </w:pPr>
            <w:r>
              <w:rPr>
                <w:rFonts w:hint="eastAsia" w:asciiTheme="minorEastAsia" w:hAnsiTheme="minorEastAsia" w:cstheme="minorEastAsia"/>
                <w:color w:val="auto"/>
                <w:spacing w:val="0"/>
                <w:sz w:val="19"/>
                <w:szCs w:val="19"/>
                <w:lang w:val="en-US" w:eastAsia="zh-CN"/>
              </w:rPr>
              <w:t>0</w:t>
            </w:r>
          </w:p>
        </w:tc>
        <w:tc>
          <w:tcPr>
            <w:tcW w:w="1088" w:type="dxa"/>
            <w:vAlign w:val="center"/>
          </w:tcPr>
          <w:p w14:paraId="48273452">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lang w:val="en-US" w:eastAsia="zh-CN"/>
              </w:rPr>
            </w:pPr>
            <w:r>
              <w:rPr>
                <w:rFonts w:hint="eastAsia" w:asciiTheme="minorEastAsia" w:hAnsiTheme="minorEastAsia" w:cstheme="minorEastAsia"/>
                <w:color w:val="auto"/>
                <w:spacing w:val="0"/>
                <w:sz w:val="19"/>
                <w:szCs w:val="19"/>
                <w:lang w:val="en-US" w:eastAsia="zh-CN"/>
              </w:rPr>
              <w:t>0</w:t>
            </w:r>
          </w:p>
        </w:tc>
        <w:tc>
          <w:tcPr>
            <w:tcW w:w="408" w:type="dxa"/>
            <w:vAlign w:val="center"/>
          </w:tcPr>
          <w:p w14:paraId="44F2C577">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663" w:type="dxa"/>
            <w:gridSpan w:val="2"/>
            <w:vAlign w:val="center"/>
          </w:tcPr>
          <w:p w14:paraId="6101016D">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289" w:type="dxa"/>
            <w:vAlign w:val="center"/>
          </w:tcPr>
          <w:p w14:paraId="5F4D44B4">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r>
      <w:tr w14:paraId="56B7CF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7" w:hRule="atLeast"/>
        </w:trPr>
        <w:tc>
          <w:tcPr>
            <w:tcW w:w="622" w:type="dxa"/>
            <w:vMerge w:val="restart"/>
            <w:tcBorders>
              <w:bottom w:val="nil"/>
            </w:tcBorders>
            <w:vAlign w:val="center"/>
          </w:tcPr>
          <w:p w14:paraId="1B68744F">
            <w:pPr>
              <w:keepNext w:val="0"/>
              <w:keepLines w:val="0"/>
              <w:pageBreakBefore w:val="0"/>
              <w:widowControl w:val="0"/>
              <w:kinsoku/>
              <w:wordWrap/>
              <w:overflowPunct/>
              <w:topLinePunct w:val="0"/>
              <w:autoSpaceDE/>
              <w:autoSpaceDN/>
              <w:bidi w:val="0"/>
              <w:adjustRightInd/>
              <w:snapToGrid/>
              <w:spacing w:line="360" w:lineRule="auto"/>
              <w:ind w:left="0" w:right="0" w:hanging="209"/>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eastAsiaTheme="minorEastAsia" w:cstheme="minorEastAsia"/>
                <w:color w:val="auto"/>
                <w:spacing w:val="0"/>
                <w:sz w:val="19"/>
                <w:szCs w:val="19"/>
              </w:rPr>
              <w:t>年度总体</w:t>
            </w:r>
          </w:p>
          <w:p w14:paraId="2E1368E7">
            <w:pPr>
              <w:keepNext w:val="0"/>
              <w:keepLines w:val="0"/>
              <w:pageBreakBefore w:val="0"/>
              <w:widowControl w:val="0"/>
              <w:kinsoku/>
              <w:wordWrap/>
              <w:overflowPunct/>
              <w:topLinePunct w:val="0"/>
              <w:autoSpaceDE/>
              <w:autoSpaceDN/>
              <w:bidi w:val="0"/>
              <w:adjustRightInd/>
              <w:snapToGrid/>
              <w:spacing w:line="360" w:lineRule="auto"/>
              <w:ind w:left="0" w:right="0" w:hanging="209"/>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eastAsiaTheme="minorEastAsia" w:cstheme="minorEastAsia"/>
                <w:color w:val="auto"/>
                <w:spacing w:val="0"/>
                <w:sz w:val="19"/>
                <w:szCs w:val="19"/>
              </w:rPr>
              <w:t>目标</w:t>
            </w:r>
          </w:p>
        </w:tc>
        <w:tc>
          <w:tcPr>
            <w:tcW w:w="4454" w:type="dxa"/>
            <w:gridSpan w:val="4"/>
            <w:vAlign w:val="center"/>
          </w:tcPr>
          <w:p w14:paraId="68E5B459">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eastAsiaTheme="minorEastAsia" w:cstheme="minorEastAsia"/>
                <w:color w:val="auto"/>
                <w:spacing w:val="0"/>
                <w:sz w:val="19"/>
                <w:szCs w:val="19"/>
              </w:rPr>
              <w:t>预期目标</w:t>
            </w:r>
          </w:p>
        </w:tc>
        <w:tc>
          <w:tcPr>
            <w:tcW w:w="3448" w:type="dxa"/>
            <w:gridSpan w:val="5"/>
            <w:vAlign w:val="center"/>
          </w:tcPr>
          <w:p w14:paraId="4B767387">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eastAsiaTheme="minorEastAsia" w:cstheme="minorEastAsia"/>
                <w:color w:val="auto"/>
                <w:spacing w:val="0"/>
                <w:sz w:val="19"/>
                <w:szCs w:val="19"/>
              </w:rPr>
              <w:t>实际完成情况</w:t>
            </w:r>
          </w:p>
        </w:tc>
      </w:tr>
      <w:tr w14:paraId="2B1910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trPr>
        <w:tc>
          <w:tcPr>
            <w:tcW w:w="622" w:type="dxa"/>
            <w:vMerge w:val="continue"/>
            <w:tcBorders>
              <w:top w:val="nil"/>
            </w:tcBorders>
            <w:vAlign w:val="center"/>
          </w:tcPr>
          <w:p w14:paraId="6B702B12">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4454" w:type="dxa"/>
            <w:gridSpan w:val="4"/>
            <w:vAlign w:val="center"/>
          </w:tcPr>
          <w:p w14:paraId="4890AE47">
            <w:pPr>
              <w:keepNext w:val="0"/>
              <w:keepLines w:val="0"/>
              <w:pageBreakBefore w:val="0"/>
              <w:widowControl w:val="0"/>
              <w:kinsoku/>
              <w:wordWrap/>
              <w:overflowPunct/>
              <w:topLinePunct w:val="0"/>
              <w:autoSpaceDE/>
              <w:autoSpaceDN/>
              <w:bidi w:val="0"/>
              <w:adjustRightInd/>
              <w:snapToGrid/>
              <w:spacing w:line="360" w:lineRule="auto"/>
              <w:ind w:left="0" w:right="0"/>
              <w:jc w:val="left"/>
              <w:textAlignment w:val="auto"/>
              <w:outlineLvl w:val="9"/>
              <w:rPr>
                <w:rFonts w:hint="eastAsia" w:asciiTheme="minorEastAsia" w:hAnsiTheme="minorEastAsia" w:eastAsiaTheme="minorEastAsia" w:cstheme="minorEastAsia"/>
                <w:color w:val="auto"/>
                <w:spacing w:val="0"/>
                <w:sz w:val="19"/>
                <w:szCs w:val="19"/>
                <w:lang w:eastAsia="zh-CN"/>
              </w:rPr>
            </w:pPr>
            <w:r>
              <w:rPr>
                <w:rFonts w:hint="eastAsia" w:asciiTheme="minorEastAsia" w:hAnsiTheme="minorEastAsia" w:cstheme="minorEastAsia"/>
                <w:color w:val="auto"/>
                <w:spacing w:val="0"/>
                <w:sz w:val="19"/>
                <w:szCs w:val="19"/>
                <w:lang w:val="en-US" w:eastAsia="zh-CN"/>
              </w:rPr>
              <w:t xml:space="preserve"> 对辖区内430户困难家庭进行无障碍设施改造</w:t>
            </w:r>
          </w:p>
        </w:tc>
        <w:tc>
          <w:tcPr>
            <w:tcW w:w="3448" w:type="dxa"/>
            <w:gridSpan w:val="5"/>
            <w:vAlign w:val="center"/>
          </w:tcPr>
          <w:p w14:paraId="6DC8A776">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lang w:eastAsia="zh-CN"/>
              </w:rPr>
            </w:pPr>
            <w:r>
              <w:rPr>
                <w:rFonts w:hint="eastAsia" w:asciiTheme="minorEastAsia" w:hAnsiTheme="minorEastAsia" w:cstheme="minorEastAsia"/>
                <w:color w:val="auto"/>
                <w:spacing w:val="0"/>
                <w:sz w:val="19"/>
                <w:szCs w:val="19"/>
                <w:lang w:val="en-US" w:eastAsia="zh-CN"/>
              </w:rPr>
              <w:t>完成辖区内430户困难家庭无障碍改造，且节约资金约111万元（财政评审裁减）。</w:t>
            </w:r>
          </w:p>
        </w:tc>
      </w:tr>
      <w:tr w14:paraId="2888FD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3" w:hRule="atLeast"/>
        </w:trPr>
        <w:tc>
          <w:tcPr>
            <w:tcW w:w="622" w:type="dxa"/>
            <w:vMerge w:val="restart"/>
            <w:tcBorders>
              <w:bottom w:val="nil"/>
            </w:tcBorders>
            <w:textDirection w:val="tbRlV"/>
            <w:vAlign w:val="center"/>
          </w:tcPr>
          <w:p w14:paraId="7FD54F21">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eastAsiaTheme="minorEastAsia" w:cstheme="minorEastAsia"/>
                <w:color w:val="auto"/>
                <w:spacing w:val="0"/>
                <w:sz w:val="19"/>
                <w:szCs w:val="19"/>
              </w:rPr>
              <w:t>绩</w:t>
            </w:r>
            <w:r>
              <w:rPr>
                <w:rFonts w:hint="eastAsia" w:asciiTheme="minorEastAsia" w:hAnsiTheme="minorEastAsia" w:eastAsiaTheme="minorEastAsia" w:cstheme="minorEastAsia"/>
                <w:color w:val="auto"/>
                <w:spacing w:val="0"/>
                <w:sz w:val="19"/>
                <w:szCs w:val="19"/>
                <w:lang w:val="en-US" w:eastAsia="zh-CN"/>
              </w:rPr>
              <w:t xml:space="preserve">  </w:t>
            </w:r>
            <w:r>
              <w:rPr>
                <w:rFonts w:hint="eastAsia" w:asciiTheme="minorEastAsia" w:hAnsiTheme="minorEastAsia" w:eastAsiaTheme="minorEastAsia" w:cstheme="minorEastAsia"/>
                <w:color w:val="auto"/>
                <w:spacing w:val="0"/>
                <w:sz w:val="19"/>
                <w:szCs w:val="19"/>
              </w:rPr>
              <w:t>效</w:t>
            </w:r>
            <w:r>
              <w:rPr>
                <w:rFonts w:hint="eastAsia" w:asciiTheme="minorEastAsia" w:hAnsiTheme="minorEastAsia" w:eastAsiaTheme="minorEastAsia" w:cstheme="minorEastAsia"/>
                <w:color w:val="auto"/>
                <w:spacing w:val="0"/>
                <w:sz w:val="19"/>
                <w:szCs w:val="19"/>
                <w:lang w:val="en-US" w:eastAsia="zh-CN"/>
              </w:rPr>
              <w:t xml:space="preserve">  </w:t>
            </w:r>
            <w:r>
              <w:rPr>
                <w:rFonts w:hint="eastAsia" w:asciiTheme="minorEastAsia" w:hAnsiTheme="minorEastAsia" w:eastAsiaTheme="minorEastAsia" w:cstheme="minorEastAsia"/>
                <w:color w:val="auto"/>
                <w:spacing w:val="0"/>
                <w:sz w:val="19"/>
                <w:szCs w:val="19"/>
              </w:rPr>
              <w:t>指</w:t>
            </w:r>
            <w:r>
              <w:rPr>
                <w:rFonts w:hint="eastAsia" w:asciiTheme="minorEastAsia" w:hAnsiTheme="minorEastAsia" w:eastAsiaTheme="minorEastAsia" w:cstheme="minorEastAsia"/>
                <w:color w:val="auto"/>
                <w:spacing w:val="0"/>
                <w:sz w:val="19"/>
                <w:szCs w:val="19"/>
                <w:lang w:val="en-US" w:eastAsia="zh-CN"/>
              </w:rPr>
              <w:t xml:space="preserve">  </w:t>
            </w:r>
            <w:r>
              <w:rPr>
                <w:rFonts w:hint="eastAsia" w:asciiTheme="minorEastAsia" w:hAnsiTheme="minorEastAsia" w:eastAsiaTheme="minorEastAsia" w:cstheme="minorEastAsia"/>
                <w:color w:val="auto"/>
                <w:spacing w:val="0"/>
                <w:sz w:val="19"/>
                <w:szCs w:val="19"/>
              </w:rPr>
              <w:t>标</w:t>
            </w:r>
          </w:p>
        </w:tc>
        <w:tc>
          <w:tcPr>
            <w:tcW w:w="706" w:type="dxa"/>
            <w:vAlign w:val="center"/>
          </w:tcPr>
          <w:p w14:paraId="611479FD">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eastAsiaTheme="minorEastAsia" w:cstheme="minorEastAsia"/>
                <w:color w:val="auto"/>
                <w:spacing w:val="0"/>
                <w:sz w:val="19"/>
                <w:szCs w:val="19"/>
              </w:rPr>
              <w:t>一级指标</w:t>
            </w:r>
          </w:p>
        </w:tc>
        <w:tc>
          <w:tcPr>
            <w:tcW w:w="703" w:type="dxa"/>
            <w:vAlign w:val="center"/>
          </w:tcPr>
          <w:p w14:paraId="7696E2DF">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eastAsiaTheme="minorEastAsia" w:cstheme="minorEastAsia"/>
                <w:color w:val="auto"/>
                <w:spacing w:val="0"/>
                <w:sz w:val="19"/>
                <w:szCs w:val="19"/>
              </w:rPr>
              <w:t>二级指标</w:t>
            </w:r>
          </w:p>
        </w:tc>
        <w:tc>
          <w:tcPr>
            <w:tcW w:w="1554" w:type="dxa"/>
            <w:vAlign w:val="center"/>
          </w:tcPr>
          <w:p w14:paraId="781E07F5">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eastAsiaTheme="minorEastAsia" w:cstheme="minorEastAsia"/>
                <w:color w:val="auto"/>
                <w:spacing w:val="0"/>
                <w:sz w:val="19"/>
                <w:szCs w:val="19"/>
              </w:rPr>
              <w:t>三级指标</w:t>
            </w:r>
          </w:p>
        </w:tc>
        <w:tc>
          <w:tcPr>
            <w:tcW w:w="1491" w:type="dxa"/>
            <w:vAlign w:val="center"/>
          </w:tcPr>
          <w:p w14:paraId="6B20AF25">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eastAsiaTheme="minorEastAsia" w:cstheme="minorEastAsia"/>
                <w:color w:val="auto"/>
                <w:spacing w:val="0"/>
                <w:sz w:val="19"/>
                <w:szCs w:val="19"/>
              </w:rPr>
              <w:t>年度</w:t>
            </w:r>
          </w:p>
          <w:p w14:paraId="74041835">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eastAsiaTheme="minorEastAsia" w:cstheme="minorEastAsia"/>
                <w:color w:val="auto"/>
                <w:spacing w:val="0"/>
                <w:sz w:val="19"/>
                <w:szCs w:val="19"/>
              </w:rPr>
              <w:t>指标值</w:t>
            </w:r>
          </w:p>
        </w:tc>
        <w:tc>
          <w:tcPr>
            <w:tcW w:w="1088" w:type="dxa"/>
            <w:vAlign w:val="center"/>
          </w:tcPr>
          <w:p w14:paraId="5F1DA244">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eastAsiaTheme="minorEastAsia" w:cstheme="minorEastAsia"/>
                <w:color w:val="auto"/>
                <w:spacing w:val="0"/>
                <w:sz w:val="19"/>
                <w:szCs w:val="19"/>
              </w:rPr>
              <w:t>实际</w:t>
            </w:r>
          </w:p>
          <w:p w14:paraId="0CCF682F">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eastAsiaTheme="minorEastAsia" w:cstheme="minorEastAsia"/>
                <w:color w:val="auto"/>
                <w:spacing w:val="0"/>
                <w:sz w:val="19"/>
                <w:szCs w:val="19"/>
              </w:rPr>
              <w:t>完成值</w:t>
            </w:r>
          </w:p>
        </w:tc>
        <w:tc>
          <w:tcPr>
            <w:tcW w:w="408" w:type="dxa"/>
            <w:vAlign w:val="center"/>
          </w:tcPr>
          <w:p w14:paraId="3798382C">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eastAsiaTheme="minorEastAsia" w:cstheme="minorEastAsia"/>
                <w:color w:val="auto"/>
                <w:spacing w:val="0"/>
                <w:sz w:val="19"/>
                <w:szCs w:val="19"/>
              </w:rPr>
              <w:t>分值</w:t>
            </w:r>
          </w:p>
        </w:tc>
        <w:tc>
          <w:tcPr>
            <w:tcW w:w="576" w:type="dxa"/>
            <w:vAlign w:val="center"/>
          </w:tcPr>
          <w:p w14:paraId="5821523B">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eastAsiaTheme="minorEastAsia" w:cstheme="minorEastAsia"/>
                <w:color w:val="auto"/>
                <w:spacing w:val="0"/>
                <w:sz w:val="19"/>
                <w:szCs w:val="19"/>
              </w:rPr>
              <w:t>得分</w:t>
            </w:r>
          </w:p>
        </w:tc>
        <w:tc>
          <w:tcPr>
            <w:tcW w:w="1376" w:type="dxa"/>
            <w:gridSpan w:val="2"/>
            <w:vAlign w:val="center"/>
          </w:tcPr>
          <w:p w14:paraId="19D286AF">
            <w:pPr>
              <w:keepNext w:val="0"/>
              <w:keepLines w:val="0"/>
              <w:pageBreakBefore w:val="0"/>
              <w:widowControl w:val="0"/>
              <w:kinsoku/>
              <w:wordWrap/>
              <w:overflowPunct/>
              <w:topLinePunct w:val="0"/>
              <w:autoSpaceDE/>
              <w:autoSpaceDN/>
              <w:bidi w:val="0"/>
              <w:adjustRightInd/>
              <w:snapToGrid/>
              <w:spacing w:line="360" w:lineRule="auto"/>
              <w:ind w:left="0" w:right="0" w:hanging="99"/>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eastAsiaTheme="minorEastAsia" w:cstheme="minorEastAsia"/>
                <w:color w:val="auto"/>
                <w:spacing w:val="0"/>
                <w:sz w:val="19"/>
                <w:szCs w:val="19"/>
                <w:lang w:val="en-US" w:eastAsia="zh-CN"/>
              </w:rPr>
              <w:t xml:space="preserve"> </w:t>
            </w:r>
            <w:r>
              <w:rPr>
                <w:rFonts w:hint="eastAsia" w:asciiTheme="minorEastAsia" w:hAnsiTheme="minorEastAsia" w:eastAsiaTheme="minorEastAsia" w:cstheme="minorEastAsia"/>
                <w:color w:val="auto"/>
                <w:spacing w:val="0"/>
                <w:sz w:val="19"/>
                <w:szCs w:val="19"/>
              </w:rPr>
              <w:t>偏差原因分析 及改进措施</w:t>
            </w:r>
          </w:p>
        </w:tc>
      </w:tr>
      <w:tr w14:paraId="58E7DA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5" w:hRule="atLeast"/>
        </w:trPr>
        <w:tc>
          <w:tcPr>
            <w:tcW w:w="622" w:type="dxa"/>
            <w:vMerge w:val="continue"/>
            <w:tcBorders>
              <w:top w:val="nil"/>
              <w:bottom w:val="nil"/>
            </w:tcBorders>
            <w:textDirection w:val="tbRlV"/>
            <w:vAlign w:val="center"/>
          </w:tcPr>
          <w:p w14:paraId="0D6E71E1">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706" w:type="dxa"/>
            <w:vMerge w:val="restart"/>
            <w:tcBorders>
              <w:bottom w:val="nil"/>
            </w:tcBorders>
            <w:vAlign w:val="center"/>
          </w:tcPr>
          <w:p w14:paraId="29906FF6">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p w14:paraId="38442676">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p w14:paraId="726C43BC">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p w14:paraId="57316557">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p w14:paraId="30AEB54B">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eastAsiaTheme="minorEastAsia" w:cstheme="minorEastAsia"/>
                <w:color w:val="auto"/>
                <w:spacing w:val="0"/>
                <w:position w:val="22"/>
                <w:sz w:val="19"/>
                <w:szCs w:val="19"/>
              </w:rPr>
              <w:t>产出指标</w:t>
            </w:r>
          </w:p>
          <w:p w14:paraId="3841F5D9">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eastAsiaTheme="minorEastAsia" w:cstheme="minorEastAsia"/>
                <w:color w:val="auto"/>
                <w:spacing w:val="0"/>
                <w:sz w:val="19"/>
                <w:szCs w:val="19"/>
              </w:rPr>
              <w:t>(50分)</w:t>
            </w:r>
          </w:p>
        </w:tc>
        <w:tc>
          <w:tcPr>
            <w:tcW w:w="703" w:type="dxa"/>
            <w:vMerge w:val="restart"/>
            <w:tcBorders>
              <w:bottom w:val="nil"/>
            </w:tcBorders>
            <w:vAlign w:val="center"/>
          </w:tcPr>
          <w:p w14:paraId="538B4985">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eastAsiaTheme="minorEastAsia" w:cstheme="minorEastAsia"/>
                <w:color w:val="auto"/>
                <w:spacing w:val="0"/>
                <w:sz w:val="19"/>
                <w:szCs w:val="19"/>
              </w:rPr>
              <w:t>数量指标</w:t>
            </w:r>
          </w:p>
        </w:tc>
        <w:tc>
          <w:tcPr>
            <w:tcW w:w="1554" w:type="dxa"/>
            <w:vAlign w:val="center"/>
          </w:tcPr>
          <w:p w14:paraId="133D0410">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default" w:asciiTheme="minorEastAsia" w:hAnsiTheme="minorEastAsia" w:eastAsiaTheme="minorEastAsia" w:cstheme="minorEastAsia"/>
                <w:color w:val="auto"/>
                <w:spacing w:val="0"/>
                <w:sz w:val="19"/>
                <w:szCs w:val="19"/>
                <w:lang w:val="en-US" w:eastAsia="zh-CN"/>
              </w:rPr>
            </w:pPr>
            <w:r>
              <w:rPr>
                <w:rFonts w:hint="eastAsia" w:asciiTheme="minorEastAsia" w:hAnsiTheme="minorEastAsia" w:cstheme="minorEastAsia"/>
                <w:color w:val="auto"/>
                <w:spacing w:val="0"/>
                <w:sz w:val="19"/>
                <w:szCs w:val="19"/>
                <w:lang w:eastAsia="zh-CN"/>
              </w:rPr>
              <w:t>改造家庭数</w:t>
            </w:r>
          </w:p>
        </w:tc>
        <w:tc>
          <w:tcPr>
            <w:tcW w:w="1491" w:type="dxa"/>
            <w:vAlign w:val="center"/>
          </w:tcPr>
          <w:p w14:paraId="2D3616AF">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default" w:asciiTheme="minorEastAsia" w:hAnsiTheme="minorEastAsia" w:eastAsiaTheme="minorEastAsia" w:cstheme="minorEastAsia"/>
                <w:color w:val="auto"/>
                <w:spacing w:val="0"/>
                <w:sz w:val="19"/>
                <w:szCs w:val="19"/>
                <w:lang w:val="en-US" w:eastAsia="zh-CN"/>
              </w:rPr>
            </w:pPr>
            <w:r>
              <w:rPr>
                <w:rFonts w:hint="eastAsia" w:asciiTheme="minorEastAsia" w:hAnsiTheme="minorEastAsia" w:cstheme="minorEastAsia"/>
                <w:color w:val="auto"/>
                <w:spacing w:val="0"/>
                <w:sz w:val="19"/>
                <w:szCs w:val="19"/>
                <w:lang w:val="en-US" w:eastAsia="zh-CN"/>
              </w:rPr>
              <w:t>430户</w:t>
            </w:r>
          </w:p>
        </w:tc>
        <w:tc>
          <w:tcPr>
            <w:tcW w:w="1088" w:type="dxa"/>
            <w:vAlign w:val="center"/>
          </w:tcPr>
          <w:p w14:paraId="0133173E">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default" w:asciiTheme="minorEastAsia" w:hAnsiTheme="minorEastAsia" w:eastAsiaTheme="minorEastAsia" w:cstheme="minorEastAsia"/>
                <w:color w:val="auto"/>
                <w:spacing w:val="0"/>
                <w:sz w:val="19"/>
                <w:szCs w:val="19"/>
                <w:lang w:val="en-US" w:eastAsia="zh-CN"/>
              </w:rPr>
            </w:pPr>
            <w:r>
              <w:rPr>
                <w:rFonts w:hint="eastAsia" w:asciiTheme="minorEastAsia" w:hAnsiTheme="minorEastAsia" w:cstheme="minorEastAsia"/>
                <w:color w:val="auto"/>
                <w:spacing w:val="0"/>
                <w:sz w:val="19"/>
                <w:szCs w:val="19"/>
                <w:lang w:val="en-US" w:eastAsia="zh-CN"/>
              </w:rPr>
              <w:t>430户</w:t>
            </w:r>
          </w:p>
        </w:tc>
        <w:tc>
          <w:tcPr>
            <w:tcW w:w="408" w:type="dxa"/>
            <w:vAlign w:val="center"/>
          </w:tcPr>
          <w:p w14:paraId="6A46872C">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default" w:asciiTheme="minorEastAsia" w:hAnsiTheme="minorEastAsia" w:eastAsiaTheme="minorEastAsia" w:cstheme="minorEastAsia"/>
                <w:color w:val="auto"/>
                <w:spacing w:val="0"/>
                <w:sz w:val="19"/>
                <w:szCs w:val="19"/>
                <w:lang w:val="en-US" w:eastAsia="zh-CN"/>
              </w:rPr>
            </w:pPr>
            <w:r>
              <w:rPr>
                <w:rFonts w:hint="eastAsia" w:asciiTheme="minorEastAsia" w:hAnsiTheme="minorEastAsia" w:cstheme="minorEastAsia"/>
                <w:color w:val="auto"/>
                <w:spacing w:val="0"/>
                <w:sz w:val="19"/>
                <w:szCs w:val="19"/>
                <w:lang w:val="en-US" w:eastAsia="zh-CN"/>
              </w:rPr>
              <w:t>40</w:t>
            </w:r>
          </w:p>
        </w:tc>
        <w:tc>
          <w:tcPr>
            <w:tcW w:w="576" w:type="dxa"/>
            <w:vAlign w:val="center"/>
          </w:tcPr>
          <w:p w14:paraId="078BC2ED">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default" w:asciiTheme="minorEastAsia" w:hAnsiTheme="minorEastAsia" w:eastAsiaTheme="minorEastAsia" w:cstheme="minorEastAsia"/>
                <w:color w:val="auto"/>
                <w:spacing w:val="0"/>
                <w:sz w:val="19"/>
                <w:szCs w:val="19"/>
                <w:lang w:val="en-US" w:eastAsia="zh-CN"/>
              </w:rPr>
            </w:pPr>
            <w:r>
              <w:rPr>
                <w:rFonts w:hint="eastAsia" w:asciiTheme="minorEastAsia" w:hAnsiTheme="minorEastAsia" w:cstheme="minorEastAsia"/>
                <w:color w:val="auto"/>
                <w:spacing w:val="0"/>
                <w:sz w:val="19"/>
                <w:szCs w:val="19"/>
                <w:lang w:val="en-US" w:eastAsia="zh-CN"/>
              </w:rPr>
              <w:t>40</w:t>
            </w:r>
          </w:p>
        </w:tc>
        <w:tc>
          <w:tcPr>
            <w:tcW w:w="1376" w:type="dxa"/>
            <w:gridSpan w:val="2"/>
            <w:vAlign w:val="center"/>
          </w:tcPr>
          <w:p w14:paraId="7B1F38FF">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r>
      <w:tr w14:paraId="7C096B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6" w:hRule="atLeast"/>
        </w:trPr>
        <w:tc>
          <w:tcPr>
            <w:tcW w:w="622" w:type="dxa"/>
            <w:vMerge w:val="continue"/>
            <w:tcBorders>
              <w:top w:val="nil"/>
              <w:bottom w:val="nil"/>
            </w:tcBorders>
            <w:textDirection w:val="tbRlV"/>
            <w:vAlign w:val="center"/>
          </w:tcPr>
          <w:p w14:paraId="011A5B1C">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706" w:type="dxa"/>
            <w:vMerge w:val="continue"/>
            <w:tcBorders>
              <w:top w:val="nil"/>
              <w:bottom w:val="nil"/>
            </w:tcBorders>
            <w:vAlign w:val="center"/>
          </w:tcPr>
          <w:p w14:paraId="73754114">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703" w:type="dxa"/>
            <w:vMerge w:val="continue"/>
            <w:tcBorders>
              <w:top w:val="nil"/>
              <w:bottom w:val="nil"/>
            </w:tcBorders>
            <w:vAlign w:val="center"/>
          </w:tcPr>
          <w:p w14:paraId="3590A0EE">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554" w:type="dxa"/>
            <w:vAlign w:val="center"/>
          </w:tcPr>
          <w:p w14:paraId="7FFCD29F">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lang w:eastAsia="zh-CN"/>
              </w:rPr>
            </w:pPr>
          </w:p>
        </w:tc>
        <w:tc>
          <w:tcPr>
            <w:tcW w:w="1491" w:type="dxa"/>
            <w:vAlign w:val="center"/>
          </w:tcPr>
          <w:p w14:paraId="3896F105">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default" w:asciiTheme="minorEastAsia" w:hAnsiTheme="minorEastAsia" w:eastAsiaTheme="minorEastAsia" w:cstheme="minorEastAsia"/>
                <w:color w:val="auto"/>
                <w:spacing w:val="0"/>
                <w:sz w:val="19"/>
                <w:szCs w:val="19"/>
                <w:lang w:val="en-US" w:eastAsia="zh-CN"/>
              </w:rPr>
            </w:pPr>
          </w:p>
        </w:tc>
        <w:tc>
          <w:tcPr>
            <w:tcW w:w="1088" w:type="dxa"/>
            <w:vAlign w:val="center"/>
          </w:tcPr>
          <w:p w14:paraId="746C71A8">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default" w:asciiTheme="minorEastAsia" w:hAnsiTheme="minorEastAsia" w:eastAsiaTheme="minorEastAsia" w:cstheme="minorEastAsia"/>
                <w:color w:val="auto"/>
                <w:spacing w:val="0"/>
                <w:sz w:val="19"/>
                <w:szCs w:val="19"/>
                <w:lang w:val="en-US" w:eastAsia="zh-CN"/>
              </w:rPr>
            </w:pPr>
          </w:p>
        </w:tc>
        <w:tc>
          <w:tcPr>
            <w:tcW w:w="408" w:type="dxa"/>
            <w:vAlign w:val="center"/>
          </w:tcPr>
          <w:p w14:paraId="42522B67">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default" w:asciiTheme="minorEastAsia" w:hAnsiTheme="minorEastAsia" w:eastAsiaTheme="minorEastAsia" w:cstheme="minorEastAsia"/>
                <w:color w:val="auto"/>
                <w:spacing w:val="0"/>
                <w:sz w:val="19"/>
                <w:szCs w:val="19"/>
                <w:lang w:val="en-US" w:eastAsia="zh-CN"/>
              </w:rPr>
            </w:pPr>
          </w:p>
        </w:tc>
        <w:tc>
          <w:tcPr>
            <w:tcW w:w="576" w:type="dxa"/>
            <w:vAlign w:val="center"/>
          </w:tcPr>
          <w:p w14:paraId="01F5D2E9">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default" w:asciiTheme="minorEastAsia" w:hAnsiTheme="minorEastAsia" w:eastAsiaTheme="minorEastAsia" w:cstheme="minorEastAsia"/>
                <w:color w:val="auto"/>
                <w:spacing w:val="0"/>
                <w:sz w:val="19"/>
                <w:szCs w:val="19"/>
                <w:lang w:val="en-US" w:eastAsia="zh-CN"/>
              </w:rPr>
            </w:pPr>
          </w:p>
        </w:tc>
        <w:tc>
          <w:tcPr>
            <w:tcW w:w="1376" w:type="dxa"/>
            <w:gridSpan w:val="2"/>
            <w:vAlign w:val="center"/>
          </w:tcPr>
          <w:p w14:paraId="415F8D90">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r>
      <w:tr w14:paraId="441944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6" w:hRule="atLeast"/>
        </w:trPr>
        <w:tc>
          <w:tcPr>
            <w:tcW w:w="622" w:type="dxa"/>
            <w:vMerge w:val="continue"/>
            <w:tcBorders>
              <w:top w:val="nil"/>
              <w:bottom w:val="nil"/>
            </w:tcBorders>
            <w:textDirection w:val="tbRlV"/>
            <w:vAlign w:val="center"/>
          </w:tcPr>
          <w:p w14:paraId="057CA6BC">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706" w:type="dxa"/>
            <w:vMerge w:val="continue"/>
            <w:tcBorders>
              <w:top w:val="nil"/>
              <w:bottom w:val="nil"/>
            </w:tcBorders>
            <w:vAlign w:val="center"/>
          </w:tcPr>
          <w:p w14:paraId="33034CF4">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703" w:type="dxa"/>
            <w:vMerge w:val="continue"/>
            <w:tcBorders>
              <w:top w:val="nil"/>
            </w:tcBorders>
            <w:vAlign w:val="center"/>
          </w:tcPr>
          <w:p w14:paraId="6D572041">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554" w:type="dxa"/>
            <w:vAlign w:val="center"/>
          </w:tcPr>
          <w:p w14:paraId="6301B13C">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491" w:type="dxa"/>
            <w:vAlign w:val="center"/>
          </w:tcPr>
          <w:p w14:paraId="5D2DBA0A">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default" w:asciiTheme="minorEastAsia" w:hAnsiTheme="minorEastAsia" w:eastAsiaTheme="minorEastAsia" w:cstheme="minorEastAsia"/>
                <w:color w:val="auto"/>
                <w:spacing w:val="0"/>
                <w:sz w:val="19"/>
                <w:szCs w:val="19"/>
                <w:lang w:val="en-US" w:eastAsia="zh-CN"/>
              </w:rPr>
            </w:pPr>
          </w:p>
        </w:tc>
        <w:tc>
          <w:tcPr>
            <w:tcW w:w="1088" w:type="dxa"/>
            <w:vAlign w:val="center"/>
          </w:tcPr>
          <w:p w14:paraId="54EBDA2E">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default" w:asciiTheme="minorEastAsia" w:hAnsiTheme="minorEastAsia" w:eastAsiaTheme="minorEastAsia" w:cstheme="minorEastAsia"/>
                <w:color w:val="auto"/>
                <w:spacing w:val="0"/>
                <w:sz w:val="19"/>
                <w:szCs w:val="19"/>
                <w:lang w:val="en-US" w:eastAsia="zh-CN"/>
              </w:rPr>
            </w:pPr>
          </w:p>
        </w:tc>
        <w:tc>
          <w:tcPr>
            <w:tcW w:w="408" w:type="dxa"/>
            <w:vAlign w:val="center"/>
          </w:tcPr>
          <w:p w14:paraId="685D9222">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default" w:asciiTheme="minorEastAsia" w:hAnsiTheme="minorEastAsia" w:eastAsiaTheme="minorEastAsia" w:cstheme="minorEastAsia"/>
                <w:color w:val="auto"/>
                <w:spacing w:val="0"/>
                <w:sz w:val="19"/>
                <w:szCs w:val="19"/>
                <w:lang w:val="en-US" w:eastAsia="zh-CN"/>
              </w:rPr>
            </w:pPr>
          </w:p>
        </w:tc>
        <w:tc>
          <w:tcPr>
            <w:tcW w:w="576" w:type="dxa"/>
            <w:vAlign w:val="center"/>
          </w:tcPr>
          <w:p w14:paraId="6D7B4BD9">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default" w:asciiTheme="minorEastAsia" w:hAnsiTheme="minorEastAsia" w:eastAsiaTheme="minorEastAsia" w:cstheme="minorEastAsia"/>
                <w:color w:val="auto"/>
                <w:spacing w:val="0"/>
                <w:sz w:val="19"/>
                <w:szCs w:val="19"/>
                <w:lang w:val="en-US" w:eastAsia="zh-CN"/>
              </w:rPr>
            </w:pPr>
          </w:p>
        </w:tc>
        <w:tc>
          <w:tcPr>
            <w:tcW w:w="1376" w:type="dxa"/>
            <w:gridSpan w:val="2"/>
            <w:vAlign w:val="center"/>
          </w:tcPr>
          <w:p w14:paraId="4F69FF44">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r>
      <w:tr w14:paraId="16ABB8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6" w:hRule="atLeast"/>
        </w:trPr>
        <w:tc>
          <w:tcPr>
            <w:tcW w:w="622" w:type="dxa"/>
            <w:vMerge w:val="continue"/>
            <w:tcBorders>
              <w:top w:val="nil"/>
              <w:bottom w:val="nil"/>
            </w:tcBorders>
            <w:textDirection w:val="tbRlV"/>
            <w:vAlign w:val="center"/>
          </w:tcPr>
          <w:p w14:paraId="38602687">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706" w:type="dxa"/>
            <w:vMerge w:val="continue"/>
            <w:tcBorders>
              <w:top w:val="nil"/>
              <w:bottom w:val="nil"/>
            </w:tcBorders>
            <w:vAlign w:val="center"/>
          </w:tcPr>
          <w:p w14:paraId="1447652A">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703" w:type="dxa"/>
            <w:vMerge w:val="restart"/>
            <w:tcBorders>
              <w:bottom w:val="nil"/>
            </w:tcBorders>
            <w:vAlign w:val="center"/>
          </w:tcPr>
          <w:p w14:paraId="75023D61">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eastAsiaTheme="minorEastAsia" w:cstheme="minorEastAsia"/>
                <w:color w:val="auto"/>
                <w:spacing w:val="0"/>
                <w:sz w:val="19"/>
                <w:szCs w:val="19"/>
              </w:rPr>
              <w:t>质量指标</w:t>
            </w:r>
          </w:p>
        </w:tc>
        <w:tc>
          <w:tcPr>
            <w:tcW w:w="1554" w:type="dxa"/>
            <w:vAlign w:val="center"/>
          </w:tcPr>
          <w:p w14:paraId="3D443E1E">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center"/>
              <w:textAlignment w:val="auto"/>
              <w:outlineLvl w:val="9"/>
              <w:rPr>
                <w:rFonts w:hint="eastAsia" w:asciiTheme="minorEastAsia" w:hAnsiTheme="minorEastAsia" w:eastAsiaTheme="minorEastAsia" w:cstheme="minorEastAsia"/>
                <w:color w:val="auto"/>
                <w:spacing w:val="0"/>
                <w:sz w:val="19"/>
                <w:szCs w:val="19"/>
                <w:lang w:eastAsia="zh-CN"/>
              </w:rPr>
            </w:pPr>
          </w:p>
        </w:tc>
        <w:tc>
          <w:tcPr>
            <w:tcW w:w="1491" w:type="dxa"/>
            <w:vAlign w:val="center"/>
          </w:tcPr>
          <w:p w14:paraId="02A43DE1">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center"/>
              <w:textAlignment w:val="auto"/>
              <w:outlineLvl w:val="9"/>
              <w:rPr>
                <w:rFonts w:hint="eastAsia" w:asciiTheme="minorEastAsia" w:hAnsiTheme="minorEastAsia" w:eastAsiaTheme="minorEastAsia" w:cstheme="minorEastAsia"/>
                <w:color w:val="auto"/>
                <w:spacing w:val="0"/>
                <w:sz w:val="19"/>
                <w:szCs w:val="19"/>
                <w:lang w:eastAsia="zh-CN"/>
              </w:rPr>
            </w:pPr>
          </w:p>
        </w:tc>
        <w:tc>
          <w:tcPr>
            <w:tcW w:w="1088" w:type="dxa"/>
            <w:vAlign w:val="center"/>
          </w:tcPr>
          <w:p w14:paraId="1B089366">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center"/>
              <w:textAlignment w:val="auto"/>
              <w:outlineLvl w:val="9"/>
              <w:rPr>
                <w:rFonts w:hint="default" w:asciiTheme="minorEastAsia" w:hAnsiTheme="minorEastAsia" w:eastAsiaTheme="minorEastAsia" w:cstheme="minorEastAsia"/>
                <w:color w:val="auto"/>
                <w:spacing w:val="0"/>
                <w:sz w:val="19"/>
                <w:szCs w:val="19"/>
                <w:lang w:val="en-US" w:eastAsia="zh-CN"/>
              </w:rPr>
            </w:pPr>
          </w:p>
        </w:tc>
        <w:tc>
          <w:tcPr>
            <w:tcW w:w="408" w:type="dxa"/>
            <w:vAlign w:val="center"/>
          </w:tcPr>
          <w:p w14:paraId="107B40A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center"/>
              <w:textAlignment w:val="auto"/>
              <w:outlineLvl w:val="9"/>
              <w:rPr>
                <w:rFonts w:hint="default" w:asciiTheme="minorEastAsia" w:hAnsiTheme="minorEastAsia" w:eastAsiaTheme="minorEastAsia" w:cstheme="minorEastAsia"/>
                <w:color w:val="auto"/>
                <w:spacing w:val="0"/>
                <w:sz w:val="19"/>
                <w:szCs w:val="19"/>
                <w:lang w:val="en-US" w:eastAsia="zh-CN"/>
              </w:rPr>
            </w:pPr>
          </w:p>
        </w:tc>
        <w:tc>
          <w:tcPr>
            <w:tcW w:w="576" w:type="dxa"/>
            <w:vAlign w:val="center"/>
          </w:tcPr>
          <w:p w14:paraId="080F66A2">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center"/>
              <w:textAlignment w:val="auto"/>
              <w:outlineLvl w:val="9"/>
              <w:rPr>
                <w:rFonts w:hint="eastAsia" w:asciiTheme="minorEastAsia" w:hAnsiTheme="minorEastAsia" w:eastAsiaTheme="minorEastAsia" w:cstheme="minorEastAsia"/>
                <w:color w:val="auto"/>
                <w:spacing w:val="0"/>
                <w:sz w:val="19"/>
                <w:szCs w:val="19"/>
                <w:lang w:val="en-US" w:eastAsia="zh-CN"/>
              </w:rPr>
            </w:pPr>
          </w:p>
        </w:tc>
        <w:tc>
          <w:tcPr>
            <w:tcW w:w="1376" w:type="dxa"/>
            <w:gridSpan w:val="2"/>
            <w:vAlign w:val="center"/>
          </w:tcPr>
          <w:p w14:paraId="415AD554">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lang w:eastAsia="zh-CN"/>
              </w:rPr>
            </w:pPr>
          </w:p>
        </w:tc>
      </w:tr>
      <w:tr w14:paraId="1BF065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6" w:hRule="atLeast"/>
        </w:trPr>
        <w:tc>
          <w:tcPr>
            <w:tcW w:w="622" w:type="dxa"/>
            <w:vMerge w:val="continue"/>
            <w:tcBorders>
              <w:top w:val="nil"/>
              <w:bottom w:val="nil"/>
            </w:tcBorders>
            <w:textDirection w:val="tbRlV"/>
            <w:vAlign w:val="center"/>
          </w:tcPr>
          <w:p w14:paraId="1A1F7E30">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706" w:type="dxa"/>
            <w:vMerge w:val="continue"/>
            <w:tcBorders>
              <w:top w:val="nil"/>
              <w:bottom w:val="nil"/>
            </w:tcBorders>
            <w:vAlign w:val="center"/>
          </w:tcPr>
          <w:p w14:paraId="641D7D98">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703" w:type="dxa"/>
            <w:vMerge w:val="continue"/>
            <w:tcBorders>
              <w:top w:val="nil"/>
              <w:bottom w:val="nil"/>
            </w:tcBorders>
            <w:vAlign w:val="center"/>
          </w:tcPr>
          <w:p w14:paraId="7C046193">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554" w:type="dxa"/>
            <w:vAlign w:val="center"/>
          </w:tcPr>
          <w:p w14:paraId="6245E32B">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491" w:type="dxa"/>
            <w:vAlign w:val="center"/>
          </w:tcPr>
          <w:p w14:paraId="3158CE85">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088" w:type="dxa"/>
            <w:vAlign w:val="center"/>
          </w:tcPr>
          <w:p w14:paraId="0C5E2CB2">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408" w:type="dxa"/>
            <w:vAlign w:val="center"/>
          </w:tcPr>
          <w:p w14:paraId="34E9C3BC">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576" w:type="dxa"/>
            <w:vAlign w:val="center"/>
          </w:tcPr>
          <w:p w14:paraId="3B9CD34A">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376" w:type="dxa"/>
            <w:gridSpan w:val="2"/>
            <w:vAlign w:val="center"/>
          </w:tcPr>
          <w:p w14:paraId="01F142DE">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r>
      <w:tr w14:paraId="682B97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6" w:hRule="atLeast"/>
        </w:trPr>
        <w:tc>
          <w:tcPr>
            <w:tcW w:w="622" w:type="dxa"/>
            <w:vMerge w:val="continue"/>
            <w:tcBorders>
              <w:top w:val="nil"/>
              <w:bottom w:val="nil"/>
            </w:tcBorders>
            <w:textDirection w:val="tbRlV"/>
            <w:vAlign w:val="center"/>
          </w:tcPr>
          <w:p w14:paraId="10BD5905">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706" w:type="dxa"/>
            <w:vMerge w:val="continue"/>
            <w:tcBorders>
              <w:top w:val="nil"/>
              <w:bottom w:val="nil"/>
            </w:tcBorders>
            <w:vAlign w:val="center"/>
          </w:tcPr>
          <w:p w14:paraId="30E90697">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703" w:type="dxa"/>
            <w:vMerge w:val="continue"/>
            <w:tcBorders>
              <w:top w:val="nil"/>
            </w:tcBorders>
            <w:vAlign w:val="center"/>
          </w:tcPr>
          <w:p w14:paraId="5797CF1A">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554" w:type="dxa"/>
            <w:vAlign w:val="center"/>
          </w:tcPr>
          <w:p w14:paraId="5DA36BF8">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491" w:type="dxa"/>
            <w:vAlign w:val="center"/>
          </w:tcPr>
          <w:p w14:paraId="376237FA">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088" w:type="dxa"/>
            <w:vAlign w:val="center"/>
          </w:tcPr>
          <w:p w14:paraId="1F7897BA">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408" w:type="dxa"/>
            <w:vAlign w:val="center"/>
          </w:tcPr>
          <w:p w14:paraId="42D9C6BB">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576" w:type="dxa"/>
            <w:vAlign w:val="center"/>
          </w:tcPr>
          <w:p w14:paraId="47FFC420">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376" w:type="dxa"/>
            <w:gridSpan w:val="2"/>
            <w:vAlign w:val="center"/>
          </w:tcPr>
          <w:p w14:paraId="766A1603">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r>
      <w:tr w14:paraId="7D7BCB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5" w:hRule="atLeast"/>
        </w:trPr>
        <w:tc>
          <w:tcPr>
            <w:tcW w:w="622" w:type="dxa"/>
            <w:vMerge w:val="continue"/>
            <w:tcBorders>
              <w:top w:val="nil"/>
              <w:bottom w:val="nil"/>
            </w:tcBorders>
            <w:textDirection w:val="tbRlV"/>
            <w:vAlign w:val="center"/>
          </w:tcPr>
          <w:p w14:paraId="511F63CD">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706" w:type="dxa"/>
            <w:vMerge w:val="continue"/>
            <w:tcBorders>
              <w:top w:val="nil"/>
              <w:bottom w:val="nil"/>
            </w:tcBorders>
            <w:vAlign w:val="center"/>
          </w:tcPr>
          <w:p w14:paraId="65C938BA">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703" w:type="dxa"/>
            <w:vMerge w:val="restart"/>
            <w:tcBorders>
              <w:bottom w:val="nil"/>
            </w:tcBorders>
            <w:vAlign w:val="center"/>
          </w:tcPr>
          <w:p w14:paraId="5107E4B3">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eastAsiaTheme="minorEastAsia" w:cstheme="minorEastAsia"/>
                <w:color w:val="auto"/>
                <w:spacing w:val="0"/>
                <w:sz w:val="19"/>
                <w:szCs w:val="19"/>
              </w:rPr>
              <w:t>时效指标</w:t>
            </w:r>
          </w:p>
        </w:tc>
        <w:tc>
          <w:tcPr>
            <w:tcW w:w="1554" w:type="dxa"/>
            <w:vAlign w:val="center"/>
          </w:tcPr>
          <w:p w14:paraId="73EFACB4">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center"/>
              <w:textAlignment w:val="auto"/>
              <w:outlineLvl w:val="9"/>
              <w:rPr>
                <w:rFonts w:hint="eastAsia" w:asciiTheme="minorEastAsia" w:hAnsiTheme="minorEastAsia" w:eastAsiaTheme="minorEastAsia" w:cstheme="minorEastAsia"/>
                <w:color w:val="auto"/>
                <w:spacing w:val="0"/>
                <w:sz w:val="19"/>
                <w:szCs w:val="19"/>
              </w:rPr>
            </w:pPr>
          </w:p>
        </w:tc>
        <w:tc>
          <w:tcPr>
            <w:tcW w:w="1491" w:type="dxa"/>
            <w:vAlign w:val="center"/>
          </w:tcPr>
          <w:p w14:paraId="57174AB4">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center"/>
              <w:textAlignment w:val="auto"/>
              <w:outlineLvl w:val="9"/>
              <w:rPr>
                <w:rFonts w:hint="eastAsia" w:asciiTheme="minorEastAsia" w:hAnsiTheme="minorEastAsia" w:eastAsiaTheme="minorEastAsia" w:cstheme="minorEastAsia"/>
                <w:color w:val="auto"/>
                <w:spacing w:val="0"/>
                <w:sz w:val="19"/>
                <w:szCs w:val="19"/>
              </w:rPr>
            </w:pPr>
          </w:p>
        </w:tc>
        <w:tc>
          <w:tcPr>
            <w:tcW w:w="1088" w:type="dxa"/>
            <w:vAlign w:val="center"/>
          </w:tcPr>
          <w:p w14:paraId="02E3B5C7">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center"/>
              <w:textAlignment w:val="auto"/>
              <w:outlineLvl w:val="9"/>
              <w:rPr>
                <w:rFonts w:hint="eastAsia" w:asciiTheme="minorEastAsia" w:hAnsiTheme="minorEastAsia" w:eastAsiaTheme="minorEastAsia" w:cstheme="minorEastAsia"/>
                <w:color w:val="auto"/>
                <w:spacing w:val="0"/>
                <w:sz w:val="19"/>
                <w:szCs w:val="19"/>
              </w:rPr>
            </w:pPr>
          </w:p>
        </w:tc>
        <w:tc>
          <w:tcPr>
            <w:tcW w:w="408" w:type="dxa"/>
            <w:vAlign w:val="center"/>
          </w:tcPr>
          <w:p w14:paraId="0C8208C3">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center"/>
              <w:textAlignment w:val="auto"/>
              <w:outlineLvl w:val="9"/>
              <w:rPr>
                <w:rFonts w:hint="eastAsia" w:asciiTheme="minorEastAsia" w:hAnsiTheme="minorEastAsia" w:eastAsiaTheme="minorEastAsia" w:cstheme="minorEastAsia"/>
                <w:color w:val="auto"/>
                <w:spacing w:val="0"/>
                <w:sz w:val="19"/>
                <w:szCs w:val="19"/>
              </w:rPr>
            </w:pPr>
          </w:p>
        </w:tc>
        <w:tc>
          <w:tcPr>
            <w:tcW w:w="576" w:type="dxa"/>
            <w:vAlign w:val="center"/>
          </w:tcPr>
          <w:p w14:paraId="1BF94B88">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center"/>
              <w:textAlignment w:val="auto"/>
              <w:outlineLvl w:val="9"/>
              <w:rPr>
                <w:rFonts w:hint="eastAsia" w:asciiTheme="minorEastAsia" w:hAnsiTheme="minorEastAsia" w:eastAsiaTheme="minorEastAsia" w:cstheme="minorEastAsia"/>
                <w:color w:val="auto"/>
                <w:spacing w:val="0"/>
                <w:sz w:val="19"/>
                <w:szCs w:val="19"/>
              </w:rPr>
            </w:pPr>
          </w:p>
        </w:tc>
        <w:tc>
          <w:tcPr>
            <w:tcW w:w="1376" w:type="dxa"/>
            <w:gridSpan w:val="2"/>
            <w:vAlign w:val="center"/>
          </w:tcPr>
          <w:p w14:paraId="1B799ADA">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center"/>
              <w:textAlignment w:val="auto"/>
              <w:outlineLvl w:val="9"/>
              <w:rPr>
                <w:rFonts w:hint="eastAsia" w:asciiTheme="minorEastAsia" w:hAnsiTheme="minorEastAsia" w:eastAsiaTheme="minorEastAsia" w:cstheme="minorEastAsia"/>
                <w:color w:val="auto"/>
                <w:spacing w:val="0"/>
                <w:sz w:val="19"/>
                <w:szCs w:val="19"/>
              </w:rPr>
            </w:pPr>
          </w:p>
        </w:tc>
      </w:tr>
      <w:tr w14:paraId="78AB44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6" w:hRule="atLeast"/>
        </w:trPr>
        <w:tc>
          <w:tcPr>
            <w:tcW w:w="622" w:type="dxa"/>
            <w:vMerge w:val="continue"/>
            <w:tcBorders>
              <w:top w:val="nil"/>
              <w:bottom w:val="nil"/>
            </w:tcBorders>
            <w:textDirection w:val="tbRlV"/>
            <w:vAlign w:val="center"/>
          </w:tcPr>
          <w:p w14:paraId="314156CB">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706" w:type="dxa"/>
            <w:vMerge w:val="continue"/>
            <w:tcBorders>
              <w:top w:val="nil"/>
              <w:bottom w:val="nil"/>
            </w:tcBorders>
            <w:vAlign w:val="center"/>
          </w:tcPr>
          <w:p w14:paraId="09BB0474">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703" w:type="dxa"/>
            <w:vMerge w:val="continue"/>
            <w:tcBorders>
              <w:top w:val="nil"/>
              <w:bottom w:val="nil"/>
            </w:tcBorders>
            <w:vAlign w:val="center"/>
          </w:tcPr>
          <w:p w14:paraId="568EC2FE">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554" w:type="dxa"/>
            <w:vAlign w:val="center"/>
          </w:tcPr>
          <w:p w14:paraId="165757C6">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491" w:type="dxa"/>
            <w:vAlign w:val="center"/>
          </w:tcPr>
          <w:p w14:paraId="6256F259">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088" w:type="dxa"/>
            <w:vAlign w:val="center"/>
          </w:tcPr>
          <w:p w14:paraId="39A07829">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408" w:type="dxa"/>
            <w:vAlign w:val="center"/>
          </w:tcPr>
          <w:p w14:paraId="11D4BB1A">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576" w:type="dxa"/>
            <w:vAlign w:val="center"/>
          </w:tcPr>
          <w:p w14:paraId="59183B61">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376" w:type="dxa"/>
            <w:gridSpan w:val="2"/>
            <w:vAlign w:val="center"/>
          </w:tcPr>
          <w:p w14:paraId="6F761A90">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r>
      <w:tr w14:paraId="7A0210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6" w:hRule="atLeast"/>
        </w:trPr>
        <w:tc>
          <w:tcPr>
            <w:tcW w:w="622" w:type="dxa"/>
            <w:vMerge w:val="continue"/>
            <w:tcBorders>
              <w:top w:val="nil"/>
              <w:bottom w:val="nil"/>
            </w:tcBorders>
            <w:textDirection w:val="tbRlV"/>
            <w:vAlign w:val="center"/>
          </w:tcPr>
          <w:p w14:paraId="41466C01">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706" w:type="dxa"/>
            <w:vMerge w:val="continue"/>
            <w:tcBorders>
              <w:top w:val="nil"/>
              <w:bottom w:val="nil"/>
            </w:tcBorders>
            <w:vAlign w:val="center"/>
          </w:tcPr>
          <w:p w14:paraId="6EB04C1B">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703" w:type="dxa"/>
            <w:vMerge w:val="continue"/>
            <w:tcBorders>
              <w:top w:val="nil"/>
            </w:tcBorders>
            <w:vAlign w:val="center"/>
          </w:tcPr>
          <w:p w14:paraId="19389DF3">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554" w:type="dxa"/>
            <w:vAlign w:val="center"/>
          </w:tcPr>
          <w:p w14:paraId="7CFF8C4C">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491" w:type="dxa"/>
            <w:vAlign w:val="center"/>
          </w:tcPr>
          <w:p w14:paraId="7B83DC31">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088" w:type="dxa"/>
            <w:vAlign w:val="center"/>
          </w:tcPr>
          <w:p w14:paraId="68A160CA">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408" w:type="dxa"/>
            <w:vAlign w:val="center"/>
          </w:tcPr>
          <w:p w14:paraId="47C38E97">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576" w:type="dxa"/>
            <w:vAlign w:val="center"/>
          </w:tcPr>
          <w:p w14:paraId="52F6429F">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376" w:type="dxa"/>
            <w:gridSpan w:val="2"/>
            <w:vAlign w:val="center"/>
          </w:tcPr>
          <w:p w14:paraId="1F8F16D5">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r>
      <w:tr w14:paraId="6A0918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6" w:hRule="atLeast"/>
        </w:trPr>
        <w:tc>
          <w:tcPr>
            <w:tcW w:w="622" w:type="dxa"/>
            <w:vMerge w:val="continue"/>
            <w:tcBorders>
              <w:top w:val="nil"/>
              <w:bottom w:val="nil"/>
            </w:tcBorders>
            <w:textDirection w:val="tbRlV"/>
            <w:vAlign w:val="center"/>
          </w:tcPr>
          <w:p w14:paraId="0B49B29D">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706" w:type="dxa"/>
            <w:vMerge w:val="continue"/>
            <w:tcBorders>
              <w:top w:val="nil"/>
              <w:bottom w:val="nil"/>
            </w:tcBorders>
            <w:vAlign w:val="center"/>
          </w:tcPr>
          <w:p w14:paraId="3C545702">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703" w:type="dxa"/>
            <w:vMerge w:val="restart"/>
            <w:tcBorders>
              <w:bottom w:val="nil"/>
            </w:tcBorders>
            <w:vAlign w:val="center"/>
          </w:tcPr>
          <w:p w14:paraId="44DF48B7">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eastAsiaTheme="minorEastAsia" w:cstheme="minorEastAsia"/>
                <w:color w:val="auto"/>
                <w:spacing w:val="0"/>
                <w:sz w:val="19"/>
                <w:szCs w:val="19"/>
              </w:rPr>
              <w:t>成本指标</w:t>
            </w:r>
          </w:p>
        </w:tc>
        <w:tc>
          <w:tcPr>
            <w:tcW w:w="1554" w:type="dxa"/>
            <w:vAlign w:val="center"/>
          </w:tcPr>
          <w:p w14:paraId="76434A1C">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491" w:type="dxa"/>
            <w:vAlign w:val="center"/>
          </w:tcPr>
          <w:p w14:paraId="38B60B7F">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088" w:type="dxa"/>
            <w:vAlign w:val="center"/>
          </w:tcPr>
          <w:p w14:paraId="7D808736">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408" w:type="dxa"/>
            <w:vAlign w:val="center"/>
          </w:tcPr>
          <w:p w14:paraId="069F4385">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576" w:type="dxa"/>
            <w:vAlign w:val="center"/>
          </w:tcPr>
          <w:p w14:paraId="4D8349D8">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376" w:type="dxa"/>
            <w:gridSpan w:val="2"/>
            <w:vAlign w:val="center"/>
          </w:tcPr>
          <w:p w14:paraId="11172197">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r>
      <w:tr w14:paraId="45D124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5" w:hRule="atLeast"/>
        </w:trPr>
        <w:tc>
          <w:tcPr>
            <w:tcW w:w="622" w:type="dxa"/>
            <w:vMerge w:val="continue"/>
            <w:tcBorders>
              <w:top w:val="nil"/>
              <w:bottom w:val="nil"/>
            </w:tcBorders>
            <w:textDirection w:val="tbRlV"/>
            <w:vAlign w:val="center"/>
          </w:tcPr>
          <w:p w14:paraId="6419C744">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706" w:type="dxa"/>
            <w:vMerge w:val="continue"/>
            <w:tcBorders>
              <w:top w:val="nil"/>
              <w:bottom w:val="nil"/>
            </w:tcBorders>
            <w:vAlign w:val="center"/>
          </w:tcPr>
          <w:p w14:paraId="482E1FE3">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703" w:type="dxa"/>
            <w:vMerge w:val="continue"/>
            <w:tcBorders>
              <w:top w:val="nil"/>
              <w:bottom w:val="nil"/>
            </w:tcBorders>
            <w:vAlign w:val="center"/>
          </w:tcPr>
          <w:p w14:paraId="0FCF8EE7">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554" w:type="dxa"/>
            <w:vAlign w:val="center"/>
          </w:tcPr>
          <w:p w14:paraId="1CCA721D">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491" w:type="dxa"/>
            <w:vAlign w:val="center"/>
          </w:tcPr>
          <w:p w14:paraId="1EF5A30B">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088" w:type="dxa"/>
            <w:vAlign w:val="center"/>
          </w:tcPr>
          <w:p w14:paraId="7981ADB4">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408" w:type="dxa"/>
            <w:vAlign w:val="center"/>
          </w:tcPr>
          <w:p w14:paraId="603C3FBE">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576" w:type="dxa"/>
            <w:vAlign w:val="center"/>
          </w:tcPr>
          <w:p w14:paraId="4BA5EC8D">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376" w:type="dxa"/>
            <w:gridSpan w:val="2"/>
            <w:vAlign w:val="center"/>
          </w:tcPr>
          <w:p w14:paraId="58C3A78E">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r>
      <w:tr w14:paraId="4D3C01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6" w:hRule="atLeast"/>
        </w:trPr>
        <w:tc>
          <w:tcPr>
            <w:tcW w:w="622" w:type="dxa"/>
            <w:vMerge w:val="continue"/>
            <w:tcBorders>
              <w:top w:val="nil"/>
              <w:bottom w:val="nil"/>
            </w:tcBorders>
            <w:textDirection w:val="tbRlV"/>
            <w:vAlign w:val="center"/>
          </w:tcPr>
          <w:p w14:paraId="0CD7E56C">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706" w:type="dxa"/>
            <w:vMerge w:val="continue"/>
            <w:tcBorders>
              <w:top w:val="nil"/>
            </w:tcBorders>
            <w:vAlign w:val="center"/>
          </w:tcPr>
          <w:p w14:paraId="56744640">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703" w:type="dxa"/>
            <w:vMerge w:val="continue"/>
            <w:tcBorders>
              <w:top w:val="nil"/>
            </w:tcBorders>
            <w:vAlign w:val="center"/>
          </w:tcPr>
          <w:p w14:paraId="57E4F32D">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554" w:type="dxa"/>
            <w:vAlign w:val="center"/>
          </w:tcPr>
          <w:p w14:paraId="10954994">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491" w:type="dxa"/>
            <w:vAlign w:val="center"/>
          </w:tcPr>
          <w:p w14:paraId="5C12ECDC">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088" w:type="dxa"/>
            <w:vAlign w:val="center"/>
          </w:tcPr>
          <w:p w14:paraId="431B483D">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408" w:type="dxa"/>
            <w:vAlign w:val="center"/>
          </w:tcPr>
          <w:p w14:paraId="54DED4A1">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576" w:type="dxa"/>
            <w:vAlign w:val="center"/>
          </w:tcPr>
          <w:p w14:paraId="2B14CA31">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376" w:type="dxa"/>
            <w:gridSpan w:val="2"/>
            <w:vAlign w:val="center"/>
          </w:tcPr>
          <w:p w14:paraId="202BF4C1">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r>
      <w:tr w14:paraId="376395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5" w:hRule="atLeast"/>
        </w:trPr>
        <w:tc>
          <w:tcPr>
            <w:tcW w:w="622" w:type="dxa"/>
            <w:vMerge w:val="continue"/>
            <w:tcBorders>
              <w:top w:val="nil"/>
              <w:bottom w:val="nil"/>
            </w:tcBorders>
            <w:textDirection w:val="tbRlV"/>
            <w:vAlign w:val="center"/>
          </w:tcPr>
          <w:p w14:paraId="16CA0B0E">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706" w:type="dxa"/>
            <w:vMerge w:val="restart"/>
            <w:tcBorders>
              <w:bottom w:val="nil"/>
            </w:tcBorders>
            <w:vAlign w:val="center"/>
          </w:tcPr>
          <w:p w14:paraId="75EF8C7C">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p w14:paraId="1DFC1902">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p w14:paraId="7EE7B86C">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p w14:paraId="3737D7A5">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eastAsiaTheme="minorEastAsia" w:cstheme="minorEastAsia"/>
                <w:color w:val="auto"/>
                <w:spacing w:val="0"/>
                <w:position w:val="21"/>
                <w:sz w:val="19"/>
                <w:szCs w:val="19"/>
              </w:rPr>
              <w:t>效益指标</w:t>
            </w:r>
          </w:p>
          <w:p w14:paraId="361D592E">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eastAsiaTheme="minorEastAsia" w:cstheme="minorEastAsia"/>
                <w:color w:val="auto"/>
                <w:spacing w:val="0"/>
                <w:sz w:val="19"/>
                <w:szCs w:val="19"/>
              </w:rPr>
              <w:t>(30分)</w:t>
            </w:r>
          </w:p>
        </w:tc>
        <w:tc>
          <w:tcPr>
            <w:tcW w:w="703" w:type="dxa"/>
            <w:vMerge w:val="restart"/>
            <w:tcBorders>
              <w:bottom w:val="nil"/>
            </w:tcBorders>
            <w:vAlign w:val="center"/>
          </w:tcPr>
          <w:p w14:paraId="213ABF80">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eastAsiaTheme="minorEastAsia" w:cstheme="minorEastAsia"/>
                <w:color w:val="auto"/>
                <w:spacing w:val="0"/>
                <w:position w:val="4"/>
                <w:sz w:val="19"/>
                <w:szCs w:val="19"/>
              </w:rPr>
              <w:t>经济效</w:t>
            </w:r>
          </w:p>
          <w:p w14:paraId="4CEBA232">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eastAsiaTheme="minorEastAsia" w:cstheme="minorEastAsia"/>
                <w:color w:val="auto"/>
                <w:spacing w:val="0"/>
                <w:sz w:val="19"/>
                <w:szCs w:val="19"/>
              </w:rPr>
              <w:t>益指标</w:t>
            </w:r>
          </w:p>
        </w:tc>
        <w:tc>
          <w:tcPr>
            <w:tcW w:w="1554" w:type="dxa"/>
            <w:vAlign w:val="center"/>
          </w:tcPr>
          <w:p w14:paraId="17D04B73">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491" w:type="dxa"/>
            <w:vAlign w:val="center"/>
          </w:tcPr>
          <w:p w14:paraId="1B6D4D56">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088" w:type="dxa"/>
            <w:vAlign w:val="center"/>
          </w:tcPr>
          <w:p w14:paraId="090B3EA9">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408" w:type="dxa"/>
            <w:vAlign w:val="center"/>
          </w:tcPr>
          <w:p w14:paraId="3551CA13">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576" w:type="dxa"/>
            <w:vAlign w:val="center"/>
          </w:tcPr>
          <w:p w14:paraId="0B0ADB4E">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376" w:type="dxa"/>
            <w:gridSpan w:val="2"/>
            <w:vAlign w:val="center"/>
          </w:tcPr>
          <w:p w14:paraId="5B224A11">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r>
      <w:tr w14:paraId="6BEB7D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6" w:hRule="atLeast"/>
        </w:trPr>
        <w:tc>
          <w:tcPr>
            <w:tcW w:w="622" w:type="dxa"/>
            <w:vMerge w:val="continue"/>
            <w:tcBorders>
              <w:top w:val="nil"/>
              <w:bottom w:val="nil"/>
            </w:tcBorders>
            <w:textDirection w:val="tbRlV"/>
            <w:vAlign w:val="center"/>
          </w:tcPr>
          <w:p w14:paraId="43A24F5A">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706" w:type="dxa"/>
            <w:vMerge w:val="continue"/>
            <w:tcBorders>
              <w:top w:val="nil"/>
              <w:bottom w:val="nil"/>
            </w:tcBorders>
            <w:vAlign w:val="center"/>
          </w:tcPr>
          <w:p w14:paraId="363ADB78">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703" w:type="dxa"/>
            <w:vMerge w:val="continue"/>
            <w:tcBorders>
              <w:top w:val="nil"/>
              <w:bottom w:val="nil"/>
            </w:tcBorders>
            <w:vAlign w:val="center"/>
          </w:tcPr>
          <w:p w14:paraId="3C5C6EAD">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554" w:type="dxa"/>
            <w:vAlign w:val="center"/>
          </w:tcPr>
          <w:p w14:paraId="3C841508">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491" w:type="dxa"/>
            <w:vAlign w:val="center"/>
          </w:tcPr>
          <w:p w14:paraId="06C43BDC">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088" w:type="dxa"/>
            <w:vAlign w:val="center"/>
          </w:tcPr>
          <w:p w14:paraId="0A817A0C">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408" w:type="dxa"/>
            <w:vAlign w:val="center"/>
          </w:tcPr>
          <w:p w14:paraId="106C7BA0">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576" w:type="dxa"/>
            <w:vAlign w:val="center"/>
          </w:tcPr>
          <w:p w14:paraId="58032981">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376" w:type="dxa"/>
            <w:gridSpan w:val="2"/>
            <w:vAlign w:val="center"/>
          </w:tcPr>
          <w:p w14:paraId="27FA0469">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r>
      <w:tr w14:paraId="3CEC89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 w:hRule="atLeast"/>
        </w:trPr>
        <w:tc>
          <w:tcPr>
            <w:tcW w:w="622" w:type="dxa"/>
            <w:vMerge w:val="continue"/>
            <w:tcBorders>
              <w:top w:val="nil"/>
              <w:bottom w:val="nil"/>
            </w:tcBorders>
            <w:textDirection w:val="tbRlV"/>
            <w:vAlign w:val="center"/>
          </w:tcPr>
          <w:p w14:paraId="63015954">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706" w:type="dxa"/>
            <w:vMerge w:val="continue"/>
            <w:tcBorders>
              <w:top w:val="nil"/>
              <w:bottom w:val="nil"/>
            </w:tcBorders>
            <w:vAlign w:val="center"/>
          </w:tcPr>
          <w:p w14:paraId="36A23C33">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703" w:type="dxa"/>
            <w:vMerge w:val="continue"/>
            <w:tcBorders>
              <w:top w:val="nil"/>
            </w:tcBorders>
            <w:vAlign w:val="center"/>
          </w:tcPr>
          <w:p w14:paraId="33CAF88D">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554" w:type="dxa"/>
            <w:vAlign w:val="center"/>
          </w:tcPr>
          <w:p w14:paraId="6E39B47F">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491" w:type="dxa"/>
            <w:vAlign w:val="center"/>
          </w:tcPr>
          <w:p w14:paraId="29401022">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088" w:type="dxa"/>
            <w:vAlign w:val="center"/>
          </w:tcPr>
          <w:p w14:paraId="08E53850">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408" w:type="dxa"/>
            <w:vAlign w:val="center"/>
          </w:tcPr>
          <w:p w14:paraId="26AAFA11">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576" w:type="dxa"/>
            <w:vAlign w:val="center"/>
          </w:tcPr>
          <w:p w14:paraId="11ABFC43">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376" w:type="dxa"/>
            <w:gridSpan w:val="2"/>
            <w:vAlign w:val="center"/>
          </w:tcPr>
          <w:p w14:paraId="6D6D6E9A">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r>
      <w:tr w14:paraId="6B8A78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6" w:hRule="atLeast"/>
        </w:trPr>
        <w:tc>
          <w:tcPr>
            <w:tcW w:w="622" w:type="dxa"/>
            <w:vMerge w:val="continue"/>
            <w:tcBorders>
              <w:top w:val="nil"/>
              <w:bottom w:val="nil"/>
            </w:tcBorders>
            <w:textDirection w:val="tbRlV"/>
            <w:vAlign w:val="center"/>
          </w:tcPr>
          <w:p w14:paraId="13AC927C">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706" w:type="dxa"/>
            <w:vMerge w:val="continue"/>
            <w:tcBorders>
              <w:top w:val="nil"/>
              <w:bottom w:val="nil"/>
            </w:tcBorders>
            <w:vAlign w:val="center"/>
          </w:tcPr>
          <w:p w14:paraId="7D21310A">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703" w:type="dxa"/>
            <w:vMerge w:val="restart"/>
            <w:tcBorders>
              <w:bottom w:val="nil"/>
            </w:tcBorders>
            <w:vAlign w:val="center"/>
          </w:tcPr>
          <w:p w14:paraId="5EF89ADE">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eastAsiaTheme="minorEastAsia" w:cstheme="minorEastAsia"/>
                <w:color w:val="auto"/>
                <w:spacing w:val="0"/>
                <w:sz w:val="19"/>
                <w:szCs w:val="19"/>
              </w:rPr>
              <w:t>社会效</w:t>
            </w:r>
          </w:p>
          <w:p w14:paraId="0134368B">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eastAsiaTheme="minorEastAsia" w:cstheme="minorEastAsia"/>
                <w:color w:val="auto"/>
                <w:spacing w:val="0"/>
                <w:sz w:val="19"/>
                <w:szCs w:val="19"/>
              </w:rPr>
              <w:t>益指标</w:t>
            </w:r>
          </w:p>
        </w:tc>
        <w:tc>
          <w:tcPr>
            <w:tcW w:w="1554" w:type="dxa"/>
            <w:vAlign w:val="center"/>
          </w:tcPr>
          <w:p w14:paraId="649B6241">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lang w:eastAsia="zh-CN"/>
              </w:rPr>
            </w:pPr>
          </w:p>
        </w:tc>
        <w:tc>
          <w:tcPr>
            <w:tcW w:w="1491" w:type="dxa"/>
            <w:vAlign w:val="center"/>
          </w:tcPr>
          <w:p w14:paraId="036FFACC">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lang w:eastAsia="zh-CN"/>
              </w:rPr>
            </w:pPr>
          </w:p>
        </w:tc>
        <w:tc>
          <w:tcPr>
            <w:tcW w:w="1088" w:type="dxa"/>
            <w:vAlign w:val="center"/>
          </w:tcPr>
          <w:p w14:paraId="539E0237">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lang w:eastAsia="zh-CN"/>
              </w:rPr>
            </w:pPr>
          </w:p>
        </w:tc>
        <w:tc>
          <w:tcPr>
            <w:tcW w:w="408" w:type="dxa"/>
            <w:vAlign w:val="center"/>
          </w:tcPr>
          <w:p w14:paraId="173F642F">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default" w:asciiTheme="minorEastAsia" w:hAnsiTheme="minorEastAsia" w:eastAsiaTheme="minorEastAsia" w:cstheme="minorEastAsia"/>
                <w:color w:val="auto"/>
                <w:spacing w:val="0"/>
                <w:sz w:val="19"/>
                <w:szCs w:val="19"/>
                <w:lang w:val="en-US" w:eastAsia="zh-CN"/>
              </w:rPr>
            </w:pPr>
          </w:p>
        </w:tc>
        <w:tc>
          <w:tcPr>
            <w:tcW w:w="576" w:type="dxa"/>
            <w:vAlign w:val="center"/>
          </w:tcPr>
          <w:p w14:paraId="555C4B50">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default" w:asciiTheme="minorEastAsia" w:hAnsiTheme="minorEastAsia" w:eastAsiaTheme="minorEastAsia" w:cstheme="minorEastAsia"/>
                <w:color w:val="auto"/>
                <w:spacing w:val="0"/>
                <w:sz w:val="19"/>
                <w:szCs w:val="19"/>
                <w:lang w:val="en-US" w:eastAsia="zh-CN"/>
              </w:rPr>
            </w:pPr>
          </w:p>
        </w:tc>
        <w:tc>
          <w:tcPr>
            <w:tcW w:w="1376" w:type="dxa"/>
            <w:gridSpan w:val="2"/>
            <w:vAlign w:val="center"/>
          </w:tcPr>
          <w:p w14:paraId="030BFE61">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r>
      <w:tr w14:paraId="0134B6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5" w:hRule="atLeast"/>
        </w:trPr>
        <w:tc>
          <w:tcPr>
            <w:tcW w:w="622" w:type="dxa"/>
            <w:vMerge w:val="continue"/>
            <w:tcBorders>
              <w:top w:val="nil"/>
              <w:bottom w:val="nil"/>
            </w:tcBorders>
            <w:textDirection w:val="tbRlV"/>
            <w:vAlign w:val="center"/>
          </w:tcPr>
          <w:p w14:paraId="03B6D3CE">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706" w:type="dxa"/>
            <w:vMerge w:val="continue"/>
            <w:tcBorders>
              <w:top w:val="nil"/>
              <w:bottom w:val="nil"/>
            </w:tcBorders>
            <w:vAlign w:val="center"/>
          </w:tcPr>
          <w:p w14:paraId="60974235">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703" w:type="dxa"/>
            <w:vMerge w:val="continue"/>
            <w:tcBorders>
              <w:top w:val="nil"/>
              <w:bottom w:val="nil"/>
            </w:tcBorders>
            <w:vAlign w:val="center"/>
          </w:tcPr>
          <w:p w14:paraId="6E961B5C">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554" w:type="dxa"/>
            <w:vAlign w:val="center"/>
          </w:tcPr>
          <w:p w14:paraId="62E2E023">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center"/>
              <w:textAlignment w:val="auto"/>
              <w:outlineLvl w:val="9"/>
              <w:rPr>
                <w:rFonts w:hint="eastAsia" w:asciiTheme="minorEastAsia" w:hAnsiTheme="minorEastAsia" w:eastAsiaTheme="minorEastAsia" w:cstheme="minorEastAsia"/>
                <w:color w:val="auto"/>
                <w:spacing w:val="0"/>
                <w:sz w:val="19"/>
                <w:szCs w:val="19"/>
                <w:lang w:eastAsia="zh-CN"/>
              </w:rPr>
            </w:pPr>
          </w:p>
        </w:tc>
        <w:tc>
          <w:tcPr>
            <w:tcW w:w="1491" w:type="dxa"/>
            <w:vAlign w:val="center"/>
          </w:tcPr>
          <w:p w14:paraId="590D1126">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center"/>
              <w:textAlignment w:val="auto"/>
              <w:outlineLvl w:val="9"/>
              <w:rPr>
                <w:rFonts w:hint="eastAsia" w:asciiTheme="minorEastAsia" w:hAnsiTheme="minorEastAsia" w:eastAsiaTheme="minorEastAsia" w:cstheme="minorEastAsia"/>
                <w:color w:val="auto"/>
                <w:spacing w:val="0"/>
                <w:sz w:val="19"/>
                <w:szCs w:val="19"/>
                <w:lang w:eastAsia="zh-CN"/>
              </w:rPr>
            </w:pPr>
          </w:p>
        </w:tc>
        <w:tc>
          <w:tcPr>
            <w:tcW w:w="1088" w:type="dxa"/>
            <w:vAlign w:val="center"/>
          </w:tcPr>
          <w:p w14:paraId="1D017C76">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center"/>
              <w:textAlignment w:val="auto"/>
              <w:outlineLvl w:val="9"/>
              <w:rPr>
                <w:rFonts w:hint="default" w:asciiTheme="minorEastAsia" w:hAnsiTheme="minorEastAsia" w:eastAsiaTheme="minorEastAsia" w:cstheme="minorEastAsia"/>
                <w:color w:val="auto"/>
                <w:spacing w:val="0"/>
                <w:sz w:val="19"/>
                <w:szCs w:val="19"/>
                <w:lang w:val="en-US" w:eastAsia="zh-CN"/>
              </w:rPr>
            </w:pPr>
          </w:p>
        </w:tc>
        <w:tc>
          <w:tcPr>
            <w:tcW w:w="408" w:type="dxa"/>
            <w:vAlign w:val="center"/>
          </w:tcPr>
          <w:p w14:paraId="6659F8D1">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center"/>
              <w:textAlignment w:val="auto"/>
              <w:outlineLvl w:val="9"/>
              <w:rPr>
                <w:rFonts w:hint="default" w:asciiTheme="minorEastAsia" w:hAnsiTheme="minorEastAsia" w:eastAsiaTheme="minorEastAsia" w:cstheme="minorEastAsia"/>
                <w:color w:val="auto"/>
                <w:spacing w:val="0"/>
                <w:sz w:val="19"/>
                <w:szCs w:val="19"/>
                <w:lang w:val="en-US" w:eastAsia="zh-CN"/>
              </w:rPr>
            </w:pPr>
          </w:p>
        </w:tc>
        <w:tc>
          <w:tcPr>
            <w:tcW w:w="576" w:type="dxa"/>
            <w:vAlign w:val="center"/>
          </w:tcPr>
          <w:p w14:paraId="12A123C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center"/>
              <w:textAlignment w:val="auto"/>
              <w:outlineLvl w:val="9"/>
              <w:rPr>
                <w:rFonts w:hint="default" w:asciiTheme="minorEastAsia" w:hAnsiTheme="minorEastAsia" w:eastAsiaTheme="minorEastAsia" w:cstheme="minorEastAsia"/>
                <w:color w:val="auto"/>
                <w:spacing w:val="0"/>
                <w:sz w:val="19"/>
                <w:szCs w:val="19"/>
                <w:lang w:val="en-US" w:eastAsia="zh-CN"/>
              </w:rPr>
            </w:pPr>
          </w:p>
        </w:tc>
        <w:tc>
          <w:tcPr>
            <w:tcW w:w="1376" w:type="dxa"/>
            <w:gridSpan w:val="2"/>
            <w:vAlign w:val="center"/>
          </w:tcPr>
          <w:p w14:paraId="61B13AE9">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r>
      <w:tr w14:paraId="75BF39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6" w:hRule="atLeast"/>
        </w:trPr>
        <w:tc>
          <w:tcPr>
            <w:tcW w:w="622" w:type="dxa"/>
            <w:vMerge w:val="continue"/>
            <w:tcBorders>
              <w:top w:val="nil"/>
              <w:bottom w:val="nil"/>
            </w:tcBorders>
            <w:textDirection w:val="tbRlV"/>
            <w:vAlign w:val="center"/>
          </w:tcPr>
          <w:p w14:paraId="38695C01">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706" w:type="dxa"/>
            <w:vMerge w:val="continue"/>
            <w:tcBorders>
              <w:top w:val="nil"/>
              <w:bottom w:val="nil"/>
            </w:tcBorders>
            <w:vAlign w:val="center"/>
          </w:tcPr>
          <w:p w14:paraId="1B3B0F72">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703" w:type="dxa"/>
            <w:vMerge w:val="restart"/>
            <w:tcBorders>
              <w:bottom w:val="nil"/>
            </w:tcBorders>
            <w:vAlign w:val="center"/>
          </w:tcPr>
          <w:p w14:paraId="4EFFAED8">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eastAsiaTheme="minorEastAsia" w:cstheme="minorEastAsia"/>
                <w:color w:val="auto"/>
                <w:spacing w:val="0"/>
                <w:sz w:val="19"/>
                <w:szCs w:val="19"/>
              </w:rPr>
              <w:t>生态效</w:t>
            </w:r>
          </w:p>
          <w:p w14:paraId="7D907FB6">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eastAsiaTheme="minorEastAsia" w:cstheme="minorEastAsia"/>
                <w:color w:val="auto"/>
                <w:spacing w:val="0"/>
                <w:sz w:val="19"/>
                <w:szCs w:val="19"/>
              </w:rPr>
              <w:t>益指标</w:t>
            </w:r>
          </w:p>
        </w:tc>
        <w:tc>
          <w:tcPr>
            <w:tcW w:w="1554" w:type="dxa"/>
            <w:vAlign w:val="center"/>
          </w:tcPr>
          <w:p w14:paraId="4D5AD725">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491" w:type="dxa"/>
            <w:vAlign w:val="center"/>
          </w:tcPr>
          <w:p w14:paraId="576D3605">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088" w:type="dxa"/>
            <w:vAlign w:val="center"/>
          </w:tcPr>
          <w:p w14:paraId="72856A72">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408" w:type="dxa"/>
            <w:vAlign w:val="center"/>
          </w:tcPr>
          <w:p w14:paraId="319A7D47">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576" w:type="dxa"/>
            <w:vAlign w:val="center"/>
          </w:tcPr>
          <w:p w14:paraId="5B0C6EF5">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376" w:type="dxa"/>
            <w:gridSpan w:val="2"/>
            <w:vAlign w:val="center"/>
          </w:tcPr>
          <w:p w14:paraId="7D269DE0">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r>
      <w:tr w14:paraId="2DA8D7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6" w:hRule="atLeast"/>
        </w:trPr>
        <w:tc>
          <w:tcPr>
            <w:tcW w:w="622" w:type="dxa"/>
            <w:vMerge w:val="continue"/>
            <w:tcBorders>
              <w:top w:val="nil"/>
              <w:bottom w:val="nil"/>
            </w:tcBorders>
            <w:textDirection w:val="tbRlV"/>
            <w:vAlign w:val="center"/>
          </w:tcPr>
          <w:p w14:paraId="510FDCDA">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706" w:type="dxa"/>
            <w:vMerge w:val="continue"/>
            <w:tcBorders>
              <w:top w:val="nil"/>
              <w:bottom w:val="nil"/>
            </w:tcBorders>
            <w:vAlign w:val="center"/>
          </w:tcPr>
          <w:p w14:paraId="116C37D4">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703" w:type="dxa"/>
            <w:vMerge w:val="continue"/>
            <w:tcBorders>
              <w:top w:val="nil"/>
              <w:bottom w:val="nil"/>
            </w:tcBorders>
            <w:vAlign w:val="center"/>
          </w:tcPr>
          <w:p w14:paraId="718A1E63">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554" w:type="dxa"/>
            <w:vAlign w:val="center"/>
          </w:tcPr>
          <w:p w14:paraId="0D5DB476">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491" w:type="dxa"/>
            <w:vAlign w:val="center"/>
          </w:tcPr>
          <w:p w14:paraId="32CC0C93">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088" w:type="dxa"/>
            <w:vAlign w:val="center"/>
          </w:tcPr>
          <w:p w14:paraId="13473555">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408" w:type="dxa"/>
            <w:vAlign w:val="center"/>
          </w:tcPr>
          <w:p w14:paraId="1554E796">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576" w:type="dxa"/>
            <w:vAlign w:val="center"/>
          </w:tcPr>
          <w:p w14:paraId="786C0BDD">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376" w:type="dxa"/>
            <w:gridSpan w:val="2"/>
            <w:vAlign w:val="center"/>
          </w:tcPr>
          <w:p w14:paraId="324286D8">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r>
      <w:tr w14:paraId="763A30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622" w:type="dxa"/>
            <w:vMerge w:val="continue"/>
            <w:tcBorders>
              <w:top w:val="nil"/>
              <w:bottom w:val="nil"/>
            </w:tcBorders>
            <w:textDirection w:val="tbRlV"/>
            <w:vAlign w:val="center"/>
          </w:tcPr>
          <w:p w14:paraId="084F802B">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706" w:type="dxa"/>
            <w:vMerge w:val="continue"/>
            <w:tcBorders>
              <w:top w:val="nil"/>
              <w:bottom w:val="nil"/>
            </w:tcBorders>
            <w:vAlign w:val="center"/>
          </w:tcPr>
          <w:p w14:paraId="729DAB18">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703" w:type="dxa"/>
            <w:vMerge w:val="continue"/>
            <w:tcBorders>
              <w:top w:val="nil"/>
            </w:tcBorders>
            <w:vAlign w:val="center"/>
          </w:tcPr>
          <w:p w14:paraId="4C024DBC">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554" w:type="dxa"/>
            <w:vAlign w:val="center"/>
          </w:tcPr>
          <w:p w14:paraId="0D7EEF43">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491" w:type="dxa"/>
            <w:vAlign w:val="center"/>
          </w:tcPr>
          <w:p w14:paraId="3C319766">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088" w:type="dxa"/>
            <w:vAlign w:val="center"/>
          </w:tcPr>
          <w:p w14:paraId="1E58E288">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408" w:type="dxa"/>
            <w:vAlign w:val="center"/>
          </w:tcPr>
          <w:p w14:paraId="54BC8C6A">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576" w:type="dxa"/>
            <w:vAlign w:val="center"/>
          </w:tcPr>
          <w:p w14:paraId="1B4C90AD">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376" w:type="dxa"/>
            <w:gridSpan w:val="2"/>
            <w:vAlign w:val="center"/>
          </w:tcPr>
          <w:p w14:paraId="796B1C4E">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r>
      <w:tr w14:paraId="0092DB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6" w:hRule="atLeast"/>
        </w:trPr>
        <w:tc>
          <w:tcPr>
            <w:tcW w:w="622" w:type="dxa"/>
            <w:vMerge w:val="continue"/>
            <w:tcBorders>
              <w:top w:val="nil"/>
              <w:bottom w:val="nil"/>
            </w:tcBorders>
            <w:textDirection w:val="tbRlV"/>
            <w:vAlign w:val="center"/>
          </w:tcPr>
          <w:p w14:paraId="11C6602A">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706" w:type="dxa"/>
            <w:vMerge w:val="continue"/>
            <w:tcBorders>
              <w:top w:val="nil"/>
              <w:bottom w:val="nil"/>
            </w:tcBorders>
            <w:vAlign w:val="center"/>
          </w:tcPr>
          <w:p w14:paraId="6DAFC76D">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703" w:type="dxa"/>
            <w:vMerge w:val="restart"/>
            <w:tcBorders>
              <w:bottom w:val="nil"/>
            </w:tcBorders>
            <w:vAlign w:val="center"/>
          </w:tcPr>
          <w:p w14:paraId="3BFF4199">
            <w:pPr>
              <w:keepNext w:val="0"/>
              <w:keepLines w:val="0"/>
              <w:pageBreakBefore w:val="0"/>
              <w:widowControl w:val="0"/>
              <w:kinsoku/>
              <w:wordWrap/>
              <w:overflowPunct/>
              <w:topLinePunct w:val="0"/>
              <w:autoSpaceDE/>
              <w:autoSpaceDN/>
              <w:bidi w:val="0"/>
              <w:adjustRightInd/>
              <w:snapToGrid/>
              <w:spacing w:line="360" w:lineRule="auto"/>
              <w:ind w:left="0" w:right="0" w:hanging="99"/>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eastAsiaTheme="minorEastAsia" w:cstheme="minorEastAsia"/>
                <w:color w:val="auto"/>
                <w:spacing w:val="0"/>
                <w:sz w:val="19"/>
                <w:szCs w:val="19"/>
              </w:rPr>
              <w:t>可持续</w:t>
            </w:r>
          </w:p>
          <w:p w14:paraId="20E30E33">
            <w:pPr>
              <w:keepNext w:val="0"/>
              <w:keepLines w:val="0"/>
              <w:pageBreakBefore w:val="0"/>
              <w:widowControl w:val="0"/>
              <w:kinsoku/>
              <w:wordWrap/>
              <w:overflowPunct/>
              <w:topLinePunct w:val="0"/>
              <w:autoSpaceDE/>
              <w:autoSpaceDN/>
              <w:bidi w:val="0"/>
              <w:adjustRightInd/>
              <w:snapToGrid/>
              <w:spacing w:line="360" w:lineRule="auto"/>
              <w:ind w:left="0" w:right="0" w:hanging="99"/>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eastAsiaTheme="minorEastAsia" w:cstheme="minorEastAsia"/>
                <w:color w:val="auto"/>
                <w:spacing w:val="0"/>
                <w:sz w:val="19"/>
                <w:szCs w:val="19"/>
              </w:rPr>
              <w:t>影响指标</w:t>
            </w:r>
          </w:p>
        </w:tc>
        <w:tc>
          <w:tcPr>
            <w:tcW w:w="1554" w:type="dxa"/>
            <w:vAlign w:val="center"/>
          </w:tcPr>
          <w:p w14:paraId="4DEE46C3">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center"/>
              <w:textAlignment w:val="auto"/>
              <w:outlineLvl w:val="9"/>
              <w:rPr>
                <w:rFonts w:hint="eastAsia" w:asciiTheme="minorEastAsia" w:hAnsiTheme="minorEastAsia" w:eastAsiaTheme="minorEastAsia" w:cstheme="minorEastAsia"/>
                <w:color w:val="auto"/>
                <w:spacing w:val="0"/>
                <w:sz w:val="19"/>
                <w:szCs w:val="19"/>
                <w:lang w:eastAsia="zh-CN"/>
              </w:rPr>
            </w:pPr>
          </w:p>
        </w:tc>
        <w:tc>
          <w:tcPr>
            <w:tcW w:w="1491" w:type="dxa"/>
            <w:vAlign w:val="center"/>
          </w:tcPr>
          <w:p w14:paraId="1F9B257E">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center"/>
              <w:textAlignment w:val="auto"/>
              <w:outlineLvl w:val="9"/>
              <w:rPr>
                <w:rFonts w:hint="eastAsia" w:asciiTheme="minorEastAsia" w:hAnsiTheme="minorEastAsia" w:eastAsiaTheme="minorEastAsia" w:cstheme="minorEastAsia"/>
                <w:color w:val="auto"/>
                <w:spacing w:val="0"/>
                <w:sz w:val="19"/>
                <w:szCs w:val="19"/>
                <w:lang w:eastAsia="zh-CN"/>
              </w:rPr>
            </w:pPr>
          </w:p>
        </w:tc>
        <w:tc>
          <w:tcPr>
            <w:tcW w:w="1088" w:type="dxa"/>
            <w:vAlign w:val="center"/>
          </w:tcPr>
          <w:p w14:paraId="456AED01">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center"/>
              <w:textAlignment w:val="auto"/>
              <w:outlineLvl w:val="9"/>
              <w:rPr>
                <w:rFonts w:hint="default" w:asciiTheme="minorEastAsia" w:hAnsiTheme="minorEastAsia" w:eastAsiaTheme="minorEastAsia" w:cstheme="minorEastAsia"/>
                <w:color w:val="auto"/>
                <w:spacing w:val="0"/>
                <w:sz w:val="19"/>
                <w:szCs w:val="19"/>
                <w:lang w:val="en-US" w:eastAsia="zh-CN"/>
              </w:rPr>
            </w:pPr>
          </w:p>
        </w:tc>
        <w:tc>
          <w:tcPr>
            <w:tcW w:w="408" w:type="dxa"/>
            <w:vAlign w:val="center"/>
          </w:tcPr>
          <w:p w14:paraId="2E9A3E0F">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center"/>
              <w:textAlignment w:val="auto"/>
              <w:outlineLvl w:val="9"/>
              <w:rPr>
                <w:rFonts w:hint="default" w:asciiTheme="minorEastAsia" w:hAnsiTheme="minorEastAsia" w:eastAsiaTheme="minorEastAsia" w:cstheme="minorEastAsia"/>
                <w:color w:val="auto"/>
                <w:spacing w:val="0"/>
                <w:sz w:val="19"/>
                <w:szCs w:val="19"/>
                <w:lang w:val="en-US" w:eastAsia="zh-CN"/>
              </w:rPr>
            </w:pPr>
          </w:p>
        </w:tc>
        <w:tc>
          <w:tcPr>
            <w:tcW w:w="576" w:type="dxa"/>
            <w:vAlign w:val="center"/>
          </w:tcPr>
          <w:p w14:paraId="00B5663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center"/>
              <w:textAlignment w:val="auto"/>
              <w:outlineLvl w:val="9"/>
              <w:rPr>
                <w:rFonts w:hint="default" w:asciiTheme="minorEastAsia" w:hAnsiTheme="minorEastAsia" w:eastAsiaTheme="minorEastAsia" w:cstheme="minorEastAsia"/>
                <w:color w:val="auto"/>
                <w:spacing w:val="0"/>
                <w:sz w:val="19"/>
                <w:szCs w:val="19"/>
                <w:lang w:val="en-US" w:eastAsia="zh-CN"/>
              </w:rPr>
            </w:pPr>
          </w:p>
        </w:tc>
        <w:tc>
          <w:tcPr>
            <w:tcW w:w="1376" w:type="dxa"/>
            <w:gridSpan w:val="2"/>
            <w:vAlign w:val="center"/>
          </w:tcPr>
          <w:p w14:paraId="6D0B1838">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center"/>
              <w:textAlignment w:val="auto"/>
              <w:outlineLvl w:val="9"/>
              <w:rPr>
                <w:rFonts w:hint="eastAsia" w:asciiTheme="minorEastAsia" w:hAnsiTheme="minorEastAsia" w:eastAsiaTheme="minorEastAsia" w:cstheme="minorEastAsia"/>
                <w:color w:val="auto"/>
                <w:spacing w:val="0"/>
                <w:sz w:val="19"/>
                <w:szCs w:val="19"/>
              </w:rPr>
            </w:pPr>
          </w:p>
        </w:tc>
      </w:tr>
      <w:tr w14:paraId="30964E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6" w:hRule="atLeast"/>
        </w:trPr>
        <w:tc>
          <w:tcPr>
            <w:tcW w:w="622" w:type="dxa"/>
            <w:vMerge w:val="continue"/>
            <w:tcBorders>
              <w:top w:val="nil"/>
              <w:bottom w:val="nil"/>
            </w:tcBorders>
            <w:textDirection w:val="tbRlV"/>
            <w:vAlign w:val="center"/>
          </w:tcPr>
          <w:p w14:paraId="492F6FF9">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706" w:type="dxa"/>
            <w:vMerge w:val="continue"/>
            <w:tcBorders>
              <w:top w:val="nil"/>
              <w:bottom w:val="nil"/>
            </w:tcBorders>
            <w:vAlign w:val="center"/>
          </w:tcPr>
          <w:p w14:paraId="76C52C17">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703" w:type="dxa"/>
            <w:vMerge w:val="continue"/>
            <w:tcBorders>
              <w:top w:val="nil"/>
              <w:bottom w:val="nil"/>
            </w:tcBorders>
            <w:vAlign w:val="center"/>
          </w:tcPr>
          <w:p w14:paraId="0FF70A6C">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554" w:type="dxa"/>
            <w:vAlign w:val="center"/>
          </w:tcPr>
          <w:p w14:paraId="14AE8CBB">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491" w:type="dxa"/>
            <w:vAlign w:val="center"/>
          </w:tcPr>
          <w:p w14:paraId="3089B9F0">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088" w:type="dxa"/>
            <w:vAlign w:val="center"/>
          </w:tcPr>
          <w:p w14:paraId="12C76450">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408" w:type="dxa"/>
            <w:vAlign w:val="center"/>
          </w:tcPr>
          <w:p w14:paraId="18D9D3C9">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576" w:type="dxa"/>
            <w:vAlign w:val="center"/>
          </w:tcPr>
          <w:p w14:paraId="0C3016D4">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376" w:type="dxa"/>
            <w:gridSpan w:val="2"/>
            <w:vAlign w:val="center"/>
          </w:tcPr>
          <w:p w14:paraId="43DC0654">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r>
      <w:tr w14:paraId="1916F6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6" w:hRule="atLeast"/>
        </w:trPr>
        <w:tc>
          <w:tcPr>
            <w:tcW w:w="622" w:type="dxa"/>
            <w:vMerge w:val="continue"/>
            <w:tcBorders>
              <w:top w:val="nil"/>
              <w:bottom w:val="nil"/>
            </w:tcBorders>
            <w:textDirection w:val="tbRlV"/>
            <w:vAlign w:val="center"/>
          </w:tcPr>
          <w:p w14:paraId="519D43A3">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706" w:type="dxa"/>
            <w:vMerge w:val="continue"/>
            <w:tcBorders>
              <w:top w:val="nil"/>
            </w:tcBorders>
            <w:vAlign w:val="center"/>
          </w:tcPr>
          <w:p w14:paraId="14F6FE10">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703" w:type="dxa"/>
            <w:vMerge w:val="continue"/>
            <w:tcBorders>
              <w:top w:val="nil"/>
            </w:tcBorders>
            <w:vAlign w:val="center"/>
          </w:tcPr>
          <w:p w14:paraId="009E215F">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554" w:type="dxa"/>
            <w:vAlign w:val="center"/>
          </w:tcPr>
          <w:p w14:paraId="1109FEDF">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491" w:type="dxa"/>
            <w:vAlign w:val="center"/>
          </w:tcPr>
          <w:p w14:paraId="5D2FD78D">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088" w:type="dxa"/>
            <w:vAlign w:val="center"/>
          </w:tcPr>
          <w:p w14:paraId="50E35D18">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408" w:type="dxa"/>
            <w:vAlign w:val="center"/>
          </w:tcPr>
          <w:p w14:paraId="64A9180F">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576" w:type="dxa"/>
            <w:vAlign w:val="center"/>
          </w:tcPr>
          <w:p w14:paraId="3065890F">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376" w:type="dxa"/>
            <w:gridSpan w:val="2"/>
            <w:vAlign w:val="center"/>
          </w:tcPr>
          <w:p w14:paraId="4C2CD9CE">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r>
      <w:tr w14:paraId="70C29C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6" w:hRule="atLeast"/>
        </w:trPr>
        <w:tc>
          <w:tcPr>
            <w:tcW w:w="622" w:type="dxa"/>
            <w:vMerge w:val="continue"/>
            <w:tcBorders>
              <w:top w:val="nil"/>
              <w:bottom w:val="nil"/>
            </w:tcBorders>
            <w:textDirection w:val="tbRlV"/>
            <w:vAlign w:val="center"/>
          </w:tcPr>
          <w:p w14:paraId="330974E0">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706" w:type="dxa"/>
            <w:vMerge w:val="restart"/>
            <w:tcBorders>
              <w:bottom w:val="nil"/>
            </w:tcBorders>
            <w:vAlign w:val="center"/>
          </w:tcPr>
          <w:p w14:paraId="28CA03D5">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eastAsiaTheme="minorEastAsia" w:cstheme="minorEastAsia"/>
                <w:color w:val="auto"/>
                <w:spacing w:val="0"/>
                <w:sz w:val="19"/>
                <w:szCs w:val="19"/>
              </w:rPr>
              <w:t>满意度</w:t>
            </w:r>
          </w:p>
          <w:p w14:paraId="64A21726">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eastAsiaTheme="minorEastAsia" w:cstheme="minorEastAsia"/>
                <w:color w:val="auto"/>
                <w:spacing w:val="0"/>
                <w:sz w:val="19"/>
                <w:szCs w:val="19"/>
              </w:rPr>
              <w:t>指标</w:t>
            </w:r>
          </w:p>
          <w:p w14:paraId="1FD1FC96">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eastAsiaTheme="minorEastAsia" w:cstheme="minorEastAsia"/>
                <w:color w:val="auto"/>
                <w:spacing w:val="0"/>
                <w:sz w:val="19"/>
                <w:szCs w:val="19"/>
              </w:rPr>
              <w:t>(10分)</w:t>
            </w:r>
          </w:p>
        </w:tc>
        <w:tc>
          <w:tcPr>
            <w:tcW w:w="703" w:type="dxa"/>
            <w:vMerge w:val="restart"/>
            <w:tcBorders>
              <w:bottom w:val="nil"/>
            </w:tcBorders>
            <w:vAlign w:val="center"/>
          </w:tcPr>
          <w:p w14:paraId="347E1338">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eastAsiaTheme="minorEastAsia" w:cstheme="minorEastAsia"/>
                <w:color w:val="auto"/>
                <w:spacing w:val="0"/>
                <w:sz w:val="19"/>
                <w:szCs w:val="19"/>
              </w:rPr>
              <w:t>服务对象</w:t>
            </w:r>
          </w:p>
          <w:p w14:paraId="4E75A5EB">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eastAsiaTheme="minorEastAsia" w:cstheme="minorEastAsia"/>
                <w:color w:val="auto"/>
                <w:spacing w:val="0"/>
                <w:sz w:val="19"/>
                <w:szCs w:val="19"/>
              </w:rPr>
              <w:t>满意度</w:t>
            </w:r>
          </w:p>
          <w:p w14:paraId="4149D647">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eastAsiaTheme="minorEastAsia" w:cstheme="minorEastAsia"/>
                <w:color w:val="auto"/>
                <w:spacing w:val="0"/>
                <w:sz w:val="19"/>
                <w:szCs w:val="19"/>
              </w:rPr>
              <w:t>指标</w:t>
            </w:r>
          </w:p>
        </w:tc>
        <w:tc>
          <w:tcPr>
            <w:tcW w:w="1554" w:type="dxa"/>
            <w:vAlign w:val="top"/>
          </w:tcPr>
          <w:p w14:paraId="74632FF7">
            <w:pPr>
              <w:pStyle w:val="8"/>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pacing w:val="0"/>
                <w:sz w:val="19"/>
                <w:szCs w:val="19"/>
              </w:rPr>
            </w:pPr>
            <w:r>
              <w:rPr>
                <w:rFonts w:hint="eastAsia" w:ascii="宋体" w:hAnsi="宋体" w:eastAsia="宋体" w:cs="宋体"/>
                <w:sz w:val="19"/>
                <w:szCs w:val="19"/>
                <w:lang w:eastAsia="zh-CN"/>
              </w:rPr>
              <w:t>受助残疾人满意度</w:t>
            </w:r>
          </w:p>
        </w:tc>
        <w:tc>
          <w:tcPr>
            <w:tcW w:w="1491" w:type="dxa"/>
            <w:vAlign w:val="center"/>
          </w:tcPr>
          <w:p w14:paraId="2DD400BA">
            <w:pPr>
              <w:pStyle w:val="8"/>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宋体" w:hAnsi="宋体" w:eastAsia="宋体" w:cs="宋体"/>
                <w:sz w:val="19"/>
                <w:szCs w:val="19"/>
                <w:lang w:eastAsia="zh-CN"/>
              </w:rPr>
              <w:t>满意度达到</w:t>
            </w:r>
            <w:r>
              <w:rPr>
                <w:rFonts w:hint="eastAsia" w:ascii="宋体" w:hAnsi="宋体" w:eastAsia="宋体" w:cs="宋体"/>
                <w:sz w:val="19"/>
                <w:szCs w:val="19"/>
                <w:lang w:val="en-US" w:eastAsia="zh-CN"/>
              </w:rPr>
              <w:t>90%</w:t>
            </w:r>
          </w:p>
        </w:tc>
        <w:tc>
          <w:tcPr>
            <w:tcW w:w="1088" w:type="dxa"/>
            <w:vAlign w:val="center"/>
          </w:tcPr>
          <w:p w14:paraId="04391180">
            <w:pPr>
              <w:pStyle w:val="8"/>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default" w:asciiTheme="minorEastAsia" w:hAnsiTheme="minorEastAsia" w:eastAsiaTheme="minorEastAsia" w:cstheme="minorEastAsia"/>
                <w:color w:val="auto"/>
                <w:spacing w:val="0"/>
                <w:sz w:val="19"/>
                <w:szCs w:val="19"/>
                <w:lang w:val="en-US" w:eastAsia="zh-CN"/>
              </w:rPr>
            </w:pPr>
            <w:r>
              <w:rPr>
                <w:rFonts w:hint="eastAsia" w:ascii="宋体" w:hAnsi="宋体" w:eastAsia="宋体" w:cs="宋体"/>
                <w:sz w:val="19"/>
                <w:szCs w:val="19"/>
                <w:lang w:val="en-US" w:eastAsia="zh-CN"/>
              </w:rPr>
              <w:t>95%</w:t>
            </w:r>
          </w:p>
        </w:tc>
        <w:tc>
          <w:tcPr>
            <w:tcW w:w="408" w:type="dxa"/>
            <w:vAlign w:val="center"/>
          </w:tcPr>
          <w:p w14:paraId="585A0CF1">
            <w:pPr>
              <w:pStyle w:val="8"/>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pacing w:val="0"/>
                <w:sz w:val="19"/>
                <w:szCs w:val="19"/>
                <w:lang w:val="en-US" w:eastAsia="zh-CN"/>
              </w:rPr>
            </w:pPr>
            <w:r>
              <w:rPr>
                <w:rFonts w:hint="eastAsia" w:asciiTheme="minorEastAsia" w:hAnsiTheme="minorEastAsia" w:eastAsiaTheme="minorEastAsia" w:cstheme="minorEastAsia"/>
                <w:color w:val="auto"/>
                <w:spacing w:val="0"/>
                <w:sz w:val="19"/>
                <w:szCs w:val="19"/>
                <w:lang w:val="en-US" w:eastAsia="zh-CN"/>
              </w:rPr>
              <w:t>30</w:t>
            </w:r>
          </w:p>
        </w:tc>
        <w:tc>
          <w:tcPr>
            <w:tcW w:w="576" w:type="dxa"/>
            <w:vAlign w:val="center"/>
          </w:tcPr>
          <w:p w14:paraId="2C72E32E">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lang w:val="en-US" w:eastAsia="zh-CN"/>
              </w:rPr>
            </w:pPr>
            <w:r>
              <w:rPr>
                <w:rFonts w:hint="eastAsia" w:asciiTheme="minorEastAsia" w:hAnsiTheme="minorEastAsia" w:cstheme="minorEastAsia"/>
                <w:color w:val="auto"/>
                <w:spacing w:val="0"/>
                <w:sz w:val="19"/>
                <w:szCs w:val="19"/>
                <w:lang w:val="en-US" w:eastAsia="zh-CN"/>
              </w:rPr>
              <w:t>30</w:t>
            </w:r>
          </w:p>
        </w:tc>
        <w:tc>
          <w:tcPr>
            <w:tcW w:w="1376" w:type="dxa"/>
            <w:gridSpan w:val="2"/>
            <w:vAlign w:val="center"/>
          </w:tcPr>
          <w:p w14:paraId="6582B7A7">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r>
      <w:tr w14:paraId="0C2D1D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6" w:hRule="atLeast"/>
        </w:trPr>
        <w:tc>
          <w:tcPr>
            <w:tcW w:w="622" w:type="dxa"/>
            <w:vMerge w:val="continue"/>
            <w:tcBorders>
              <w:top w:val="nil"/>
              <w:bottom w:val="nil"/>
            </w:tcBorders>
            <w:textDirection w:val="tbRlV"/>
            <w:vAlign w:val="center"/>
          </w:tcPr>
          <w:p w14:paraId="4BD20E6A">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706" w:type="dxa"/>
            <w:vMerge w:val="continue"/>
            <w:tcBorders>
              <w:top w:val="nil"/>
              <w:bottom w:val="nil"/>
            </w:tcBorders>
            <w:vAlign w:val="center"/>
          </w:tcPr>
          <w:p w14:paraId="380CB376">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703" w:type="dxa"/>
            <w:vMerge w:val="continue"/>
            <w:tcBorders>
              <w:top w:val="nil"/>
              <w:bottom w:val="nil"/>
            </w:tcBorders>
            <w:vAlign w:val="center"/>
          </w:tcPr>
          <w:p w14:paraId="051C8B44">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554" w:type="dxa"/>
            <w:vAlign w:val="center"/>
          </w:tcPr>
          <w:p w14:paraId="2C169C8A">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default" w:asciiTheme="minorEastAsia" w:hAnsiTheme="minorEastAsia" w:eastAsiaTheme="minorEastAsia" w:cstheme="minorEastAsia"/>
                <w:color w:val="auto"/>
                <w:spacing w:val="0"/>
                <w:sz w:val="19"/>
                <w:szCs w:val="19"/>
                <w:lang w:val="en-US" w:eastAsia="zh-CN"/>
              </w:rPr>
            </w:pPr>
          </w:p>
        </w:tc>
        <w:tc>
          <w:tcPr>
            <w:tcW w:w="1491" w:type="dxa"/>
            <w:vAlign w:val="center"/>
          </w:tcPr>
          <w:p w14:paraId="57BC20AC">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088" w:type="dxa"/>
            <w:vAlign w:val="center"/>
          </w:tcPr>
          <w:p w14:paraId="6F39B006">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lang w:val="en-US" w:eastAsia="zh-CN"/>
              </w:rPr>
            </w:pPr>
          </w:p>
        </w:tc>
        <w:tc>
          <w:tcPr>
            <w:tcW w:w="408" w:type="dxa"/>
            <w:vAlign w:val="center"/>
          </w:tcPr>
          <w:p w14:paraId="76C4F8A5">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lang w:val="en-US" w:eastAsia="zh-CN"/>
              </w:rPr>
            </w:pPr>
          </w:p>
        </w:tc>
        <w:tc>
          <w:tcPr>
            <w:tcW w:w="576" w:type="dxa"/>
            <w:vAlign w:val="center"/>
          </w:tcPr>
          <w:p w14:paraId="02F005A3">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lang w:val="en-US" w:eastAsia="zh-CN"/>
              </w:rPr>
            </w:pPr>
          </w:p>
        </w:tc>
        <w:tc>
          <w:tcPr>
            <w:tcW w:w="1376" w:type="dxa"/>
            <w:gridSpan w:val="2"/>
            <w:vAlign w:val="center"/>
          </w:tcPr>
          <w:p w14:paraId="681222FF">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r>
      <w:tr w14:paraId="0AF728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3" w:hRule="atLeast"/>
        </w:trPr>
        <w:tc>
          <w:tcPr>
            <w:tcW w:w="622" w:type="dxa"/>
            <w:vMerge w:val="continue"/>
            <w:tcBorders>
              <w:top w:val="nil"/>
            </w:tcBorders>
            <w:textDirection w:val="tbRlV"/>
            <w:vAlign w:val="center"/>
          </w:tcPr>
          <w:p w14:paraId="5BE31989">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706" w:type="dxa"/>
            <w:vMerge w:val="continue"/>
            <w:tcBorders>
              <w:top w:val="nil"/>
            </w:tcBorders>
            <w:vAlign w:val="center"/>
          </w:tcPr>
          <w:p w14:paraId="01FF1514">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703" w:type="dxa"/>
            <w:vMerge w:val="continue"/>
            <w:tcBorders>
              <w:top w:val="nil"/>
            </w:tcBorders>
            <w:vAlign w:val="center"/>
          </w:tcPr>
          <w:p w14:paraId="34F2516B">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554" w:type="dxa"/>
            <w:vAlign w:val="center"/>
          </w:tcPr>
          <w:p w14:paraId="47F54878">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491" w:type="dxa"/>
            <w:vAlign w:val="center"/>
          </w:tcPr>
          <w:p w14:paraId="12AA8008">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088" w:type="dxa"/>
            <w:vAlign w:val="center"/>
          </w:tcPr>
          <w:p w14:paraId="2FC3A7E6">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408" w:type="dxa"/>
            <w:vAlign w:val="center"/>
          </w:tcPr>
          <w:p w14:paraId="6B8B1807">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576" w:type="dxa"/>
            <w:vAlign w:val="center"/>
          </w:tcPr>
          <w:p w14:paraId="2A4A2C14">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c>
          <w:tcPr>
            <w:tcW w:w="1376" w:type="dxa"/>
            <w:gridSpan w:val="2"/>
            <w:vAlign w:val="center"/>
          </w:tcPr>
          <w:p w14:paraId="398DB1DD">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r>
      <w:tr w14:paraId="5E5D57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6164" w:type="dxa"/>
            <w:gridSpan w:val="6"/>
            <w:vAlign w:val="center"/>
          </w:tcPr>
          <w:p w14:paraId="69367FA7">
            <w:pPr>
              <w:keepNext w:val="0"/>
              <w:keepLines w:val="0"/>
              <w:pageBreakBefore w:val="0"/>
              <w:widowControl w:val="0"/>
              <w:kinsoku/>
              <w:wordWrap/>
              <w:overflowPunct/>
              <w:topLinePunct w:val="0"/>
              <w:autoSpaceDE/>
              <w:autoSpaceDN/>
              <w:bidi w:val="0"/>
              <w:adjustRightInd/>
              <w:snapToGrid/>
              <w:spacing w:line="360" w:lineRule="auto"/>
              <w:ind w:left="0" w:right="0" w:firstLine="3145"/>
              <w:jc w:val="center"/>
              <w:textAlignment w:val="auto"/>
              <w:outlineLvl w:val="9"/>
              <w:rPr>
                <w:rFonts w:hint="eastAsia" w:asciiTheme="minorEastAsia" w:hAnsiTheme="minorEastAsia" w:eastAsiaTheme="minorEastAsia" w:cstheme="minorEastAsia"/>
                <w:color w:val="auto"/>
                <w:spacing w:val="0"/>
                <w:sz w:val="19"/>
                <w:szCs w:val="19"/>
                <w:lang w:eastAsia="zh-CN"/>
              </w:rPr>
            </w:pPr>
            <w:r>
              <w:rPr>
                <w:rFonts w:hint="eastAsia" w:asciiTheme="minorEastAsia" w:hAnsiTheme="minorEastAsia" w:eastAsiaTheme="minorEastAsia" w:cstheme="minorEastAsia"/>
                <w:color w:val="auto"/>
                <w:spacing w:val="0"/>
                <w:sz w:val="19"/>
                <w:szCs w:val="19"/>
                <w:lang w:eastAsia="zh-CN"/>
              </w:rPr>
              <w:t>总分</w:t>
            </w:r>
          </w:p>
        </w:tc>
        <w:tc>
          <w:tcPr>
            <w:tcW w:w="408" w:type="dxa"/>
            <w:vAlign w:val="center"/>
          </w:tcPr>
          <w:p w14:paraId="378AEC0C">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r>
              <w:rPr>
                <w:rFonts w:hint="eastAsia" w:asciiTheme="minorEastAsia" w:hAnsiTheme="minorEastAsia" w:eastAsiaTheme="minorEastAsia" w:cstheme="minorEastAsia"/>
                <w:color w:val="auto"/>
                <w:spacing w:val="0"/>
                <w:sz w:val="19"/>
                <w:szCs w:val="19"/>
              </w:rPr>
              <w:t>100</w:t>
            </w:r>
          </w:p>
        </w:tc>
        <w:tc>
          <w:tcPr>
            <w:tcW w:w="576" w:type="dxa"/>
            <w:vAlign w:val="center"/>
          </w:tcPr>
          <w:p w14:paraId="430D27BF">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default" w:asciiTheme="minorEastAsia" w:hAnsiTheme="minorEastAsia" w:eastAsiaTheme="minorEastAsia" w:cstheme="minorEastAsia"/>
                <w:color w:val="auto"/>
                <w:spacing w:val="0"/>
                <w:sz w:val="19"/>
                <w:szCs w:val="19"/>
                <w:lang w:val="en-US" w:eastAsia="zh-CN"/>
              </w:rPr>
            </w:pPr>
            <w:r>
              <w:rPr>
                <w:rFonts w:hint="eastAsia" w:asciiTheme="minorEastAsia" w:hAnsiTheme="minorEastAsia" w:cstheme="minorEastAsia"/>
                <w:color w:val="auto"/>
                <w:spacing w:val="0"/>
                <w:sz w:val="19"/>
                <w:szCs w:val="19"/>
                <w:lang w:val="en-US" w:eastAsia="zh-CN"/>
              </w:rPr>
              <w:t>100</w:t>
            </w:r>
          </w:p>
        </w:tc>
        <w:tc>
          <w:tcPr>
            <w:tcW w:w="1376" w:type="dxa"/>
            <w:gridSpan w:val="2"/>
            <w:vAlign w:val="center"/>
          </w:tcPr>
          <w:p w14:paraId="5947E5CB">
            <w:pPr>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outlineLvl w:val="9"/>
              <w:rPr>
                <w:rFonts w:hint="eastAsia" w:asciiTheme="minorEastAsia" w:hAnsiTheme="minorEastAsia" w:eastAsiaTheme="minorEastAsia" w:cstheme="minorEastAsia"/>
                <w:color w:val="auto"/>
                <w:spacing w:val="0"/>
                <w:sz w:val="19"/>
                <w:szCs w:val="19"/>
              </w:rPr>
            </w:pPr>
          </w:p>
        </w:tc>
      </w:tr>
    </w:tbl>
    <w:p w14:paraId="288D64FA">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方正小标宋简体" w:hAnsi="方正小标宋简体" w:eastAsia="方正小标宋简体" w:cs="方正小标宋简体"/>
          <w:b/>
          <w:bCs/>
          <w:spacing w:val="6"/>
          <w:sz w:val="44"/>
          <w:szCs w:val="44"/>
          <w:lang w:val="en-US" w:eastAsia="zh-CN"/>
        </w:rPr>
      </w:pPr>
    </w:p>
    <w:p w14:paraId="2165932C">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方正小标宋简体" w:hAnsi="方正小标宋简体" w:eastAsia="方正小标宋简体" w:cs="方正小标宋简体"/>
          <w:b/>
          <w:bCs/>
          <w:spacing w:val="6"/>
          <w:sz w:val="44"/>
          <w:szCs w:val="44"/>
          <w:lang w:val="en-US" w:eastAsia="zh-CN"/>
        </w:rPr>
      </w:pPr>
    </w:p>
    <w:p w14:paraId="1D7C86BC">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方正小标宋简体" w:hAnsi="方正小标宋简体" w:eastAsia="方正小标宋简体" w:cs="方正小标宋简体"/>
          <w:b/>
          <w:bCs/>
          <w:spacing w:val="6"/>
          <w:sz w:val="44"/>
          <w:szCs w:val="44"/>
          <w:lang w:val="en-US" w:eastAsia="zh-CN"/>
        </w:rPr>
      </w:pPr>
    </w:p>
    <w:p w14:paraId="4BF1C953">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方正小标宋简体" w:hAnsi="方正小标宋简体" w:eastAsia="方正小标宋简体" w:cs="方正小标宋简体"/>
          <w:b/>
          <w:bCs/>
          <w:spacing w:val="6"/>
          <w:sz w:val="44"/>
          <w:szCs w:val="44"/>
          <w:lang w:val="en-US" w:eastAsia="zh-CN"/>
        </w:rPr>
      </w:pPr>
    </w:p>
    <w:p w14:paraId="3128F31B">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方正小标宋简体" w:hAnsi="方正小标宋简体" w:eastAsia="方正小标宋简体" w:cs="方正小标宋简体"/>
          <w:b/>
          <w:bCs/>
          <w:spacing w:val="6"/>
          <w:sz w:val="44"/>
          <w:szCs w:val="44"/>
          <w:lang w:val="en-US" w:eastAsia="zh-CN"/>
        </w:rPr>
      </w:pPr>
    </w:p>
    <w:p w14:paraId="40C8EBE3">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方正小标宋简体" w:hAnsi="方正小标宋简体" w:eastAsia="方正小标宋简体" w:cs="方正小标宋简体"/>
          <w:b/>
          <w:bCs/>
          <w:spacing w:val="6"/>
          <w:sz w:val="44"/>
          <w:szCs w:val="44"/>
          <w:lang w:val="en-US" w:eastAsia="zh-CN"/>
        </w:rPr>
      </w:pPr>
    </w:p>
    <w:p w14:paraId="52CBB0E7">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方正小标宋简体" w:hAnsi="方正小标宋简体" w:eastAsia="方正小标宋简体" w:cs="方正小标宋简体"/>
          <w:b/>
          <w:bCs/>
          <w:spacing w:val="6"/>
          <w:sz w:val="44"/>
          <w:szCs w:val="44"/>
          <w:lang w:val="en-US" w:eastAsia="zh-CN"/>
        </w:rPr>
      </w:pPr>
    </w:p>
    <w:p w14:paraId="52E3FC56">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outlineLvl w:val="9"/>
        <w:rPr>
          <w:rFonts w:hint="eastAsia" w:ascii="方正小标宋简体" w:hAnsi="方正小标宋简体" w:eastAsia="方正小标宋简体" w:cs="方正小标宋简体"/>
          <w:b/>
          <w:bCs/>
          <w:spacing w:val="6"/>
          <w:sz w:val="44"/>
          <w:szCs w:val="44"/>
          <w:lang w:val="en-US" w:eastAsia="zh-CN"/>
        </w:rPr>
      </w:pPr>
    </w:p>
    <w:p w14:paraId="25CFBDA2">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outlineLvl w:val="9"/>
        <w:rPr>
          <w:rFonts w:hint="eastAsia" w:ascii="方正小标宋简体" w:hAnsi="方正小标宋简体" w:eastAsia="方正小标宋简体" w:cs="方正小标宋简体"/>
          <w:b/>
          <w:bCs/>
          <w:spacing w:val="6"/>
          <w:sz w:val="22"/>
          <w:szCs w:val="22"/>
          <w:lang w:val="en-US" w:eastAsia="zh-CN"/>
        </w:rPr>
      </w:pPr>
    </w:p>
    <w:p w14:paraId="04194E35">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b w:val="0"/>
          <w:bCs w:val="0"/>
          <w:spacing w:val="6"/>
          <w:sz w:val="24"/>
          <w:szCs w:val="24"/>
          <w:lang w:val="en-US" w:eastAsia="zh-CN"/>
        </w:rPr>
      </w:pPr>
      <w:bookmarkStart w:id="0" w:name="_GoBack"/>
      <w:r>
        <w:rPr>
          <w:rFonts w:hint="eastAsia" w:ascii="宋体" w:hAnsi="宋体" w:eastAsia="宋体" w:cs="宋体"/>
          <w:b w:val="0"/>
          <w:bCs w:val="0"/>
          <w:spacing w:val="6"/>
          <w:sz w:val="24"/>
          <w:szCs w:val="24"/>
          <w:lang w:val="en-US" w:eastAsia="zh-CN"/>
        </w:rPr>
        <w:t>附件4</w:t>
      </w:r>
    </w:p>
    <w:bookmarkEnd w:id="0"/>
    <w:p w14:paraId="35944DAD">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ascii="Arial"/>
          <w:sz w:val="21"/>
        </w:rPr>
      </w:pPr>
    </w:p>
    <w:p w14:paraId="64B79E33">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ascii="Arial"/>
          <w:sz w:val="21"/>
        </w:rPr>
      </w:pPr>
    </w:p>
    <w:p w14:paraId="4A3355C1">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ascii="Arial"/>
          <w:sz w:val="21"/>
        </w:rPr>
      </w:pPr>
    </w:p>
    <w:p w14:paraId="1D395018">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ascii="Arial"/>
          <w:sz w:val="21"/>
        </w:rPr>
      </w:pPr>
    </w:p>
    <w:p w14:paraId="2624CD7A">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ascii="Arial"/>
          <w:sz w:val="21"/>
        </w:rPr>
      </w:pPr>
    </w:p>
    <w:p w14:paraId="3DB16897">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ascii="Arial"/>
          <w:sz w:val="21"/>
        </w:rPr>
      </w:pPr>
    </w:p>
    <w:p w14:paraId="5E0DB240">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ascii="Arial"/>
          <w:sz w:val="21"/>
        </w:rPr>
      </w:pPr>
    </w:p>
    <w:p w14:paraId="1B3745AC">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ascii="Arial"/>
          <w:sz w:val="21"/>
        </w:rPr>
      </w:pPr>
    </w:p>
    <w:p w14:paraId="7FD540BF">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ascii="Arial"/>
          <w:sz w:val="21"/>
        </w:rPr>
      </w:pPr>
    </w:p>
    <w:p w14:paraId="08F9B710">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ascii="Arial"/>
          <w:sz w:val="21"/>
        </w:rPr>
      </w:pPr>
    </w:p>
    <w:p w14:paraId="70DF67A9">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方正小标宋简体" w:hAnsi="方正小标宋简体" w:eastAsia="方正小标宋简体" w:cs="方正小标宋简体"/>
          <w:b w:val="0"/>
          <w:bCs w:val="0"/>
          <w:color w:val="000000"/>
          <w:spacing w:val="2"/>
          <w:sz w:val="44"/>
          <w:szCs w:val="44"/>
          <w:lang w:eastAsia="zh-CN"/>
        </w:rPr>
      </w:pPr>
      <w:r>
        <w:rPr>
          <w:rFonts w:hint="eastAsia" w:ascii="方正小标宋简体" w:hAnsi="方正小标宋简体" w:eastAsia="方正小标宋简体" w:cs="方正小标宋简体"/>
          <w:b w:val="0"/>
          <w:bCs w:val="0"/>
          <w:color w:val="000000"/>
          <w:spacing w:val="2"/>
          <w:sz w:val="44"/>
          <w:szCs w:val="44"/>
          <w:lang w:val="en-US" w:eastAsia="zh-CN"/>
        </w:rPr>
        <w:t>2024</w:t>
      </w:r>
      <w:r>
        <w:rPr>
          <w:rFonts w:hint="eastAsia" w:ascii="方正小标宋简体" w:hAnsi="方正小标宋简体" w:eastAsia="方正小标宋简体" w:cs="方正小标宋简体"/>
          <w:b w:val="0"/>
          <w:bCs w:val="0"/>
          <w:color w:val="000000"/>
          <w:spacing w:val="2"/>
          <w:sz w:val="44"/>
          <w:szCs w:val="44"/>
          <w:lang w:eastAsia="zh-CN"/>
        </w:rPr>
        <w:t>年度岳阳市岳阳楼区残疾人联合会</w:t>
      </w:r>
    </w:p>
    <w:p w14:paraId="7CD5DE34">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方正小标宋简体" w:hAnsi="方正小标宋简体" w:eastAsia="方正小标宋简体" w:cs="方正小标宋简体"/>
          <w:b w:val="0"/>
          <w:bCs w:val="0"/>
          <w:color w:val="000000"/>
          <w:spacing w:val="2"/>
          <w:sz w:val="44"/>
          <w:szCs w:val="44"/>
          <w:lang w:eastAsia="zh-CN"/>
        </w:rPr>
      </w:pPr>
      <w:r>
        <w:rPr>
          <w:rFonts w:hint="eastAsia" w:ascii="方正小标宋简体" w:hAnsi="方正小标宋简体" w:eastAsia="方正小标宋简体" w:cs="方正小标宋简体"/>
          <w:b w:val="0"/>
          <w:bCs w:val="0"/>
          <w:color w:val="000000"/>
          <w:spacing w:val="2"/>
          <w:sz w:val="44"/>
          <w:szCs w:val="44"/>
          <w:lang w:eastAsia="zh-CN"/>
        </w:rPr>
        <w:t>单位整体支出绩效自评报告</w:t>
      </w:r>
    </w:p>
    <w:p w14:paraId="4479C97D">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ascii="Arial"/>
          <w:sz w:val="21"/>
        </w:rPr>
      </w:pPr>
    </w:p>
    <w:p w14:paraId="41FDD8E3">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ascii="Arial"/>
          <w:sz w:val="21"/>
        </w:rPr>
      </w:pPr>
    </w:p>
    <w:p w14:paraId="1C75B819">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ascii="Arial"/>
          <w:sz w:val="21"/>
        </w:rPr>
      </w:pPr>
    </w:p>
    <w:p w14:paraId="44EA325F">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ascii="Arial"/>
          <w:sz w:val="21"/>
        </w:rPr>
      </w:pPr>
    </w:p>
    <w:p w14:paraId="3A025463">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ascii="Arial"/>
          <w:sz w:val="21"/>
        </w:rPr>
      </w:pPr>
    </w:p>
    <w:p w14:paraId="0AA34191">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ascii="Arial"/>
          <w:sz w:val="21"/>
        </w:rPr>
      </w:pPr>
    </w:p>
    <w:p w14:paraId="7A67574A">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ascii="Arial"/>
          <w:sz w:val="21"/>
        </w:rPr>
      </w:pPr>
    </w:p>
    <w:p w14:paraId="4E4373CE">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ascii="Arial"/>
          <w:sz w:val="21"/>
        </w:rPr>
      </w:pPr>
    </w:p>
    <w:p w14:paraId="751FB910">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ascii="Arial"/>
          <w:sz w:val="21"/>
        </w:rPr>
      </w:pPr>
    </w:p>
    <w:p w14:paraId="2B80469E">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ascii="Arial"/>
          <w:sz w:val="21"/>
        </w:rPr>
      </w:pPr>
    </w:p>
    <w:p w14:paraId="6A83B3CF">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ascii="Arial"/>
          <w:sz w:val="21"/>
        </w:rPr>
      </w:pPr>
    </w:p>
    <w:p w14:paraId="2BD927A6">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ascii="Arial"/>
          <w:sz w:val="21"/>
        </w:rPr>
      </w:pPr>
    </w:p>
    <w:p w14:paraId="49C69728">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ascii="Arial"/>
          <w:sz w:val="21"/>
        </w:rPr>
      </w:pPr>
    </w:p>
    <w:p w14:paraId="7C0E89B7">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ascii="Arial"/>
          <w:sz w:val="21"/>
        </w:rPr>
      </w:pPr>
    </w:p>
    <w:p w14:paraId="10F52F87">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ascii="Arial"/>
          <w:sz w:val="21"/>
        </w:rPr>
      </w:pPr>
    </w:p>
    <w:p w14:paraId="71B0F9A1">
      <w:pPr>
        <w:pStyle w:val="2"/>
        <w:keepNext w:val="0"/>
        <w:keepLines w:val="0"/>
        <w:pageBreakBefore w:val="0"/>
        <w:widowControl w:val="0"/>
        <w:kinsoku/>
        <w:wordWrap/>
        <w:overflowPunct/>
        <w:topLinePunct w:val="0"/>
        <w:autoSpaceDE/>
        <w:autoSpaceDN/>
        <w:bidi w:val="0"/>
        <w:adjustRightInd/>
        <w:snapToGrid/>
        <w:spacing w:line="360" w:lineRule="auto"/>
        <w:ind w:left="1902"/>
        <w:textAlignment w:val="auto"/>
        <w:outlineLvl w:val="9"/>
      </w:pPr>
      <w:r>
        <w:rPr>
          <w:spacing w:val="-10"/>
        </w:rPr>
        <w:t>部门（单位）名称</w:t>
      </w:r>
      <w:r>
        <w:rPr>
          <w:spacing w:val="4"/>
        </w:rPr>
        <w:t>：</w:t>
      </w:r>
      <w:r>
        <w:rPr>
          <w:spacing w:val="-118"/>
        </w:rPr>
        <w:t xml:space="preserve"> </w:t>
      </w:r>
      <w:r>
        <w:rPr>
          <w:spacing w:val="-75"/>
          <w:u w:val="single" w:color="auto"/>
        </w:rPr>
        <w:t xml:space="preserve"> </w:t>
      </w:r>
      <w:r>
        <w:rPr>
          <w:spacing w:val="4"/>
          <w:u w:val="single" w:color="auto"/>
        </w:rPr>
        <w:t>（</w:t>
      </w:r>
      <w:r>
        <w:rPr>
          <w:spacing w:val="-10"/>
          <w:u w:val="single" w:color="auto"/>
        </w:rPr>
        <w:t>盖章）</w:t>
      </w:r>
      <w:r>
        <w:rPr>
          <w:u w:val="single" w:color="auto"/>
        </w:rPr>
        <w:t xml:space="preserve">         </w:t>
      </w:r>
    </w:p>
    <w:p w14:paraId="118D4FB6">
      <w:pPr>
        <w:keepNext w:val="0"/>
        <w:keepLines w:val="0"/>
        <w:pageBreakBefore w:val="0"/>
        <w:widowControl w:val="0"/>
        <w:kinsoku/>
        <w:wordWrap/>
        <w:overflowPunct/>
        <w:topLinePunct w:val="0"/>
        <w:autoSpaceDE/>
        <w:autoSpaceDN/>
        <w:bidi w:val="0"/>
        <w:adjustRightInd/>
        <w:snapToGrid/>
        <w:spacing w:line="360" w:lineRule="auto"/>
        <w:ind w:left="3179"/>
        <w:textAlignment w:val="auto"/>
        <w:outlineLvl w:val="9"/>
        <w:rPr>
          <w:rFonts w:ascii="楷体" w:hAnsi="楷体" w:eastAsia="楷体" w:cs="楷体"/>
          <w:sz w:val="31"/>
          <w:szCs w:val="31"/>
        </w:rPr>
      </w:pPr>
      <w:r>
        <w:rPr>
          <w:rFonts w:hint="eastAsia" w:ascii="楷体" w:hAnsi="楷体" w:eastAsia="楷体" w:cs="楷体"/>
          <w:spacing w:val="-8"/>
          <w:sz w:val="31"/>
          <w:szCs w:val="31"/>
          <w:lang w:val="en-US" w:eastAsia="zh-CN"/>
        </w:rPr>
        <w:t>2025</w:t>
      </w:r>
      <w:r>
        <w:rPr>
          <w:rFonts w:ascii="楷体" w:hAnsi="楷体" w:eastAsia="楷体" w:cs="楷体"/>
          <w:spacing w:val="-8"/>
          <w:sz w:val="31"/>
          <w:szCs w:val="31"/>
        </w:rPr>
        <w:t>年</w:t>
      </w:r>
      <w:r>
        <w:rPr>
          <w:rFonts w:ascii="楷体" w:hAnsi="楷体" w:eastAsia="楷体" w:cs="楷体"/>
          <w:spacing w:val="21"/>
          <w:sz w:val="31"/>
          <w:szCs w:val="31"/>
        </w:rPr>
        <w:t xml:space="preserve"> </w:t>
      </w:r>
      <w:r>
        <w:rPr>
          <w:rFonts w:hint="eastAsia" w:ascii="楷体" w:hAnsi="楷体" w:eastAsia="楷体" w:cs="楷体"/>
          <w:spacing w:val="21"/>
          <w:sz w:val="31"/>
          <w:szCs w:val="31"/>
          <w:lang w:val="en-US" w:eastAsia="zh-CN"/>
        </w:rPr>
        <w:t>7</w:t>
      </w:r>
      <w:r>
        <w:rPr>
          <w:rFonts w:ascii="楷体" w:hAnsi="楷体" w:eastAsia="楷体" w:cs="楷体"/>
          <w:spacing w:val="21"/>
          <w:sz w:val="31"/>
          <w:szCs w:val="31"/>
        </w:rPr>
        <w:t xml:space="preserve"> </w:t>
      </w:r>
      <w:r>
        <w:rPr>
          <w:rFonts w:ascii="楷体" w:hAnsi="楷体" w:eastAsia="楷体" w:cs="楷体"/>
          <w:spacing w:val="-8"/>
          <w:sz w:val="31"/>
          <w:szCs w:val="31"/>
        </w:rPr>
        <w:t>月</w:t>
      </w:r>
      <w:r>
        <w:rPr>
          <w:rFonts w:hint="eastAsia" w:ascii="楷体" w:hAnsi="楷体" w:eastAsia="楷体" w:cs="楷体"/>
          <w:spacing w:val="-8"/>
          <w:sz w:val="31"/>
          <w:szCs w:val="31"/>
          <w:lang w:val="en-US" w:eastAsia="zh-CN"/>
        </w:rPr>
        <w:t xml:space="preserve"> </w:t>
      </w:r>
      <w:r>
        <w:rPr>
          <w:rFonts w:hint="eastAsia" w:ascii="楷体" w:hAnsi="楷体" w:eastAsia="楷体" w:cs="楷体"/>
          <w:spacing w:val="43"/>
          <w:sz w:val="31"/>
          <w:szCs w:val="31"/>
          <w:lang w:val="en-US" w:eastAsia="zh-CN"/>
        </w:rPr>
        <w:t>30</w:t>
      </w:r>
      <w:r>
        <w:rPr>
          <w:rFonts w:ascii="楷体" w:hAnsi="楷体" w:eastAsia="楷体" w:cs="楷体"/>
          <w:spacing w:val="-8"/>
          <w:sz w:val="31"/>
          <w:szCs w:val="31"/>
        </w:rPr>
        <w:t>日</w:t>
      </w:r>
    </w:p>
    <w:p w14:paraId="131BACA2">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ascii="Arial"/>
          <w:sz w:val="21"/>
        </w:rPr>
      </w:pPr>
    </w:p>
    <w:p w14:paraId="0FCFD022">
      <w:pPr>
        <w:pStyle w:val="2"/>
        <w:keepNext w:val="0"/>
        <w:keepLines w:val="0"/>
        <w:pageBreakBefore w:val="0"/>
        <w:widowControl w:val="0"/>
        <w:kinsoku/>
        <w:wordWrap/>
        <w:overflowPunct/>
        <w:topLinePunct w:val="0"/>
        <w:autoSpaceDE/>
        <w:autoSpaceDN/>
        <w:bidi w:val="0"/>
        <w:adjustRightInd/>
        <w:snapToGrid/>
        <w:spacing w:line="360" w:lineRule="auto"/>
        <w:ind w:left="3216"/>
        <w:textAlignment w:val="auto"/>
        <w:outlineLvl w:val="9"/>
        <w:rPr>
          <w:rFonts w:hint="eastAsia" w:eastAsia="仿宋"/>
          <w:lang w:eastAsia="zh-CN"/>
        </w:rPr>
        <w:sectPr>
          <w:footerReference r:id="rId3" w:type="default"/>
          <w:pgSz w:w="11900" w:h="16833"/>
          <w:pgMar w:top="1401" w:right="1583" w:bottom="1445" w:left="1618" w:header="0" w:footer="1170" w:gutter="0"/>
          <w:pgNumType w:fmt="decimal"/>
          <w:cols w:space="720" w:num="1"/>
        </w:sectPr>
      </w:pPr>
      <w:r>
        <w:rPr>
          <w:spacing w:val="8"/>
        </w:rPr>
        <w:t>（此页为封面</w:t>
      </w:r>
      <w:r>
        <w:rPr>
          <w:rFonts w:hint="eastAsia"/>
          <w:spacing w:val="8"/>
          <w:lang w:eastAsia="zh-CN"/>
        </w:rPr>
        <w:t>）</w:t>
      </w:r>
    </w:p>
    <w:p w14:paraId="3CB2CA7F">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方正小标宋简体" w:hAnsi="方正小标宋简体" w:eastAsia="方正小标宋简体" w:cs="方正小标宋简体"/>
          <w:b/>
          <w:bCs/>
          <w:spacing w:val="6"/>
          <w:sz w:val="44"/>
          <w:szCs w:val="44"/>
        </w:rPr>
      </w:pPr>
      <w:r>
        <w:rPr>
          <w:rFonts w:hint="eastAsia" w:ascii="方正小标宋简体" w:hAnsi="方正小标宋简体" w:eastAsia="方正小标宋简体" w:cs="方正小标宋简体"/>
          <w:b/>
          <w:bCs/>
          <w:spacing w:val="6"/>
          <w:sz w:val="44"/>
          <w:szCs w:val="44"/>
          <w:lang w:val="en-US" w:eastAsia="zh-CN"/>
        </w:rPr>
        <w:t>2024</w:t>
      </w:r>
      <w:r>
        <w:rPr>
          <w:rFonts w:hint="eastAsia" w:ascii="方正小标宋简体" w:hAnsi="方正小标宋简体" w:eastAsia="方正小标宋简体" w:cs="方正小标宋简体"/>
          <w:b/>
          <w:bCs/>
          <w:spacing w:val="6"/>
          <w:sz w:val="44"/>
          <w:szCs w:val="44"/>
        </w:rPr>
        <w:t>年度岳阳楼区残疾人联合会</w:t>
      </w:r>
    </w:p>
    <w:p w14:paraId="7BD78611">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方正小标宋简体" w:hAnsi="方正小标宋简体" w:eastAsia="方正小标宋简体" w:cs="方正小标宋简体"/>
          <w:b/>
          <w:bCs/>
          <w:sz w:val="44"/>
          <w:szCs w:val="44"/>
        </w:rPr>
      </w:pPr>
      <w:r>
        <w:rPr>
          <w:rFonts w:hint="eastAsia" w:ascii="方正小标宋简体" w:hAnsi="方正小标宋简体" w:eastAsia="方正小标宋简体" w:cs="方正小标宋简体"/>
          <w:b/>
          <w:bCs/>
          <w:spacing w:val="6"/>
          <w:sz w:val="44"/>
          <w:szCs w:val="44"/>
          <w:lang w:eastAsia="zh-CN"/>
        </w:rPr>
        <w:t>单位</w:t>
      </w:r>
      <w:r>
        <w:rPr>
          <w:rFonts w:hint="eastAsia" w:ascii="方正小标宋简体" w:hAnsi="方正小标宋简体" w:eastAsia="方正小标宋简体" w:cs="方正小标宋简体"/>
          <w:b/>
          <w:bCs/>
          <w:spacing w:val="6"/>
          <w:sz w:val="44"/>
          <w:szCs w:val="44"/>
        </w:rPr>
        <w:t>整体支出</w:t>
      </w:r>
      <w:r>
        <w:rPr>
          <w:rFonts w:hint="eastAsia" w:ascii="方正小标宋简体" w:hAnsi="方正小标宋简体" w:eastAsia="方正小标宋简体" w:cs="方正小标宋简体"/>
          <w:b/>
          <w:bCs/>
          <w:spacing w:val="7"/>
          <w:sz w:val="44"/>
          <w:szCs w:val="44"/>
        </w:rPr>
        <w:t>绩效自评报告</w:t>
      </w:r>
    </w:p>
    <w:p w14:paraId="01029532">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ascii="Arial"/>
          <w:sz w:val="21"/>
        </w:rPr>
      </w:pPr>
    </w:p>
    <w:p w14:paraId="22EA837C">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textAlignment w:val="auto"/>
        <w:outlineLvl w:val="9"/>
        <w:rPr>
          <w:rFonts w:ascii="黑体" w:hAnsi="黑体" w:eastAsia="黑体" w:cs="黑体"/>
          <w:spacing w:val="5"/>
          <w:sz w:val="31"/>
          <w:szCs w:val="31"/>
        </w:rPr>
      </w:pPr>
      <w:r>
        <w:rPr>
          <w:rFonts w:hint="eastAsia" w:ascii="黑体" w:hAnsi="黑体" w:eastAsia="黑体" w:cs="黑体"/>
          <w:spacing w:val="5"/>
          <w:sz w:val="31"/>
          <w:szCs w:val="31"/>
          <w:lang w:eastAsia="zh-CN"/>
        </w:rPr>
        <w:t>单位</w:t>
      </w:r>
      <w:r>
        <w:rPr>
          <w:rFonts w:ascii="黑体" w:hAnsi="黑体" w:eastAsia="黑体" w:cs="黑体"/>
          <w:spacing w:val="5"/>
          <w:sz w:val="31"/>
          <w:szCs w:val="31"/>
        </w:rPr>
        <w:t>基本情况</w:t>
      </w:r>
    </w:p>
    <w:p w14:paraId="7134015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640" w:firstLineChars="200"/>
        <w:jc w:val="left"/>
        <w:textAlignment w:val="auto"/>
        <w:outlineLvl w:val="9"/>
        <w:rPr>
          <w:rFonts w:hint="eastAsia" w:asciiTheme="minorEastAsia" w:hAnsiTheme="minorEastAsia" w:cstheme="minorEastAsia"/>
          <w:color w:val="auto"/>
          <w:spacing w:val="0"/>
          <w:position w:val="0"/>
          <w:sz w:val="32"/>
          <w:szCs w:val="32"/>
          <w:lang w:val="en-US" w:eastAsia="zh-CN"/>
        </w:rPr>
      </w:pPr>
      <w:r>
        <w:rPr>
          <w:rFonts w:hint="eastAsia" w:asciiTheme="minorEastAsia" w:hAnsiTheme="minorEastAsia" w:eastAsiaTheme="minorEastAsia" w:cstheme="minorEastAsia"/>
          <w:color w:val="auto"/>
          <w:spacing w:val="0"/>
          <w:position w:val="0"/>
          <w:sz w:val="32"/>
          <w:szCs w:val="32"/>
          <w:lang w:val="en-US" w:eastAsia="zh-CN"/>
        </w:rPr>
        <w:t>岳阳市岳阳楼区残疾人联合会</w:t>
      </w:r>
      <w:r>
        <w:rPr>
          <w:rFonts w:hint="eastAsia" w:asciiTheme="minorEastAsia" w:hAnsiTheme="minorEastAsia" w:cstheme="minorEastAsia"/>
          <w:color w:val="auto"/>
          <w:spacing w:val="0"/>
          <w:position w:val="0"/>
          <w:sz w:val="32"/>
          <w:szCs w:val="32"/>
          <w:lang w:val="en-US" w:eastAsia="zh-CN"/>
        </w:rPr>
        <w:t>是致力于</w:t>
      </w:r>
      <w:r>
        <w:rPr>
          <w:rFonts w:hint="eastAsia" w:asciiTheme="minorEastAsia" w:hAnsiTheme="minorEastAsia" w:eastAsiaTheme="minorEastAsia" w:cstheme="minorEastAsia"/>
          <w:color w:val="auto"/>
          <w:spacing w:val="0"/>
          <w:position w:val="0"/>
          <w:sz w:val="32"/>
          <w:szCs w:val="32"/>
          <w:lang w:val="en-US" w:eastAsia="zh-CN"/>
        </w:rPr>
        <w:t>发展和管理残疾人事业</w:t>
      </w:r>
      <w:r>
        <w:rPr>
          <w:rFonts w:hint="eastAsia" w:asciiTheme="minorEastAsia" w:hAnsiTheme="minorEastAsia" w:cstheme="minorEastAsia"/>
          <w:color w:val="auto"/>
          <w:spacing w:val="0"/>
          <w:position w:val="0"/>
          <w:sz w:val="32"/>
          <w:szCs w:val="32"/>
          <w:lang w:val="en-US" w:eastAsia="zh-CN"/>
        </w:rPr>
        <w:t>、</w:t>
      </w:r>
      <w:r>
        <w:rPr>
          <w:rFonts w:hint="eastAsia" w:asciiTheme="minorEastAsia" w:hAnsiTheme="minorEastAsia" w:eastAsiaTheme="minorEastAsia" w:cstheme="minorEastAsia"/>
          <w:color w:val="auto"/>
          <w:spacing w:val="0"/>
          <w:position w:val="0"/>
          <w:sz w:val="32"/>
          <w:szCs w:val="32"/>
          <w:lang w:val="en-US" w:eastAsia="zh-CN"/>
        </w:rPr>
        <w:t>为残疾人服务的部门</w:t>
      </w:r>
      <w:r>
        <w:rPr>
          <w:rFonts w:hint="eastAsia" w:asciiTheme="minorEastAsia" w:hAnsiTheme="minorEastAsia" w:cstheme="minorEastAsia"/>
          <w:color w:val="auto"/>
          <w:spacing w:val="0"/>
          <w:position w:val="0"/>
          <w:sz w:val="32"/>
          <w:szCs w:val="32"/>
          <w:lang w:val="en-US" w:eastAsia="zh-CN"/>
        </w:rPr>
        <w:t>，</w:t>
      </w:r>
      <w:r>
        <w:rPr>
          <w:rFonts w:hint="eastAsia" w:asciiTheme="minorEastAsia" w:hAnsiTheme="minorEastAsia" w:eastAsiaTheme="minorEastAsia" w:cstheme="minorEastAsia"/>
          <w:color w:val="auto"/>
          <w:spacing w:val="0"/>
          <w:position w:val="0"/>
          <w:sz w:val="32"/>
          <w:szCs w:val="32"/>
          <w:lang w:val="en-US" w:eastAsia="zh-CN"/>
        </w:rPr>
        <w:t>对全区4万残疾人进行康复、扶贫、教育、就业、文化体育的管理</w:t>
      </w:r>
      <w:r>
        <w:rPr>
          <w:rFonts w:hint="eastAsia" w:asciiTheme="minorEastAsia" w:hAnsiTheme="minorEastAsia" w:cstheme="minorEastAsia"/>
          <w:color w:val="auto"/>
          <w:spacing w:val="0"/>
          <w:position w:val="0"/>
          <w:sz w:val="32"/>
          <w:szCs w:val="32"/>
          <w:lang w:val="en-US" w:eastAsia="zh-CN"/>
        </w:rPr>
        <w:t>和扶助</w:t>
      </w:r>
      <w:r>
        <w:rPr>
          <w:rFonts w:hint="eastAsia" w:asciiTheme="minorEastAsia" w:hAnsiTheme="minorEastAsia" w:eastAsiaTheme="minorEastAsia" w:cstheme="minorEastAsia"/>
          <w:color w:val="auto"/>
          <w:spacing w:val="0"/>
          <w:position w:val="0"/>
          <w:sz w:val="32"/>
          <w:szCs w:val="32"/>
          <w:lang w:val="en-US" w:eastAsia="zh-CN"/>
        </w:rPr>
        <w:t>。</w:t>
      </w:r>
      <w:r>
        <w:rPr>
          <w:rFonts w:hint="eastAsia" w:asciiTheme="minorEastAsia" w:hAnsiTheme="minorEastAsia" w:cstheme="minorEastAsia"/>
          <w:color w:val="auto"/>
          <w:spacing w:val="0"/>
          <w:position w:val="0"/>
          <w:sz w:val="32"/>
          <w:szCs w:val="32"/>
          <w:lang w:val="en-US" w:eastAsia="zh-CN"/>
        </w:rPr>
        <w:t>本单位有</w:t>
      </w:r>
      <w:r>
        <w:rPr>
          <w:rFonts w:hint="eastAsia" w:asciiTheme="minorEastAsia" w:hAnsiTheme="minorEastAsia" w:eastAsiaTheme="minorEastAsia" w:cstheme="minorEastAsia"/>
          <w:color w:val="auto"/>
          <w:spacing w:val="0"/>
          <w:position w:val="0"/>
          <w:sz w:val="32"/>
          <w:szCs w:val="32"/>
          <w:lang w:val="en-US" w:eastAsia="zh-CN"/>
        </w:rPr>
        <w:t>参照公务员法管理的群团机关1个</w:t>
      </w:r>
      <w:r>
        <w:rPr>
          <w:rFonts w:hint="eastAsia" w:asciiTheme="minorEastAsia" w:hAnsiTheme="minorEastAsia" w:cstheme="minorEastAsia"/>
          <w:color w:val="auto"/>
          <w:spacing w:val="0"/>
          <w:position w:val="0"/>
          <w:sz w:val="32"/>
          <w:szCs w:val="32"/>
          <w:lang w:val="en-US" w:eastAsia="zh-CN"/>
        </w:rPr>
        <w:t>（岳阳市岳阳楼区残疾人联合会）</w:t>
      </w:r>
      <w:r>
        <w:rPr>
          <w:rFonts w:hint="eastAsia" w:asciiTheme="minorEastAsia" w:hAnsiTheme="minorEastAsia" w:eastAsiaTheme="minorEastAsia" w:cstheme="minorEastAsia"/>
          <w:color w:val="auto"/>
          <w:spacing w:val="0"/>
          <w:position w:val="0"/>
          <w:sz w:val="32"/>
          <w:szCs w:val="32"/>
          <w:lang w:val="en-US" w:eastAsia="zh-CN"/>
        </w:rPr>
        <w:t>，事业单位2个</w:t>
      </w:r>
      <w:r>
        <w:rPr>
          <w:rFonts w:hint="eastAsia" w:asciiTheme="minorEastAsia" w:hAnsiTheme="minorEastAsia" w:cstheme="minorEastAsia"/>
          <w:color w:val="auto"/>
          <w:spacing w:val="0"/>
          <w:position w:val="0"/>
          <w:sz w:val="32"/>
          <w:szCs w:val="32"/>
          <w:lang w:val="en-US" w:eastAsia="zh-CN"/>
        </w:rPr>
        <w:t>（</w:t>
      </w:r>
      <w:r>
        <w:rPr>
          <w:rFonts w:hint="eastAsia" w:asciiTheme="minorEastAsia" w:hAnsiTheme="minorEastAsia" w:eastAsiaTheme="minorEastAsia" w:cstheme="minorEastAsia"/>
          <w:color w:val="auto"/>
          <w:spacing w:val="0"/>
          <w:position w:val="0"/>
          <w:sz w:val="32"/>
          <w:szCs w:val="32"/>
          <w:lang w:val="en-US" w:eastAsia="zh-CN"/>
        </w:rPr>
        <w:t>岳阳楼区残疾人康复中心、岳阳楼区残疾人就业服务中心</w:t>
      </w:r>
      <w:r>
        <w:rPr>
          <w:rFonts w:hint="eastAsia" w:asciiTheme="minorEastAsia" w:hAnsiTheme="minorEastAsia" w:cstheme="minorEastAsia"/>
          <w:color w:val="auto"/>
          <w:spacing w:val="0"/>
          <w:position w:val="0"/>
          <w:sz w:val="32"/>
          <w:szCs w:val="32"/>
          <w:lang w:val="en-US" w:eastAsia="zh-CN"/>
        </w:rPr>
        <w:t>）。</w:t>
      </w:r>
    </w:p>
    <w:p w14:paraId="11E84D8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640" w:firstLineChars="200"/>
        <w:jc w:val="left"/>
        <w:textAlignment w:val="auto"/>
        <w:outlineLvl w:val="9"/>
        <w:rPr>
          <w:rFonts w:hint="eastAsia" w:asciiTheme="minorEastAsia" w:hAnsiTheme="minorEastAsia" w:eastAsiaTheme="minorEastAsia" w:cstheme="minorEastAsia"/>
          <w:color w:val="auto"/>
          <w:spacing w:val="0"/>
          <w:position w:val="0"/>
          <w:sz w:val="32"/>
          <w:szCs w:val="32"/>
          <w:lang w:val="en-US" w:eastAsia="zh-CN"/>
        </w:rPr>
      </w:pPr>
      <w:r>
        <w:rPr>
          <w:rFonts w:hint="eastAsia" w:asciiTheme="minorEastAsia" w:hAnsiTheme="minorEastAsia" w:eastAsiaTheme="minorEastAsia" w:cstheme="minorEastAsia"/>
          <w:color w:val="auto"/>
          <w:spacing w:val="0"/>
          <w:position w:val="0"/>
          <w:sz w:val="32"/>
          <w:szCs w:val="32"/>
          <w:lang w:val="en-US" w:eastAsia="zh-CN"/>
        </w:rPr>
        <w:t>202</w:t>
      </w:r>
      <w:r>
        <w:rPr>
          <w:rFonts w:hint="eastAsia" w:asciiTheme="minorEastAsia" w:hAnsiTheme="minorEastAsia" w:cstheme="minorEastAsia"/>
          <w:color w:val="auto"/>
          <w:spacing w:val="0"/>
          <w:position w:val="0"/>
          <w:sz w:val="32"/>
          <w:szCs w:val="32"/>
          <w:lang w:val="en-US" w:eastAsia="zh-CN"/>
        </w:rPr>
        <w:t>4</w:t>
      </w:r>
      <w:r>
        <w:rPr>
          <w:rFonts w:hint="eastAsia" w:asciiTheme="minorEastAsia" w:hAnsiTheme="minorEastAsia" w:eastAsiaTheme="minorEastAsia" w:cstheme="minorEastAsia"/>
          <w:color w:val="auto"/>
          <w:spacing w:val="0"/>
          <w:position w:val="0"/>
          <w:sz w:val="32"/>
          <w:szCs w:val="32"/>
          <w:lang w:val="en-US" w:eastAsia="zh-CN"/>
        </w:rPr>
        <w:t>年度末</w:t>
      </w:r>
      <w:r>
        <w:rPr>
          <w:rFonts w:hint="eastAsia" w:asciiTheme="minorEastAsia" w:hAnsiTheme="minorEastAsia" w:cstheme="minorEastAsia"/>
          <w:color w:val="auto"/>
          <w:spacing w:val="0"/>
          <w:position w:val="0"/>
          <w:sz w:val="32"/>
          <w:szCs w:val="32"/>
          <w:lang w:val="en-US" w:eastAsia="zh-CN"/>
        </w:rPr>
        <w:t>本单位</w:t>
      </w:r>
      <w:r>
        <w:rPr>
          <w:rFonts w:hint="eastAsia" w:asciiTheme="minorEastAsia" w:hAnsiTheme="minorEastAsia" w:eastAsiaTheme="minorEastAsia" w:cstheme="minorEastAsia"/>
          <w:color w:val="auto"/>
          <w:spacing w:val="0"/>
          <w:position w:val="0"/>
          <w:sz w:val="32"/>
          <w:szCs w:val="32"/>
          <w:lang w:val="en-US" w:eastAsia="zh-CN"/>
        </w:rPr>
        <w:t>实有人员编制</w:t>
      </w:r>
      <w:r>
        <w:rPr>
          <w:rFonts w:hint="eastAsia" w:asciiTheme="minorEastAsia" w:hAnsiTheme="minorEastAsia" w:cstheme="minorEastAsia"/>
          <w:color w:val="auto"/>
          <w:spacing w:val="0"/>
          <w:position w:val="0"/>
          <w:sz w:val="32"/>
          <w:szCs w:val="32"/>
          <w:lang w:val="en-US" w:eastAsia="zh-CN"/>
        </w:rPr>
        <w:t>34</w:t>
      </w:r>
      <w:r>
        <w:rPr>
          <w:rFonts w:hint="eastAsia" w:asciiTheme="minorEastAsia" w:hAnsiTheme="minorEastAsia" w:eastAsiaTheme="minorEastAsia" w:cstheme="minorEastAsia"/>
          <w:color w:val="auto"/>
          <w:spacing w:val="0"/>
          <w:position w:val="0"/>
          <w:sz w:val="32"/>
          <w:szCs w:val="32"/>
          <w:lang w:val="en-US" w:eastAsia="zh-CN"/>
        </w:rPr>
        <w:t>人</w:t>
      </w:r>
      <w:r>
        <w:rPr>
          <w:rFonts w:hint="eastAsia" w:asciiTheme="minorEastAsia" w:hAnsiTheme="minorEastAsia" w:cstheme="minorEastAsia"/>
          <w:color w:val="auto"/>
          <w:spacing w:val="0"/>
          <w:position w:val="0"/>
          <w:sz w:val="32"/>
          <w:szCs w:val="32"/>
          <w:lang w:val="en-US" w:eastAsia="zh-CN"/>
        </w:rPr>
        <w:t>，</w:t>
      </w:r>
      <w:r>
        <w:rPr>
          <w:rFonts w:hint="eastAsia" w:asciiTheme="minorEastAsia" w:hAnsiTheme="minorEastAsia" w:eastAsiaTheme="minorEastAsia" w:cstheme="minorEastAsia"/>
          <w:color w:val="auto"/>
          <w:spacing w:val="0"/>
          <w:position w:val="0"/>
          <w:sz w:val="32"/>
          <w:szCs w:val="32"/>
          <w:lang w:val="en-US" w:eastAsia="zh-CN"/>
        </w:rPr>
        <w:t>其中：参公管理机关编制</w:t>
      </w:r>
      <w:r>
        <w:rPr>
          <w:rFonts w:hint="eastAsia" w:asciiTheme="minorEastAsia" w:hAnsiTheme="minorEastAsia" w:cstheme="minorEastAsia"/>
          <w:color w:val="auto"/>
          <w:spacing w:val="0"/>
          <w:position w:val="0"/>
          <w:sz w:val="32"/>
          <w:szCs w:val="32"/>
          <w:lang w:val="en-US" w:eastAsia="zh-CN"/>
        </w:rPr>
        <w:t>10</w:t>
      </w:r>
      <w:r>
        <w:rPr>
          <w:rFonts w:hint="eastAsia" w:asciiTheme="minorEastAsia" w:hAnsiTheme="minorEastAsia" w:eastAsiaTheme="minorEastAsia" w:cstheme="minorEastAsia"/>
          <w:color w:val="auto"/>
          <w:spacing w:val="0"/>
          <w:position w:val="0"/>
          <w:sz w:val="32"/>
          <w:szCs w:val="32"/>
          <w:lang w:val="en-US" w:eastAsia="zh-CN"/>
        </w:rPr>
        <w:t>人，事业编制</w:t>
      </w:r>
      <w:r>
        <w:rPr>
          <w:rFonts w:hint="eastAsia" w:asciiTheme="minorEastAsia" w:hAnsiTheme="minorEastAsia" w:cstheme="minorEastAsia"/>
          <w:color w:val="auto"/>
          <w:spacing w:val="0"/>
          <w:position w:val="0"/>
          <w:sz w:val="32"/>
          <w:szCs w:val="32"/>
          <w:lang w:val="en-US" w:eastAsia="zh-CN"/>
        </w:rPr>
        <w:t>24</w:t>
      </w:r>
      <w:r>
        <w:rPr>
          <w:rFonts w:hint="eastAsia" w:asciiTheme="minorEastAsia" w:hAnsiTheme="minorEastAsia" w:eastAsiaTheme="minorEastAsia" w:cstheme="minorEastAsia"/>
          <w:color w:val="auto"/>
          <w:spacing w:val="0"/>
          <w:position w:val="0"/>
          <w:sz w:val="32"/>
          <w:szCs w:val="32"/>
          <w:lang w:val="en-US" w:eastAsia="zh-CN"/>
        </w:rPr>
        <w:t>人。在编在岗人员数为</w:t>
      </w:r>
      <w:r>
        <w:rPr>
          <w:rFonts w:hint="eastAsia" w:asciiTheme="minorEastAsia" w:hAnsiTheme="minorEastAsia" w:cstheme="minorEastAsia"/>
          <w:color w:val="auto"/>
          <w:spacing w:val="0"/>
          <w:position w:val="0"/>
          <w:sz w:val="32"/>
          <w:szCs w:val="32"/>
          <w:lang w:val="en-US" w:eastAsia="zh-CN"/>
        </w:rPr>
        <w:t>34</w:t>
      </w:r>
      <w:r>
        <w:rPr>
          <w:rFonts w:hint="eastAsia" w:asciiTheme="minorEastAsia" w:hAnsiTheme="minorEastAsia" w:eastAsiaTheme="minorEastAsia" w:cstheme="minorEastAsia"/>
          <w:color w:val="auto"/>
          <w:spacing w:val="0"/>
          <w:position w:val="0"/>
          <w:sz w:val="32"/>
          <w:szCs w:val="32"/>
          <w:lang w:val="en-US" w:eastAsia="zh-CN"/>
        </w:rPr>
        <w:t>人。</w:t>
      </w:r>
    </w:p>
    <w:p w14:paraId="522DF9A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640" w:firstLineChars="200"/>
        <w:jc w:val="left"/>
        <w:textAlignment w:val="auto"/>
        <w:outlineLvl w:val="9"/>
        <w:rPr>
          <w:rFonts w:hint="eastAsia" w:asciiTheme="minorEastAsia" w:hAnsiTheme="minorEastAsia" w:eastAsiaTheme="minorEastAsia" w:cstheme="minorEastAsia"/>
          <w:color w:val="auto"/>
          <w:spacing w:val="0"/>
          <w:position w:val="0"/>
          <w:sz w:val="32"/>
          <w:szCs w:val="32"/>
          <w:lang w:val="en-US" w:eastAsia="zh-CN"/>
        </w:rPr>
      </w:pPr>
    </w:p>
    <w:p w14:paraId="50F54D17">
      <w:pPr>
        <w:keepNext w:val="0"/>
        <w:keepLines w:val="0"/>
        <w:pageBreakBefore w:val="0"/>
        <w:widowControl w:val="0"/>
        <w:kinsoku/>
        <w:wordWrap/>
        <w:overflowPunct/>
        <w:topLinePunct w:val="0"/>
        <w:autoSpaceDE/>
        <w:autoSpaceDN/>
        <w:bidi w:val="0"/>
        <w:adjustRightInd/>
        <w:snapToGrid/>
        <w:spacing w:line="360" w:lineRule="auto"/>
        <w:ind w:left="0"/>
        <w:textAlignment w:val="auto"/>
        <w:outlineLvl w:val="9"/>
        <w:rPr>
          <w:rFonts w:ascii="黑体" w:hAnsi="黑体" w:eastAsia="黑体" w:cs="黑体"/>
          <w:sz w:val="31"/>
          <w:szCs w:val="31"/>
        </w:rPr>
      </w:pPr>
      <w:r>
        <w:rPr>
          <w:rFonts w:ascii="黑体" w:hAnsi="黑体" w:eastAsia="黑体" w:cs="黑体"/>
          <w:spacing w:val="-2"/>
          <w:sz w:val="31"/>
          <w:szCs w:val="31"/>
        </w:rPr>
        <w:t>二、</w:t>
      </w:r>
      <w:r>
        <w:rPr>
          <w:rFonts w:ascii="黑体" w:hAnsi="黑体" w:eastAsia="黑体" w:cs="黑体"/>
          <w:spacing w:val="-31"/>
          <w:sz w:val="31"/>
          <w:szCs w:val="31"/>
        </w:rPr>
        <w:t xml:space="preserve"> </w:t>
      </w:r>
      <w:r>
        <w:rPr>
          <w:rFonts w:ascii="黑体" w:hAnsi="黑体" w:eastAsia="黑体" w:cs="黑体"/>
          <w:spacing w:val="-2"/>
          <w:sz w:val="31"/>
          <w:szCs w:val="31"/>
        </w:rPr>
        <w:t>一般公共预算支出情况</w:t>
      </w:r>
    </w:p>
    <w:p w14:paraId="2C770A3B">
      <w:pPr>
        <w:keepNext w:val="0"/>
        <w:keepLines w:val="0"/>
        <w:pageBreakBefore w:val="0"/>
        <w:widowControl w:val="0"/>
        <w:kinsoku/>
        <w:wordWrap/>
        <w:overflowPunct/>
        <w:topLinePunct w:val="0"/>
        <w:autoSpaceDE/>
        <w:autoSpaceDN/>
        <w:bidi w:val="0"/>
        <w:adjustRightInd/>
        <w:snapToGrid/>
        <w:spacing w:line="360" w:lineRule="auto"/>
        <w:ind w:left="0"/>
        <w:textAlignment w:val="auto"/>
        <w:outlineLvl w:val="9"/>
        <w:rPr>
          <w:rFonts w:ascii="楷体" w:hAnsi="楷体" w:eastAsia="楷体" w:cs="楷体"/>
          <w:spacing w:val="9"/>
          <w:position w:val="21"/>
          <w:sz w:val="31"/>
          <w:szCs w:val="31"/>
        </w:rPr>
      </w:pPr>
      <w:r>
        <w:rPr>
          <w:rFonts w:ascii="楷体" w:hAnsi="楷体" w:eastAsia="楷体" w:cs="楷体"/>
          <w:spacing w:val="9"/>
          <w:position w:val="21"/>
          <w:sz w:val="31"/>
          <w:szCs w:val="31"/>
        </w:rPr>
        <w:t>（一）基本支出情况</w:t>
      </w:r>
    </w:p>
    <w:p w14:paraId="39C9201B">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640" w:firstLineChars="200"/>
        <w:jc w:val="left"/>
        <w:textAlignment w:val="auto"/>
        <w:outlineLvl w:val="9"/>
        <w:rPr>
          <w:rFonts w:hint="eastAsia" w:asciiTheme="minorEastAsia" w:hAnsiTheme="minorEastAsia" w:eastAsiaTheme="minorEastAsia" w:cstheme="minorEastAsia"/>
          <w:b w:val="0"/>
          <w:bCs w:val="0"/>
          <w:color w:val="auto"/>
          <w:spacing w:val="0"/>
          <w:position w:val="0"/>
          <w:sz w:val="32"/>
          <w:szCs w:val="32"/>
          <w:lang w:val="en-US" w:eastAsia="zh-CN"/>
        </w:rPr>
      </w:pPr>
      <w:r>
        <w:rPr>
          <w:rFonts w:hint="eastAsia" w:asciiTheme="minorEastAsia" w:hAnsiTheme="minorEastAsia" w:cstheme="minorEastAsia"/>
          <w:color w:val="auto"/>
          <w:spacing w:val="0"/>
          <w:position w:val="0"/>
          <w:sz w:val="32"/>
          <w:szCs w:val="32"/>
          <w:lang w:val="en-US" w:eastAsia="zh-CN"/>
        </w:rPr>
        <w:t>本单位</w:t>
      </w:r>
      <w:r>
        <w:rPr>
          <w:rFonts w:hint="eastAsia" w:asciiTheme="minorEastAsia" w:hAnsiTheme="minorEastAsia" w:eastAsiaTheme="minorEastAsia" w:cstheme="minorEastAsia"/>
          <w:b w:val="0"/>
          <w:bCs w:val="0"/>
          <w:color w:val="auto"/>
          <w:spacing w:val="0"/>
          <w:position w:val="0"/>
          <w:sz w:val="32"/>
          <w:szCs w:val="32"/>
          <w:lang w:val="en-US" w:eastAsia="zh-CN"/>
        </w:rPr>
        <w:t>基本支出主要用</w:t>
      </w:r>
      <w:r>
        <w:rPr>
          <w:rFonts w:hint="eastAsia" w:asciiTheme="minorEastAsia" w:hAnsiTheme="minorEastAsia" w:cstheme="minorEastAsia"/>
          <w:b w:val="0"/>
          <w:bCs w:val="0"/>
          <w:color w:val="auto"/>
          <w:spacing w:val="0"/>
          <w:position w:val="0"/>
          <w:sz w:val="32"/>
          <w:szCs w:val="32"/>
          <w:lang w:val="en-US" w:eastAsia="zh-CN"/>
        </w:rPr>
        <w:t>于</w:t>
      </w:r>
      <w:r>
        <w:rPr>
          <w:rFonts w:hint="eastAsia" w:asciiTheme="minorEastAsia" w:hAnsiTheme="minorEastAsia" w:eastAsiaTheme="minorEastAsia" w:cstheme="minorEastAsia"/>
          <w:b w:val="0"/>
          <w:bCs w:val="0"/>
          <w:color w:val="auto"/>
          <w:spacing w:val="0"/>
          <w:position w:val="0"/>
          <w:sz w:val="32"/>
          <w:szCs w:val="32"/>
          <w:lang w:val="en-US" w:eastAsia="zh-CN"/>
        </w:rPr>
        <w:t>人员经费和办公经费。三公经费严格按照区财政的要求，</w:t>
      </w:r>
      <w:r>
        <w:rPr>
          <w:rFonts w:hint="eastAsia" w:asciiTheme="minorEastAsia" w:hAnsiTheme="minorEastAsia" w:cstheme="minorEastAsia"/>
          <w:b w:val="0"/>
          <w:bCs w:val="0"/>
          <w:color w:val="auto"/>
          <w:spacing w:val="0"/>
          <w:position w:val="0"/>
          <w:sz w:val="32"/>
          <w:szCs w:val="32"/>
          <w:lang w:val="en-US" w:eastAsia="zh-CN"/>
        </w:rPr>
        <w:t>逐年降低预算，2024年公务接待决算数在预算范围内，但较2023年决算数略有增加，主要原因是2024年7月因《国家残疾预防行动计划》接待中残联调研小组</w:t>
      </w:r>
      <w:r>
        <w:rPr>
          <w:rFonts w:hint="eastAsia" w:asciiTheme="minorEastAsia" w:hAnsiTheme="minorEastAsia" w:eastAsiaTheme="minorEastAsia" w:cstheme="minorEastAsia"/>
          <w:b w:val="0"/>
          <w:bCs w:val="0"/>
          <w:color w:val="auto"/>
          <w:spacing w:val="0"/>
          <w:position w:val="0"/>
          <w:sz w:val="32"/>
          <w:szCs w:val="32"/>
          <w:lang w:val="en-US" w:eastAsia="zh-CN"/>
        </w:rPr>
        <w:t>。</w:t>
      </w:r>
    </w:p>
    <w:p w14:paraId="0226D978">
      <w:pPr>
        <w:keepNext w:val="0"/>
        <w:keepLines w:val="0"/>
        <w:pageBreakBefore w:val="0"/>
        <w:widowControl w:val="0"/>
        <w:kinsoku/>
        <w:wordWrap/>
        <w:overflowPunct/>
        <w:topLinePunct w:val="0"/>
        <w:autoSpaceDE/>
        <w:autoSpaceDN/>
        <w:bidi w:val="0"/>
        <w:adjustRightInd/>
        <w:snapToGrid/>
        <w:spacing w:line="360" w:lineRule="auto"/>
        <w:ind w:left="0"/>
        <w:textAlignment w:val="auto"/>
        <w:outlineLvl w:val="9"/>
        <w:rPr>
          <w:rFonts w:ascii="楷体" w:hAnsi="楷体" w:eastAsia="楷体" w:cs="楷体"/>
          <w:spacing w:val="9"/>
          <w:position w:val="21"/>
          <w:sz w:val="31"/>
          <w:szCs w:val="31"/>
        </w:rPr>
      </w:pPr>
    </w:p>
    <w:p w14:paraId="4691FADE">
      <w:pPr>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textAlignment w:val="auto"/>
        <w:outlineLvl w:val="9"/>
        <w:rPr>
          <w:rFonts w:ascii="楷体" w:hAnsi="楷体" w:eastAsia="楷体" w:cs="楷体"/>
          <w:spacing w:val="9"/>
          <w:sz w:val="31"/>
          <w:szCs w:val="31"/>
        </w:rPr>
      </w:pPr>
      <w:r>
        <w:rPr>
          <w:rFonts w:ascii="楷体" w:hAnsi="楷体" w:eastAsia="楷体" w:cs="楷体"/>
          <w:spacing w:val="9"/>
          <w:sz w:val="31"/>
          <w:szCs w:val="31"/>
        </w:rPr>
        <w:t>项目支出情况</w:t>
      </w:r>
    </w:p>
    <w:p w14:paraId="2D8BC85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640" w:firstLineChars="200"/>
        <w:jc w:val="both"/>
        <w:textAlignment w:val="auto"/>
        <w:outlineLvl w:val="9"/>
        <w:rPr>
          <w:rFonts w:hint="eastAsia" w:asciiTheme="minorEastAsia" w:hAnsiTheme="minorEastAsia" w:eastAsiaTheme="minorEastAsia" w:cstheme="minorEastAsia"/>
          <w:b w:val="0"/>
          <w:bCs w:val="0"/>
          <w:color w:val="auto"/>
          <w:spacing w:val="0"/>
          <w:position w:val="0"/>
          <w:sz w:val="32"/>
          <w:szCs w:val="32"/>
          <w:lang w:val="en-US" w:eastAsia="zh-CN"/>
        </w:rPr>
      </w:pPr>
      <w:r>
        <w:rPr>
          <w:rFonts w:hint="eastAsia" w:asciiTheme="minorEastAsia" w:hAnsiTheme="minorEastAsia" w:cstheme="minorEastAsia"/>
          <w:b w:val="0"/>
          <w:bCs w:val="0"/>
          <w:color w:val="auto"/>
          <w:spacing w:val="0"/>
          <w:position w:val="0"/>
          <w:sz w:val="32"/>
          <w:szCs w:val="32"/>
          <w:lang w:val="en-US" w:eastAsia="zh-CN"/>
        </w:rPr>
        <w:t>2024年度本</w:t>
      </w:r>
      <w:r>
        <w:rPr>
          <w:rFonts w:hint="eastAsia" w:asciiTheme="minorEastAsia" w:hAnsiTheme="minorEastAsia" w:eastAsiaTheme="minorEastAsia" w:cstheme="minorEastAsia"/>
          <w:b w:val="0"/>
          <w:bCs w:val="0"/>
          <w:color w:val="auto"/>
          <w:spacing w:val="0"/>
          <w:position w:val="0"/>
          <w:sz w:val="32"/>
          <w:szCs w:val="32"/>
          <w:lang w:val="en-US" w:eastAsia="zh-CN"/>
        </w:rPr>
        <w:t>单位</w:t>
      </w:r>
      <w:r>
        <w:rPr>
          <w:rFonts w:hint="eastAsia" w:asciiTheme="minorEastAsia" w:hAnsiTheme="minorEastAsia" w:cstheme="minorEastAsia"/>
          <w:b w:val="0"/>
          <w:bCs w:val="0"/>
          <w:color w:val="auto"/>
          <w:spacing w:val="0"/>
          <w:position w:val="0"/>
          <w:sz w:val="32"/>
          <w:szCs w:val="32"/>
          <w:lang w:val="en-US" w:eastAsia="zh-CN"/>
        </w:rPr>
        <w:t>项目支出</w:t>
      </w:r>
      <w:r>
        <w:rPr>
          <w:rFonts w:hint="eastAsia" w:asciiTheme="minorEastAsia" w:hAnsiTheme="minorEastAsia" w:cstheme="minorEastAsia"/>
          <w:b w:val="0"/>
          <w:bCs w:val="0"/>
          <w:color w:val="auto"/>
          <w:spacing w:val="0"/>
          <w:position w:val="0"/>
          <w:sz w:val="32"/>
          <w:szCs w:val="32"/>
          <w:highlight w:val="none"/>
          <w:lang w:val="en-US" w:eastAsia="zh-CN"/>
        </w:rPr>
        <w:t>2457.58万元</w:t>
      </w:r>
      <w:r>
        <w:rPr>
          <w:rFonts w:hint="eastAsia" w:asciiTheme="minorEastAsia" w:hAnsiTheme="minorEastAsia" w:eastAsiaTheme="minorEastAsia" w:cstheme="minorEastAsia"/>
          <w:b w:val="0"/>
          <w:bCs w:val="0"/>
          <w:color w:val="auto"/>
          <w:spacing w:val="0"/>
          <w:position w:val="0"/>
          <w:sz w:val="32"/>
          <w:szCs w:val="32"/>
          <w:lang w:val="en-US" w:eastAsia="zh-CN"/>
        </w:rPr>
        <w:t>，</w:t>
      </w:r>
      <w:r>
        <w:rPr>
          <w:rFonts w:hint="eastAsia" w:asciiTheme="minorEastAsia" w:hAnsiTheme="minorEastAsia" w:cstheme="minorEastAsia"/>
          <w:b w:val="0"/>
          <w:bCs w:val="0"/>
          <w:color w:val="auto"/>
          <w:spacing w:val="0"/>
          <w:position w:val="0"/>
          <w:sz w:val="32"/>
          <w:szCs w:val="32"/>
          <w:lang w:val="en-US" w:eastAsia="zh-CN"/>
        </w:rPr>
        <w:t>已</w:t>
      </w:r>
      <w:r>
        <w:rPr>
          <w:rFonts w:hint="eastAsia" w:asciiTheme="minorEastAsia" w:hAnsiTheme="minorEastAsia" w:eastAsiaTheme="minorEastAsia" w:cstheme="minorEastAsia"/>
          <w:b w:val="0"/>
          <w:bCs w:val="0"/>
          <w:color w:val="auto"/>
          <w:spacing w:val="0"/>
          <w:position w:val="0"/>
          <w:sz w:val="32"/>
          <w:szCs w:val="32"/>
          <w:lang w:val="en-US" w:eastAsia="zh-CN"/>
        </w:rPr>
        <w:t>全部</w:t>
      </w:r>
      <w:r>
        <w:rPr>
          <w:rFonts w:hint="eastAsia" w:asciiTheme="minorEastAsia" w:hAnsiTheme="minorEastAsia" w:cstheme="minorEastAsia"/>
          <w:b w:val="0"/>
          <w:bCs w:val="0"/>
          <w:color w:val="auto"/>
          <w:spacing w:val="0"/>
          <w:position w:val="0"/>
          <w:sz w:val="32"/>
          <w:szCs w:val="32"/>
          <w:lang w:val="en-US" w:eastAsia="zh-CN"/>
        </w:rPr>
        <w:t>执行</w:t>
      </w:r>
      <w:r>
        <w:rPr>
          <w:rFonts w:hint="eastAsia" w:asciiTheme="minorEastAsia" w:hAnsiTheme="minorEastAsia" w:eastAsiaTheme="minorEastAsia" w:cstheme="minorEastAsia"/>
          <w:b w:val="0"/>
          <w:bCs w:val="0"/>
          <w:color w:val="auto"/>
          <w:spacing w:val="0"/>
          <w:position w:val="0"/>
          <w:sz w:val="32"/>
          <w:szCs w:val="32"/>
          <w:lang w:val="en-US" w:eastAsia="zh-CN"/>
        </w:rPr>
        <w:t>完毕。</w:t>
      </w:r>
      <w:r>
        <w:rPr>
          <w:rFonts w:hint="eastAsia" w:asciiTheme="minorEastAsia" w:hAnsiTheme="minorEastAsia" w:cstheme="minorEastAsia"/>
          <w:b w:val="0"/>
          <w:bCs w:val="0"/>
          <w:color w:val="auto"/>
          <w:spacing w:val="0"/>
          <w:position w:val="0"/>
          <w:sz w:val="32"/>
          <w:szCs w:val="32"/>
          <w:lang w:val="en-US" w:eastAsia="zh-CN"/>
        </w:rPr>
        <w:t>其中</w:t>
      </w:r>
      <w:r>
        <w:rPr>
          <w:rFonts w:hint="eastAsia" w:asciiTheme="minorEastAsia" w:hAnsiTheme="minorEastAsia" w:cstheme="minorEastAsia"/>
          <w:b w:val="0"/>
          <w:bCs w:val="0"/>
          <w:color w:val="auto"/>
          <w:spacing w:val="0"/>
          <w:position w:val="0"/>
          <w:sz w:val="32"/>
          <w:szCs w:val="32"/>
          <w:highlight w:val="none"/>
          <w:lang w:val="en-US" w:eastAsia="zh-CN"/>
        </w:rPr>
        <w:t>190.21</w:t>
      </w:r>
      <w:r>
        <w:rPr>
          <w:rFonts w:hint="eastAsia" w:asciiTheme="minorEastAsia" w:hAnsiTheme="minorEastAsia" w:cstheme="minorEastAsia"/>
          <w:b w:val="0"/>
          <w:bCs w:val="0"/>
          <w:color w:val="auto"/>
          <w:spacing w:val="0"/>
          <w:position w:val="0"/>
          <w:sz w:val="32"/>
          <w:szCs w:val="32"/>
          <w:lang w:val="en-US" w:eastAsia="zh-CN"/>
        </w:rPr>
        <w:t>万元为无障碍改造</w:t>
      </w:r>
      <w:r>
        <w:rPr>
          <w:rFonts w:hint="eastAsia" w:asciiTheme="minorEastAsia" w:hAnsiTheme="minorEastAsia" w:eastAsiaTheme="minorEastAsia" w:cstheme="minorEastAsia"/>
          <w:b w:val="0"/>
          <w:bCs w:val="0"/>
          <w:color w:val="auto"/>
          <w:spacing w:val="0"/>
          <w:position w:val="0"/>
          <w:sz w:val="32"/>
          <w:szCs w:val="32"/>
          <w:lang w:val="en-US" w:eastAsia="zh-CN"/>
        </w:rPr>
        <w:t>专项资金</w:t>
      </w:r>
      <w:r>
        <w:rPr>
          <w:rFonts w:hint="eastAsia" w:asciiTheme="minorEastAsia" w:hAnsiTheme="minorEastAsia" w:cstheme="minorEastAsia"/>
          <w:b w:val="0"/>
          <w:bCs w:val="0"/>
          <w:color w:val="auto"/>
          <w:spacing w:val="0"/>
          <w:position w:val="0"/>
          <w:sz w:val="32"/>
          <w:szCs w:val="32"/>
          <w:lang w:val="en-US" w:eastAsia="zh-CN"/>
        </w:rPr>
        <w:t>，均用于困难残疾人家庭无障碍改造相关工作。专项资金严格</w:t>
      </w:r>
      <w:r>
        <w:rPr>
          <w:rFonts w:hint="eastAsia" w:asciiTheme="minorEastAsia" w:hAnsiTheme="minorEastAsia" w:eastAsiaTheme="minorEastAsia" w:cstheme="minorEastAsia"/>
          <w:b w:val="0"/>
          <w:bCs w:val="0"/>
          <w:color w:val="auto"/>
          <w:spacing w:val="0"/>
          <w:position w:val="0"/>
          <w:sz w:val="32"/>
          <w:szCs w:val="32"/>
          <w:lang w:val="en-US" w:eastAsia="zh-CN"/>
        </w:rPr>
        <w:t>按照专款专用的管理原则，不截留、不挪用</w:t>
      </w:r>
      <w:r>
        <w:rPr>
          <w:rFonts w:hint="eastAsia" w:asciiTheme="minorEastAsia" w:hAnsiTheme="minorEastAsia" w:cstheme="minorEastAsia"/>
          <w:b w:val="0"/>
          <w:bCs w:val="0"/>
          <w:color w:val="auto"/>
          <w:spacing w:val="0"/>
          <w:position w:val="0"/>
          <w:sz w:val="32"/>
          <w:szCs w:val="32"/>
          <w:lang w:val="en-US" w:eastAsia="zh-CN"/>
        </w:rPr>
        <w:t>，本</w:t>
      </w:r>
      <w:r>
        <w:rPr>
          <w:rFonts w:hint="eastAsia" w:asciiTheme="minorEastAsia" w:hAnsiTheme="minorEastAsia" w:eastAsiaTheme="minorEastAsia" w:cstheme="minorEastAsia"/>
          <w:b w:val="0"/>
          <w:bCs w:val="0"/>
          <w:color w:val="auto"/>
          <w:spacing w:val="0"/>
          <w:position w:val="0"/>
          <w:sz w:val="32"/>
          <w:szCs w:val="32"/>
          <w:lang w:val="en-US" w:eastAsia="zh-CN"/>
        </w:rPr>
        <w:t>单位</w:t>
      </w:r>
      <w:r>
        <w:rPr>
          <w:rFonts w:hint="eastAsia" w:asciiTheme="minorEastAsia" w:hAnsiTheme="minorEastAsia" w:cstheme="minorEastAsia"/>
          <w:b w:val="0"/>
          <w:bCs w:val="0"/>
          <w:color w:val="auto"/>
          <w:spacing w:val="0"/>
          <w:position w:val="0"/>
          <w:sz w:val="32"/>
          <w:szCs w:val="32"/>
          <w:lang w:val="en-US" w:eastAsia="zh-CN"/>
        </w:rPr>
        <w:t>还</w:t>
      </w:r>
      <w:r>
        <w:rPr>
          <w:rFonts w:hint="eastAsia" w:asciiTheme="minorEastAsia" w:hAnsiTheme="minorEastAsia" w:eastAsiaTheme="minorEastAsia" w:cstheme="minorEastAsia"/>
          <w:b w:val="0"/>
          <w:bCs w:val="0"/>
          <w:color w:val="auto"/>
          <w:spacing w:val="0"/>
          <w:position w:val="0"/>
          <w:sz w:val="32"/>
          <w:szCs w:val="32"/>
          <w:lang w:val="en-US" w:eastAsia="zh-CN"/>
        </w:rPr>
        <w:t>建立了健全的内部预算管理制度，做到有支出、有预算</w:t>
      </w:r>
      <w:r>
        <w:rPr>
          <w:rFonts w:hint="eastAsia" w:asciiTheme="minorEastAsia" w:hAnsiTheme="minorEastAsia" w:cstheme="minorEastAsia"/>
          <w:b w:val="0"/>
          <w:bCs w:val="0"/>
          <w:color w:val="auto"/>
          <w:spacing w:val="0"/>
          <w:position w:val="0"/>
          <w:sz w:val="32"/>
          <w:szCs w:val="32"/>
          <w:lang w:val="en-US" w:eastAsia="zh-CN"/>
        </w:rPr>
        <w:t>、</w:t>
      </w:r>
      <w:r>
        <w:rPr>
          <w:rFonts w:hint="eastAsia" w:asciiTheme="minorEastAsia" w:hAnsiTheme="minorEastAsia" w:eastAsiaTheme="minorEastAsia" w:cstheme="minorEastAsia"/>
          <w:b w:val="0"/>
          <w:bCs w:val="0"/>
          <w:color w:val="auto"/>
          <w:spacing w:val="0"/>
          <w:position w:val="0"/>
          <w:sz w:val="32"/>
          <w:szCs w:val="32"/>
          <w:lang w:val="en-US" w:eastAsia="zh-CN"/>
        </w:rPr>
        <w:t>全口径预算；确保预算资金符合国家财经法规和财务管理制度规定</w:t>
      </w:r>
      <w:r>
        <w:rPr>
          <w:rFonts w:hint="eastAsia" w:asciiTheme="minorEastAsia" w:hAnsiTheme="minorEastAsia" w:cstheme="minorEastAsia"/>
          <w:b w:val="0"/>
          <w:bCs w:val="0"/>
          <w:color w:val="auto"/>
          <w:spacing w:val="0"/>
          <w:position w:val="0"/>
          <w:sz w:val="32"/>
          <w:szCs w:val="32"/>
          <w:lang w:val="en-US" w:eastAsia="zh-CN"/>
        </w:rPr>
        <w:t>；</w:t>
      </w:r>
      <w:r>
        <w:rPr>
          <w:rFonts w:hint="eastAsia" w:asciiTheme="minorEastAsia" w:hAnsiTheme="minorEastAsia" w:eastAsiaTheme="minorEastAsia" w:cstheme="minorEastAsia"/>
          <w:b w:val="0"/>
          <w:bCs w:val="0"/>
          <w:color w:val="auto"/>
          <w:spacing w:val="0"/>
          <w:position w:val="0"/>
          <w:sz w:val="32"/>
          <w:szCs w:val="32"/>
          <w:lang w:val="en-US" w:eastAsia="zh-CN"/>
        </w:rPr>
        <w:t>定期开展内部审计工作</w:t>
      </w:r>
      <w:r>
        <w:rPr>
          <w:rFonts w:hint="eastAsia" w:asciiTheme="minorEastAsia" w:hAnsiTheme="minorEastAsia" w:cstheme="minorEastAsia"/>
          <w:b w:val="0"/>
          <w:bCs w:val="0"/>
          <w:color w:val="auto"/>
          <w:spacing w:val="0"/>
          <w:position w:val="0"/>
          <w:sz w:val="32"/>
          <w:szCs w:val="32"/>
          <w:lang w:val="en-US" w:eastAsia="zh-CN"/>
        </w:rPr>
        <w:t>；</w:t>
      </w:r>
      <w:r>
        <w:rPr>
          <w:rFonts w:hint="eastAsia" w:asciiTheme="minorEastAsia" w:hAnsiTheme="minorEastAsia" w:eastAsiaTheme="minorEastAsia" w:cstheme="minorEastAsia"/>
          <w:b w:val="0"/>
          <w:bCs w:val="0"/>
          <w:color w:val="auto"/>
          <w:spacing w:val="0"/>
          <w:position w:val="0"/>
          <w:sz w:val="32"/>
          <w:szCs w:val="32"/>
          <w:lang w:val="en-US" w:eastAsia="zh-CN"/>
        </w:rPr>
        <w:t>按区财政局要求按时在门户网站公开本部门的预决算情况。</w:t>
      </w:r>
    </w:p>
    <w:p w14:paraId="3D1D894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640" w:firstLineChars="200"/>
        <w:jc w:val="both"/>
        <w:textAlignment w:val="auto"/>
        <w:outlineLvl w:val="9"/>
        <w:rPr>
          <w:rFonts w:hint="eastAsia" w:asciiTheme="minorEastAsia" w:hAnsiTheme="minorEastAsia" w:eastAsiaTheme="minorEastAsia" w:cstheme="minorEastAsia"/>
          <w:b w:val="0"/>
          <w:bCs w:val="0"/>
          <w:color w:val="auto"/>
          <w:spacing w:val="0"/>
          <w:position w:val="0"/>
          <w:sz w:val="32"/>
          <w:szCs w:val="32"/>
          <w:lang w:val="en-US" w:eastAsia="zh-CN"/>
        </w:rPr>
      </w:pPr>
    </w:p>
    <w:p w14:paraId="7AE0305C">
      <w:pPr>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textAlignment w:val="auto"/>
        <w:outlineLvl w:val="9"/>
        <w:rPr>
          <w:rFonts w:ascii="黑体" w:hAnsi="黑体" w:eastAsia="黑体" w:cs="黑体"/>
          <w:spacing w:val="8"/>
          <w:sz w:val="31"/>
          <w:szCs w:val="31"/>
        </w:rPr>
      </w:pPr>
      <w:r>
        <w:rPr>
          <w:rFonts w:ascii="黑体" w:hAnsi="黑体" w:eastAsia="黑体" w:cs="黑体"/>
          <w:spacing w:val="8"/>
          <w:sz w:val="31"/>
          <w:szCs w:val="31"/>
        </w:rPr>
        <w:t>政府性基金预算支出情况</w:t>
      </w:r>
    </w:p>
    <w:p w14:paraId="727BF53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640" w:firstLineChars="200"/>
        <w:jc w:val="both"/>
        <w:textAlignment w:val="auto"/>
        <w:outlineLvl w:val="9"/>
        <w:rPr>
          <w:rFonts w:hint="eastAsia" w:asciiTheme="minorEastAsia" w:hAnsiTheme="minorEastAsia" w:eastAsiaTheme="minorEastAsia" w:cstheme="minorEastAsia"/>
          <w:b w:val="0"/>
          <w:bCs w:val="0"/>
          <w:color w:val="auto"/>
          <w:spacing w:val="0"/>
          <w:position w:val="0"/>
          <w:sz w:val="32"/>
          <w:szCs w:val="32"/>
          <w:lang w:val="en-US" w:eastAsia="zh-CN"/>
        </w:rPr>
      </w:pPr>
      <w:r>
        <w:rPr>
          <w:rFonts w:hint="eastAsia" w:asciiTheme="minorEastAsia" w:hAnsiTheme="minorEastAsia" w:eastAsiaTheme="minorEastAsia" w:cstheme="minorEastAsia"/>
          <w:b w:val="0"/>
          <w:bCs w:val="0"/>
          <w:color w:val="auto"/>
          <w:spacing w:val="0"/>
          <w:position w:val="0"/>
          <w:sz w:val="32"/>
          <w:szCs w:val="32"/>
          <w:lang w:val="en-US" w:eastAsia="zh-CN"/>
        </w:rPr>
        <w:t>202</w:t>
      </w:r>
      <w:r>
        <w:rPr>
          <w:rFonts w:hint="eastAsia" w:asciiTheme="minorEastAsia" w:hAnsiTheme="minorEastAsia" w:cstheme="minorEastAsia"/>
          <w:b w:val="0"/>
          <w:bCs w:val="0"/>
          <w:color w:val="auto"/>
          <w:spacing w:val="0"/>
          <w:position w:val="0"/>
          <w:sz w:val="32"/>
          <w:szCs w:val="32"/>
          <w:lang w:val="en-US" w:eastAsia="zh-CN"/>
        </w:rPr>
        <w:t>4</w:t>
      </w:r>
      <w:r>
        <w:rPr>
          <w:rFonts w:hint="eastAsia" w:asciiTheme="minorEastAsia" w:hAnsiTheme="minorEastAsia" w:eastAsiaTheme="minorEastAsia" w:cstheme="minorEastAsia"/>
          <w:b w:val="0"/>
          <w:bCs w:val="0"/>
          <w:color w:val="auto"/>
          <w:spacing w:val="0"/>
          <w:position w:val="0"/>
          <w:sz w:val="32"/>
          <w:szCs w:val="32"/>
          <w:lang w:val="en-US" w:eastAsia="zh-CN"/>
        </w:rPr>
        <w:t>年度</w:t>
      </w:r>
      <w:r>
        <w:rPr>
          <w:rFonts w:hint="eastAsia" w:asciiTheme="minorEastAsia" w:hAnsiTheme="minorEastAsia" w:cstheme="minorEastAsia"/>
          <w:b w:val="0"/>
          <w:bCs w:val="0"/>
          <w:color w:val="auto"/>
          <w:spacing w:val="0"/>
          <w:position w:val="0"/>
          <w:sz w:val="32"/>
          <w:szCs w:val="32"/>
          <w:lang w:val="en-US" w:eastAsia="zh-CN"/>
        </w:rPr>
        <w:t>本</w:t>
      </w:r>
      <w:r>
        <w:rPr>
          <w:rFonts w:hint="eastAsia" w:asciiTheme="minorEastAsia" w:hAnsiTheme="minorEastAsia" w:eastAsiaTheme="minorEastAsia" w:cstheme="minorEastAsia"/>
          <w:b w:val="0"/>
          <w:bCs w:val="0"/>
          <w:color w:val="auto"/>
          <w:spacing w:val="0"/>
          <w:position w:val="0"/>
          <w:sz w:val="32"/>
          <w:szCs w:val="32"/>
          <w:lang w:val="en-US" w:eastAsia="zh-CN"/>
        </w:rPr>
        <w:t>单位收到政府基金</w:t>
      </w:r>
      <w:r>
        <w:rPr>
          <w:rFonts w:hint="eastAsia" w:asciiTheme="minorEastAsia" w:hAnsiTheme="minorEastAsia" w:cstheme="minorEastAsia"/>
          <w:b w:val="0"/>
          <w:bCs w:val="0"/>
          <w:color w:val="auto"/>
          <w:spacing w:val="0"/>
          <w:position w:val="0"/>
          <w:sz w:val="32"/>
          <w:szCs w:val="32"/>
          <w:lang w:val="en-US" w:eastAsia="zh-CN"/>
        </w:rPr>
        <w:t>328.07万元</w:t>
      </w:r>
      <w:r>
        <w:rPr>
          <w:rFonts w:hint="eastAsia" w:asciiTheme="minorEastAsia" w:hAnsiTheme="minorEastAsia" w:eastAsiaTheme="minorEastAsia" w:cstheme="minorEastAsia"/>
          <w:b w:val="0"/>
          <w:bCs w:val="0"/>
          <w:color w:val="auto"/>
          <w:spacing w:val="0"/>
          <w:position w:val="0"/>
          <w:sz w:val="32"/>
          <w:szCs w:val="32"/>
          <w:lang w:val="en-US" w:eastAsia="zh-CN"/>
        </w:rPr>
        <w:t>，主要为中央、省拨付的转移支付资金。</w:t>
      </w:r>
    </w:p>
    <w:p w14:paraId="7AE8B7BF">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outlineLvl w:val="9"/>
        <w:rPr>
          <w:rFonts w:ascii="黑体" w:hAnsi="黑体" w:eastAsia="黑体" w:cs="黑体"/>
          <w:spacing w:val="8"/>
          <w:sz w:val="31"/>
          <w:szCs w:val="31"/>
        </w:rPr>
      </w:pPr>
    </w:p>
    <w:p w14:paraId="4924639C">
      <w:pPr>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textAlignment w:val="auto"/>
        <w:outlineLvl w:val="9"/>
        <w:rPr>
          <w:rFonts w:ascii="黑体" w:hAnsi="黑体" w:eastAsia="黑体" w:cs="黑体"/>
          <w:spacing w:val="7"/>
          <w:position w:val="21"/>
          <w:sz w:val="31"/>
          <w:szCs w:val="31"/>
        </w:rPr>
      </w:pPr>
      <w:r>
        <w:rPr>
          <w:rFonts w:ascii="黑体" w:hAnsi="黑体" w:eastAsia="黑体" w:cs="黑体"/>
          <w:spacing w:val="7"/>
          <w:position w:val="21"/>
          <w:sz w:val="31"/>
          <w:szCs w:val="31"/>
        </w:rPr>
        <w:t>国有资本经营预算支出情况</w:t>
      </w:r>
    </w:p>
    <w:p w14:paraId="268C8D5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640" w:firstLineChars="200"/>
        <w:jc w:val="both"/>
        <w:textAlignment w:val="auto"/>
        <w:outlineLvl w:val="9"/>
        <w:rPr>
          <w:rFonts w:hint="eastAsia" w:asciiTheme="minorEastAsia" w:hAnsiTheme="minorEastAsia" w:eastAsiaTheme="minorEastAsia" w:cstheme="minorEastAsia"/>
          <w:b w:val="0"/>
          <w:bCs w:val="0"/>
          <w:color w:val="auto"/>
          <w:spacing w:val="0"/>
          <w:position w:val="0"/>
          <w:sz w:val="32"/>
          <w:szCs w:val="32"/>
          <w:lang w:val="en-US" w:eastAsia="zh-CN"/>
        </w:rPr>
      </w:pPr>
      <w:r>
        <w:rPr>
          <w:rFonts w:hint="eastAsia" w:asciiTheme="minorEastAsia" w:hAnsiTheme="minorEastAsia" w:eastAsiaTheme="minorEastAsia" w:cstheme="minorEastAsia"/>
          <w:b w:val="0"/>
          <w:bCs w:val="0"/>
          <w:color w:val="auto"/>
          <w:spacing w:val="0"/>
          <w:position w:val="0"/>
          <w:sz w:val="32"/>
          <w:szCs w:val="32"/>
          <w:lang w:val="en-US" w:eastAsia="zh-CN"/>
        </w:rPr>
        <w:t>202</w:t>
      </w:r>
      <w:r>
        <w:rPr>
          <w:rFonts w:hint="eastAsia" w:asciiTheme="minorEastAsia" w:hAnsiTheme="minorEastAsia" w:cstheme="minorEastAsia"/>
          <w:b w:val="0"/>
          <w:bCs w:val="0"/>
          <w:color w:val="auto"/>
          <w:spacing w:val="0"/>
          <w:position w:val="0"/>
          <w:sz w:val="32"/>
          <w:szCs w:val="32"/>
          <w:lang w:val="en-US" w:eastAsia="zh-CN"/>
        </w:rPr>
        <w:t>4</w:t>
      </w:r>
      <w:r>
        <w:rPr>
          <w:rFonts w:hint="eastAsia" w:asciiTheme="minorEastAsia" w:hAnsiTheme="minorEastAsia" w:eastAsiaTheme="minorEastAsia" w:cstheme="minorEastAsia"/>
          <w:b w:val="0"/>
          <w:bCs w:val="0"/>
          <w:color w:val="auto"/>
          <w:spacing w:val="0"/>
          <w:position w:val="0"/>
          <w:sz w:val="32"/>
          <w:szCs w:val="32"/>
          <w:lang w:val="en-US" w:eastAsia="zh-CN"/>
        </w:rPr>
        <w:t>年度本单位无国有资本经营预算支出</w:t>
      </w:r>
    </w:p>
    <w:p w14:paraId="5E175F09">
      <w:pPr>
        <w:keepNext w:val="0"/>
        <w:keepLines w:val="0"/>
        <w:pageBreakBefore w:val="0"/>
        <w:widowControl w:val="0"/>
        <w:numPr>
          <w:ilvl w:val="0"/>
          <w:numId w:val="0"/>
        </w:numPr>
        <w:tabs>
          <w:tab w:val="left" w:pos="1337"/>
        </w:tabs>
        <w:kinsoku/>
        <w:wordWrap/>
        <w:overflowPunct/>
        <w:topLinePunct w:val="0"/>
        <w:autoSpaceDE/>
        <w:autoSpaceDN/>
        <w:bidi w:val="0"/>
        <w:adjustRightInd/>
        <w:snapToGrid/>
        <w:spacing w:line="360" w:lineRule="auto"/>
        <w:ind w:firstLine="640"/>
        <w:textAlignment w:val="auto"/>
        <w:outlineLvl w:val="9"/>
        <w:rPr>
          <w:rFonts w:hint="eastAsia" w:asciiTheme="minorEastAsia" w:hAnsiTheme="minorEastAsia" w:eastAsiaTheme="minorEastAsia" w:cstheme="minorEastAsia"/>
          <w:color w:val="auto"/>
          <w:spacing w:val="0"/>
          <w:position w:val="0"/>
          <w:sz w:val="32"/>
          <w:szCs w:val="32"/>
          <w:lang w:val="en-US" w:eastAsia="zh-CN"/>
        </w:rPr>
      </w:pPr>
      <w:r>
        <w:rPr>
          <w:rFonts w:hint="eastAsia" w:asciiTheme="minorEastAsia" w:hAnsiTheme="minorEastAsia" w:cstheme="minorEastAsia"/>
          <w:color w:val="auto"/>
          <w:spacing w:val="0"/>
          <w:position w:val="0"/>
          <w:sz w:val="32"/>
          <w:szCs w:val="32"/>
          <w:lang w:val="en-US" w:eastAsia="zh-CN"/>
        </w:rPr>
        <w:tab/>
      </w:r>
    </w:p>
    <w:p w14:paraId="64AB7BC2">
      <w:pPr>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textAlignment w:val="auto"/>
        <w:outlineLvl w:val="9"/>
        <w:rPr>
          <w:rFonts w:ascii="黑体" w:hAnsi="黑体" w:eastAsia="黑体" w:cs="黑体"/>
          <w:spacing w:val="8"/>
          <w:sz w:val="31"/>
          <w:szCs w:val="31"/>
        </w:rPr>
      </w:pPr>
      <w:r>
        <w:rPr>
          <w:rFonts w:ascii="黑体" w:hAnsi="黑体" w:eastAsia="黑体" w:cs="黑体"/>
          <w:spacing w:val="8"/>
          <w:sz w:val="31"/>
          <w:szCs w:val="31"/>
        </w:rPr>
        <w:t>社会保险基金预算支出情况</w:t>
      </w:r>
    </w:p>
    <w:p w14:paraId="22371BC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640" w:firstLineChars="200"/>
        <w:jc w:val="both"/>
        <w:textAlignment w:val="auto"/>
        <w:outlineLvl w:val="9"/>
        <w:rPr>
          <w:rFonts w:hint="eastAsia" w:asciiTheme="minorEastAsia" w:hAnsiTheme="minorEastAsia" w:eastAsiaTheme="minorEastAsia" w:cstheme="minorEastAsia"/>
          <w:b w:val="0"/>
          <w:bCs w:val="0"/>
          <w:color w:val="auto"/>
          <w:spacing w:val="0"/>
          <w:position w:val="0"/>
          <w:sz w:val="32"/>
          <w:szCs w:val="32"/>
          <w:lang w:val="en-US" w:eastAsia="zh-CN"/>
        </w:rPr>
      </w:pPr>
      <w:r>
        <w:rPr>
          <w:rFonts w:hint="eastAsia" w:asciiTheme="minorEastAsia" w:hAnsiTheme="minorEastAsia" w:eastAsiaTheme="minorEastAsia" w:cstheme="minorEastAsia"/>
          <w:b w:val="0"/>
          <w:bCs w:val="0"/>
          <w:color w:val="auto"/>
          <w:spacing w:val="0"/>
          <w:position w:val="0"/>
          <w:sz w:val="32"/>
          <w:szCs w:val="32"/>
          <w:lang w:val="en-US" w:eastAsia="zh-CN"/>
        </w:rPr>
        <w:t>202</w:t>
      </w:r>
      <w:r>
        <w:rPr>
          <w:rFonts w:hint="eastAsia" w:asciiTheme="minorEastAsia" w:hAnsiTheme="minorEastAsia" w:cstheme="minorEastAsia"/>
          <w:b w:val="0"/>
          <w:bCs w:val="0"/>
          <w:color w:val="auto"/>
          <w:spacing w:val="0"/>
          <w:position w:val="0"/>
          <w:sz w:val="32"/>
          <w:szCs w:val="32"/>
          <w:lang w:val="en-US" w:eastAsia="zh-CN"/>
        </w:rPr>
        <w:t>4</w:t>
      </w:r>
      <w:r>
        <w:rPr>
          <w:rFonts w:hint="eastAsia" w:asciiTheme="minorEastAsia" w:hAnsiTheme="minorEastAsia" w:eastAsiaTheme="minorEastAsia" w:cstheme="minorEastAsia"/>
          <w:b w:val="0"/>
          <w:bCs w:val="0"/>
          <w:color w:val="auto"/>
          <w:spacing w:val="0"/>
          <w:position w:val="0"/>
          <w:sz w:val="32"/>
          <w:szCs w:val="32"/>
          <w:lang w:val="en-US" w:eastAsia="zh-CN"/>
        </w:rPr>
        <w:t>年度本单位无社会保险基金预算支出</w:t>
      </w:r>
    </w:p>
    <w:p w14:paraId="2CB0305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640" w:firstLineChars="200"/>
        <w:jc w:val="both"/>
        <w:textAlignment w:val="auto"/>
        <w:outlineLvl w:val="9"/>
        <w:rPr>
          <w:rFonts w:hint="eastAsia" w:asciiTheme="minorEastAsia" w:hAnsiTheme="minorEastAsia" w:eastAsiaTheme="minorEastAsia" w:cstheme="minorEastAsia"/>
          <w:b w:val="0"/>
          <w:bCs w:val="0"/>
          <w:color w:val="auto"/>
          <w:spacing w:val="0"/>
          <w:position w:val="0"/>
          <w:sz w:val="32"/>
          <w:szCs w:val="32"/>
          <w:lang w:val="en-US" w:eastAsia="zh-CN"/>
        </w:rPr>
      </w:pPr>
    </w:p>
    <w:p w14:paraId="28044492">
      <w:pPr>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textAlignment w:val="auto"/>
        <w:outlineLvl w:val="9"/>
        <w:rPr>
          <w:rFonts w:hint="eastAsia" w:asciiTheme="minorEastAsia" w:hAnsiTheme="minorEastAsia" w:eastAsiaTheme="minorEastAsia" w:cstheme="minorEastAsia"/>
          <w:color w:val="auto"/>
          <w:spacing w:val="0"/>
          <w:position w:val="0"/>
          <w:sz w:val="32"/>
          <w:szCs w:val="32"/>
          <w:lang w:val="en-US" w:eastAsia="zh-CN"/>
        </w:rPr>
      </w:pPr>
      <w:r>
        <w:rPr>
          <w:rFonts w:hint="eastAsia" w:ascii="黑体" w:hAnsi="黑体" w:eastAsia="黑体" w:cs="黑体"/>
          <w:spacing w:val="8"/>
          <w:sz w:val="31"/>
          <w:szCs w:val="31"/>
          <w:lang w:eastAsia="zh-CN"/>
        </w:rPr>
        <w:t>单位</w:t>
      </w:r>
      <w:r>
        <w:rPr>
          <w:rFonts w:ascii="黑体" w:hAnsi="黑体" w:eastAsia="黑体" w:cs="黑体"/>
          <w:spacing w:val="8"/>
          <w:sz w:val="31"/>
          <w:szCs w:val="31"/>
        </w:rPr>
        <w:t>整体支出绩效情况</w:t>
      </w:r>
    </w:p>
    <w:p w14:paraId="1AA056C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640" w:firstLineChars="200"/>
        <w:jc w:val="both"/>
        <w:textAlignment w:val="auto"/>
        <w:outlineLvl w:val="9"/>
        <w:rPr>
          <w:rFonts w:hint="eastAsia" w:asciiTheme="minorEastAsia" w:hAnsiTheme="minorEastAsia" w:eastAsiaTheme="minorEastAsia" w:cstheme="minorEastAsia"/>
          <w:color w:val="auto"/>
          <w:spacing w:val="0"/>
          <w:position w:val="0"/>
          <w:sz w:val="32"/>
          <w:szCs w:val="32"/>
          <w:lang w:val="en-US" w:eastAsia="zh-CN"/>
        </w:rPr>
      </w:pPr>
      <w:r>
        <w:rPr>
          <w:rFonts w:hint="eastAsia" w:asciiTheme="minorEastAsia" w:hAnsiTheme="minorEastAsia" w:cstheme="minorEastAsia"/>
          <w:color w:val="auto"/>
          <w:spacing w:val="0"/>
          <w:position w:val="0"/>
          <w:sz w:val="32"/>
          <w:szCs w:val="32"/>
          <w:lang w:val="en-US" w:eastAsia="zh-CN"/>
        </w:rPr>
        <w:t>本单位2024年度按时按量高质完成了全年整体绩效目标，在</w:t>
      </w:r>
      <w:r>
        <w:rPr>
          <w:rFonts w:hint="eastAsia" w:asciiTheme="minorEastAsia" w:hAnsiTheme="minorEastAsia" w:eastAsiaTheme="minorEastAsia" w:cstheme="minorEastAsia"/>
          <w:color w:val="auto"/>
          <w:spacing w:val="0"/>
          <w:position w:val="0"/>
          <w:sz w:val="32"/>
          <w:szCs w:val="32"/>
          <w:lang w:val="en-US" w:eastAsia="zh-CN"/>
        </w:rPr>
        <w:t>经济性、有效性、可持续性</w:t>
      </w:r>
      <w:r>
        <w:rPr>
          <w:rFonts w:hint="eastAsia" w:asciiTheme="minorEastAsia" w:hAnsiTheme="minorEastAsia" w:cstheme="minorEastAsia"/>
          <w:color w:val="auto"/>
          <w:spacing w:val="0"/>
          <w:position w:val="0"/>
          <w:sz w:val="32"/>
          <w:szCs w:val="32"/>
          <w:lang w:val="en-US" w:eastAsia="zh-CN"/>
        </w:rPr>
        <w:t>上</w:t>
      </w:r>
      <w:r>
        <w:rPr>
          <w:rFonts w:hint="eastAsia" w:asciiTheme="minorEastAsia" w:hAnsiTheme="minorEastAsia" w:eastAsiaTheme="minorEastAsia" w:cstheme="minorEastAsia"/>
          <w:color w:val="auto"/>
          <w:spacing w:val="0"/>
          <w:position w:val="0"/>
          <w:sz w:val="32"/>
          <w:szCs w:val="32"/>
          <w:lang w:val="en-US" w:eastAsia="zh-CN"/>
        </w:rPr>
        <w:t>都取得了很好的成绩，群众满意率</w:t>
      </w:r>
      <w:r>
        <w:rPr>
          <w:rFonts w:hint="eastAsia" w:asciiTheme="minorEastAsia" w:hAnsiTheme="minorEastAsia" w:cstheme="minorEastAsia"/>
          <w:color w:val="auto"/>
          <w:spacing w:val="0"/>
          <w:position w:val="0"/>
          <w:sz w:val="32"/>
          <w:szCs w:val="32"/>
          <w:lang w:val="en-US" w:eastAsia="zh-CN"/>
        </w:rPr>
        <w:t>较</w:t>
      </w:r>
      <w:r>
        <w:rPr>
          <w:rFonts w:hint="eastAsia" w:asciiTheme="minorEastAsia" w:hAnsiTheme="minorEastAsia" w:eastAsiaTheme="minorEastAsia" w:cstheme="minorEastAsia"/>
          <w:color w:val="auto"/>
          <w:spacing w:val="0"/>
          <w:position w:val="0"/>
          <w:sz w:val="32"/>
          <w:szCs w:val="32"/>
          <w:lang w:val="en-US" w:eastAsia="zh-CN"/>
        </w:rPr>
        <w:t>高。</w:t>
      </w:r>
    </w:p>
    <w:p w14:paraId="24DBC60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640" w:firstLineChars="200"/>
        <w:jc w:val="both"/>
        <w:textAlignment w:val="auto"/>
        <w:outlineLvl w:val="9"/>
        <w:rPr>
          <w:rFonts w:hint="eastAsia" w:asciiTheme="minorEastAsia" w:hAnsiTheme="minorEastAsia" w:eastAsiaTheme="minorEastAsia" w:cstheme="minorEastAsia"/>
          <w:b w:val="0"/>
          <w:bCs w:val="0"/>
          <w:color w:val="auto"/>
          <w:spacing w:val="0"/>
          <w:position w:val="0"/>
          <w:sz w:val="32"/>
          <w:szCs w:val="32"/>
          <w:lang w:val="en-US" w:eastAsia="zh-CN"/>
        </w:rPr>
      </w:pPr>
      <w:r>
        <w:rPr>
          <w:rFonts w:hint="eastAsia" w:asciiTheme="minorEastAsia" w:hAnsiTheme="minorEastAsia" w:eastAsiaTheme="minorEastAsia" w:cstheme="minorEastAsia"/>
          <w:b w:val="0"/>
          <w:bCs w:val="0"/>
          <w:color w:val="auto"/>
          <w:spacing w:val="0"/>
          <w:position w:val="0"/>
          <w:sz w:val="32"/>
          <w:szCs w:val="32"/>
          <w:lang w:val="en-US" w:eastAsia="zh-CN"/>
        </w:rPr>
        <w:t>完成</w:t>
      </w:r>
      <w:r>
        <w:rPr>
          <w:rFonts w:hint="eastAsia" w:asciiTheme="minorEastAsia" w:hAnsiTheme="minorEastAsia" w:cstheme="minorEastAsia"/>
          <w:b w:val="0"/>
          <w:bCs w:val="0"/>
          <w:color w:val="auto"/>
          <w:spacing w:val="0"/>
          <w:position w:val="0"/>
          <w:sz w:val="32"/>
          <w:szCs w:val="32"/>
          <w:lang w:val="en-US" w:eastAsia="zh-CN"/>
        </w:rPr>
        <w:t>目标</w:t>
      </w:r>
      <w:r>
        <w:rPr>
          <w:rFonts w:hint="eastAsia" w:asciiTheme="minorEastAsia" w:hAnsiTheme="minorEastAsia" w:eastAsiaTheme="minorEastAsia" w:cstheme="minorEastAsia"/>
          <w:b w:val="0"/>
          <w:bCs w:val="0"/>
          <w:color w:val="auto"/>
          <w:spacing w:val="0"/>
          <w:position w:val="0"/>
          <w:sz w:val="32"/>
          <w:szCs w:val="32"/>
          <w:lang w:val="en-US" w:eastAsia="zh-CN"/>
        </w:rPr>
        <w:t>1：投入</w:t>
      </w:r>
      <w:r>
        <w:rPr>
          <w:rFonts w:hint="eastAsia" w:asciiTheme="minorEastAsia" w:hAnsiTheme="minorEastAsia" w:cstheme="minorEastAsia"/>
          <w:b w:val="0"/>
          <w:bCs w:val="0"/>
          <w:color w:val="auto"/>
          <w:spacing w:val="0"/>
          <w:position w:val="0"/>
          <w:sz w:val="32"/>
          <w:szCs w:val="32"/>
          <w:lang w:val="en-US" w:eastAsia="zh-CN"/>
        </w:rPr>
        <w:t>190.21</w:t>
      </w:r>
      <w:r>
        <w:rPr>
          <w:rFonts w:hint="eastAsia" w:asciiTheme="minorEastAsia" w:hAnsiTheme="minorEastAsia" w:eastAsiaTheme="minorEastAsia" w:cstheme="minorEastAsia"/>
          <w:b w:val="0"/>
          <w:bCs w:val="0"/>
          <w:color w:val="auto"/>
          <w:spacing w:val="0"/>
          <w:position w:val="0"/>
          <w:sz w:val="32"/>
          <w:szCs w:val="32"/>
          <w:lang w:val="en-US" w:eastAsia="zh-CN"/>
        </w:rPr>
        <w:t>万元，对</w:t>
      </w:r>
      <w:r>
        <w:rPr>
          <w:rFonts w:hint="eastAsia" w:asciiTheme="minorEastAsia" w:hAnsiTheme="minorEastAsia" w:cstheme="minorEastAsia"/>
          <w:b w:val="0"/>
          <w:bCs w:val="0"/>
          <w:color w:val="auto"/>
          <w:spacing w:val="0"/>
          <w:position w:val="0"/>
          <w:sz w:val="32"/>
          <w:szCs w:val="32"/>
          <w:lang w:val="en-US" w:eastAsia="zh-CN"/>
        </w:rPr>
        <w:t>430户</w:t>
      </w:r>
      <w:r>
        <w:rPr>
          <w:rFonts w:hint="eastAsia" w:asciiTheme="minorEastAsia" w:hAnsiTheme="minorEastAsia" w:eastAsiaTheme="minorEastAsia" w:cstheme="minorEastAsia"/>
          <w:b w:val="0"/>
          <w:bCs w:val="0"/>
          <w:color w:val="auto"/>
          <w:spacing w:val="0"/>
          <w:position w:val="0"/>
          <w:sz w:val="32"/>
          <w:szCs w:val="32"/>
          <w:lang w:val="en-US" w:eastAsia="zh-CN"/>
        </w:rPr>
        <w:t>残疾困难家庭进行无障碍设施改造</w:t>
      </w:r>
      <w:r>
        <w:rPr>
          <w:rFonts w:hint="eastAsia" w:asciiTheme="minorEastAsia" w:hAnsiTheme="minorEastAsia" w:cstheme="minorEastAsia"/>
          <w:b w:val="0"/>
          <w:bCs w:val="0"/>
          <w:color w:val="auto"/>
          <w:spacing w:val="0"/>
          <w:position w:val="0"/>
          <w:sz w:val="32"/>
          <w:szCs w:val="32"/>
          <w:lang w:val="en-US" w:eastAsia="zh-CN"/>
        </w:rPr>
        <w:t>。</w:t>
      </w:r>
    </w:p>
    <w:p w14:paraId="405EFC7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640" w:firstLineChars="200"/>
        <w:jc w:val="both"/>
        <w:textAlignment w:val="auto"/>
        <w:outlineLvl w:val="9"/>
        <w:rPr>
          <w:rFonts w:hint="eastAsia" w:asciiTheme="minorEastAsia" w:hAnsiTheme="minorEastAsia" w:eastAsiaTheme="minorEastAsia" w:cstheme="minorEastAsia"/>
          <w:b w:val="0"/>
          <w:bCs w:val="0"/>
          <w:color w:val="auto"/>
          <w:spacing w:val="0"/>
          <w:position w:val="0"/>
          <w:sz w:val="32"/>
          <w:szCs w:val="32"/>
          <w:lang w:val="en-US" w:eastAsia="zh-CN"/>
        </w:rPr>
      </w:pPr>
      <w:r>
        <w:rPr>
          <w:rFonts w:hint="eastAsia" w:asciiTheme="minorEastAsia" w:hAnsiTheme="minorEastAsia" w:eastAsiaTheme="minorEastAsia" w:cstheme="minorEastAsia"/>
          <w:b w:val="0"/>
          <w:bCs w:val="0"/>
          <w:color w:val="auto"/>
          <w:spacing w:val="0"/>
          <w:position w:val="0"/>
          <w:sz w:val="32"/>
          <w:szCs w:val="32"/>
          <w:lang w:val="en-US" w:eastAsia="zh-CN"/>
        </w:rPr>
        <w:t>完成</w:t>
      </w:r>
      <w:r>
        <w:rPr>
          <w:rFonts w:hint="eastAsia" w:asciiTheme="minorEastAsia" w:hAnsiTheme="minorEastAsia" w:cstheme="minorEastAsia"/>
          <w:b w:val="0"/>
          <w:bCs w:val="0"/>
          <w:color w:val="auto"/>
          <w:spacing w:val="0"/>
          <w:position w:val="0"/>
          <w:sz w:val="32"/>
          <w:szCs w:val="32"/>
          <w:lang w:val="en-US" w:eastAsia="zh-CN"/>
        </w:rPr>
        <w:t>目标2</w:t>
      </w:r>
      <w:r>
        <w:rPr>
          <w:rFonts w:hint="eastAsia" w:asciiTheme="minorEastAsia" w:hAnsiTheme="minorEastAsia" w:eastAsiaTheme="minorEastAsia" w:cstheme="minorEastAsia"/>
          <w:b w:val="0"/>
          <w:bCs w:val="0"/>
          <w:color w:val="auto"/>
          <w:spacing w:val="0"/>
          <w:position w:val="0"/>
          <w:sz w:val="32"/>
          <w:szCs w:val="32"/>
          <w:lang w:val="en-US" w:eastAsia="zh-CN"/>
        </w:rPr>
        <w:t>：为</w:t>
      </w:r>
      <w:r>
        <w:rPr>
          <w:rFonts w:hint="eastAsia" w:asciiTheme="minorEastAsia" w:hAnsiTheme="minorEastAsia" w:cstheme="minorEastAsia"/>
          <w:b w:val="0"/>
          <w:bCs w:val="0"/>
          <w:color w:val="auto"/>
          <w:spacing w:val="0"/>
          <w:position w:val="0"/>
          <w:sz w:val="32"/>
          <w:szCs w:val="32"/>
          <w:lang w:val="en-US" w:eastAsia="zh-CN"/>
        </w:rPr>
        <w:t>510</w:t>
      </w:r>
      <w:r>
        <w:rPr>
          <w:rFonts w:hint="eastAsia" w:asciiTheme="minorEastAsia" w:hAnsiTheme="minorEastAsia" w:eastAsiaTheme="minorEastAsia" w:cstheme="minorEastAsia"/>
          <w:b w:val="0"/>
          <w:bCs w:val="0"/>
          <w:color w:val="auto"/>
          <w:spacing w:val="0"/>
          <w:position w:val="0"/>
          <w:sz w:val="32"/>
          <w:szCs w:val="32"/>
          <w:lang w:val="en-US" w:eastAsia="zh-CN"/>
        </w:rPr>
        <w:t>名智障残疾人提供居家、日间照料、寄宿</w:t>
      </w:r>
      <w:r>
        <w:rPr>
          <w:rFonts w:hint="eastAsia" w:asciiTheme="minorEastAsia" w:hAnsiTheme="minorEastAsia" w:cstheme="minorEastAsia"/>
          <w:b w:val="0"/>
          <w:bCs w:val="0"/>
          <w:color w:val="auto"/>
          <w:spacing w:val="0"/>
          <w:position w:val="0"/>
          <w:sz w:val="32"/>
          <w:szCs w:val="32"/>
          <w:lang w:val="en-US" w:eastAsia="zh-CN"/>
        </w:rPr>
        <w:t>等</w:t>
      </w:r>
      <w:r>
        <w:rPr>
          <w:rFonts w:hint="eastAsia" w:asciiTheme="minorEastAsia" w:hAnsiTheme="minorEastAsia" w:eastAsiaTheme="minorEastAsia" w:cstheme="minorEastAsia"/>
          <w:b w:val="0"/>
          <w:bCs w:val="0"/>
          <w:color w:val="auto"/>
          <w:spacing w:val="0"/>
          <w:position w:val="0"/>
          <w:sz w:val="32"/>
          <w:szCs w:val="32"/>
          <w:lang w:val="en-US" w:eastAsia="zh-CN"/>
        </w:rPr>
        <w:t>托养服务。</w:t>
      </w:r>
    </w:p>
    <w:p w14:paraId="5F7FAB0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640" w:firstLineChars="200"/>
        <w:jc w:val="both"/>
        <w:textAlignment w:val="auto"/>
        <w:outlineLvl w:val="9"/>
        <w:rPr>
          <w:rFonts w:hint="eastAsia" w:asciiTheme="minorEastAsia" w:hAnsiTheme="minorEastAsia" w:cstheme="minorEastAsia"/>
          <w:b w:val="0"/>
          <w:bCs w:val="0"/>
          <w:color w:val="auto"/>
          <w:spacing w:val="0"/>
          <w:position w:val="0"/>
          <w:sz w:val="32"/>
          <w:szCs w:val="32"/>
          <w:lang w:val="en-US" w:eastAsia="zh-CN"/>
        </w:rPr>
      </w:pPr>
      <w:r>
        <w:rPr>
          <w:rFonts w:hint="eastAsia" w:asciiTheme="minorEastAsia" w:hAnsiTheme="minorEastAsia" w:eastAsiaTheme="minorEastAsia" w:cstheme="minorEastAsia"/>
          <w:b w:val="0"/>
          <w:bCs w:val="0"/>
          <w:color w:val="auto"/>
          <w:spacing w:val="0"/>
          <w:position w:val="0"/>
          <w:sz w:val="32"/>
          <w:szCs w:val="32"/>
          <w:lang w:val="en-US" w:eastAsia="zh-CN"/>
        </w:rPr>
        <w:t>完成</w:t>
      </w:r>
      <w:r>
        <w:rPr>
          <w:rFonts w:hint="eastAsia" w:asciiTheme="minorEastAsia" w:hAnsiTheme="minorEastAsia" w:cstheme="minorEastAsia"/>
          <w:b w:val="0"/>
          <w:bCs w:val="0"/>
          <w:color w:val="auto"/>
          <w:spacing w:val="0"/>
          <w:position w:val="0"/>
          <w:sz w:val="32"/>
          <w:szCs w:val="32"/>
          <w:lang w:val="en-US" w:eastAsia="zh-CN"/>
        </w:rPr>
        <w:t>目标3</w:t>
      </w:r>
      <w:r>
        <w:rPr>
          <w:rFonts w:hint="eastAsia" w:asciiTheme="minorEastAsia" w:hAnsiTheme="minorEastAsia" w:eastAsiaTheme="minorEastAsia" w:cstheme="minorEastAsia"/>
          <w:b w:val="0"/>
          <w:bCs w:val="0"/>
          <w:color w:val="auto"/>
          <w:spacing w:val="0"/>
          <w:position w:val="0"/>
          <w:sz w:val="32"/>
          <w:szCs w:val="32"/>
          <w:lang w:val="en-US" w:eastAsia="zh-CN"/>
        </w:rPr>
        <w:t>: 全年共完成</w:t>
      </w:r>
      <w:r>
        <w:rPr>
          <w:rFonts w:hint="eastAsia" w:asciiTheme="minorEastAsia" w:hAnsiTheme="minorEastAsia" w:cstheme="minorEastAsia"/>
          <w:b w:val="0"/>
          <w:bCs w:val="0"/>
          <w:color w:val="auto"/>
          <w:spacing w:val="0"/>
          <w:position w:val="0"/>
          <w:sz w:val="32"/>
          <w:szCs w:val="32"/>
          <w:lang w:val="en-US" w:eastAsia="zh-CN"/>
        </w:rPr>
        <w:t>261</w:t>
      </w:r>
      <w:r>
        <w:rPr>
          <w:rFonts w:hint="eastAsia" w:asciiTheme="minorEastAsia" w:hAnsiTheme="minorEastAsia" w:eastAsiaTheme="minorEastAsia" w:cstheme="minorEastAsia"/>
          <w:b w:val="0"/>
          <w:bCs w:val="0"/>
          <w:color w:val="auto"/>
          <w:spacing w:val="0"/>
          <w:position w:val="0"/>
          <w:sz w:val="32"/>
          <w:szCs w:val="32"/>
          <w:lang w:val="en-US" w:eastAsia="zh-CN"/>
        </w:rPr>
        <w:t>名“0-17”残疾儿童到省、市、区定点机构免费参加康复训练</w:t>
      </w:r>
      <w:r>
        <w:rPr>
          <w:rFonts w:hint="eastAsia" w:asciiTheme="minorEastAsia" w:hAnsiTheme="minorEastAsia" w:cstheme="minorEastAsia"/>
          <w:b w:val="0"/>
          <w:bCs w:val="0"/>
          <w:color w:val="auto"/>
          <w:spacing w:val="0"/>
          <w:position w:val="0"/>
          <w:sz w:val="32"/>
          <w:szCs w:val="32"/>
          <w:lang w:val="en-US" w:eastAsia="zh-CN"/>
        </w:rPr>
        <w:t>。</w:t>
      </w:r>
    </w:p>
    <w:p w14:paraId="621AE0F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640" w:firstLineChars="200"/>
        <w:jc w:val="both"/>
        <w:textAlignment w:val="auto"/>
        <w:outlineLvl w:val="9"/>
        <w:rPr>
          <w:rFonts w:hint="eastAsia" w:asciiTheme="minorEastAsia" w:hAnsiTheme="minorEastAsia" w:eastAsiaTheme="minorEastAsia" w:cstheme="minorEastAsia"/>
          <w:b w:val="0"/>
          <w:bCs w:val="0"/>
          <w:color w:val="auto"/>
          <w:spacing w:val="0"/>
          <w:position w:val="0"/>
          <w:sz w:val="32"/>
          <w:szCs w:val="32"/>
          <w:lang w:val="en-US" w:eastAsia="zh-CN"/>
        </w:rPr>
      </w:pPr>
      <w:r>
        <w:rPr>
          <w:rFonts w:hint="eastAsia" w:asciiTheme="minorEastAsia" w:hAnsiTheme="minorEastAsia" w:eastAsiaTheme="minorEastAsia" w:cstheme="minorEastAsia"/>
          <w:b w:val="0"/>
          <w:bCs w:val="0"/>
          <w:color w:val="auto"/>
          <w:spacing w:val="0"/>
          <w:position w:val="0"/>
          <w:sz w:val="32"/>
          <w:szCs w:val="32"/>
          <w:lang w:val="en-US" w:eastAsia="zh-CN"/>
        </w:rPr>
        <w:t>完成</w:t>
      </w:r>
      <w:r>
        <w:rPr>
          <w:rFonts w:hint="eastAsia" w:asciiTheme="minorEastAsia" w:hAnsiTheme="minorEastAsia" w:cstheme="minorEastAsia"/>
          <w:b w:val="0"/>
          <w:bCs w:val="0"/>
          <w:color w:val="auto"/>
          <w:spacing w:val="0"/>
          <w:position w:val="0"/>
          <w:sz w:val="32"/>
          <w:szCs w:val="32"/>
          <w:lang w:val="en-US" w:eastAsia="zh-CN"/>
        </w:rPr>
        <w:t>目标4</w:t>
      </w:r>
      <w:r>
        <w:rPr>
          <w:rFonts w:hint="eastAsia" w:asciiTheme="minorEastAsia" w:hAnsiTheme="minorEastAsia" w:eastAsiaTheme="minorEastAsia" w:cstheme="minorEastAsia"/>
          <w:b w:val="0"/>
          <w:bCs w:val="0"/>
          <w:color w:val="auto"/>
          <w:spacing w:val="0"/>
          <w:position w:val="0"/>
          <w:sz w:val="32"/>
          <w:szCs w:val="32"/>
          <w:lang w:val="en-US" w:eastAsia="zh-CN"/>
        </w:rPr>
        <w:t>：重度精神病患者住院救助50人，门诊服药救助</w:t>
      </w:r>
      <w:r>
        <w:rPr>
          <w:rFonts w:hint="eastAsia" w:asciiTheme="minorEastAsia" w:hAnsiTheme="minorEastAsia" w:cstheme="minorEastAsia"/>
          <w:b w:val="0"/>
          <w:bCs w:val="0"/>
          <w:color w:val="auto"/>
          <w:spacing w:val="0"/>
          <w:position w:val="0"/>
          <w:sz w:val="32"/>
          <w:szCs w:val="32"/>
          <w:lang w:val="en-US" w:eastAsia="zh-CN"/>
        </w:rPr>
        <w:t>8</w:t>
      </w:r>
      <w:r>
        <w:rPr>
          <w:rFonts w:hint="eastAsia" w:asciiTheme="minorEastAsia" w:hAnsiTheme="minorEastAsia" w:eastAsiaTheme="minorEastAsia" w:cstheme="minorEastAsia"/>
          <w:b w:val="0"/>
          <w:bCs w:val="0"/>
          <w:color w:val="auto"/>
          <w:spacing w:val="0"/>
          <w:position w:val="0"/>
          <w:sz w:val="32"/>
          <w:szCs w:val="32"/>
          <w:lang w:val="en-US" w:eastAsia="zh-CN"/>
        </w:rPr>
        <w:t>0人。</w:t>
      </w:r>
    </w:p>
    <w:p w14:paraId="05E078C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640" w:firstLineChars="200"/>
        <w:jc w:val="both"/>
        <w:textAlignment w:val="auto"/>
        <w:outlineLvl w:val="9"/>
        <w:rPr>
          <w:rFonts w:hint="eastAsia" w:asciiTheme="minorEastAsia" w:hAnsiTheme="minorEastAsia" w:eastAsiaTheme="minorEastAsia" w:cstheme="minorEastAsia"/>
          <w:b w:val="0"/>
          <w:bCs w:val="0"/>
          <w:color w:val="auto"/>
          <w:spacing w:val="0"/>
          <w:position w:val="0"/>
          <w:sz w:val="32"/>
          <w:szCs w:val="32"/>
          <w:lang w:val="en-US" w:eastAsia="zh-CN"/>
        </w:rPr>
      </w:pPr>
      <w:r>
        <w:rPr>
          <w:rFonts w:hint="eastAsia" w:asciiTheme="minorEastAsia" w:hAnsiTheme="minorEastAsia" w:eastAsiaTheme="minorEastAsia" w:cstheme="minorEastAsia"/>
          <w:b w:val="0"/>
          <w:bCs w:val="0"/>
          <w:color w:val="auto"/>
          <w:spacing w:val="0"/>
          <w:position w:val="0"/>
          <w:sz w:val="32"/>
          <w:szCs w:val="32"/>
          <w:lang w:val="en-US" w:eastAsia="zh-CN"/>
        </w:rPr>
        <w:t>完成</w:t>
      </w:r>
      <w:r>
        <w:rPr>
          <w:rFonts w:hint="eastAsia" w:asciiTheme="minorEastAsia" w:hAnsiTheme="minorEastAsia" w:cstheme="minorEastAsia"/>
          <w:b w:val="0"/>
          <w:bCs w:val="0"/>
          <w:color w:val="auto"/>
          <w:spacing w:val="0"/>
          <w:position w:val="0"/>
          <w:sz w:val="32"/>
          <w:szCs w:val="32"/>
          <w:lang w:val="en-US" w:eastAsia="zh-CN"/>
        </w:rPr>
        <w:t>目标5</w:t>
      </w:r>
      <w:r>
        <w:rPr>
          <w:rFonts w:hint="eastAsia" w:asciiTheme="minorEastAsia" w:hAnsiTheme="minorEastAsia" w:eastAsiaTheme="minorEastAsia" w:cstheme="minorEastAsia"/>
          <w:b w:val="0"/>
          <w:bCs w:val="0"/>
          <w:color w:val="auto"/>
          <w:spacing w:val="0"/>
          <w:position w:val="0"/>
          <w:sz w:val="32"/>
          <w:szCs w:val="32"/>
          <w:lang w:val="en-US" w:eastAsia="zh-CN"/>
        </w:rPr>
        <w:t>：安排助学金</w:t>
      </w:r>
      <w:r>
        <w:rPr>
          <w:rFonts w:hint="eastAsia" w:asciiTheme="minorEastAsia" w:hAnsiTheme="minorEastAsia" w:cstheme="minorEastAsia"/>
          <w:b w:val="0"/>
          <w:bCs w:val="0"/>
          <w:color w:val="auto"/>
          <w:spacing w:val="0"/>
          <w:position w:val="0"/>
          <w:sz w:val="32"/>
          <w:szCs w:val="32"/>
          <w:lang w:val="en-US" w:eastAsia="zh-CN"/>
        </w:rPr>
        <w:t>13.58</w:t>
      </w:r>
      <w:r>
        <w:rPr>
          <w:rFonts w:hint="eastAsia" w:asciiTheme="minorEastAsia" w:hAnsiTheme="minorEastAsia" w:eastAsiaTheme="minorEastAsia" w:cstheme="minorEastAsia"/>
          <w:b w:val="0"/>
          <w:bCs w:val="0"/>
          <w:color w:val="auto"/>
          <w:spacing w:val="0"/>
          <w:position w:val="0"/>
          <w:sz w:val="32"/>
          <w:szCs w:val="32"/>
          <w:lang w:val="en-US" w:eastAsia="zh-CN"/>
        </w:rPr>
        <w:t>万元，对</w:t>
      </w:r>
      <w:r>
        <w:rPr>
          <w:rFonts w:hint="eastAsia" w:asciiTheme="minorEastAsia" w:hAnsiTheme="minorEastAsia" w:cstheme="minorEastAsia"/>
          <w:b w:val="0"/>
          <w:bCs w:val="0"/>
          <w:color w:val="auto"/>
          <w:spacing w:val="0"/>
          <w:position w:val="0"/>
          <w:sz w:val="32"/>
          <w:szCs w:val="32"/>
          <w:lang w:val="en-US" w:eastAsia="zh-CN"/>
        </w:rPr>
        <w:t>45</w:t>
      </w:r>
      <w:r>
        <w:rPr>
          <w:rFonts w:hint="eastAsia" w:asciiTheme="minorEastAsia" w:hAnsiTheme="minorEastAsia" w:eastAsiaTheme="minorEastAsia" w:cstheme="minorEastAsia"/>
          <w:b w:val="0"/>
          <w:bCs w:val="0"/>
          <w:color w:val="auto"/>
          <w:spacing w:val="0"/>
          <w:position w:val="0"/>
          <w:sz w:val="32"/>
          <w:szCs w:val="32"/>
          <w:lang w:val="en-US" w:eastAsia="zh-CN"/>
        </w:rPr>
        <w:t>名残疾人学生或贫困残疾人家庭学生子女按学历层次给予一次性资助。</w:t>
      </w:r>
    </w:p>
    <w:p w14:paraId="5DF3624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640" w:firstLineChars="200"/>
        <w:jc w:val="both"/>
        <w:textAlignment w:val="auto"/>
        <w:outlineLvl w:val="9"/>
        <w:rPr>
          <w:rFonts w:hint="eastAsia" w:asciiTheme="minorEastAsia" w:hAnsiTheme="minorEastAsia" w:cstheme="minorEastAsia"/>
          <w:b w:val="0"/>
          <w:bCs w:val="0"/>
          <w:color w:val="auto"/>
          <w:spacing w:val="0"/>
          <w:position w:val="0"/>
          <w:sz w:val="32"/>
          <w:szCs w:val="32"/>
          <w:lang w:val="en-US" w:eastAsia="zh-CN"/>
        </w:rPr>
      </w:pPr>
      <w:r>
        <w:rPr>
          <w:rFonts w:hint="eastAsia" w:asciiTheme="minorEastAsia" w:hAnsiTheme="minorEastAsia" w:eastAsiaTheme="minorEastAsia" w:cstheme="minorEastAsia"/>
          <w:b w:val="0"/>
          <w:bCs w:val="0"/>
          <w:color w:val="auto"/>
          <w:spacing w:val="0"/>
          <w:position w:val="0"/>
          <w:sz w:val="32"/>
          <w:szCs w:val="32"/>
          <w:lang w:val="en-US" w:eastAsia="zh-CN"/>
        </w:rPr>
        <w:t>完成</w:t>
      </w:r>
      <w:r>
        <w:rPr>
          <w:rFonts w:hint="eastAsia" w:asciiTheme="minorEastAsia" w:hAnsiTheme="minorEastAsia" w:cstheme="minorEastAsia"/>
          <w:b w:val="0"/>
          <w:bCs w:val="0"/>
          <w:color w:val="auto"/>
          <w:spacing w:val="0"/>
          <w:position w:val="0"/>
          <w:sz w:val="32"/>
          <w:szCs w:val="32"/>
          <w:lang w:val="en-US" w:eastAsia="zh-CN"/>
        </w:rPr>
        <w:t>目标6</w:t>
      </w:r>
      <w:r>
        <w:rPr>
          <w:rFonts w:hint="eastAsia" w:asciiTheme="minorEastAsia" w:hAnsiTheme="minorEastAsia" w:eastAsiaTheme="minorEastAsia" w:cstheme="minorEastAsia"/>
          <w:b w:val="0"/>
          <w:bCs w:val="0"/>
          <w:color w:val="auto"/>
          <w:spacing w:val="0"/>
          <w:position w:val="0"/>
          <w:sz w:val="32"/>
          <w:szCs w:val="32"/>
          <w:lang w:val="en-US" w:eastAsia="zh-CN"/>
        </w:rPr>
        <w:t>：投入</w:t>
      </w:r>
      <w:r>
        <w:rPr>
          <w:rFonts w:hint="eastAsia" w:asciiTheme="minorEastAsia" w:hAnsiTheme="minorEastAsia" w:cstheme="minorEastAsia"/>
          <w:b w:val="0"/>
          <w:bCs w:val="0"/>
          <w:color w:val="auto"/>
          <w:spacing w:val="0"/>
          <w:position w:val="0"/>
          <w:sz w:val="32"/>
          <w:szCs w:val="32"/>
          <w:lang w:val="en-US" w:eastAsia="zh-CN"/>
        </w:rPr>
        <w:t>18</w:t>
      </w:r>
      <w:r>
        <w:rPr>
          <w:rFonts w:hint="eastAsia" w:asciiTheme="minorEastAsia" w:hAnsiTheme="minorEastAsia" w:eastAsiaTheme="minorEastAsia" w:cstheme="minorEastAsia"/>
          <w:b w:val="0"/>
          <w:bCs w:val="0"/>
          <w:color w:val="auto"/>
          <w:spacing w:val="0"/>
          <w:position w:val="0"/>
          <w:sz w:val="32"/>
          <w:szCs w:val="32"/>
          <w:lang w:val="en-US" w:eastAsia="zh-CN"/>
        </w:rPr>
        <w:t>万元</w:t>
      </w:r>
      <w:r>
        <w:rPr>
          <w:rFonts w:hint="eastAsia" w:asciiTheme="minorEastAsia" w:hAnsiTheme="minorEastAsia" w:cstheme="minorEastAsia"/>
          <w:b w:val="0"/>
          <w:bCs w:val="0"/>
          <w:color w:val="auto"/>
          <w:spacing w:val="0"/>
          <w:position w:val="0"/>
          <w:sz w:val="32"/>
          <w:szCs w:val="32"/>
          <w:lang w:val="en-US" w:eastAsia="zh-CN"/>
        </w:rPr>
        <w:t>，对18名残疾人提供创业扶助。</w:t>
      </w:r>
    </w:p>
    <w:p w14:paraId="621B75B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640" w:firstLineChars="200"/>
        <w:jc w:val="both"/>
        <w:textAlignment w:val="auto"/>
        <w:outlineLvl w:val="9"/>
        <w:rPr>
          <w:rFonts w:hint="eastAsia" w:asciiTheme="minorEastAsia" w:hAnsiTheme="minorEastAsia" w:eastAsiaTheme="minorEastAsia" w:cstheme="minorEastAsia"/>
          <w:b w:val="0"/>
          <w:bCs w:val="0"/>
          <w:color w:val="auto"/>
          <w:spacing w:val="0"/>
          <w:position w:val="0"/>
          <w:sz w:val="32"/>
          <w:szCs w:val="32"/>
          <w:lang w:val="en-US" w:eastAsia="zh-CN"/>
        </w:rPr>
      </w:pPr>
      <w:r>
        <w:rPr>
          <w:rFonts w:hint="eastAsia" w:asciiTheme="minorEastAsia" w:hAnsiTheme="minorEastAsia" w:eastAsiaTheme="minorEastAsia" w:cstheme="minorEastAsia"/>
          <w:b w:val="0"/>
          <w:bCs w:val="0"/>
          <w:color w:val="auto"/>
          <w:spacing w:val="0"/>
          <w:position w:val="0"/>
          <w:sz w:val="32"/>
          <w:szCs w:val="32"/>
          <w:lang w:val="en-US" w:eastAsia="zh-CN"/>
        </w:rPr>
        <w:t>完成</w:t>
      </w:r>
      <w:r>
        <w:rPr>
          <w:rFonts w:hint="eastAsia" w:asciiTheme="minorEastAsia" w:hAnsiTheme="minorEastAsia" w:cstheme="minorEastAsia"/>
          <w:b w:val="0"/>
          <w:bCs w:val="0"/>
          <w:color w:val="auto"/>
          <w:spacing w:val="0"/>
          <w:position w:val="0"/>
          <w:sz w:val="32"/>
          <w:szCs w:val="32"/>
          <w:lang w:val="en-US" w:eastAsia="zh-CN"/>
        </w:rPr>
        <w:t>目标7</w:t>
      </w:r>
      <w:r>
        <w:rPr>
          <w:rFonts w:hint="eastAsia" w:asciiTheme="minorEastAsia" w:hAnsiTheme="minorEastAsia" w:eastAsiaTheme="minorEastAsia" w:cstheme="minorEastAsia"/>
          <w:b w:val="0"/>
          <w:bCs w:val="0"/>
          <w:color w:val="auto"/>
          <w:spacing w:val="0"/>
          <w:position w:val="0"/>
          <w:sz w:val="32"/>
          <w:szCs w:val="32"/>
          <w:lang w:val="en-US" w:eastAsia="zh-CN"/>
        </w:rPr>
        <w:t>：投入</w:t>
      </w:r>
      <w:r>
        <w:rPr>
          <w:rFonts w:hint="eastAsia" w:asciiTheme="minorEastAsia" w:hAnsiTheme="minorEastAsia" w:cstheme="minorEastAsia"/>
          <w:b w:val="0"/>
          <w:bCs w:val="0"/>
          <w:color w:val="auto"/>
          <w:spacing w:val="0"/>
          <w:position w:val="0"/>
          <w:sz w:val="32"/>
          <w:szCs w:val="32"/>
          <w:lang w:val="en-US" w:eastAsia="zh-CN"/>
        </w:rPr>
        <w:t>10.58</w:t>
      </w:r>
      <w:r>
        <w:rPr>
          <w:rFonts w:hint="eastAsia" w:asciiTheme="minorEastAsia" w:hAnsiTheme="minorEastAsia" w:eastAsiaTheme="minorEastAsia" w:cstheme="minorEastAsia"/>
          <w:b w:val="0"/>
          <w:bCs w:val="0"/>
          <w:color w:val="auto"/>
          <w:spacing w:val="0"/>
          <w:position w:val="0"/>
          <w:sz w:val="32"/>
          <w:szCs w:val="32"/>
          <w:lang w:val="en-US" w:eastAsia="zh-CN"/>
        </w:rPr>
        <w:t>万元</w:t>
      </w:r>
      <w:r>
        <w:rPr>
          <w:rFonts w:hint="eastAsia" w:asciiTheme="minorEastAsia" w:hAnsiTheme="minorEastAsia" w:cstheme="minorEastAsia"/>
          <w:b w:val="0"/>
          <w:bCs w:val="0"/>
          <w:color w:val="auto"/>
          <w:spacing w:val="0"/>
          <w:position w:val="0"/>
          <w:sz w:val="32"/>
          <w:szCs w:val="32"/>
          <w:lang w:val="en-US" w:eastAsia="zh-CN"/>
        </w:rPr>
        <w:t>，</w:t>
      </w:r>
      <w:r>
        <w:rPr>
          <w:rFonts w:hint="eastAsia" w:asciiTheme="minorEastAsia" w:hAnsiTheme="minorEastAsia" w:eastAsiaTheme="minorEastAsia" w:cstheme="minorEastAsia"/>
          <w:b w:val="0"/>
          <w:bCs w:val="0"/>
          <w:color w:val="auto"/>
          <w:spacing w:val="0"/>
          <w:position w:val="0"/>
          <w:sz w:val="32"/>
          <w:szCs w:val="32"/>
          <w:lang w:val="en-US" w:eastAsia="zh-CN"/>
        </w:rPr>
        <w:t>对</w:t>
      </w:r>
      <w:r>
        <w:rPr>
          <w:rFonts w:hint="eastAsia" w:asciiTheme="minorEastAsia" w:hAnsiTheme="minorEastAsia" w:cstheme="minorEastAsia"/>
          <w:b w:val="0"/>
          <w:bCs w:val="0"/>
          <w:color w:val="auto"/>
          <w:spacing w:val="0"/>
          <w:position w:val="0"/>
          <w:sz w:val="32"/>
          <w:szCs w:val="32"/>
          <w:lang w:val="en-US" w:eastAsia="zh-CN"/>
        </w:rPr>
        <w:t>78名</w:t>
      </w:r>
      <w:r>
        <w:rPr>
          <w:rFonts w:hint="eastAsia" w:asciiTheme="minorEastAsia" w:hAnsiTheme="minorEastAsia" w:eastAsiaTheme="minorEastAsia" w:cstheme="minorEastAsia"/>
          <w:b w:val="0"/>
          <w:bCs w:val="0"/>
          <w:color w:val="auto"/>
          <w:spacing w:val="0"/>
          <w:position w:val="0"/>
          <w:sz w:val="32"/>
          <w:szCs w:val="32"/>
          <w:lang w:val="en-US" w:eastAsia="zh-CN"/>
        </w:rPr>
        <w:t>残疾人员进行</w:t>
      </w:r>
      <w:r>
        <w:rPr>
          <w:rFonts w:hint="eastAsia" w:asciiTheme="minorEastAsia" w:hAnsiTheme="minorEastAsia" w:cstheme="minorEastAsia"/>
          <w:b w:val="0"/>
          <w:bCs w:val="0"/>
          <w:color w:val="auto"/>
          <w:spacing w:val="0"/>
          <w:position w:val="0"/>
          <w:sz w:val="32"/>
          <w:szCs w:val="32"/>
          <w:lang w:val="en-US" w:eastAsia="zh-CN"/>
        </w:rPr>
        <w:t>实用</w:t>
      </w:r>
      <w:r>
        <w:rPr>
          <w:rFonts w:hint="eastAsia" w:asciiTheme="minorEastAsia" w:hAnsiTheme="minorEastAsia" w:eastAsiaTheme="minorEastAsia" w:cstheme="minorEastAsia"/>
          <w:b w:val="0"/>
          <w:bCs w:val="0"/>
          <w:color w:val="auto"/>
          <w:spacing w:val="0"/>
          <w:position w:val="0"/>
          <w:sz w:val="32"/>
          <w:szCs w:val="32"/>
          <w:lang w:val="en-US" w:eastAsia="zh-CN"/>
        </w:rPr>
        <w:t>技能培训</w:t>
      </w:r>
      <w:r>
        <w:rPr>
          <w:rFonts w:hint="eastAsia" w:asciiTheme="minorEastAsia" w:hAnsiTheme="minorEastAsia" w:cstheme="minorEastAsia"/>
          <w:b w:val="0"/>
          <w:bCs w:val="0"/>
          <w:color w:val="auto"/>
          <w:spacing w:val="0"/>
          <w:position w:val="0"/>
          <w:sz w:val="32"/>
          <w:szCs w:val="32"/>
          <w:lang w:val="en-US" w:eastAsia="zh-CN"/>
        </w:rPr>
        <w:t>。</w:t>
      </w:r>
    </w:p>
    <w:p w14:paraId="0EEC3ED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640" w:firstLineChars="200"/>
        <w:jc w:val="both"/>
        <w:textAlignment w:val="auto"/>
        <w:outlineLvl w:val="9"/>
        <w:rPr>
          <w:rFonts w:hint="eastAsia" w:asciiTheme="minorEastAsia" w:hAnsiTheme="minorEastAsia" w:eastAsiaTheme="minorEastAsia" w:cstheme="minorEastAsia"/>
          <w:b w:val="0"/>
          <w:bCs w:val="0"/>
          <w:color w:val="auto"/>
          <w:spacing w:val="0"/>
          <w:position w:val="0"/>
          <w:sz w:val="32"/>
          <w:szCs w:val="32"/>
          <w:lang w:val="en-US" w:eastAsia="zh-CN"/>
        </w:rPr>
      </w:pPr>
    </w:p>
    <w:p w14:paraId="735D9C80">
      <w:pPr>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textAlignment w:val="auto"/>
        <w:outlineLvl w:val="9"/>
        <w:rPr>
          <w:rFonts w:ascii="黑体" w:hAnsi="黑体" w:eastAsia="黑体" w:cs="黑体"/>
          <w:spacing w:val="9"/>
          <w:position w:val="21"/>
          <w:sz w:val="31"/>
          <w:szCs w:val="31"/>
        </w:rPr>
      </w:pPr>
      <w:r>
        <w:rPr>
          <w:rFonts w:ascii="黑体" w:hAnsi="黑体" w:eastAsia="黑体" w:cs="黑体"/>
          <w:spacing w:val="9"/>
          <w:position w:val="21"/>
          <w:sz w:val="31"/>
          <w:szCs w:val="31"/>
        </w:rPr>
        <w:t>存在的问题及原因分析</w:t>
      </w:r>
    </w:p>
    <w:p w14:paraId="47351056">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outlineLvl w:val="9"/>
        <w:rPr>
          <w:rFonts w:hint="eastAsia" w:ascii="楷体" w:hAnsi="楷体" w:eastAsia="楷体" w:cs="楷体"/>
          <w:spacing w:val="9"/>
          <w:sz w:val="31"/>
          <w:szCs w:val="31"/>
          <w:lang w:val="en-US" w:eastAsia="zh-CN"/>
        </w:rPr>
      </w:pPr>
      <w:r>
        <w:rPr>
          <w:rFonts w:hint="eastAsia" w:ascii="楷体" w:hAnsi="楷体" w:eastAsia="楷体" w:cs="楷体"/>
          <w:spacing w:val="9"/>
          <w:sz w:val="31"/>
          <w:szCs w:val="31"/>
          <w:lang w:val="en-US" w:eastAsia="zh-CN"/>
        </w:rPr>
        <w:t>（一）整体预算不足</w:t>
      </w:r>
    </w:p>
    <w:p w14:paraId="56CA0F2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640" w:firstLineChars="200"/>
        <w:jc w:val="left"/>
        <w:textAlignment w:val="auto"/>
        <w:outlineLvl w:val="9"/>
        <w:rPr>
          <w:rFonts w:hint="eastAsia" w:asciiTheme="minorEastAsia" w:hAnsiTheme="minorEastAsia" w:eastAsiaTheme="minorEastAsia" w:cstheme="minorEastAsia"/>
          <w:color w:val="auto"/>
          <w:spacing w:val="0"/>
          <w:position w:val="0"/>
          <w:sz w:val="32"/>
          <w:szCs w:val="32"/>
          <w:lang w:val="en-US" w:eastAsia="zh-CN"/>
        </w:rPr>
      </w:pPr>
      <w:r>
        <w:rPr>
          <w:rFonts w:hint="eastAsia" w:asciiTheme="minorEastAsia" w:hAnsiTheme="minorEastAsia" w:eastAsiaTheme="minorEastAsia" w:cstheme="minorEastAsia"/>
          <w:color w:val="auto"/>
          <w:spacing w:val="0"/>
          <w:position w:val="0"/>
          <w:sz w:val="32"/>
          <w:szCs w:val="32"/>
          <w:lang w:val="en-US" w:eastAsia="zh-CN"/>
        </w:rPr>
        <w:t>目前，我区还有很多残疾人需要康复服务，残疾人及其家庭生活还十分困难，残疾人就业还不充分。康复、教育等基本公共服务还不能满足残疾人的需求，基层为残疾人服务的能力尤其薄弱，专业服务人才相当匮乏。残疾人平等参与社会生活还面临不少困难和障碍。</w:t>
      </w:r>
    </w:p>
    <w:p w14:paraId="5391339E">
      <w:pPr>
        <w:keepNext w:val="0"/>
        <w:keepLines w:val="0"/>
        <w:pageBreakBefore w:val="0"/>
        <w:widowControl w:val="0"/>
        <w:numPr>
          <w:ilvl w:val="0"/>
          <w:numId w:val="6"/>
        </w:numPr>
        <w:kinsoku/>
        <w:wordWrap/>
        <w:overflowPunct/>
        <w:topLinePunct w:val="0"/>
        <w:autoSpaceDE/>
        <w:autoSpaceDN/>
        <w:bidi w:val="0"/>
        <w:adjustRightInd/>
        <w:snapToGrid/>
        <w:spacing w:line="360" w:lineRule="auto"/>
        <w:textAlignment w:val="auto"/>
        <w:outlineLvl w:val="9"/>
        <w:rPr>
          <w:rFonts w:hint="eastAsia" w:ascii="楷体" w:hAnsi="楷体" w:eastAsia="楷体" w:cs="楷体"/>
          <w:spacing w:val="9"/>
          <w:sz w:val="31"/>
          <w:szCs w:val="31"/>
          <w:lang w:val="en-US" w:eastAsia="zh-CN"/>
        </w:rPr>
      </w:pPr>
      <w:r>
        <w:rPr>
          <w:rFonts w:hint="eastAsia" w:ascii="楷体" w:hAnsi="楷体" w:eastAsia="楷体" w:cs="楷体"/>
          <w:spacing w:val="9"/>
          <w:sz w:val="31"/>
          <w:szCs w:val="31"/>
          <w:lang w:val="en-US" w:eastAsia="zh-CN"/>
        </w:rPr>
        <w:t>个别项目预算结余</w:t>
      </w:r>
    </w:p>
    <w:p w14:paraId="38538BC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640" w:firstLineChars="200"/>
        <w:jc w:val="left"/>
        <w:textAlignment w:val="auto"/>
        <w:outlineLvl w:val="9"/>
        <w:rPr>
          <w:rFonts w:hint="eastAsia" w:asciiTheme="minorEastAsia" w:hAnsiTheme="minorEastAsia" w:eastAsiaTheme="minorEastAsia" w:cstheme="minorEastAsia"/>
          <w:color w:val="auto"/>
          <w:spacing w:val="0"/>
          <w:position w:val="0"/>
          <w:sz w:val="32"/>
          <w:szCs w:val="32"/>
          <w:lang w:val="en-US" w:eastAsia="zh-CN"/>
        </w:rPr>
      </w:pPr>
      <w:r>
        <w:rPr>
          <w:rFonts w:hint="eastAsia" w:asciiTheme="minorEastAsia" w:hAnsiTheme="minorEastAsia" w:eastAsiaTheme="minorEastAsia" w:cstheme="minorEastAsia"/>
          <w:color w:val="auto"/>
          <w:spacing w:val="0"/>
          <w:position w:val="0"/>
          <w:sz w:val="32"/>
          <w:szCs w:val="32"/>
          <w:lang w:val="en-US" w:eastAsia="zh-CN"/>
        </w:rPr>
        <w:t>困难残疾人家庭无障碍改造项目</w:t>
      </w:r>
      <w:r>
        <w:rPr>
          <w:rFonts w:hint="eastAsia" w:asciiTheme="minorEastAsia" w:hAnsiTheme="minorEastAsia" w:cstheme="minorEastAsia"/>
          <w:color w:val="auto"/>
          <w:spacing w:val="0"/>
          <w:position w:val="0"/>
          <w:sz w:val="32"/>
          <w:szCs w:val="32"/>
          <w:lang w:val="en-US" w:eastAsia="zh-CN"/>
        </w:rPr>
        <w:t>前期预算430户*7000元/户=301万元，结算评审金额仅190.21万元，实际结算金额与预算差距过大，导致资金结余。主要因为项目预算僵硬地按照省市配套金额标准制定，未深入考虑实际实施过程项目概算。</w:t>
      </w:r>
    </w:p>
    <w:p w14:paraId="124AE8F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640" w:firstLineChars="200"/>
        <w:jc w:val="both"/>
        <w:textAlignment w:val="auto"/>
        <w:outlineLvl w:val="9"/>
        <w:rPr>
          <w:rFonts w:hint="eastAsia" w:asciiTheme="minorEastAsia" w:hAnsiTheme="minorEastAsia" w:eastAsiaTheme="minorEastAsia" w:cstheme="minorEastAsia"/>
          <w:color w:val="auto"/>
          <w:spacing w:val="0"/>
          <w:position w:val="0"/>
          <w:sz w:val="32"/>
          <w:szCs w:val="32"/>
          <w:lang w:val="en-US" w:eastAsia="zh-CN"/>
        </w:rPr>
      </w:pPr>
    </w:p>
    <w:p w14:paraId="0A92A35F">
      <w:pPr>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textAlignment w:val="auto"/>
        <w:outlineLvl w:val="9"/>
        <w:rPr>
          <w:rFonts w:ascii="黑体" w:hAnsi="黑体" w:eastAsia="黑体" w:cs="黑体"/>
          <w:spacing w:val="8"/>
          <w:sz w:val="31"/>
          <w:szCs w:val="31"/>
        </w:rPr>
      </w:pPr>
      <w:r>
        <w:rPr>
          <w:rFonts w:ascii="黑体" w:hAnsi="黑体" w:eastAsia="黑体" w:cs="黑体"/>
          <w:spacing w:val="8"/>
          <w:sz w:val="31"/>
          <w:szCs w:val="31"/>
        </w:rPr>
        <w:t>下一步改进措施</w:t>
      </w:r>
    </w:p>
    <w:p w14:paraId="04C81FC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640" w:firstLineChars="200"/>
        <w:jc w:val="both"/>
        <w:textAlignment w:val="auto"/>
        <w:outlineLvl w:val="9"/>
        <w:rPr>
          <w:rFonts w:hint="eastAsia" w:asciiTheme="minorEastAsia" w:hAnsiTheme="minorEastAsia" w:eastAsiaTheme="minorEastAsia" w:cstheme="minorEastAsia"/>
          <w:color w:val="auto"/>
          <w:spacing w:val="0"/>
          <w:position w:val="0"/>
          <w:sz w:val="32"/>
          <w:szCs w:val="32"/>
          <w:lang w:val="en-US" w:eastAsia="zh-CN"/>
        </w:rPr>
      </w:pPr>
      <w:r>
        <w:rPr>
          <w:rFonts w:hint="eastAsia" w:asciiTheme="minorEastAsia" w:hAnsiTheme="minorEastAsia" w:eastAsiaTheme="minorEastAsia" w:cstheme="minorEastAsia"/>
          <w:color w:val="auto"/>
          <w:spacing w:val="0"/>
          <w:position w:val="0"/>
          <w:sz w:val="32"/>
          <w:szCs w:val="32"/>
          <w:lang w:val="en-US" w:eastAsia="zh-CN"/>
        </w:rPr>
        <w:t>加强资金的投入、加强专业技术人才的配备，加强对残疾人事业工作的管理及服务。</w:t>
      </w:r>
      <w:r>
        <w:rPr>
          <w:rFonts w:hint="eastAsia" w:asciiTheme="minorEastAsia" w:hAnsiTheme="minorEastAsia" w:cstheme="minorEastAsia"/>
          <w:color w:val="auto"/>
          <w:spacing w:val="0"/>
          <w:position w:val="0"/>
          <w:sz w:val="32"/>
          <w:szCs w:val="32"/>
          <w:lang w:val="en-US" w:eastAsia="zh-CN"/>
        </w:rPr>
        <w:t>制定项目预算时多维度考虑，从项目实际出发，以上级金额标准为辅，尽量缩小预算与结算金额偏差。</w:t>
      </w:r>
    </w:p>
    <w:p w14:paraId="2A71A36B">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outlineLvl w:val="9"/>
        <w:rPr>
          <w:rFonts w:ascii="黑体" w:hAnsi="黑体" w:eastAsia="黑体" w:cs="黑体"/>
          <w:spacing w:val="8"/>
          <w:sz w:val="31"/>
          <w:szCs w:val="31"/>
        </w:rPr>
      </w:pPr>
    </w:p>
    <w:p w14:paraId="5F59FD5F">
      <w:pPr>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textAlignment w:val="auto"/>
        <w:outlineLvl w:val="9"/>
        <w:rPr>
          <w:rFonts w:ascii="黑体" w:hAnsi="黑体" w:eastAsia="黑体" w:cs="黑体"/>
          <w:spacing w:val="8"/>
          <w:position w:val="21"/>
          <w:sz w:val="31"/>
          <w:szCs w:val="31"/>
        </w:rPr>
      </w:pPr>
      <w:r>
        <w:rPr>
          <w:rFonts w:hint="eastAsia" w:ascii="黑体" w:hAnsi="黑体" w:eastAsia="黑体" w:cs="黑体"/>
          <w:spacing w:val="9"/>
          <w:position w:val="21"/>
          <w:sz w:val="31"/>
          <w:szCs w:val="31"/>
          <w:lang w:eastAsia="zh-CN"/>
        </w:rPr>
        <w:t>单位</w:t>
      </w:r>
      <w:r>
        <w:rPr>
          <w:rFonts w:ascii="黑体" w:hAnsi="黑体" w:eastAsia="黑体" w:cs="黑体"/>
          <w:spacing w:val="9"/>
          <w:position w:val="21"/>
          <w:sz w:val="31"/>
          <w:szCs w:val="31"/>
        </w:rPr>
        <w:t>整体支出绩效自评结果拟应用和公开</w:t>
      </w:r>
      <w:r>
        <w:rPr>
          <w:rFonts w:ascii="黑体" w:hAnsi="黑体" w:eastAsia="黑体" w:cs="黑体"/>
          <w:spacing w:val="8"/>
          <w:position w:val="21"/>
          <w:sz w:val="31"/>
          <w:szCs w:val="31"/>
        </w:rPr>
        <w:t>情况</w:t>
      </w:r>
    </w:p>
    <w:p w14:paraId="3C55F495">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outlineLvl w:val="9"/>
        <w:rPr>
          <w:rFonts w:hint="eastAsia" w:asciiTheme="minorEastAsia" w:hAnsiTheme="minorEastAsia" w:cstheme="minorEastAsia"/>
          <w:color w:val="auto"/>
          <w:spacing w:val="0"/>
          <w:position w:val="0"/>
          <w:sz w:val="32"/>
          <w:szCs w:val="32"/>
          <w:lang w:val="en-US" w:eastAsia="zh-CN"/>
        </w:rPr>
      </w:pPr>
      <w:r>
        <w:rPr>
          <w:rFonts w:hint="eastAsia" w:ascii="黑体" w:hAnsi="黑体" w:eastAsia="黑体" w:cs="黑体"/>
          <w:spacing w:val="8"/>
          <w:position w:val="21"/>
          <w:sz w:val="31"/>
          <w:szCs w:val="31"/>
        </w:rPr>
        <w:t xml:space="preserve">  </w:t>
      </w:r>
      <w:r>
        <w:rPr>
          <w:rFonts w:hint="eastAsia" w:asciiTheme="minorEastAsia" w:hAnsiTheme="minorEastAsia" w:eastAsiaTheme="minorEastAsia" w:cstheme="minorEastAsia"/>
          <w:color w:val="auto"/>
          <w:spacing w:val="0"/>
          <w:position w:val="0"/>
          <w:sz w:val="32"/>
          <w:szCs w:val="32"/>
          <w:lang w:val="en-US" w:eastAsia="zh-CN"/>
        </w:rPr>
        <w:t xml:space="preserve"> 每年按时在政府门户网公开</w:t>
      </w:r>
      <w:r>
        <w:rPr>
          <w:rFonts w:hint="eastAsia" w:asciiTheme="minorEastAsia" w:hAnsiTheme="minorEastAsia" w:cstheme="minorEastAsia"/>
          <w:color w:val="auto"/>
          <w:spacing w:val="0"/>
          <w:position w:val="0"/>
          <w:sz w:val="32"/>
          <w:szCs w:val="32"/>
          <w:lang w:val="en-US" w:eastAsia="zh-CN"/>
        </w:rPr>
        <w:t>单位实际</w:t>
      </w:r>
      <w:r>
        <w:rPr>
          <w:rFonts w:hint="eastAsia" w:asciiTheme="minorEastAsia" w:hAnsiTheme="minorEastAsia" w:eastAsiaTheme="minorEastAsia" w:cstheme="minorEastAsia"/>
          <w:color w:val="auto"/>
          <w:spacing w:val="0"/>
          <w:position w:val="0"/>
          <w:sz w:val="32"/>
          <w:szCs w:val="32"/>
          <w:lang w:val="en-US" w:eastAsia="zh-CN"/>
        </w:rPr>
        <w:t>整体绩效评价情况</w:t>
      </w:r>
      <w:r>
        <w:rPr>
          <w:rFonts w:hint="eastAsia" w:asciiTheme="minorEastAsia" w:hAnsiTheme="minorEastAsia" w:cstheme="minorEastAsia"/>
          <w:color w:val="auto"/>
          <w:spacing w:val="0"/>
          <w:position w:val="0"/>
          <w:sz w:val="32"/>
          <w:szCs w:val="32"/>
          <w:lang w:val="en-US" w:eastAsia="zh-CN"/>
        </w:rPr>
        <w:t>。</w:t>
      </w:r>
    </w:p>
    <w:p w14:paraId="33A1E006">
      <w:pPr>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textAlignment w:val="auto"/>
        <w:outlineLvl w:val="9"/>
        <w:rPr>
          <w:rFonts w:ascii="黑体" w:hAnsi="黑体" w:eastAsia="黑体" w:cs="黑体"/>
          <w:spacing w:val="-3"/>
          <w:sz w:val="31"/>
          <w:szCs w:val="31"/>
        </w:rPr>
      </w:pPr>
      <w:r>
        <w:rPr>
          <w:rFonts w:ascii="黑体" w:hAnsi="黑体" w:eastAsia="黑体" w:cs="黑体"/>
          <w:spacing w:val="-3"/>
          <w:sz w:val="31"/>
          <w:szCs w:val="31"/>
        </w:rPr>
        <w:t>其他需要说明的情况</w:t>
      </w:r>
    </w:p>
    <w:p w14:paraId="7C33B16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640" w:firstLineChars="200"/>
        <w:jc w:val="both"/>
        <w:textAlignment w:val="auto"/>
        <w:outlineLvl w:val="9"/>
        <w:rPr>
          <w:rFonts w:hint="eastAsia" w:asciiTheme="minorEastAsia" w:hAnsiTheme="minorEastAsia" w:cstheme="minorEastAsia"/>
          <w:color w:val="auto"/>
          <w:spacing w:val="0"/>
          <w:position w:val="0"/>
          <w:sz w:val="32"/>
          <w:szCs w:val="32"/>
          <w:lang w:val="en-US" w:eastAsia="zh-CN"/>
        </w:rPr>
      </w:pPr>
      <w:r>
        <w:rPr>
          <w:rFonts w:hint="eastAsia" w:asciiTheme="minorEastAsia" w:hAnsiTheme="minorEastAsia" w:eastAsiaTheme="minorEastAsia" w:cstheme="minorEastAsia"/>
          <w:color w:val="auto"/>
          <w:spacing w:val="0"/>
          <w:position w:val="0"/>
          <w:sz w:val="32"/>
          <w:szCs w:val="32"/>
          <w:lang w:val="en-US" w:eastAsia="zh-CN"/>
        </w:rPr>
        <w:t>无</w:t>
      </w:r>
      <w:r>
        <w:rPr>
          <w:rFonts w:hint="eastAsia" w:asciiTheme="minorEastAsia" w:hAnsiTheme="minorEastAsia" w:cstheme="minorEastAsia"/>
          <w:color w:val="auto"/>
          <w:spacing w:val="0"/>
          <w:position w:val="0"/>
          <w:sz w:val="32"/>
          <w:szCs w:val="32"/>
          <w:lang w:val="en-US" w:eastAsia="zh-CN"/>
        </w:rPr>
        <w:t>。</w:t>
      </w:r>
    </w:p>
    <w:p w14:paraId="52D76A2D">
      <w:pPr>
        <w:keepNext w:val="0"/>
        <w:keepLines w:val="0"/>
        <w:pageBreakBefore w:val="0"/>
        <w:widowControl w:val="0"/>
        <w:kinsoku/>
        <w:wordWrap/>
        <w:overflowPunct/>
        <w:topLinePunct w:val="0"/>
        <w:autoSpaceDE/>
        <w:autoSpaceDN/>
        <w:bidi w:val="0"/>
        <w:adjustRightInd/>
        <w:snapToGrid/>
        <w:spacing w:line="360" w:lineRule="auto"/>
        <w:jc w:val="left"/>
        <w:textAlignment w:val="auto"/>
        <w:outlineLvl w:val="9"/>
        <w:rPr>
          <w:rFonts w:hint="eastAsia" w:asciiTheme="minorEastAsia" w:hAnsiTheme="minorEastAsia" w:eastAsiaTheme="minorEastAsia" w:cstheme="minorEastAsia"/>
          <w:color w:val="000000"/>
          <w:spacing w:val="0"/>
          <w:position w:val="0"/>
          <w:sz w:val="20"/>
          <w:szCs w:val="20"/>
          <w:lang w:val="en-US" w:eastAsia="zh-CN"/>
        </w:rPr>
      </w:pPr>
    </w:p>
    <w:sectPr>
      <w:footerReference r:id="rId4" w:type="default"/>
      <w:pgSz w:w="11906" w:h="16838"/>
      <w:pgMar w:top="1701" w:right="1701" w:bottom="1701" w:left="1701"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altName w:val="宋体"/>
    <w:panose1 w:val="03000509000000000000"/>
    <w:charset w:val="86"/>
    <w:family w:val="script"/>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C6F31C">
    <w:pPr>
      <w:pStyle w:val="2"/>
      <w:spacing w:before="1" w:line="174" w:lineRule="auto"/>
      <w:jc w:val="right"/>
      <w:rPr>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45CD38A">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DajL89NwIAAG8EAAAOAAAAAAAAAAEAIAAAAB8BAABkcnMvZTJvRG9jLnht&#10;bFBLBQYAAAAABgAGAFkBAADIBQAAAAA=&#10;">
              <v:fill on="f" focussize="0,0"/>
              <v:stroke on="f" weight="0.5pt"/>
              <v:imagedata o:title=""/>
              <o:lock v:ext="edit" aspectratio="f"/>
              <v:textbox inset="0mm,0mm,0mm,0mm" style="mso-fit-shape-to-text:t;">
                <w:txbxContent>
                  <w:p w14:paraId="545CD38A">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9C0252">
    <w:pPr>
      <w:pStyle w:val="2"/>
      <w:spacing w:before="1" w:line="174" w:lineRule="auto"/>
      <w:ind w:left="574"/>
      <w:rPr>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6E57B9">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10</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86E57B9">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10</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9C6C216"/>
    <w:multiLevelType w:val="singleLevel"/>
    <w:tmpl w:val="09C6C216"/>
    <w:lvl w:ilvl="0" w:tentative="0">
      <w:start w:val="1"/>
      <w:numFmt w:val="decimal"/>
      <w:suff w:val="nothing"/>
      <w:lvlText w:val="%1、"/>
      <w:lvlJc w:val="left"/>
    </w:lvl>
  </w:abstractNum>
  <w:abstractNum w:abstractNumId="1">
    <w:nsid w:val="55E0AAEE"/>
    <w:multiLevelType w:val="singleLevel"/>
    <w:tmpl w:val="55E0AAEE"/>
    <w:lvl w:ilvl="0" w:tentative="0">
      <w:start w:val="1"/>
      <w:numFmt w:val="decimal"/>
      <w:suff w:val="nothing"/>
      <w:lvlText w:val="%1、"/>
      <w:lvlJc w:val="left"/>
    </w:lvl>
  </w:abstractNum>
  <w:abstractNum w:abstractNumId="2">
    <w:nsid w:val="664EA97B"/>
    <w:multiLevelType w:val="singleLevel"/>
    <w:tmpl w:val="664EA97B"/>
    <w:lvl w:ilvl="0" w:tentative="0">
      <w:start w:val="1"/>
      <w:numFmt w:val="chineseCounting"/>
      <w:suff w:val="nothing"/>
      <w:lvlText w:val="%1、"/>
      <w:lvlJc w:val="left"/>
    </w:lvl>
  </w:abstractNum>
  <w:abstractNum w:abstractNumId="3">
    <w:nsid w:val="664EAA44"/>
    <w:multiLevelType w:val="singleLevel"/>
    <w:tmpl w:val="664EAA44"/>
    <w:lvl w:ilvl="0" w:tentative="0">
      <w:start w:val="2"/>
      <w:numFmt w:val="chineseCounting"/>
      <w:suff w:val="nothing"/>
      <w:lvlText w:val="（%1）"/>
      <w:lvlJc w:val="left"/>
    </w:lvl>
  </w:abstractNum>
  <w:abstractNum w:abstractNumId="4">
    <w:nsid w:val="664EAA96"/>
    <w:multiLevelType w:val="singleLevel"/>
    <w:tmpl w:val="664EAA96"/>
    <w:lvl w:ilvl="0" w:tentative="0">
      <w:start w:val="3"/>
      <w:numFmt w:val="chineseCounting"/>
      <w:suff w:val="nothing"/>
      <w:lvlText w:val="%1、"/>
      <w:lvlJc w:val="left"/>
    </w:lvl>
  </w:abstractNum>
  <w:abstractNum w:abstractNumId="5">
    <w:nsid w:val="68C376DF"/>
    <w:multiLevelType w:val="singleLevel"/>
    <w:tmpl w:val="68C376DF"/>
    <w:lvl w:ilvl="0" w:tentative="0">
      <w:start w:val="2"/>
      <w:numFmt w:val="chineseCounting"/>
      <w:suff w:val="nothing"/>
      <w:lvlText w:val="（%1）"/>
      <w:lvlJc w:val="left"/>
    </w:lvl>
  </w:abstractNum>
  <w:num w:numId="1">
    <w:abstractNumId w:val="1"/>
  </w:num>
  <w:num w:numId="2">
    <w:abstractNumId w:val="0"/>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NiZjhjNWQyZTlmMTFlZmMwYmEzOGM3YWNmZjYyY2QifQ=="/>
  </w:docVars>
  <w:rsids>
    <w:rsidRoot w:val="76284CE1"/>
    <w:rsid w:val="000A3765"/>
    <w:rsid w:val="001D7282"/>
    <w:rsid w:val="0039081D"/>
    <w:rsid w:val="0049022E"/>
    <w:rsid w:val="005E6ECB"/>
    <w:rsid w:val="00665E2F"/>
    <w:rsid w:val="006B5224"/>
    <w:rsid w:val="00744EA1"/>
    <w:rsid w:val="009419CA"/>
    <w:rsid w:val="00955854"/>
    <w:rsid w:val="009C7330"/>
    <w:rsid w:val="00A00FBB"/>
    <w:rsid w:val="00A04D3F"/>
    <w:rsid w:val="00BF0721"/>
    <w:rsid w:val="00C03795"/>
    <w:rsid w:val="00CE3756"/>
    <w:rsid w:val="00D27A74"/>
    <w:rsid w:val="00D61779"/>
    <w:rsid w:val="00E831C8"/>
    <w:rsid w:val="00EF287A"/>
    <w:rsid w:val="010408F9"/>
    <w:rsid w:val="01057CDE"/>
    <w:rsid w:val="010B4A82"/>
    <w:rsid w:val="01192786"/>
    <w:rsid w:val="01201E6A"/>
    <w:rsid w:val="01273801"/>
    <w:rsid w:val="012D57C0"/>
    <w:rsid w:val="012E7568"/>
    <w:rsid w:val="01457029"/>
    <w:rsid w:val="014900E3"/>
    <w:rsid w:val="014F5749"/>
    <w:rsid w:val="01521E95"/>
    <w:rsid w:val="015A2163"/>
    <w:rsid w:val="016F21B8"/>
    <w:rsid w:val="01727F7E"/>
    <w:rsid w:val="0174459A"/>
    <w:rsid w:val="01764DBE"/>
    <w:rsid w:val="017F63CD"/>
    <w:rsid w:val="01806F8C"/>
    <w:rsid w:val="0182483A"/>
    <w:rsid w:val="01863406"/>
    <w:rsid w:val="018D011E"/>
    <w:rsid w:val="019614B0"/>
    <w:rsid w:val="019C71AC"/>
    <w:rsid w:val="01AD7721"/>
    <w:rsid w:val="01BF00AB"/>
    <w:rsid w:val="01BF03AA"/>
    <w:rsid w:val="01C01DA9"/>
    <w:rsid w:val="01C33E74"/>
    <w:rsid w:val="01D455F9"/>
    <w:rsid w:val="01D97F61"/>
    <w:rsid w:val="01DF3C26"/>
    <w:rsid w:val="01E10DA6"/>
    <w:rsid w:val="01E21810"/>
    <w:rsid w:val="01EE0A2C"/>
    <w:rsid w:val="01F40CD9"/>
    <w:rsid w:val="0200044D"/>
    <w:rsid w:val="020354FE"/>
    <w:rsid w:val="020654E4"/>
    <w:rsid w:val="020C72F8"/>
    <w:rsid w:val="02121B7C"/>
    <w:rsid w:val="021813DE"/>
    <w:rsid w:val="021B6B30"/>
    <w:rsid w:val="02363BD8"/>
    <w:rsid w:val="023809F7"/>
    <w:rsid w:val="02431066"/>
    <w:rsid w:val="02595CF1"/>
    <w:rsid w:val="025C47D6"/>
    <w:rsid w:val="025D4AE8"/>
    <w:rsid w:val="0263675C"/>
    <w:rsid w:val="02656E75"/>
    <w:rsid w:val="0266462D"/>
    <w:rsid w:val="027431E5"/>
    <w:rsid w:val="027B3E53"/>
    <w:rsid w:val="0293597A"/>
    <w:rsid w:val="029733CF"/>
    <w:rsid w:val="029C7AF4"/>
    <w:rsid w:val="02AC5088"/>
    <w:rsid w:val="02B544DB"/>
    <w:rsid w:val="02C1651C"/>
    <w:rsid w:val="02CB5D99"/>
    <w:rsid w:val="02D74331"/>
    <w:rsid w:val="02F61D91"/>
    <w:rsid w:val="02FC4679"/>
    <w:rsid w:val="02FE5E0A"/>
    <w:rsid w:val="0306777B"/>
    <w:rsid w:val="03232977"/>
    <w:rsid w:val="03311EC2"/>
    <w:rsid w:val="033450C0"/>
    <w:rsid w:val="033464D9"/>
    <w:rsid w:val="034346D0"/>
    <w:rsid w:val="0343627E"/>
    <w:rsid w:val="0347190C"/>
    <w:rsid w:val="034760CE"/>
    <w:rsid w:val="03487959"/>
    <w:rsid w:val="034E42E9"/>
    <w:rsid w:val="03505BE1"/>
    <w:rsid w:val="0360169B"/>
    <w:rsid w:val="036D41A2"/>
    <w:rsid w:val="037B1E0D"/>
    <w:rsid w:val="037E0A06"/>
    <w:rsid w:val="037F229C"/>
    <w:rsid w:val="03911277"/>
    <w:rsid w:val="039A540B"/>
    <w:rsid w:val="03A6732C"/>
    <w:rsid w:val="03BD010E"/>
    <w:rsid w:val="03BD6500"/>
    <w:rsid w:val="03C70898"/>
    <w:rsid w:val="03E2685C"/>
    <w:rsid w:val="03E66326"/>
    <w:rsid w:val="03E704ED"/>
    <w:rsid w:val="03F30B89"/>
    <w:rsid w:val="03FF6E0F"/>
    <w:rsid w:val="0404259A"/>
    <w:rsid w:val="04051601"/>
    <w:rsid w:val="04053773"/>
    <w:rsid w:val="04094307"/>
    <w:rsid w:val="04150B3B"/>
    <w:rsid w:val="042645BA"/>
    <w:rsid w:val="04327F62"/>
    <w:rsid w:val="04344800"/>
    <w:rsid w:val="04360B4B"/>
    <w:rsid w:val="043A4600"/>
    <w:rsid w:val="043B5C60"/>
    <w:rsid w:val="045F666C"/>
    <w:rsid w:val="0460075C"/>
    <w:rsid w:val="04613BEE"/>
    <w:rsid w:val="04675C34"/>
    <w:rsid w:val="046C0B29"/>
    <w:rsid w:val="047B7C52"/>
    <w:rsid w:val="04816E5C"/>
    <w:rsid w:val="048924DD"/>
    <w:rsid w:val="04914D95"/>
    <w:rsid w:val="0495144B"/>
    <w:rsid w:val="04AC07A1"/>
    <w:rsid w:val="04BE5465"/>
    <w:rsid w:val="04C63115"/>
    <w:rsid w:val="04C804CE"/>
    <w:rsid w:val="04CF5236"/>
    <w:rsid w:val="04CF5AF0"/>
    <w:rsid w:val="04D24FF1"/>
    <w:rsid w:val="04DD0C76"/>
    <w:rsid w:val="04DE1BAB"/>
    <w:rsid w:val="04E21643"/>
    <w:rsid w:val="04E411E4"/>
    <w:rsid w:val="04F37BBA"/>
    <w:rsid w:val="05085366"/>
    <w:rsid w:val="050A07B6"/>
    <w:rsid w:val="05145F64"/>
    <w:rsid w:val="051F6284"/>
    <w:rsid w:val="052E0171"/>
    <w:rsid w:val="053B4CA5"/>
    <w:rsid w:val="054037EF"/>
    <w:rsid w:val="054E7FFF"/>
    <w:rsid w:val="055F3A4C"/>
    <w:rsid w:val="05621117"/>
    <w:rsid w:val="056D275D"/>
    <w:rsid w:val="057B382F"/>
    <w:rsid w:val="058C5045"/>
    <w:rsid w:val="059C7C89"/>
    <w:rsid w:val="05A50C70"/>
    <w:rsid w:val="05B525CA"/>
    <w:rsid w:val="05BD57AA"/>
    <w:rsid w:val="05C4448F"/>
    <w:rsid w:val="05C861BC"/>
    <w:rsid w:val="05E616EC"/>
    <w:rsid w:val="05EC1380"/>
    <w:rsid w:val="06015C7A"/>
    <w:rsid w:val="06146BAF"/>
    <w:rsid w:val="06286BB6"/>
    <w:rsid w:val="06405E9C"/>
    <w:rsid w:val="064D5380"/>
    <w:rsid w:val="064E0F6B"/>
    <w:rsid w:val="06517717"/>
    <w:rsid w:val="065E4BB4"/>
    <w:rsid w:val="065F1D56"/>
    <w:rsid w:val="06617309"/>
    <w:rsid w:val="06650E6A"/>
    <w:rsid w:val="066A7BFC"/>
    <w:rsid w:val="06755979"/>
    <w:rsid w:val="067740D2"/>
    <w:rsid w:val="06854A05"/>
    <w:rsid w:val="068878CA"/>
    <w:rsid w:val="068B5259"/>
    <w:rsid w:val="06986D10"/>
    <w:rsid w:val="06A14716"/>
    <w:rsid w:val="06A91E40"/>
    <w:rsid w:val="06B917BB"/>
    <w:rsid w:val="06BC6E44"/>
    <w:rsid w:val="06C90184"/>
    <w:rsid w:val="06C9437B"/>
    <w:rsid w:val="06E54070"/>
    <w:rsid w:val="06ED564C"/>
    <w:rsid w:val="06F22A7B"/>
    <w:rsid w:val="06F6561A"/>
    <w:rsid w:val="06FB3015"/>
    <w:rsid w:val="07023424"/>
    <w:rsid w:val="07043735"/>
    <w:rsid w:val="07047818"/>
    <w:rsid w:val="0725074E"/>
    <w:rsid w:val="073045A9"/>
    <w:rsid w:val="07313C60"/>
    <w:rsid w:val="07331F0A"/>
    <w:rsid w:val="073336CE"/>
    <w:rsid w:val="073404AB"/>
    <w:rsid w:val="073556E3"/>
    <w:rsid w:val="07560FC4"/>
    <w:rsid w:val="076912F0"/>
    <w:rsid w:val="076971BD"/>
    <w:rsid w:val="076D43AE"/>
    <w:rsid w:val="077323CA"/>
    <w:rsid w:val="0775145F"/>
    <w:rsid w:val="077C65FF"/>
    <w:rsid w:val="0780202B"/>
    <w:rsid w:val="078C68F4"/>
    <w:rsid w:val="07967DE0"/>
    <w:rsid w:val="07970994"/>
    <w:rsid w:val="07A0780F"/>
    <w:rsid w:val="07A56559"/>
    <w:rsid w:val="07B913B4"/>
    <w:rsid w:val="07BA1C6A"/>
    <w:rsid w:val="07BD44A3"/>
    <w:rsid w:val="07CE6155"/>
    <w:rsid w:val="07CF5D4A"/>
    <w:rsid w:val="07D80559"/>
    <w:rsid w:val="07DD0289"/>
    <w:rsid w:val="07E11DA2"/>
    <w:rsid w:val="07E404DE"/>
    <w:rsid w:val="07E40515"/>
    <w:rsid w:val="07EE6091"/>
    <w:rsid w:val="08017E70"/>
    <w:rsid w:val="08031468"/>
    <w:rsid w:val="0805190B"/>
    <w:rsid w:val="081C150E"/>
    <w:rsid w:val="082A5F7E"/>
    <w:rsid w:val="08391F38"/>
    <w:rsid w:val="083A18D9"/>
    <w:rsid w:val="08455D8D"/>
    <w:rsid w:val="084735B5"/>
    <w:rsid w:val="0848472A"/>
    <w:rsid w:val="084D20E7"/>
    <w:rsid w:val="085D6BB3"/>
    <w:rsid w:val="08640DB3"/>
    <w:rsid w:val="08674899"/>
    <w:rsid w:val="08754155"/>
    <w:rsid w:val="08761316"/>
    <w:rsid w:val="087A3865"/>
    <w:rsid w:val="087B77E7"/>
    <w:rsid w:val="087D3D34"/>
    <w:rsid w:val="0889236C"/>
    <w:rsid w:val="088E051E"/>
    <w:rsid w:val="08935A7B"/>
    <w:rsid w:val="089E48C0"/>
    <w:rsid w:val="08B2314B"/>
    <w:rsid w:val="08B86E95"/>
    <w:rsid w:val="08C11C0B"/>
    <w:rsid w:val="08D059DD"/>
    <w:rsid w:val="08DC08E7"/>
    <w:rsid w:val="092D1C9E"/>
    <w:rsid w:val="09320045"/>
    <w:rsid w:val="09377E5E"/>
    <w:rsid w:val="09383E9F"/>
    <w:rsid w:val="0939426E"/>
    <w:rsid w:val="093F4975"/>
    <w:rsid w:val="09504F8C"/>
    <w:rsid w:val="095D034D"/>
    <w:rsid w:val="09616470"/>
    <w:rsid w:val="096C76C1"/>
    <w:rsid w:val="096F66FB"/>
    <w:rsid w:val="09835AC1"/>
    <w:rsid w:val="09906B28"/>
    <w:rsid w:val="09912E95"/>
    <w:rsid w:val="099C1A23"/>
    <w:rsid w:val="09A948AF"/>
    <w:rsid w:val="09AC2A76"/>
    <w:rsid w:val="09B04837"/>
    <w:rsid w:val="09C00408"/>
    <w:rsid w:val="09C95891"/>
    <w:rsid w:val="09CC42F5"/>
    <w:rsid w:val="09CF2A1E"/>
    <w:rsid w:val="09D8005F"/>
    <w:rsid w:val="09DC0AEC"/>
    <w:rsid w:val="09EB635B"/>
    <w:rsid w:val="09F2166E"/>
    <w:rsid w:val="09FD61A8"/>
    <w:rsid w:val="0A002E0D"/>
    <w:rsid w:val="0A0D0FD1"/>
    <w:rsid w:val="0A1221BD"/>
    <w:rsid w:val="0A140987"/>
    <w:rsid w:val="0A241A5C"/>
    <w:rsid w:val="0A2E3566"/>
    <w:rsid w:val="0A320A98"/>
    <w:rsid w:val="0A3229D0"/>
    <w:rsid w:val="0A393280"/>
    <w:rsid w:val="0A47534A"/>
    <w:rsid w:val="0A5F2DF9"/>
    <w:rsid w:val="0A5F2F6C"/>
    <w:rsid w:val="0A651782"/>
    <w:rsid w:val="0A670B4E"/>
    <w:rsid w:val="0A6A6AB3"/>
    <w:rsid w:val="0A7012BD"/>
    <w:rsid w:val="0A851E03"/>
    <w:rsid w:val="0A90261C"/>
    <w:rsid w:val="0A920429"/>
    <w:rsid w:val="0A985A6F"/>
    <w:rsid w:val="0A9A250C"/>
    <w:rsid w:val="0A9E1A51"/>
    <w:rsid w:val="0AA808AF"/>
    <w:rsid w:val="0AAA0E94"/>
    <w:rsid w:val="0ABD142C"/>
    <w:rsid w:val="0AC644AE"/>
    <w:rsid w:val="0ACB61B4"/>
    <w:rsid w:val="0ACD4157"/>
    <w:rsid w:val="0AE22D30"/>
    <w:rsid w:val="0AE964B0"/>
    <w:rsid w:val="0B045BC2"/>
    <w:rsid w:val="0B163034"/>
    <w:rsid w:val="0B1D5B5D"/>
    <w:rsid w:val="0B1F5B6D"/>
    <w:rsid w:val="0B2F4AF7"/>
    <w:rsid w:val="0B3312B6"/>
    <w:rsid w:val="0B4064B3"/>
    <w:rsid w:val="0B42766B"/>
    <w:rsid w:val="0B6E529C"/>
    <w:rsid w:val="0B701D27"/>
    <w:rsid w:val="0B7245CE"/>
    <w:rsid w:val="0B943886"/>
    <w:rsid w:val="0B9C3CD1"/>
    <w:rsid w:val="0BAA6B12"/>
    <w:rsid w:val="0BAD3E30"/>
    <w:rsid w:val="0BB324D8"/>
    <w:rsid w:val="0BB672C7"/>
    <w:rsid w:val="0BC07BBF"/>
    <w:rsid w:val="0BC429EF"/>
    <w:rsid w:val="0BCE65D1"/>
    <w:rsid w:val="0BD25918"/>
    <w:rsid w:val="0BD60937"/>
    <w:rsid w:val="0BD912A4"/>
    <w:rsid w:val="0BDB65EC"/>
    <w:rsid w:val="0BE135FA"/>
    <w:rsid w:val="0BEE4F6B"/>
    <w:rsid w:val="0C03261E"/>
    <w:rsid w:val="0C0439FA"/>
    <w:rsid w:val="0C0B17DF"/>
    <w:rsid w:val="0C0F382B"/>
    <w:rsid w:val="0C160980"/>
    <w:rsid w:val="0C1B4EF7"/>
    <w:rsid w:val="0C1C297E"/>
    <w:rsid w:val="0C1D4988"/>
    <w:rsid w:val="0C25768D"/>
    <w:rsid w:val="0C297E69"/>
    <w:rsid w:val="0C3840B9"/>
    <w:rsid w:val="0C52503A"/>
    <w:rsid w:val="0C55038F"/>
    <w:rsid w:val="0C6B7DF9"/>
    <w:rsid w:val="0C6E2A56"/>
    <w:rsid w:val="0C7A708D"/>
    <w:rsid w:val="0C8E7AF0"/>
    <w:rsid w:val="0C9D6ABD"/>
    <w:rsid w:val="0CA954B5"/>
    <w:rsid w:val="0CC37237"/>
    <w:rsid w:val="0CCA7495"/>
    <w:rsid w:val="0CD16BA2"/>
    <w:rsid w:val="0CDE4E30"/>
    <w:rsid w:val="0CEC1B65"/>
    <w:rsid w:val="0CEE7B51"/>
    <w:rsid w:val="0CF0652B"/>
    <w:rsid w:val="0D012A51"/>
    <w:rsid w:val="0D0736AA"/>
    <w:rsid w:val="0D094F84"/>
    <w:rsid w:val="0D0A7E4B"/>
    <w:rsid w:val="0D117883"/>
    <w:rsid w:val="0D2068FF"/>
    <w:rsid w:val="0D280615"/>
    <w:rsid w:val="0D2879E0"/>
    <w:rsid w:val="0D2C07EB"/>
    <w:rsid w:val="0D2F57DE"/>
    <w:rsid w:val="0D353632"/>
    <w:rsid w:val="0D392C4E"/>
    <w:rsid w:val="0D3F766A"/>
    <w:rsid w:val="0D422DA4"/>
    <w:rsid w:val="0D482FA9"/>
    <w:rsid w:val="0D485348"/>
    <w:rsid w:val="0D4A4299"/>
    <w:rsid w:val="0D4A5004"/>
    <w:rsid w:val="0D4E2C38"/>
    <w:rsid w:val="0D5F1E28"/>
    <w:rsid w:val="0D60389B"/>
    <w:rsid w:val="0D660AC7"/>
    <w:rsid w:val="0D671080"/>
    <w:rsid w:val="0D6A5C79"/>
    <w:rsid w:val="0D6F7952"/>
    <w:rsid w:val="0D783B34"/>
    <w:rsid w:val="0D81754C"/>
    <w:rsid w:val="0D8B354C"/>
    <w:rsid w:val="0DBE13B1"/>
    <w:rsid w:val="0DBE6AB7"/>
    <w:rsid w:val="0DBF116A"/>
    <w:rsid w:val="0DC00E38"/>
    <w:rsid w:val="0DC253BE"/>
    <w:rsid w:val="0DC73CBD"/>
    <w:rsid w:val="0DC8400B"/>
    <w:rsid w:val="0DD34552"/>
    <w:rsid w:val="0DDB14CA"/>
    <w:rsid w:val="0DE03EAA"/>
    <w:rsid w:val="0DE12394"/>
    <w:rsid w:val="0DE14775"/>
    <w:rsid w:val="0DE818F6"/>
    <w:rsid w:val="0DF15D7D"/>
    <w:rsid w:val="0DF36262"/>
    <w:rsid w:val="0E11550B"/>
    <w:rsid w:val="0E1E619E"/>
    <w:rsid w:val="0E2325E3"/>
    <w:rsid w:val="0E267F81"/>
    <w:rsid w:val="0E364ED8"/>
    <w:rsid w:val="0E365DE9"/>
    <w:rsid w:val="0E4822EE"/>
    <w:rsid w:val="0E4E185D"/>
    <w:rsid w:val="0E522FBE"/>
    <w:rsid w:val="0E5D141B"/>
    <w:rsid w:val="0E8648D6"/>
    <w:rsid w:val="0E8C08DC"/>
    <w:rsid w:val="0E8E43C0"/>
    <w:rsid w:val="0E914AF4"/>
    <w:rsid w:val="0E964CBE"/>
    <w:rsid w:val="0E9A391F"/>
    <w:rsid w:val="0E9F1954"/>
    <w:rsid w:val="0EA43AD6"/>
    <w:rsid w:val="0EA84420"/>
    <w:rsid w:val="0EB05323"/>
    <w:rsid w:val="0EB73157"/>
    <w:rsid w:val="0EBE40CB"/>
    <w:rsid w:val="0EC36A56"/>
    <w:rsid w:val="0EC62499"/>
    <w:rsid w:val="0ECE4E6F"/>
    <w:rsid w:val="0ED4309A"/>
    <w:rsid w:val="0ED86777"/>
    <w:rsid w:val="0EDA5C56"/>
    <w:rsid w:val="0EE57112"/>
    <w:rsid w:val="0EFE4287"/>
    <w:rsid w:val="0F0A7BB7"/>
    <w:rsid w:val="0F0D525E"/>
    <w:rsid w:val="0F2A2A37"/>
    <w:rsid w:val="0F2E6C95"/>
    <w:rsid w:val="0F4675CA"/>
    <w:rsid w:val="0F471A79"/>
    <w:rsid w:val="0F500384"/>
    <w:rsid w:val="0F517477"/>
    <w:rsid w:val="0F5B4015"/>
    <w:rsid w:val="0F6071C8"/>
    <w:rsid w:val="0F69565A"/>
    <w:rsid w:val="0F7B0394"/>
    <w:rsid w:val="0FA00CB6"/>
    <w:rsid w:val="0FA434D3"/>
    <w:rsid w:val="0FB16CA3"/>
    <w:rsid w:val="0FB471F7"/>
    <w:rsid w:val="0FC95C51"/>
    <w:rsid w:val="0FC965F5"/>
    <w:rsid w:val="0FCD6B4B"/>
    <w:rsid w:val="0FCF7138"/>
    <w:rsid w:val="0FD35AB6"/>
    <w:rsid w:val="0FDF15F3"/>
    <w:rsid w:val="0FE017B9"/>
    <w:rsid w:val="0FE04B17"/>
    <w:rsid w:val="0FEC2891"/>
    <w:rsid w:val="0FF71EB7"/>
    <w:rsid w:val="0FFB7051"/>
    <w:rsid w:val="0FFE76A9"/>
    <w:rsid w:val="10117AD0"/>
    <w:rsid w:val="101A4154"/>
    <w:rsid w:val="101B1E3F"/>
    <w:rsid w:val="101C575C"/>
    <w:rsid w:val="101F7761"/>
    <w:rsid w:val="10213FA0"/>
    <w:rsid w:val="10225AB2"/>
    <w:rsid w:val="102D74F0"/>
    <w:rsid w:val="102E6601"/>
    <w:rsid w:val="103D5CB0"/>
    <w:rsid w:val="1043497A"/>
    <w:rsid w:val="104A2ED3"/>
    <w:rsid w:val="104B6B58"/>
    <w:rsid w:val="10733B4F"/>
    <w:rsid w:val="107C029A"/>
    <w:rsid w:val="108449FF"/>
    <w:rsid w:val="108A0CDB"/>
    <w:rsid w:val="108B34B0"/>
    <w:rsid w:val="108F1E83"/>
    <w:rsid w:val="108F26B2"/>
    <w:rsid w:val="109E2943"/>
    <w:rsid w:val="10C8346E"/>
    <w:rsid w:val="10EF4366"/>
    <w:rsid w:val="10FE6AB1"/>
    <w:rsid w:val="1112624E"/>
    <w:rsid w:val="11153798"/>
    <w:rsid w:val="11170F69"/>
    <w:rsid w:val="11195AAD"/>
    <w:rsid w:val="11297158"/>
    <w:rsid w:val="112C3426"/>
    <w:rsid w:val="11422B48"/>
    <w:rsid w:val="114B2C9B"/>
    <w:rsid w:val="114D3E70"/>
    <w:rsid w:val="115D78BB"/>
    <w:rsid w:val="116001E2"/>
    <w:rsid w:val="11793618"/>
    <w:rsid w:val="11813452"/>
    <w:rsid w:val="118D5183"/>
    <w:rsid w:val="11911A30"/>
    <w:rsid w:val="11913DD4"/>
    <w:rsid w:val="11961E43"/>
    <w:rsid w:val="11987ED2"/>
    <w:rsid w:val="119969A0"/>
    <w:rsid w:val="11A05C8F"/>
    <w:rsid w:val="11A5446B"/>
    <w:rsid w:val="11A91B68"/>
    <w:rsid w:val="11B76464"/>
    <w:rsid w:val="11BC2DF3"/>
    <w:rsid w:val="11C43676"/>
    <w:rsid w:val="11E328D1"/>
    <w:rsid w:val="11EA3CA0"/>
    <w:rsid w:val="11F10C7F"/>
    <w:rsid w:val="11F403BB"/>
    <w:rsid w:val="11FA6A1C"/>
    <w:rsid w:val="120B6973"/>
    <w:rsid w:val="12116853"/>
    <w:rsid w:val="12155876"/>
    <w:rsid w:val="12183A1B"/>
    <w:rsid w:val="121A16F7"/>
    <w:rsid w:val="122A11A6"/>
    <w:rsid w:val="12376FE5"/>
    <w:rsid w:val="123D1BD2"/>
    <w:rsid w:val="123D55BF"/>
    <w:rsid w:val="123E3733"/>
    <w:rsid w:val="123E6D4D"/>
    <w:rsid w:val="12403BC7"/>
    <w:rsid w:val="12453349"/>
    <w:rsid w:val="125613C2"/>
    <w:rsid w:val="125D4EF7"/>
    <w:rsid w:val="12637C4E"/>
    <w:rsid w:val="126D5B06"/>
    <w:rsid w:val="127030C8"/>
    <w:rsid w:val="127A7569"/>
    <w:rsid w:val="1284452B"/>
    <w:rsid w:val="128E58D8"/>
    <w:rsid w:val="129728AA"/>
    <w:rsid w:val="12A92106"/>
    <w:rsid w:val="12AD6FA8"/>
    <w:rsid w:val="12B310FA"/>
    <w:rsid w:val="12B7582D"/>
    <w:rsid w:val="12C621E8"/>
    <w:rsid w:val="12CF0716"/>
    <w:rsid w:val="12D95227"/>
    <w:rsid w:val="12E33197"/>
    <w:rsid w:val="12EE0E7E"/>
    <w:rsid w:val="12EE1C9C"/>
    <w:rsid w:val="12F37AE6"/>
    <w:rsid w:val="12F863E6"/>
    <w:rsid w:val="13094CA6"/>
    <w:rsid w:val="13140815"/>
    <w:rsid w:val="13185FEC"/>
    <w:rsid w:val="132156D8"/>
    <w:rsid w:val="132911E2"/>
    <w:rsid w:val="132C647D"/>
    <w:rsid w:val="133868AE"/>
    <w:rsid w:val="135120D8"/>
    <w:rsid w:val="135133AE"/>
    <w:rsid w:val="136B7A0D"/>
    <w:rsid w:val="136C145A"/>
    <w:rsid w:val="13776D50"/>
    <w:rsid w:val="137B3EE1"/>
    <w:rsid w:val="139404F9"/>
    <w:rsid w:val="13A55CD5"/>
    <w:rsid w:val="13B654E3"/>
    <w:rsid w:val="13B819E6"/>
    <w:rsid w:val="13BC4189"/>
    <w:rsid w:val="13C169EC"/>
    <w:rsid w:val="13CA717D"/>
    <w:rsid w:val="13CE022A"/>
    <w:rsid w:val="13DF25B8"/>
    <w:rsid w:val="13E2403C"/>
    <w:rsid w:val="14047D3B"/>
    <w:rsid w:val="140C7BCE"/>
    <w:rsid w:val="141A00EA"/>
    <w:rsid w:val="143949FB"/>
    <w:rsid w:val="14394A85"/>
    <w:rsid w:val="143A1FCF"/>
    <w:rsid w:val="1441725F"/>
    <w:rsid w:val="14430D66"/>
    <w:rsid w:val="14470936"/>
    <w:rsid w:val="14477E65"/>
    <w:rsid w:val="14710CBF"/>
    <w:rsid w:val="14791934"/>
    <w:rsid w:val="147D213D"/>
    <w:rsid w:val="14944C1D"/>
    <w:rsid w:val="14A04833"/>
    <w:rsid w:val="14B104FB"/>
    <w:rsid w:val="14B12779"/>
    <w:rsid w:val="14B37576"/>
    <w:rsid w:val="14BD7ADB"/>
    <w:rsid w:val="14C5688E"/>
    <w:rsid w:val="14DB1415"/>
    <w:rsid w:val="14E83CF0"/>
    <w:rsid w:val="14F4219E"/>
    <w:rsid w:val="150135C1"/>
    <w:rsid w:val="15123A46"/>
    <w:rsid w:val="151C632A"/>
    <w:rsid w:val="152E4EB1"/>
    <w:rsid w:val="153A7503"/>
    <w:rsid w:val="153E3566"/>
    <w:rsid w:val="154034C3"/>
    <w:rsid w:val="15560B2D"/>
    <w:rsid w:val="15691ED9"/>
    <w:rsid w:val="156B6CDB"/>
    <w:rsid w:val="157165EA"/>
    <w:rsid w:val="15726626"/>
    <w:rsid w:val="15781F39"/>
    <w:rsid w:val="15820278"/>
    <w:rsid w:val="1585593D"/>
    <w:rsid w:val="15931764"/>
    <w:rsid w:val="15A42FA4"/>
    <w:rsid w:val="15A6418F"/>
    <w:rsid w:val="15AA091B"/>
    <w:rsid w:val="15BC6BD3"/>
    <w:rsid w:val="15C454F7"/>
    <w:rsid w:val="15CF095E"/>
    <w:rsid w:val="15DA784E"/>
    <w:rsid w:val="15DB017B"/>
    <w:rsid w:val="15E6370B"/>
    <w:rsid w:val="15E84717"/>
    <w:rsid w:val="15EE2D2E"/>
    <w:rsid w:val="160F0091"/>
    <w:rsid w:val="16144614"/>
    <w:rsid w:val="16147FE0"/>
    <w:rsid w:val="162029BF"/>
    <w:rsid w:val="1623520D"/>
    <w:rsid w:val="163E3AB2"/>
    <w:rsid w:val="165044C3"/>
    <w:rsid w:val="165E3F72"/>
    <w:rsid w:val="166A5620"/>
    <w:rsid w:val="166D0110"/>
    <w:rsid w:val="167050F1"/>
    <w:rsid w:val="16713DA7"/>
    <w:rsid w:val="16797776"/>
    <w:rsid w:val="16813168"/>
    <w:rsid w:val="16872436"/>
    <w:rsid w:val="16952546"/>
    <w:rsid w:val="16AB3FBF"/>
    <w:rsid w:val="16AC1654"/>
    <w:rsid w:val="16B12C6E"/>
    <w:rsid w:val="16BF0789"/>
    <w:rsid w:val="16CC2AB0"/>
    <w:rsid w:val="16CD5BA2"/>
    <w:rsid w:val="16D42F73"/>
    <w:rsid w:val="16DA34D2"/>
    <w:rsid w:val="16DA4E41"/>
    <w:rsid w:val="16ED6FC0"/>
    <w:rsid w:val="16F042AC"/>
    <w:rsid w:val="16F626B5"/>
    <w:rsid w:val="16FB005D"/>
    <w:rsid w:val="16FC4F3B"/>
    <w:rsid w:val="171630EB"/>
    <w:rsid w:val="17171C62"/>
    <w:rsid w:val="172B5BB7"/>
    <w:rsid w:val="17435DB3"/>
    <w:rsid w:val="174849B3"/>
    <w:rsid w:val="174F5CC1"/>
    <w:rsid w:val="175075E0"/>
    <w:rsid w:val="175D3461"/>
    <w:rsid w:val="175F4C67"/>
    <w:rsid w:val="175F580B"/>
    <w:rsid w:val="17665207"/>
    <w:rsid w:val="17794395"/>
    <w:rsid w:val="177C00C2"/>
    <w:rsid w:val="178D50A9"/>
    <w:rsid w:val="178F0FE3"/>
    <w:rsid w:val="17AD14F4"/>
    <w:rsid w:val="17B85018"/>
    <w:rsid w:val="17E339CC"/>
    <w:rsid w:val="17F33C57"/>
    <w:rsid w:val="181D4FAC"/>
    <w:rsid w:val="182B38C1"/>
    <w:rsid w:val="18351597"/>
    <w:rsid w:val="18353961"/>
    <w:rsid w:val="18410FBC"/>
    <w:rsid w:val="18474510"/>
    <w:rsid w:val="184B31F7"/>
    <w:rsid w:val="184F1D16"/>
    <w:rsid w:val="1852374B"/>
    <w:rsid w:val="185315CB"/>
    <w:rsid w:val="1856197C"/>
    <w:rsid w:val="185629F1"/>
    <w:rsid w:val="18574E71"/>
    <w:rsid w:val="18685D91"/>
    <w:rsid w:val="186C6CBA"/>
    <w:rsid w:val="187D1579"/>
    <w:rsid w:val="188F0DAB"/>
    <w:rsid w:val="18905464"/>
    <w:rsid w:val="18910B5C"/>
    <w:rsid w:val="18987644"/>
    <w:rsid w:val="18A62960"/>
    <w:rsid w:val="18B037F0"/>
    <w:rsid w:val="18BD3DC4"/>
    <w:rsid w:val="18C149F3"/>
    <w:rsid w:val="18C30CAC"/>
    <w:rsid w:val="18D233DB"/>
    <w:rsid w:val="18DB15F9"/>
    <w:rsid w:val="18DC433F"/>
    <w:rsid w:val="18DD0C18"/>
    <w:rsid w:val="18DE4BF6"/>
    <w:rsid w:val="18EC1CA5"/>
    <w:rsid w:val="18F23C9D"/>
    <w:rsid w:val="18F554AB"/>
    <w:rsid w:val="18FE49D5"/>
    <w:rsid w:val="18FF6899"/>
    <w:rsid w:val="190F3527"/>
    <w:rsid w:val="19100497"/>
    <w:rsid w:val="19183CAC"/>
    <w:rsid w:val="19252A63"/>
    <w:rsid w:val="192F135C"/>
    <w:rsid w:val="193964B7"/>
    <w:rsid w:val="1945717D"/>
    <w:rsid w:val="19521C94"/>
    <w:rsid w:val="195657BB"/>
    <w:rsid w:val="196B19EB"/>
    <w:rsid w:val="19717C66"/>
    <w:rsid w:val="1984763E"/>
    <w:rsid w:val="198B615B"/>
    <w:rsid w:val="198E7C2B"/>
    <w:rsid w:val="199945D5"/>
    <w:rsid w:val="199B5065"/>
    <w:rsid w:val="199F0F71"/>
    <w:rsid w:val="19A24CC4"/>
    <w:rsid w:val="19A81829"/>
    <w:rsid w:val="19A90CE8"/>
    <w:rsid w:val="19AA6528"/>
    <w:rsid w:val="19C17BC9"/>
    <w:rsid w:val="19C17E7E"/>
    <w:rsid w:val="19CC1CA7"/>
    <w:rsid w:val="19D37D58"/>
    <w:rsid w:val="19DD0438"/>
    <w:rsid w:val="1A035F2C"/>
    <w:rsid w:val="1A056605"/>
    <w:rsid w:val="1A0A04E6"/>
    <w:rsid w:val="1A1B07E2"/>
    <w:rsid w:val="1A213466"/>
    <w:rsid w:val="1A3F3F76"/>
    <w:rsid w:val="1A456DFB"/>
    <w:rsid w:val="1A4B4BAE"/>
    <w:rsid w:val="1A5F35C0"/>
    <w:rsid w:val="1A734275"/>
    <w:rsid w:val="1A7C4FE0"/>
    <w:rsid w:val="1A8006B2"/>
    <w:rsid w:val="1A8439F7"/>
    <w:rsid w:val="1A8D640E"/>
    <w:rsid w:val="1A974192"/>
    <w:rsid w:val="1AAC2E83"/>
    <w:rsid w:val="1AB73785"/>
    <w:rsid w:val="1ACA62AD"/>
    <w:rsid w:val="1ACF41BD"/>
    <w:rsid w:val="1ADA675E"/>
    <w:rsid w:val="1AE11CDA"/>
    <w:rsid w:val="1AF22AE0"/>
    <w:rsid w:val="1AF761DE"/>
    <w:rsid w:val="1B051CF0"/>
    <w:rsid w:val="1B107EC2"/>
    <w:rsid w:val="1B113A6D"/>
    <w:rsid w:val="1B144B8D"/>
    <w:rsid w:val="1B17013D"/>
    <w:rsid w:val="1B1B14D3"/>
    <w:rsid w:val="1B1F6AF1"/>
    <w:rsid w:val="1B250DAE"/>
    <w:rsid w:val="1B2A34EB"/>
    <w:rsid w:val="1B2B0F4C"/>
    <w:rsid w:val="1B2D2734"/>
    <w:rsid w:val="1B3860E1"/>
    <w:rsid w:val="1B3E57C3"/>
    <w:rsid w:val="1B3F36F6"/>
    <w:rsid w:val="1B422830"/>
    <w:rsid w:val="1B4B369E"/>
    <w:rsid w:val="1B5271D4"/>
    <w:rsid w:val="1B553FF2"/>
    <w:rsid w:val="1B6206C5"/>
    <w:rsid w:val="1B640388"/>
    <w:rsid w:val="1B6D7C0D"/>
    <w:rsid w:val="1B754AD4"/>
    <w:rsid w:val="1B7B2822"/>
    <w:rsid w:val="1B8001A9"/>
    <w:rsid w:val="1B84594F"/>
    <w:rsid w:val="1B884364"/>
    <w:rsid w:val="1B901B23"/>
    <w:rsid w:val="1BA912AB"/>
    <w:rsid w:val="1BBB6A31"/>
    <w:rsid w:val="1BBF449B"/>
    <w:rsid w:val="1BC45375"/>
    <w:rsid w:val="1BC74329"/>
    <w:rsid w:val="1BC90A36"/>
    <w:rsid w:val="1BD0347B"/>
    <w:rsid w:val="1BD07E66"/>
    <w:rsid w:val="1BD40AF3"/>
    <w:rsid w:val="1BD802A4"/>
    <w:rsid w:val="1BDF236A"/>
    <w:rsid w:val="1BE02AE0"/>
    <w:rsid w:val="1BED7DB9"/>
    <w:rsid w:val="1BEF444D"/>
    <w:rsid w:val="1BF279FE"/>
    <w:rsid w:val="1BF80892"/>
    <w:rsid w:val="1C0435DD"/>
    <w:rsid w:val="1C044A22"/>
    <w:rsid w:val="1C0500B1"/>
    <w:rsid w:val="1C165874"/>
    <w:rsid w:val="1C1D4C3D"/>
    <w:rsid w:val="1C212C7F"/>
    <w:rsid w:val="1C3A6458"/>
    <w:rsid w:val="1C416491"/>
    <w:rsid w:val="1C4C28F3"/>
    <w:rsid w:val="1C51648E"/>
    <w:rsid w:val="1C71314E"/>
    <w:rsid w:val="1C74154B"/>
    <w:rsid w:val="1C82672C"/>
    <w:rsid w:val="1C89138D"/>
    <w:rsid w:val="1C8E76D2"/>
    <w:rsid w:val="1C937172"/>
    <w:rsid w:val="1C975C4B"/>
    <w:rsid w:val="1CA27BB1"/>
    <w:rsid w:val="1CAC542E"/>
    <w:rsid w:val="1CAF7DCF"/>
    <w:rsid w:val="1CB07D7A"/>
    <w:rsid w:val="1CDA4D56"/>
    <w:rsid w:val="1CDD3551"/>
    <w:rsid w:val="1CF810AC"/>
    <w:rsid w:val="1D0B3755"/>
    <w:rsid w:val="1D0F7711"/>
    <w:rsid w:val="1D1034ED"/>
    <w:rsid w:val="1D124C24"/>
    <w:rsid w:val="1D2C6C65"/>
    <w:rsid w:val="1D325684"/>
    <w:rsid w:val="1D3A0AE7"/>
    <w:rsid w:val="1D402518"/>
    <w:rsid w:val="1D4B08C1"/>
    <w:rsid w:val="1D4E7169"/>
    <w:rsid w:val="1D554265"/>
    <w:rsid w:val="1D5A53AE"/>
    <w:rsid w:val="1D6722E2"/>
    <w:rsid w:val="1D69344A"/>
    <w:rsid w:val="1D6B31E8"/>
    <w:rsid w:val="1D6B7F83"/>
    <w:rsid w:val="1D745F75"/>
    <w:rsid w:val="1D776C3D"/>
    <w:rsid w:val="1D7A4F0D"/>
    <w:rsid w:val="1D8B7F05"/>
    <w:rsid w:val="1D95321A"/>
    <w:rsid w:val="1DA80CFE"/>
    <w:rsid w:val="1DB85E5C"/>
    <w:rsid w:val="1DBB71A4"/>
    <w:rsid w:val="1DC46662"/>
    <w:rsid w:val="1DCA5E3A"/>
    <w:rsid w:val="1DCF5405"/>
    <w:rsid w:val="1DD75183"/>
    <w:rsid w:val="1DDE2626"/>
    <w:rsid w:val="1DDF66A8"/>
    <w:rsid w:val="1DFD7C50"/>
    <w:rsid w:val="1E080AB5"/>
    <w:rsid w:val="1E0E0D58"/>
    <w:rsid w:val="1E2A197B"/>
    <w:rsid w:val="1E35255F"/>
    <w:rsid w:val="1E3C5A5F"/>
    <w:rsid w:val="1E475D36"/>
    <w:rsid w:val="1E4E24A0"/>
    <w:rsid w:val="1E4E25AD"/>
    <w:rsid w:val="1E502588"/>
    <w:rsid w:val="1E53413D"/>
    <w:rsid w:val="1E550992"/>
    <w:rsid w:val="1E5A7A32"/>
    <w:rsid w:val="1E607FAB"/>
    <w:rsid w:val="1E671817"/>
    <w:rsid w:val="1E6C3B44"/>
    <w:rsid w:val="1E7A4122"/>
    <w:rsid w:val="1E8879EE"/>
    <w:rsid w:val="1E8B1F3C"/>
    <w:rsid w:val="1E8C3A6D"/>
    <w:rsid w:val="1EB301D4"/>
    <w:rsid w:val="1EB95D76"/>
    <w:rsid w:val="1EC02D79"/>
    <w:rsid w:val="1EC54236"/>
    <w:rsid w:val="1ED464CA"/>
    <w:rsid w:val="1EDA5DF7"/>
    <w:rsid w:val="1EDB3703"/>
    <w:rsid w:val="1EED4A44"/>
    <w:rsid w:val="1EF21DDF"/>
    <w:rsid w:val="1EF57ED7"/>
    <w:rsid w:val="1EFA39EA"/>
    <w:rsid w:val="1F00206F"/>
    <w:rsid w:val="1F0177DA"/>
    <w:rsid w:val="1F031993"/>
    <w:rsid w:val="1F10474A"/>
    <w:rsid w:val="1F18467A"/>
    <w:rsid w:val="1F232A42"/>
    <w:rsid w:val="1F2645A8"/>
    <w:rsid w:val="1F2A3ED5"/>
    <w:rsid w:val="1F3E6318"/>
    <w:rsid w:val="1F4457D0"/>
    <w:rsid w:val="1F4B71B8"/>
    <w:rsid w:val="1F4C39A9"/>
    <w:rsid w:val="1F5665AD"/>
    <w:rsid w:val="1F587E94"/>
    <w:rsid w:val="1F675B76"/>
    <w:rsid w:val="1F692382"/>
    <w:rsid w:val="1F8815CD"/>
    <w:rsid w:val="1F8D1995"/>
    <w:rsid w:val="1F935BDD"/>
    <w:rsid w:val="1F963600"/>
    <w:rsid w:val="1F9730E6"/>
    <w:rsid w:val="1FA87477"/>
    <w:rsid w:val="1FDE0273"/>
    <w:rsid w:val="1FDE31D9"/>
    <w:rsid w:val="1FE90789"/>
    <w:rsid w:val="1FEF73C9"/>
    <w:rsid w:val="1FF26468"/>
    <w:rsid w:val="20020491"/>
    <w:rsid w:val="203C7C11"/>
    <w:rsid w:val="20421AEB"/>
    <w:rsid w:val="20471AED"/>
    <w:rsid w:val="20481285"/>
    <w:rsid w:val="20487E48"/>
    <w:rsid w:val="204E17C3"/>
    <w:rsid w:val="20655F7F"/>
    <w:rsid w:val="20666EBF"/>
    <w:rsid w:val="206F239E"/>
    <w:rsid w:val="207D78ED"/>
    <w:rsid w:val="2086258B"/>
    <w:rsid w:val="20A45C99"/>
    <w:rsid w:val="20AD18F5"/>
    <w:rsid w:val="20B76E81"/>
    <w:rsid w:val="20B77D0F"/>
    <w:rsid w:val="20BB288C"/>
    <w:rsid w:val="20C03064"/>
    <w:rsid w:val="20C419AD"/>
    <w:rsid w:val="20D06EB4"/>
    <w:rsid w:val="20D52CFA"/>
    <w:rsid w:val="20E40557"/>
    <w:rsid w:val="20E802FE"/>
    <w:rsid w:val="20EF04D3"/>
    <w:rsid w:val="20F73EBB"/>
    <w:rsid w:val="21013191"/>
    <w:rsid w:val="21056F05"/>
    <w:rsid w:val="210C69CF"/>
    <w:rsid w:val="21107C1A"/>
    <w:rsid w:val="21131E57"/>
    <w:rsid w:val="2114000C"/>
    <w:rsid w:val="21191092"/>
    <w:rsid w:val="211A5F2C"/>
    <w:rsid w:val="21237D51"/>
    <w:rsid w:val="213018E1"/>
    <w:rsid w:val="21333486"/>
    <w:rsid w:val="21392BC1"/>
    <w:rsid w:val="21431802"/>
    <w:rsid w:val="21440A2D"/>
    <w:rsid w:val="21463D2C"/>
    <w:rsid w:val="2151198F"/>
    <w:rsid w:val="21533904"/>
    <w:rsid w:val="215D4059"/>
    <w:rsid w:val="216B652A"/>
    <w:rsid w:val="2172070D"/>
    <w:rsid w:val="2176212A"/>
    <w:rsid w:val="217B2C80"/>
    <w:rsid w:val="217D2EA2"/>
    <w:rsid w:val="21851E83"/>
    <w:rsid w:val="21861507"/>
    <w:rsid w:val="218976A0"/>
    <w:rsid w:val="219020E3"/>
    <w:rsid w:val="21916EE8"/>
    <w:rsid w:val="2193486E"/>
    <w:rsid w:val="219A308D"/>
    <w:rsid w:val="219F5834"/>
    <w:rsid w:val="21A35D48"/>
    <w:rsid w:val="21C12688"/>
    <w:rsid w:val="21C25E7D"/>
    <w:rsid w:val="21CC4855"/>
    <w:rsid w:val="21D5565C"/>
    <w:rsid w:val="21E233A3"/>
    <w:rsid w:val="21E23F6C"/>
    <w:rsid w:val="21E345FD"/>
    <w:rsid w:val="21EA057E"/>
    <w:rsid w:val="21F21CEB"/>
    <w:rsid w:val="21FF72DA"/>
    <w:rsid w:val="22171E1E"/>
    <w:rsid w:val="22187DB8"/>
    <w:rsid w:val="22212872"/>
    <w:rsid w:val="222E7877"/>
    <w:rsid w:val="223818AB"/>
    <w:rsid w:val="22383B4D"/>
    <w:rsid w:val="223A777D"/>
    <w:rsid w:val="22466CD3"/>
    <w:rsid w:val="22546D45"/>
    <w:rsid w:val="225D1D49"/>
    <w:rsid w:val="225D33C8"/>
    <w:rsid w:val="226239FE"/>
    <w:rsid w:val="22626562"/>
    <w:rsid w:val="226A76AE"/>
    <w:rsid w:val="226D4FDF"/>
    <w:rsid w:val="22733EB6"/>
    <w:rsid w:val="228E0402"/>
    <w:rsid w:val="22906578"/>
    <w:rsid w:val="22973E77"/>
    <w:rsid w:val="22A94C09"/>
    <w:rsid w:val="22AB58F3"/>
    <w:rsid w:val="22AD616A"/>
    <w:rsid w:val="22BF1067"/>
    <w:rsid w:val="22C13FD4"/>
    <w:rsid w:val="22C24771"/>
    <w:rsid w:val="22CB0895"/>
    <w:rsid w:val="23033650"/>
    <w:rsid w:val="23053ADC"/>
    <w:rsid w:val="231527D7"/>
    <w:rsid w:val="23185AD8"/>
    <w:rsid w:val="23336451"/>
    <w:rsid w:val="23474320"/>
    <w:rsid w:val="23492735"/>
    <w:rsid w:val="235B5F37"/>
    <w:rsid w:val="235C3EA6"/>
    <w:rsid w:val="23604810"/>
    <w:rsid w:val="23830488"/>
    <w:rsid w:val="23932D47"/>
    <w:rsid w:val="23BE4330"/>
    <w:rsid w:val="23BF0A62"/>
    <w:rsid w:val="23C263BB"/>
    <w:rsid w:val="23C63733"/>
    <w:rsid w:val="23D50A64"/>
    <w:rsid w:val="23DC6F4C"/>
    <w:rsid w:val="23DD2202"/>
    <w:rsid w:val="23FC0268"/>
    <w:rsid w:val="23FD05F9"/>
    <w:rsid w:val="240B4621"/>
    <w:rsid w:val="241061D3"/>
    <w:rsid w:val="24114322"/>
    <w:rsid w:val="24122F3C"/>
    <w:rsid w:val="24181A61"/>
    <w:rsid w:val="241A4D23"/>
    <w:rsid w:val="241E5871"/>
    <w:rsid w:val="242B61F9"/>
    <w:rsid w:val="243178A0"/>
    <w:rsid w:val="243309E7"/>
    <w:rsid w:val="244328F6"/>
    <w:rsid w:val="2449493A"/>
    <w:rsid w:val="245032E9"/>
    <w:rsid w:val="24536196"/>
    <w:rsid w:val="245D600C"/>
    <w:rsid w:val="24626203"/>
    <w:rsid w:val="247573F6"/>
    <w:rsid w:val="247A4BE7"/>
    <w:rsid w:val="24806762"/>
    <w:rsid w:val="24814D5C"/>
    <w:rsid w:val="24831C33"/>
    <w:rsid w:val="248601CB"/>
    <w:rsid w:val="24917BA8"/>
    <w:rsid w:val="24970D37"/>
    <w:rsid w:val="24981483"/>
    <w:rsid w:val="249A04A2"/>
    <w:rsid w:val="249B0370"/>
    <w:rsid w:val="24A24A93"/>
    <w:rsid w:val="24A24AC6"/>
    <w:rsid w:val="24AB311D"/>
    <w:rsid w:val="24AD6CC9"/>
    <w:rsid w:val="24B93055"/>
    <w:rsid w:val="24BC603F"/>
    <w:rsid w:val="24C252E5"/>
    <w:rsid w:val="24C93BB5"/>
    <w:rsid w:val="24CE311C"/>
    <w:rsid w:val="24D02E03"/>
    <w:rsid w:val="24DE5A93"/>
    <w:rsid w:val="24E41611"/>
    <w:rsid w:val="25010438"/>
    <w:rsid w:val="250F44FD"/>
    <w:rsid w:val="2514288A"/>
    <w:rsid w:val="25174EE8"/>
    <w:rsid w:val="251A2540"/>
    <w:rsid w:val="251E373E"/>
    <w:rsid w:val="255061EE"/>
    <w:rsid w:val="256609A5"/>
    <w:rsid w:val="25781237"/>
    <w:rsid w:val="25790FBA"/>
    <w:rsid w:val="257A6914"/>
    <w:rsid w:val="25865BCB"/>
    <w:rsid w:val="2588530F"/>
    <w:rsid w:val="25905E50"/>
    <w:rsid w:val="259111BD"/>
    <w:rsid w:val="25963B5D"/>
    <w:rsid w:val="25963C8A"/>
    <w:rsid w:val="25AB3731"/>
    <w:rsid w:val="25B464A2"/>
    <w:rsid w:val="25B506E6"/>
    <w:rsid w:val="25BA0209"/>
    <w:rsid w:val="25DE7BD0"/>
    <w:rsid w:val="25E62DA9"/>
    <w:rsid w:val="25F465E7"/>
    <w:rsid w:val="25F6641C"/>
    <w:rsid w:val="25F74FA1"/>
    <w:rsid w:val="25FB06C7"/>
    <w:rsid w:val="25FC3091"/>
    <w:rsid w:val="25FD11FA"/>
    <w:rsid w:val="25FE31C8"/>
    <w:rsid w:val="25FF0B51"/>
    <w:rsid w:val="25FF3210"/>
    <w:rsid w:val="260661B7"/>
    <w:rsid w:val="2611098A"/>
    <w:rsid w:val="26271890"/>
    <w:rsid w:val="26371347"/>
    <w:rsid w:val="264221C6"/>
    <w:rsid w:val="26480112"/>
    <w:rsid w:val="265A3D3E"/>
    <w:rsid w:val="265D3370"/>
    <w:rsid w:val="26666555"/>
    <w:rsid w:val="268B7C99"/>
    <w:rsid w:val="268C4A4A"/>
    <w:rsid w:val="26942039"/>
    <w:rsid w:val="26970A98"/>
    <w:rsid w:val="269A7501"/>
    <w:rsid w:val="26A04681"/>
    <w:rsid w:val="26A3584F"/>
    <w:rsid w:val="26A66B0A"/>
    <w:rsid w:val="26A73989"/>
    <w:rsid w:val="26A86D42"/>
    <w:rsid w:val="26B76DC5"/>
    <w:rsid w:val="26C30557"/>
    <w:rsid w:val="26C60C42"/>
    <w:rsid w:val="26CB2EBC"/>
    <w:rsid w:val="26CB4B73"/>
    <w:rsid w:val="26D96FF9"/>
    <w:rsid w:val="26E25DEA"/>
    <w:rsid w:val="26E34A7B"/>
    <w:rsid w:val="26E9756C"/>
    <w:rsid w:val="26EA52E8"/>
    <w:rsid w:val="26FA4570"/>
    <w:rsid w:val="271F0CE3"/>
    <w:rsid w:val="27217FF0"/>
    <w:rsid w:val="27242893"/>
    <w:rsid w:val="273612F4"/>
    <w:rsid w:val="27445146"/>
    <w:rsid w:val="274E2EE0"/>
    <w:rsid w:val="27673AA1"/>
    <w:rsid w:val="27722B9A"/>
    <w:rsid w:val="27742391"/>
    <w:rsid w:val="277602F5"/>
    <w:rsid w:val="278038CA"/>
    <w:rsid w:val="27C33BB0"/>
    <w:rsid w:val="27C55F98"/>
    <w:rsid w:val="27CC0CD0"/>
    <w:rsid w:val="27D071BC"/>
    <w:rsid w:val="27D108B2"/>
    <w:rsid w:val="27D4538F"/>
    <w:rsid w:val="27DD3821"/>
    <w:rsid w:val="27DE15AE"/>
    <w:rsid w:val="27E03A2F"/>
    <w:rsid w:val="27E96237"/>
    <w:rsid w:val="27F506B1"/>
    <w:rsid w:val="27FD1E4C"/>
    <w:rsid w:val="28075C42"/>
    <w:rsid w:val="28083AAF"/>
    <w:rsid w:val="280D297A"/>
    <w:rsid w:val="282705F3"/>
    <w:rsid w:val="28276A98"/>
    <w:rsid w:val="282D426D"/>
    <w:rsid w:val="283F0D93"/>
    <w:rsid w:val="28467CC2"/>
    <w:rsid w:val="284A4950"/>
    <w:rsid w:val="285710C8"/>
    <w:rsid w:val="285C4BAF"/>
    <w:rsid w:val="285D0F42"/>
    <w:rsid w:val="28703320"/>
    <w:rsid w:val="287643B1"/>
    <w:rsid w:val="289539A5"/>
    <w:rsid w:val="289F019A"/>
    <w:rsid w:val="28BB307C"/>
    <w:rsid w:val="28CC6ED5"/>
    <w:rsid w:val="28D96244"/>
    <w:rsid w:val="28F010D9"/>
    <w:rsid w:val="28F05C88"/>
    <w:rsid w:val="29082E70"/>
    <w:rsid w:val="291217E6"/>
    <w:rsid w:val="291343EF"/>
    <w:rsid w:val="29166F16"/>
    <w:rsid w:val="292E77DA"/>
    <w:rsid w:val="29394AFC"/>
    <w:rsid w:val="294D5371"/>
    <w:rsid w:val="295867A0"/>
    <w:rsid w:val="295A0917"/>
    <w:rsid w:val="295A5964"/>
    <w:rsid w:val="29626133"/>
    <w:rsid w:val="296A2440"/>
    <w:rsid w:val="29702C6A"/>
    <w:rsid w:val="298756CC"/>
    <w:rsid w:val="29A81FA5"/>
    <w:rsid w:val="29AB297C"/>
    <w:rsid w:val="29C535D7"/>
    <w:rsid w:val="29C65905"/>
    <w:rsid w:val="29CD16A4"/>
    <w:rsid w:val="29D478FA"/>
    <w:rsid w:val="29DA5777"/>
    <w:rsid w:val="29DF2425"/>
    <w:rsid w:val="29E40890"/>
    <w:rsid w:val="29E46D67"/>
    <w:rsid w:val="2A0E6FDD"/>
    <w:rsid w:val="2A142C99"/>
    <w:rsid w:val="2A1E4871"/>
    <w:rsid w:val="2A214539"/>
    <w:rsid w:val="2A242C9B"/>
    <w:rsid w:val="2A2E251E"/>
    <w:rsid w:val="2A367BB2"/>
    <w:rsid w:val="2A3B610C"/>
    <w:rsid w:val="2A3D54FD"/>
    <w:rsid w:val="2A410FE5"/>
    <w:rsid w:val="2A596631"/>
    <w:rsid w:val="2A5A05BF"/>
    <w:rsid w:val="2A5F2983"/>
    <w:rsid w:val="2A601F6F"/>
    <w:rsid w:val="2A650F1C"/>
    <w:rsid w:val="2A6609C7"/>
    <w:rsid w:val="2A7A07C0"/>
    <w:rsid w:val="2A7D5993"/>
    <w:rsid w:val="2A840846"/>
    <w:rsid w:val="2AB17620"/>
    <w:rsid w:val="2AB30FEA"/>
    <w:rsid w:val="2AB657B1"/>
    <w:rsid w:val="2AC91866"/>
    <w:rsid w:val="2AC96251"/>
    <w:rsid w:val="2ACB7242"/>
    <w:rsid w:val="2AE06477"/>
    <w:rsid w:val="2AE07913"/>
    <w:rsid w:val="2AE36CB1"/>
    <w:rsid w:val="2AEA3FC0"/>
    <w:rsid w:val="2AEA4AC4"/>
    <w:rsid w:val="2B0E64B5"/>
    <w:rsid w:val="2B110AE4"/>
    <w:rsid w:val="2B166BF6"/>
    <w:rsid w:val="2B2B0DE1"/>
    <w:rsid w:val="2B3E1E16"/>
    <w:rsid w:val="2B5674FC"/>
    <w:rsid w:val="2B5D0E3B"/>
    <w:rsid w:val="2B5E2134"/>
    <w:rsid w:val="2B6F3EEE"/>
    <w:rsid w:val="2B70774D"/>
    <w:rsid w:val="2B7D446F"/>
    <w:rsid w:val="2B8C50C7"/>
    <w:rsid w:val="2B8D4A3E"/>
    <w:rsid w:val="2B91310A"/>
    <w:rsid w:val="2B9269FD"/>
    <w:rsid w:val="2BA45334"/>
    <w:rsid w:val="2BCC1BD6"/>
    <w:rsid w:val="2BDF0CFB"/>
    <w:rsid w:val="2BE234F2"/>
    <w:rsid w:val="2BE33AA6"/>
    <w:rsid w:val="2BE40B44"/>
    <w:rsid w:val="2BEF68A7"/>
    <w:rsid w:val="2BF22DBE"/>
    <w:rsid w:val="2BF73785"/>
    <w:rsid w:val="2C0F30B3"/>
    <w:rsid w:val="2C1235EB"/>
    <w:rsid w:val="2C162BEC"/>
    <w:rsid w:val="2C1D2F77"/>
    <w:rsid w:val="2C2F0BC4"/>
    <w:rsid w:val="2C2F21D6"/>
    <w:rsid w:val="2C350DC5"/>
    <w:rsid w:val="2C391765"/>
    <w:rsid w:val="2C3D18DD"/>
    <w:rsid w:val="2C3D5EB9"/>
    <w:rsid w:val="2C4047ED"/>
    <w:rsid w:val="2C4C0F0A"/>
    <w:rsid w:val="2C5254C3"/>
    <w:rsid w:val="2C532EF2"/>
    <w:rsid w:val="2C560C32"/>
    <w:rsid w:val="2C5C500F"/>
    <w:rsid w:val="2C67348C"/>
    <w:rsid w:val="2C686702"/>
    <w:rsid w:val="2C6E3526"/>
    <w:rsid w:val="2C6F1E54"/>
    <w:rsid w:val="2C763257"/>
    <w:rsid w:val="2C802F50"/>
    <w:rsid w:val="2C993631"/>
    <w:rsid w:val="2C9B7E11"/>
    <w:rsid w:val="2CA40E61"/>
    <w:rsid w:val="2CAA6D69"/>
    <w:rsid w:val="2CAC5EEF"/>
    <w:rsid w:val="2CAF1058"/>
    <w:rsid w:val="2CB32C99"/>
    <w:rsid w:val="2CBC36F5"/>
    <w:rsid w:val="2CC907F0"/>
    <w:rsid w:val="2CCC5126"/>
    <w:rsid w:val="2CDB3D10"/>
    <w:rsid w:val="2CF24D2C"/>
    <w:rsid w:val="2CF756B7"/>
    <w:rsid w:val="2CF9252D"/>
    <w:rsid w:val="2CF97782"/>
    <w:rsid w:val="2CFE30EF"/>
    <w:rsid w:val="2CFE33A0"/>
    <w:rsid w:val="2D107154"/>
    <w:rsid w:val="2D143281"/>
    <w:rsid w:val="2D1C79F8"/>
    <w:rsid w:val="2D324177"/>
    <w:rsid w:val="2D4E073F"/>
    <w:rsid w:val="2D510DD6"/>
    <w:rsid w:val="2D5512B4"/>
    <w:rsid w:val="2D5A7835"/>
    <w:rsid w:val="2D6578A0"/>
    <w:rsid w:val="2D6B21D3"/>
    <w:rsid w:val="2D6D2389"/>
    <w:rsid w:val="2D7343C9"/>
    <w:rsid w:val="2DA20908"/>
    <w:rsid w:val="2DB45073"/>
    <w:rsid w:val="2DB713DE"/>
    <w:rsid w:val="2DC72B92"/>
    <w:rsid w:val="2DDB49C4"/>
    <w:rsid w:val="2DE44256"/>
    <w:rsid w:val="2DE557EB"/>
    <w:rsid w:val="2DF84FA2"/>
    <w:rsid w:val="2E0449DE"/>
    <w:rsid w:val="2E0E6D42"/>
    <w:rsid w:val="2E0F4249"/>
    <w:rsid w:val="2E2D1964"/>
    <w:rsid w:val="2E2F0A58"/>
    <w:rsid w:val="2E301D0F"/>
    <w:rsid w:val="2E447583"/>
    <w:rsid w:val="2E4B4467"/>
    <w:rsid w:val="2E5520B9"/>
    <w:rsid w:val="2E5E24D0"/>
    <w:rsid w:val="2E63548C"/>
    <w:rsid w:val="2E640C1C"/>
    <w:rsid w:val="2E642D9D"/>
    <w:rsid w:val="2E6B523D"/>
    <w:rsid w:val="2E6E6F2D"/>
    <w:rsid w:val="2E704114"/>
    <w:rsid w:val="2E724878"/>
    <w:rsid w:val="2E7A08F9"/>
    <w:rsid w:val="2E7B33BD"/>
    <w:rsid w:val="2E96363C"/>
    <w:rsid w:val="2EAA0E75"/>
    <w:rsid w:val="2EAF7C29"/>
    <w:rsid w:val="2EB25D05"/>
    <w:rsid w:val="2EB86707"/>
    <w:rsid w:val="2EB97DD7"/>
    <w:rsid w:val="2EC92184"/>
    <w:rsid w:val="2ECA199E"/>
    <w:rsid w:val="2ECD27F6"/>
    <w:rsid w:val="2EF97788"/>
    <w:rsid w:val="2F004E69"/>
    <w:rsid w:val="2F09010D"/>
    <w:rsid w:val="2F0E1C14"/>
    <w:rsid w:val="2F0F3B5B"/>
    <w:rsid w:val="2F24787C"/>
    <w:rsid w:val="2F306D92"/>
    <w:rsid w:val="2F366FC1"/>
    <w:rsid w:val="2F46135C"/>
    <w:rsid w:val="2F4A6DBB"/>
    <w:rsid w:val="2F4D295B"/>
    <w:rsid w:val="2F5034C7"/>
    <w:rsid w:val="2F583C3E"/>
    <w:rsid w:val="2F5E4FF7"/>
    <w:rsid w:val="2F625574"/>
    <w:rsid w:val="2F743362"/>
    <w:rsid w:val="2F783818"/>
    <w:rsid w:val="2FA3249D"/>
    <w:rsid w:val="2FA44A0B"/>
    <w:rsid w:val="2FAF57D0"/>
    <w:rsid w:val="2FC05B92"/>
    <w:rsid w:val="2FC70776"/>
    <w:rsid w:val="2FDE3BE4"/>
    <w:rsid w:val="2FE3743A"/>
    <w:rsid w:val="2FE74C6C"/>
    <w:rsid w:val="2FEB3FA9"/>
    <w:rsid w:val="2FEC1413"/>
    <w:rsid w:val="2FEF5C51"/>
    <w:rsid w:val="301F1E0F"/>
    <w:rsid w:val="302E6295"/>
    <w:rsid w:val="303329F0"/>
    <w:rsid w:val="303818E5"/>
    <w:rsid w:val="303A25F6"/>
    <w:rsid w:val="303F1851"/>
    <w:rsid w:val="303F79AD"/>
    <w:rsid w:val="30492212"/>
    <w:rsid w:val="304C3A2B"/>
    <w:rsid w:val="30596318"/>
    <w:rsid w:val="30680BB0"/>
    <w:rsid w:val="306F339C"/>
    <w:rsid w:val="30762710"/>
    <w:rsid w:val="30814CF1"/>
    <w:rsid w:val="308E4163"/>
    <w:rsid w:val="309F0234"/>
    <w:rsid w:val="309F57C7"/>
    <w:rsid w:val="30A03CD3"/>
    <w:rsid w:val="30AA77AB"/>
    <w:rsid w:val="30B422FB"/>
    <w:rsid w:val="30C20BA4"/>
    <w:rsid w:val="30C478ED"/>
    <w:rsid w:val="30D103F7"/>
    <w:rsid w:val="30D53AF8"/>
    <w:rsid w:val="30EC01FB"/>
    <w:rsid w:val="30ED591C"/>
    <w:rsid w:val="30F54D00"/>
    <w:rsid w:val="31026564"/>
    <w:rsid w:val="310A5122"/>
    <w:rsid w:val="312107CD"/>
    <w:rsid w:val="31210CA8"/>
    <w:rsid w:val="31215285"/>
    <w:rsid w:val="312D0344"/>
    <w:rsid w:val="31346C1B"/>
    <w:rsid w:val="3135421E"/>
    <w:rsid w:val="313806BA"/>
    <w:rsid w:val="314A407E"/>
    <w:rsid w:val="314F0693"/>
    <w:rsid w:val="31664C04"/>
    <w:rsid w:val="317038BB"/>
    <w:rsid w:val="317632AC"/>
    <w:rsid w:val="317958D0"/>
    <w:rsid w:val="318B34AE"/>
    <w:rsid w:val="318D218C"/>
    <w:rsid w:val="318E419A"/>
    <w:rsid w:val="31964319"/>
    <w:rsid w:val="319A32FE"/>
    <w:rsid w:val="31A31D34"/>
    <w:rsid w:val="31A4229E"/>
    <w:rsid w:val="31A53AB7"/>
    <w:rsid w:val="31A801F9"/>
    <w:rsid w:val="31C57FB2"/>
    <w:rsid w:val="31C932E2"/>
    <w:rsid w:val="31CC7EE5"/>
    <w:rsid w:val="31F61F62"/>
    <w:rsid w:val="32012AEE"/>
    <w:rsid w:val="320358D0"/>
    <w:rsid w:val="32052FE4"/>
    <w:rsid w:val="320B77FD"/>
    <w:rsid w:val="321166F2"/>
    <w:rsid w:val="321976B1"/>
    <w:rsid w:val="321D6876"/>
    <w:rsid w:val="3220390C"/>
    <w:rsid w:val="322121D9"/>
    <w:rsid w:val="322A1170"/>
    <w:rsid w:val="322B51BC"/>
    <w:rsid w:val="322F26BF"/>
    <w:rsid w:val="32313F22"/>
    <w:rsid w:val="32447DF8"/>
    <w:rsid w:val="324736B6"/>
    <w:rsid w:val="32565E63"/>
    <w:rsid w:val="32643522"/>
    <w:rsid w:val="326470BA"/>
    <w:rsid w:val="326D0D7C"/>
    <w:rsid w:val="32744A8B"/>
    <w:rsid w:val="32753DA5"/>
    <w:rsid w:val="32763BC7"/>
    <w:rsid w:val="32886DB3"/>
    <w:rsid w:val="32895C45"/>
    <w:rsid w:val="328C67A7"/>
    <w:rsid w:val="32983017"/>
    <w:rsid w:val="329D4B54"/>
    <w:rsid w:val="32A43D99"/>
    <w:rsid w:val="32B141E0"/>
    <w:rsid w:val="32B27592"/>
    <w:rsid w:val="32B44D2D"/>
    <w:rsid w:val="32BC5879"/>
    <w:rsid w:val="32C90A49"/>
    <w:rsid w:val="32FA2D7F"/>
    <w:rsid w:val="32FC6C4E"/>
    <w:rsid w:val="330326BB"/>
    <w:rsid w:val="33085CC5"/>
    <w:rsid w:val="33100DE3"/>
    <w:rsid w:val="33262CBA"/>
    <w:rsid w:val="332B323C"/>
    <w:rsid w:val="332E3189"/>
    <w:rsid w:val="3333740C"/>
    <w:rsid w:val="335B62EC"/>
    <w:rsid w:val="335E56AE"/>
    <w:rsid w:val="335E79BA"/>
    <w:rsid w:val="3360061D"/>
    <w:rsid w:val="336549AB"/>
    <w:rsid w:val="337174FF"/>
    <w:rsid w:val="33782709"/>
    <w:rsid w:val="338E0F57"/>
    <w:rsid w:val="3392025F"/>
    <w:rsid w:val="33A134F0"/>
    <w:rsid w:val="33A8285D"/>
    <w:rsid w:val="33AC1E29"/>
    <w:rsid w:val="33B17041"/>
    <w:rsid w:val="33B202F3"/>
    <w:rsid w:val="33B20F64"/>
    <w:rsid w:val="33CD3F6B"/>
    <w:rsid w:val="33D47319"/>
    <w:rsid w:val="33E33586"/>
    <w:rsid w:val="33E57A29"/>
    <w:rsid w:val="33EE53FA"/>
    <w:rsid w:val="33FD7485"/>
    <w:rsid w:val="33FF4DA0"/>
    <w:rsid w:val="34153577"/>
    <w:rsid w:val="34203CE1"/>
    <w:rsid w:val="342425FD"/>
    <w:rsid w:val="342D258E"/>
    <w:rsid w:val="34415984"/>
    <w:rsid w:val="34467089"/>
    <w:rsid w:val="34523AB5"/>
    <w:rsid w:val="34635CAD"/>
    <w:rsid w:val="346B4B47"/>
    <w:rsid w:val="346E4F77"/>
    <w:rsid w:val="34762AAC"/>
    <w:rsid w:val="348402A8"/>
    <w:rsid w:val="349840AE"/>
    <w:rsid w:val="349A6F27"/>
    <w:rsid w:val="349C0953"/>
    <w:rsid w:val="349D307E"/>
    <w:rsid w:val="34B43EA3"/>
    <w:rsid w:val="34B510BB"/>
    <w:rsid w:val="34BB2714"/>
    <w:rsid w:val="34C25EF7"/>
    <w:rsid w:val="34CC620E"/>
    <w:rsid w:val="34D20F28"/>
    <w:rsid w:val="34E22DC0"/>
    <w:rsid w:val="350233D4"/>
    <w:rsid w:val="35195F01"/>
    <w:rsid w:val="35253438"/>
    <w:rsid w:val="35313A72"/>
    <w:rsid w:val="35493C91"/>
    <w:rsid w:val="355C0228"/>
    <w:rsid w:val="356A29C5"/>
    <w:rsid w:val="35770D21"/>
    <w:rsid w:val="35777C41"/>
    <w:rsid w:val="357800DF"/>
    <w:rsid w:val="358527FB"/>
    <w:rsid w:val="358B5BCF"/>
    <w:rsid w:val="358F51D7"/>
    <w:rsid w:val="359A77E8"/>
    <w:rsid w:val="35A1790B"/>
    <w:rsid w:val="35A45B99"/>
    <w:rsid w:val="35A84940"/>
    <w:rsid w:val="35B01090"/>
    <w:rsid w:val="35BE2E37"/>
    <w:rsid w:val="35BF7697"/>
    <w:rsid w:val="35C21D07"/>
    <w:rsid w:val="35DA15AE"/>
    <w:rsid w:val="35DA3339"/>
    <w:rsid w:val="35DD2073"/>
    <w:rsid w:val="35DF75FB"/>
    <w:rsid w:val="35E918F1"/>
    <w:rsid w:val="35EB21A5"/>
    <w:rsid w:val="35F52D00"/>
    <w:rsid w:val="35FF153A"/>
    <w:rsid w:val="36013048"/>
    <w:rsid w:val="360339FD"/>
    <w:rsid w:val="3606622C"/>
    <w:rsid w:val="36077316"/>
    <w:rsid w:val="360D32F1"/>
    <w:rsid w:val="3613278E"/>
    <w:rsid w:val="361F5623"/>
    <w:rsid w:val="362B28B7"/>
    <w:rsid w:val="362C5C24"/>
    <w:rsid w:val="3631762B"/>
    <w:rsid w:val="36356D4F"/>
    <w:rsid w:val="36405687"/>
    <w:rsid w:val="36414112"/>
    <w:rsid w:val="364E4A7E"/>
    <w:rsid w:val="36543E79"/>
    <w:rsid w:val="365F3D60"/>
    <w:rsid w:val="36645530"/>
    <w:rsid w:val="36660320"/>
    <w:rsid w:val="36683FAE"/>
    <w:rsid w:val="366C7BA5"/>
    <w:rsid w:val="367851C1"/>
    <w:rsid w:val="369510BC"/>
    <w:rsid w:val="36973632"/>
    <w:rsid w:val="36A30194"/>
    <w:rsid w:val="36D21A02"/>
    <w:rsid w:val="36E85056"/>
    <w:rsid w:val="3708411D"/>
    <w:rsid w:val="370E0FEC"/>
    <w:rsid w:val="37104DEB"/>
    <w:rsid w:val="37166BDC"/>
    <w:rsid w:val="372C24A3"/>
    <w:rsid w:val="372D0977"/>
    <w:rsid w:val="372F66F4"/>
    <w:rsid w:val="37337382"/>
    <w:rsid w:val="374D0B4E"/>
    <w:rsid w:val="374D3C1C"/>
    <w:rsid w:val="374D5647"/>
    <w:rsid w:val="374F42A7"/>
    <w:rsid w:val="37506DBE"/>
    <w:rsid w:val="3759338C"/>
    <w:rsid w:val="375A30C5"/>
    <w:rsid w:val="37654002"/>
    <w:rsid w:val="3770253F"/>
    <w:rsid w:val="377A7524"/>
    <w:rsid w:val="377C0259"/>
    <w:rsid w:val="378E3E66"/>
    <w:rsid w:val="37AC0E75"/>
    <w:rsid w:val="37AC63CE"/>
    <w:rsid w:val="37C244FC"/>
    <w:rsid w:val="37CA1D15"/>
    <w:rsid w:val="37D95C79"/>
    <w:rsid w:val="37DC0098"/>
    <w:rsid w:val="37E75BE2"/>
    <w:rsid w:val="37E81F7B"/>
    <w:rsid w:val="37E82F8E"/>
    <w:rsid w:val="37E91E9F"/>
    <w:rsid w:val="37E920E0"/>
    <w:rsid w:val="37F430C1"/>
    <w:rsid w:val="37FB64C2"/>
    <w:rsid w:val="38026A1B"/>
    <w:rsid w:val="3807648B"/>
    <w:rsid w:val="38173CE1"/>
    <w:rsid w:val="38197832"/>
    <w:rsid w:val="381E7591"/>
    <w:rsid w:val="381F2AC6"/>
    <w:rsid w:val="383903C6"/>
    <w:rsid w:val="383C423B"/>
    <w:rsid w:val="38415136"/>
    <w:rsid w:val="384D66AB"/>
    <w:rsid w:val="38551750"/>
    <w:rsid w:val="386C1D38"/>
    <w:rsid w:val="387A25A5"/>
    <w:rsid w:val="3887148F"/>
    <w:rsid w:val="38963295"/>
    <w:rsid w:val="389D2F53"/>
    <w:rsid w:val="38A945B7"/>
    <w:rsid w:val="38B15CF9"/>
    <w:rsid w:val="38B85753"/>
    <w:rsid w:val="38C241DB"/>
    <w:rsid w:val="38CC2A09"/>
    <w:rsid w:val="38D27745"/>
    <w:rsid w:val="38D677A2"/>
    <w:rsid w:val="38D770AE"/>
    <w:rsid w:val="38F1408E"/>
    <w:rsid w:val="38F516C1"/>
    <w:rsid w:val="38F70050"/>
    <w:rsid w:val="38FC33FC"/>
    <w:rsid w:val="38FD0E84"/>
    <w:rsid w:val="38FF1B5B"/>
    <w:rsid w:val="390273B1"/>
    <w:rsid w:val="390A1188"/>
    <w:rsid w:val="39137D16"/>
    <w:rsid w:val="39153767"/>
    <w:rsid w:val="39225CA9"/>
    <w:rsid w:val="3923070B"/>
    <w:rsid w:val="392C49BB"/>
    <w:rsid w:val="39381E2B"/>
    <w:rsid w:val="393A389E"/>
    <w:rsid w:val="3942282F"/>
    <w:rsid w:val="3953338B"/>
    <w:rsid w:val="39553940"/>
    <w:rsid w:val="396B7002"/>
    <w:rsid w:val="396C2A15"/>
    <w:rsid w:val="39707C30"/>
    <w:rsid w:val="39714250"/>
    <w:rsid w:val="39793DDC"/>
    <w:rsid w:val="39AC01F9"/>
    <w:rsid w:val="39B73BAC"/>
    <w:rsid w:val="39B7517F"/>
    <w:rsid w:val="39BA3B51"/>
    <w:rsid w:val="39C13165"/>
    <w:rsid w:val="39C20795"/>
    <w:rsid w:val="39DE3D2B"/>
    <w:rsid w:val="39E90E2B"/>
    <w:rsid w:val="39E94D86"/>
    <w:rsid w:val="39F1638E"/>
    <w:rsid w:val="39FB1B18"/>
    <w:rsid w:val="3A001C79"/>
    <w:rsid w:val="3A03692D"/>
    <w:rsid w:val="3A1513BA"/>
    <w:rsid w:val="3A2E618D"/>
    <w:rsid w:val="3A377B55"/>
    <w:rsid w:val="3A3E52E7"/>
    <w:rsid w:val="3A4109A1"/>
    <w:rsid w:val="3A424466"/>
    <w:rsid w:val="3A604E19"/>
    <w:rsid w:val="3A742C8C"/>
    <w:rsid w:val="3A7B2702"/>
    <w:rsid w:val="3A896EEE"/>
    <w:rsid w:val="3AA07361"/>
    <w:rsid w:val="3AA85C09"/>
    <w:rsid w:val="3AAA2893"/>
    <w:rsid w:val="3ABB15C7"/>
    <w:rsid w:val="3AD8279E"/>
    <w:rsid w:val="3AE11C0C"/>
    <w:rsid w:val="3AE30B6E"/>
    <w:rsid w:val="3AE73EDB"/>
    <w:rsid w:val="3AF008C9"/>
    <w:rsid w:val="3AF149C5"/>
    <w:rsid w:val="3AF713FA"/>
    <w:rsid w:val="3B08641D"/>
    <w:rsid w:val="3B0B1CA9"/>
    <w:rsid w:val="3B1B5EA6"/>
    <w:rsid w:val="3B1C7A19"/>
    <w:rsid w:val="3B2B5582"/>
    <w:rsid w:val="3B4234D4"/>
    <w:rsid w:val="3B647C84"/>
    <w:rsid w:val="3B7600B7"/>
    <w:rsid w:val="3B7622BA"/>
    <w:rsid w:val="3B7C1C88"/>
    <w:rsid w:val="3B7E779B"/>
    <w:rsid w:val="3B8107C8"/>
    <w:rsid w:val="3B8972AA"/>
    <w:rsid w:val="3B8B4BF7"/>
    <w:rsid w:val="3BA219B8"/>
    <w:rsid w:val="3BA96003"/>
    <w:rsid w:val="3BB67BA7"/>
    <w:rsid w:val="3BC205BC"/>
    <w:rsid w:val="3BC61A51"/>
    <w:rsid w:val="3BCD08A7"/>
    <w:rsid w:val="3BDF089F"/>
    <w:rsid w:val="3BE14893"/>
    <w:rsid w:val="3BE63BAE"/>
    <w:rsid w:val="3BE8265C"/>
    <w:rsid w:val="3BE92A35"/>
    <w:rsid w:val="3BEB460F"/>
    <w:rsid w:val="3BEC1CB8"/>
    <w:rsid w:val="3BEF1DA2"/>
    <w:rsid w:val="3BF64635"/>
    <w:rsid w:val="3BF956C3"/>
    <w:rsid w:val="3C0E5CDB"/>
    <w:rsid w:val="3C195860"/>
    <w:rsid w:val="3C2F32D0"/>
    <w:rsid w:val="3C360DE6"/>
    <w:rsid w:val="3C467833"/>
    <w:rsid w:val="3C4D3B02"/>
    <w:rsid w:val="3C553044"/>
    <w:rsid w:val="3C5B1D89"/>
    <w:rsid w:val="3C652EF5"/>
    <w:rsid w:val="3C6C29B2"/>
    <w:rsid w:val="3C7412BD"/>
    <w:rsid w:val="3C85498F"/>
    <w:rsid w:val="3C8946A5"/>
    <w:rsid w:val="3C8E6C34"/>
    <w:rsid w:val="3C903393"/>
    <w:rsid w:val="3CA372A1"/>
    <w:rsid w:val="3CA600E0"/>
    <w:rsid w:val="3CB765A9"/>
    <w:rsid w:val="3CBA4326"/>
    <w:rsid w:val="3CBC0BE3"/>
    <w:rsid w:val="3CC4370D"/>
    <w:rsid w:val="3CC614DA"/>
    <w:rsid w:val="3CD01DA9"/>
    <w:rsid w:val="3CDA38F5"/>
    <w:rsid w:val="3CDD517D"/>
    <w:rsid w:val="3CE214AA"/>
    <w:rsid w:val="3CE33FC3"/>
    <w:rsid w:val="3CEA3B31"/>
    <w:rsid w:val="3CF66FA0"/>
    <w:rsid w:val="3CF9401E"/>
    <w:rsid w:val="3CFC6325"/>
    <w:rsid w:val="3D093C71"/>
    <w:rsid w:val="3D0F72F6"/>
    <w:rsid w:val="3D131752"/>
    <w:rsid w:val="3D1A22C0"/>
    <w:rsid w:val="3D294B1B"/>
    <w:rsid w:val="3D2B034D"/>
    <w:rsid w:val="3D2B37F6"/>
    <w:rsid w:val="3D4A6765"/>
    <w:rsid w:val="3D5A60CA"/>
    <w:rsid w:val="3D6677CE"/>
    <w:rsid w:val="3D957A51"/>
    <w:rsid w:val="3D9F26CD"/>
    <w:rsid w:val="3D9F4364"/>
    <w:rsid w:val="3DA702BF"/>
    <w:rsid w:val="3DA82F6E"/>
    <w:rsid w:val="3DA8529E"/>
    <w:rsid w:val="3DAC7FB0"/>
    <w:rsid w:val="3DB92106"/>
    <w:rsid w:val="3DBC1B09"/>
    <w:rsid w:val="3DCF457D"/>
    <w:rsid w:val="3DCF4793"/>
    <w:rsid w:val="3DD107B7"/>
    <w:rsid w:val="3DD36635"/>
    <w:rsid w:val="3DD96352"/>
    <w:rsid w:val="3DF169A7"/>
    <w:rsid w:val="3DF2399F"/>
    <w:rsid w:val="3DF40FE4"/>
    <w:rsid w:val="3DF650A4"/>
    <w:rsid w:val="3E0519AD"/>
    <w:rsid w:val="3E167168"/>
    <w:rsid w:val="3E214014"/>
    <w:rsid w:val="3E2A55D1"/>
    <w:rsid w:val="3E352F2A"/>
    <w:rsid w:val="3E4A1D40"/>
    <w:rsid w:val="3E4C287B"/>
    <w:rsid w:val="3E606251"/>
    <w:rsid w:val="3E633FD2"/>
    <w:rsid w:val="3E68503F"/>
    <w:rsid w:val="3E6A62CB"/>
    <w:rsid w:val="3E6F32D2"/>
    <w:rsid w:val="3E742C66"/>
    <w:rsid w:val="3E7E19E7"/>
    <w:rsid w:val="3E8572BF"/>
    <w:rsid w:val="3E917B82"/>
    <w:rsid w:val="3E9656A5"/>
    <w:rsid w:val="3E997463"/>
    <w:rsid w:val="3E997A46"/>
    <w:rsid w:val="3EA818D8"/>
    <w:rsid w:val="3EAD718B"/>
    <w:rsid w:val="3ECD5479"/>
    <w:rsid w:val="3ED3043A"/>
    <w:rsid w:val="3ED62B90"/>
    <w:rsid w:val="3EE34DD3"/>
    <w:rsid w:val="3EF11C3B"/>
    <w:rsid w:val="3EF434CC"/>
    <w:rsid w:val="3EF80CA3"/>
    <w:rsid w:val="3EFB6FF7"/>
    <w:rsid w:val="3EFF0A75"/>
    <w:rsid w:val="3F0224AF"/>
    <w:rsid w:val="3F054910"/>
    <w:rsid w:val="3F0F22BA"/>
    <w:rsid w:val="3F1054CE"/>
    <w:rsid w:val="3F120578"/>
    <w:rsid w:val="3F1207B3"/>
    <w:rsid w:val="3F1E5BD7"/>
    <w:rsid w:val="3F2534F3"/>
    <w:rsid w:val="3F3755C8"/>
    <w:rsid w:val="3F3A1B65"/>
    <w:rsid w:val="3F3A5EB9"/>
    <w:rsid w:val="3F3D56DE"/>
    <w:rsid w:val="3F522210"/>
    <w:rsid w:val="3F5249E1"/>
    <w:rsid w:val="3F544AF6"/>
    <w:rsid w:val="3F5C361D"/>
    <w:rsid w:val="3F5D22C3"/>
    <w:rsid w:val="3F5E64F5"/>
    <w:rsid w:val="3F656E2C"/>
    <w:rsid w:val="3F6D5029"/>
    <w:rsid w:val="3F7F592D"/>
    <w:rsid w:val="3F92376D"/>
    <w:rsid w:val="3F9C1CD6"/>
    <w:rsid w:val="3FB035B9"/>
    <w:rsid w:val="3FB52E94"/>
    <w:rsid w:val="3FC45A80"/>
    <w:rsid w:val="3FDE13B9"/>
    <w:rsid w:val="3FE029F1"/>
    <w:rsid w:val="3FE457AE"/>
    <w:rsid w:val="3FE57701"/>
    <w:rsid w:val="400141FF"/>
    <w:rsid w:val="400C4E03"/>
    <w:rsid w:val="400E630F"/>
    <w:rsid w:val="40126EBB"/>
    <w:rsid w:val="401A4D54"/>
    <w:rsid w:val="40262C07"/>
    <w:rsid w:val="404209E3"/>
    <w:rsid w:val="40451C67"/>
    <w:rsid w:val="404A1B2B"/>
    <w:rsid w:val="404A601E"/>
    <w:rsid w:val="404C52F4"/>
    <w:rsid w:val="40571188"/>
    <w:rsid w:val="4058593B"/>
    <w:rsid w:val="405C0FC1"/>
    <w:rsid w:val="406957E0"/>
    <w:rsid w:val="40733CBA"/>
    <w:rsid w:val="407A4DF7"/>
    <w:rsid w:val="40894B59"/>
    <w:rsid w:val="408B2442"/>
    <w:rsid w:val="40AF50ED"/>
    <w:rsid w:val="40B16CC2"/>
    <w:rsid w:val="40B81BAD"/>
    <w:rsid w:val="40BB2365"/>
    <w:rsid w:val="40C21A44"/>
    <w:rsid w:val="40C32C58"/>
    <w:rsid w:val="40C608EB"/>
    <w:rsid w:val="40D23962"/>
    <w:rsid w:val="40D61BC8"/>
    <w:rsid w:val="40DC4F1D"/>
    <w:rsid w:val="40DF2097"/>
    <w:rsid w:val="40E71ABD"/>
    <w:rsid w:val="40EF738A"/>
    <w:rsid w:val="41064063"/>
    <w:rsid w:val="411470C5"/>
    <w:rsid w:val="413C11C7"/>
    <w:rsid w:val="413C7EC8"/>
    <w:rsid w:val="41447F0E"/>
    <w:rsid w:val="414733E0"/>
    <w:rsid w:val="41487727"/>
    <w:rsid w:val="414C39D2"/>
    <w:rsid w:val="414D0C36"/>
    <w:rsid w:val="41542B77"/>
    <w:rsid w:val="4155040A"/>
    <w:rsid w:val="41566753"/>
    <w:rsid w:val="416A21FA"/>
    <w:rsid w:val="416B09D7"/>
    <w:rsid w:val="416F6A98"/>
    <w:rsid w:val="417D1E08"/>
    <w:rsid w:val="417D5552"/>
    <w:rsid w:val="41874A4B"/>
    <w:rsid w:val="4188208C"/>
    <w:rsid w:val="418B5DBD"/>
    <w:rsid w:val="419B51EE"/>
    <w:rsid w:val="41A1609B"/>
    <w:rsid w:val="41B11897"/>
    <w:rsid w:val="41C57D35"/>
    <w:rsid w:val="41E659FB"/>
    <w:rsid w:val="41EA0D4C"/>
    <w:rsid w:val="41F34606"/>
    <w:rsid w:val="41F51213"/>
    <w:rsid w:val="4200399D"/>
    <w:rsid w:val="4205328D"/>
    <w:rsid w:val="420E20BD"/>
    <w:rsid w:val="421647B9"/>
    <w:rsid w:val="42214B6D"/>
    <w:rsid w:val="42263E3B"/>
    <w:rsid w:val="422C70F1"/>
    <w:rsid w:val="42305330"/>
    <w:rsid w:val="42382F41"/>
    <w:rsid w:val="423C6CFA"/>
    <w:rsid w:val="42442693"/>
    <w:rsid w:val="424A7DF2"/>
    <w:rsid w:val="42616794"/>
    <w:rsid w:val="427102D5"/>
    <w:rsid w:val="4276696F"/>
    <w:rsid w:val="427B064E"/>
    <w:rsid w:val="428670A3"/>
    <w:rsid w:val="428D1B97"/>
    <w:rsid w:val="42996825"/>
    <w:rsid w:val="429E0F2A"/>
    <w:rsid w:val="42A82444"/>
    <w:rsid w:val="42B5102C"/>
    <w:rsid w:val="42B608A5"/>
    <w:rsid w:val="42BC6C8F"/>
    <w:rsid w:val="42C5446D"/>
    <w:rsid w:val="42CE5FC3"/>
    <w:rsid w:val="42E11334"/>
    <w:rsid w:val="42E94337"/>
    <w:rsid w:val="42FE6C02"/>
    <w:rsid w:val="43031943"/>
    <w:rsid w:val="431327F1"/>
    <w:rsid w:val="43182DB2"/>
    <w:rsid w:val="431E4B73"/>
    <w:rsid w:val="432D1B1D"/>
    <w:rsid w:val="432F4579"/>
    <w:rsid w:val="43651E79"/>
    <w:rsid w:val="4368794F"/>
    <w:rsid w:val="437518D1"/>
    <w:rsid w:val="438D1E49"/>
    <w:rsid w:val="43AE105F"/>
    <w:rsid w:val="43B23B98"/>
    <w:rsid w:val="43B45DD9"/>
    <w:rsid w:val="43B525FE"/>
    <w:rsid w:val="43C80076"/>
    <w:rsid w:val="43CD4F82"/>
    <w:rsid w:val="43D8550E"/>
    <w:rsid w:val="43DC0C7D"/>
    <w:rsid w:val="43EA69D8"/>
    <w:rsid w:val="43EB414E"/>
    <w:rsid w:val="43EE020C"/>
    <w:rsid w:val="43F61357"/>
    <w:rsid w:val="440026EF"/>
    <w:rsid w:val="44172128"/>
    <w:rsid w:val="441805FD"/>
    <w:rsid w:val="44210C59"/>
    <w:rsid w:val="44390E25"/>
    <w:rsid w:val="443F6D81"/>
    <w:rsid w:val="44405E6B"/>
    <w:rsid w:val="44433468"/>
    <w:rsid w:val="44437F9F"/>
    <w:rsid w:val="44493A52"/>
    <w:rsid w:val="444F5C68"/>
    <w:rsid w:val="44613E6E"/>
    <w:rsid w:val="446A5324"/>
    <w:rsid w:val="447E7804"/>
    <w:rsid w:val="44943661"/>
    <w:rsid w:val="44950E83"/>
    <w:rsid w:val="44A05C5C"/>
    <w:rsid w:val="44AC3CFA"/>
    <w:rsid w:val="44AC7417"/>
    <w:rsid w:val="44B16853"/>
    <w:rsid w:val="44BE1DEF"/>
    <w:rsid w:val="44BF0A6C"/>
    <w:rsid w:val="44FD1CA4"/>
    <w:rsid w:val="450622C7"/>
    <w:rsid w:val="450A45A5"/>
    <w:rsid w:val="450D5FAD"/>
    <w:rsid w:val="45102D84"/>
    <w:rsid w:val="45172F07"/>
    <w:rsid w:val="451B12E9"/>
    <w:rsid w:val="451D5184"/>
    <w:rsid w:val="452809A3"/>
    <w:rsid w:val="452F3716"/>
    <w:rsid w:val="453C65FD"/>
    <w:rsid w:val="453D303F"/>
    <w:rsid w:val="454552DF"/>
    <w:rsid w:val="454B256E"/>
    <w:rsid w:val="455B779F"/>
    <w:rsid w:val="455D76E4"/>
    <w:rsid w:val="45646F33"/>
    <w:rsid w:val="45671007"/>
    <w:rsid w:val="456C331B"/>
    <w:rsid w:val="4583405B"/>
    <w:rsid w:val="45950308"/>
    <w:rsid w:val="45A26739"/>
    <w:rsid w:val="45AC3B2C"/>
    <w:rsid w:val="45B07140"/>
    <w:rsid w:val="45B3407C"/>
    <w:rsid w:val="45C43431"/>
    <w:rsid w:val="45DE711B"/>
    <w:rsid w:val="45EE3358"/>
    <w:rsid w:val="45F05B7F"/>
    <w:rsid w:val="46066722"/>
    <w:rsid w:val="461976C3"/>
    <w:rsid w:val="461C0664"/>
    <w:rsid w:val="463B6A3B"/>
    <w:rsid w:val="463D42BA"/>
    <w:rsid w:val="463F2C5B"/>
    <w:rsid w:val="4643274A"/>
    <w:rsid w:val="464D6DB8"/>
    <w:rsid w:val="464E5898"/>
    <w:rsid w:val="46521A41"/>
    <w:rsid w:val="465D50F1"/>
    <w:rsid w:val="467700E2"/>
    <w:rsid w:val="46771C91"/>
    <w:rsid w:val="467E1F2C"/>
    <w:rsid w:val="467F06A4"/>
    <w:rsid w:val="4694259D"/>
    <w:rsid w:val="46974BEE"/>
    <w:rsid w:val="46A64B43"/>
    <w:rsid w:val="46A87EB8"/>
    <w:rsid w:val="46AA5A85"/>
    <w:rsid w:val="46AC6264"/>
    <w:rsid w:val="46B16BA9"/>
    <w:rsid w:val="46B441C2"/>
    <w:rsid w:val="46BF0760"/>
    <w:rsid w:val="46C01696"/>
    <w:rsid w:val="46C52BE0"/>
    <w:rsid w:val="46CB099D"/>
    <w:rsid w:val="46D01F89"/>
    <w:rsid w:val="46D118AB"/>
    <w:rsid w:val="46F84006"/>
    <w:rsid w:val="470033AC"/>
    <w:rsid w:val="47081659"/>
    <w:rsid w:val="47123940"/>
    <w:rsid w:val="4726595C"/>
    <w:rsid w:val="47292AEA"/>
    <w:rsid w:val="472A74E5"/>
    <w:rsid w:val="4734181A"/>
    <w:rsid w:val="47600773"/>
    <w:rsid w:val="47661F26"/>
    <w:rsid w:val="476C29D6"/>
    <w:rsid w:val="476E25F3"/>
    <w:rsid w:val="47783B12"/>
    <w:rsid w:val="477D5156"/>
    <w:rsid w:val="477F2265"/>
    <w:rsid w:val="4783053A"/>
    <w:rsid w:val="47890AD6"/>
    <w:rsid w:val="478D2FF6"/>
    <w:rsid w:val="478F6037"/>
    <w:rsid w:val="4798720D"/>
    <w:rsid w:val="47A37CAA"/>
    <w:rsid w:val="47BF7C9C"/>
    <w:rsid w:val="47C2246C"/>
    <w:rsid w:val="47C40C58"/>
    <w:rsid w:val="47CA5F05"/>
    <w:rsid w:val="47D81075"/>
    <w:rsid w:val="47DA1720"/>
    <w:rsid w:val="47E11737"/>
    <w:rsid w:val="47E77D53"/>
    <w:rsid w:val="47EE48C0"/>
    <w:rsid w:val="47F35E3E"/>
    <w:rsid w:val="47FB766F"/>
    <w:rsid w:val="4803118B"/>
    <w:rsid w:val="48064E6E"/>
    <w:rsid w:val="4808575C"/>
    <w:rsid w:val="480B439D"/>
    <w:rsid w:val="48121CA2"/>
    <w:rsid w:val="48216C79"/>
    <w:rsid w:val="48234E9F"/>
    <w:rsid w:val="48267835"/>
    <w:rsid w:val="482F10F4"/>
    <w:rsid w:val="48396D65"/>
    <w:rsid w:val="483C2C0A"/>
    <w:rsid w:val="483F2EDB"/>
    <w:rsid w:val="48474DE5"/>
    <w:rsid w:val="48606A0B"/>
    <w:rsid w:val="486D78BB"/>
    <w:rsid w:val="486E4136"/>
    <w:rsid w:val="48915636"/>
    <w:rsid w:val="48985F31"/>
    <w:rsid w:val="48AC6E35"/>
    <w:rsid w:val="48B619BB"/>
    <w:rsid w:val="48BD43A0"/>
    <w:rsid w:val="48C53CF5"/>
    <w:rsid w:val="48C96968"/>
    <w:rsid w:val="48E977B9"/>
    <w:rsid w:val="48F84416"/>
    <w:rsid w:val="490874C4"/>
    <w:rsid w:val="491A6A98"/>
    <w:rsid w:val="491D4AAF"/>
    <w:rsid w:val="4926292B"/>
    <w:rsid w:val="492F22AB"/>
    <w:rsid w:val="49371235"/>
    <w:rsid w:val="494324F6"/>
    <w:rsid w:val="49455D20"/>
    <w:rsid w:val="49524E56"/>
    <w:rsid w:val="496072C1"/>
    <w:rsid w:val="497B341F"/>
    <w:rsid w:val="49967AF4"/>
    <w:rsid w:val="49B415EE"/>
    <w:rsid w:val="49B63FD6"/>
    <w:rsid w:val="49BA4680"/>
    <w:rsid w:val="49BF4D00"/>
    <w:rsid w:val="49D1562B"/>
    <w:rsid w:val="49DE1EF5"/>
    <w:rsid w:val="49E579C4"/>
    <w:rsid w:val="49EA2381"/>
    <w:rsid w:val="49F43753"/>
    <w:rsid w:val="49F54A10"/>
    <w:rsid w:val="49F94CE9"/>
    <w:rsid w:val="49FE0E45"/>
    <w:rsid w:val="4A040938"/>
    <w:rsid w:val="4A0D0E28"/>
    <w:rsid w:val="4A106C64"/>
    <w:rsid w:val="4A11169A"/>
    <w:rsid w:val="4A1A0131"/>
    <w:rsid w:val="4A212635"/>
    <w:rsid w:val="4A2175B6"/>
    <w:rsid w:val="4A246FCD"/>
    <w:rsid w:val="4A250C92"/>
    <w:rsid w:val="4A3E56F1"/>
    <w:rsid w:val="4A3F0D79"/>
    <w:rsid w:val="4A4260CB"/>
    <w:rsid w:val="4A611E1A"/>
    <w:rsid w:val="4A7055A6"/>
    <w:rsid w:val="4A8C584B"/>
    <w:rsid w:val="4A906B51"/>
    <w:rsid w:val="4A9C47ED"/>
    <w:rsid w:val="4AA71D5E"/>
    <w:rsid w:val="4AAA6CA9"/>
    <w:rsid w:val="4AAC134C"/>
    <w:rsid w:val="4AC951F4"/>
    <w:rsid w:val="4AE008D2"/>
    <w:rsid w:val="4AE2639D"/>
    <w:rsid w:val="4B0B3617"/>
    <w:rsid w:val="4B110177"/>
    <w:rsid w:val="4B1525EA"/>
    <w:rsid w:val="4B2815DF"/>
    <w:rsid w:val="4B2F0336"/>
    <w:rsid w:val="4B32137E"/>
    <w:rsid w:val="4B3F3E25"/>
    <w:rsid w:val="4B473F5E"/>
    <w:rsid w:val="4B49191E"/>
    <w:rsid w:val="4B507FB2"/>
    <w:rsid w:val="4B517DAB"/>
    <w:rsid w:val="4B647620"/>
    <w:rsid w:val="4B695935"/>
    <w:rsid w:val="4B696000"/>
    <w:rsid w:val="4B711FF6"/>
    <w:rsid w:val="4B775059"/>
    <w:rsid w:val="4B7A55E6"/>
    <w:rsid w:val="4B8021F7"/>
    <w:rsid w:val="4B82653E"/>
    <w:rsid w:val="4B894031"/>
    <w:rsid w:val="4B8C1A83"/>
    <w:rsid w:val="4B946154"/>
    <w:rsid w:val="4BAA6B1F"/>
    <w:rsid w:val="4BB04F28"/>
    <w:rsid w:val="4BB12731"/>
    <w:rsid w:val="4BB82C12"/>
    <w:rsid w:val="4BBD5933"/>
    <w:rsid w:val="4BC562A3"/>
    <w:rsid w:val="4BC7680D"/>
    <w:rsid w:val="4BE10A59"/>
    <w:rsid w:val="4BE123D1"/>
    <w:rsid w:val="4BF90797"/>
    <w:rsid w:val="4BFF725A"/>
    <w:rsid w:val="4C045F2F"/>
    <w:rsid w:val="4C0A534C"/>
    <w:rsid w:val="4C0F01F9"/>
    <w:rsid w:val="4C12544B"/>
    <w:rsid w:val="4C270B31"/>
    <w:rsid w:val="4C2A719A"/>
    <w:rsid w:val="4C3202E6"/>
    <w:rsid w:val="4C3C6872"/>
    <w:rsid w:val="4C3C6AE9"/>
    <w:rsid w:val="4C434C1E"/>
    <w:rsid w:val="4C496A36"/>
    <w:rsid w:val="4C5402B3"/>
    <w:rsid w:val="4C6370A1"/>
    <w:rsid w:val="4C667875"/>
    <w:rsid w:val="4C736886"/>
    <w:rsid w:val="4C7F7CEF"/>
    <w:rsid w:val="4C821AA7"/>
    <w:rsid w:val="4C944B0C"/>
    <w:rsid w:val="4CA43125"/>
    <w:rsid w:val="4CA74742"/>
    <w:rsid w:val="4CAC2A11"/>
    <w:rsid w:val="4CB01CB9"/>
    <w:rsid w:val="4CBD35FE"/>
    <w:rsid w:val="4CBE469F"/>
    <w:rsid w:val="4CCD33EA"/>
    <w:rsid w:val="4CCF426B"/>
    <w:rsid w:val="4CD061C1"/>
    <w:rsid w:val="4CE06178"/>
    <w:rsid w:val="4CE62DD9"/>
    <w:rsid w:val="4D033F9C"/>
    <w:rsid w:val="4D055E23"/>
    <w:rsid w:val="4D102165"/>
    <w:rsid w:val="4D1740EA"/>
    <w:rsid w:val="4D222C22"/>
    <w:rsid w:val="4D2249C0"/>
    <w:rsid w:val="4D2433AC"/>
    <w:rsid w:val="4D247E9F"/>
    <w:rsid w:val="4D4070B0"/>
    <w:rsid w:val="4D4A4A28"/>
    <w:rsid w:val="4D4F2FCB"/>
    <w:rsid w:val="4D570A24"/>
    <w:rsid w:val="4D5D7D7F"/>
    <w:rsid w:val="4D615067"/>
    <w:rsid w:val="4D6214C3"/>
    <w:rsid w:val="4D625C01"/>
    <w:rsid w:val="4D752D5C"/>
    <w:rsid w:val="4D817A82"/>
    <w:rsid w:val="4D8817F2"/>
    <w:rsid w:val="4D8F350E"/>
    <w:rsid w:val="4D924E46"/>
    <w:rsid w:val="4D9877E4"/>
    <w:rsid w:val="4DA91767"/>
    <w:rsid w:val="4DBB5A90"/>
    <w:rsid w:val="4DBD22E7"/>
    <w:rsid w:val="4DC73507"/>
    <w:rsid w:val="4DCF1CB4"/>
    <w:rsid w:val="4DDA6A5F"/>
    <w:rsid w:val="4DDB7205"/>
    <w:rsid w:val="4DDF772B"/>
    <w:rsid w:val="4DEB15AD"/>
    <w:rsid w:val="4DF87443"/>
    <w:rsid w:val="4E302009"/>
    <w:rsid w:val="4E325E79"/>
    <w:rsid w:val="4E370600"/>
    <w:rsid w:val="4E435024"/>
    <w:rsid w:val="4E4E7E80"/>
    <w:rsid w:val="4E534A5B"/>
    <w:rsid w:val="4E5814F1"/>
    <w:rsid w:val="4E5C5562"/>
    <w:rsid w:val="4E5F22C6"/>
    <w:rsid w:val="4E5F69A8"/>
    <w:rsid w:val="4E655726"/>
    <w:rsid w:val="4E716700"/>
    <w:rsid w:val="4E753BE4"/>
    <w:rsid w:val="4E754A02"/>
    <w:rsid w:val="4E784630"/>
    <w:rsid w:val="4E7F4257"/>
    <w:rsid w:val="4E825AB6"/>
    <w:rsid w:val="4E8A7107"/>
    <w:rsid w:val="4E95725E"/>
    <w:rsid w:val="4E9A6CF9"/>
    <w:rsid w:val="4EA65FD0"/>
    <w:rsid w:val="4EA96F07"/>
    <w:rsid w:val="4EAD4E5F"/>
    <w:rsid w:val="4ED33DCB"/>
    <w:rsid w:val="4EE34782"/>
    <w:rsid w:val="4EE63F4F"/>
    <w:rsid w:val="4F007E65"/>
    <w:rsid w:val="4F0A1AF8"/>
    <w:rsid w:val="4F203D73"/>
    <w:rsid w:val="4F2072BE"/>
    <w:rsid w:val="4F27252E"/>
    <w:rsid w:val="4F2D457C"/>
    <w:rsid w:val="4F2D5E44"/>
    <w:rsid w:val="4F323E26"/>
    <w:rsid w:val="4F337D6F"/>
    <w:rsid w:val="4F366689"/>
    <w:rsid w:val="4F3913E8"/>
    <w:rsid w:val="4F3B5197"/>
    <w:rsid w:val="4F501419"/>
    <w:rsid w:val="4F594DAC"/>
    <w:rsid w:val="4F5E44D9"/>
    <w:rsid w:val="4F6C3F07"/>
    <w:rsid w:val="4F6E32DD"/>
    <w:rsid w:val="4F830574"/>
    <w:rsid w:val="4F8D5FB6"/>
    <w:rsid w:val="4F9753D7"/>
    <w:rsid w:val="4F9A078D"/>
    <w:rsid w:val="4F9D5157"/>
    <w:rsid w:val="4FA54804"/>
    <w:rsid w:val="4FBF34BA"/>
    <w:rsid w:val="4FC633C3"/>
    <w:rsid w:val="4FCA2B98"/>
    <w:rsid w:val="4FCB218A"/>
    <w:rsid w:val="4FCE7BAE"/>
    <w:rsid w:val="4FDD7B67"/>
    <w:rsid w:val="4FDF25A5"/>
    <w:rsid w:val="4FE42FCB"/>
    <w:rsid w:val="4FFB4FE1"/>
    <w:rsid w:val="500344EA"/>
    <w:rsid w:val="500B7B4C"/>
    <w:rsid w:val="502C2CA4"/>
    <w:rsid w:val="503C3296"/>
    <w:rsid w:val="5041577C"/>
    <w:rsid w:val="50476C20"/>
    <w:rsid w:val="504A5D02"/>
    <w:rsid w:val="504B0F0D"/>
    <w:rsid w:val="5050226F"/>
    <w:rsid w:val="50527689"/>
    <w:rsid w:val="505E6691"/>
    <w:rsid w:val="50640B3B"/>
    <w:rsid w:val="506633AA"/>
    <w:rsid w:val="507237E3"/>
    <w:rsid w:val="50911DB8"/>
    <w:rsid w:val="509336FE"/>
    <w:rsid w:val="50943033"/>
    <w:rsid w:val="509D389C"/>
    <w:rsid w:val="50A642FD"/>
    <w:rsid w:val="50AF647F"/>
    <w:rsid w:val="50B619C7"/>
    <w:rsid w:val="50BB317D"/>
    <w:rsid w:val="50C76AEB"/>
    <w:rsid w:val="50D06E68"/>
    <w:rsid w:val="50D37C72"/>
    <w:rsid w:val="50DC6B3E"/>
    <w:rsid w:val="50E466DC"/>
    <w:rsid w:val="50E75A57"/>
    <w:rsid w:val="50EA1869"/>
    <w:rsid w:val="50F71D3E"/>
    <w:rsid w:val="50FD00F4"/>
    <w:rsid w:val="50FF056E"/>
    <w:rsid w:val="50FF2844"/>
    <w:rsid w:val="5106279A"/>
    <w:rsid w:val="510F2A7F"/>
    <w:rsid w:val="51220E47"/>
    <w:rsid w:val="512746EF"/>
    <w:rsid w:val="51283E4C"/>
    <w:rsid w:val="51291D35"/>
    <w:rsid w:val="512B3A7F"/>
    <w:rsid w:val="51300C4D"/>
    <w:rsid w:val="513049B1"/>
    <w:rsid w:val="5136300E"/>
    <w:rsid w:val="51414399"/>
    <w:rsid w:val="515D5FD6"/>
    <w:rsid w:val="51633834"/>
    <w:rsid w:val="51653405"/>
    <w:rsid w:val="516A7012"/>
    <w:rsid w:val="51721A38"/>
    <w:rsid w:val="517D016D"/>
    <w:rsid w:val="51890449"/>
    <w:rsid w:val="518E3CF1"/>
    <w:rsid w:val="519B65FE"/>
    <w:rsid w:val="51A30823"/>
    <w:rsid w:val="51A45867"/>
    <w:rsid w:val="51AD7250"/>
    <w:rsid w:val="51CD43DD"/>
    <w:rsid w:val="51CE7CC8"/>
    <w:rsid w:val="51CF1465"/>
    <w:rsid w:val="51D1247D"/>
    <w:rsid w:val="51E3431D"/>
    <w:rsid w:val="51EC4955"/>
    <w:rsid w:val="51ED2CE3"/>
    <w:rsid w:val="51ED3290"/>
    <w:rsid w:val="51F067B7"/>
    <w:rsid w:val="51F266CE"/>
    <w:rsid w:val="51F76A27"/>
    <w:rsid w:val="52077D46"/>
    <w:rsid w:val="521255C5"/>
    <w:rsid w:val="52187D0D"/>
    <w:rsid w:val="52234982"/>
    <w:rsid w:val="5225687C"/>
    <w:rsid w:val="522E046E"/>
    <w:rsid w:val="523547E0"/>
    <w:rsid w:val="52361B9C"/>
    <w:rsid w:val="52362A26"/>
    <w:rsid w:val="523B0BAD"/>
    <w:rsid w:val="523B7753"/>
    <w:rsid w:val="524B7169"/>
    <w:rsid w:val="524D3789"/>
    <w:rsid w:val="524E301A"/>
    <w:rsid w:val="524F210B"/>
    <w:rsid w:val="5250515D"/>
    <w:rsid w:val="525852F2"/>
    <w:rsid w:val="525D267C"/>
    <w:rsid w:val="526921DD"/>
    <w:rsid w:val="527B1073"/>
    <w:rsid w:val="52855186"/>
    <w:rsid w:val="52915993"/>
    <w:rsid w:val="5297132B"/>
    <w:rsid w:val="529F28D8"/>
    <w:rsid w:val="529F6FBB"/>
    <w:rsid w:val="52B13290"/>
    <w:rsid w:val="52B90DC7"/>
    <w:rsid w:val="52C076EC"/>
    <w:rsid w:val="52C25708"/>
    <w:rsid w:val="52C315CC"/>
    <w:rsid w:val="52CC5ABE"/>
    <w:rsid w:val="52CD10CA"/>
    <w:rsid w:val="52CF6D34"/>
    <w:rsid w:val="52EB6F11"/>
    <w:rsid w:val="52F0249E"/>
    <w:rsid w:val="52FD6A32"/>
    <w:rsid w:val="530D6AAB"/>
    <w:rsid w:val="531973FC"/>
    <w:rsid w:val="53387CD2"/>
    <w:rsid w:val="5353575F"/>
    <w:rsid w:val="535B2E70"/>
    <w:rsid w:val="535C4E8B"/>
    <w:rsid w:val="535D5E4C"/>
    <w:rsid w:val="536278AA"/>
    <w:rsid w:val="53673357"/>
    <w:rsid w:val="53676B5F"/>
    <w:rsid w:val="536E21FF"/>
    <w:rsid w:val="53707438"/>
    <w:rsid w:val="5385006E"/>
    <w:rsid w:val="538A4A6D"/>
    <w:rsid w:val="538C18DC"/>
    <w:rsid w:val="53910E70"/>
    <w:rsid w:val="53921BBC"/>
    <w:rsid w:val="53B2707B"/>
    <w:rsid w:val="53B45677"/>
    <w:rsid w:val="53C0579F"/>
    <w:rsid w:val="53C20941"/>
    <w:rsid w:val="53D23CC3"/>
    <w:rsid w:val="53DD2466"/>
    <w:rsid w:val="53DE11D6"/>
    <w:rsid w:val="53E34323"/>
    <w:rsid w:val="53F40360"/>
    <w:rsid w:val="5407756C"/>
    <w:rsid w:val="540A5EE2"/>
    <w:rsid w:val="54191438"/>
    <w:rsid w:val="542247A4"/>
    <w:rsid w:val="5427381E"/>
    <w:rsid w:val="543B788E"/>
    <w:rsid w:val="5442060B"/>
    <w:rsid w:val="54447CBB"/>
    <w:rsid w:val="545062A7"/>
    <w:rsid w:val="545C3555"/>
    <w:rsid w:val="5461132F"/>
    <w:rsid w:val="54617320"/>
    <w:rsid w:val="547A28DC"/>
    <w:rsid w:val="54827775"/>
    <w:rsid w:val="548C3C7E"/>
    <w:rsid w:val="54935E89"/>
    <w:rsid w:val="54A656E0"/>
    <w:rsid w:val="54AC5134"/>
    <w:rsid w:val="54DE502D"/>
    <w:rsid w:val="54DE6078"/>
    <w:rsid w:val="54DF2784"/>
    <w:rsid w:val="54E86EBD"/>
    <w:rsid w:val="54F2526E"/>
    <w:rsid w:val="55075D9B"/>
    <w:rsid w:val="550B3CF8"/>
    <w:rsid w:val="55162F3C"/>
    <w:rsid w:val="55184BBF"/>
    <w:rsid w:val="551874CA"/>
    <w:rsid w:val="551E6A56"/>
    <w:rsid w:val="552006D3"/>
    <w:rsid w:val="552511A0"/>
    <w:rsid w:val="55301CB3"/>
    <w:rsid w:val="55327054"/>
    <w:rsid w:val="553A26BA"/>
    <w:rsid w:val="553D4226"/>
    <w:rsid w:val="554B637E"/>
    <w:rsid w:val="554D6204"/>
    <w:rsid w:val="5556054C"/>
    <w:rsid w:val="557B1A25"/>
    <w:rsid w:val="55862A42"/>
    <w:rsid w:val="55990578"/>
    <w:rsid w:val="55A56891"/>
    <w:rsid w:val="55AA4F40"/>
    <w:rsid w:val="55AC66CB"/>
    <w:rsid w:val="55B42994"/>
    <w:rsid w:val="55B71F92"/>
    <w:rsid w:val="55C33131"/>
    <w:rsid w:val="55CD41AB"/>
    <w:rsid w:val="55CD7903"/>
    <w:rsid w:val="55E172A0"/>
    <w:rsid w:val="55E24605"/>
    <w:rsid w:val="55F81C60"/>
    <w:rsid w:val="55FA0F14"/>
    <w:rsid w:val="56045286"/>
    <w:rsid w:val="56097F90"/>
    <w:rsid w:val="56107511"/>
    <w:rsid w:val="56133E90"/>
    <w:rsid w:val="561F369F"/>
    <w:rsid w:val="5625126F"/>
    <w:rsid w:val="562C3D93"/>
    <w:rsid w:val="56344B27"/>
    <w:rsid w:val="563F747D"/>
    <w:rsid w:val="56447CF4"/>
    <w:rsid w:val="56474D43"/>
    <w:rsid w:val="564C1D1D"/>
    <w:rsid w:val="565F1E2E"/>
    <w:rsid w:val="56652F8C"/>
    <w:rsid w:val="56670F45"/>
    <w:rsid w:val="5669554E"/>
    <w:rsid w:val="566F1BE2"/>
    <w:rsid w:val="567B004B"/>
    <w:rsid w:val="56812138"/>
    <w:rsid w:val="56815E63"/>
    <w:rsid w:val="56825178"/>
    <w:rsid w:val="568F784B"/>
    <w:rsid w:val="56A17AE8"/>
    <w:rsid w:val="56B1636C"/>
    <w:rsid w:val="56C62996"/>
    <w:rsid w:val="56C9634D"/>
    <w:rsid w:val="56D41BE8"/>
    <w:rsid w:val="56D54BC7"/>
    <w:rsid w:val="56E41BA7"/>
    <w:rsid w:val="56E768DE"/>
    <w:rsid w:val="56EC7A5D"/>
    <w:rsid w:val="56F424FF"/>
    <w:rsid w:val="56F4599D"/>
    <w:rsid w:val="56F57C47"/>
    <w:rsid w:val="570D0322"/>
    <w:rsid w:val="57180ACE"/>
    <w:rsid w:val="5718113B"/>
    <w:rsid w:val="571B61B6"/>
    <w:rsid w:val="57213E7D"/>
    <w:rsid w:val="5723561B"/>
    <w:rsid w:val="572362C9"/>
    <w:rsid w:val="572F37C6"/>
    <w:rsid w:val="573568EF"/>
    <w:rsid w:val="5736629C"/>
    <w:rsid w:val="574511BD"/>
    <w:rsid w:val="57540996"/>
    <w:rsid w:val="57802A35"/>
    <w:rsid w:val="57815555"/>
    <w:rsid w:val="57882730"/>
    <w:rsid w:val="578C3658"/>
    <w:rsid w:val="57AD7E3A"/>
    <w:rsid w:val="57B66918"/>
    <w:rsid w:val="57B67E42"/>
    <w:rsid w:val="57BA5F2B"/>
    <w:rsid w:val="57BB3665"/>
    <w:rsid w:val="57BC796D"/>
    <w:rsid w:val="57BD6FCE"/>
    <w:rsid w:val="57CE5E8C"/>
    <w:rsid w:val="57D05174"/>
    <w:rsid w:val="57D214D2"/>
    <w:rsid w:val="57DA1A42"/>
    <w:rsid w:val="57DD425E"/>
    <w:rsid w:val="57FD7EA9"/>
    <w:rsid w:val="58002D08"/>
    <w:rsid w:val="58057728"/>
    <w:rsid w:val="5813707A"/>
    <w:rsid w:val="58142903"/>
    <w:rsid w:val="581D1F94"/>
    <w:rsid w:val="582872BA"/>
    <w:rsid w:val="5829318A"/>
    <w:rsid w:val="582D7EE9"/>
    <w:rsid w:val="58312C61"/>
    <w:rsid w:val="583343BB"/>
    <w:rsid w:val="583439B3"/>
    <w:rsid w:val="583B5787"/>
    <w:rsid w:val="58567936"/>
    <w:rsid w:val="58595511"/>
    <w:rsid w:val="586759C7"/>
    <w:rsid w:val="586D4BE9"/>
    <w:rsid w:val="58905FCC"/>
    <w:rsid w:val="58AD7359"/>
    <w:rsid w:val="58C07CA9"/>
    <w:rsid w:val="58C5235F"/>
    <w:rsid w:val="58CB35D4"/>
    <w:rsid w:val="58DE5A38"/>
    <w:rsid w:val="58ED2719"/>
    <w:rsid w:val="58FA7B16"/>
    <w:rsid w:val="58FB22A6"/>
    <w:rsid w:val="59003437"/>
    <w:rsid w:val="59035499"/>
    <w:rsid w:val="59182EE7"/>
    <w:rsid w:val="591D7A2A"/>
    <w:rsid w:val="5921212C"/>
    <w:rsid w:val="5935330C"/>
    <w:rsid w:val="59395687"/>
    <w:rsid w:val="59407518"/>
    <w:rsid w:val="594934AD"/>
    <w:rsid w:val="59591E8D"/>
    <w:rsid w:val="59652CA2"/>
    <w:rsid w:val="596F472F"/>
    <w:rsid w:val="5974345D"/>
    <w:rsid w:val="597534AA"/>
    <w:rsid w:val="59763334"/>
    <w:rsid w:val="598334E1"/>
    <w:rsid w:val="598B5AC2"/>
    <w:rsid w:val="59951C91"/>
    <w:rsid w:val="59982867"/>
    <w:rsid w:val="59A11ED6"/>
    <w:rsid w:val="59AB0DFC"/>
    <w:rsid w:val="59C1557F"/>
    <w:rsid w:val="59C34F85"/>
    <w:rsid w:val="59C8615E"/>
    <w:rsid w:val="59D41CD5"/>
    <w:rsid w:val="59E4715C"/>
    <w:rsid w:val="59E5799E"/>
    <w:rsid w:val="59E57E93"/>
    <w:rsid w:val="59E62F4F"/>
    <w:rsid w:val="59E771C2"/>
    <w:rsid w:val="59E84659"/>
    <w:rsid w:val="59F82B90"/>
    <w:rsid w:val="59FF2575"/>
    <w:rsid w:val="5A067BD8"/>
    <w:rsid w:val="5A0E45FA"/>
    <w:rsid w:val="5A174419"/>
    <w:rsid w:val="5A1C15DB"/>
    <w:rsid w:val="5A3279A1"/>
    <w:rsid w:val="5A344FB0"/>
    <w:rsid w:val="5A360707"/>
    <w:rsid w:val="5A440589"/>
    <w:rsid w:val="5A482568"/>
    <w:rsid w:val="5A571A25"/>
    <w:rsid w:val="5A5755C9"/>
    <w:rsid w:val="5A5A13C0"/>
    <w:rsid w:val="5A772EA3"/>
    <w:rsid w:val="5A7D29E6"/>
    <w:rsid w:val="5A7E3C77"/>
    <w:rsid w:val="5A821401"/>
    <w:rsid w:val="5A860D7B"/>
    <w:rsid w:val="5A8649B6"/>
    <w:rsid w:val="5A8A2B4B"/>
    <w:rsid w:val="5A9F5080"/>
    <w:rsid w:val="5AAB6618"/>
    <w:rsid w:val="5AB63747"/>
    <w:rsid w:val="5AC52E1B"/>
    <w:rsid w:val="5AE91049"/>
    <w:rsid w:val="5AEF582B"/>
    <w:rsid w:val="5B0B5334"/>
    <w:rsid w:val="5B1B7ACD"/>
    <w:rsid w:val="5B247C71"/>
    <w:rsid w:val="5B2A406A"/>
    <w:rsid w:val="5B2A7A78"/>
    <w:rsid w:val="5B392BD6"/>
    <w:rsid w:val="5B561D67"/>
    <w:rsid w:val="5B7416B3"/>
    <w:rsid w:val="5B741939"/>
    <w:rsid w:val="5B774FD6"/>
    <w:rsid w:val="5B814790"/>
    <w:rsid w:val="5B82237F"/>
    <w:rsid w:val="5B824855"/>
    <w:rsid w:val="5B856A19"/>
    <w:rsid w:val="5B88245B"/>
    <w:rsid w:val="5B8A0D7A"/>
    <w:rsid w:val="5B8B0F7C"/>
    <w:rsid w:val="5B9E05AD"/>
    <w:rsid w:val="5BA337D9"/>
    <w:rsid w:val="5BBB1AC4"/>
    <w:rsid w:val="5BE11C63"/>
    <w:rsid w:val="5BF24E07"/>
    <w:rsid w:val="5BFB55EA"/>
    <w:rsid w:val="5C005C87"/>
    <w:rsid w:val="5C15792E"/>
    <w:rsid w:val="5C1A5869"/>
    <w:rsid w:val="5C2404DB"/>
    <w:rsid w:val="5C290BF2"/>
    <w:rsid w:val="5C4E1E1E"/>
    <w:rsid w:val="5C4F343B"/>
    <w:rsid w:val="5C54608B"/>
    <w:rsid w:val="5C6A79EB"/>
    <w:rsid w:val="5C8156ED"/>
    <w:rsid w:val="5C912690"/>
    <w:rsid w:val="5C970365"/>
    <w:rsid w:val="5CA45389"/>
    <w:rsid w:val="5CB30BE8"/>
    <w:rsid w:val="5CCB04A2"/>
    <w:rsid w:val="5CCD7E04"/>
    <w:rsid w:val="5CCE6FEA"/>
    <w:rsid w:val="5CD51F6A"/>
    <w:rsid w:val="5CD54099"/>
    <w:rsid w:val="5CD6026B"/>
    <w:rsid w:val="5CE319F6"/>
    <w:rsid w:val="5CE41E2A"/>
    <w:rsid w:val="5CE42846"/>
    <w:rsid w:val="5CE9406B"/>
    <w:rsid w:val="5CEA2058"/>
    <w:rsid w:val="5CFD9166"/>
    <w:rsid w:val="5D130D14"/>
    <w:rsid w:val="5D3F028D"/>
    <w:rsid w:val="5D464016"/>
    <w:rsid w:val="5D563089"/>
    <w:rsid w:val="5D566DF5"/>
    <w:rsid w:val="5D5736EC"/>
    <w:rsid w:val="5D592213"/>
    <w:rsid w:val="5D7067ED"/>
    <w:rsid w:val="5D77660D"/>
    <w:rsid w:val="5D7A7C97"/>
    <w:rsid w:val="5D8A240A"/>
    <w:rsid w:val="5D8A4019"/>
    <w:rsid w:val="5D9907FA"/>
    <w:rsid w:val="5DC15F6D"/>
    <w:rsid w:val="5DC1666E"/>
    <w:rsid w:val="5DCD2A8F"/>
    <w:rsid w:val="5DCD4FAD"/>
    <w:rsid w:val="5DD45E20"/>
    <w:rsid w:val="5DD77F01"/>
    <w:rsid w:val="5DDB7AE1"/>
    <w:rsid w:val="5DE1513E"/>
    <w:rsid w:val="5DF376B4"/>
    <w:rsid w:val="5DF40AE7"/>
    <w:rsid w:val="5DF974C4"/>
    <w:rsid w:val="5E150E16"/>
    <w:rsid w:val="5E156702"/>
    <w:rsid w:val="5E284971"/>
    <w:rsid w:val="5E2C3CE8"/>
    <w:rsid w:val="5E480DBB"/>
    <w:rsid w:val="5E4B0589"/>
    <w:rsid w:val="5E532C32"/>
    <w:rsid w:val="5E57798C"/>
    <w:rsid w:val="5E6B78B9"/>
    <w:rsid w:val="5E72530D"/>
    <w:rsid w:val="5E7B3471"/>
    <w:rsid w:val="5E811840"/>
    <w:rsid w:val="5EAC620C"/>
    <w:rsid w:val="5EAF12A6"/>
    <w:rsid w:val="5EB56E43"/>
    <w:rsid w:val="5EBF60CC"/>
    <w:rsid w:val="5EBF6AA7"/>
    <w:rsid w:val="5ED82627"/>
    <w:rsid w:val="5EDB6E5E"/>
    <w:rsid w:val="5F050603"/>
    <w:rsid w:val="5F073AC0"/>
    <w:rsid w:val="5F0F5BF5"/>
    <w:rsid w:val="5F1070E5"/>
    <w:rsid w:val="5F137093"/>
    <w:rsid w:val="5F144956"/>
    <w:rsid w:val="5F2E4A29"/>
    <w:rsid w:val="5F3B5980"/>
    <w:rsid w:val="5F475DFB"/>
    <w:rsid w:val="5F4A6912"/>
    <w:rsid w:val="5F5D3310"/>
    <w:rsid w:val="5F792AFF"/>
    <w:rsid w:val="5F826595"/>
    <w:rsid w:val="5F901AC8"/>
    <w:rsid w:val="5F993F7A"/>
    <w:rsid w:val="5FA342D5"/>
    <w:rsid w:val="5FA40581"/>
    <w:rsid w:val="5FBF418B"/>
    <w:rsid w:val="5FC03F1C"/>
    <w:rsid w:val="5FC128D4"/>
    <w:rsid w:val="5FC577B3"/>
    <w:rsid w:val="5FD02E83"/>
    <w:rsid w:val="5FE15D7D"/>
    <w:rsid w:val="5FED681E"/>
    <w:rsid w:val="5FFB751D"/>
    <w:rsid w:val="5FFC1DCE"/>
    <w:rsid w:val="600475A4"/>
    <w:rsid w:val="600B2CBA"/>
    <w:rsid w:val="600F19CA"/>
    <w:rsid w:val="602423C7"/>
    <w:rsid w:val="603F2394"/>
    <w:rsid w:val="604407B5"/>
    <w:rsid w:val="60487E62"/>
    <w:rsid w:val="605A5C34"/>
    <w:rsid w:val="60630B92"/>
    <w:rsid w:val="606E4C0D"/>
    <w:rsid w:val="60734E0E"/>
    <w:rsid w:val="60811477"/>
    <w:rsid w:val="60844109"/>
    <w:rsid w:val="6090580E"/>
    <w:rsid w:val="60935B47"/>
    <w:rsid w:val="60C76F62"/>
    <w:rsid w:val="60CE1254"/>
    <w:rsid w:val="60D321CB"/>
    <w:rsid w:val="60D467A9"/>
    <w:rsid w:val="60D96580"/>
    <w:rsid w:val="60EA12BA"/>
    <w:rsid w:val="60EB3CE8"/>
    <w:rsid w:val="60F05363"/>
    <w:rsid w:val="60F955EF"/>
    <w:rsid w:val="61034470"/>
    <w:rsid w:val="61041400"/>
    <w:rsid w:val="6108421E"/>
    <w:rsid w:val="610C08D6"/>
    <w:rsid w:val="611504BF"/>
    <w:rsid w:val="611758AE"/>
    <w:rsid w:val="61233B56"/>
    <w:rsid w:val="6129287D"/>
    <w:rsid w:val="6132559A"/>
    <w:rsid w:val="614A57AA"/>
    <w:rsid w:val="61535DEE"/>
    <w:rsid w:val="615628BC"/>
    <w:rsid w:val="6166167A"/>
    <w:rsid w:val="616B1A35"/>
    <w:rsid w:val="616D02E8"/>
    <w:rsid w:val="616E1A7D"/>
    <w:rsid w:val="617020C2"/>
    <w:rsid w:val="61755B39"/>
    <w:rsid w:val="617637D1"/>
    <w:rsid w:val="617A0C46"/>
    <w:rsid w:val="618A6F1A"/>
    <w:rsid w:val="619952F0"/>
    <w:rsid w:val="61A33787"/>
    <w:rsid w:val="61A66AB4"/>
    <w:rsid w:val="61B94C34"/>
    <w:rsid w:val="61BC38FA"/>
    <w:rsid w:val="61BE0E4F"/>
    <w:rsid w:val="61C85E7F"/>
    <w:rsid w:val="61CD78CF"/>
    <w:rsid w:val="61DA14FE"/>
    <w:rsid w:val="61E53D34"/>
    <w:rsid w:val="61E73697"/>
    <w:rsid w:val="61EE3162"/>
    <w:rsid w:val="61F62056"/>
    <w:rsid w:val="620208E6"/>
    <w:rsid w:val="62074A2F"/>
    <w:rsid w:val="620E46C5"/>
    <w:rsid w:val="620F37AC"/>
    <w:rsid w:val="621536B2"/>
    <w:rsid w:val="621C707C"/>
    <w:rsid w:val="621E0130"/>
    <w:rsid w:val="62271A32"/>
    <w:rsid w:val="62292F8A"/>
    <w:rsid w:val="622A199E"/>
    <w:rsid w:val="622D74F5"/>
    <w:rsid w:val="6245212D"/>
    <w:rsid w:val="6245710A"/>
    <w:rsid w:val="624B2E9D"/>
    <w:rsid w:val="624F2006"/>
    <w:rsid w:val="62504ABA"/>
    <w:rsid w:val="62510C1A"/>
    <w:rsid w:val="62550B75"/>
    <w:rsid w:val="625C5461"/>
    <w:rsid w:val="62607DE0"/>
    <w:rsid w:val="626720DB"/>
    <w:rsid w:val="626F13F7"/>
    <w:rsid w:val="62757089"/>
    <w:rsid w:val="62893709"/>
    <w:rsid w:val="629105C7"/>
    <w:rsid w:val="62A975CA"/>
    <w:rsid w:val="62AB5771"/>
    <w:rsid w:val="62AE05DB"/>
    <w:rsid w:val="62B60A29"/>
    <w:rsid w:val="62BA5EE7"/>
    <w:rsid w:val="62D572CD"/>
    <w:rsid w:val="62DD4B35"/>
    <w:rsid w:val="62F04E93"/>
    <w:rsid w:val="62F14EED"/>
    <w:rsid w:val="62F936F2"/>
    <w:rsid w:val="62FF3767"/>
    <w:rsid w:val="63074094"/>
    <w:rsid w:val="631F1A5C"/>
    <w:rsid w:val="63256E52"/>
    <w:rsid w:val="6337684E"/>
    <w:rsid w:val="63403C73"/>
    <w:rsid w:val="6351410B"/>
    <w:rsid w:val="635D4427"/>
    <w:rsid w:val="635F082F"/>
    <w:rsid w:val="63710CD7"/>
    <w:rsid w:val="637D427E"/>
    <w:rsid w:val="639A0C81"/>
    <w:rsid w:val="639A36B2"/>
    <w:rsid w:val="63A00543"/>
    <w:rsid w:val="63B31BEC"/>
    <w:rsid w:val="63BE2991"/>
    <w:rsid w:val="63CC6175"/>
    <w:rsid w:val="63D62DC2"/>
    <w:rsid w:val="63D672A4"/>
    <w:rsid w:val="63DD727B"/>
    <w:rsid w:val="63E900E8"/>
    <w:rsid w:val="63F105D2"/>
    <w:rsid w:val="63F4037D"/>
    <w:rsid w:val="63F56D28"/>
    <w:rsid w:val="64003000"/>
    <w:rsid w:val="64020FD8"/>
    <w:rsid w:val="640B49C1"/>
    <w:rsid w:val="64107D36"/>
    <w:rsid w:val="64156CD8"/>
    <w:rsid w:val="643917C9"/>
    <w:rsid w:val="64413D22"/>
    <w:rsid w:val="64470699"/>
    <w:rsid w:val="644B6CD5"/>
    <w:rsid w:val="645245CC"/>
    <w:rsid w:val="645571E4"/>
    <w:rsid w:val="645F56D4"/>
    <w:rsid w:val="646253D3"/>
    <w:rsid w:val="64627D01"/>
    <w:rsid w:val="646535AC"/>
    <w:rsid w:val="646F1D71"/>
    <w:rsid w:val="647214F9"/>
    <w:rsid w:val="6473435B"/>
    <w:rsid w:val="64864D44"/>
    <w:rsid w:val="648B3109"/>
    <w:rsid w:val="64937DBE"/>
    <w:rsid w:val="649C0A5D"/>
    <w:rsid w:val="649E2AD6"/>
    <w:rsid w:val="64A01013"/>
    <w:rsid w:val="64A81CAF"/>
    <w:rsid w:val="64B83FE9"/>
    <w:rsid w:val="64C76164"/>
    <w:rsid w:val="64D3186F"/>
    <w:rsid w:val="64EF2266"/>
    <w:rsid w:val="64F33559"/>
    <w:rsid w:val="64FD2EEA"/>
    <w:rsid w:val="64FF1ABC"/>
    <w:rsid w:val="650B22E3"/>
    <w:rsid w:val="650E3520"/>
    <w:rsid w:val="651D0967"/>
    <w:rsid w:val="654069DE"/>
    <w:rsid w:val="65413B3E"/>
    <w:rsid w:val="654B3E81"/>
    <w:rsid w:val="6551078B"/>
    <w:rsid w:val="65547627"/>
    <w:rsid w:val="655555A6"/>
    <w:rsid w:val="655B28DC"/>
    <w:rsid w:val="655D3488"/>
    <w:rsid w:val="655F14F0"/>
    <w:rsid w:val="65660277"/>
    <w:rsid w:val="656E6D13"/>
    <w:rsid w:val="65990AED"/>
    <w:rsid w:val="65A573A0"/>
    <w:rsid w:val="65A63707"/>
    <w:rsid w:val="65A80F59"/>
    <w:rsid w:val="65AA319F"/>
    <w:rsid w:val="65AC5539"/>
    <w:rsid w:val="65BB595A"/>
    <w:rsid w:val="65C858A2"/>
    <w:rsid w:val="65E82859"/>
    <w:rsid w:val="65EA1755"/>
    <w:rsid w:val="65F22562"/>
    <w:rsid w:val="65F65692"/>
    <w:rsid w:val="66024F99"/>
    <w:rsid w:val="6602637E"/>
    <w:rsid w:val="66065E37"/>
    <w:rsid w:val="660A505D"/>
    <w:rsid w:val="660C7338"/>
    <w:rsid w:val="661055F7"/>
    <w:rsid w:val="66372459"/>
    <w:rsid w:val="66407FD5"/>
    <w:rsid w:val="664A1F46"/>
    <w:rsid w:val="665346CA"/>
    <w:rsid w:val="6661498D"/>
    <w:rsid w:val="6667571D"/>
    <w:rsid w:val="666B3926"/>
    <w:rsid w:val="66786477"/>
    <w:rsid w:val="667A19E6"/>
    <w:rsid w:val="667E5965"/>
    <w:rsid w:val="667F58D3"/>
    <w:rsid w:val="668C5B9C"/>
    <w:rsid w:val="66A421AD"/>
    <w:rsid w:val="66B21902"/>
    <w:rsid w:val="66C240B5"/>
    <w:rsid w:val="66C47E13"/>
    <w:rsid w:val="66C77BCC"/>
    <w:rsid w:val="66CF58C8"/>
    <w:rsid w:val="66D00FF0"/>
    <w:rsid w:val="66DF617E"/>
    <w:rsid w:val="66E50A5C"/>
    <w:rsid w:val="66E5305A"/>
    <w:rsid w:val="66FA0A76"/>
    <w:rsid w:val="66FA2904"/>
    <w:rsid w:val="66FE00E5"/>
    <w:rsid w:val="670314C2"/>
    <w:rsid w:val="670A28DD"/>
    <w:rsid w:val="670C12ED"/>
    <w:rsid w:val="671300CD"/>
    <w:rsid w:val="671F2137"/>
    <w:rsid w:val="67256725"/>
    <w:rsid w:val="672C3BD3"/>
    <w:rsid w:val="67441F0C"/>
    <w:rsid w:val="674465E9"/>
    <w:rsid w:val="67456CEF"/>
    <w:rsid w:val="67594618"/>
    <w:rsid w:val="675B3954"/>
    <w:rsid w:val="675F4E37"/>
    <w:rsid w:val="676B6466"/>
    <w:rsid w:val="6776404D"/>
    <w:rsid w:val="678441F4"/>
    <w:rsid w:val="679406A3"/>
    <w:rsid w:val="67954429"/>
    <w:rsid w:val="67A2383F"/>
    <w:rsid w:val="67B07AFB"/>
    <w:rsid w:val="67B26E00"/>
    <w:rsid w:val="67BA3B34"/>
    <w:rsid w:val="67C47F84"/>
    <w:rsid w:val="67CC2C5F"/>
    <w:rsid w:val="67D14CFB"/>
    <w:rsid w:val="67D85572"/>
    <w:rsid w:val="67DD10E7"/>
    <w:rsid w:val="67E51A4F"/>
    <w:rsid w:val="67E81C89"/>
    <w:rsid w:val="67EF77E3"/>
    <w:rsid w:val="67F16AAB"/>
    <w:rsid w:val="67FF2225"/>
    <w:rsid w:val="68022928"/>
    <w:rsid w:val="68163291"/>
    <w:rsid w:val="68244FDF"/>
    <w:rsid w:val="682634A6"/>
    <w:rsid w:val="682824F4"/>
    <w:rsid w:val="68335612"/>
    <w:rsid w:val="683D75EE"/>
    <w:rsid w:val="683F6341"/>
    <w:rsid w:val="68413BF7"/>
    <w:rsid w:val="684A3899"/>
    <w:rsid w:val="68516552"/>
    <w:rsid w:val="685819BA"/>
    <w:rsid w:val="685D249D"/>
    <w:rsid w:val="68600066"/>
    <w:rsid w:val="6861776A"/>
    <w:rsid w:val="687222C2"/>
    <w:rsid w:val="6879445C"/>
    <w:rsid w:val="687A5897"/>
    <w:rsid w:val="687D194E"/>
    <w:rsid w:val="68945561"/>
    <w:rsid w:val="689D6C87"/>
    <w:rsid w:val="68A05E34"/>
    <w:rsid w:val="68A07044"/>
    <w:rsid w:val="68AD0074"/>
    <w:rsid w:val="68CF78A2"/>
    <w:rsid w:val="68D4182F"/>
    <w:rsid w:val="68DA458B"/>
    <w:rsid w:val="68E565D8"/>
    <w:rsid w:val="68ED4DA7"/>
    <w:rsid w:val="68FC5EBD"/>
    <w:rsid w:val="690D65A1"/>
    <w:rsid w:val="69122538"/>
    <w:rsid w:val="69194FE8"/>
    <w:rsid w:val="691D6C1E"/>
    <w:rsid w:val="691F4315"/>
    <w:rsid w:val="692C2AEA"/>
    <w:rsid w:val="69383028"/>
    <w:rsid w:val="694D0C27"/>
    <w:rsid w:val="69544350"/>
    <w:rsid w:val="696740B2"/>
    <w:rsid w:val="696C0671"/>
    <w:rsid w:val="69703FA0"/>
    <w:rsid w:val="698455B8"/>
    <w:rsid w:val="69997B9C"/>
    <w:rsid w:val="69A53B11"/>
    <w:rsid w:val="69A84304"/>
    <w:rsid w:val="69AC5DA1"/>
    <w:rsid w:val="69B52A42"/>
    <w:rsid w:val="69B67148"/>
    <w:rsid w:val="69BE4DB3"/>
    <w:rsid w:val="69C36A1D"/>
    <w:rsid w:val="69CF0E91"/>
    <w:rsid w:val="69CF0ED8"/>
    <w:rsid w:val="69D02241"/>
    <w:rsid w:val="69D52B56"/>
    <w:rsid w:val="69D54DDD"/>
    <w:rsid w:val="69D96877"/>
    <w:rsid w:val="69DC0162"/>
    <w:rsid w:val="69E028D2"/>
    <w:rsid w:val="69E10C91"/>
    <w:rsid w:val="69E14758"/>
    <w:rsid w:val="69E47DEF"/>
    <w:rsid w:val="69E874BD"/>
    <w:rsid w:val="69ED52FE"/>
    <w:rsid w:val="69F31D1B"/>
    <w:rsid w:val="69F54308"/>
    <w:rsid w:val="69FC31CB"/>
    <w:rsid w:val="6A0A7A54"/>
    <w:rsid w:val="6A0C706C"/>
    <w:rsid w:val="6A242290"/>
    <w:rsid w:val="6A2622A1"/>
    <w:rsid w:val="6A29523C"/>
    <w:rsid w:val="6A35577F"/>
    <w:rsid w:val="6A3A22EA"/>
    <w:rsid w:val="6A3B76D1"/>
    <w:rsid w:val="6A3F2D1D"/>
    <w:rsid w:val="6A592054"/>
    <w:rsid w:val="6A6F04CF"/>
    <w:rsid w:val="6A714F7D"/>
    <w:rsid w:val="6A777087"/>
    <w:rsid w:val="6A807B72"/>
    <w:rsid w:val="6A820574"/>
    <w:rsid w:val="6A9274CB"/>
    <w:rsid w:val="6A99048F"/>
    <w:rsid w:val="6A9F1FB4"/>
    <w:rsid w:val="6AA077DB"/>
    <w:rsid w:val="6AA22738"/>
    <w:rsid w:val="6AA47C92"/>
    <w:rsid w:val="6AB909BB"/>
    <w:rsid w:val="6ABA0C51"/>
    <w:rsid w:val="6ABD020C"/>
    <w:rsid w:val="6ABD3E18"/>
    <w:rsid w:val="6ADD6D64"/>
    <w:rsid w:val="6AE032BE"/>
    <w:rsid w:val="6AE24014"/>
    <w:rsid w:val="6AF12E6D"/>
    <w:rsid w:val="6AFA5927"/>
    <w:rsid w:val="6B0F06C2"/>
    <w:rsid w:val="6B2B6878"/>
    <w:rsid w:val="6B313A43"/>
    <w:rsid w:val="6B585A95"/>
    <w:rsid w:val="6B5B4236"/>
    <w:rsid w:val="6B5C172C"/>
    <w:rsid w:val="6B633F4F"/>
    <w:rsid w:val="6B70680D"/>
    <w:rsid w:val="6B816F14"/>
    <w:rsid w:val="6B82736C"/>
    <w:rsid w:val="6B8A779B"/>
    <w:rsid w:val="6B947D7E"/>
    <w:rsid w:val="6B9A2FE6"/>
    <w:rsid w:val="6BA94B8D"/>
    <w:rsid w:val="6BAD6C20"/>
    <w:rsid w:val="6BAF0432"/>
    <w:rsid w:val="6BB456BB"/>
    <w:rsid w:val="6BB62A44"/>
    <w:rsid w:val="6BC164A3"/>
    <w:rsid w:val="6BD2493B"/>
    <w:rsid w:val="6BD51433"/>
    <w:rsid w:val="6BE052CE"/>
    <w:rsid w:val="6BF2692A"/>
    <w:rsid w:val="6BF358A4"/>
    <w:rsid w:val="6C051F4E"/>
    <w:rsid w:val="6C096C12"/>
    <w:rsid w:val="6C1A5960"/>
    <w:rsid w:val="6C304BD6"/>
    <w:rsid w:val="6C311D32"/>
    <w:rsid w:val="6C377C16"/>
    <w:rsid w:val="6C417EB8"/>
    <w:rsid w:val="6C5550A1"/>
    <w:rsid w:val="6C613F45"/>
    <w:rsid w:val="6C756221"/>
    <w:rsid w:val="6C7B08BB"/>
    <w:rsid w:val="6C816AF9"/>
    <w:rsid w:val="6C846694"/>
    <w:rsid w:val="6C947428"/>
    <w:rsid w:val="6C954D50"/>
    <w:rsid w:val="6CA21112"/>
    <w:rsid w:val="6CA841D2"/>
    <w:rsid w:val="6CB10385"/>
    <w:rsid w:val="6CBE5931"/>
    <w:rsid w:val="6CDF0F3A"/>
    <w:rsid w:val="6CE47854"/>
    <w:rsid w:val="6CE72999"/>
    <w:rsid w:val="6D011AA2"/>
    <w:rsid w:val="6D0D25B8"/>
    <w:rsid w:val="6D1A2893"/>
    <w:rsid w:val="6D2A2544"/>
    <w:rsid w:val="6D490A6B"/>
    <w:rsid w:val="6D4E3368"/>
    <w:rsid w:val="6D5610FF"/>
    <w:rsid w:val="6D582A6D"/>
    <w:rsid w:val="6D604FD1"/>
    <w:rsid w:val="6D635FBA"/>
    <w:rsid w:val="6D6534EB"/>
    <w:rsid w:val="6D6972E3"/>
    <w:rsid w:val="6D6C0EA8"/>
    <w:rsid w:val="6D7025D5"/>
    <w:rsid w:val="6D732F9C"/>
    <w:rsid w:val="6D846F22"/>
    <w:rsid w:val="6D9239A2"/>
    <w:rsid w:val="6DA524EE"/>
    <w:rsid w:val="6DAE5920"/>
    <w:rsid w:val="6DB664EE"/>
    <w:rsid w:val="6DC325DE"/>
    <w:rsid w:val="6DC64BAC"/>
    <w:rsid w:val="6DC91BE5"/>
    <w:rsid w:val="6DDA4BA3"/>
    <w:rsid w:val="6E037AD7"/>
    <w:rsid w:val="6E056523"/>
    <w:rsid w:val="6E074EC9"/>
    <w:rsid w:val="6E0F5F0C"/>
    <w:rsid w:val="6E160E52"/>
    <w:rsid w:val="6E2E569B"/>
    <w:rsid w:val="6E4064F1"/>
    <w:rsid w:val="6E4E39FC"/>
    <w:rsid w:val="6E5545BD"/>
    <w:rsid w:val="6E5D1964"/>
    <w:rsid w:val="6E614B19"/>
    <w:rsid w:val="6E616F13"/>
    <w:rsid w:val="6E7203E4"/>
    <w:rsid w:val="6E7369B5"/>
    <w:rsid w:val="6E7375B5"/>
    <w:rsid w:val="6E743900"/>
    <w:rsid w:val="6E7B3BEF"/>
    <w:rsid w:val="6E7B5CAB"/>
    <w:rsid w:val="6E7F3D55"/>
    <w:rsid w:val="6E80227A"/>
    <w:rsid w:val="6E936F9B"/>
    <w:rsid w:val="6EAA56FE"/>
    <w:rsid w:val="6EAC0F01"/>
    <w:rsid w:val="6EB37B5B"/>
    <w:rsid w:val="6EC1762C"/>
    <w:rsid w:val="6ED50081"/>
    <w:rsid w:val="6ED70BA2"/>
    <w:rsid w:val="6EDB7671"/>
    <w:rsid w:val="6EF77260"/>
    <w:rsid w:val="6EFC0DFA"/>
    <w:rsid w:val="6F0B4C6A"/>
    <w:rsid w:val="6F226923"/>
    <w:rsid w:val="6F2302E3"/>
    <w:rsid w:val="6F314C13"/>
    <w:rsid w:val="6F382FA6"/>
    <w:rsid w:val="6F391F60"/>
    <w:rsid w:val="6F694006"/>
    <w:rsid w:val="6F6C5490"/>
    <w:rsid w:val="6F6D23E0"/>
    <w:rsid w:val="6F6D4CE5"/>
    <w:rsid w:val="6F6D6A5C"/>
    <w:rsid w:val="6F75014C"/>
    <w:rsid w:val="6F761900"/>
    <w:rsid w:val="6FA71AD5"/>
    <w:rsid w:val="6FAF2607"/>
    <w:rsid w:val="6FC328B5"/>
    <w:rsid w:val="6FD34CE8"/>
    <w:rsid w:val="6FD47D24"/>
    <w:rsid w:val="6FE17D06"/>
    <w:rsid w:val="6FEA289F"/>
    <w:rsid w:val="6FEC3757"/>
    <w:rsid w:val="6FF320BF"/>
    <w:rsid w:val="6FF536DD"/>
    <w:rsid w:val="6FF7301B"/>
    <w:rsid w:val="6FF96665"/>
    <w:rsid w:val="6FFD71B3"/>
    <w:rsid w:val="70092381"/>
    <w:rsid w:val="70093037"/>
    <w:rsid w:val="700D2412"/>
    <w:rsid w:val="70112883"/>
    <w:rsid w:val="70243856"/>
    <w:rsid w:val="702A055B"/>
    <w:rsid w:val="703F2471"/>
    <w:rsid w:val="704A511A"/>
    <w:rsid w:val="704B4131"/>
    <w:rsid w:val="70531ED5"/>
    <w:rsid w:val="705A528C"/>
    <w:rsid w:val="7068062C"/>
    <w:rsid w:val="70797E89"/>
    <w:rsid w:val="707F47B3"/>
    <w:rsid w:val="70867905"/>
    <w:rsid w:val="70954F53"/>
    <w:rsid w:val="70971294"/>
    <w:rsid w:val="709F7BD9"/>
    <w:rsid w:val="70A51792"/>
    <w:rsid w:val="70A92DC8"/>
    <w:rsid w:val="70A94A40"/>
    <w:rsid w:val="70B774F6"/>
    <w:rsid w:val="70BB13B4"/>
    <w:rsid w:val="70D80F32"/>
    <w:rsid w:val="70D97C76"/>
    <w:rsid w:val="70F12A55"/>
    <w:rsid w:val="70F76E40"/>
    <w:rsid w:val="710C1219"/>
    <w:rsid w:val="711337D0"/>
    <w:rsid w:val="711D7FAC"/>
    <w:rsid w:val="713173E8"/>
    <w:rsid w:val="71420658"/>
    <w:rsid w:val="7143472C"/>
    <w:rsid w:val="71440341"/>
    <w:rsid w:val="71531561"/>
    <w:rsid w:val="71597148"/>
    <w:rsid w:val="71693DCF"/>
    <w:rsid w:val="71715206"/>
    <w:rsid w:val="71743A1D"/>
    <w:rsid w:val="71774D56"/>
    <w:rsid w:val="718F3E5B"/>
    <w:rsid w:val="71901CEF"/>
    <w:rsid w:val="719438F4"/>
    <w:rsid w:val="719D7F3F"/>
    <w:rsid w:val="71B55DFD"/>
    <w:rsid w:val="71B75A51"/>
    <w:rsid w:val="71B834E8"/>
    <w:rsid w:val="71BF4078"/>
    <w:rsid w:val="71D0750E"/>
    <w:rsid w:val="71D803D1"/>
    <w:rsid w:val="71DF4622"/>
    <w:rsid w:val="71E501C6"/>
    <w:rsid w:val="71F10578"/>
    <w:rsid w:val="71F40A44"/>
    <w:rsid w:val="71F56263"/>
    <w:rsid w:val="71FB6BC8"/>
    <w:rsid w:val="7202163F"/>
    <w:rsid w:val="722C3DFE"/>
    <w:rsid w:val="72341FD3"/>
    <w:rsid w:val="72364FB6"/>
    <w:rsid w:val="723B04C8"/>
    <w:rsid w:val="724266AF"/>
    <w:rsid w:val="724E6817"/>
    <w:rsid w:val="725F40EB"/>
    <w:rsid w:val="72600D68"/>
    <w:rsid w:val="72604620"/>
    <w:rsid w:val="726B02C1"/>
    <w:rsid w:val="726D2C67"/>
    <w:rsid w:val="727C2338"/>
    <w:rsid w:val="72862316"/>
    <w:rsid w:val="729A0F74"/>
    <w:rsid w:val="72A21DB8"/>
    <w:rsid w:val="72A700F5"/>
    <w:rsid w:val="72BD1FAF"/>
    <w:rsid w:val="72BE7DA1"/>
    <w:rsid w:val="72C02A90"/>
    <w:rsid w:val="72EB23D5"/>
    <w:rsid w:val="72F03574"/>
    <w:rsid w:val="72F77CB6"/>
    <w:rsid w:val="72FA423D"/>
    <w:rsid w:val="73025BA4"/>
    <w:rsid w:val="731438BD"/>
    <w:rsid w:val="73216743"/>
    <w:rsid w:val="732D5C49"/>
    <w:rsid w:val="733155C8"/>
    <w:rsid w:val="73403A1F"/>
    <w:rsid w:val="73407A23"/>
    <w:rsid w:val="73422D3C"/>
    <w:rsid w:val="735171FE"/>
    <w:rsid w:val="73625723"/>
    <w:rsid w:val="737007D9"/>
    <w:rsid w:val="73861499"/>
    <w:rsid w:val="738B5B50"/>
    <w:rsid w:val="73AA53A0"/>
    <w:rsid w:val="73B04F6B"/>
    <w:rsid w:val="73D20D1A"/>
    <w:rsid w:val="73E168D2"/>
    <w:rsid w:val="73E873C4"/>
    <w:rsid w:val="73EC193B"/>
    <w:rsid w:val="73F07AA4"/>
    <w:rsid w:val="74010DBC"/>
    <w:rsid w:val="74054701"/>
    <w:rsid w:val="740D2C3F"/>
    <w:rsid w:val="74135925"/>
    <w:rsid w:val="74176620"/>
    <w:rsid w:val="74262CDB"/>
    <w:rsid w:val="742827DB"/>
    <w:rsid w:val="7429075B"/>
    <w:rsid w:val="742D098E"/>
    <w:rsid w:val="742D6CA9"/>
    <w:rsid w:val="742E58A2"/>
    <w:rsid w:val="742F147C"/>
    <w:rsid w:val="74525628"/>
    <w:rsid w:val="74562CF1"/>
    <w:rsid w:val="745F06BF"/>
    <w:rsid w:val="746C713B"/>
    <w:rsid w:val="748D2368"/>
    <w:rsid w:val="749217E0"/>
    <w:rsid w:val="749D7B3F"/>
    <w:rsid w:val="74B22D8C"/>
    <w:rsid w:val="74C26B38"/>
    <w:rsid w:val="74C55FC1"/>
    <w:rsid w:val="74CC7EC1"/>
    <w:rsid w:val="74D06B63"/>
    <w:rsid w:val="74DA7552"/>
    <w:rsid w:val="74E41FDD"/>
    <w:rsid w:val="74EF6361"/>
    <w:rsid w:val="74F00D7B"/>
    <w:rsid w:val="74F347DF"/>
    <w:rsid w:val="74FA7FE6"/>
    <w:rsid w:val="74FD4A9B"/>
    <w:rsid w:val="75036430"/>
    <w:rsid w:val="750B11C6"/>
    <w:rsid w:val="750C3FF3"/>
    <w:rsid w:val="750E6C81"/>
    <w:rsid w:val="751D43A6"/>
    <w:rsid w:val="75230A9A"/>
    <w:rsid w:val="75367802"/>
    <w:rsid w:val="754163AB"/>
    <w:rsid w:val="75453AE1"/>
    <w:rsid w:val="754F4BAD"/>
    <w:rsid w:val="75533119"/>
    <w:rsid w:val="75573AC9"/>
    <w:rsid w:val="75595449"/>
    <w:rsid w:val="755B307D"/>
    <w:rsid w:val="7572283C"/>
    <w:rsid w:val="758641A3"/>
    <w:rsid w:val="758A08EA"/>
    <w:rsid w:val="758B283A"/>
    <w:rsid w:val="75BD313A"/>
    <w:rsid w:val="75BF09C7"/>
    <w:rsid w:val="75BF6D3D"/>
    <w:rsid w:val="75D0419D"/>
    <w:rsid w:val="75D800EB"/>
    <w:rsid w:val="75DC1EF4"/>
    <w:rsid w:val="75DD7BCA"/>
    <w:rsid w:val="75E50837"/>
    <w:rsid w:val="75ED02CE"/>
    <w:rsid w:val="75EF5520"/>
    <w:rsid w:val="75EF6BD7"/>
    <w:rsid w:val="75F63713"/>
    <w:rsid w:val="75FE4A3C"/>
    <w:rsid w:val="761258D4"/>
    <w:rsid w:val="76134713"/>
    <w:rsid w:val="76143A54"/>
    <w:rsid w:val="76284CE1"/>
    <w:rsid w:val="762D6256"/>
    <w:rsid w:val="7637074A"/>
    <w:rsid w:val="763B63B0"/>
    <w:rsid w:val="764772A3"/>
    <w:rsid w:val="76741EF9"/>
    <w:rsid w:val="767B7960"/>
    <w:rsid w:val="767E0C6B"/>
    <w:rsid w:val="76826888"/>
    <w:rsid w:val="7691181B"/>
    <w:rsid w:val="76956794"/>
    <w:rsid w:val="769A6195"/>
    <w:rsid w:val="769F5EDA"/>
    <w:rsid w:val="76A44430"/>
    <w:rsid w:val="76A71FBB"/>
    <w:rsid w:val="76AA5D81"/>
    <w:rsid w:val="76AB50DC"/>
    <w:rsid w:val="76B50450"/>
    <w:rsid w:val="76BB316D"/>
    <w:rsid w:val="76BB3C83"/>
    <w:rsid w:val="76C80EC7"/>
    <w:rsid w:val="76EC260D"/>
    <w:rsid w:val="76F229DF"/>
    <w:rsid w:val="76F73D47"/>
    <w:rsid w:val="77006E1F"/>
    <w:rsid w:val="77032A24"/>
    <w:rsid w:val="771670C1"/>
    <w:rsid w:val="772C164B"/>
    <w:rsid w:val="772C16E9"/>
    <w:rsid w:val="772E1F8C"/>
    <w:rsid w:val="77316A71"/>
    <w:rsid w:val="773736A8"/>
    <w:rsid w:val="77536779"/>
    <w:rsid w:val="77683E14"/>
    <w:rsid w:val="77734EA5"/>
    <w:rsid w:val="777E537D"/>
    <w:rsid w:val="77A06542"/>
    <w:rsid w:val="77A922C9"/>
    <w:rsid w:val="77AC049C"/>
    <w:rsid w:val="77B23714"/>
    <w:rsid w:val="77BB772D"/>
    <w:rsid w:val="77C33F18"/>
    <w:rsid w:val="77D43FD2"/>
    <w:rsid w:val="77E22F48"/>
    <w:rsid w:val="77E70361"/>
    <w:rsid w:val="77EA419F"/>
    <w:rsid w:val="77F03E2F"/>
    <w:rsid w:val="77FA155A"/>
    <w:rsid w:val="781137AD"/>
    <w:rsid w:val="781D13FA"/>
    <w:rsid w:val="78242C2B"/>
    <w:rsid w:val="782817E9"/>
    <w:rsid w:val="78360DEC"/>
    <w:rsid w:val="78402148"/>
    <w:rsid w:val="78555C26"/>
    <w:rsid w:val="7857093C"/>
    <w:rsid w:val="785A4EEE"/>
    <w:rsid w:val="7863709C"/>
    <w:rsid w:val="78640057"/>
    <w:rsid w:val="786F115C"/>
    <w:rsid w:val="787755B6"/>
    <w:rsid w:val="78810787"/>
    <w:rsid w:val="78826969"/>
    <w:rsid w:val="788E3AAC"/>
    <w:rsid w:val="78AB6B00"/>
    <w:rsid w:val="78B515B5"/>
    <w:rsid w:val="78BC6FFF"/>
    <w:rsid w:val="78C107B1"/>
    <w:rsid w:val="78C21620"/>
    <w:rsid w:val="78CE2D76"/>
    <w:rsid w:val="78DB50DC"/>
    <w:rsid w:val="78EE2375"/>
    <w:rsid w:val="78FA244C"/>
    <w:rsid w:val="78FE1B78"/>
    <w:rsid w:val="79024116"/>
    <w:rsid w:val="790B5E4F"/>
    <w:rsid w:val="790D572F"/>
    <w:rsid w:val="7911339B"/>
    <w:rsid w:val="79233654"/>
    <w:rsid w:val="793E4F07"/>
    <w:rsid w:val="79455569"/>
    <w:rsid w:val="79470AE2"/>
    <w:rsid w:val="795123A8"/>
    <w:rsid w:val="79524E02"/>
    <w:rsid w:val="79535AC3"/>
    <w:rsid w:val="79620961"/>
    <w:rsid w:val="79987ED2"/>
    <w:rsid w:val="79AE1AE3"/>
    <w:rsid w:val="79AE77FB"/>
    <w:rsid w:val="79AF50E3"/>
    <w:rsid w:val="79B85AA8"/>
    <w:rsid w:val="79C342A8"/>
    <w:rsid w:val="79C34F9F"/>
    <w:rsid w:val="79C81B6A"/>
    <w:rsid w:val="79D46A29"/>
    <w:rsid w:val="79E83652"/>
    <w:rsid w:val="79EF6059"/>
    <w:rsid w:val="79FA50C7"/>
    <w:rsid w:val="7A074D7D"/>
    <w:rsid w:val="7A1053E1"/>
    <w:rsid w:val="7A17618B"/>
    <w:rsid w:val="7A177139"/>
    <w:rsid w:val="7A1E05C7"/>
    <w:rsid w:val="7A205516"/>
    <w:rsid w:val="7A3F1ABF"/>
    <w:rsid w:val="7A413A99"/>
    <w:rsid w:val="7A4609B6"/>
    <w:rsid w:val="7A4642A9"/>
    <w:rsid w:val="7A4972A5"/>
    <w:rsid w:val="7A4B4246"/>
    <w:rsid w:val="7A4B6B30"/>
    <w:rsid w:val="7A544A7B"/>
    <w:rsid w:val="7A5C009B"/>
    <w:rsid w:val="7A5D3D51"/>
    <w:rsid w:val="7A5F0CF7"/>
    <w:rsid w:val="7A6737D5"/>
    <w:rsid w:val="7A675EA5"/>
    <w:rsid w:val="7A6B3865"/>
    <w:rsid w:val="7A7041ED"/>
    <w:rsid w:val="7A832390"/>
    <w:rsid w:val="7A92679C"/>
    <w:rsid w:val="7A955810"/>
    <w:rsid w:val="7A985E92"/>
    <w:rsid w:val="7A9A1D5D"/>
    <w:rsid w:val="7A9C2E47"/>
    <w:rsid w:val="7AA57FEA"/>
    <w:rsid w:val="7AC019FF"/>
    <w:rsid w:val="7ACA6FB9"/>
    <w:rsid w:val="7AF46C5F"/>
    <w:rsid w:val="7AF91BCC"/>
    <w:rsid w:val="7B0C5BAE"/>
    <w:rsid w:val="7B230651"/>
    <w:rsid w:val="7B2374FE"/>
    <w:rsid w:val="7B24476E"/>
    <w:rsid w:val="7B34342A"/>
    <w:rsid w:val="7B3873CB"/>
    <w:rsid w:val="7B412669"/>
    <w:rsid w:val="7B472446"/>
    <w:rsid w:val="7B496993"/>
    <w:rsid w:val="7B6B35F1"/>
    <w:rsid w:val="7B763C81"/>
    <w:rsid w:val="7B783675"/>
    <w:rsid w:val="7B796807"/>
    <w:rsid w:val="7B8352C9"/>
    <w:rsid w:val="7BA43DBB"/>
    <w:rsid w:val="7BAA07E8"/>
    <w:rsid w:val="7BAB6832"/>
    <w:rsid w:val="7BAC2D3A"/>
    <w:rsid w:val="7BAE3C97"/>
    <w:rsid w:val="7BB16076"/>
    <w:rsid w:val="7BB46DB9"/>
    <w:rsid w:val="7BC12C72"/>
    <w:rsid w:val="7BD53F1A"/>
    <w:rsid w:val="7BD74454"/>
    <w:rsid w:val="7BE96DEC"/>
    <w:rsid w:val="7C0148DF"/>
    <w:rsid w:val="7C021A51"/>
    <w:rsid w:val="7C033C13"/>
    <w:rsid w:val="7C041A0F"/>
    <w:rsid w:val="7C110306"/>
    <w:rsid w:val="7C1A1B2C"/>
    <w:rsid w:val="7C1A63E7"/>
    <w:rsid w:val="7C212B8A"/>
    <w:rsid w:val="7C3C3809"/>
    <w:rsid w:val="7C3D66BC"/>
    <w:rsid w:val="7C6212C4"/>
    <w:rsid w:val="7C8464A1"/>
    <w:rsid w:val="7C9D2D7B"/>
    <w:rsid w:val="7CA26867"/>
    <w:rsid w:val="7CB1281A"/>
    <w:rsid w:val="7CB15343"/>
    <w:rsid w:val="7CB43A8E"/>
    <w:rsid w:val="7CC106AB"/>
    <w:rsid w:val="7CDF4250"/>
    <w:rsid w:val="7D09113D"/>
    <w:rsid w:val="7D0B1257"/>
    <w:rsid w:val="7D157A0E"/>
    <w:rsid w:val="7D1658AD"/>
    <w:rsid w:val="7D1B2E27"/>
    <w:rsid w:val="7D1D4159"/>
    <w:rsid w:val="7D243099"/>
    <w:rsid w:val="7D4B3993"/>
    <w:rsid w:val="7D5F5E30"/>
    <w:rsid w:val="7D656BAD"/>
    <w:rsid w:val="7D680D06"/>
    <w:rsid w:val="7D6B45FB"/>
    <w:rsid w:val="7D6C208F"/>
    <w:rsid w:val="7D897D56"/>
    <w:rsid w:val="7D8F519C"/>
    <w:rsid w:val="7D9B14E5"/>
    <w:rsid w:val="7DA753B2"/>
    <w:rsid w:val="7DAA42B2"/>
    <w:rsid w:val="7DAA569A"/>
    <w:rsid w:val="7DB025C3"/>
    <w:rsid w:val="7DB1501E"/>
    <w:rsid w:val="7DB31B42"/>
    <w:rsid w:val="7DB676D9"/>
    <w:rsid w:val="7DBE16CF"/>
    <w:rsid w:val="7DC172E0"/>
    <w:rsid w:val="7DC37DE3"/>
    <w:rsid w:val="7DD45912"/>
    <w:rsid w:val="7DD93D26"/>
    <w:rsid w:val="7DF46D41"/>
    <w:rsid w:val="7DF51E1E"/>
    <w:rsid w:val="7E0D4E8F"/>
    <w:rsid w:val="7E107D04"/>
    <w:rsid w:val="7E202441"/>
    <w:rsid w:val="7E214E29"/>
    <w:rsid w:val="7E2E0E57"/>
    <w:rsid w:val="7E304C9A"/>
    <w:rsid w:val="7E5341B1"/>
    <w:rsid w:val="7E5C38B2"/>
    <w:rsid w:val="7E613E8F"/>
    <w:rsid w:val="7E616C7B"/>
    <w:rsid w:val="7E733A70"/>
    <w:rsid w:val="7E7B6F02"/>
    <w:rsid w:val="7E7C322C"/>
    <w:rsid w:val="7E8A0780"/>
    <w:rsid w:val="7E974F26"/>
    <w:rsid w:val="7EA574A2"/>
    <w:rsid w:val="7EAF5D14"/>
    <w:rsid w:val="7EBB0DC0"/>
    <w:rsid w:val="7EC42E15"/>
    <w:rsid w:val="7EC50C54"/>
    <w:rsid w:val="7ED11A3C"/>
    <w:rsid w:val="7ED91C72"/>
    <w:rsid w:val="7EEB5BB3"/>
    <w:rsid w:val="7EF05AD7"/>
    <w:rsid w:val="7EFA2ADA"/>
    <w:rsid w:val="7F1568D7"/>
    <w:rsid w:val="7F2E0D24"/>
    <w:rsid w:val="7F312E91"/>
    <w:rsid w:val="7F33645C"/>
    <w:rsid w:val="7F370B28"/>
    <w:rsid w:val="7F4E4DC2"/>
    <w:rsid w:val="7F5A577A"/>
    <w:rsid w:val="7F66205C"/>
    <w:rsid w:val="7F704CA4"/>
    <w:rsid w:val="7F8A0815"/>
    <w:rsid w:val="7F915ABD"/>
    <w:rsid w:val="7FA41496"/>
    <w:rsid w:val="7FA8327A"/>
    <w:rsid w:val="7FB12AEF"/>
    <w:rsid w:val="7FB32EED"/>
    <w:rsid w:val="7FB6358D"/>
    <w:rsid w:val="7FBF394E"/>
    <w:rsid w:val="7FD82F39"/>
    <w:rsid w:val="7FE076F1"/>
    <w:rsid w:val="7FF56F47"/>
    <w:rsid w:val="7FF826ED"/>
    <w:rsid w:val="EBF78395"/>
    <w:rsid w:val="EFB350A0"/>
    <w:rsid w:val="F5D2BC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5"/>
      <w:szCs w:val="35"/>
      <w:lang w:val="en-US" w:eastAsia="en-US"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7">
    <w:name w:val="Table Normal"/>
    <w:unhideWhenUsed/>
    <w:qFormat/>
    <w:uiPriority w:val="0"/>
    <w:tblPr>
      <w:tblCellMar>
        <w:top w:w="0" w:type="dxa"/>
        <w:left w:w="0" w:type="dxa"/>
        <w:bottom w:w="0" w:type="dxa"/>
        <w:right w:w="0" w:type="dxa"/>
      </w:tblCellMar>
    </w:tblPr>
  </w:style>
  <w:style w:type="paragraph" w:customStyle="1" w:styleId="8">
    <w:name w:val="Table Text"/>
    <w:basedOn w:val="1"/>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3658</Words>
  <Characters>4217</Characters>
  <Lines>0</Lines>
  <Paragraphs>0</Paragraphs>
  <TotalTime>2</TotalTime>
  <ScaleCrop>false</ScaleCrop>
  <LinksUpToDate>false</LinksUpToDate>
  <CharactersWithSpaces>4300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2024-04-20T16:44:00Z</dcterms:created>
  <dc:creator>新一天</dc:creator>
  <cp:lastModifiedBy>阿朵</cp:lastModifiedBy>
  <dcterms:modified xsi:type="dcterms:W3CDTF">2026-07-29T08:11:49Z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498C3811E227467A98E1A6F7AD7C92F1_13</vt:lpwstr>
  </property>
  <property fmtid="{D5CDD505-2E9C-101B-9397-08002B2CF9AE}" pid="4" name="KSOTemplateDocerSaveRecord">
    <vt:lpwstr>eyJoZGlkIjoiZTQ2Yjk5NzBlNjIxNDhmODM4OGU0YzM5ZWM3YTY4OTAiLCJ1c2VySWQiOiI2MDE2NTg1ODEifQ==</vt:lpwstr>
  </property>
</Properties>
</file>