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DFE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/>
          <w:spacing w:val="10"/>
          <w:sz w:val="32"/>
          <w:szCs w:val="32"/>
          <w:lang w:val="en-US" w:eastAsia="zh-CN"/>
        </w:rPr>
        <w:t>1</w:t>
      </w:r>
    </w:p>
    <w:p w14:paraId="7EC72D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</w:rPr>
        <w:t>整体支出绩效评价基础数据表</w:t>
      </w:r>
    </w:p>
    <w:p w14:paraId="5F546579">
      <w:pPr>
        <w:spacing w:line="115" w:lineRule="exact"/>
        <w:rPr>
          <w:color w:val="000000"/>
        </w:rPr>
      </w:pPr>
    </w:p>
    <w:tbl>
      <w:tblPr>
        <w:tblStyle w:val="8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57C11A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433F9A63">
            <w:pPr>
              <w:spacing w:before="33" w:line="198" w:lineRule="auto"/>
              <w:ind w:right="118" w:rightChars="0"/>
              <w:jc w:val="center"/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预算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  <w:lang w:eastAsia="zh-CN"/>
              </w:rPr>
              <w:t>单位</w:t>
            </w: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5B2D2CCF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0"/>
                <w:szCs w:val="20"/>
              </w:rPr>
              <w:t>岳阳市烈士陵园管理中心</w:t>
            </w:r>
          </w:p>
        </w:tc>
      </w:tr>
      <w:tr w14:paraId="379DE4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2311A866">
            <w:pPr>
              <w:spacing w:before="262" w:line="219" w:lineRule="auto"/>
              <w:ind w:left="575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F38A1D5">
            <w:pPr>
              <w:spacing w:before="10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24"/>
                <w:szCs w:val="24"/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03EE9CEB">
            <w:pPr>
              <w:spacing w:before="83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AC4C39D">
            <w:pPr>
              <w:spacing w:before="103" w:line="219" w:lineRule="auto"/>
              <w:ind w:left="70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控制率</w:t>
            </w:r>
          </w:p>
        </w:tc>
      </w:tr>
      <w:tr w14:paraId="4385F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EE2B01D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29777E1A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A1C8C0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1817AFA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100%</w:t>
            </w:r>
          </w:p>
        </w:tc>
      </w:tr>
      <w:tr w14:paraId="03173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285BE3F3">
            <w:pPr>
              <w:spacing w:before="140" w:line="202" w:lineRule="auto"/>
              <w:ind w:left="6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4"/>
                <w:sz w:val="24"/>
                <w:szCs w:val="24"/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B2F76B2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spacing w:val="-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34133ED2">
            <w:pPr>
              <w:spacing w:before="119"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50F46874">
            <w:pPr>
              <w:spacing w:before="76" w:line="219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spacing w:val="-4"/>
                <w:sz w:val="24"/>
                <w:szCs w:val="24"/>
              </w:rPr>
              <w:t>年决算数</w:t>
            </w:r>
          </w:p>
        </w:tc>
      </w:tr>
      <w:tr w14:paraId="27DEBB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70B56A6">
            <w:pPr>
              <w:spacing w:before="141" w:line="202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三公经费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7E66DC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587DD73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0690DCF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0.00</w:t>
            </w:r>
          </w:p>
        </w:tc>
      </w:tr>
      <w:tr w14:paraId="347B27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2C5AE0B">
            <w:pPr>
              <w:spacing w:before="149" w:line="193" w:lineRule="auto"/>
              <w:ind w:left="4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1、公务用车购置和维护经费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83970A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8B1A75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19F23D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05E5E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F4E016C">
            <w:pPr>
              <w:spacing w:before="81" w:line="219" w:lineRule="auto"/>
              <w:ind w:left="8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24"/>
                <w:szCs w:val="24"/>
              </w:rPr>
              <w:t>其中：公车购置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BA335BF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182575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23EAF03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6E221B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16042B1E">
            <w:pPr>
              <w:spacing w:before="91" w:line="219" w:lineRule="auto"/>
              <w:ind w:left="14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公车运行维护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6545F9A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F464782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44D4D2E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29EA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9159052">
            <w:pPr>
              <w:spacing w:before="81" w:line="22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2"/>
                <w:sz w:val="24"/>
                <w:szCs w:val="24"/>
              </w:rPr>
              <w:t>2、出国经费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807F23C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C90B95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38157D8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20B39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77E802DD">
            <w:pPr>
              <w:spacing w:before="82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3、公务接待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A49D0E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96FB64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E90188C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42C40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0490132">
            <w:pPr>
              <w:spacing w:before="143" w:line="200" w:lineRule="auto"/>
              <w:ind w:left="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9"/>
                <w:sz w:val="24"/>
                <w:szCs w:val="24"/>
              </w:rPr>
              <w:t>项目支出：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19A2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210.96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BDB18A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111</w:t>
            </w: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C8B7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190.05</w:t>
            </w:r>
          </w:p>
        </w:tc>
      </w:tr>
      <w:tr w14:paraId="3F9AA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7B557F1D">
            <w:pPr>
              <w:spacing w:before="133" w:line="200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1、业务工作经费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0DCF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19.41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4DDAE5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E248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78.15</w:t>
            </w:r>
          </w:p>
        </w:tc>
      </w:tr>
      <w:tr w14:paraId="3E7B6C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56988E72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2、运行维护经费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3F2C298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106.17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132FF7B"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90.00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906CD3F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  <w:t>103.93</w:t>
            </w:r>
          </w:p>
        </w:tc>
      </w:tr>
      <w:tr w14:paraId="34AAE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6EE6C24B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级专项资金(一个专项一行)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BE32885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85.37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1A56143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6C5B5B6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71DAD6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4C42BB97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岳阳市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烈士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纪念馆布展设计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32BF6FE1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F73A7C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5909F0F9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67CF47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3D50FD9F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禁毒经费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63BA5999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F29A00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4A90F5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2A566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center"/>
          </w:tcPr>
          <w:p w14:paraId="570F1594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特定目标经费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00D612E4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85.37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49C03C35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43B6760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7709D8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454A61CD">
            <w:pPr>
              <w:spacing w:before="143" w:line="20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val="en-US" w:eastAsia="zh-CN"/>
              </w:rPr>
              <w:t>4、上级转移支付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(一个专项一行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5C2D59B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34F00E11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66FB76C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09FFE9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88ED48B">
            <w:pPr>
              <w:spacing w:before="85" w:line="220" w:lineRule="auto"/>
              <w:ind w:left="9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公用经费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12147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27.68</w:t>
            </w:r>
          </w:p>
        </w:tc>
        <w:tc>
          <w:tcPr>
            <w:tcW w:w="2325" w:type="dxa"/>
            <w:gridSpan w:val="2"/>
            <w:shd w:val="clear" w:color="auto" w:fill="auto"/>
            <w:noWrap w:val="0"/>
            <w:vAlign w:val="center"/>
          </w:tcPr>
          <w:p w14:paraId="534B0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14.40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B615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14.67</w:t>
            </w:r>
          </w:p>
        </w:tc>
      </w:tr>
      <w:tr w14:paraId="45A200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B6CAED1">
            <w:pPr>
              <w:spacing w:before="85" w:line="219" w:lineRule="auto"/>
              <w:ind w:left="38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其中：办公经费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41BD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12.24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55ED89C6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12.35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5ECD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12.24</w:t>
            </w:r>
          </w:p>
        </w:tc>
      </w:tr>
      <w:tr w14:paraId="778A0C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C14D7EC">
            <w:pPr>
              <w:spacing w:before="135" w:line="198" w:lineRule="auto"/>
              <w:ind w:left="1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水费、电费、差旅费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2CA46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0.03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0C32292F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0F117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3D90D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6F726256">
            <w:pPr>
              <w:spacing w:before="144" w:line="198" w:lineRule="auto"/>
              <w:ind w:left="112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会议费、培训费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51D54AB9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0.00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3A08974B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  <w:tc>
          <w:tcPr>
            <w:tcW w:w="1679" w:type="dxa"/>
            <w:gridSpan w:val="2"/>
            <w:noWrap w:val="0"/>
            <w:vAlign w:val="center"/>
          </w:tcPr>
          <w:p w14:paraId="4BEA9B3A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</w:p>
        </w:tc>
      </w:tr>
      <w:tr w14:paraId="7869A8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4FFDDF55">
            <w:pPr>
              <w:spacing w:before="145" w:line="189" w:lineRule="auto"/>
              <w:ind w:left="10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sz w:val="24"/>
                <w:szCs w:val="24"/>
              </w:rPr>
              <w:t>政府采购金额</w:t>
            </w:r>
          </w:p>
        </w:tc>
        <w:tc>
          <w:tcPr>
            <w:tcW w:w="1815" w:type="dxa"/>
            <w:gridSpan w:val="2"/>
            <w:shd w:val="clear" w:color="auto" w:fill="auto"/>
            <w:noWrap w:val="0"/>
            <w:vAlign w:val="center"/>
          </w:tcPr>
          <w:p w14:paraId="7D12C977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292.10</w:t>
            </w:r>
          </w:p>
        </w:tc>
        <w:tc>
          <w:tcPr>
            <w:tcW w:w="2325" w:type="dxa"/>
            <w:gridSpan w:val="2"/>
            <w:noWrap w:val="0"/>
            <w:vAlign w:val="center"/>
          </w:tcPr>
          <w:p w14:paraId="64CB7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124.35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510FC63">
            <w:pPr>
              <w:jc w:val="center"/>
              <w:rPr>
                <w:rFonts w:hint="eastAsia" w:ascii="宋体" w:hAnsi="宋体" w:eastAsia="宋体" w:cs="宋体"/>
                <w:color w:val="FF0000"/>
                <w:sz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lang w:val="en-US" w:eastAsia="zh-CN"/>
              </w:rPr>
              <w:t>125.40</w:t>
            </w:r>
            <w:bookmarkStart w:id="0" w:name="_GoBack"/>
            <w:bookmarkEnd w:id="0"/>
          </w:p>
        </w:tc>
      </w:tr>
      <w:tr w14:paraId="5589C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1E6AF3E">
            <w:pPr>
              <w:spacing w:before="145" w:line="198" w:lineRule="auto"/>
              <w:ind w:left="114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center"/>
          </w:tcPr>
          <w:p w14:paraId="70593D01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5E0B1A5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2.88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9654D94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  <w:tr w14:paraId="55CDA4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5F2EAA52">
            <w:pPr>
              <w:spacing w:before="65" w:line="390" w:lineRule="exac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-1"/>
                <w:position w:val="14"/>
                <w:sz w:val="24"/>
                <w:szCs w:val="24"/>
              </w:rPr>
              <w:t>楼堂馆所控制情况</w:t>
            </w:r>
          </w:p>
          <w:p w14:paraId="78428BDC">
            <w:pPr>
              <w:spacing w:line="219" w:lineRule="auto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  <w:color w:val="000000"/>
                <w:spacing w:val="3"/>
                <w:sz w:val="24"/>
                <w:szCs w:val="24"/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3DEE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批复规模</w:t>
            </w:r>
          </w:p>
          <w:p w14:paraId="3D649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6CA597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实际规</w:t>
            </w:r>
          </w:p>
          <w:p w14:paraId="0275E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3A037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01D49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预算投资</w:t>
            </w:r>
          </w:p>
          <w:p w14:paraId="52955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4E2F0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实际</w:t>
            </w:r>
          </w:p>
          <w:p w14:paraId="2516C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</w:t>
            </w:r>
          </w:p>
          <w:p w14:paraId="0DCB3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14972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投资概</w:t>
            </w:r>
          </w:p>
          <w:p w14:paraId="03D8F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算控制</w:t>
            </w:r>
          </w:p>
          <w:p w14:paraId="07FFF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position w:val="0"/>
                <w:sz w:val="20"/>
                <w:szCs w:val="20"/>
              </w:rPr>
              <w:t>率</w:t>
            </w:r>
          </w:p>
        </w:tc>
      </w:tr>
      <w:tr w14:paraId="432AD2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78A3A5DC">
            <w:pPr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825" w:type="dxa"/>
            <w:noWrap w:val="0"/>
            <w:vAlign w:val="center"/>
          </w:tcPr>
          <w:p w14:paraId="45ED0B58">
            <w:pPr>
              <w:jc w:val="center"/>
              <w:rPr>
                <w:rFonts w:hint="default" w:ascii="宋体" w:hAnsi="宋体" w:eastAsia="宋体" w:cs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990" w:type="dxa"/>
            <w:noWrap w:val="0"/>
            <w:vAlign w:val="center"/>
          </w:tcPr>
          <w:p w14:paraId="2EB3636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40" w:type="dxa"/>
            <w:noWrap w:val="0"/>
            <w:vAlign w:val="center"/>
          </w:tcPr>
          <w:p w14:paraId="53FF57C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1185" w:type="dxa"/>
            <w:noWrap w:val="0"/>
            <w:vAlign w:val="center"/>
          </w:tcPr>
          <w:p w14:paraId="69489B67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10" w:type="dxa"/>
            <w:noWrap w:val="0"/>
            <w:vAlign w:val="center"/>
          </w:tcPr>
          <w:p w14:paraId="0DD79F40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  <w:tc>
          <w:tcPr>
            <w:tcW w:w="869" w:type="dxa"/>
            <w:noWrap w:val="0"/>
            <w:vAlign w:val="center"/>
          </w:tcPr>
          <w:p w14:paraId="60EA3619"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0</w:t>
            </w:r>
          </w:p>
        </w:tc>
      </w:tr>
      <w:tr w14:paraId="3175D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2D5C6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24"/>
                <w:szCs w:val="24"/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3A477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</w:tc>
      </w:tr>
    </w:tbl>
    <w:p w14:paraId="4C74E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</w:p>
    <w:p w14:paraId="3F818E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8"/>
          <w:szCs w:val="28"/>
        </w:rPr>
        <w:sectPr>
          <w:footerReference r:id="rId3" w:type="default"/>
          <w:pgSz w:w="11900" w:h="16833"/>
          <w:pgMar w:top="1429" w:right="1106" w:bottom="1253" w:left="1111" w:header="0" w:footer="964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填报日期：</w:t>
      </w:r>
    </w:p>
    <w:p w14:paraId="6813ECB8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0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60"/>
          <w:sz w:val="31"/>
          <w:szCs w:val="31"/>
          <w:lang w:val="en-US" w:eastAsia="zh-CN"/>
        </w:rPr>
        <w:t>2</w:t>
      </w:r>
    </w:p>
    <w:p w14:paraId="084A9A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年度预算单位整体支出绩效自评表</w:t>
      </w:r>
    </w:p>
    <w:p w14:paraId="3568CA06">
      <w:pPr>
        <w:spacing w:line="132" w:lineRule="exact"/>
      </w:pPr>
    </w:p>
    <w:tbl>
      <w:tblPr>
        <w:tblStyle w:val="8"/>
        <w:tblW w:w="10083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1034"/>
        <w:gridCol w:w="1269"/>
        <w:gridCol w:w="1310"/>
        <w:gridCol w:w="1268"/>
        <w:gridCol w:w="716"/>
        <w:gridCol w:w="873"/>
        <w:gridCol w:w="1450"/>
      </w:tblGrid>
      <w:tr w14:paraId="2AE27F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9" w:hRule="atLeast"/>
        </w:trPr>
        <w:tc>
          <w:tcPr>
            <w:tcW w:w="3197" w:type="dxa"/>
            <w:gridSpan w:val="3"/>
            <w:noWrap w:val="0"/>
            <w:vAlign w:val="top"/>
          </w:tcPr>
          <w:p w14:paraId="2C2D7DD5">
            <w:pPr>
              <w:spacing w:before="24" w:line="208" w:lineRule="auto"/>
              <w:ind w:left="120" w:firstLine="412" w:firstLineChars="20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预算单位名称</w:t>
            </w:r>
          </w:p>
        </w:tc>
        <w:tc>
          <w:tcPr>
            <w:tcW w:w="6886" w:type="dxa"/>
            <w:gridSpan w:val="6"/>
            <w:noWrap w:val="0"/>
            <w:vAlign w:val="top"/>
          </w:tcPr>
          <w:p w14:paraId="7C8A149B">
            <w:pPr>
              <w:pStyle w:val="9"/>
              <w:spacing w:line="239" w:lineRule="exact"/>
              <w:rPr>
                <w:rFonts w:hint="eastAsia" w:ascii="宋体" w:hAnsi="宋体" w:eastAsia="宋体" w:cs="宋体"/>
                <w:sz w:val="20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岳阳市烈士陵园管理中心</w:t>
            </w:r>
          </w:p>
        </w:tc>
      </w:tr>
      <w:tr w14:paraId="2B8153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C60E40F">
            <w:pPr>
              <w:pStyle w:val="9"/>
              <w:spacing w:line="467" w:lineRule="auto"/>
              <w:rPr>
                <w:rFonts w:hint="eastAsia" w:ascii="宋体" w:hAnsi="宋体" w:eastAsia="宋体" w:cs="宋体"/>
              </w:rPr>
            </w:pPr>
          </w:p>
          <w:p w14:paraId="5597A79F">
            <w:pPr>
              <w:spacing w:before="62" w:line="232" w:lineRule="auto"/>
              <w:ind w:left="144" w:right="144" w:firstLine="104"/>
              <w:jc w:val="both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年度预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41"/>
                <w:sz w:val="19"/>
                <w:szCs w:val="19"/>
              </w:rPr>
              <w:t>算申请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（万元）</w:t>
            </w:r>
          </w:p>
        </w:tc>
        <w:tc>
          <w:tcPr>
            <w:tcW w:w="2113" w:type="dxa"/>
            <w:gridSpan w:val="2"/>
            <w:noWrap w:val="0"/>
            <w:vAlign w:val="top"/>
          </w:tcPr>
          <w:p w14:paraId="663A2B1A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  <w:tc>
          <w:tcPr>
            <w:tcW w:w="1269" w:type="dxa"/>
            <w:noWrap w:val="0"/>
            <w:vAlign w:val="top"/>
          </w:tcPr>
          <w:p w14:paraId="6B5FBAF6">
            <w:pPr>
              <w:spacing w:before="20" w:line="208" w:lineRule="auto"/>
              <w:ind w:left="14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310" w:type="dxa"/>
            <w:noWrap w:val="0"/>
            <w:vAlign w:val="top"/>
          </w:tcPr>
          <w:p w14:paraId="4C7E493C">
            <w:pPr>
              <w:spacing w:before="20" w:line="208" w:lineRule="auto"/>
              <w:ind w:left="1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68" w:type="dxa"/>
            <w:noWrap w:val="0"/>
            <w:vAlign w:val="top"/>
          </w:tcPr>
          <w:p w14:paraId="48117573">
            <w:pPr>
              <w:spacing w:before="20" w:line="208" w:lineRule="auto"/>
              <w:ind w:left="13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716" w:type="dxa"/>
            <w:noWrap w:val="0"/>
            <w:vAlign w:val="top"/>
          </w:tcPr>
          <w:p w14:paraId="03B4C689">
            <w:pPr>
              <w:spacing w:before="20" w:line="208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3B7A2428">
            <w:pPr>
              <w:spacing w:before="20" w:line="208" w:lineRule="auto"/>
              <w:ind w:left="14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50" w:type="dxa"/>
            <w:noWrap w:val="0"/>
            <w:vAlign w:val="top"/>
          </w:tcPr>
          <w:p w14:paraId="5A5D0498">
            <w:pPr>
              <w:spacing w:before="20" w:line="208" w:lineRule="auto"/>
              <w:ind w:left="3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34EF8D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D4B603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113" w:type="dxa"/>
            <w:gridSpan w:val="2"/>
            <w:noWrap w:val="0"/>
            <w:vAlign w:val="top"/>
          </w:tcPr>
          <w:p w14:paraId="5585495B">
            <w:pPr>
              <w:spacing w:before="20" w:line="208" w:lineRule="auto"/>
              <w:ind w:left="4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69" w:type="dxa"/>
            <w:noWrap w:val="0"/>
            <w:vAlign w:val="center"/>
          </w:tcPr>
          <w:p w14:paraId="7990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233.42</w:t>
            </w:r>
          </w:p>
        </w:tc>
        <w:tc>
          <w:tcPr>
            <w:tcW w:w="1310" w:type="dxa"/>
            <w:noWrap w:val="0"/>
            <w:vAlign w:val="center"/>
          </w:tcPr>
          <w:p w14:paraId="37B27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323.63</w:t>
            </w:r>
          </w:p>
        </w:tc>
        <w:tc>
          <w:tcPr>
            <w:tcW w:w="1268" w:type="dxa"/>
            <w:noWrap w:val="0"/>
            <w:vAlign w:val="center"/>
          </w:tcPr>
          <w:p w14:paraId="00D3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315.35</w:t>
            </w:r>
          </w:p>
        </w:tc>
        <w:tc>
          <w:tcPr>
            <w:tcW w:w="716" w:type="dxa"/>
            <w:noWrap w:val="0"/>
            <w:vAlign w:val="top"/>
          </w:tcPr>
          <w:p w14:paraId="2D8AF834">
            <w:pPr>
              <w:pStyle w:val="9"/>
              <w:spacing w:before="54" w:line="194" w:lineRule="auto"/>
              <w:ind w:left="27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10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25E6F851">
            <w:pPr>
              <w:pStyle w:val="9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97.44%</w:t>
            </w:r>
          </w:p>
        </w:tc>
        <w:tc>
          <w:tcPr>
            <w:tcW w:w="1450" w:type="dxa"/>
            <w:noWrap w:val="0"/>
            <w:vAlign w:val="top"/>
          </w:tcPr>
          <w:p w14:paraId="2B237CD2">
            <w:pPr>
              <w:pStyle w:val="9"/>
              <w:spacing w:line="235" w:lineRule="exact"/>
              <w:jc w:val="center"/>
              <w:rPr>
                <w:rFonts w:hint="default" w:ascii="宋体" w:hAnsi="宋体" w:eastAsia="宋体" w:cs="宋体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lang w:val="en-US" w:eastAsia="zh-CN"/>
              </w:rPr>
              <w:t>9.74</w:t>
            </w:r>
          </w:p>
        </w:tc>
      </w:tr>
      <w:tr w14:paraId="7BB4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6EB6DD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A347456">
            <w:pPr>
              <w:spacing w:before="22" w:line="206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按收入性质分：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E628AED">
            <w:pPr>
              <w:spacing w:before="22" w:line="206" w:lineRule="auto"/>
              <w:ind w:left="1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按支出性质分：</w:t>
            </w:r>
          </w:p>
        </w:tc>
      </w:tr>
      <w:tr w14:paraId="10F0F9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66A26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0932B8F4">
            <w:pPr>
              <w:spacing w:before="21" w:line="207" w:lineRule="auto"/>
              <w:ind w:left="3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其中：</w:t>
            </w:r>
            <w:r>
              <w:rPr>
                <w:rFonts w:hint="eastAsia" w:ascii="宋体" w:hAnsi="宋体" w:eastAsia="宋体" w:cs="宋体"/>
                <w:spacing w:val="24"/>
                <w:sz w:val="19"/>
                <w:szCs w:val="19"/>
              </w:rPr>
              <w:t xml:space="preserve">  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</w:rPr>
              <w:t>一般公共预算：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val="en-US" w:eastAsia="zh-CN"/>
              </w:rPr>
              <w:t>307.55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CC9E80D">
            <w:pPr>
              <w:spacing w:before="21" w:line="207" w:lineRule="auto"/>
              <w:ind w:left="115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其中：基本支出：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125.3</w:t>
            </w:r>
          </w:p>
        </w:tc>
      </w:tr>
      <w:tr w14:paraId="4A84F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E90CD0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6D25D64B">
            <w:pPr>
              <w:spacing w:before="21" w:line="207" w:lineRule="auto"/>
              <w:ind w:left="916"/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政府性基金拨款：7.8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  <w:lang w:val="en-US" w:eastAsia="zh-CN"/>
              </w:rPr>
              <w:t>0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32183E8C">
            <w:pPr>
              <w:spacing w:before="21" w:line="207" w:lineRule="auto"/>
              <w:ind w:left="717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</w:rPr>
              <w:t>项目支出：</w:t>
            </w:r>
            <w:r>
              <w:rPr>
                <w:rFonts w:hint="eastAsia" w:ascii="宋体" w:hAnsi="宋体" w:eastAsia="宋体" w:cs="宋体"/>
                <w:spacing w:val="-3"/>
                <w:sz w:val="19"/>
                <w:szCs w:val="19"/>
                <w:lang w:val="en-US" w:eastAsia="zh-CN"/>
              </w:rPr>
              <w:t>190.05</w:t>
            </w:r>
          </w:p>
        </w:tc>
      </w:tr>
      <w:tr w14:paraId="3DF71F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F84913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464A1D19">
            <w:pPr>
              <w:spacing w:before="20" w:line="208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纳入专户管理的非税收入拨款：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77B74B76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496D7D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3ACC10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D99F6A4">
            <w:pPr>
              <w:spacing w:before="20" w:line="208" w:lineRule="auto"/>
              <w:ind w:left="1512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其他资金：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08AE7073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20"/>
              </w:rPr>
            </w:pPr>
          </w:p>
        </w:tc>
      </w:tr>
      <w:tr w14:paraId="7F2142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3FE952B">
            <w:pPr>
              <w:pStyle w:val="9"/>
              <w:spacing w:line="242" w:lineRule="auto"/>
              <w:rPr>
                <w:rFonts w:hint="eastAsia" w:ascii="宋体" w:hAnsi="宋体" w:eastAsia="宋体" w:cs="宋体"/>
              </w:rPr>
            </w:pPr>
          </w:p>
          <w:p w14:paraId="0BF94469">
            <w:pPr>
              <w:pStyle w:val="9"/>
              <w:spacing w:line="243" w:lineRule="auto"/>
              <w:rPr>
                <w:rFonts w:hint="eastAsia" w:ascii="宋体" w:hAnsi="宋体" w:eastAsia="宋体" w:cs="宋体"/>
              </w:rPr>
            </w:pPr>
          </w:p>
          <w:p w14:paraId="1CB77916">
            <w:pPr>
              <w:spacing w:before="62" w:line="230" w:lineRule="auto"/>
              <w:ind w:left="382" w:right="139" w:hanging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年度总体</w:t>
            </w:r>
            <w:r>
              <w:rPr>
                <w:rFonts w:hint="eastAsia" w:ascii="宋体" w:hAnsi="宋体" w:eastAsia="宋体" w:cs="宋体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692" w:type="dxa"/>
            <w:gridSpan w:val="4"/>
            <w:noWrap w:val="0"/>
            <w:vAlign w:val="top"/>
          </w:tcPr>
          <w:p w14:paraId="22E56235">
            <w:pPr>
              <w:spacing w:before="20" w:line="208" w:lineRule="auto"/>
              <w:ind w:left="195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2F2354C6">
            <w:pPr>
              <w:spacing w:before="20" w:line="208" w:lineRule="auto"/>
              <w:ind w:left="15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0807A6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3245D4A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692" w:type="dxa"/>
            <w:gridSpan w:val="4"/>
            <w:noWrap w:val="0"/>
            <w:vAlign w:val="top"/>
          </w:tcPr>
          <w:p w14:paraId="7EF966C9">
            <w:pPr>
              <w:pStyle w:val="9"/>
              <w:numPr>
                <w:ilvl w:val="0"/>
                <w:numId w:val="1"/>
              </w:num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全面提升烈士纪念设施保护管理现代化水平</w:t>
            </w:r>
          </w:p>
          <w:p w14:paraId="6BEA5029">
            <w:pPr>
              <w:pStyle w:val="9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lang w:val="en-US" w:eastAsia="zh-CN"/>
              </w:rPr>
            </w:pPr>
          </w:p>
          <w:p w14:paraId="35B282C2">
            <w:pPr>
              <w:pStyle w:val="9"/>
              <w:numPr>
                <w:ilvl w:val="0"/>
                <w:numId w:val="1"/>
              </w:num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创新拓展褒扬教育形式载体</w:t>
            </w:r>
          </w:p>
          <w:p w14:paraId="60107A5A">
            <w:pPr>
              <w:pStyle w:val="9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lang w:val="en-US" w:eastAsia="zh-CN"/>
              </w:rPr>
            </w:pPr>
          </w:p>
          <w:p w14:paraId="59DC4389">
            <w:pPr>
              <w:pStyle w:val="9"/>
              <w:numPr>
                <w:ilvl w:val="0"/>
                <w:numId w:val="1"/>
              </w:num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显著增强基地教育功能和社会影响力</w:t>
            </w:r>
          </w:p>
          <w:p w14:paraId="1B41E3A2">
            <w:pPr>
              <w:pStyle w:val="9"/>
              <w:numPr>
                <w:ilvl w:val="0"/>
                <w:numId w:val="0"/>
              </w:numPr>
              <w:rPr>
                <w:rFonts w:hint="default" w:ascii="宋体" w:hAnsi="宋体" w:eastAsia="宋体" w:cs="宋体"/>
                <w:lang w:val="en-US" w:eastAsia="zh-CN"/>
              </w:rPr>
            </w:pPr>
          </w:p>
          <w:p w14:paraId="5FA9C600">
            <w:pPr>
              <w:pStyle w:val="9"/>
              <w:numPr>
                <w:ilvl w:val="0"/>
                <w:numId w:val="1"/>
              </w:num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争创更高等级荣誉</w:t>
            </w:r>
          </w:p>
        </w:tc>
        <w:tc>
          <w:tcPr>
            <w:tcW w:w="4307" w:type="dxa"/>
            <w:gridSpan w:val="4"/>
            <w:noWrap w:val="0"/>
            <w:vAlign w:val="top"/>
          </w:tcPr>
          <w:p w14:paraId="17A68F74">
            <w:pPr>
              <w:pStyle w:val="9"/>
              <w:numPr>
                <w:ilvl w:val="0"/>
                <w:numId w:val="2"/>
              </w:numPr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基础建设持续提升。新增了多达70件展品，采用多元化展示体系。积极邀请专家领导指导纪念馆工作，推动纪念馆的高质量发展。</w:t>
            </w:r>
          </w:p>
          <w:p w14:paraId="20239F79">
            <w:pPr>
              <w:pStyle w:val="9"/>
              <w:numPr>
                <w:ilvl w:val="0"/>
                <w:numId w:val="2"/>
              </w:num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积极构建网络宣讲平台，全力做好重大节日的祭扫接待活动。</w:t>
            </w:r>
          </w:p>
          <w:p w14:paraId="2A35E5F0">
            <w:pPr>
              <w:pStyle w:val="9"/>
              <w:numPr>
                <w:ilvl w:val="0"/>
                <w:numId w:val="2"/>
              </w:num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红色文化进校园与多家高校签订“馆校共建”合作协议，推动红色文化在校园中的深入传播与发展。</w:t>
            </w:r>
          </w:p>
          <w:p w14:paraId="71795973">
            <w:pPr>
              <w:pStyle w:val="9"/>
              <w:numPr>
                <w:ilvl w:val="0"/>
                <w:numId w:val="2"/>
              </w:numPr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按时完成第七批国家级烈士纪念设施申报材料的编制和提交工作。</w:t>
            </w:r>
          </w:p>
        </w:tc>
      </w:tr>
      <w:tr w14:paraId="429A43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3205CDF4">
            <w:pPr>
              <w:pStyle w:val="9"/>
              <w:spacing w:line="364" w:lineRule="auto"/>
              <w:rPr>
                <w:rFonts w:hint="eastAsia" w:ascii="宋体" w:hAnsi="宋体" w:eastAsia="宋体" w:cs="宋体"/>
              </w:rPr>
            </w:pPr>
          </w:p>
          <w:p w14:paraId="222A0FF9">
            <w:pPr>
              <w:spacing w:before="64" w:line="216" w:lineRule="auto"/>
              <w:ind w:left="316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9"/>
                <w:sz w:val="19"/>
                <w:szCs w:val="19"/>
              </w:rPr>
              <w:t>绩效指标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noWrap w:val="0"/>
            <w:vAlign w:val="top"/>
          </w:tcPr>
          <w:p w14:paraId="4CB4D4F0">
            <w:pPr>
              <w:spacing w:before="141" w:line="226" w:lineRule="auto"/>
              <w:ind w:left="15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1034" w:type="dxa"/>
            <w:tcBorders>
              <w:bottom w:val="single" w:color="auto" w:sz="4" w:space="0"/>
            </w:tcBorders>
            <w:noWrap w:val="0"/>
            <w:vAlign w:val="top"/>
          </w:tcPr>
          <w:p w14:paraId="55AEE355">
            <w:pPr>
              <w:spacing w:before="141" w:line="226" w:lineRule="auto"/>
              <w:ind w:left="1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69" w:type="dxa"/>
            <w:tcBorders>
              <w:bottom w:val="single" w:color="auto" w:sz="4" w:space="0"/>
            </w:tcBorders>
            <w:noWrap w:val="0"/>
            <w:vAlign w:val="top"/>
          </w:tcPr>
          <w:p w14:paraId="1CE45E88">
            <w:pPr>
              <w:spacing w:before="141" w:line="226" w:lineRule="auto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310" w:type="dxa"/>
            <w:tcBorders>
              <w:bottom w:val="single" w:color="auto" w:sz="4" w:space="0"/>
            </w:tcBorders>
            <w:noWrap w:val="0"/>
            <w:vAlign w:val="top"/>
          </w:tcPr>
          <w:p w14:paraId="71C0E5E8">
            <w:pPr>
              <w:spacing w:before="141" w:line="226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年度指标值</w:t>
            </w:r>
          </w:p>
        </w:tc>
        <w:tc>
          <w:tcPr>
            <w:tcW w:w="1268" w:type="dxa"/>
            <w:tcBorders>
              <w:bottom w:val="single" w:color="auto" w:sz="4" w:space="0"/>
            </w:tcBorders>
            <w:noWrap w:val="0"/>
            <w:vAlign w:val="top"/>
          </w:tcPr>
          <w:p w14:paraId="0601F034">
            <w:pPr>
              <w:spacing w:before="141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实际完成值</w:t>
            </w:r>
          </w:p>
        </w:tc>
        <w:tc>
          <w:tcPr>
            <w:tcW w:w="716" w:type="dxa"/>
            <w:tcBorders>
              <w:bottom w:val="single" w:color="auto" w:sz="4" w:space="0"/>
            </w:tcBorders>
            <w:noWrap w:val="0"/>
            <w:vAlign w:val="top"/>
          </w:tcPr>
          <w:p w14:paraId="73355ED7">
            <w:pPr>
              <w:spacing w:before="141" w:line="227" w:lineRule="auto"/>
              <w:ind w:left="16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bottom w:val="single" w:color="auto" w:sz="4" w:space="0"/>
            </w:tcBorders>
            <w:noWrap w:val="0"/>
            <w:vAlign w:val="top"/>
          </w:tcPr>
          <w:p w14:paraId="41D3B5CB">
            <w:pPr>
              <w:spacing w:before="174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9"/>
                <w:sz w:val="16"/>
                <w:szCs w:val="16"/>
              </w:rPr>
              <w:t>自评得分</w:t>
            </w:r>
          </w:p>
        </w:tc>
        <w:tc>
          <w:tcPr>
            <w:tcW w:w="1450" w:type="dxa"/>
            <w:tcBorders>
              <w:bottom w:val="single" w:color="auto" w:sz="4" w:space="0"/>
            </w:tcBorders>
            <w:noWrap w:val="0"/>
            <w:vAlign w:val="top"/>
          </w:tcPr>
          <w:p w14:paraId="3704BD8B">
            <w:pPr>
              <w:spacing w:before="21" w:line="220" w:lineRule="auto"/>
              <w:ind w:left="111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偏差原因</w:t>
            </w:r>
            <w:r>
              <w:rPr>
                <w:rFonts w:hint="eastAsia" w:ascii="宋体" w:hAnsi="宋体" w:cs="宋体"/>
                <w:spacing w:val="13"/>
                <w:sz w:val="19"/>
                <w:szCs w:val="19"/>
                <w:lang w:eastAsia="zh-CN"/>
              </w:rPr>
              <w:t>分</w:t>
            </w:r>
            <w:r>
              <w:rPr>
                <w:rFonts w:hint="eastAsia" w:ascii="宋体" w:hAnsi="宋体" w:eastAsia="宋体" w:cs="宋体"/>
                <w:spacing w:val="13"/>
                <w:sz w:val="19"/>
                <w:szCs w:val="19"/>
              </w:rPr>
              <w:t>析</w:t>
            </w: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及改进措施</w:t>
            </w:r>
          </w:p>
        </w:tc>
      </w:tr>
      <w:tr w14:paraId="21C088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9E3B71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E004B69">
            <w:pPr>
              <w:pStyle w:val="9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1589CB5C">
            <w:pPr>
              <w:pStyle w:val="9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3789A8A3">
            <w:pPr>
              <w:pStyle w:val="9"/>
              <w:spacing w:line="272" w:lineRule="auto"/>
              <w:rPr>
                <w:rFonts w:hint="eastAsia" w:ascii="宋体" w:hAnsi="宋体" w:eastAsia="宋体" w:cs="宋体"/>
              </w:rPr>
            </w:pPr>
          </w:p>
          <w:p w14:paraId="56573911">
            <w:pPr>
              <w:pStyle w:val="9"/>
              <w:spacing w:line="273" w:lineRule="auto"/>
              <w:rPr>
                <w:rFonts w:hint="eastAsia" w:ascii="宋体" w:hAnsi="宋体" w:eastAsia="宋体" w:cs="宋体"/>
              </w:rPr>
            </w:pPr>
          </w:p>
          <w:p w14:paraId="266695A5">
            <w:pPr>
              <w:spacing w:before="62" w:line="450" w:lineRule="exact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19"/>
                <w:sz w:val="19"/>
                <w:szCs w:val="19"/>
              </w:rPr>
              <w:t>产出指标</w:t>
            </w:r>
          </w:p>
          <w:p w14:paraId="61F34DD6">
            <w:pPr>
              <w:spacing w:line="261" w:lineRule="exact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</w:t>
            </w:r>
            <w:r>
              <w:rPr>
                <w:rFonts w:hint="eastAsia" w:ascii="宋体" w:hAnsi="宋体" w:eastAsia="宋体" w:cs="宋体"/>
                <w:spacing w:val="14"/>
                <w:position w:val="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分)</w:t>
            </w: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DC7B48">
            <w:pPr>
              <w:spacing w:before="274" w:line="226" w:lineRule="auto"/>
              <w:ind w:left="1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AEA1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爱国主义教育基地宣传活动完成率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291A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D83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34884">
            <w:pPr>
              <w:pStyle w:val="9"/>
              <w:spacing w:line="235" w:lineRule="exact"/>
              <w:jc w:val="center"/>
              <w:rPr>
                <w:rFonts w:hint="default" w:ascii="宋体" w:hAnsi="宋体" w:eastAsia="宋体" w:cs="宋体"/>
                <w:sz w:val="15"/>
                <w:szCs w:val="15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D232E">
            <w:pPr>
              <w:pStyle w:val="9"/>
              <w:spacing w:line="235" w:lineRule="exact"/>
              <w:jc w:val="center"/>
              <w:rPr>
                <w:rFonts w:hint="eastAsia" w:ascii="宋体" w:hAnsi="宋体" w:eastAsia="宋体" w:cs="宋体"/>
                <w:kern w:val="2"/>
                <w:sz w:val="15"/>
                <w:szCs w:val="15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5"/>
                <w:szCs w:val="15"/>
                <w:lang w:val="en-US" w:eastAsia="zh-CN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E4F99C3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364BF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1439CD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B4DB5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88680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58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园林景观游客满意度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5C4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202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有所提升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60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690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E7D878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76E6D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DBEAA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0561A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E26F51">
            <w:pPr>
              <w:spacing w:before="273" w:line="226" w:lineRule="auto"/>
              <w:ind w:left="12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11D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新增珍贵史料/遗物征集数量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9C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有所增加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E8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有所增加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42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0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4.52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C3D5B68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DC3E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03F8BC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EA5FA5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A9F3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CC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国家级士纪念设施申报材料准备进度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92E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按节点完成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A1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按节点完成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4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A3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D766DA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4EEEF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A18417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A89BD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EE7F7C">
            <w:pPr>
              <w:spacing w:before="274" w:line="226" w:lineRule="auto"/>
              <w:ind w:left="1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0C9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工作完成时限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EE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2024年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97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2024年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7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CC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5F61B44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3EBD6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6ABF08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6425C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012C28">
            <w:pPr>
              <w:spacing w:before="273" w:line="226" w:lineRule="auto"/>
              <w:ind w:left="1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EB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控制支出在预算内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31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323.63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3D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100%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93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33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C20916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5685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233D9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CAE10A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D980D49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AA9F378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0D153122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2D8662C9">
            <w:pPr>
              <w:spacing w:before="62" w:line="480" w:lineRule="exact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358C4B62">
            <w:pPr>
              <w:spacing w:line="227" w:lineRule="auto"/>
              <w:ind w:left="10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6E4A01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5190472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28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无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FA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9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A0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2F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FCC737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69A41F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3B2045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6A536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81D8E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30D8F27A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2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强化群众爱国意识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93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有效加强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0E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有效加强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6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64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4D52F3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D4DF0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8512A8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43F41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57A4FD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72B4D415">
            <w:pPr>
              <w:spacing w:line="225" w:lineRule="auto"/>
              <w:ind w:left="23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D2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节能减碳，优化环境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F7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有效节能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51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有效节能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FA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8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0D1385">
            <w:pPr>
              <w:pStyle w:val="9"/>
              <w:spacing w:line="235" w:lineRule="exac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A449C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23F254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3D62A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889E8B">
            <w:pPr>
              <w:spacing w:before="207" w:line="230" w:lineRule="auto"/>
              <w:ind w:left="227" w:right="116" w:hanging="98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A6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强化精神文明建设和社会主义核心价值观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6A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有效加强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5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有效加强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7E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9F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85CF6F4">
            <w:pPr>
              <w:pStyle w:val="9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73BC2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54A504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0365840">
            <w:pPr>
              <w:spacing w:before="110" w:line="226" w:lineRule="auto"/>
              <w:ind w:left="2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48F56E03">
            <w:pPr>
              <w:spacing w:before="7" w:line="226" w:lineRule="auto"/>
              <w:ind w:left="34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814701C">
            <w:pPr>
              <w:spacing w:before="7" w:line="22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</w:t>
            </w:r>
            <w:r>
              <w:rPr>
                <w:rFonts w:hint="eastAsia" w:ascii="宋体" w:hAnsi="宋体" w:eastAsia="宋体" w:cs="宋体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分）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8AA48F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B0EE9EC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47E97087">
            <w:pPr>
              <w:spacing w:before="7" w:line="226" w:lineRule="auto"/>
              <w:ind w:left="41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6D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群众满意度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72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≥90%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81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95%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9D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31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6B934F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01392F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" w:hRule="atLeast"/>
        </w:trPr>
        <w:tc>
          <w:tcPr>
            <w:tcW w:w="704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95830C">
            <w:pPr>
              <w:spacing w:before="41" w:line="221" w:lineRule="auto"/>
              <w:ind w:left="334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1EB486">
            <w:pPr>
              <w:spacing w:before="75" w:line="195" w:lineRule="auto"/>
              <w:ind w:left="2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0DB96D">
            <w:pPr>
              <w:spacing w:before="75" w:line="195" w:lineRule="auto"/>
              <w:jc w:val="center"/>
              <w:rPr>
                <w:rFonts w:hint="default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-4"/>
                <w:sz w:val="19"/>
                <w:szCs w:val="19"/>
                <w:lang w:val="en-US" w:eastAsia="zh-CN"/>
              </w:rPr>
              <w:t xml:space="preserve">96.26 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7F8F75">
            <w:pPr>
              <w:spacing w:before="75" w:line="195" w:lineRule="auto"/>
              <w:ind w:left="230" w:leftChars="0"/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</w:pPr>
          </w:p>
        </w:tc>
      </w:tr>
    </w:tbl>
    <w:p w14:paraId="5640BE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</w:pPr>
    </w:p>
    <w:p w14:paraId="062AC8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eastAsia="宋体"/>
          <w:sz w:val="28"/>
          <w:szCs w:val="28"/>
          <w:lang w:eastAsia="zh-CN"/>
        </w:rPr>
        <w:sectPr>
          <w:footerReference r:id="rId4" w:type="default"/>
          <w:pgSz w:w="11900" w:h="16833"/>
          <w:pgMar w:top="1429" w:right="1106" w:bottom="1310" w:left="1111" w:header="0" w:footer="1020" w:gutter="0"/>
          <w:pgNumType w:fmt="decimal"/>
          <w:cols w:space="0" w:num="1"/>
          <w:rtlGutter w:val="0"/>
          <w:docGrid w:linePitch="0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2737CA69">
      <w:pPr>
        <w:spacing w:before="191" w:line="230" w:lineRule="auto"/>
        <w:rPr>
          <w:rFonts w:hint="default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   -1</w:t>
      </w:r>
    </w:p>
    <w:p w14:paraId="78E1ED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8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C10EE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2649EA5D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center"/>
          </w:tcPr>
          <w:p w14:paraId="0469DFFD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3"/>
                <w:sz w:val="17"/>
                <w:szCs w:val="17"/>
              </w:rPr>
              <w:t>业务工作经</w:t>
            </w:r>
            <w:r>
              <w:rPr>
                <w:rFonts w:hint="eastAsia" w:ascii="宋体" w:hAnsi="宋体" w:eastAsia="宋体" w:cs="宋体"/>
                <w:spacing w:val="2"/>
                <w:sz w:val="17"/>
                <w:szCs w:val="17"/>
              </w:rPr>
              <w:t>费</w:t>
            </w:r>
          </w:p>
        </w:tc>
      </w:tr>
      <w:tr w14:paraId="565BD0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456598F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7989728">
            <w:pPr>
              <w:pStyle w:val="9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岳阳市烈士陵园管理中心</w:t>
            </w:r>
          </w:p>
        </w:tc>
        <w:tc>
          <w:tcPr>
            <w:tcW w:w="1281" w:type="dxa"/>
            <w:noWrap w:val="0"/>
            <w:vAlign w:val="top"/>
          </w:tcPr>
          <w:p w14:paraId="54F9F8C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350F67C0">
            <w:pPr>
              <w:pStyle w:val="9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岳阳市烈士陵园管理中心</w:t>
            </w:r>
          </w:p>
        </w:tc>
      </w:tr>
      <w:tr w14:paraId="1D899E0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3D64784B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45BE6B82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4316700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76CC5355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E289739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48162A2C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641EAB50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C752B1C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485E3391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5E18F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1CD97A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5FFD1EF6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center"/>
          </w:tcPr>
          <w:p w14:paraId="315ED122">
            <w:pPr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.00</w:t>
            </w:r>
          </w:p>
        </w:tc>
        <w:tc>
          <w:tcPr>
            <w:tcW w:w="1244" w:type="dxa"/>
            <w:noWrap w:val="0"/>
            <w:vAlign w:val="center"/>
          </w:tcPr>
          <w:p w14:paraId="26AEE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78.15</w:t>
            </w:r>
          </w:p>
        </w:tc>
        <w:tc>
          <w:tcPr>
            <w:tcW w:w="1281" w:type="dxa"/>
            <w:noWrap w:val="0"/>
            <w:vAlign w:val="top"/>
          </w:tcPr>
          <w:p w14:paraId="41636E2B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78.15</w:t>
            </w:r>
          </w:p>
        </w:tc>
        <w:tc>
          <w:tcPr>
            <w:tcW w:w="673" w:type="dxa"/>
            <w:noWrap w:val="0"/>
            <w:vAlign w:val="center"/>
          </w:tcPr>
          <w:p w14:paraId="0B9B6906">
            <w:pPr>
              <w:spacing w:before="64" w:line="195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center"/>
          </w:tcPr>
          <w:p w14:paraId="21F0CB3C">
            <w:pPr>
              <w:pStyle w:val="9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100%</w:t>
            </w:r>
          </w:p>
        </w:tc>
        <w:tc>
          <w:tcPr>
            <w:tcW w:w="1422" w:type="dxa"/>
            <w:noWrap w:val="0"/>
            <w:vAlign w:val="top"/>
          </w:tcPr>
          <w:p w14:paraId="71383217">
            <w:pPr>
              <w:pStyle w:val="9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</w:t>
            </w:r>
          </w:p>
        </w:tc>
      </w:tr>
      <w:tr w14:paraId="296565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857793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A2112E0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 w14:paraId="1F99BFE3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16</w:t>
            </w: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.00</w:t>
            </w:r>
          </w:p>
        </w:tc>
        <w:tc>
          <w:tcPr>
            <w:tcW w:w="1244" w:type="dxa"/>
            <w:shd w:val="clear" w:color="auto" w:fill="auto"/>
            <w:noWrap w:val="0"/>
            <w:vAlign w:val="center"/>
          </w:tcPr>
          <w:p w14:paraId="695B2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78.15</w:t>
            </w:r>
          </w:p>
        </w:tc>
        <w:tc>
          <w:tcPr>
            <w:tcW w:w="1281" w:type="dxa"/>
            <w:shd w:val="clear" w:color="auto" w:fill="auto"/>
            <w:noWrap w:val="0"/>
            <w:vAlign w:val="top"/>
          </w:tcPr>
          <w:p w14:paraId="06FEF802">
            <w:pPr>
              <w:pStyle w:val="9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78.15</w:t>
            </w:r>
          </w:p>
        </w:tc>
        <w:tc>
          <w:tcPr>
            <w:tcW w:w="673" w:type="dxa"/>
            <w:noWrap w:val="0"/>
            <w:vAlign w:val="top"/>
          </w:tcPr>
          <w:p w14:paraId="24DEFA6C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67F261E6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171D3E6C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51FCD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BBE41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05837656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2998288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4909754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483FFD4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0FB5B21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F077F0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201DB36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6871FF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27510F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7F481D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06C263B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53A1192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327AD97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3E8274B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0CA95B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3E1B0F1D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476905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6A042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2376D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8DB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74F299CC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003D2C3A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BBDD1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BA56F6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15B3EA7">
            <w:pPr>
              <w:pStyle w:val="9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</w:t>
            </w:r>
            <w:r>
              <w:rPr>
                <w:rFonts w:hint="eastAsia" w:ascii="宋体" w:hAnsi="宋体" w:eastAsia="宋体" w:cs="宋体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</w:rPr>
              <w:t>年完成公祭活动举办工作，按项目计划进行，将成本控制在预算内。</w:t>
            </w:r>
          </w:p>
        </w:tc>
        <w:tc>
          <w:tcPr>
            <w:tcW w:w="4249" w:type="dxa"/>
            <w:gridSpan w:val="4"/>
            <w:noWrap w:val="0"/>
            <w:vAlign w:val="center"/>
          </w:tcPr>
          <w:p w14:paraId="1518FEA1">
            <w:pPr>
              <w:pStyle w:val="9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已完成。</w:t>
            </w:r>
          </w:p>
        </w:tc>
      </w:tr>
      <w:tr w14:paraId="7FE447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0ED98927">
            <w:pPr>
              <w:pStyle w:val="9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72EA9D94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noWrap w:val="0"/>
            <w:vAlign w:val="top"/>
          </w:tcPr>
          <w:p w14:paraId="15382074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noWrap w:val="0"/>
            <w:vAlign w:val="top"/>
          </w:tcPr>
          <w:p w14:paraId="5B564F18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tcBorders>
              <w:bottom w:val="single" w:color="auto" w:sz="4" w:space="0"/>
            </w:tcBorders>
            <w:noWrap w:val="0"/>
            <w:vAlign w:val="top"/>
          </w:tcPr>
          <w:p w14:paraId="7BCDC32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tcBorders>
              <w:bottom w:val="single" w:color="auto" w:sz="4" w:space="0"/>
            </w:tcBorders>
            <w:noWrap w:val="0"/>
            <w:vAlign w:val="top"/>
          </w:tcPr>
          <w:p w14:paraId="3219B71E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49DE581E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top"/>
          </w:tcPr>
          <w:p w14:paraId="17F5F4C2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1262C076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tcBorders>
              <w:bottom w:val="single" w:color="auto" w:sz="4" w:space="0"/>
            </w:tcBorders>
            <w:noWrap w:val="0"/>
            <w:vAlign w:val="top"/>
          </w:tcPr>
          <w:p w14:paraId="416D48CA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bottom w:val="single" w:color="auto" w:sz="4" w:space="0"/>
            </w:tcBorders>
            <w:noWrap w:val="0"/>
            <w:vAlign w:val="top"/>
          </w:tcPr>
          <w:p w14:paraId="2DD6E8BD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noWrap w:val="0"/>
            <w:vAlign w:val="top"/>
          </w:tcPr>
          <w:p w14:paraId="4013B154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15EE2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733F1D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33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57" w:lineRule="exact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7AB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 w:leftChars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F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公祭活动举办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次数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49B1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1次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D37A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145DC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999D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7193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6D814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1F9A46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62CA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4B3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 w:leftChars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7CE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公祭活动举办达标率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95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AA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65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994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B874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6FBE6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A9BB76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E190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0D52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77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公祭活动举办完成率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707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B5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BA4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5E1B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BB6F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F1129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CD8F06">
            <w:pPr>
              <w:pStyle w:val="9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2153C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F52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 w:leftChars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4A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公祭活动举办按时完成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7C1A1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D7F8A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887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FA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8B52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0E805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C2372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0312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808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 w:leftChars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A0E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控制成本在预算内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F455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112F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ADAB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CB26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73102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6DA2D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9DD9FB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D7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9" w:lineRule="exact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3D1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3" w:lineRule="auto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E5D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保障活动正常完成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F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98D2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B6AE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FD67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D70B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0A58D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1D9C8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B9C52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A84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3" w:lineRule="auto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FC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长效管理机制健全性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CE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健全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04E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建立健全的长效管理机制，机制完整实现可持续发展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1CDA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9779C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9336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F620E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4B56EC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9897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94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3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:lang w:val="en-US" w:eastAsia="zh-CN"/>
              </w:rPr>
              <w:t>生态效益指标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ABA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生态环境改善情况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A5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FA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实现可持续发展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F0FC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10FE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0141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946AF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564CCD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5BC4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822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3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:lang w:val="en-US" w:eastAsia="zh-CN"/>
              </w:rPr>
              <w:t>可持续影响指标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7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长效管理机制健全性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9FD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健全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9BD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建立健全的长效管理机制，机制完整实现可持续发展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E437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4415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D76B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3A3E36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E8A659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BC9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指标（10分）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F9EA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6" w:lineRule="auto"/>
              <w:ind w:left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D5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让烈士家属、群众、领导满意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FB1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13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94D8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7990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686F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exact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F9D4D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2D334CB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E3295E">
            <w:pPr>
              <w:spacing w:before="67" w:line="195" w:lineRule="auto"/>
              <w:ind w:left="2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C8634">
            <w:pPr>
              <w:pStyle w:val="9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97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3B9FF8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</w:tbl>
    <w:p w14:paraId="3636B371">
      <w:pPr>
        <w:spacing w:line="217" w:lineRule="auto"/>
        <w:rPr>
          <w:sz w:val="22"/>
          <w:szCs w:val="22"/>
        </w:rPr>
      </w:pPr>
    </w:p>
    <w:p w14:paraId="0D625F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0B6F0E21">
      <w:pP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</w:pP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br w:type="page"/>
      </w:r>
    </w:p>
    <w:p w14:paraId="783CE2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sectPr>
          <w:footerReference r:id="rId5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</w:p>
    <w:p w14:paraId="2B2AA32F">
      <w:pPr>
        <w:spacing w:before="191" w:line="230" w:lineRule="auto"/>
        <w:rPr>
          <w:rFonts w:hint="default" w:ascii="方正小标宋简体" w:hAnsi="方正小标宋简体" w:eastAsia="黑体" w:cs="方正小标宋简体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68"/>
          <w:sz w:val="31"/>
          <w:szCs w:val="31"/>
          <w:lang w:val="en-US" w:eastAsia="zh-CN"/>
        </w:rPr>
        <w:t>3  -2</w:t>
      </w:r>
    </w:p>
    <w:p w14:paraId="0F53D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2024 年度项目支出绩效自评表</w:t>
      </w:r>
    </w:p>
    <w:tbl>
      <w:tblPr>
        <w:tblStyle w:val="8"/>
        <w:tblW w:w="9855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4"/>
        <w:gridCol w:w="1079"/>
        <w:gridCol w:w="955"/>
        <w:gridCol w:w="1244"/>
        <w:gridCol w:w="1244"/>
        <w:gridCol w:w="1281"/>
        <w:gridCol w:w="673"/>
        <w:gridCol w:w="873"/>
        <w:gridCol w:w="1422"/>
      </w:tblGrid>
      <w:tr w14:paraId="6F26F5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118" w:type="dxa"/>
            <w:gridSpan w:val="3"/>
            <w:noWrap w:val="0"/>
            <w:vAlign w:val="top"/>
          </w:tcPr>
          <w:p w14:paraId="2CA471D2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737" w:type="dxa"/>
            <w:gridSpan w:val="6"/>
            <w:noWrap w:val="0"/>
            <w:vAlign w:val="center"/>
          </w:tcPr>
          <w:p w14:paraId="4B01318C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pacing w:val="2"/>
                <w:sz w:val="17"/>
                <w:szCs w:val="17"/>
              </w:rPr>
              <w:t>运行维护经费</w:t>
            </w:r>
          </w:p>
        </w:tc>
      </w:tr>
      <w:tr w14:paraId="3D939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noWrap w:val="0"/>
            <w:vAlign w:val="top"/>
          </w:tcPr>
          <w:p w14:paraId="1724C68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385487EE">
            <w:pPr>
              <w:pStyle w:val="9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岳阳市烈士陵园管理中心</w:t>
            </w:r>
          </w:p>
        </w:tc>
        <w:tc>
          <w:tcPr>
            <w:tcW w:w="1281" w:type="dxa"/>
            <w:noWrap w:val="0"/>
            <w:vAlign w:val="top"/>
          </w:tcPr>
          <w:p w14:paraId="6B59EF6C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2968" w:type="dxa"/>
            <w:gridSpan w:val="3"/>
            <w:noWrap w:val="0"/>
            <w:vAlign w:val="top"/>
          </w:tcPr>
          <w:p w14:paraId="3DB49E75">
            <w:pPr>
              <w:pStyle w:val="9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0"/>
              </w:rPr>
              <w:t>岳阳市烈士陵园管理中心</w:t>
            </w:r>
          </w:p>
        </w:tc>
      </w:tr>
      <w:tr w14:paraId="020CF1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0373C29F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373A7D79">
            <w:pPr>
              <w:spacing w:before="61" w:line="241" w:lineRule="auto"/>
              <w:ind w:right="14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6CE95B9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475F02E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26D6199D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0EB4219F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2954991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47A0FA8E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422" w:type="dxa"/>
            <w:noWrap w:val="0"/>
            <w:vAlign w:val="top"/>
          </w:tcPr>
          <w:p w14:paraId="1E740410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246762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09E51E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3CCCB630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center"/>
          </w:tcPr>
          <w:p w14:paraId="567F6CD2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90.00</w:t>
            </w:r>
          </w:p>
        </w:tc>
        <w:tc>
          <w:tcPr>
            <w:tcW w:w="1244" w:type="dxa"/>
            <w:noWrap w:val="0"/>
            <w:vAlign w:val="center"/>
          </w:tcPr>
          <w:p w14:paraId="1406115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103.93</w:t>
            </w:r>
          </w:p>
        </w:tc>
        <w:tc>
          <w:tcPr>
            <w:tcW w:w="1281" w:type="dxa"/>
            <w:noWrap w:val="0"/>
            <w:vAlign w:val="top"/>
          </w:tcPr>
          <w:p w14:paraId="01FD0F51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103.93</w:t>
            </w:r>
          </w:p>
        </w:tc>
        <w:tc>
          <w:tcPr>
            <w:tcW w:w="673" w:type="dxa"/>
            <w:noWrap w:val="0"/>
            <w:vAlign w:val="top"/>
          </w:tcPr>
          <w:p w14:paraId="48CC36B9">
            <w:pPr>
              <w:spacing w:before="64" w:line="195" w:lineRule="auto"/>
              <w:ind w:left="33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10</w:t>
            </w:r>
          </w:p>
        </w:tc>
        <w:tc>
          <w:tcPr>
            <w:tcW w:w="873" w:type="dxa"/>
            <w:noWrap w:val="0"/>
            <w:vAlign w:val="top"/>
          </w:tcPr>
          <w:p w14:paraId="005DCE44">
            <w:pPr>
              <w:pStyle w:val="9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100%</w:t>
            </w:r>
          </w:p>
        </w:tc>
        <w:tc>
          <w:tcPr>
            <w:tcW w:w="1422" w:type="dxa"/>
            <w:noWrap w:val="0"/>
            <w:vAlign w:val="top"/>
          </w:tcPr>
          <w:p w14:paraId="77C7C096">
            <w:pPr>
              <w:pStyle w:val="9"/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10</w:t>
            </w:r>
          </w:p>
        </w:tc>
      </w:tr>
      <w:tr w14:paraId="7393F9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3303C0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AD7D7ED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center"/>
          </w:tcPr>
          <w:p w14:paraId="42DFB097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</w:rPr>
              <w:t>90.00</w:t>
            </w:r>
          </w:p>
        </w:tc>
        <w:tc>
          <w:tcPr>
            <w:tcW w:w="1244" w:type="dxa"/>
            <w:noWrap w:val="0"/>
            <w:vAlign w:val="center"/>
          </w:tcPr>
          <w:p w14:paraId="0F8E70C4"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103.93</w:t>
            </w:r>
          </w:p>
        </w:tc>
        <w:tc>
          <w:tcPr>
            <w:tcW w:w="1281" w:type="dxa"/>
            <w:noWrap w:val="0"/>
            <w:vAlign w:val="top"/>
          </w:tcPr>
          <w:p w14:paraId="6A1B1BB9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lang w:val="en-US" w:eastAsia="zh-CN"/>
              </w:rPr>
              <w:t>103.93</w:t>
            </w:r>
          </w:p>
        </w:tc>
        <w:tc>
          <w:tcPr>
            <w:tcW w:w="673" w:type="dxa"/>
            <w:noWrap w:val="0"/>
            <w:vAlign w:val="top"/>
          </w:tcPr>
          <w:p w14:paraId="68967025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35BFEDBC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708872C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2302EC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8E21BDE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660D7935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47D38A8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BAE87E3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689051A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107641B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4E776C6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6DDE3E2C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4813B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17462042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1047949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9AFD6F5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44" w:type="dxa"/>
            <w:noWrap w:val="0"/>
            <w:vAlign w:val="top"/>
          </w:tcPr>
          <w:p w14:paraId="1362BA2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281" w:type="dxa"/>
            <w:noWrap w:val="0"/>
            <w:vAlign w:val="top"/>
          </w:tcPr>
          <w:p w14:paraId="11E4BD8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673" w:type="dxa"/>
            <w:noWrap w:val="0"/>
            <w:vAlign w:val="top"/>
          </w:tcPr>
          <w:p w14:paraId="66C64BD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873" w:type="dxa"/>
            <w:noWrap w:val="0"/>
            <w:vAlign w:val="top"/>
          </w:tcPr>
          <w:p w14:paraId="51570649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422" w:type="dxa"/>
            <w:noWrap w:val="0"/>
            <w:vAlign w:val="top"/>
          </w:tcPr>
          <w:p w14:paraId="47C204A0">
            <w:pPr>
              <w:pStyle w:val="9"/>
              <w:rPr>
                <w:rFonts w:hint="eastAsia" w:ascii="宋体" w:hAnsi="宋体" w:eastAsia="宋体" w:cs="宋体"/>
              </w:rPr>
            </w:pPr>
          </w:p>
        </w:tc>
      </w:tr>
      <w:tr w14:paraId="02696C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vAlign w:val="top"/>
          </w:tcPr>
          <w:p w14:paraId="7973F3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0B81F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40CD7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6EC8F2F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446475F1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3817F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</w:trPr>
        <w:tc>
          <w:tcPr>
            <w:tcW w:w="1084" w:type="dxa"/>
            <w:vMerge w:val="continue"/>
            <w:tcBorders>
              <w:top w:val="nil"/>
            </w:tcBorders>
            <w:noWrap w:val="0"/>
            <w:vAlign w:val="top"/>
          </w:tcPr>
          <w:p w14:paraId="52C7F9C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5C70EB57">
            <w:pPr>
              <w:pStyle w:val="9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在</w:t>
            </w:r>
            <w:r>
              <w:rPr>
                <w:rFonts w:hint="eastAsia" w:ascii="宋体" w:hAnsi="宋体" w:eastAsia="宋体" w:cs="宋体"/>
                <w:lang w:eastAsia="zh-CN"/>
              </w:rPr>
              <w:t>2024</w:t>
            </w:r>
            <w:r>
              <w:rPr>
                <w:rFonts w:hint="eastAsia" w:ascii="宋体" w:hAnsi="宋体" w:eastAsia="宋体" w:cs="宋体"/>
              </w:rPr>
              <w:t>年完成绿化、纪念、办公设施、设备维护工作，按项目计划进行，将成本控制在预算内。</w:t>
            </w:r>
          </w:p>
        </w:tc>
        <w:tc>
          <w:tcPr>
            <w:tcW w:w="4249" w:type="dxa"/>
            <w:gridSpan w:val="4"/>
            <w:noWrap w:val="0"/>
            <w:vAlign w:val="top"/>
          </w:tcPr>
          <w:p w14:paraId="1C6F9F1C">
            <w:pPr>
              <w:pStyle w:val="9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已完成。</w:t>
            </w:r>
          </w:p>
        </w:tc>
      </w:tr>
      <w:tr w14:paraId="6CA453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084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600A7430">
            <w:pPr>
              <w:pStyle w:val="9"/>
              <w:spacing w:line="366" w:lineRule="auto"/>
              <w:rPr>
                <w:rFonts w:hint="eastAsia" w:ascii="宋体" w:hAnsi="宋体" w:eastAsia="宋体" w:cs="宋体"/>
              </w:rPr>
            </w:pPr>
          </w:p>
          <w:p w14:paraId="4B8E1993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tcBorders>
              <w:bottom w:val="single" w:color="auto" w:sz="4" w:space="0"/>
            </w:tcBorders>
            <w:noWrap w:val="0"/>
            <w:vAlign w:val="top"/>
          </w:tcPr>
          <w:p w14:paraId="6B0AACC9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tcBorders>
              <w:bottom w:val="single" w:color="auto" w:sz="4" w:space="0"/>
            </w:tcBorders>
            <w:noWrap w:val="0"/>
            <w:vAlign w:val="top"/>
          </w:tcPr>
          <w:p w14:paraId="3AA249BE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tcBorders>
              <w:bottom w:val="single" w:color="auto" w:sz="4" w:space="0"/>
            </w:tcBorders>
            <w:noWrap w:val="0"/>
            <w:vAlign w:val="top"/>
          </w:tcPr>
          <w:p w14:paraId="66C1FB85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tcBorders>
              <w:bottom w:val="single" w:color="auto" w:sz="4" w:space="0"/>
            </w:tcBorders>
            <w:noWrap w:val="0"/>
            <w:vAlign w:val="top"/>
          </w:tcPr>
          <w:p w14:paraId="341A0049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3AF4626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tcBorders>
              <w:bottom w:val="single" w:color="auto" w:sz="4" w:space="0"/>
            </w:tcBorders>
            <w:noWrap w:val="0"/>
            <w:vAlign w:val="top"/>
          </w:tcPr>
          <w:p w14:paraId="091AF0F3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B26013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tcBorders>
              <w:bottom w:val="single" w:color="auto" w:sz="4" w:space="0"/>
            </w:tcBorders>
            <w:noWrap w:val="0"/>
            <w:vAlign w:val="top"/>
          </w:tcPr>
          <w:p w14:paraId="52087070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tcBorders>
              <w:bottom w:val="single" w:color="auto" w:sz="4" w:space="0"/>
            </w:tcBorders>
            <w:noWrap w:val="0"/>
            <w:vAlign w:val="top"/>
          </w:tcPr>
          <w:p w14:paraId="5E09ED46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pacing w:val="-8"/>
                <w:sz w:val="16"/>
                <w:szCs w:val="16"/>
              </w:rPr>
              <w:t>自评得分</w:t>
            </w:r>
          </w:p>
        </w:tc>
        <w:tc>
          <w:tcPr>
            <w:tcW w:w="1422" w:type="dxa"/>
            <w:tcBorders>
              <w:bottom w:val="single" w:color="auto" w:sz="4" w:space="0"/>
            </w:tcBorders>
            <w:noWrap w:val="0"/>
            <w:vAlign w:val="top"/>
          </w:tcPr>
          <w:p w14:paraId="7E746E1C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2811A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81969FA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202315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58CA9ADC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3A2AEAE8">
            <w:pPr>
              <w:pStyle w:val="9"/>
              <w:spacing w:line="256" w:lineRule="auto"/>
              <w:rPr>
                <w:rFonts w:hint="eastAsia" w:ascii="宋体" w:hAnsi="宋体" w:eastAsia="宋体" w:cs="宋体"/>
              </w:rPr>
            </w:pPr>
          </w:p>
          <w:p w14:paraId="125A9F82">
            <w:pPr>
              <w:pStyle w:val="9"/>
              <w:spacing w:line="257" w:lineRule="auto"/>
              <w:rPr>
                <w:rFonts w:hint="eastAsia" w:ascii="宋体" w:hAnsi="宋体" w:eastAsia="宋体" w:cs="宋体"/>
              </w:rPr>
            </w:pPr>
          </w:p>
          <w:p w14:paraId="38C97B3F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3BB879AD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3BC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  <w:p w14:paraId="0F99CE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hanging="19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2AB6E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绿化、纪念、办公设施、设备维护完成率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FC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65A9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1D09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  <w:p w14:paraId="2A77B1C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B6ED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  <w:p w14:paraId="7C5AEA6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137CB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2EDF8C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D743BD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69885D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86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  <w:p w14:paraId="4F17EA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hanging="19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FA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绿化、纪念、办公设施、设备维护达标率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ECD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99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D3E89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4BA4C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06702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52731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946BC7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9FE67B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95A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  <w:p w14:paraId="57C56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hanging="17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8A7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绿化、纪念、办公设施、设备维护按时完成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F77BD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56D2C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2024年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7425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7A05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5FB3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7798F0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9A99944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26BE76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394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  <w:p w14:paraId="0E0687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hanging="192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03C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  <w:t>控制成本在预算内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1F44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6B7DF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EFC8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340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5D04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86592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B2A588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5E4E60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23B4EBCC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666C2E03">
            <w:pPr>
              <w:pStyle w:val="9"/>
              <w:spacing w:line="315" w:lineRule="auto"/>
              <w:rPr>
                <w:rFonts w:hint="eastAsia" w:ascii="宋体" w:hAnsi="宋体" w:eastAsia="宋体" w:cs="宋体"/>
              </w:rPr>
            </w:pPr>
          </w:p>
          <w:p w14:paraId="18FDB31D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40392CD8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9D8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7ACE8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2A211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hanging="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66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保障机构正常运转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E8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有效保障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D1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主要考察项目执行是否有效保障机构正常运转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FE83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  <w:p w14:paraId="450C3C1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E473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default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AF74A7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40F73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ACE48D0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CEAE8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75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758B9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4EB20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hanging="6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E6E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长效管理机制健全性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2C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健全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E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该指标主要考察机构是否建立健全的长效管理机制，机制是否完整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F5AF78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0FD269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A657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0E6F77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76DFDBD1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3063437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0DCA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2BE77F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  <w:p w14:paraId="011547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175" w:firstLine="1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15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生态环境改善情况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286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96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B5AA3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7A24B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13DA7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539F82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2972591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235C2C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B92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3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  <w:lang w:val="en-US" w:eastAsia="zh-CN"/>
              </w:rPr>
              <w:t>可持续影响指标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B3A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生态环境改善情况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F4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C6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有所改善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1C8A75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</w:p>
          <w:p w14:paraId="13604DDB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25AD4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039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133AD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084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45DD24B">
            <w:pPr>
              <w:pStyle w:val="9"/>
              <w:rPr>
                <w:rFonts w:hint="eastAsia" w:ascii="宋体" w:hAnsi="宋体" w:eastAsia="宋体" w:cs="宋体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995DA63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3087F28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6500504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036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2B0E54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13DF3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677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让烈士家属、群众、领导满意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C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≥95%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7DA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95%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FFFD1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3CC4C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/>
              <w:jc w:val="center"/>
              <w:rPr>
                <w:rFonts w:hint="eastAsia" w:ascii="宋体" w:hAnsi="宋体" w:eastAsia="宋体" w:cs="宋体"/>
                <w:kern w:val="2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BD376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</w:tr>
      <w:tr w14:paraId="4E4397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688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1E444">
            <w:pPr>
              <w:spacing w:before="36" w:line="216" w:lineRule="auto"/>
              <w:ind w:left="3263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6B5F7F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</w:rPr>
              <w:t>100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F1B6D6">
            <w:pPr>
              <w:spacing w:before="67" w:line="195" w:lineRule="auto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dstrike w:val="0"/>
                <w:color w:val="auto"/>
                <w:spacing w:val="-4"/>
                <w:sz w:val="19"/>
                <w:szCs w:val="19"/>
                <w:lang w:val="en-US" w:eastAsia="zh-CN"/>
              </w:rPr>
              <w:t>98</w:t>
            </w:r>
          </w:p>
        </w:tc>
        <w:tc>
          <w:tcPr>
            <w:tcW w:w="14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2BB16">
            <w:pPr>
              <w:pStyle w:val="9"/>
              <w:jc w:val="center"/>
              <w:rPr>
                <w:rFonts w:hint="eastAsia" w:ascii="宋体" w:hAnsi="宋体" w:eastAsia="宋体" w:cs="宋体"/>
              </w:rPr>
            </w:pPr>
          </w:p>
        </w:tc>
      </w:tr>
    </w:tbl>
    <w:p w14:paraId="342253F2">
      <w:pPr>
        <w:spacing w:before="191" w:line="230" w:lineRule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单位负责人签字：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填表人：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联系电话：      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</w:p>
    <w:p w14:paraId="7A4FFC42">
      <w:pPr>
        <w:spacing w:before="191" w:line="230" w:lineRule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</w:pPr>
    </w:p>
    <w:p w14:paraId="756732DA">
      <w:pPr>
        <w:spacing w:before="191" w:line="230" w:lineRule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</w:pPr>
    </w:p>
    <w:p w14:paraId="2461794D">
      <w:pPr>
        <w:spacing w:before="191" w:line="230" w:lineRule="auto"/>
        <w:rPr>
          <w:rFonts w:ascii="黑体" w:hAnsi="黑体" w:eastAsia="黑体" w:cs="黑体"/>
          <w:spacing w:val="-4"/>
          <w:sz w:val="31"/>
          <w:szCs w:val="31"/>
        </w:rPr>
      </w:pPr>
    </w:p>
    <w:p w14:paraId="35DBC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sz w:val="22"/>
          <w:szCs w:val="22"/>
        </w:rPr>
        <w:sectPr>
          <w:footerReference r:id="rId6" w:type="default"/>
          <w:pgSz w:w="11900" w:h="16833"/>
          <w:pgMar w:top="1430" w:right="1017" w:bottom="1445" w:left="1022" w:header="0" w:footer="1169" w:gutter="0"/>
          <w:pgNumType w:fmt="decimal"/>
          <w:cols w:space="720" w:num="1"/>
        </w:sectPr>
      </w:pPr>
    </w:p>
    <w:p w14:paraId="0205903D">
      <w:pPr>
        <w:rPr>
          <w:rFonts w:ascii="黑体" w:hAnsi="黑体" w:eastAsia="黑体" w:cs="黑体"/>
          <w:spacing w:val="-4"/>
          <w:sz w:val="31"/>
          <w:szCs w:val="31"/>
        </w:rPr>
      </w:pPr>
    </w:p>
    <w:p w14:paraId="59862163">
      <w:pPr>
        <w:spacing w:before="64" w:line="230" w:lineRule="auto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58"/>
          <w:sz w:val="31"/>
          <w:szCs w:val="31"/>
        </w:rPr>
        <w:t xml:space="preserve"> </w:t>
      </w:r>
      <w:r>
        <w:rPr>
          <w:rFonts w:hint="eastAsia" w:ascii="Times New Roman" w:hAnsi="Times New Roman" w:eastAsia="宋体" w:cs="Times New Roman"/>
          <w:spacing w:val="-4"/>
          <w:sz w:val="31"/>
          <w:szCs w:val="31"/>
          <w:lang w:val="en-US" w:eastAsia="zh-CN"/>
        </w:rPr>
        <w:t>4</w:t>
      </w:r>
    </w:p>
    <w:p w14:paraId="7384E76B">
      <w:pPr>
        <w:spacing w:line="250" w:lineRule="auto"/>
        <w:rPr>
          <w:rFonts w:ascii="Arial"/>
          <w:sz w:val="21"/>
        </w:rPr>
      </w:pPr>
    </w:p>
    <w:p w14:paraId="6E7AF2C6">
      <w:pPr>
        <w:spacing w:line="251" w:lineRule="auto"/>
        <w:rPr>
          <w:rFonts w:ascii="Arial"/>
          <w:sz w:val="21"/>
        </w:rPr>
      </w:pPr>
    </w:p>
    <w:p w14:paraId="3BDFA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024年度岳阳市烈士陵园管理中心</w:t>
      </w:r>
    </w:p>
    <w:p w14:paraId="5B576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整体支出绩效自评报告</w:t>
      </w:r>
    </w:p>
    <w:p w14:paraId="7D750D91">
      <w:pPr>
        <w:spacing w:line="243" w:lineRule="auto"/>
        <w:rPr>
          <w:rFonts w:ascii="Arial"/>
          <w:sz w:val="21"/>
        </w:rPr>
      </w:pPr>
    </w:p>
    <w:p w14:paraId="38BC7D76">
      <w:pPr>
        <w:spacing w:line="243" w:lineRule="auto"/>
        <w:rPr>
          <w:rFonts w:ascii="Arial"/>
          <w:sz w:val="21"/>
        </w:rPr>
      </w:pPr>
    </w:p>
    <w:p w14:paraId="6A9081AF">
      <w:pPr>
        <w:spacing w:line="243" w:lineRule="auto"/>
        <w:rPr>
          <w:rFonts w:ascii="Arial"/>
          <w:sz w:val="21"/>
        </w:rPr>
      </w:pPr>
    </w:p>
    <w:p w14:paraId="25DE5F55">
      <w:pPr>
        <w:spacing w:line="243" w:lineRule="auto"/>
        <w:rPr>
          <w:rFonts w:ascii="Arial"/>
          <w:sz w:val="21"/>
        </w:rPr>
      </w:pPr>
    </w:p>
    <w:p w14:paraId="6BA5B5A2">
      <w:pPr>
        <w:spacing w:line="243" w:lineRule="auto"/>
        <w:rPr>
          <w:rFonts w:ascii="Arial"/>
          <w:sz w:val="21"/>
        </w:rPr>
      </w:pPr>
    </w:p>
    <w:p w14:paraId="191E9566">
      <w:pPr>
        <w:spacing w:line="243" w:lineRule="auto"/>
        <w:rPr>
          <w:rFonts w:ascii="Arial"/>
          <w:sz w:val="21"/>
        </w:rPr>
      </w:pPr>
    </w:p>
    <w:p w14:paraId="41DE23D4">
      <w:pPr>
        <w:spacing w:line="243" w:lineRule="auto"/>
        <w:rPr>
          <w:rFonts w:ascii="Arial"/>
          <w:sz w:val="21"/>
        </w:rPr>
      </w:pPr>
    </w:p>
    <w:p w14:paraId="6AFC3672">
      <w:pPr>
        <w:spacing w:line="243" w:lineRule="auto"/>
        <w:rPr>
          <w:rFonts w:ascii="Arial"/>
          <w:sz w:val="21"/>
        </w:rPr>
      </w:pPr>
    </w:p>
    <w:p w14:paraId="3F05056A">
      <w:pPr>
        <w:spacing w:line="243" w:lineRule="auto"/>
        <w:rPr>
          <w:rFonts w:ascii="Arial"/>
          <w:sz w:val="21"/>
        </w:rPr>
      </w:pPr>
    </w:p>
    <w:p w14:paraId="03B155C2">
      <w:pPr>
        <w:spacing w:line="243" w:lineRule="auto"/>
        <w:rPr>
          <w:rFonts w:ascii="Arial"/>
          <w:sz w:val="21"/>
        </w:rPr>
      </w:pPr>
    </w:p>
    <w:p w14:paraId="541F8C67">
      <w:pPr>
        <w:spacing w:line="243" w:lineRule="auto"/>
        <w:rPr>
          <w:rFonts w:ascii="Arial"/>
          <w:sz w:val="21"/>
        </w:rPr>
      </w:pPr>
    </w:p>
    <w:p w14:paraId="06E7AB3A">
      <w:pPr>
        <w:spacing w:line="243" w:lineRule="auto"/>
        <w:rPr>
          <w:rFonts w:ascii="Arial"/>
          <w:sz w:val="21"/>
        </w:rPr>
      </w:pPr>
    </w:p>
    <w:p w14:paraId="7910B854">
      <w:pPr>
        <w:spacing w:line="243" w:lineRule="auto"/>
        <w:rPr>
          <w:rFonts w:ascii="Arial"/>
          <w:sz w:val="21"/>
        </w:rPr>
      </w:pPr>
    </w:p>
    <w:p w14:paraId="2F099729">
      <w:pPr>
        <w:pStyle w:val="2"/>
        <w:rPr>
          <w:rFonts w:ascii="Arial"/>
          <w:sz w:val="21"/>
        </w:rPr>
      </w:pPr>
    </w:p>
    <w:p w14:paraId="468FBEBC">
      <w:pPr>
        <w:pStyle w:val="2"/>
        <w:rPr>
          <w:rFonts w:ascii="Arial"/>
          <w:sz w:val="21"/>
        </w:rPr>
      </w:pPr>
    </w:p>
    <w:p w14:paraId="4C3509E3">
      <w:pPr>
        <w:pStyle w:val="2"/>
        <w:rPr>
          <w:rFonts w:ascii="Arial"/>
          <w:sz w:val="21"/>
        </w:rPr>
      </w:pPr>
    </w:p>
    <w:p w14:paraId="2FFA46BA">
      <w:pPr>
        <w:pStyle w:val="2"/>
        <w:rPr>
          <w:rFonts w:ascii="Arial"/>
          <w:sz w:val="21"/>
        </w:rPr>
      </w:pPr>
    </w:p>
    <w:p w14:paraId="28FC9314">
      <w:pPr>
        <w:spacing w:line="243" w:lineRule="auto"/>
        <w:rPr>
          <w:rFonts w:ascii="Arial"/>
          <w:sz w:val="21"/>
        </w:rPr>
      </w:pPr>
    </w:p>
    <w:p w14:paraId="1F74C41E">
      <w:pPr>
        <w:spacing w:line="243" w:lineRule="auto"/>
        <w:rPr>
          <w:rFonts w:ascii="Arial"/>
          <w:sz w:val="21"/>
        </w:rPr>
      </w:pPr>
    </w:p>
    <w:p w14:paraId="1E8F0BD6">
      <w:pPr>
        <w:spacing w:line="243" w:lineRule="auto"/>
        <w:rPr>
          <w:rFonts w:ascii="Arial"/>
          <w:sz w:val="21"/>
        </w:rPr>
      </w:pPr>
    </w:p>
    <w:p w14:paraId="347CAE25">
      <w:pPr>
        <w:spacing w:line="243" w:lineRule="auto"/>
        <w:rPr>
          <w:rFonts w:ascii="Arial"/>
          <w:sz w:val="21"/>
        </w:rPr>
      </w:pPr>
    </w:p>
    <w:p w14:paraId="2F6233D9">
      <w:pPr>
        <w:spacing w:line="243" w:lineRule="auto"/>
        <w:rPr>
          <w:rFonts w:ascii="Arial"/>
          <w:sz w:val="21"/>
        </w:rPr>
      </w:pPr>
    </w:p>
    <w:p w14:paraId="53C18E03">
      <w:pPr>
        <w:spacing w:line="243" w:lineRule="auto"/>
        <w:rPr>
          <w:rFonts w:ascii="Arial"/>
          <w:sz w:val="21"/>
        </w:rPr>
      </w:pPr>
    </w:p>
    <w:p w14:paraId="194E586C">
      <w:pPr>
        <w:spacing w:line="243" w:lineRule="auto"/>
        <w:rPr>
          <w:rFonts w:ascii="Arial"/>
          <w:sz w:val="21"/>
        </w:rPr>
      </w:pPr>
    </w:p>
    <w:p w14:paraId="58D8A1DA">
      <w:pPr>
        <w:spacing w:line="243" w:lineRule="auto"/>
        <w:rPr>
          <w:rFonts w:ascii="Arial"/>
          <w:sz w:val="21"/>
        </w:rPr>
      </w:pPr>
    </w:p>
    <w:p w14:paraId="3887F492">
      <w:pPr>
        <w:spacing w:line="243" w:lineRule="auto"/>
        <w:rPr>
          <w:rFonts w:ascii="Arial"/>
          <w:sz w:val="21"/>
        </w:rPr>
      </w:pPr>
    </w:p>
    <w:p w14:paraId="25824861">
      <w:pPr>
        <w:spacing w:line="243" w:lineRule="auto"/>
        <w:rPr>
          <w:rFonts w:ascii="Arial"/>
          <w:sz w:val="21"/>
        </w:rPr>
      </w:pPr>
    </w:p>
    <w:p w14:paraId="0B657AB3">
      <w:pPr>
        <w:spacing w:line="243" w:lineRule="auto"/>
        <w:rPr>
          <w:rFonts w:ascii="Arial"/>
          <w:sz w:val="21"/>
        </w:rPr>
      </w:pPr>
    </w:p>
    <w:p w14:paraId="4DF09987">
      <w:pPr>
        <w:spacing w:line="243" w:lineRule="auto"/>
        <w:rPr>
          <w:rFonts w:ascii="Arial"/>
          <w:sz w:val="21"/>
        </w:rPr>
      </w:pPr>
    </w:p>
    <w:p w14:paraId="57CCF1D9">
      <w:pPr>
        <w:spacing w:line="244" w:lineRule="auto"/>
        <w:rPr>
          <w:rFonts w:ascii="Arial"/>
          <w:sz w:val="21"/>
        </w:rPr>
      </w:pPr>
    </w:p>
    <w:p w14:paraId="5AC4AD79">
      <w:pPr>
        <w:spacing w:line="244" w:lineRule="auto"/>
        <w:rPr>
          <w:rFonts w:ascii="Arial"/>
          <w:sz w:val="21"/>
        </w:rPr>
      </w:pPr>
    </w:p>
    <w:p w14:paraId="1BDE7EE0">
      <w:pPr>
        <w:pStyle w:val="2"/>
        <w:spacing w:before="100" w:line="221" w:lineRule="auto"/>
        <w:ind w:left="1902"/>
        <w:rPr>
          <w:spacing w:val="-10"/>
          <w:u w:val="single"/>
        </w:rPr>
      </w:pPr>
      <w:r>
        <w:rPr>
          <w:spacing w:val="-10"/>
        </w:rPr>
        <w:t>部门（单位）名称</w:t>
      </w:r>
      <w:r>
        <w:rPr>
          <w:spacing w:val="4"/>
        </w:rPr>
        <w:t>：</w:t>
      </w:r>
      <w:r>
        <w:rPr>
          <w:spacing w:val="-118"/>
          <w:u w:val="single" w:color="auto"/>
        </w:rPr>
        <w:t xml:space="preserve"> </w:t>
      </w:r>
      <w:r>
        <w:rPr>
          <w:spacing w:val="-75"/>
          <w:u w:val="single" w:color="auto"/>
        </w:rPr>
        <w:t xml:space="preserve"> </w:t>
      </w:r>
      <w:r>
        <w:rPr>
          <w:rFonts w:hint="eastAsia"/>
          <w:spacing w:val="-10"/>
          <w:u w:val="single" w:color="auto"/>
          <w:lang w:eastAsia="zh-CN"/>
        </w:rPr>
        <w:t>岳</w:t>
      </w:r>
      <w:r>
        <w:rPr>
          <w:rFonts w:hint="eastAsia"/>
          <w:spacing w:val="-10"/>
          <w:u w:val="single"/>
          <w:lang w:eastAsia="zh-CN"/>
        </w:rPr>
        <w:t>阳市烈士陵园管理中心</w:t>
      </w:r>
    </w:p>
    <w:p w14:paraId="5EC4424D">
      <w:pPr>
        <w:spacing w:before="228" w:line="222" w:lineRule="auto"/>
        <w:ind w:left="3179"/>
        <w:rPr>
          <w:rFonts w:ascii="楷体" w:hAnsi="楷体" w:eastAsia="楷体" w:cs="楷体"/>
          <w:sz w:val="31"/>
          <w:szCs w:val="31"/>
        </w:rPr>
      </w:pPr>
      <w:r>
        <w:rPr>
          <w:rFonts w:hint="eastAsia" w:ascii="楷体" w:hAnsi="楷体" w:eastAsia="楷体" w:cs="楷体"/>
          <w:spacing w:val="-8"/>
          <w:sz w:val="31"/>
          <w:szCs w:val="31"/>
          <w:lang w:val="en-US" w:eastAsia="zh-CN"/>
        </w:rPr>
        <w:t>2025</w:t>
      </w:r>
      <w:r>
        <w:rPr>
          <w:rFonts w:ascii="楷体" w:hAnsi="楷体" w:eastAsia="楷体" w:cs="楷体"/>
          <w:spacing w:val="-8"/>
          <w:sz w:val="31"/>
          <w:szCs w:val="31"/>
        </w:rPr>
        <w:t>年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21"/>
          <w:sz w:val="31"/>
          <w:szCs w:val="31"/>
          <w:lang w:val="en-US" w:eastAsia="zh-CN"/>
        </w:rPr>
        <w:t>7</w:t>
      </w:r>
      <w:r>
        <w:rPr>
          <w:rFonts w:ascii="楷体" w:hAnsi="楷体" w:eastAsia="楷体" w:cs="楷体"/>
          <w:spacing w:val="21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月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hint="eastAsia" w:ascii="楷体" w:hAnsi="楷体" w:eastAsia="楷体" w:cs="楷体"/>
          <w:spacing w:val="43"/>
          <w:sz w:val="31"/>
          <w:szCs w:val="31"/>
          <w:lang w:val="en-US" w:eastAsia="zh-CN"/>
        </w:rPr>
        <w:t>15</w:t>
      </w:r>
      <w:r>
        <w:rPr>
          <w:rFonts w:ascii="楷体" w:hAnsi="楷体" w:eastAsia="楷体" w:cs="楷体"/>
          <w:spacing w:val="43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8"/>
          <w:sz w:val="31"/>
          <w:szCs w:val="31"/>
        </w:rPr>
        <w:t>日</w:t>
      </w:r>
    </w:p>
    <w:p w14:paraId="711F0DF5">
      <w:pPr>
        <w:spacing w:line="335" w:lineRule="auto"/>
        <w:rPr>
          <w:rFonts w:ascii="Arial"/>
          <w:sz w:val="21"/>
        </w:rPr>
      </w:pPr>
    </w:p>
    <w:p w14:paraId="4108F975">
      <w:pPr>
        <w:pStyle w:val="2"/>
        <w:spacing w:before="102" w:line="224" w:lineRule="auto"/>
        <w:ind w:left="3216"/>
      </w:pPr>
      <w:r>
        <w:rPr>
          <w:spacing w:val="8"/>
        </w:rPr>
        <w:t>（此页为封面）</w:t>
      </w:r>
    </w:p>
    <w:p w14:paraId="50CD3D33">
      <w:pPr>
        <w:spacing w:line="224" w:lineRule="auto"/>
        <w:sectPr>
          <w:footerReference r:id="rId7" w:type="default"/>
          <w:pgSz w:w="11900" w:h="16833"/>
          <w:pgMar w:top="1401" w:right="1583" w:bottom="1445" w:left="1618" w:header="0" w:footer="1170" w:gutter="0"/>
          <w:pgNumType w:fmt="decimal"/>
          <w:cols w:space="720" w:num="1"/>
        </w:sectPr>
      </w:pPr>
    </w:p>
    <w:p w14:paraId="733FF6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岳阳市烈士陵园管理中心</w:t>
      </w:r>
    </w:p>
    <w:p w14:paraId="7A15AD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整体支出</w:t>
      </w:r>
      <w:r>
        <w:rPr>
          <w:rFonts w:hint="eastAsia" w:ascii="方正小标宋简体" w:hAnsi="方正小标宋简体" w:eastAsia="方正小标宋简体" w:cs="方正小标宋简体"/>
          <w:spacing w:val="7"/>
          <w:sz w:val="44"/>
          <w:szCs w:val="44"/>
        </w:rPr>
        <w:t>绩效自评报告</w:t>
      </w:r>
    </w:p>
    <w:p w14:paraId="776755D7">
      <w:pPr>
        <w:spacing w:line="283" w:lineRule="auto"/>
        <w:rPr>
          <w:rFonts w:ascii="Arial"/>
          <w:sz w:val="21"/>
        </w:rPr>
      </w:pPr>
    </w:p>
    <w:p w14:paraId="26D534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</w:t>
      </w:r>
      <w:r>
        <w:rPr>
          <w:rFonts w:hint="eastAsia" w:ascii="黑体" w:hAnsi="黑体" w:eastAsia="黑体" w:cs="黑体"/>
          <w:spacing w:val="5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5"/>
          <w:sz w:val="31"/>
          <w:szCs w:val="31"/>
        </w:rPr>
        <w:t>基本情况</w:t>
      </w:r>
    </w:p>
    <w:p w14:paraId="132A943C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3"/>
        <w:jc w:val="both"/>
        <w:textAlignment w:val="center"/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（一）职能职责</w:t>
      </w:r>
    </w:p>
    <w:p w14:paraId="228142A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textAlignment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为市级爱国主义教育基地。主要负责宣传贯彻烈士陵园管理的有关法规政策、负责市烈士事迹、史料、遗物的收集、整理、管理和纪念展览工作。以烈士陵园为阵地，开展清明节、烈士纪念日公祭等爱国主义、国际主义、革命传统教育活动等相关工作。</w:t>
      </w:r>
    </w:p>
    <w:p w14:paraId="42F889AF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/>
        <w:jc w:val="both"/>
        <w:textAlignment w:val="center"/>
        <w:rPr>
          <w:rFonts w:hint="default" w:ascii="Times New Roman" w:hAnsi="Times New Roman" w:cs="Times New Roman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</w:t>
      </w:r>
      <w:r>
        <w:rPr>
          <w:rFonts w:hint="eastAsia" w:ascii="楷体_GB2312" w:hAnsi="楷体_GB2312" w:eastAsia="楷体_GB2312" w:cs="楷体_GB2312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（二）机构设置</w:t>
      </w:r>
    </w:p>
    <w:p w14:paraId="69B1B2F8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640"/>
        <w:jc w:val="both"/>
        <w:textAlignment w:val="center"/>
        <w:rPr>
          <w:rFonts w:ascii="黑体" w:hAnsi="黑体" w:eastAsia="黑体" w:cs="黑体"/>
          <w:spacing w:val="5"/>
          <w:sz w:val="31"/>
          <w:szCs w:val="31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12529"/>
          <w:spacing w:val="0"/>
          <w:sz w:val="32"/>
          <w:szCs w:val="32"/>
          <w:shd w:val="clear" w:fill="FFFFFF"/>
        </w:rPr>
        <w:t>根据编委核定本单位为全额事业单位。现有编制8人，实有人数8人，退休人数3人。单位内设办公室、财务室。</w:t>
      </w:r>
    </w:p>
    <w:p w14:paraId="129FF0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12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2"/>
          <w:sz w:val="31"/>
          <w:szCs w:val="31"/>
        </w:rPr>
        <w:t>二、</w:t>
      </w:r>
      <w:r>
        <w:rPr>
          <w:rFonts w:ascii="黑体" w:hAnsi="黑体" w:eastAsia="黑体" w:cs="黑体"/>
          <w:spacing w:val="-31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2"/>
          <w:sz w:val="31"/>
          <w:szCs w:val="31"/>
        </w:rPr>
        <w:t>一般公共预算支出情况</w:t>
      </w:r>
    </w:p>
    <w:p w14:paraId="05210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楷体" w:hAnsi="楷体" w:eastAsia="楷体" w:cs="楷体"/>
          <w:spacing w:val="9"/>
          <w:position w:val="21"/>
          <w:sz w:val="31"/>
          <w:szCs w:val="31"/>
        </w:rPr>
      </w:pPr>
      <w:r>
        <w:rPr>
          <w:rFonts w:ascii="楷体" w:hAnsi="楷体" w:eastAsia="楷体" w:cs="楷体"/>
          <w:spacing w:val="9"/>
          <w:position w:val="21"/>
          <w:sz w:val="31"/>
          <w:szCs w:val="31"/>
        </w:rPr>
        <w:t>（一）基本支出情况</w:t>
      </w:r>
    </w:p>
    <w:p w14:paraId="651BC6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kern w:val="2"/>
          <w:position w:val="0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2024年基本支出数为125.30万元，其中：工资福利性支出105.67万元，商品和服务性支出127.79万元，其他对个人及家庭的补助5.12万元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。主要用于人员经费、资产采购、“三公”经费等公用支出。</w:t>
      </w:r>
    </w:p>
    <w:p w14:paraId="2EE5FA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56" w:firstLineChars="200"/>
        <w:textAlignment w:val="auto"/>
        <w:rPr>
          <w:rFonts w:ascii="楷体" w:hAnsi="楷体" w:eastAsia="楷体" w:cs="楷体"/>
          <w:spacing w:val="9"/>
          <w:sz w:val="31"/>
          <w:szCs w:val="31"/>
        </w:rPr>
      </w:pPr>
      <w:r>
        <w:rPr>
          <w:rFonts w:hint="eastAsia" w:ascii="楷体" w:hAnsi="楷体" w:eastAsia="楷体" w:cs="楷体"/>
          <w:spacing w:val="9"/>
          <w:kern w:val="2"/>
          <w:sz w:val="31"/>
          <w:szCs w:val="31"/>
          <w:lang w:val="en-US" w:eastAsia="zh-CN" w:bidi="ar-SA"/>
        </w:rPr>
        <w:t>（二）</w:t>
      </w:r>
      <w:r>
        <w:rPr>
          <w:rFonts w:ascii="楷体" w:hAnsi="楷体" w:eastAsia="楷体" w:cs="楷体"/>
          <w:spacing w:val="9"/>
          <w:sz w:val="31"/>
          <w:szCs w:val="31"/>
        </w:rPr>
        <w:t>项目支出情况</w:t>
      </w:r>
    </w:p>
    <w:p w14:paraId="410099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0" w:firstLineChars="200"/>
        <w:textAlignment w:val="auto"/>
        <w:rPr>
          <w:rFonts w:hint="default" w:ascii="楷体" w:hAnsi="楷体" w:eastAsia="楷体" w:cs="楷体"/>
          <w:spacing w:val="9"/>
          <w:sz w:val="31"/>
          <w:szCs w:val="31"/>
          <w:lang w:val="en-US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2024年项目支出预算210.96万元，其中：业务工作经费支出16.00万元，主要用于公祭活动举办工作；运行维护费90.00万元，主要用于绿化、纪念、办公设施、设备维护工作。</w:t>
      </w:r>
    </w:p>
    <w:p w14:paraId="2022F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2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三、政府性基金预算支出情况</w:t>
      </w:r>
    </w:p>
    <w:p w14:paraId="2D81B6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2024年度本单位无政府性基金安排的支出。</w:t>
      </w:r>
    </w:p>
    <w:p w14:paraId="7A63BC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8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position w:val="21"/>
          <w:sz w:val="31"/>
          <w:szCs w:val="31"/>
        </w:rPr>
        <w:t>四、国有资本经营预算支出情况</w:t>
      </w:r>
    </w:p>
    <w:p w14:paraId="42075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2024年度本单位无国有资本经营安排的支出。</w:t>
      </w:r>
    </w:p>
    <w:p w14:paraId="6A404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2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五、社会保险基金预算支出情况</w:t>
      </w:r>
    </w:p>
    <w:p w14:paraId="263A2E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2024年度本单位无社会保险基金安排的支出。</w:t>
      </w:r>
    </w:p>
    <w:p w14:paraId="68543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2" w:firstLineChars="200"/>
        <w:textAlignment w:val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</w:t>
      </w:r>
      <w:r>
        <w:rPr>
          <w:rFonts w:hint="eastAsia" w:ascii="黑体" w:hAnsi="黑体" w:eastAsia="黑体" w:cs="黑体"/>
          <w:spacing w:val="8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8"/>
          <w:sz w:val="31"/>
          <w:szCs w:val="31"/>
        </w:rPr>
        <w:t>整体支出绩效情况</w:t>
      </w:r>
    </w:p>
    <w:p w14:paraId="2E3F9F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2024年度本单位整体支出315.35万元，主要用于资福利支出、一般商品和服务支出、对个人和家庭的补助等人员经费和日常公用经费，以及岳阳市烈士纪念馆布展设计等工作。</w:t>
      </w:r>
    </w:p>
    <w:p w14:paraId="3A844B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从整体上看，我单位资金管理规范、有效地发挥了财政资金的使用效率，确保陵园各项工作正常运转。人员经费支出、公共支出严格执行上级各项制度。项目经费的使用上，在保证各项任务顺利完成的同时，严格落实厉行节约的原则，做好了烈士安葬、烈士家属慰问、接待、陵园绿化维护、安全管理、清明节、烈士纪念日公祭等大型活动的开展，充分发挥了爱国主义教育基地的影响作用，社会反响良好。</w:t>
      </w:r>
    </w:p>
    <w:p w14:paraId="34838E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56" w:firstLineChars="200"/>
        <w:textAlignment w:val="auto"/>
        <w:rPr>
          <w:rFonts w:ascii="黑体" w:hAnsi="黑体" w:eastAsia="黑体" w:cs="黑体"/>
          <w:spacing w:val="9"/>
          <w:position w:val="21"/>
          <w:sz w:val="31"/>
          <w:szCs w:val="31"/>
        </w:rPr>
      </w:pPr>
      <w:r>
        <w:rPr>
          <w:rFonts w:hint="eastAsia" w:ascii="黑体" w:hAnsi="黑体" w:eastAsia="黑体" w:cs="黑体"/>
          <w:spacing w:val="9"/>
          <w:kern w:val="2"/>
          <w:position w:val="21"/>
          <w:sz w:val="31"/>
          <w:szCs w:val="31"/>
          <w:lang w:val="en-US" w:eastAsia="zh-CN" w:bidi="ar-SA"/>
        </w:rPr>
        <w:t>七、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存在的问题及原因分析</w:t>
      </w:r>
    </w:p>
    <w:p w14:paraId="0AEF7D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史料研究与转化应用仍显不足，英烈事迹挖掘不够立体生动，研究成果转化为高质量教育产品的渠道和能力有待加强。二是教育形式创新与分众化需求匹配度需提升，针对青少年、基层党员干部等不同群体的精准化、互动性教育供给仍需创新突破，吸引力有待进一步增强。三是长效经费保障机制有待完善，高品质维护、预防性保护、教育化建设打造等持续投入压力大，多元化投入机制尚未健全。四是高层次专业人才仍存缺口，在史料研究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专业讲解、</w:t>
      </w: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陈列展览设计、新媒体运营等领域的高水平专业人才引进和培养面临挑战。区域协同与资源共享机制不健全，与周边红色教育、文博场馆、教育机构的深度联动和资源共享有待加强。</w:t>
      </w:r>
    </w:p>
    <w:p w14:paraId="35F8A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原因分析：深层次史料挖掘耗时费力，研究规划和成果转化机制需优化；对新兴教育技术和传播方式学习应用需加强；财政保障总量和结构限制，资源整合和社会化运作思路需拓展；高层次人次吸引力建设需加强，跨部门协调存在壁垒。</w:t>
      </w:r>
    </w:p>
    <w:p w14:paraId="41EB4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2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八、下一步改进措施</w:t>
      </w:r>
    </w:p>
    <w:p w14:paraId="1937CD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是实施英烈精神深度研究与转化工程，联合高校、党史部门深度挖掘英烈故事和精神内涵。探索成果转化新路径，策划制作微纪录片等多元化教育产品。二是打造分众化、智慧化教育品牌体系，针对青少年开发更多互动式、体验式教育项目。针对党员干部设计结合党性教育的深度课程和现场教学点。三是构建多元化可持续投入保障机制，积极争取上级专项资金和项目支持。四是深化与专业机构合作，建立“柔性引才”机制，加大现有人才培养力度，选派骨干进修深造。加强数据挖掘，为管理决策和教育创新提供支撑。</w:t>
      </w:r>
    </w:p>
    <w:p w14:paraId="4B644A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56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position w:val="21"/>
          <w:sz w:val="31"/>
          <w:szCs w:val="31"/>
        </w:rPr>
        <w:t>九、</w:t>
      </w:r>
      <w:r>
        <w:rPr>
          <w:rFonts w:hint="eastAsia" w:ascii="黑体" w:hAnsi="黑体" w:eastAsia="黑体" w:cs="黑体"/>
          <w:spacing w:val="9"/>
          <w:position w:val="21"/>
          <w:sz w:val="31"/>
          <w:szCs w:val="31"/>
          <w:lang w:eastAsia="zh-CN"/>
        </w:rPr>
        <w:t>单位</w:t>
      </w:r>
      <w:r>
        <w:rPr>
          <w:rFonts w:ascii="黑体" w:hAnsi="黑体" w:eastAsia="黑体" w:cs="黑体"/>
          <w:spacing w:val="9"/>
          <w:position w:val="21"/>
          <w:sz w:val="31"/>
          <w:szCs w:val="31"/>
        </w:rPr>
        <w:t>整体支出绩效自评结果拟应用和公开</w:t>
      </w:r>
      <w:r>
        <w:rPr>
          <w:rFonts w:ascii="黑体" w:hAnsi="黑体" w:eastAsia="黑体" w:cs="黑体"/>
          <w:spacing w:val="8"/>
          <w:position w:val="21"/>
          <w:sz w:val="31"/>
          <w:szCs w:val="31"/>
        </w:rPr>
        <w:t>情况</w:t>
      </w:r>
    </w:p>
    <w:p w14:paraId="3BE335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本单位绩效自评结果为良好等级。下一步将根据财政检查绩效自评发现的问题等进行改善，并按政务公开的相关规定，及时将部门整体支出及项目绩效自评报告，通过门户网站向社会公开。</w:t>
      </w:r>
    </w:p>
    <w:p w14:paraId="36E89D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608" w:firstLineChars="200"/>
        <w:textAlignment w:val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3"/>
          <w:sz w:val="31"/>
          <w:szCs w:val="31"/>
        </w:rPr>
        <w:t>十、</w:t>
      </w:r>
      <w:r>
        <w:rPr>
          <w:rFonts w:ascii="黑体" w:hAnsi="黑体" w:eastAsia="黑体" w:cs="黑体"/>
          <w:spacing w:val="-29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3"/>
          <w:sz w:val="31"/>
          <w:szCs w:val="31"/>
        </w:rPr>
        <w:t>其他需要说明的情况</w:t>
      </w:r>
    </w:p>
    <w:p w14:paraId="7646B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6C3217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/>
        <w:textAlignment w:val="auto"/>
        <w:rPr>
          <w:rFonts w:hint="eastAsia" w:ascii="Arial"/>
          <w:sz w:val="21"/>
        </w:rPr>
      </w:pPr>
    </w:p>
    <w:sectPr>
      <w:pgSz w:w="11906" w:h="16838"/>
      <w:pgMar w:top="1701" w:right="1701" w:bottom="1701" w:left="170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E34C63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BBFE44A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BFE44A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8F13B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9AFE243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9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AFE243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9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C845FA">
    <w:pPr>
      <w:pStyle w:val="2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74CF48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74CF48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FDA3C">
    <w:pPr>
      <w:pStyle w:val="2"/>
      <w:spacing w:before="1" w:line="174" w:lineRule="auto"/>
      <w:ind w:left="574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957C5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10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957C5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10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9167CF">
    <w:pPr>
      <w:pStyle w:val="2"/>
      <w:spacing w:before="1" w:line="174" w:lineRule="auto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C5AAEE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C5AAEE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B194657"/>
    <w:multiLevelType w:val="singleLevel"/>
    <w:tmpl w:val="8B19465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0C88E20"/>
    <w:multiLevelType w:val="singleLevel"/>
    <w:tmpl w:val="20C88E2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VhM2RiODNhYzYwODk5ZTg2MTVmODIyMGIzNjA1OGYifQ=="/>
  </w:docVars>
  <w:rsids>
    <w:rsidRoot w:val="76284CE1"/>
    <w:rsid w:val="000A3765"/>
    <w:rsid w:val="001D7282"/>
    <w:rsid w:val="0039081D"/>
    <w:rsid w:val="0049022E"/>
    <w:rsid w:val="005E6ECB"/>
    <w:rsid w:val="00665E2F"/>
    <w:rsid w:val="006B5224"/>
    <w:rsid w:val="00744EA1"/>
    <w:rsid w:val="009419CA"/>
    <w:rsid w:val="00955854"/>
    <w:rsid w:val="009C7330"/>
    <w:rsid w:val="00A00FBB"/>
    <w:rsid w:val="00A04D3F"/>
    <w:rsid w:val="00BF0721"/>
    <w:rsid w:val="00C03795"/>
    <w:rsid w:val="00CE3756"/>
    <w:rsid w:val="00D27A74"/>
    <w:rsid w:val="00D61779"/>
    <w:rsid w:val="00E831C8"/>
    <w:rsid w:val="00EF287A"/>
    <w:rsid w:val="0100126B"/>
    <w:rsid w:val="010408F9"/>
    <w:rsid w:val="01057CDE"/>
    <w:rsid w:val="010B4A82"/>
    <w:rsid w:val="01192786"/>
    <w:rsid w:val="01201E6A"/>
    <w:rsid w:val="01273801"/>
    <w:rsid w:val="012D57C0"/>
    <w:rsid w:val="012E7568"/>
    <w:rsid w:val="01413E5F"/>
    <w:rsid w:val="01457029"/>
    <w:rsid w:val="014900E3"/>
    <w:rsid w:val="014F5749"/>
    <w:rsid w:val="01521E95"/>
    <w:rsid w:val="015A2163"/>
    <w:rsid w:val="016F21B8"/>
    <w:rsid w:val="01727F7E"/>
    <w:rsid w:val="0174459A"/>
    <w:rsid w:val="01764DBE"/>
    <w:rsid w:val="017F63CD"/>
    <w:rsid w:val="01806F8C"/>
    <w:rsid w:val="0182483A"/>
    <w:rsid w:val="01863406"/>
    <w:rsid w:val="018D011E"/>
    <w:rsid w:val="019614B0"/>
    <w:rsid w:val="019C71AC"/>
    <w:rsid w:val="01AD7721"/>
    <w:rsid w:val="01BF00AB"/>
    <w:rsid w:val="01BF03AA"/>
    <w:rsid w:val="01C01DA9"/>
    <w:rsid w:val="01C33E74"/>
    <w:rsid w:val="01D455F9"/>
    <w:rsid w:val="01DF3C26"/>
    <w:rsid w:val="01E10DA6"/>
    <w:rsid w:val="01E21810"/>
    <w:rsid w:val="01EE0A2C"/>
    <w:rsid w:val="01F40CD9"/>
    <w:rsid w:val="0200044D"/>
    <w:rsid w:val="020354FE"/>
    <w:rsid w:val="020654E4"/>
    <w:rsid w:val="020C72F8"/>
    <w:rsid w:val="02121B7C"/>
    <w:rsid w:val="021813DE"/>
    <w:rsid w:val="021B6B30"/>
    <w:rsid w:val="02363BD8"/>
    <w:rsid w:val="023809F7"/>
    <w:rsid w:val="02431066"/>
    <w:rsid w:val="02595CF1"/>
    <w:rsid w:val="025C47D6"/>
    <w:rsid w:val="0263675C"/>
    <w:rsid w:val="02656E75"/>
    <w:rsid w:val="0266462D"/>
    <w:rsid w:val="027431E5"/>
    <w:rsid w:val="027B3E53"/>
    <w:rsid w:val="0293597A"/>
    <w:rsid w:val="029733CF"/>
    <w:rsid w:val="029C7AF4"/>
    <w:rsid w:val="02AC5088"/>
    <w:rsid w:val="02B544DB"/>
    <w:rsid w:val="02C1651C"/>
    <w:rsid w:val="02CB5D99"/>
    <w:rsid w:val="02D74331"/>
    <w:rsid w:val="02EE59E6"/>
    <w:rsid w:val="02F61D91"/>
    <w:rsid w:val="02FC4679"/>
    <w:rsid w:val="02FE5E0A"/>
    <w:rsid w:val="0306777B"/>
    <w:rsid w:val="03232977"/>
    <w:rsid w:val="03311EC2"/>
    <w:rsid w:val="033450C0"/>
    <w:rsid w:val="033464D9"/>
    <w:rsid w:val="034346D0"/>
    <w:rsid w:val="0343627E"/>
    <w:rsid w:val="0347190C"/>
    <w:rsid w:val="034760CE"/>
    <w:rsid w:val="03487959"/>
    <w:rsid w:val="034E42E9"/>
    <w:rsid w:val="03505BE1"/>
    <w:rsid w:val="0360169B"/>
    <w:rsid w:val="036D41A2"/>
    <w:rsid w:val="037B1E0D"/>
    <w:rsid w:val="037E0A06"/>
    <w:rsid w:val="037F229C"/>
    <w:rsid w:val="03911277"/>
    <w:rsid w:val="039A540B"/>
    <w:rsid w:val="03A6732C"/>
    <w:rsid w:val="03BD010E"/>
    <w:rsid w:val="03BD6500"/>
    <w:rsid w:val="03E2685C"/>
    <w:rsid w:val="03E66326"/>
    <w:rsid w:val="03E704ED"/>
    <w:rsid w:val="03F30B89"/>
    <w:rsid w:val="03FF6E0F"/>
    <w:rsid w:val="0404259A"/>
    <w:rsid w:val="04051601"/>
    <w:rsid w:val="04053773"/>
    <w:rsid w:val="04094307"/>
    <w:rsid w:val="04150B3B"/>
    <w:rsid w:val="042645BA"/>
    <w:rsid w:val="04327F62"/>
    <w:rsid w:val="04344800"/>
    <w:rsid w:val="04360B4B"/>
    <w:rsid w:val="043A4600"/>
    <w:rsid w:val="043B5C60"/>
    <w:rsid w:val="045F666C"/>
    <w:rsid w:val="0460075C"/>
    <w:rsid w:val="04613BEE"/>
    <w:rsid w:val="04675C34"/>
    <w:rsid w:val="046C0B29"/>
    <w:rsid w:val="04722D72"/>
    <w:rsid w:val="04725735"/>
    <w:rsid w:val="047B7C52"/>
    <w:rsid w:val="04816E5C"/>
    <w:rsid w:val="048924DD"/>
    <w:rsid w:val="04914D95"/>
    <w:rsid w:val="0495144B"/>
    <w:rsid w:val="04AC07A1"/>
    <w:rsid w:val="04BE5465"/>
    <w:rsid w:val="04C63115"/>
    <w:rsid w:val="04C804CE"/>
    <w:rsid w:val="04CF5236"/>
    <w:rsid w:val="04CF5AF0"/>
    <w:rsid w:val="04D24FF1"/>
    <w:rsid w:val="04DD0C76"/>
    <w:rsid w:val="04DE1BAB"/>
    <w:rsid w:val="04E21643"/>
    <w:rsid w:val="04E411E4"/>
    <w:rsid w:val="04F37BBA"/>
    <w:rsid w:val="05085366"/>
    <w:rsid w:val="05145F64"/>
    <w:rsid w:val="051F6284"/>
    <w:rsid w:val="052E0171"/>
    <w:rsid w:val="053B4CA5"/>
    <w:rsid w:val="054037EF"/>
    <w:rsid w:val="054E7FFF"/>
    <w:rsid w:val="055F3A4C"/>
    <w:rsid w:val="05621117"/>
    <w:rsid w:val="056D275D"/>
    <w:rsid w:val="057B382F"/>
    <w:rsid w:val="058C5045"/>
    <w:rsid w:val="059C7C89"/>
    <w:rsid w:val="05A50C70"/>
    <w:rsid w:val="05AA2C89"/>
    <w:rsid w:val="05B525CA"/>
    <w:rsid w:val="05BD57AA"/>
    <w:rsid w:val="05C4448F"/>
    <w:rsid w:val="05C861BC"/>
    <w:rsid w:val="05E616EC"/>
    <w:rsid w:val="05EC1380"/>
    <w:rsid w:val="06146BAF"/>
    <w:rsid w:val="06286BB6"/>
    <w:rsid w:val="06405E9C"/>
    <w:rsid w:val="064D5098"/>
    <w:rsid w:val="064D5380"/>
    <w:rsid w:val="064E0F6B"/>
    <w:rsid w:val="06517717"/>
    <w:rsid w:val="065E4BB4"/>
    <w:rsid w:val="065F1D56"/>
    <w:rsid w:val="06617309"/>
    <w:rsid w:val="06650E6A"/>
    <w:rsid w:val="066A7BFC"/>
    <w:rsid w:val="066E27C6"/>
    <w:rsid w:val="06755979"/>
    <w:rsid w:val="067740D2"/>
    <w:rsid w:val="06854A05"/>
    <w:rsid w:val="068878CA"/>
    <w:rsid w:val="068B5259"/>
    <w:rsid w:val="06986D10"/>
    <w:rsid w:val="06A14716"/>
    <w:rsid w:val="06A91E40"/>
    <w:rsid w:val="06B917BB"/>
    <w:rsid w:val="06C90184"/>
    <w:rsid w:val="06C9437B"/>
    <w:rsid w:val="06E54070"/>
    <w:rsid w:val="06ED564C"/>
    <w:rsid w:val="06F22A7B"/>
    <w:rsid w:val="06F6561A"/>
    <w:rsid w:val="06FB3015"/>
    <w:rsid w:val="07023424"/>
    <w:rsid w:val="07043735"/>
    <w:rsid w:val="07047818"/>
    <w:rsid w:val="0725074E"/>
    <w:rsid w:val="073045A9"/>
    <w:rsid w:val="07313C60"/>
    <w:rsid w:val="07331F0A"/>
    <w:rsid w:val="073336CE"/>
    <w:rsid w:val="073404AB"/>
    <w:rsid w:val="073556E3"/>
    <w:rsid w:val="07560FC4"/>
    <w:rsid w:val="076912F0"/>
    <w:rsid w:val="076971BD"/>
    <w:rsid w:val="076D43AE"/>
    <w:rsid w:val="077323CA"/>
    <w:rsid w:val="0775145F"/>
    <w:rsid w:val="077C65FF"/>
    <w:rsid w:val="0780202B"/>
    <w:rsid w:val="07866B42"/>
    <w:rsid w:val="078C68F4"/>
    <w:rsid w:val="07967DE0"/>
    <w:rsid w:val="07970994"/>
    <w:rsid w:val="07A56559"/>
    <w:rsid w:val="07B913B4"/>
    <w:rsid w:val="07BA1C6A"/>
    <w:rsid w:val="07BD44A3"/>
    <w:rsid w:val="07CE6155"/>
    <w:rsid w:val="07CF5D4A"/>
    <w:rsid w:val="07D80559"/>
    <w:rsid w:val="07DD0289"/>
    <w:rsid w:val="07E11DA2"/>
    <w:rsid w:val="07E40515"/>
    <w:rsid w:val="07EE6091"/>
    <w:rsid w:val="08017E70"/>
    <w:rsid w:val="08031468"/>
    <w:rsid w:val="0805190B"/>
    <w:rsid w:val="081C150E"/>
    <w:rsid w:val="082A5F7E"/>
    <w:rsid w:val="08391F38"/>
    <w:rsid w:val="083A18D9"/>
    <w:rsid w:val="08455D8D"/>
    <w:rsid w:val="084735B5"/>
    <w:rsid w:val="0848472A"/>
    <w:rsid w:val="084D20E7"/>
    <w:rsid w:val="084F5B93"/>
    <w:rsid w:val="085D6BB3"/>
    <w:rsid w:val="08640DB3"/>
    <w:rsid w:val="08674899"/>
    <w:rsid w:val="08754155"/>
    <w:rsid w:val="08761316"/>
    <w:rsid w:val="087B77E7"/>
    <w:rsid w:val="087D3D34"/>
    <w:rsid w:val="0889236C"/>
    <w:rsid w:val="088E051E"/>
    <w:rsid w:val="08935A7B"/>
    <w:rsid w:val="089E48C0"/>
    <w:rsid w:val="08AE6343"/>
    <w:rsid w:val="08B2314B"/>
    <w:rsid w:val="08B86E95"/>
    <w:rsid w:val="08C11C0B"/>
    <w:rsid w:val="08D059DD"/>
    <w:rsid w:val="08DC08E7"/>
    <w:rsid w:val="092D1C9E"/>
    <w:rsid w:val="09377E5E"/>
    <w:rsid w:val="09383E9F"/>
    <w:rsid w:val="0939426E"/>
    <w:rsid w:val="093F4975"/>
    <w:rsid w:val="09504F8C"/>
    <w:rsid w:val="095D034D"/>
    <w:rsid w:val="09616470"/>
    <w:rsid w:val="096C76C1"/>
    <w:rsid w:val="096F66FB"/>
    <w:rsid w:val="09835AC1"/>
    <w:rsid w:val="09906B28"/>
    <w:rsid w:val="09912E95"/>
    <w:rsid w:val="099C1A23"/>
    <w:rsid w:val="09A948AF"/>
    <w:rsid w:val="09AC2A76"/>
    <w:rsid w:val="09B04837"/>
    <w:rsid w:val="09C00408"/>
    <w:rsid w:val="09C95891"/>
    <w:rsid w:val="09CC42F5"/>
    <w:rsid w:val="09CF2A1E"/>
    <w:rsid w:val="09D8005F"/>
    <w:rsid w:val="09DC0AEC"/>
    <w:rsid w:val="09EB635B"/>
    <w:rsid w:val="09F2166E"/>
    <w:rsid w:val="09FD61A8"/>
    <w:rsid w:val="0A002E0D"/>
    <w:rsid w:val="0A0D0FD1"/>
    <w:rsid w:val="0A140987"/>
    <w:rsid w:val="0A241A5C"/>
    <w:rsid w:val="0A2C751F"/>
    <w:rsid w:val="0A2E3566"/>
    <w:rsid w:val="0A320A98"/>
    <w:rsid w:val="0A3229D0"/>
    <w:rsid w:val="0A393280"/>
    <w:rsid w:val="0A47534A"/>
    <w:rsid w:val="0A5F2DF9"/>
    <w:rsid w:val="0A5F2F6C"/>
    <w:rsid w:val="0A651782"/>
    <w:rsid w:val="0A670B4E"/>
    <w:rsid w:val="0A6A6AB3"/>
    <w:rsid w:val="0A7012BD"/>
    <w:rsid w:val="0A851E03"/>
    <w:rsid w:val="0A90261C"/>
    <w:rsid w:val="0A920429"/>
    <w:rsid w:val="0A985A6F"/>
    <w:rsid w:val="0A9A250C"/>
    <w:rsid w:val="0A9E1A51"/>
    <w:rsid w:val="0AA808AF"/>
    <w:rsid w:val="0AAA0E94"/>
    <w:rsid w:val="0ABD142C"/>
    <w:rsid w:val="0AC644AE"/>
    <w:rsid w:val="0ACB61B4"/>
    <w:rsid w:val="0ACD4157"/>
    <w:rsid w:val="0AE22D30"/>
    <w:rsid w:val="0AE964B0"/>
    <w:rsid w:val="0B163034"/>
    <w:rsid w:val="0B1D5B5D"/>
    <w:rsid w:val="0B1E01E9"/>
    <w:rsid w:val="0B1F5B6D"/>
    <w:rsid w:val="0B2F4AF7"/>
    <w:rsid w:val="0B3312B6"/>
    <w:rsid w:val="0B4064B3"/>
    <w:rsid w:val="0B42766B"/>
    <w:rsid w:val="0B536D2E"/>
    <w:rsid w:val="0B6E529C"/>
    <w:rsid w:val="0B701D27"/>
    <w:rsid w:val="0B7245CE"/>
    <w:rsid w:val="0B943886"/>
    <w:rsid w:val="0B9C3CD1"/>
    <w:rsid w:val="0BAA6B12"/>
    <w:rsid w:val="0BAD3E30"/>
    <w:rsid w:val="0BB324D8"/>
    <w:rsid w:val="0BB672C7"/>
    <w:rsid w:val="0BC07BBF"/>
    <w:rsid w:val="0BC429EF"/>
    <w:rsid w:val="0BCE65D1"/>
    <w:rsid w:val="0BD25918"/>
    <w:rsid w:val="0BD60937"/>
    <w:rsid w:val="0BD912A4"/>
    <w:rsid w:val="0BDB65EC"/>
    <w:rsid w:val="0BE135FA"/>
    <w:rsid w:val="0BEE4F6B"/>
    <w:rsid w:val="0C03261E"/>
    <w:rsid w:val="0C0439FA"/>
    <w:rsid w:val="0C0B17DF"/>
    <w:rsid w:val="0C0F382B"/>
    <w:rsid w:val="0C160980"/>
    <w:rsid w:val="0C1B4EF7"/>
    <w:rsid w:val="0C1C297E"/>
    <w:rsid w:val="0C1D4988"/>
    <w:rsid w:val="0C25768D"/>
    <w:rsid w:val="0C297E69"/>
    <w:rsid w:val="0C3840B9"/>
    <w:rsid w:val="0C55038F"/>
    <w:rsid w:val="0C6B7DF9"/>
    <w:rsid w:val="0C6E2A56"/>
    <w:rsid w:val="0C7A708D"/>
    <w:rsid w:val="0C8E7AF0"/>
    <w:rsid w:val="0C9D6ABD"/>
    <w:rsid w:val="0CA954B5"/>
    <w:rsid w:val="0CC37237"/>
    <w:rsid w:val="0CCA7495"/>
    <w:rsid w:val="0CD16BA2"/>
    <w:rsid w:val="0CDE4E30"/>
    <w:rsid w:val="0CEC1B65"/>
    <w:rsid w:val="0CEE7B51"/>
    <w:rsid w:val="0CF0652B"/>
    <w:rsid w:val="0D012A51"/>
    <w:rsid w:val="0D0736AA"/>
    <w:rsid w:val="0D094F84"/>
    <w:rsid w:val="0D0A7E4B"/>
    <w:rsid w:val="0D117883"/>
    <w:rsid w:val="0D280615"/>
    <w:rsid w:val="0D2879E0"/>
    <w:rsid w:val="0D2C07EB"/>
    <w:rsid w:val="0D2F57DE"/>
    <w:rsid w:val="0D353632"/>
    <w:rsid w:val="0D392C4E"/>
    <w:rsid w:val="0D3F766A"/>
    <w:rsid w:val="0D422DA4"/>
    <w:rsid w:val="0D482FA9"/>
    <w:rsid w:val="0D485348"/>
    <w:rsid w:val="0D4A4299"/>
    <w:rsid w:val="0D4A5004"/>
    <w:rsid w:val="0D4E2C38"/>
    <w:rsid w:val="0D5F1E28"/>
    <w:rsid w:val="0D60389B"/>
    <w:rsid w:val="0D660AC7"/>
    <w:rsid w:val="0D671080"/>
    <w:rsid w:val="0D6F7952"/>
    <w:rsid w:val="0D783B34"/>
    <w:rsid w:val="0D81754C"/>
    <w:rsid w:val="0D8B354C"/>
    <w:rsid w:val="0DBE13B1"/>
    <w:rsid w:val="0DBE6AB7"/>
    <w:rsid w:val="0DBF116A"/>
    <w:rsid w:val="0DC00E38"/>
    <w:rsid w:val="0DC73CBD"/>
    <w:rsid w:val="0DC8400B"/>
    <w:rsid w:val="0DD34552"/>
    <w:rsid w:val="0DDB14CA"/>
    <w:rsid w:val="0DE03EAA"/>
    <w:rsid w:val="0DE12394"/>
    <w:rsid w:val="0DE14775"/>
    <w:rsid w:val="0DE818F6"/>
    <w:rsid w:val="0DF15D7D"/>
    <w:rsid w:val="0DF36262"/>
    <w:rsid w:val="0E11550B"/>
    <w:rsid w:val="0E1E619E"/>
    <w:rsid w:val="0E2325E3"/>
    <w:rsid w:val="0E267F81"/>
    <w:rsid w:val="0E364ED8"/>
    <w:rsid w:val="0E365DE9"/>
    <w:rsid w:val="0E4822EE"/>
    <w:rsid w:val="0E4E185D"/>
    <w:rsid w:val="0E522FBE"/>
    <w:rsid w:val="0E5D141B"/>
    <w:rsid w:val="0E8648D6"/>
    <w:rsid w:val="0E8C08DC"/>
    <w:rsid w:val="0E8E43C0"/>
    <w:rsid w:val="0E914AF4"/>
    <w:rsid w:val="0E964CBE"/>
    <w:rsid w:val="0E9A391F"/>
    <w:rsid w:val="0E9F1954"/>
    <w:rsid w:val="0EA84420"/>
    <w:rsid w:val="0EB05323"/>
    <w:rsid w:val="0EB73157"/>
    <w:rsid w:val="0EBE40CB"/>
    <w:rsid w:val="0EC36A56"/>
    <w:rsid w:val="0EC62499"/>
    <w:rsid w:val="0ECE4E6F"/>
    <w:rsid w:val="0ED86777"/>
    <w:rsid w:val="0EDA5C56"/>
    <w:rsid w:val="0EE57112"/>
    <w:rsid w:val="0EFE4287"/>
    <w:rsid w:val="0F0A7BB7"/>
    <w:rsid w:val="0F0D525E"/>
    <w:rsid w:val="0F2A2A37"/>
    <w:rsid w:val="0F2E6C95"/>
    <w:rsid w:val="0F4675CA"/>
    <w:rsid w:val="0F471A79"/>
    <w:rsid w:val="0F4E1CE6"/>
    <w:rsid w:val="0F500384"/>
    <w:rsid w:val="0F517477"/>
    <w:rsid w:val="0F5B4015"/>
    <w:rsid w:val="0F6071C8"/>
    <w:rsid w:val="0F69565A"/>
    <w:rsid w:val="0F7B0394"/>
    <w:rsid w:val="0FA00CB6"/>
    <w:rsid w:val="0FA434D3"/>
    <w:rsid w:val="0FB16CA3"/>
    <w:rsid w:val="0FB471F7"/>
    <w:rsid w:val="0FC95C51"/>
    <w:rsid w:val="0FC965F5"/>
    <w:rsid w:val="0FCD6B4B"/>
    <w:rsid w:val="0FCF7138"/>
    <w:rsid w:val="0FD35AB6"/>
    <w:rsid w:val="0FD77F2D"/>
    <w:rsid w:val="0FE017B9"/>
    <w:rsid w:val="0FE04B17"/>
    <w:rsid w:val="0FEC2891"/>
    <w:rsid w:val="0FF71EB7"/>
    <w:rsid w:val="0FFB7051"/>
    <w:rsid w:val="0FFE76A9"/>
    <w:rsid w:val="10117AD0"/>
    <w:rsid w:val="101A4154"/>
    <w:rsid w:val="101B1E3F"/>
    <w:rsid w:val="101F7761"/>
    <w:rsid w:val="10213FA0"/>
    <w:rsid w:val="10225AB2"/>
    <w:rsid w:val="102D74F0"/>
    <w:rsid w:val="102E6601"/>
    <w:rsid w:val="103D5CB0"/>
    <w:rsid w:val="1043497A"/>
    <w:rsid w:val="104B6B58"/>
    <w:rsid w:val="10667503"/>
    <w:rsid w:val="10733B4F"/>
    <w:rsid w:val="107C029A"/>
    <w:rsid w:val="108449FF"/>
    <w:rsid w:val="108A0CDB"/>
    <w:rsid w:val="108B34B0"/>
    <w:rsid w:val="108F1E83"/>
    <w:rsid w:val="109E2943"/>
    <w:rsid w:val="10A23143"/>
    <w:rsid w:val="10C8346E"/>
    <w:rsid w:val="10EA5F52"/>
    <w:rsid w:val="10EF4366"/>
    <w:rsid w:val="10FE6AB1"/>
    <w:rsid w:val="1112624E"/>
    <w:rsid w:val="11153798"/>
    <w:rsid w:val="11170F69"/>
    <w:rsid w:val="11195AAD"/>
    <w:rsid w:val="11297158"/>
    <w:rsid w:val="112C08D5"/>
    <w:rsid w:val="112C3426"/>
    <w:rsid w:val="11422B48"/>
    <w:rsid w:val="114B2C9B"/>
    <w:rsid w:val="114D3E70"/>
    <w:rsid w:val="115D78BB"/>
    <w:rsid w:val="116001E2"/>
    <w:rsid w:val="11793618"/>
    <w:rsid w:val="11813452"/>
    <w:rsid w:val="118D5183"/>
    <w:rsid w:val="11911A30"/>
    <w:rsid w:val="11913DD4"/>
    <w:rsid w:val="11961E43"/>
    <w:rsid w:val="11987ED2"/>
    <w:rsid w:val="119969A0"/>
    <w:rsid w:val="11A05C8F"/>
    <w:rsid w:val="11A5446B"/>
    <w:rsid w:val="11A91B68"/>
    <w:rsid w:val="11B76464"/>
    <w:rsid w:val="11BC2DF3"/>
    <w:rsid w:val="11C43676"/>
    <w:rsid w:val="11EA3CA0"/>
    <w:rsid w:val="11F10C7F"/>
    <w:rsid w:val="11F403BB"/>
    <w:rsid w:val="11FA6A1C"/>
    <w:rsid w:val="120B6973"/>
    <w:rsid w:val="12116853"/>
    <w:rsid w:val="12155876"/>
    <w:rsid w:val="12183A1B"/>
    <w:rsid w:val="121A16F7"/>
    <w:rsid w:val="122A11A6"/>
    <w:rsid w:val="123D1BD2"/>
    <w:rsid w:val="123D55BF"/>
    <w:rsid w:val="123E3733"/>
    <w:rsid w:val="123E6D4D"/>
    <w:rsid w:val="12403BC7"/>
    <w:rsid w:val="12453349"/>
    <w:rsid w:val="125613C2"/>
    <w:rsid w:val="125D4EF7"/>
    <w:rsid w:val="12637C4E"/>
    <w:rsid w:val="126D5B06"/>
    <w:rsid w:val="127030C8"/>
    <w:rsid w:val="127A7569"/>
    <w:rsid w:val="1284452B"/>
    <w:rsid w:val="128E58D8"/>
    <w:rsid w:val="129728AA"/>
    <w:rsid w:val="12AD6FA8"/>
    <w:rsid w:val="12B310FA"/>
    <w:rsid w:val="12B7582D"/>
    <w:rsid w:val="12C621E8"/>
    <w:rsid w:val="12CF0716"/>
    <w:rsid w:val="12D95227"/>
    <w:rsid w:val="12E33197"/>
    <w:rsid w:val="12EE0E7E"/>
    <w:rsid w:val="12EE1C9C"/>
    <w:rsid w:val="12F37AE6"/>
    <w:rsid w:val="12F863E6"/>
    <w:rsid w:val="13094CA6"/>
    <w:rsid w:val="13140815"/>
    <w:rsid w:val="13185FEC"/>
    <w:rsid w:val="132156D8"/>
    <w:rsid w:val="132911E2"/>
    <w:rsid w:val="132C647D"/>
    <w:rsid w:val="133868AE"/>
    <w:rsid w:val="135120D8"/>
    <w:rsid w:val="135133AE"/>
    <w:rsid w:val="136B7A0D"/>
    <w:rsid w:val="136C145A"/>
    <w:rsid w:val="13776D50"/>
    <w:rsid w:val="137B3EE1"/>
    <w:rsid w:val="139404F9"/>
    <w:rsid w:val="13A55CD5"/>
    <w:rsid w:val="13B654E3"/>
    <w:rsid w:val="13B819E6"/>
    <w:rsid w:val="13BC4189"/>
    <w:rsid w:val="13C169EC"/>
    <w:rsid w:val="13CA717D"/>
    <w:rsid w:val="13CE022A"/>
    <w:rsid w:val="13DF25B8"/>
    <w:rsid w:val="13E2403C"/>
    <w:rsid w:val="14036E48"/>
    <w:rsid w:val="14047D3B"/>
    <w:rsid w:val="140C7BCE"/>
    <w:rsid w:val="140E413A"/>
    <w:rsid w:val="141A00EA"/>
    <w:rsid w:val="14394A85"/>
    <w:rsid w:val="143A1FCF"/>
    <w:rsid w:val="1441725F"/>
    <w:rsid w:val="14430D66"/>
    <w:rsid w:val="14470936"/>
    <w:rsid w:val="14477E65"/>
    <w:rsid w:val="14710CBF"/>
    <w:rsid w:val="14791934"/>
    <w:rsid w:val="147D213D"/>
    <w:rsid w:val="14A04833"/>
    <w:rsid w:val="14B12779"/>
    <w:rsid w:val="14B37576"/>
    <w:rsid w:val="14BD7ADB"/>
    <w:rsid w:val="14C5688E"/>
    <w:rsid w:val="14DB1415"/>
    <w:rsid w:val="14E83CF0"/>
    <w:rsid w:val="14F4219E"/>
    <w:rsid w:val="150135C1"/>
    <w:rsid w:val="151C632A"/>
    <w:rsid w:val="152E4EB1"/>
    <w:rsid w:val="153A7503"/>
    <w:rsid w:val="153E3566"/>
    <w:rsid w:val="154034C3"/>
    <w:rsid w:val="15560B2D"/>
    <w:rsid w:val="15691ED9"/>
    <w:rsid w:val="156B6CDB"/>
    <w:rsid w:val="157165EA"/>
    <w:rsid w:val="15726626"/>
    <w:rsid w:val="15781F39"/>
    <w:rsid w:val="15820278"/>
    <w:rsid w:val="1585593D"/>
    <w:rsid w:val="15931764"/>
    <w:rsid w:val="15A42FA4"/>
    <w:rsid w:val="15A6418F"/>
    <w:rsid w:val="15AA091B"/>
    <w:rsid w:val="15BC6BD3"/>
    <w:rsid w:val="15C454F7"/>
    <w:rsid w:val="15CF095E"/>
    <w:rsid w:val="15D942D4"/>
    <w:rsid w:val="15DA784E"/>
    <w:rsid w:val="15DB017B"/>
    <w:rsid w:val="15E6370B"/>
    <w:rsid w:val="15E84717"/>
    <w:rsid w:val="15EE2D2E"/>
    <w:rsid w:val="160F0091"/>
    <w:rsid w:val="16144614"/>
    <w:rsid w:val="162029BF"/>
    <w:rsid w:val="1623520D"/>
    <w:rsid w:val="16315EBE"/>
    <w:rsid w:val="163E3AB2"/>
    <w:rsid w:val="165044C3"/>
    <w:rsid w:val="165E3F72"/>
    <w:rsid w:val="166A5620"/>
    <w:rsid w:val="166D0110"/>
    <w:rsid w:val="167050F1"/>
    <w:rsid w:val="16713DA7"/>
    <w:rsid w:val="16797776"/>
    <w:rsid w:val="16813168"/>
    <w:rsid w:val="16872436"/>
    <w:rsid w:val="16952546"/>
    <w:rsid w:val="16A55EBA"/>
    <w:rsid w:val="16AB3FBF"/>
    <w:rsid w:val="16AC1654"/>
    <w:rsid w:val="16B12C6E"/>
    <w:rsid w:val="16BF0789"/>
    <w:rsid w:val="16CC2AB0"/>
    <w:rsid w:val="16CD5BA2"/>
    <w:rsid w:val="16D42F73"/>
    <w:rsid w:val="16DA34D2"/>
    <w:rsid w:val="16DA4E41"/>
    <w:rsid w:val="16ED6FC0"/>
    <w:rsid w:val="16F042AC"/>
    <w:rsid w:val="16F626B5"/>
    <w:rsid w:val="16FB005D"/>
    <w:rsid w:val="16FC4F3B"/>
    <w:rsid w:val="171630EB"/>
    <w:rsid w:val="17171C62"/>
    <w:rsid w:val="172B5BB7"/>
    <w:rsid w:val="17435DB3"/>
    <w:rsid w:val="174849B3"/>
    <w:rsid w:val="174F5CC1"/>
    <w:rsid w:val="175075E0"/>
    <w:rsid w:val="175D3461"/>
    <w:rsid w:val="175F4C67"/>
    <w:rsid w:val="175F580B"/>
    <w:rsid w:val="17665207"/>
    <w:rsid w:val="17794395"/>
    <w:rsid w:val="177C00C2"/>
    <w:rsid w:val="177F61D5"/>
    <w:rsid w:val="178C7096"/>
    <w:rsid w:val="178D50A9"/>
    <w:rsid w:val="178F0FE3"/>
    <w:rsid w:val="17AD14F4"/>
    <w:rsid w:val="17B85018"/>
    <w:rsid w:val="17E339CC"/>
    <w:rsid w:val="17F33C57"/>
    <w:rsid w:val="181D4FAC"/>
    <w:rsid w:val="182B38C1"/>
    <w:rsid w:val="18351597"/>
    <w:rsid w:val="18353961"/>
    <w:rsid w:val="18410FBC"/>
    <w:rsid w:val="18411669"/>
    <w:rsid w:val="18474510"/>
    <w:rsid w:val="184B31F7"/>
    <w:rsid w:val="184F1D16"/>
    <w:rsid w:val="1852374B"/>
    <w:rsid w:val="185315CB"/>
    <w:rsid w:val="185629F1"/>
    <w:rsid w:val="18574E71"/>
    <w:rsid w:val="18685D91"/>
    <w:rsid w:val="186C6CBA"/>
    <w:rsid w:val="187D1579"/>
    <w:rsid w:val="188F0DAB"/>
    <w:rsid w:val="18905464"/>
    <w:rsid w:val="18910B5C"/>
    <w:rsid w:val="18987644"/>
    <w:rsid w:val="18A62960"/>
    <w:rsid w:val="18B037F0"/>
    <w:rsid w:val="18BD3DC4"/>
    <w:rsid w:val="18C149F3"/>
    <w:rsid w:val="18C30CAC"/>
    <w:rsid w:val="18D233DB"/>
    <w:rsid w:val="18D64E1F"/>
    <w:rsid w:val="18DB15F9"/>
    <w:rsid w:val="18DC433F"/>
    <w:rsid w:val="18DD0C18"/>
    <w:rsid w:val="18DE4BF6"/>
    <w:rsid w:val="18EC1CA5"/>
    <w:rsid w:val="18F23C9D"/>
    <w:rsid w:val="18F554AB"/>
    <w:rsid w:val="18FE49D5"/>
    <w:rsid w:val="18FF6899"/>
    <w:rsid w:val="190F3527"/>
    <w:rsid w:val="19100497"/>
    <w:rsid w:val="19183CAC"/>
    <w:rsid w:val="19252A63"/>
    <w:rsid w:val="192F135C"/>
    <w:rsid w:val="193964B7"/>
    <w:rsid w:val="1945717D"/>
    <w:rsid w:val="19521C94"/>
    <w:rsid w:val="195657BB"/>
    <w:rsid w:val="196B19EB"/>
    <w:rsid w:val="19717C66"/>
    <w:rsid w:val="1984763E"/>
    <w:rsid w:val="198B615B"/>
    <w:rsid w:val="198E7C2B"/>
    <w:rsid w:val="199945D5"/>
    <w:rsid w:val="199B5065"/>
    <w:rsid w:val="199F0F71"/>
    <w:rsid w:val="19A81829"/>
    <w:rsid w:val="19A90CE8"/>
    <w:rsid w:val="19AA6528"/>
    <w:rsid w:val="19C17BC9"/>
    <w:rsid w:val="19C17E7E"/>
    <w:rsid w:val="19CC1CA7"/>
    <w:rsid w:val="19D37D58"/>
    <w:rsid w:val="19DD0438"/>
    <w:rsid w:val="1A035F2C"/>
    <w:rsid w:val="1A056605"/>
    <w:rsid w:val="1A0A04E6"/>
    <w:rsid w:val="1A1B07E2"/>
    <w:rsid w:val="1A213466"/>
    <w:rsid w:val="1A3F3F76"/>
    <w:rsid w:val="1A4B4BAE"/>
    <w:rsid w:val="1A5F35C0"/>
    <w:rsid w:val="1A734275"/>
    <w:rsid w:val="1A7C4FE0"/>
    <w:rsid w:val="1A8006B2"/>
    <w:rsid w:val="1A8439F7"/>
    <w:rsid w:val="1A8D640E"/>
    <w:rsid w:val="1A974192"/>
    <w:rsid w:val="1AAC2E83"/>
    <w:rsid w:val="1AB73785"/>
    <w:rsid w:val="1ACA62AD"/>
    <w:rsid w:val="1ACF41BD"/>
    <w:rsid w:val="1AD35795"/>
    <w:rsid w:val="1ADA675E"/>
    <w:rsid w:val="1AE11CDA"/>
    <w:rsid w:val="1AF22AE0"/>
    <w:rsid w:val="1AF761DE"/>
    <w:rsid w:val="1B051CF0"/>
    <w:rsid w:val="1B107EC2"/>
    <w:rsid w:val="1B113A6D"/>
    <w:rsid w:val="1B144B8D"/>
    <w:rsid w:val="1B17013D"/>
    <w:rsid w:val="1B1B14D3"/>
    <w:rsid w:val="1B1F6AF1"/>
    <w:rsid w:val="1B250DAE"/>
    <w:rsid w:val="1B2A34EB"/>
    <w:rsid w:val="1B2A3FBC"/>
    <w:rsid w:val="1B2B0F4C"/>
    <w:rsid w:val="1B2D2734"/>
    <w:rsid w:val="1B3860E1"/>
    <w:rsid w:val="1B3E57C3"/>
    <w:rsid w:val="1B3F36F6"/>
    <w:rsid w:val="1B422830"/>
    <w:rsid w:val="1B4B369E"/>
    <w:rsid w:val="1B5271D4"/>
    <w:rsid w:val="1B553FF2"/>
    <w:rsid w:val="1B6206C5"/>
    <w:rsid w:val="1B640388"/>
    <w:rsid w:val="1B6D7C0D"/>
    <w:rsid w:val="1B754AD4"/>
    <w:rsid w:val="1B7B2822"/>
    <w:rsid w:val="1B8001A9"/>
    <w:rsid w:val="1B84594F"/>
    <w:rsid w:val="1B884364"/>
    <w:rsid w:val="1B901B23"/>
    <w:rsid w:val="1BA912AB"/>
    <w:rsid w:val="1BBB6A31"/>
    <w:rsid w:val="1BBF449B"/>
    <w:rsid w:val="1BC45375"/>
    <w:rsid w:val="1BC74329"/>
    <w:rsid w:val="1BC90A36"/>
    <w:rsid w:val="1BD0347B"/>
    <w:rsid w:val="1BD07E66"/>
    <w:rsid w:val="1BD40AF3"/>
    <w:rsid w:val="1BD802A4"/>
    <w:rsid w:val="1BDF236A"/>
    <w:rsid w:val="1BE02AE0"/>
    <w:rsid w:val="1BED7DB9"/>
    <w:rsid w:val="1BEF444D"/>
    <w:rsid w:val="1BF279FE"/>
    <w:rsid w:val="1BF35E00"/>
    <w:rsid w:val="1BF554BB"/>
    <w:rsid w:val="1BF80892"/>
    <w:rsid w:val="1C0435DD"/>
    <w:rsid w:val="1C044A22"/>
    <w:rsid w:val="1C0500B1"/>
    <w:rsid w:val="1C165874"/>
    <w:rsid w:val="1C1D4C3D"/>
    <w:rsid w:val="1C212C7F"/>
    <w:rsid w:val="1C3A6458"/>
    <w:rsid w:val="1C416491"/>
    <w:rsid w:val="1C4C28F3"/>
    <w:rsid w:val="1C51648E"/>
    <w:rsid w:val="1C71314E"/>
    <w:rsid w:val="1C74154B"/>
    <w:rsid w:val="1C82672C"/>
    <w:rsid w:val="1C89138D"/>
    <w:rsid w:val="1C8E76D2"/>
    <w:rsid w:val="1C937172"/>
    <w:rsid w:val="1C975C4B"/>
    <w:rsid w:val="1CA27BB1"/>
    <w:rsid w:val="1CAC542E"/>
    <w:rsid w:val="1CAF7DCF"/>
    <w:rsid w:val="1CB07D7A"/>
    <w:rsid w:val="1CDA4D56"/>
    <w:rsid w:val="1CDD3551"/>
    <w:rsid w:val="1CF810AC"/>
    <w:rsid w:val="1D0B3755"/>
    <w:rsid w:val="1D0F7711"/>
    <w:rsid w:val="1D1034ED"/>
    <w:rsid w:val="1D124C24"/>
    <w:rsid w:val="1D1E6A3E"/>
    <w:rsid w:val="1D2C6C65"/>
    <w:rsid w:val="1D325684"/>
    <w:rsid w:val="1D3A0AE7"/>
    <w:rsid w:val="1D402518"/>
    <w:rsid w:val="1D4E7169"/>
    <w:rsid w:val="1D554265"/>
    <w:rsid w:val="1D5A53AE"/>
    <w:rsid w:val="1D6722E2"/>
    <w:rsid w:val="1D69344A"/>
    <w:rsid w:val="1D6B31E8"/>
    <w:rsid w:val="1D6B7F83"/>
    <w:rsid w:val="1D745F75"/>
    <w:rsid w:val="1D776C3D"/>
    <w:rsid w:val="1D8B7F05"/>
    <w:rsid w:val="1D95321A"/>
    <w:rsid w:val="1DA80CFE"/>
    <w:rsid w:val="1DB85E5C"/>
    <w:rsid w:val="1DBB71A4"/>
    <w:rsid w:val="1DC46662"/>
    <w:rsid w:val="1DCA5E3A"/>
    <w:rsid w:val="1DCF5405"/>
    <w:rsid w:val="1DD75183"/>
    <w:rsid w:val="1DDE2626"/>
    <w:rsid w:val="1DDF66A8"/>
    <w:rsid w:val="1DFD7C50"/>
    <w:rsid w:val="1E080AB5"/>
    <w:rsid w:val="1E0E0D58"/>
    <w:rsid w:val="1E2A197B"/>
    <w:rsid w:val="1E35255F"/>
    <w:rsid w:val="1E3C5A5F"/>
    <w:rsid w:val="1E475D36"/>
    <w:rsid w:val="1E4E24A0"/>
    <w:rsid w:val="1E4E25AD"/>
    <w:rsid w:val="1E502588"/>
    <w:rsid w:val="1E53413D"/>
    <w:rsid w:val="1E550992"/>
    <w:rsid w:val="1E5A7A32"/>
    <w:rsid w:val="1E607FAB"/>
    <w:rsid w:val="1E671817"/>
    <w:rsid w:val="1E6C3B44"/>
    <w:rsid w:val="1E7A4122"/>
    <w:rsid w:val="1E8879EE"/>
    <w:rsid w:val="1E8B1F3C"/>
    <w:rsid w:val="1E8C3A6D"/>
    <w:rsid w:val="1EB95D76"/>
    <w:rsid w:val="1EC02D79"/>
    <w:rsid w:val="1EC54236"/>
    <w:rsid w:val="1ECC2C27"/>
    <w:rsid w:val="1ED464CA"/>
    <w:rsid w:val="1EDA5DF7"/>
    <w:rsid w:val="1EDB3703"/>
    <w:rsid w:val="1EDD3A1C"/>
    <w:rsid w:val="1EED4A44"/>
    <w:rsid w:val="1EF21DDF"/>
    <w:rsid w:val="1EF57ED7"/>
    <w:rsid w:val="1EFA39EA"/>
    <w:rsid w:val="1F00206F"/>
    <w:rsid w:val="1F0177DA"/>
    <w:rsid w:val="1F031993"/>
    <w:rsid w:val="1F10474A"/>
    <w:rsid w:val="1F18467A"/>
    <w:rsid w:val="1F232A42"/>
    <w:rsid w:val="1F2645A8"/>
    <w:rsid w:val="1F264A2D"/>
    <w:rsid w:val="1F2A3ED5"/>
    <w:rsid w:val="1F3E6318"/>
    <w:rsid w:val="1F4B71B8"/>
    <w:rsid w:val="1F4C39A9"/>
    <w:rsid w:val="1F5665AD"/>
    <w:rsid w:val="1F587E94"/>
    <w:rsid w:val="1F692382"/>
    <w:rsid w:val="1F8815CD"/>
    <w:rsid w:val="1F8D1995"/>
    <w:rsid w:val="1F935BDD"/>
    <w:rsid w:val="1F963600"/>
    <w:rsid w:val="1F9730E6"/>
    <w:rsid w:val="1FA87477"/>
    <w:rsid w:val="1FDE0273"/>
    <w:rsid w:val="1FDE31D9"/>
    <w:rsid w:val="1FE90789"/>
    <w:rsid w:val="1FEF73C9"/>
    <w:rsid w:val="1FF26468"/>
    <w:rsid w:val="20020491"/>
    <w:rsid w:val="201510A5"/>
    <w:rsid w:val="203C7C11"/>
    <w:rsid w:val="20401B1F"/>
    <w:rsid w:val="20421AEB"/>
    <w:rsid w:val="20471AED"/>
    <w:rsid w:val="20487E48"/>
    <w:rsid w:val="204E17C3"/>
    <w:rsid w:val="205A5DA4"/>
    <w:rsid w:val="20655F7F"/>
    <w:rsid w:val="20666EBF"/>
    <w:rsid w:val="206F239E"/>
    <w:rsid w:val="207D78ED"/>
    <w:rsid w:val="2086258B"/>
    <w:rsid w:val="20A45C99"/>
    <w:rsid w:val="20AD18F5"/>
    <w:rsid w:val="20B76E81"/>
    <w:rsid w:val="20B77D0F"/>
    <w:rsid w:val="20BB288C"/>
    <w:rsid w:val="20C03064"/>
    <w:rsid w:val="20C419AD"/>
    <w:rsid w:val="20D06EB4"/>
    <w:rsid w:val="20D52CFA"/>
    <w:rsid w:val="20E40557"/>
    <w:rsid w:val="20E802FE"/>
    <w:rsid w:val="20EF04D3"/>
    <w:rsid w:val="21013191"/>
    <w:rsid w:val="21056F05"/>
    <w:rsid w:val="210C69CF"/>
    <w:rsid w:val="210D16C9"/>
    <w:rsid w:val="21107C1A"/>
    <w:rsid w:val="21131E57"/>
    <w:rsid w:val="2114000C"/>
    <w:rsid w:val="21191092"/>
    <w:rsid w:val="21237D51"/>
    <w:rsid w:val="213018E1"/>
    <w:rsid w:val="21333486"/>
    <w:rsid w:val="21392BC1"/>
    <w:rsid w:val="21431802"/>
    <w:rsid w:val="21440A2D"/>
    <w:rsid w:val="21463D2C"/>
    <w:rsid w:val="2151198F"/>
    <w:rsid w:val="21562C7C"/>
    <w:rsid w:val="215D4059"/>
    <w:rsid w:val="216B652A"/>
    <w:rsid w:val="2172070D"/>
    <w:rsid w:val="2176212A"/>
    <w:rsid w:val="217B2C80"/>
    <w:rsid w:val="217D2EA2"/>
    <w:rsid w:val="21851E83"/>
    <w:rsid w:val="21861507"/>
    <w:rsid w:val="218976A0"/>
    <w:rsid w:val="219020E3"/>
    <w:rsid w:val="21916EE8"/>
    <w:rsid w:val="2193486E"/>
    <w:rsid w:val="2195540C"/>
    <w:rsid w:val="219A308D"/>
    <w:rsid w:val="219F5834"/>
    <w:rsid w:val="21A35D48"/>
    <w:rsid w:val="21C12688"/>
    <w:rsid w:val="21C25E7D"/>
    <w:rsid w:val="21CC4855"/>
    <w:rsid w:val="21D5565C"/>
    <w:rsid w:val="21E233A3"/>
    <w:rsid w:val="21E23F6C"/>
    <w:rsid w:val="21E309B4"/>
    <w:rsid w:val="21E345FD"/>
    <w:rsid w:val="21EA057E"/>
    <w:rsid w:val="21F21CEB"/>
    <w:rsid w:val="21FF72DA"/>
    <w:rsid w:val="22171E1E"/>
    <w:rsid w:val="22187DB8"/>
    <w:rsid w:val="22212872"/>
    <w:rsid w:val="222E7877"/>
    <w:rsid w:val="223818AB"/>
    <w:rsid w:val="22383B4D"/>
    <w:rsid w:val="223A777D"/>
    <w:rsid w:val="22466CD3"/>
    <w:rsid w:val="22546D45"/>
    <w:rsid w:val="225D1D49"/>
    <w:rsid w:val="225D33C8"/>
    <w:rsid w:val="226239FE"/>
    <w:rsid w:val="22626562"/>
    <w:rsid w:val="226A76AE"/>
    <w:rsid w:val="226D4FDF"/>
    <w:rsid w:val="22733EB6"/>
    <w:rsid w:val="228E0402"/>
    <w:rsid w:val="22906578"/>
    <w:rsid w:val="22973E77"/>
    <w:rsid w:val="22A94C09"/>
    <w:rsid w:val="22AB58F3"/>
    <w:rsid w:val="22AD616A"/>
    <w:rsid w:val="22BF1067"/>
    <w:rsid w:val="22C13FD4"/>
    <w:rsid w:val="22C24771"/>
    <w:rsid w:val="22CB0895"/>
    <w:rsid w:val="23033650"/>
    <w:rsid w:val="231527D7"/>
    <w:rsid w:val="23185AD8"/>
    <w:rsid w:val="23336451"/>
    <w:rsid w:val="23474320"/>
    <w:rsid w:val="23492735"/>
    <w:rsid w:val="235B5F37"/>
    <w:rsid w:val="235C3EA6"/>
    <w:rsid w:val="23604810"/>
    <w:rsid w:val="23830488"/>
    <w:rsid w:val="23932D47"/>
    <w:rsid w:val="23966C6F"/>
    <w:rsid w:val="239F6F9B"/>
    <w:rsid w:val="23BE4330"/>
    <w:rsid w:val="23BF0A62"/>
    <w:rsid w:val="23C263BB"/>
    <w:rsid w:val="23C63733"/>
    <w:rsid w:val="23D50A64"/>
    <w:rsid w:val="23DC6F4C"/>
    <w:rsid w:val="23DD2202"/>
    <w:rsid w:val="23FC0268"/>
    <w:rsid w:val="23FD05F9"/>
    <w:rsid w:val="240B4621"/>
    <w:rsid w:val="241061D3"/>
    <w:rsid w:val="24114322"/>
    <w:rsid w:val="24122F3C"/>
    <w:rsid w:val="24181A61"/>
    <w:rsid w:val="241A4D23"/>
    <w:rsid w:val="241E5871"/>
    <w:rsid w:val="243178A0"/>
    <w:rsid w:val="243309E7"/>
    <w:rsid w:val="244328F6"/>
    <w:rsid w:val="2449493A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70D37"/>
    <w:rsid w:val="24981483"/>
    <w:rsid w:val="249A04A2"/>
    <w:rsid w:val="249B0370"/>
    <w:rsid w:val="24A24A93"/>
    <w:rsid w:val="24A24AC6"/>
    <w:rsid w:val="24AB311D"/>
    <w:rsid w:val="24AD6CC9"/>
    <w:rsid w:val="24B93055"/>
    <w:rsid w:val="24BC603F"/>
    <w:rsid w:val="24C252E5"/>
    <w:rsid w:val="24C93BB5"/>
    <w:rsid w:val="24CE311C"/>
    <w:rsid w:val="24D02E03"/>
    <w:rsid w:val="24DE5A93"/>
    <w:rsid w:val="24E41611"/>
    <w:rsid w:val="25010438"/>
    <w:rsid w:val="250F44FD"/>
    <w:rsid w:val="2514288A"/>
    <w:rsid w:val="25174EE8"/>
    <w:rsid w:val="251A2540"/>
    <w:rsid w:val="255061EE"/>
    <w:rsid w:val="256609A5"/>
    <w:rsid w:val="257007B0"/>
    <w:rsid w:val="25781237"/>
    <w:rsid w:val="25790FBA"/>
    <w:rsid w:val="257A6914"/>
    <w:rsid w:val="25865BCB"/>
    <w:rsid w:val="2588530F"/>
    <w:rsid w:val="25905E50"/>
    <w:rsid w:val="259111BD"/>
    <w:rsid w:val="25963B5D"/>
    <w:rsid w:val="25963C8A"/>
    <w:rsid w:val="25AB3731"/>
    <w:rsid w:val="25B464A2"/>
    <w:rsid w:val="25B506E6"/>
    <w:rsid w:val="25BA0209"/>
    <w:rsid w:val="25E62DA9"/>
    <w:rsid w:val="25F465E7"/>
    <w:rsid w:val="25F6641C"/>
    <w:rsid w:val="25F74FA1"/>
    <w:rsid w:val="25FB06C7"/>
    <w:rsid w:val="25FC3091"/>
    <w:rsid w:val="25FD11FA"/>
    <w:rsid w:val="25FE31C8"/>
    <w:rsid w:val="25FF0B51"/>
    <w:rsid w:val="25FF3210"/>
    <w:rsid w:val="260661B7"/>
    <w:rsid w:val="2611098A"/>
    <w:rsid w:val="26271890"/>
    <w:rsid w:val="26371347"/>
    <w:rsid w:val="264221C6"/>
    <w:rsid w:val="26480112"/>
    <w:rsid w:val="265A3D3E"/>
    <w:rsid w:val="265D3370"/>
    <w:rsid w:val="26666555"/>
    <w:rsid w:val="268B7C99"/>
    <w:rsid w:val="268C4A4A"/>
    <w:rsid w:val="26942039"/>
    <w:rsid w:val="26970A98"/>
    <w:rsid w:val="269A7501"/>
    <w:rsid w:val="26A04681"/>
    <w:rsid w:val="26A3584F"/>
    <w:rsid w:val="26A66B0A"/>
    <w:rsid w:val="26A73989"/>
    <w:rsid w:val="26A86D42"/>
    <w:rsid w:val="26B76DC5"/>
    <w:rsid w:val="26C30557"/>
    <w:rsid w:val="26C60C42"/>
    <w:rsid w:val="26CB2EBC"/>
    <w:rsid w:val="26CB4B73"/>
    <w:rsid w:val="26D96FF9"/>
    <w:rsid w:val="26E25DEA"/>
    <w:rsid w:val="26E34A7B"/>
    <w:rsid w:val="26E9756C"/>
    <w:rsid w:val="26FA4570"/>
    <w:rsid w:val="271F0CE3"/>
    <w:rsid w:val="27217FF0"/>
    <w:rsid w:val="27242893"/>
    <w:rsid w:val="273612F4"/>
    <w:rsid w:val="27445146"/>
    <w:rsid w:val="274E2EE0"/>
    <w:rsid w:val="27673AA1"/>
    <w:rsid w:val="27722B9A"/>
    <w:rsid w:val="27742391"/>
    <w:rsid w:val="277602F5"/>
    <w:rsid w:val="278038CA"/>
    <w:rsid w:val="279B7424"/>
    <w:rsid w:val="27C33BB0"/>
    <w:rsid w:val="27C55F98"/>
    <w:rsid w:val="27CC0CD0"/>
    <w:rsid w:val="27D071BC"/>
    <w:rsid w:val="27D108B2"/>
    <w:rsid w:val="27D4538F"/>
    <w:rsid w:val="27DD3821"/>
    <w:rsid w:val="27DE15AE"/>
    <w:rsid w:val="27E03A2F"/>
    <w:rsid w:val="27E96237"/>
    <w:rsid w:val="27F506B1"/>
    <w:rsid w:val="27FD1E4C"/>
    <w:rsid w:val="28083AAF"/>
    <w:rsid w:val="280D297A"/>
    <w:rsid w:val="282705F3"/>
    <w:rsid w:val="28276A98"/>
    <w:rsid w:val="282D426D"/>
    <w:rsid w:val="283A50A6"/>
    <w:rsid w:val="283F0D93"/>
    <w:rsid w:val="28467CC2"/>
    <w:rsid w:val="284A4950"/>
    <w:rsid w:val="285710C8"/>
    <w:rsid w:val="285C4BAF"/>
    <w:rsid w:val="285D0F42"/>
    <w:rsid w:val="28703320"/>
    <w:rsid w:val="287643B1"/>
    <w:rsid w:val="289539A5"/>
    <w:rsid w:val="289F019A"/>
    <w:rsid w:val="28BB307C"/>
    <w:rsid w:val="28CC6ED5"/>
    <w:rsid w:val="28D96244"/>
    <w:rsid w:val="28F010D9"/>
    <w:rsid w:val="28F05C88"/>
    <w:rsid w:val="29082E70"/>
    <w:rsid w:val="291343EF"/>
    <w:rsid w:val="29166F16"/>
    <w:rsid w:val="292E77DA"/>
    <w:rsid w:val="29394AFC"/>
    <w:rsid w:val="294D5371"/>
    <w:rsid w:val="295867A0"/>
    <w:rsid w:val="295A0917"/>
    <w:rsid w:val="295A5964"/>
    <w:rsid w:val="29626133"/>
    <w:rsid w:val="296A2440"/>
    <w:rsid w:val="29702C6A"/>
    <w:rsid w:val="298756CC"/>
    <w:rsid w:val="29A81FA5"/>
    <w:rsid w:val="29AB297C"/>
    <w:rsid w:val="29C535D7"/>
    <w:rsid w:val="29C65905"/>
    <w:rsid w:val="29CD16A4"/>
    <w:rsid w:val="29D478FA"/>
    <w:rsid w:val="29DA5777"/>
    <w:rsid w:val="29DF2425"/>
    <w:rsid w:val="29E40890"/>
    <w:rsid w:val="29E46D67"/>
    <w:rsid w:val="2A0E6FDD"/>
    <w:rsid w:val="2A142C99"/>
    <w:rsid w:val="2A1E4871"/>
    <w:rsid w:val="2A214539"/>
    <w:rsid w:val="2A2E251E"/>
    <w:rsid w:val="2A367BB2"/>
    <w:rsid w:val="2A3B610C"/>
    <w:rsid w:val="2A3D54FD"/>
    <w:rsid w:val="2A410FE5"/>
    <w:rsid w:val="2A596631"/>
    <w:rsid w:val="2A5A05BF"/>
    <w:rsid w:val="2A5F2983"/>
    <w:rsid w:val="2A601F6F"/>
    <w:rsid w:val="2A650F1C"/>
    <w:rsid w:val="2A6609C7"/>
    <w:rsid w:val="2A7A07C0"/>
    <w:rsid w:val="2A7D5993"/>
    <w:rsid w:val="2A840846"/>
    <w:rsid w:val="2AB17620"/>
    <w:rsid w:val="2AB30FEA"/>
    <w:rsid w:val="2AB657B1"/>
    <w:rsid w:val="2AC91866"/>
    <w:rsid w:val="2AC96251"/>
    <w:rsid w:val="2ACB7242"/>
    <w:rsid w:val="2AE06477"/>
    <w:rsid w:val="2AE07913"/>
    <w:rsid w:val="2AE36CB1"/>
    <w:rsid w:val="2AEA3FC0"/>
    <w:rsid w:val="2AEA4AC4"/>
    <w:rsid w:val="2B0E64B5"/>
    <w:rsid w:val="2B110AE4"/>
    <w:rsid w:val="2B166BF6"/>
    <w:rsid w:val="2B2B0DE1"/>
    <w:rsid w:val="2B3E1E16"/>
    <w:rsid w:val="2B5674FC"/>
    <w:rsid w:val="2B5D0E3B"/>
    <w:rsid w:val="2B5E2134"/>
    <w:rsid w:val="2B6F3EEE"/>
    <w:rsid w:val="2B70774D"/>
    <w:rsid w:val="2B7D446F"/>
    <w:rsid w:val="2B8C50C7"/>
    <w:rsid w:val="2B8D4A3E"/>
    <w:rsid w:val="2B91310A"/>
    <w:rsid w:val="2B9269FD"/>
    <w:rsid w:val="2BA45334"/>
    <w:rsid w:val="2BCC1BD6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1D2F77"/>
    <w:rsid w:val="2C2F0BC4"/>
    <w:rsid w:val="2C2F21D6"/>
    <w:rsid w:val="2C350DC5"/>
    <w:rsid w:val="2C391765"/>
    <w:rsid w:val="2C3D18DD"/>
    <w:rsid w:val="2C3D5EB9"/>
    <w:rsid w:val="2C4C0F0A"/>
    <w:rsid w:val="2C5254C3"/>
    <w:rsid w:val="2C532EF2"/>
    <w:rsid w:val="2C560C32"/>
    <w:rsid w:val="2C5C500F"/>
    <w:rsid w:val="2C67348C"/>
    <w:rsid w:val="2C686702"/>
    <w:rsid w:val="2C6E3526"/>
    <w:rsid w:val="2C6F1E54"/>
    <w:rsid w:val="2C763257"/>
    <w:rsid w:val="2C802F50"/>
    <w:rsid w:val="2C8F1485"/>
    <w:rsid w:val="2C993631"/>
    <w:rsid w:val="2C9B7E11"/>
    <w:rsid w:val="2CA40E61"/>
    <w:rsid w:val="2CAA6D69"/>
    <w:rsid w:val="2CAC5EEF"/>
    <w:rsid w:val="2CAF1058"/>
    <w:rsid w:val="2CB32C99"/>
    <w:rsid w:val="2CBC36F5"/>
    <w:rsid w:val="2CC907F0"/>
    <w:rsid w:val="2CCC5126"/>
    <w:rsid w:val="2CDB3D10"/>
    <w:rsid w:val="2CF24D2C"/>
    <w:rsid w:val="2CF756B7"/>
    <w:rsid w:val="2CF9252D"/>
    <w:rsid w:val="2CF97782"/>
    <w:rsid w:val="2CFE30EF"/>
    <w:rsid w:val="2CFE33A0"/>
    <w:rsid w:val="2D107154"/>
    <w:rsid w:val="2D143281"/>
    <w:rsid w:val="2D1C79F8"/>
    <w:rsid w:val="2D324177"/>
    <w:rsid w:val="2D4E073F"/>
    <w:rsid w:val="2D510DD6"/>
    <w:rsid w:val="2D5A7835"/>
    <w:rsid w:val="2D6578A0"/>
    <w:rsid w:val="2D6B21D3"/>
    <w:rsid w:val="2D6D2389"/>
    <w:rsid w:val="2D7343C9"/>
    <w:rsid w:val="2DA20908"/>
    <w:rsid w:val="2DB45073"/>
    <w:rsid w:val="2DB713DE"/>
    <w:rsid w:val="2DC72B92"/>
    <w:rsid w:val="2DE44256"/>
    <w:rsid w:val="2DE557EB"/>
    <w:rsid w:val="2E0449DE"/>
    <w:rsid w:val="2E0E6D42"/>
    <w:rsid w:val="2E0F4249"/>
    <w:rsid w:val="2E2F0A58"/>
    <w:rsid w:val="2E301D0F"/>
    <w:rsid w:val="2E447583"/>
    <w:rsid w:val="2E4B4467"/>
    <w:rsid w:val="2E5520B9"/>
    <w:rsid w:val="2E5E24D0"/>
    <w:rsid w:val="2E63548C"/>
    <w:rsid w:val="2E640C1C"/>
    <w:rsid w:val="2E642D9D"/>
    <w:rsid w:val="2E644C2A"/>
    <w:rsid w:val="2E6B523D"/>
    <w:rsid w:val="2E704114"/>
    <w:rsid w:val="2E7A08F9"/>
    <w:rsid w:val="2E7B33BD"/>
    <w:rsid w:val="2E96363C"/>
    <w:rsid w:val="2EA63495"/>
    <w:rsid w:val="2EAA0E75"/>
    <w:rsid w:val="2EAF7C29"/>
    <w:rsid w:val="2EB25D05"/>
    <w:rsid w:val="2EB86707"/>
    <w:rsid w:val="2EB97DD7"/>
    <w:rsid w:val="2EBD258D"/>
    <w:rsid w:val="2EC92184"/>
    <w:rsid w:val="2ECD27F6"/>
    <w:rsid w:val="2EF97788"/>
    <w:rsid w:val="2F004E69"/>
    <w:rsid w:val="2F09010D"/>
    <w:rsid w:val="2F0E1C14"/>
    <w:rsid w:val="2F0F3B5B"/>
    <w:rsid w:val="2F1F732E"/>
    <w:rsid w:val="2F24787C"/>
    <w:rsid w:val="2F2C0B1D"/>
    <w:rsid w:val="2F306D92"/>
    <w:rsid w:val="2F366FC1"/>
    <w:rsid w:val="2F3C2469"/>
    <w:rsid w:val="2F46135C"/>
    <w:rsid w:val="2F4A6DBB"/>
    <w:rsid w:val="2F4D295B"/>
    <w:rsid w:val="2F5034C7"/>
    <w:rsid w:val="2F583C3E"/>
    <w:rsid w:val="2F5E4FF7"/>
    <w:rsid w:val="2F625574"/>
    <w:rsid w:val="2F743362"/>
    <w:rsid w:val="2F783818"/>
    <w:rsid w:val="2FA3249D"/>
    <w:rsid w:val="2FA44A0B"/>
    <w:rsid w:val="2FAF57D0"/>
    <w:rsid w:val="2FC05B92"/>
    <w:rsid w:val="2FC70776"/>
    <w:rsid w:val="2FDD4C94"/>
    <w:rsid w:val="2FDE3BE4"/>
    <w:rsid w:val="2FE3743A"/>
    <w:rsid w:val="2FE74C6C"/>
    <w:rsid w:val="2FEB3FA9"/>
    <w:rsid w:val="2FEC1413"/>
    <w:rsid w:val="2FEF5C51"/>
    <w:rsid w:val="301F1E0F"/>
    <w:rsid w:val="302E6295"/>
    <w:rsid w:val="303329F0"/>
    <w:rsid w:val="303818E5"/>
    <w:rsid w:val="303A25F6"/>
    <w:rsid w:val="303F1851"/>
    <w:rsid w:val="303F79AD"/>
    <w:rsid w:val="30492212"/>
    <w:rsid w:val="304C3A2B"/>
    <w:rsid w:val="30596318"/>
    <w:rsid w:val="30680BB0"/>
    <w:rsid w:val="306F339C"/>
    <w:rsid w:val="30762710"/>
    <w:rsid w:val="30814CF1"/>
    <w:rsid w:val="308E4163"/>
    <w:rsid w:val="309F0234"/>
    <w:rsid w:val="309F57C7"/>
    <w:rsid w:val="30A03CD3"/>
    <w:rsid w:val="30AA77AB"/>
    <w:rsid w:val="30B422FB"/>
    <w:rsid w:val="30C20BA4"/>
    <w:rsid w:val="30C478ED"/>
    <w:rsid w:val="30D103F7"/>
    <w:rsid w:val="30D53AF8"/>
    <w:rsid w:val="30EC01FB"/>
    <w:rsid w:val="30ED591C"/>
    <w:rsid w:val="30F54D00"/>
    <w:rsid w:val="31026564"/>
    <w:rsid w:val="310A5122"/>
    <w:rsid w:val="312107CD"/>
    <w:rsid w:val="31210CA8"/>
    <w:rsid w:val="31215285"/>
    <w:rsid w:val="312D0344"/>
    <w:rsid w:val="31346C1B"/>
    <w:rsid w:val="3135421E"/>
    <w:rsid w:val="313806BA"/>
    <w:rsid w:val="314A407E"/>
    <w:rsid w:val="314F0693"/>
    <w:rsid w:val="31664C04"/>
    <w:rsid w:val="316C37E1"/>
    <w:rsid w:val="317038BB"/>
    <w:rsid w:val="317632AC"/>
    <w:rsid w:val="317958D0"/>
    <w:rsid w:val="318B34AE"/>
    <w:rsid w:val="318D218C"/>
    <w:rsid w:val="318E419A"/>
    <w:rsid w:val="31964319"/>
    <w:rsid w:val="319A32FE"/>
    <w:rsid w:val="31A31D34"/>
    <w:rsid w:val="31A4229E"/>
    <w:rsid w:val="31A53AB7"/>
    <w:rsid w:val="31A801F9"/>
    <w:rsid w:val="31C57FB2"/>
    <w:rsid w:val="31C932E2"/>
    <w:rsid w:val="31CC7EE5"/>
    <w:rsid w:val="31E3055C"/>
    <w:rsid w:val="31F61F62"/>
    <w:rsid w:val="32012AEE"/>
    <w:rsid w:val="320358D0"/>
    <w:rsid w:val="32052FE4"/>
    <w:rsid w:val="320B77FD"/>
    <w:rsid w:val="321166F2"/>
    <w:rsid w:val="321976B1"/>
    <w:rsid w:val="321D6876"/>
    <w:rsid w:val="3220390C"/>
    <w:rsid w:val="322121D9"/>
    <w:rsid w:val="322A1170"/>
    <w:rsid w:val="322B51BC"/>
    <w:rsid w:val="322F26BF"/>
    <w:rsid w:val="32313F22"/>
    <w:rsid w:val="324248D9"/>
    <w:rsid w:val="32447DF8"/>
    <w:rsid w:val="324736B6"/>
    <w:rsid w:val="32565E63"/>
    <w:rsid w:val="32643522"/>
    <w:rsid w:val="326470BA"/>
    <w:rsid w:val="326D0D7C"/>
    <w:rsid w:val="32744A8B"/>
    <w:rsid w:val="32753DA5"/>
    <w:rsid w:val="32763BC7"/>
    <w:rsid w:val="32886DB3"/>
    <w:rsid w:val="32895C45"/>
    <w:rsid w:val="328C67A7"/>
    <w:rsid w:val="32983017"/>
    <w:rsid w:val="329D4B54"/>
    <w:rsid w:val="32A43D99"/>
    <w:rsid w:val="32B141E0"/>
    <w:rsid w:val="32B27592"/>
    <w:rsid w:val="32B44D2D"/>
    <w:rsid w:val="32BC5879"/>
    <w:rsid w:val="32C90A49"/>
    <w:rsid w:val="32FA2D7F"/>
    <w:rsid w:val="32FC6C4E"/>
    <w:rsid w:val="330326BB"/>
    <w:rsid w:val="33085CC5"/>
    <w:rsid w:val="33100DE3"/>
    <w:rsid w:val="33262CBA"/>
    <w:rsid w:val="33270EA6"/>
    <w:rsid w:val="332B323C"/>
    <w:rsid w:val="332E3189"/>
    <w:rsid w:val="3333740C"/>
    <w:rsid w:val="335B62EC"/>
    <w:rsid w:val="335E56AE"/>
    <w:rsid w:val="335E79BA"/>
    <w:rsid w:val="3360061D"/>
    <w:rsid w:val="336549AB"/>
    <w:rsid w:val="337174FF"/>
    <w:rsid w:val="33782709"/>
    <w:rsid w:val="338E0F57"/>
    <w:rsid w:val="3392025F"/>
    <w:rsid w:val="33A134F0"/>
    <w:rsid w:val="33A8285D"/>
    <w:rsid w:val="33AC1E29"/>
    <w:rsid w:val="33B17041"/>
    <w:rsid w:val="33B202F3"/>
    <w:rsid w:val="33B20F64"/>
    <w:rsid w:val="33CD3F6B"/>
    <w:rsid w:val="33D47319"/>
    <w:rsid w:val="33E33586"/>
    <w:rsid w:val="33E57A29"/>
    <w:rsid w:val="33EE53FA"/>
    <w:rsid w:val="33FD7485"/>
    <w:rsid w:val="33FF4DA0"/>
    <w:rsid w:val="34153577"/>
    <w:rsid w:val="34203CE1"/>
    <w:rsid w:val="342425FD"/>
    <w:rsid w:val="342D258E"/>
    <w:rsid w:val="34467089"/>
    <w:rsid w:val="34523AB5"/>
    <w:rsid w:val="34635CAD"/>
    <w:rsid w:val="346B4B47"/>
    <w:rsid w:val="346E4F77"/>
    <w:rsid w:val="34762AAC"/>
    <w:rsid w:val="348402A8"/>
    <w:rsid w:val="349A6F27"/>
    <w:rsid w:val="349C0953"/>
    <w:rsid w:val="349D307E"/>
    <w:rsid w:val="34B510BB"/>
    <w:rsid w:val="34BB2714"/>
    <w:rsid w:val="34C25EF7"/>
    <w:rsid w:val="34CC620E"/>
    <w:rsid w:val="34D20F28"/>
    <w:rsid w:val="34E22DC0"/>
    <w:rsid w:val="350233D4"/>
    <w:rsid w:val="35195F01"/>
    <w:rsid w:val="35313A72"/>
    <w:rsid w:val="35493C91"/>
    <w:rsid w:val="355C0228"/>
    <w:rsid w:val="35682640"/>
    <w:rsid w:val="356A29C5"/>
    <w:rsid w:val="3576787D"/>
    <w:rsid w:val="35770D21"/>
    <w:rsid w:val="357800DF"/>
    <w:rsid w:val="357F2AF3"/>
    <w:rsid w:val="358527FB"/>
    <w:rsid w:val="358B5BCF"/>
    <w:rsid w:val="358F51D7"/>
    <w:rsid w:val="359A77E8"/>
    <w:rsid w:val="35A1790B"/>
    <w:rsid w:val="35A45B99"/>
    <w:rsid w:val="35A84940"/>
    <w:rsid w:val="35B01090"/>
    <w:rsid w:val="35BE2E37"/>
    <w:rsid w:val="35BF7697"/>
    <w:rsid w:val="35DA3339"/>
    <w:rsid w:val="35DD2073"/>
    <w:rsid w:val="35DF75FB"/>
    <w:rsid w:val="35E918F1"/>
    <w:rsid w:val="35EB21A5"/>
    <w:rsid w:val="35F52D00"/>
    <w:rsid w:val="35FF153A"/>
    <w:rsid w:val="36013048"/>
    <w:rsid w:val="360339FD"/>
    <w:rsid w:val="3606622C"/>
    <w:rsid w:val="36077316"/>
    <w:rsid w:val="360D32F1"/>
    <w:rsid w:val="3613278E"/>
    <w:rsid w:val="361F5623"/>
    <w:rsid w:val="362B28B7"/>
    <w:rsid w:val="362C5C24"/>
    <w:rsid w:val="3631762B"/>
    <w:rsid w:val="36356D4F"/>
    <w:rsid w:val="36405687"/>
    <w:rsid w:val="36414112"/>
    <w:rsid w:val="364E4A7E"/>
    <w:rsid w:val="36543E79"/>
    <w:rsid w:val="365F3D60"/>
    <w:rsid w:val="36645530"/>
    <w:rsid w:val="36660320"/>
    <w:rsid w:val="366C7BA5"/>
    <w:rsid w:val="367851C1"/>
    <w:rsid w:val="369510BC"/>
    <w:rsid w:val="36973632"/>
    <w:rsid w:val="36A30194"/>
    <w:rsid w:val="36D21A02"/>
    <w:rsid w:val="36E85056"/>
    <w:rsid w:val="3708411D"/>
    <w:rsid w:val="370E0FEC"/>
    <w:rsid w:val="37104DEB"/>
    <w:rsid w:val="37166BDC"/>
    <w:rsid w:val="372C24A3"/>
    <w:rsid w:val="372D0977"/>
    <w:rsid w:val="372F66F4"/>
    <w:rsid w:val="37337382"/>
    <w:rsid w:val="373B45A4"/>
    <w:rsid w:val="374D0B4E"/>
    <w:rsid w:val="374D3C1C"/>
    <w:rsid w:val="374D5647"/>
    <w:rsid w:val="374F42A7"/>
    <w:rsid w:val="37506DBE"/>
    <w:rsid w:val="3759338C"/>
    <w:rsid w:val="375A30C5"/>
    <w:rsid w:val="37654002"/>
    <w:rsid w:val="3770253F"/>
    <w:rsid w:val="377A7524"/>
    <w:rsid w:val="377C0259"/>
    <w:rsid w:val="378B23F6"/>
    <w:rsid w:val="378E3E66"/>
    <w:rsid w:val="379056A0"/>
    <w:rsid w:val="37AC0E75"/>
    <w:rsid w:val="37AC63CE"/>
    <w:rsid w:val="37C244FC"/>
    <w:rsid w:val="37CA1D15"/>
    <w:rsid w:val="37D95C79"/>
    <w:rsid w:val="37DC0098"/>
    <w:rsid w:val="37E75BE2"/>
    <w:rsid w:val="37E81F7B"/>
    <w:rsid w:val="37E82F8E"/>
    <w:rsid w:val="37E91E9F"/>
    <w:rsid w:val="37E920E0"/>
    <w:rsid w:val="37FB64C2"/>
    <w:rsid w:val="38006E2C"/>
    <w:rsid w:val="38026A1B"/>
    <w:rsid w:val="3807648B"/>
    <w:rsid w:val="380D1E8F"/>
    <w:rsid w:val="38173CE1"/>
    <w:rsid w:val="38197832"/>
    <w:rsid w:val="381E7591"/>
    <w:rsid w:val="383903C6"/>
    <w:rsid w:val="383C423B"/>
    <w:rsid w:val="38415136"/>
    <w:rsid w:val="384D66AB"/>
    <w:rsid w:val="38551750"/>
    <w:rsid w:val="386C1D38"/>
    <w:rsid w:val="387A25A5"/>
    <w:rsid w:val="3887148F"/>
    <w:rsid w:val="38963295"/>
    <w:rsid w:val="389D2F53"/>
    <w:rsid w:val="38A945B7"/>
    <w:rsid w:val="38B15CF9"/>
    <w:rsid w:val="38B85753"/>
    <w:rsid w:val="38C241DB"/>
    <w:rsid w:val="38CC2A09"/>
    <w:rsid w:val="38D27745"/>
    <w:rsid w:val="38D677A2"/>
    <w:rsid w:val="38D770AE"/>
    <w:rsid w:val="38D86941"/>
    <w:rsid w:val="38F1408E"/>
    <w:rsid w:val="38F70050"/>
    <w:rsid w:val="38FC33FC"/>
    <w:rsid w:val="38FD0E84"/>
    <w:rsid w:val="38FF1B5B"/>
    <w:rsid w:val="390273B1"/>
    <w:rsid w:val="390A1188"/>
    <w:rsid w:val="39137D16"/>
    <w:rsid w:val="39153767"/>
    <w:rsid w:val="39225CA9"/>
    <w:rsid w:val="3923070B"/>
    <w:rsid w:val="392C49BB"/>
    <w:rsid w:val="39331DC9"/>
    <w:rsid w:val="39381E2B"/>
    <w:rsid w:val="393A389E"/>
    <w:rsid w:val="3942282F"/>
    <w:rsid w:val="3953338B"/>
    <w:rsid w:val="39553940"/>
    <w:rsid w:val="396B7002"/>
    <w:rsid w:val="396C2A15"/>
    <w:rsid w:val="39707C30"/>
    <w:rsid w:val="39793DDC"/>
    <w:rsid w:val="39AC01F9"/>
    <w:rsid w:val="39B73BAC"/>
    <w:rsid w:val="39B7517F"/>
    <w:rsid w:val="39BA3B51"/>
    <w:rsid w:val="39C13165"/>
    <w:rsid w:val="39C20795"/>
    <w:rsid w:val="39DE3D2B"/>
    <w:rsid w:val="39E90E2B"/>
    <w:rsid w:val="39E94D86"/>
    <w:rsid w:val="39F1638E"/>
    <w:rsid w:val="39FB1B18"/>
    <w:rsid w:val="3A001C79"/>
    <w:rsid w:val="3A03692D"/>
    <w:rsid w:val="3A1513BA"/>
    <w:rsid w:val="3A1C0AAF"/>
    <w:rsid w:val="3A2E618D"/>
    <w:rsid w:val="3A3E52E7"/>
    <w:rsid w:val="3A4109A1"/>
    <w:rsid w:val="3A424466"/>
    <w:rsid w:val="3A604E19"/>
    <w:rsid w:val="3A742C8C"/>
    <w:rsid w:val="3A7B2702"/>
    <w:rsid w:val="3A896EEE"/>
    <w:rsid w:val="3A920D71"/>
    <w:rsid w:val="3AA07361"/>
    <w:rsid w:val="3AA85C09"/>
    <w:rsid w:val="3AAA2893"/>
    <w:rsid w:val="3ABB15C7"/>
    <w:rsid w:val="3AD8279E"/>
    <w:rsid w:val="3AE11C0C"/>
    <w:rsid w:val="3AE30B6E"/>
    <w:rsid w:val="3AE73EDB"/>
    <w:rsid w:val="3AF008C9"/>
    <w:rsid w:val="3AF149C5"/>
    <w:rsid w:val="3AF713FA"/>
    <w:rsid w:val="3B08641D"/>
    <w:rsid w:val="3B0B1CA9"/>
    <w:rsid w:val="3B1B5EA6"/>
    <w:rsid w:val="3B1C7A19"/>
    <w:rsid w:val="3B2B5582"/>
    <w:rsid w:val="3B4234D4"/>
    <w:rsid w:val="3B647C84"/>
    <w:rsid w:val="3B7600B7"/>
    <w:rsid w:val="3B7622BA"/>
    <w:rsid w:val="3B7C1C88"/>
    <w:rsid w:val="3B7E779B"/>
    <w:rsid w:val="3B8107C8"/>
    <w:rsid w:val="3B8972AA"/>
    <w:rsid w:val="3B8B4BF7"/>
    <w:rsid w:val="3BA219B8"/>
    <w:rsid w:val="3BA96003"/>
    <w:rsid w:val="3BB67BA7"/>
    <w:rsid w:val="3BC205BC"/>
    <w:rsid w:val="3BC61A51"/>
    <w:rsid w:val="3BCD08A7"/>
    <w:rsid w:val="3BDF089F"/>
    <w:rsid w:val="3BE14893"/>
    <w:rsid w:val="3BE63BAE"/>
    <w:rsid w:val="3BE8265C"/>
    <w:rsid w:val="3BE92A35"/>
    <w:rsid w:val="3BEB460F"/>
    <w:rsid w:val="3BEC1CB8"/>
    <w:rsid w:val="3BEF1DA2"/>
    <w:rsid w:val="3BF64635"/>
    <w:rsid w:val="3BF956C3"/>
    <w:rsid w:val="3C0E5CDB"/>
    <w:rsid w:val="3C195860"/>
    <w:rsid w:val="3C2F32D0"/>
    <w:rsid w:val="3C360DE6"/>
    <w:rsid w:val="3C467833"/>
    <w:rsid w:val="3C4D3B02"/>
    <w:rsid w:val="3C553044"/>
    <w:rsid w:val="3C5B1D89"/>
    <w:rsid w:val="3C652EF5"/>
    <w:rsid w:val="3C6C29B2"/>
    <w:rsid w:val="3C7412BD"/>
    <w:rsid w:val="3C85498F"/>
    <w:rsid w:val="3C8946A5"/>
    <w:rsid w:val="3C8E6C34"/>
    <w:rsid w:val="3C903393"/>
    <w:rsid w:val="3CA372A1"/>
    <w:rsid w:val="3CA600E0"/>
    <w:rsid w:val="3CB765A9"/>
    <w:rsid w:val="3CBA4326"/>
    <w:rsid w:val="3CBC0BE3"/>
    <w:rsid w:val="3CC4370D"/>
    <w:rsid w:val="3CC614DA"/>
    <w:rsid w:val="3CD01DA9"/>
    <w:rsid w:val="3CDA38F5"/>
    <w:rsid w:val="3CDD517D"/>
    <w:rsid w:val="3CE214AA"/>
    <w:rsid w:val="3CE33FC3"/>
    <w:rsid w:val="3CEA3B31"/>
    <w:rsid w:val="3CF66FA0"/>
    <w:rsid w:val="3CF9401E"/>
    <w:rsid w:val="3CFB49AC"/>
    <w:rsid w:val="3CFC6325"/>
    <w:rsid w:val="3D093C71"/>
    <w:rsid w:val="3D0F72F6"/>
    <w:rsid w:val="3D131752"/>
    <w:rsid w:val="3D1A22C0"/>
    <w:rsid w:val="3D294B1B"/>
    <w:rsid w:val="3D2B034D"/>
    <w:rsid w:val="3D2B37F6"/>
    <w:rsid w:val="3D4A6765"/>
    <w:rsid w:val="3D5A60CA"/>
    <w:rsid w:val="3D6677CE"/>
    <w:rsid w:val="3D957A51"/>
    <w:rsid w:val="3D9F26CD"/>
    <w:rsid w:val="3D9F4364"/>
    <w:rsid w:val="3DA702BF"/>
    <w:rsid w:val="3DA82F6E"/>
    <w:rsid w:val="3DA8529E"/>
    <w:rsid w:val="3DAC7FB0"/>
    <w:rsid w:val="3DB92106"/>
    <w:rsid w:val="3DBC1B09"/>
    <w:rsid w:val="3DC254CA"/>
    <w:rsid w:val="3DCF457D"/>
    <w:rsid w:val="3DCF4793"/>
    <w:rsid w:val="3DD107B7"/>
    <w:rsid w:val="3DD36635"/>
    <w:rsid w:val="3DD96352"/>
    <w:rsid w:val="3DF169A7"/>
    <w:rsid w:val="3DF2399F"/>
    <w:rsid w:val="3DF40FE4"/>
    <w:rsid w:val="3DF650A4"/>
    <w:rsid w:val="3E0519AD"/>
    <w:rsid w:val="3E167168"/>
    <w:rsid w:val="3E214014"/>
    <w:rsid w:val="3E2A55D1"/>
    <w:rsid w:val="3E2F2563"/>
    <w:rsid w:val="3E352F2A"/>
    <w:rsid w:val="3E491747"/>
    <w:rsid w:val="3E4A1D40"/>
    <w:rsid w:val="3E4C287B"/>
    <w:rsid w:val="3E606251"/>
    <w:rsid w:val="3E633FD2"/>
    <w:rsid w:val="3E68503F"/>
    <w:rsid w:val="3E6A62CB"/>
    <w:rsid w:val="3E6F32D2"/>
    <w:rsid w:val="3E7405D7"/>
    <w:rsid w:val="3E742C66"/>
    <w:rsid w:val="3E7E19E7"/>
    <w:rsid w:val="3E8572BF"/>
    <w:rsid w:val="3E917B82"/>
    <w:rsid w:val="3E9656A5"/>
    <w:rsid w:val="3E997463"/>
    <w:rsid w:val="3E997A46"/>
    <w:rsid w:val="3EA818D8"/>
    <w:rsid w:val="3EAD718B"/>
    <w:rsid w:val="3ECD5479"/>
    <w:rsid w:val="3ED3043A"/>
    <w:rsid w:val="3ED62B90"/>
    <w:rsid w:val="3EE34DD3"/>
    <w:rsid w:val="3EF11C3B"/>
    <w:rsid w:val="3EF434CC"/>
    <w:rsid w:val="3EF80CA3"/>
    <w:rsid w:val="3EFB6FF7"/>
    <w:rsid w:val="3EFF0A75"/>
    <w:rsid w:val="3F0224AF"/>
    <w:rsid w:val="3F054910"/>
    <w:rsid w:val="3F0F22BA"/>
    <w:rsid w:val="3F1054CE"/>
    <w:rsid w:val="3F120578"/>
    <w:rsid w:val="3F1E5BD7"/>
    <w:rsid w:val="3F2534F3"/>
    <w:rsid w:val="3F3755C8"/>
    <w:rsid w:val="3F3A1B65"/>
    <w:rsid w:val="3F3A5EB9"/>
    <w:rsid w:val="3F3D56DE"/>
    <w:rsid w:val="3F522210"/>
    <w:rsid w:val="3F5249E1"/>
    <w:rsid w:val="3F544AF6"/>
    <w:rsid w:val="3F5C361D"/>
    <w:rsid w:val="3F5D22C3"/>
    <w:rsid w:val="3F5E64F5"/>
    <w:rsid w:val="3F656E2C"/>
    <w:rsid w:val="3F6D5029"/>
    <w:rsid w:val="3F7F592D"/>
    <w:rsid w:val="3F92376D"/>
    <w:rsid w:val="3F9C1CD6"/>
    <w:rsid w:val="3FB035B9"/>
    <w:rsid w:val="3FB52E94"/>
    <w:rsid w:val="3FC45A80"/>
    <w:rsid w:val="3FDE13B9"/>
    <w:rsid w:val="3FE029F1"/>
    <w:rsid w:val="3FE457AE"/>
    <w:rsid w:val="3FE57701"/>
    <w:rsid w:val="400141FF"/>
    <w:rsid w:val="400C4E03"/>
    <w:rsid w:val="400E630F"/>
    <w:rsid w:val="40126EBB"/>
    <w:rsid w:val="401A4D54"/>
    <w:rsid w:val="402416BC"/>
    <w:rsid w:val="40262C07"/>
    <w:rsid w:val="404209E3"/>
    <w:rsid w:val="40451C67"/>
    <w:rsid w:val="404A1B2B"/>
    <w:rsid w:val="404A601E"/>
    <w:rsid w:val="404C52F4"/>
    <w:rsid w:val="4058593B"/>
    <w:rsid w:val="405C0FC1"/>
    <w:rsid w:val="406957E0"/>
    <w:rsid w:val="40733CBA"/>
    <w:rsid w:val="407A4DF7"/>
    <w:rsid w:val="40894B59"/>
    <w:rsid w:val="408B2442"/>
    <w:rsid w:val="40AF50ED"/>
    <w:rsid w:val="40B13AFA"/>
    <w:rsid w:val="40B16CC2"/>
    <w:rsid w:val="40B81BAD"/>
    <w:rsid w:val="40BB2365"/>
    <w:rsid w:val="40C21A44"/>
    <w:rsid w:val="40C32C58"/>
    <w:rsid w:val="40C608EB"/>
    <w:rsid w:val="40D23962"/>
    <w:rsid w:val="40D61BC8"/>
    <w:rsid w:val="40DC4F1D"/>
    <w:rsid w:val="40DF2097"/>
    <w:rsid w:val="40E71ABD"/>
    <w:rsid w:val="40EF738A"/>
    <w:rsid w:val="41064063"/>
    <w:rsid w:val="411470C5"/>
    <w:rsid w:val="413C11C7"/>
    <w:rsid w:val="413C7EC8"/>
    <w:rsid w:val="41447F0E"/>
    <w:rsid w:val="414733E0"/>
    <w:rsid w:val="41487727"/>
    <w:rsid w:val="414C39D2"/>
    <w:rsid w:val="414D0C36"/>
    <w:rsid w:val="41542B77"/>
    <w:rsid w:val="4155040A"/>
    <w:rsid w:val="41566753"/>
    <w:rsid w:val="416A21FA"/>
    <w:rsid w:val="416B09D7"/>
    <w:rsid w:val="416F6A98"/>
    <w:rsid w:val="417D1E08"/>
    <w:rsid w:val="417D5552"/>
    <w:rsid w:val="41874A4B"/>
    <w:rsid w:val="4188208C"/>
    <w:rsid w:val="418B5DBD"/>
    <w:rsid w:val="419B51EE"/>
    <w:rsid w:val="41A1609B"/>
    <w:rsid w:val="41B11897"/>
    <w:rsid w:val="41C57D35"/>
    <w:rsid w:val="41E659FB"/>
    <w:rsid w:val="41EA0D4C"/>
    <w:rsid w:val="41F34606"/>
    <w:rsid w:val="41F51213"/>
    <w:rsid w:val="4200399D"/>
    <w:rsid w:val="4205328D"/>
    <w:rsid w:val="420E20BD"/>
    <w:rsid w:val="421647B9"/>
    <w:rsid w:val="42214B6D"/>
    <w:rsid w:val="42263E3B"/>
    <w:rsid w:val="422C70F1"/>
    <w:rsid w:val="42305330"/>
    <w:rsid w:val="42382F41"/>
    <w:rsid w:val="423C6CFA"/>
    <w:rsid w:val="42442693"/>
    <w:rsid w:val="424A7DF2"/>
    <w:rsid w:val="42616794"/>
    <w:rsid w:val="427102D5"/>
    <w:rsid w:val="4276696F"/>
    <w:rsid w:val="427B064E"/>
    <w:rsid w:val="428670A3"/>
    <w:rsid w:val="428D1B97"/>
    <w:rsid w:val="42996825"/>
    <w:rsid w:val="429E0F2A"/>
    <w:rsid w:val="42A82444"/>
    <w:rsid w:val="42B5102C"/>
    <w:rsid w:val="42B608A5"/>
    <w:rsid w:val="42BC6C8F"/>
    <w:rsid w:val="42C5446D"/>
    <w:rsid w:val="42CE5FC3"/>
    <w:rsid w:val="42E11334"/>
    <w:rsid w:val="42E94337"/>
    <w:rsid w:val="42FE6C02"/>
    <w:rsid w:val="43031943"/>
    <w:rsid w:val="431327F1"/>
    <w:rsid w:val="43182DB2"/>
    <w:rsid w:val="431E4B73"/>
    <w:rsid w:val="432D1B1D"/>
    <w:rsid w:val="43651E79"/>
    <w:rsid w:val="4368794F"/>
    <w:rsid w:val="437518D1"/>
    <w:rsid w:val="438D1E49"/>
    <w:rsid w:val="43AE105F"/>
    <w:rsid w:val="43B23B98"/>
    <w:rsid w:val="43B45DD9"/>
    <w:rsid w:val="43B525FE"/>
    <w:rsid w:val="43C80076"/>
    <w:rsid w:val="43CD4F82"/>
    <w:rsid w:val="43D8550E"/>
    <w:rsid w:val="43DC0C7D"/>
    <w:rsid w:val="43EA69D8"/>
    <w:rsid w:val="43EB414E"/>
    <w:rsid w:val="43EE020C"/>
    <w:rsid w:val="43F61357"/>
    <w:rsid w:val="440026EF"/>
    <w:rsid w:val="440B586E"/>
    <w:rsid w:val="44172128"/>
    <w:rsid w:val="441805FD"/>
    <w:rsid w:val="44210C59"/>
    <w:rsid w:val="44390E25"/>
    <w:rsid w:val="443F6D81"/>
    <w:rsid w:val="44405E6B"/>
    <w:rsid w:val="44433468"/>
    <w:rsid w:val="44437F9F"/>
    <w:rsid w:val="44493A52"/>
    <w:rsid w:val="444F5C68"/>
    <w:rsid w:val="44613E6E"/>
    <w:rsid w:val="446A5324"/>
    <w:rsid w:val="447E7804"/>
    <w:rsid w:val="44943661"/>
    <w:rsid w:val="44950E83"/>
    <w:rsid w:val="44A05C5C"/>
    <w:rsid w:val="44AC3CFA"/>
    <w:rsid w:val="44AC7417"/>
    <w:rsid w:val="44B16853"/>
    <w:rsid w:val="44BE1DEF"/>
    <w:rsid w:val="44BF0A6C"/>
    <w:rsid w:val="44FD1CA4"/>
    <w:rsid w:val="450622C7"/>
    <w:rsid w:val="450A45A5"/>
    <w:rsid w:val="450D5FAD"/>
    <w:rsid w:val="45102D84"/>
    <w:rsid w:val="45172F07"/>
    <w:rsid w:val="451B12E9"/>
    <w:rsid w:val="451D5184"/>
    <w:rsid w:val="452809A3"/>
    <w:rsid w:val="452F3716"/>
    <w:rsid w:val="453C65FD"/>
    <w:rsid w:val="453D303F"/>
    <w:rsid w:val="454552DF"/>
    <w:rsid w:val="45476DEF"/>
    <w:rsid w:val="454B256E"/>
    <w:rsid w:val="455B779F"/>
    <w:rsid w:val="455D76E4"/>
    <w:rsid w:val="45646F33"/>
    <w:rsid w:val="45671007"/>
    <w:rsid w:val="456C331B"/>
    <w:rsid w:val="4583405B"/>
    <w:rsid w:val="45950308"/>
    <w:rsid w:val="45A26739"/>
    <w:rsid w:val="45AC3B2C"/>
    <w:rsid w:val="45B07140"/>
    <w:rsid w:val="45B3407C"/>
    <w:rsid w:val="45C43431"/>
    <w:rsid w:val="45DE711B"/>
    <w:rsid w:val="45EE3358"/>
    <w:rsid w:val="46066722"/>
    <w:rsid w:val="461976C3"/>
    <w:rsid w:val="461C0664"/>
    <w:rsid w:val="463D42BA"/>
    <w:rsid w:val="463F2C5B"/>
    <w:rsid w:val="4643274A"/>
    <w:rsid w:val="464E5898"/>
    <w:rsid w:val="46521A41"/>
    <w:rsid w:val="465D50F1"/>
    <w:rsid w:val="467700E2"/>
    <w:rsid w:val="46771C91"/>
    <w:rsid w:val="467E1F2C"/>
    <w:rsid w:val="467F06A4"/>
    <w:rsid w:val="4694259D"/>
    <w:rsid w:val="46974BEE"/>
    <w:rsid w:val="46A64B43"/>
    <w:rsid w:val="46A87EB8"/>
    <w:rsid w:val="46AA5A85"/>
    <w:rsid w:val="46AC6264"/>
    <w:rsid w:val="46B16BA9"/>
    <w:rsid w:val="46B441C2"/>
    <w:rsid w:val="46BF0760"/>
    <w:rsid w:val="46C01696"/>
    <w:rsid w:val="46C52BE0"/>
    <w:rsid w:val="46CB099D"/>
    <w:rsid w:val="46D01F89"/>
    <w:rsid w:val="46D118AB"/>
    <w:rsid w:val="46F84006"/>
    <w:rsid w:val="470033AC"/>
    <w:rsid w:val="47081659"/>
    <w:rsid w:val="47123940"/>
    <w:rsid w:val="4726595C"/>
    <w:rsid w:val="47292AEA"/>
    <w:rsid w:val="472A74E5"/>
    <w:rsid w:val="4734181A"/>
    <w:rsid w:val="47600773"/>
    <w:rsid w:val="47661F26"/>
    <w:rsid w:val="476C29D6"/>
    <w:rsid w:val="476E25F3"/>
    <w:rsid w:val="47783B12"/>
    <w:rsid w:val="477D5156"/>
    <w:rsid w:val="477F2265"/>
    <w:rsid w:val="4783053A"/>
    <w:rsid w:val="47890AD6"/>
    <w:rsid w:val="478D2FF6"/>
    <w:rsid w:val="478F6037"/>
    <w:rsid w:val="4798720D"/>
    <w:rsid w:val="47A37CAA"/>
    <w:rsid w:val="47BF7C9C"/>
    <w:rsid w:val="47C2246C"/>
    <w:rsid w:val="47C40C58"/>
    <w:rsid w:val="47C572D2"/>
    <w:rsid w:val="47CA5F05"/>
    <w:rsid w:val="47D81075"/>
    <w:rsid w:val="47DA1720"/>
    <w:rsid w:val="47E11737"/>
    <w:rsid w:val="47E77D53"/>
    <w:rsid w:val="47EE48C0"/>
    <w:rsid w:val="47F35E3E"/>
    <w:rsid w:val="47FB766F"/>
    <w:rsid w:val="4803118B"/>
    <w:rsid w:val="48064E6E"/>
    <w:rsid w:val="4808575C"/>
    <w:rsid w:val="480B439D"/>
    <w:rsid w:val="48121CA2"/>
    <w:rsid w:val="48216C79"/>
    <w:rsid w:val="48234E9F"/>
    <w:rsid w:val="48267835"/>
    <w:rsid w:val="482F10F4"/>
    <w:rsid w:val="48396D65"/>
    <w:rsid w:val="483C2C0A"/>
    <w:rsid w:val="483F2EDB"/>
    <w:rsid w:val="48474DE5"/>
    <w:rsid w:val="48606A0B"/>
    <w:rsid w:val="486D78BB"/>
    <w:rsid w:val="486E4136"/>
    <w:rsid w:val="48915636"/>
    <w:rsid w:val="48985F31"/>
    <w:rsid w:val="48AC6E35"/>
    <w:rsid w:val="48B619BB"/>
    <w:rsid w:val="48BD43A0"/>
    <w:rsid w:val="48C53CF5"/>
    <w:rsid w:val="48C96968"/>
    <w:rsid w:val="48E977B9"/>
    <w:rsid w:val="48F84416"/>
    <w:rsid w:val="490874C4"/>
    <w:rsid w:val="491A6A98"/>
    <w:rsid w:val="491D4AAF"/>
    <w:rsid w:val="4926292B"/>
    <w:rsid w:val="492F22AB"/>
    <w:rsid w:val="49371235"/>
    <w:rsid w:val="494324F6"/>
    <w:rsid w:val="49455D20"/>
    <w:rsid w:val="49524E56"/>
    <w:rsid w:val="495711BC"/>
    <w:rsid w:val="497B341F"/>
    <w:rsid w:val="49967AF4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D0E28"/>
    <w:rsid w:val="4A106C64"/>
    <w:rsid w:val="4A11169A"/>
    <w:rsid w:val="4A1A0131"/>
    <w:rsid w:val="4A212635"/>
    <w:rsid w:val="4A2175B6"/>
    <w:rsid w:val="4A246FCD"/>
    <w:rsid w:val="4A250C92"/>
    <w:rsid w:val="4A3E56F1"/>
    <w:rsid w:val="4A3F0D79"/>
    <w:rsid w:val="4A4260CB"/>
    <w:rsid w:val="4A611E1A"/>
    <w:rsid w:val="4A7055A6"/>
    <w:rsid w:val="4A8C584B"/>
    <w:rsid w:val="4A906B51"/>
    <w:rsid w:val="4A9C47ED"/>
    <w:rsid w:val="4AA71D5E"/>
    <w:rsid w:val="4AAA6CA9"/>
    <w:rsid w:val="4AAC134C"/>
    <w:rsid w:val="4AC951F4"/>
    <w:rsid w:val="4AE008D2"/>
    <w:rsid w:val="4AE2639D"/>
    <w:rsid w:val="4B0B3617"/>
    <w:rsid w:val="4B110177"/>
    <w:rsid w:val="4B1525EA"/>
    <w:rsid w:val="4B2815DF"/>
    <w:rsid w:val="4B2F0336"/>
    <w:rsid w:val="4B32137E"/>
    <w:rsid w:val="4B473F5E"/>
    <w:rsid w:val="4B49191E"/>
    <w:rsid w:val="4B507FB2"/>
    <w:rsid w:val="4B517DAB"/>
    <w:rsid w:val="4B647620"/>
    <w:rsid w:val="4B695935"/>
    <w:rsid w:val="4B696000"/>
    <w:rsid w:val="4B711FF6"/>
    <w:rsid w:val="4B775059"/>
    <w:rsid w:val="4B7A55E6"/>
    <w:rsid w:val="4B8021F7"/>
    <w:rsid w:val="4B82653E"/>
    <w:rsid w:val="4B894031"/>
    <w:rsid w:val="4B8C1A83"/>
    <w:rsid w:val="4B946154"/>
    <w:rsid w:val="4BAA6B1F"/>
    <w:rsid w:val="4BB04F28"/>
    <w:rsid w:val="4BB12731"/>
    <w:rsid w:val="4BB82C12"/>
    <w:rsid w:val="4BBD5933"/>
    <w:rsid w:val="4BC562A3"/>
    <w:rsid w:val="4BC7680D"/>
    <w:rsid w:val="4BE10A59"/>
    <w:rsid w:val="4BE123D1"/>
    <w:rsid w:val="4BF90797"/>
    <w:rsid w:val="4BFF725A"/>
    <w:rsid w:val="4C045F2F"/>
    <w:rsid w:val="4C0A534C"/>
    <w:rsid w:val="4C0F01F9"/>
    <w:rsid w:val="4C12544B"/>
    <w:rsid w:val="4C17772C"/>
    <w:rsid w:val="4C270B31"/>
    <w:rsid w:val="4C2A719A"/>
    <w:rsid w:val="4C3202E6"/>
    <w:rsid w:val="4C3C6AE9"/>
    <w:rsid w:val="4C434C1E"/>
    <w:rsid w:val="4C496A36"/>
    <w:rsid w:val="4C5402B3"/>
    <w:rsid w:val="4C6370A1"/>
    <w:rsid w:val="4C667875"/>
    <w:rsid w:val="4C736886"/>
    <w:rsid w:val="4C7F7CEF"/>
    <w:rsid w:val="4C821AA7"/>
    <w:rsid w:val="4C944B0C"/>
    <w:rsid w:val="4CA43125"/>
    <w:rsid w:val="4CA74742"/>
    <w:rsid w:val="4CAC2A11"/>
    <w:rsid w:val="4CB01CB9"/>
    <w:rsid w:val="4CBE469F"/>
    <w:rsid w:val="4CCD33EA"/>
    <w:rsid w:val="4CCF426B"/>
    <w:rsid w:val="4CD061C1"/>
    <w:rsid w:val="4CE06178"/>
    <w:rsid w:val="4CE62DD9"/>
    <w:rsid w:val="4D0104BA"/>
    <w:rsid w:val="4D033F9C"/>
    <w:rsid w:val="4D055E23"/>
    <w:rsid w:val="4D1740EA"/>
    <w:rsid w:val="4D222C22"/>
    <w:rsid w:val="4D2249C0"/>
    <w:rsid w:val="4D2433AC"/>
    <w:rsid w:val="4D4070B0"/>
    <w:rsid w:val="4D4A4A28"/>
    <w:rsid w:val="4D4F2FCB"/>
    <w:rsid w:val="4D570A24"/>
    <w:rsid w:val="4D5D7D7F"/>
    <w:rsid w:val="4D615067"/>
    <w:rsid w:val="4D6214C3"/>
    <w:rsid w:val="4D625C01"/>
    <w:rsid w:val="4D752D5C"/>
    <w:rsid w:val="4D817A82"/>
    <w:rsid w:val="4D8817F2"/>
    <w:rsid w:val="4D8F350E"/>
    <w:rsid w:val="4D924E46"/>
    <w:rsid w:val="4D9877E4"/>
    <w:rsid w:val="4DA91767"/>
    <w:rsid w:val="4DBB5A90"/>
    <w:rsid w:val="4DBD22E7"/>
    <w:rsid w:val="4DC73507"/>
    <w:rsid w:val="4DCF1CB4"/>
    <w:rsid w:val="4DDA6A5F"/>
    <w:rsid w:val="4DDB7205"/>
    <w:rsid w:val="4DDF772B"/>
    <w:rsid w:val="4DEB15AD"/>
    <w:rsid w:val="4DF87443"/>
    <w:rsid w:val="4E302009"/>
    <w:rsid w:val="4E325E79"/>
    <w:rsid w:val="4E370600"/>
    <w:rsid w:val="4E435024"/>
    <w:rsid w:val="4E4E7E80"/>
    <w:rsid w:val="4E534A5B"/>
    <w:rsid w:val="4E5C5562"/>
    <w:rsid w:val="4E5F22C6"/>
    <w:rsid w:val="4E5F69A8"/>
    <w:rsid w:val="4E6532B2"/>
    <w:rsid w:val="4E655726"/>
    <w:rsid w:val="4E716700"/>
    <w:rsid w:val="4E753BE4"/>
    <w:rsid w:val="4E754A02"/>
    <w:rsid w:val="4E784630"/>
    <w:rsid w:val="4E7F4257"/>
    <w:rsid w:val="4E825AB6"/>
    <w:rsid w:val="4E8A7107"/>
    <w:rsid w:val="4E95725E"/>
    <w:rsid w:val="4E9A6CF9"/>
    <w:rsid w:val="4EA65FD0"/>
    <w:rsid w:val="4EA96F07"/>
    <w:rsid w:val="4EAD4E5F"/>
    <w:rsid w:val="4ED33DCB"/>
    <w:rsid w:val="4EE34782"/>
    <w:rsid w:val="4EE63F4F"/>
    <w:rsid w:val="4F007E65"/>
    <w:rsid w:val="4F0A1AF8"/>
    <w:rsid w:val="4F203D73"/>
    <w:rsid w:val="4F2072BE"/>
    <w:rsid w:val="4F27252E"/>
    <w:rsid w:val="4F2D457C"/>
    <w:rsid w:val="4F2D5E44"/>
    <w:rsid w:val="4F323E26"/>
    <w:rsid w:val="4F366689"/>
    <w:rsid w:val="4F3913E8"/>
    <w:rsid w:val="4F3B5197"/>
    <w:rsid w:val="4F501419"/>
    <w:rsid w:val="4F594DAC"/>
    <w:rsid w:val="4F5E44D9"/>
    <w:rsid w:val="4F6C3F07"/>
    <w:rsid w:val="4F6E32DD"/>
    <w:rsid w:val="4F830574"/>
    <w:rsid w:val="4F8D5FB6"/>
    <w:rsid w:val="4F9753D7"/>
    <w:rsid w:val="4F9A078D"/>
    <w:rsid w:val="4F9D5157"/>
    <w:rsid w:val="4FA54804"/>
    <w:rsid w:val="4FBB7FCB"/>
    <w:rsid w:val="4FBF34BA"/>
    <w:rsid w:val="4FC633C3"/>
    <w:rsid w:val="4FCA2B98"/>
    <w:rsid w:val="4FCB218A"/>
    <w:rsid w:val="4FCE7BAE"/>
    <w:rsid w:val="4FDD7B67"/>
    <w:rsid w:val="4FDF25A5"/>
    <w:rsid w:val="4FE42FCB"/>
    <w:rsid w:val="4FFB4FE1"/>
    <w:rsid w:val="500344EA"/>
    <w:rsid w:val="500B7B4C"/>
    <w:rsid w:val="502C2CA4"/>
    <w:rsid w:val="503C3296"/>
    <w:rsid w:val="5041577C"/>
    <w:rsid w:val="50476C20"/>
    <w:rsid w:val="504A5D02"/>
    <w:rsid w:val="504B0F0D"/>
    <w:rsid w:val="5050226F"/>
    <w:rsid w:val="50527689"/>
    <w:rsid w:val="505D40E5"/>
    <w:rsid w:val="505E6691"/>
    <w:rsid w:val="50640B3B"/>
    <w:rsid w:val="506633AA"/>
    <w:rsid w:val="507237E3"/>
    <w:rsid w:val="50911DB8"/>
    <w:rsid w:val="509336FE"/>
    <w:rsid w:val="50943033"/>
    <w:rsid w:val="509D389C"/>
    <w:rsid w:val="50A642FD"/>
    <w:rsid w:val="50AF647F"/>
    <w:rsid w:val="50B476EF"/>
    <w:rsid w:val="50BB317D"/>
    <w:rsid w:val="50C76AEB"/>
    <w:rsid w:val="50D06E68"/>
    <w:rsid w:val="50D37C72"/>
    <w:rsid w:val="50E466DC"/>
    <w:rsid w:val="50E75A57"/>
    <w:rsid w:val="50EA1869"/>
    <w:rsid w:val="50F71D3E"/>
    <w:rsid w:val="50FD00F4"/>
    <w:rsid w:val="50FF056E"/>
    <w:rsid w:val="510F2A7F"/>
    <w:rsid w:val="512746EF"/>
    <w:rsid w:val="51283E4C"/>
    <w:rsid w:val="51291D35"/>
    <w:rsid w:val="512B3A7F"/>
    <w:rsid w:val="51300C4D"/>
    <w:rsid w:val="513049B1"/>
    <w:rsid w:val="5136300E"/>
    <w:rsid w:val="51414399"/>
    <w:rsid w:val="51465DE3"/>
    <w:rsid w:val="515D5FD6"/>
    <w:rsid w:val="51633834"/>
    <w:rsid w:val="51653405"/>
    <w:rsid w:val="516A7012"/>
    <w:rsid w:val="51721A38"/>
    <w:rsid w:val="517D016D"/>
    <w:rsid w:val="51890449"/>
    <w:rsid w:val="51894111"/>
    <w:rsid w:val="518E3CF1"/>
    <w:rsid w:val="519B65FE"/>
    <w:rsid w:val="51A30823"/>
    <w:rsid w:val="51A45867"/>
    <w:rsid w:val="51AD7250"/>
    <w:rsid w:val="51CD43DD"/>
    <w:rsid w:val="51CE7CC8"/>
    <w:rsid w:val="51CF1465"/>
    <w:rsid w:val="51D1247D"/>
    <w:rsid w:val="51E3431D"/>
    <w:rsid w:val="51EC4955"/>
    <w:rsid w:val="51ED2CE3"/>
    <w:rsid w:val="51ED3290"/>
    <w:rsid w:val="51F067B7"/>
    <w:rsid w:val="51F266CE"/>
    <w:rsid w:val="51F76A27"/>
    <w:rsid w:val="52077D46"/>
    <w:rsid w:val="521255C5"/>
    <w:rsid w:val="52187D0D"/>
    <w:rsid w:val="5225687C"/>
    <w:rsid w:val="522E046E"/>
    <w:rsid w:val="523547E0"/>
    <w:rsid w:val="52361B9C"/>
    <w:rsid w:val="52362A26"/>
    <w:rsid w:val="523B0BAD"/>
    <w:rsid w:val="523B7753"/>
    <w:rsid w:val="524B7169"/>
    <w:rsid w:val="524D3789"/>
    <w:rsid w:val="524E301A"/>
    <w:rsid w:val="524F210B"/>
    <w:rsid w:val="5250515D"/>
    <w:rsid w:val="525852F2"/>
    <w:rsid w:val="525D267C"/>
    <w:rsid w:val="526921DD"/>
    <w:rsid w:val="527B1073"/>
    <w:rsid w:val="52915993"/>
    <w:rsid w:val="5297132B"/>
    <w:rsid w:val="529F28D8"/>
    <w:rsid w:val="529F6FBB"/>
    <w:rsid w:val="52B13290"/>
    <w:rsid w:val="52B90DC7"/>
    <w:rsid w:val="52C076EC"/>
    <w:rsid w:val="52C25708"/>
    <w:rsid w:val="52C315CC"/>
    <w:rsid w:val="52CC5ABE"/>
    <w:rsid w:val="52CD10CA"/>
    <w:rsid w:val="52CF6D34"/>
    <w:rsid w:val="52EB6F11"/>
    <w:rsid w:val="52F0249E"/>
    <w:rsid w:val="52FD6A32"/>
    <w:rsid w:val="52FE20B8"/>
    <w:rsid w:val="530D6AAB"/>
    <w:rsid w:val="531973FC"/>
    <w:rsid w:val="53387CD2"/>
    <w:rsid w:val="5353575F"/>
    <w:rsid w:val="535B2E70"/>
    <w:rsid w:val="535C4E8B"/>
    <w:rsid w:val="535D5E4C"/>
    <w:rsid w:val="536278AA"/>
    <w:rsid w:val="53673357"/>
    <w:rsid w:val="53676B5F"/>
    <w:rsid w:val="536E21FF"/>
    <w:rsid w:val="53707438"/>
    <w:rsid w:val="537F29F2"/>
    <w:rsid w:val="5385006E"/>
    <w:rsid w:val="538A4A6D"/>
    <w:rsid w:val="538C18DC"/>
    <w:rsid w:val="53910E70"/>
    <w:rsid w:val="53921BBC"/>
    <w:rsid w:val="53B2707B"/>
    <w:rsid w:val="53B45677"/>
    <w:rsid w:val="53C0579F"/>
    <w:rsid w:val="53D23CC3"/>
    <w:rsid w:val="53DD2466"/>
    <w:rsid w:val="53DE11D6"/>
    <w:rsid w:val="53E34323"/>
    <w:rsid w:val="53F40360"/>
    <w:rsid w:val="5407756C"/>
    <w:rsid w:val="540A5EE2"/>
    <w:rsid w:val="54191438"/>
    <w:rsid w:val="542247A4"/>
    <w:rsid w:val="5427381E"/>
    <w:rsid w:val="543B788E"/>
    <w:rsid w:val="544174FE"/>
    <w:rsid w:val="5442060B"/>
    <w:rsid w:val="54447CBB"/>
    <w:rsid w:val="545062A7"/>
    <w:rsid w:val="545C3555"/>
    <w:rsid w:val="5461132F"/>
    <w:rsid w:val="54617320"/>
    <w:rsid w:val="547A28DC"/>
    <w:rsid w:val="54827775"/>
    <w:rsid w:val="548C3C7E"/>
    <w:rsid w:val="54A656E0"/>
    <w:rsid w:val="54AC5134"/>
    <w:rsid w:val="54DE502D"/>
    <w:rsid w:val="54DE6078"/>
    <w:rsid w:val="54DF2784"/>
    <w:rsid w:val="54E86EBD"/>
    <w:rsid w:val="54F2526E"/>
    <w:rsid w:val="55075D9B"/>
    <w:rsid w:val="550B3CF8"/>
    <w:rsid w:val="55162F3C"/>
    <w:rsid w:val="55184BBF"/>
    <w:rsid w:val="551874CA"/>
    <w:rsid w:val="551E6A56"/>
    <w:rsid w:val="552006D3"/>
    <w:rsid w:val="552511A0"/>
    <w:rsid w:val="55301CB3"/>
    <w:rsid w:val="55327054"/>
    <w:rsid w:val="553A26BA"/>
    <w:rsid w:val="553D4226"/>
    <w:rsid w:val="554051FA"/>
    <w:rsid w:val="554B637E"/>
    <w:rsid w:val="554D6204"/>
    <w:rsid w:val="5556054C"/>
    <w:rsid w:val="557B1A25"/>
    <w:rsid w:val="55862A42"/>
    <w:rsid w:val="55990578"/>
    <w:rsid w:val="55A56891"/>
    <w:rsid w:val="55AC66CB"/>
    <w:rsid w:val="55B71F92"/>
    <w:rsid w:val="55C33131"/>
    <w:rsid w:val="55CD41AB"/>
    <w:rsid w:val="55CD7903"/>
    <w:rsid w:val="55E172A0"/>
    <w:rsid w:val="55E24605"/>
    <w:rsid w:val="55F81C60"/>
    <w:rsid w:val="55FA0F14"/>
    <w:rsid w:val="56045286"/>
    <w:rsid w:val="56097F90"/>
    <w:rsid w:val="56107511"/>
    <w:rsid w:val="56133E90"/>
    <w:rsid w:val="561F3061"/>
    <w:rsid w:val="561F369F"/>
    <w:rsid w:val="5625126F"/>
    <w:rsid w:val="562C3D93"/>
    <w:rsid w:val="56344B27"/>
    <w:rsid w:val="563F747D"/>
    <w:rsid w:val="56474D43"/>
    <w:rsid w:val="564C1D1D"/>
    <w:rsid w:val="565F1E2E"/>
    <w:rsid w:val="56652F8C"/>
    <w:rsid w:val="56670F45"/>
    <w:rsid w:val="56680EAC"/>
    <w:rsid w:val="5669554E"/>
    <w:rsid w:val="566F1BE2"/>
    <w:rsid w:val="567B004B"/>
    <w:rsid w:val="56812138"/>
    <w:rsid w:val="56815E63"/>
    <w:rsid w:val="56825178"/>
    <w:rsid w:val="568F784B"/>
    <w:rsid w:val="56A17AE8"/>
    <w:rsid w:val="56B1636C"/>
    <w:rsid w:val="56BA722E"/>
    <w:rsid w:val="56C62996"/>
    <w:rsid w:val="56C9634D"/>
    <w:rsid w:val="56D41BE8"/>
    <w:rsid w:val="56D54BC7"/>
    <w:rsid w:val="56E41BA7"/>
    <w:rsid w:val="56E768DE"/>
    <w:rsid w:val="56EC7A5D"/>
    <w:rsid w:val="56F424FF"/>
    <w:rsid w:val="56F4599D"/>
    <w:rsid w:val="56F57C47"/>
    <w:rsid w:val="570A5ABF"/>
    <w:rsid w:val="570D0322"/>
    <w:rsid w:val="57180ACE"/>
    <w:rsid w:val="5718113B"/>
    <w:rsid w:val="571B61B6"/>
    <w:rsid w:val="57213E7D"/>
    <w:rsid w:val="5723561B"/>
    <w:rsid w:val="572362C9"/>
    <w:rsid w:val="572F37C6"/>
    <w:rsid w:val="573568EF"/>
    <w:rsid w:val="5736629C"/>
    <w:rsid w:val="574511BD"/>
    <w:rsid w:val="57540996"/>
    <w:rsid w:val="57802A35"/>
    <w:rsid w:val="57815555"/>
    <w:rsid w:val="57882730"/>
    <w:rsid w:val="578C3658"/>
    <w:rsid w:val="57AD7E3A"/>
    <w:rsid w:val="57B66918"/>
    <w:rsid w:val="57B67E42"/>
    <w:rsid w:val="57BA5F2B"/>
    <w:rsid w:val="57BB3665"/>
    <w:rsid w:val="57BC796D"/>
    <w:rsid w:val="57BD6FCE"/>
    <w:rsid w:val="57CE5E8C"/>
    <w:rsid w:val="57D214D2"/>
    <w:rsid w:val="57DA1A42"/>
    <w:rsid w:val="57DD425E"/>
    <w:rsid w:val="57FD7EA9"/>
    <w:rsid w:val="58002D08"/>
    <w:rsid w:val="58057728"/>
    <w:rsid w:val="5813707A"/>
    <w:rsid w:val="58142903"/>
    <w:rsid w:val="581D1F94"/>
    <w:rsid w:val="582872BA"/>
    <w:rsid w:val="5829318A"/>
    <w:rsid w:val="582D7EE9"/>
    <w:rsid w:val="58312C61"/>
    <w:rsid w:val="583343BB"/>
    <w:rsid w:val="583439B3"/>
    <w:rsid w:val="583B5787"/>
    <w:rsid w:val="58567936"/>
    <w:rsid w:val="58595511"/>
    <w:rsid w:val="586759C7"/>
    <w:rsid w:val="586D4BE9"/>
    <w:rsid w:val="58905FCC"/>
    <w:rsid w:val="58AD7359"/>
    <w:rsid w:val="58AF7158"/>
    <w:rsid w:val="58C07CA9"/>
    <w:rsid w:val="58C5235F"/>
    <w:rsid w:val="58CB35D4"/>
    <w:rsid w:val="58DE5A38"/>
    <w:rsid w:val="58ED2719"/>
    <w:rsid w:val="58FA7B16"/>
    <w:rsid w:val="58FB22A6"/>
    <w:rsid w:val="59003437"/>
    <w:rsid w:val="59035499"/>
    <w:rsid w:val="59182EE7"/>
    <w:rsid w:val="591D7A2A"/>
    <w:rsid w:val="5921212C"/>
    <w:rsid w:val="5935330C"/>
    <w:rsid w:val="59395687"/>
    <w:rsid w:val="59407518"/>
    <w:rsid w:val="594934AD"/>
    <w:rsid w:val="59591E8D"/>
    <w:rsid w:val="59652CA2"/>
    <w:rsid w:val="596F472F"/>
    <w:rsid w:val="5974345D"/>
    <w:rsid w:val="597534AA"/>
    <w:rsid w:val="59763334"/>
    <w:rsid w:val="598334E1"/>
    <w:rsid w:val="59951C91"/>
    <w:rsid w:val="59982867"/>
    <w:rsid w:val="599B48CE"/>
    <w:rsid w:val="59A11ED6"/>
    <w:rsid w:val="59AB0DFC"/>
    <w:rsid w:val="59C1557F"/>
    <w:rsid w:val="59C34F85"/>
    <w:rsid w:val="59C8615E"/>
    <w:rsid w:val="59D41CD5"/>
    <w:rsid w:val="59D747E6"/>
    <w:rsid w:val="59E4715C"/>
    <w:rsid w:val="59E5799E"/>
    <w:rsid w:val="59E57E93"/>
    <w:rsid w:val="59E62F4F"/>
    <w:rsid w:val="59E771C2"/>
    <w:rsid w:val="59E84659"/>
    <w:rsid w:val="59FF2575"/>
    <w:rsid w:val="5A067BD8"/>
    <w:rsid w:val="5A0E45FA"/>
    <w:rsid w:val="5A174419"/>
    <w:rsid w:val="5A1C15DB"/>
    <w:rsid w:val="5A3279A1"/>
    <w:rsid w:val="5A344FB0"/>
    <w:rsid w:val="5A360707"/>
    <w:rsid w:val="5A440589"/>
    <w:rsid w:val="5A482568"/>
    <w:rsid w:val="5A5755C9"/>
    <w:rsid w:val="5A5A13C0"/>
    <w:rsid w:val="5A772EA3"/>
    <w:rsid w:val="5A7D29E6"/>
    <w:rsid w:val="5A7E3C77"/>
    <w:rsid w:val="5A821401"/>
    <w:rsid w:val="5A860D7B"/>
    <w:rsid w:val="5A8649B6"/>
    <w:rsid w:val="5A8A2B4B"/>
    <w:rsid w:val="5A9F5080"/>
    <w:rsid w:val="5AAB6618"/>
    <w:rsid w:val="5AC52E1B"/>
    <w:rsid w:val="5ACB1E4C"/>
    <w:rsid w:val="5AE91049"/>
    <w:rsid w:val="5AEF582B"/>
    <w:rsid w:val="5B0B5334"/>
    <w:rsid w:val="5B1B7ACD"/>
    <w:rsid w:val="5B247C71"/>
    <w:rsid w:val="5B2A406A"/>
    <w:rsid w:val="5B2A7A78"/>
    <w:rsid w:val="5B392BD6"/>
    <w:rsid w:val="5B561D67"/>
    <w:rsid w:val="5B7416B3"/>
    <w:rsid w:val="5B741939"/>
    <w:rsid w:val="5B774FD6"/>
    <w:rsid w:val="5B814790"/>
    <w:rsid w:val="5B82237F"/>
    <w:rsid w:val="5B824855"/>
    <w:rsid w:val="5B856A19"/>
    <w:rsid w:val="5B88245B"/>
    <w:rsid w:val="5B8A0D7A"/>
    <w:rsid w:val="5B8B0F7C"/>
    <w:rsid w:val="5B9E05AD"/>
    <w:rsid w:val="5BA337D9"/>
    <w:rsid w:val="5BBB1AC4"/>
    <w:rsid w:val="5BE11C63"/>
    <w:rsid w:val="5BF24E07"/>
    <w:rsid w:val="5BFB55EA"/>
    <w:rsid w:val="5C005C87"/>
    <w:rsid w:val="5C15792E"/>
    <w:rsid w:val="5C1A5869"/>
    <w:rsid w:val="5C2404DB"/>
    <w:rsid w:val="5C290BF2"/>
    <w:rsid w:val="5C4E1E1E"/>
    <w:rsid w:val="5C4F343B"/>
    <w:rsid w:val="5C54608B"/>
    <w:rsid w:val="5C6A79EB"/>
    <w:rsid w:val="5C912690"/>
    <w:rsid w:val="5C970365"/>
    <w:rsid w:val="5CA45389"/>
    <w:rsid w:val="5CB30BE8"/>
    <w:rsid w:val="5CCB04A2"/>
    <w:rsid w:val="5CCD7E04"/>
    <w:rsid w:val="5CCE6FEA"/>
    <w:rsid w:val="5CD51F6A"/>
    <w:rsid w:val="5CD54099"/>
    <w:rsid w:val="5CD6026B"/>
    <w:rsid w:val="5CE319F6"/>
    <w:rsid w:val="5CE41E2A"/>
    <w:rsid w:val="5CE42846"/>
    <w:rsid w:val="5CE9406B"/>
    <w:rsid w:val="5CEA2058"/>
    <w:rsid w:val="5CFD9166"/>
    <w:rsid w:val="5D130D14"/>
    <w:rsid w:val="5D3F028D"/>
    <w:rsid w:val="5D464016"/>
    <w:rsid w:val="5D563089"/>
    <w:rsid w:val="5D566DF5"/>
    <w:rsid w:val="5D5736EC"/>
    <w:rsid w:val="5D592213"/>
    <w:rsid w:val="5D7067ED"/>
    <w:rsid w:val="5D77660D"/>
    <w:rsid w:val="5D7A7C97"/>
    <w:rsid w:val="5D8A240A"/>
    <w:rsid w:val="5D8A4019"/>
    <w:rsid w:val="5D9907FA"/>
    <w:rsid w:val="5DC15F6D"/>
    <w:rsid w:val="5DC1666E"/>
    <w:rsid w:val="5DCD2A8F"/>
    <w:rsid w:val="5DCD4FAD"/>
    <w:rsid w:val="5DD45E20"/>
    <w:rsid w:val="5DD77F01"/>
    <w:rsid w:val="5DDB7AE1"/>
    <w:rsid w:val="5DF376B4"/>
    <w:rsid w:val="5DF40AE7"/>
    <w:rsid w:val="5DF974C4"/>
    <w:rsid w:val="5E150E16"/>
    <w:rsid w:val="5E156702"/>
    <w:rsid w:val="5E284971"/>
    <w:rsid w:val="5E2C3CE8"/>
    <w:rsid w:val="5E480DBB"/>
    <w:rsid w:val="5E4B0589"/>
    <w:rsid w:val="5E532C32"/>
    <w:rsid w:val="5E6B78B9"/>
    <w:rsid w:val="5E72530D"/>
    <w:rsid w:val="5E7B3471"/>
    <w:rsid w:val="5E811840"/>
    <w:rsid w:val="5EAC620C"/>
    <w:rsid w:val="5EAF12A6"/>
    <w:rsid w:val="5EB56E43"/>
    <w:rsid w:val="5EBF60CC"/>
    <w:rsid w:val="5EBF6AA7"/>
    <w:rsid w:val="5ED82627"/>
    <w:rsid w:val="5EDB6E5E"/>
    <w:rsid w:val="5F050603"/>
    <w:rsid w:val="5F073AC0"/>
    <w:rsid w:val="5F0F5BF5"/>
    <w:rsid w:val="5F1070E5"/>
    <w:rsid w:val="5F137093"/>
    <w:rsid w:val="5F144956"/>
    <w:rsid w:val="5F2E4A29"/>
    <w:rsid w:val="5F3B5980"/>
    <w:rsid w:val="5F475DFB"/>
    <w:rsid w:val="5F4A6912"/>
    <w:rsid w:val="5F5D3310"/>
    <w:rsid w:val="5F721AF0"/>
    <w:rsid w:val="5F792AFF"/>
    <w:rsid w:val="5F826595"/>
    <w:rsid w:val="5F901AC8"/>
    <w:rsid w:val="5F993F7A"/>
    <w:rsid w:val="5FA342D5"/>
    <w:rsid w:val="5FA40581"/>
    <w:rsid w:val="5FBF418B"/>
    <w:rsid w:val="5FC03F1C"/>
    <w:rsid w:val="5FC128D4"/>
    <w:rsid w:val="5FC577B3"/>
    <w:rsid w:val="5FD02E83"/>
    <w:rsid w:val="5FE15D7D"/>
    <w:rsid w:val="5FED681E"/>
    <w:rsid w:val="5FFB751D"/>
    <w:rsid w:val="5FFC1DCE"/>
    <w:rsid w:val="600475A4"/>
    <w:rsid w:val="600B2CBA"/>
    <w:rsid w:val="600F19CA"/>
    <w:rsid w:val="602423C7"/>
    <w:rsid w:val="603F2394"/>
    <w:rsid w:val="604407B5"/>
    <w:rsid w:val="60487E62"/>
    <w:rsid w:val="605A5C34"/>
    <w:rsid w:val="60630B92"/>
    <w:rsid w:val="606E4C0D"/>
    <w:rsid w:val="60734E0E"/>
    <w:rsid w:val="60811477"/>
    <w:rsid w:val="60844109"/>
    <w:rsid w:val="6090580E"/>
    <w:rsid w:val="60935B47"/>
    <w:rsid w:val="60C76F62"/>
    <w:rsid w:val="60CE1254"/>
    <w:rsid w:val="60D321CB"/>
    <w:rsid w:val="60D467A9"/>
    <w:rsid w:val="60D96580"/>
    <w:rsid w:val="60EA12BA"/>
    <w:rsid w:val="60EB3CE8"/>
    <w:rsid w:val="60F05363"/>
    <w:rsid w:val="60F955EF"/>
    <w:rsid w:val="61034470"/>
    <w:rsid w:val="61041400"/>
    <w:rsid w:val="6108421E"/>
    <w:rsid w:val="610C08D6"/>
    <w:rsid w:val="611504BF"/>
    <w:rsid w:val="611758AE"/>
    <w:rsid w:val="61233B56"/>
    <w:rsid w:val="6129287D"/>
    <w:rsid w:val="6132559A"/>
    <w:rsid w:val="614A57AA"/>
    <w:rsid w:val="61535DEE"/>
    <w:rsid w:val="615628BC"/>
    <w:rsid w:val="6166167A"/>
    <w:rsid w:val="616B1A35"/>
    <w:rsid w:val="616D02E8"/>
    <w:rsid w:val="616E1A7D"/>
    <w:rsid w:val="617020C2"/>
    <w:rsid w:val="61755B39"/>
    <w:rsid w:val="617637D1"/>
    <w:rsid w:val="617A0C46"/>
    <w:rsid w:val="618A6F1A"/>
    <w:rsid w:val="619952F0"/>
    <w:rsid w:val="61A33787"/>
    <w:rsid w:val="61A66AB4"/>
    <w:rsid w:val="61B94C34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74A2F"/>
    <w:rsid w:val="620E46C5"/>
    <w:rsid w:val="620F37AC"/>
    <w:rsid w:val="621536B2"/>
    <w:rsid w:val="621C707C"/>
    <w:rsid w:val="621E0130"/>
    <w:rsid w:val="62210161"/>
    <w:rsid w:val="62271A32"/>
    <w:rsid w:val="62292F8A"/>
    <w:rsid w:val="622A199E"/>
    <w:rsid w:val="622D74F5"/>
    <w:rsid w:val="6245212D"/>
    <w:rsid w:val="6245710A"/>
    <w:rsid w:val="624B2E9D"/>
    <w:rsid w:val="624F2006"/>
    <w:rsid w:val="62504ABA"/>
    <w:rsid w:val="62510C1A"/>
    <w:rsid w:val="62550B75"/>
    <w:rsid w:val="625C5461"/>
    <w:rsid w:val="62607DE0"/>
    <w:rsid w:val="626F13F7"/>
    <w:rsid w:val="62757089"/>
    <w:rsid w:val="62893709"/>
    <w:rsid w:val="629105C7"/>
    <w:rsid w:val="62A975CA"/>
    <w:rsid w:val="62AB5771"/>
    <w:rsid w:val="62AE05DB"/>
    <w:rsid w:val="62B60A29"/>
    <w:rsid w:val="62BA5EE7"/>
    <w:rsid w:val="62D572CD"/>
    <w:rsid w:val="62DD4B35"/>
    <w:rsid w:val="62F04E93"/>
    <w:rsid w:val="62F14EED"/>
    <w:rsid w:val="62F936F2"/>
    <w:rsid w:val="62FF3767"/>
    <w:rsid w:val="63074094"/>
    <w:rsid w:val="631F1A5C"/>
    <w:rsid w:val="63256E52"/>
    <w:rsid w:val="6337684E"/>
    <w:rsid w:val="63403C73"/>
    <w:rsid w:val="6351410B"/>
    <w:rsid w:val="635D4427"/>
    <w:rsid w:val="635F082F"/>
    <w:rsid w:val="63710CD7"/>
    <w:rsid w:val="637D427E"/>
    <w:rsid w:val="63987E74"/>
    <w:rsid w:val="639A0C81"/>
    <w:rsid w:val="639A36B2"/>
    <w:rsid w:val="63A00543"/>
    <w:rsid w:val="63B31BEC"/>
    <w:rsid w:val="63BE2991"/>
    <w:rsid w:val="63D62DC2"/>
    <w:rsid w:val="63D672A4"/>
    <w:rsid w:val="63DD727B"/>
    <w:rsid w:val="63E900E8"/>
    <w:rsid w:val="63F105D2"/>
    <w:rsid w:val="63F4037D"/>
    <w:rsid w:val="63F56D28"/>
    <w:rsid w:val="64003000"/>
    <w:rsid w:val="64020FD8"/>
    <w:rsid w:val="640B49C1"/>
    <w:rsid w:val="64107D36"/>
    <w:rsid w:val="64156CD8"/>
    <w:rsid w:val="643917C9"/>
    <w:rsid w:val="64413D22"/>
    <w:rsid w:val="64470699"/>
    <w:rsid w:val="644B6CD5"/>
    <w:rsid w:val="6455525E"/>
    <w:rsid w:val="645571E4"/>
    <w:rsid w:val="645F56D4"/>
    <w:rsid w:val="646253D3"/>
    <w:rsid w:val="64627D01"/>
    <w:rsid w:val="646535AC"/>
    <w:rsid w:val="646F1D71"/>
    <w:rsid w:val="647214F9"/>
    <w:rsid w:val="6473435B"/>
    <w:rsid w:val="64864D44"/>
    <w:rsid w:val="64937DBE"/>
    <w:rsid w:val="649C0A5D"/>
    <w:rsid w:val="649E2AD6"/>
    <w:rsid w:val="64A01013"/>
    <w:rsid w:val="64A81CAF"/>
    <w:rsid w:val="64B83FE9"/>
    <w:rsid w:val="64C76164"/>
    <w:rsid w:val="64D3186F"/>
    <w:rsid w:val="64EF2266"/>
    <w:rsid w:val="64F33559"/>
    <w:rsid w:val="64FD2EEA"/>
    <w:rsid w:val="64FF1ABC"/>
    <w:rsid w:val="650B22E3"/>
    <w:rsid w:val="650E3520"/>
    <w:rsid w:val="651D0967"/>
    <w:rsid w:val="652660BF"/>
    <w:rsid w:val="654069DE"/>
    <w:rsid w:val="65413B3E"/>
    <w:rsid w:val="654B3E81"/>
    <w:rsid w:val="6551078B"/>
    <w:rsid w:val="65547627"/>
    <w:rsid w:val="655555A6"/>
    <w:rsid w:val="655B28DC"/>
    <w:rsid w:val="655D3488"/>
    <w:rsid w:val="655F14F0"/>
    <w:rsid w:val="65660277"/>
    <w:rsid w:val="656E6D13"/>
    <w:rsid w:val="65990AED"/>
    <w:rsid w:val="65A573A0"/>
    <w:rsid w:val="65A63707"/>
    <w:rsid w:val="65A80F59"/>
    <w:rsid w:val="65AA319F"/>
    <w:rsid w:val="65AC5539"/>
    <w:rsid w:val="65BB595A"/>
    <w:rsid w:val="65C47B38"/>
    <w:rsid w:val="65C858A2"/>
    <w:rsid w:val="65E82859"/>
    <w:rsid w:val="65EA1755"/>
    <w:rsid w:val="65F22562"/>
    <w:rsid w:val="65F65692"/>
    <w:rsid w:val="660109D5"/>
    <w:rsid w:val="66024F99"/>
    <w:rsid w:val="6602637E"/>
    <w:rsid w:val="66065E37"/>
    <w:rsid w:val="660A505D"/>
    <w:rsid w:val="660C7338"/>
    <w:rsid w:val="661055F7"/>
    <w:rsid w:val="66372459"/>
    <w:rsid w:val="66407FD5"/>
    <w:rsid w:val="664A1F46"/>
    <w:rsid w:val="665346CA"/>
    <w:rsid w:val="6661498D"/>
    <w:rsid w:val="6667571D"/>
    <w:rsid w:val="666B3926"/>
    <w:rsid w:val="66786477"/>
    <w:rsid w:val="667A19E6"/>
    <w:rsid w:val="667E5965"/>
    <w:rsid w:val="667F58D3"/>
    <w:rsid w:val="668C5B9C"/>
    <w:rsid w:val="66A421AD"/>
    <w:rsid w:val="66B21902"/>
    <w:rsid w:val="66C240B5"/>
    <w:rsid w:val="66C47E13"/>
    <w:rsid w:val="66C77BCC"/>
    <w:rsid w:val="66CF58C8"/>
    <w:rsid w:val="66D00FF0"/>
    <w:rsid w:val="66DF617E"/>
    <w:rsid w:val="66E50A5C"/>
    <w:rsid w:val="66E5305A"/>
    <w:rsid w:val="66FA0A76"/>
    <w:rsid w:val="66FA2904"/>
    <w:rsid w:val="66FE00E5"/>
    <w:rsid w:val="670314C2"/>
    <w:rsid w:val="670A28DD"/>
    <w:rsid w:val="670C12ED"/>
    <w:rsid w:val="671300CD"/>
    <w:rsid w:val="671F2137"/>
    <w:rsid w:val="67256725"/>
    <w:rsid w:val="672C3BD3"/>
    <w:rsid w:val="67441F0C"/>
    <w:rsid w:val="674465E9"/>
    <w:rsid w:val="67456CEF"/>
    <w:rsid w:val="67594618"/>
    <w:rsid w:val="675B3954"/>
    <w:rsid w:val="675F4E37"/>
    <w:rsid w:val="676B6466"/>
    <w:rsid w:val="6776404D"/>
    <w:rsid w:val="679406A3"/>
    <w:rsid w:val="67954429"/>
    <w:rsid w:val="67A2383F"/>
    <w:rsid w:val="67B07AFB"/>
    <w:rsid w:val="67B26E00"/>
    <w:rsid w:val="67BA3B34"/>
    <w:rsid w:val="67C47F84"/>
    <w:rsid w:val="67CC2C5F"/>
    <w:rsid w:val="67D14CFB"/>
    <w:rsid w:val="67D85572"/>
    <w:rsid w:val="67DD10E7"/>
    <w:rsid w:val="67E51A4F"/>
    <w:rsid w:val="67E81C89"/>
    <w:rsid w:val="67EF77E3"/>
    <w:rsid w:val="67F16AAB"/>
    <w:rsid w:val="67FC3E1A"/>
    <w:rsid w:val="67FF2225"/>
    <w:rsid w:val="68022928"/>
    <w:rsid w:val="68163291"/>
    <w:rsid w:val="68244FDF"/>
    <w:rsid w:val="682634A6"/>
    <w:rsid w:val="682824F4"/>
    <w:rsid w:val="68335612"/>
    <w:rsid w:val="683D75EE"/>
    <w:rsid w:val="683F6341"/>
    <w:rsid w:val="68413BF7"/>
    <w:rsid w:val="684A3899"/>
    <w:rsid w:val="68516552"/>
    <w:rsid w:val="685819BA"/>
    <w:rsid w:val="685D249D"/>
    <w:rsid w:val="68600066"/>
    <w:rsid w:val="6861776A"/>
    <w:rsid w:val="687222C2"/>
    <w:rsid w:val="6879445C"/>
    <w:rsid w:val="687A5897"/>
    <w:rsid w:val="687D194E"/>
    <w:rsid w:val="68945561"/>
    <w:rsid w:val="689D6C87"/>
    <w:rsid w:val="68A05E34"/>
    <w:rsid w:val="68AD0074"/>
    <w:rsid w:val="68CF78A2"/>
    <w:rsid w:val="68D4182F"/>
    <w:rsid w:val="68DA458B"/>
    <w:rsid w:val="68E565D8"/>
    <w:rsid w:val="68ED4DA7"/>
    <w:rsid w:val="68FC5EBD"/>
    <w:rsid w:val="690D65A1"/>
    <w:rsid w:val="69122538"/>
    <w:rsid w:val="69194FE8"/>
    <w:rsid w:val="691D6C1E"/>
    <w:rsid w:val="691F4315"/>
    <w:rsid w:val="692C2AEA"/>
    <w:rsid w:val="69383028"/>
    <w:rsid w:val="694D0C27"/>
    <w:rsid w:val="69544350"/>
    <w:rsid w:val="696740B2"/>
    <w:rsid w:val="696C0671"/>
    <w:rsid w:val="69703FA0"/>
    <w:rsid w:val="698455B8"/>
    <w:rsid w:val="69997B9C"/>
    <w:rsid w:val="69A53B11"/>
    <w:rsid w:val="69A84304"/>
    <w:rsid w:val="69AC5DA1"/>
    <w:rsid w:val="69B52A42"/>
    <w:rsid w:val="69B67148"/>
    <w:rsid w:val="69BE4DB3"/>
    <w:rsid w:val="69C36A1D"/>
    <w:rsid w:val="69CF0E91"/>
    <w:rsid w:val="69CF0ED8"/>
    <w:rsid w:val="69D02241"/>
    <w:rsid w:val="69D52B56"/>
    <w:rsid w:val="69D54DDD"/>
    <w:rsid w:val="69D96877"/>
    <w:rsid w:val="69DC0162"/>
    <w:rsid w:val="69E028D2"/>
    <w:rsid w:val="69E14758"/>
    <w:rsid w:val="69E47DEF"/>
    <w:rsid w:val="69E874BD"/>
    <w:rsid w:val="69ED52FE"/>
    <w:rsid w:val="69F31D1B"/>
    <w:rsid w:val="69F54308"/>
    <w:rsid w:val="69FC31CB"/>
    <w:rsid w:val="6A0A7A54"/>
    <w:rsid w:val="6A0C706C"/>
    <w:rsid w:val="6A242290"/>
    <w:rsid w:val="6A2622A1"/>
    <w:rsid w:val="6A29523C"/>
    <w:rsid w:val="6A35577F"/>
    <w:rsid w:val="6A3A22EA"/>
    <w:rsid w:val="6A3B76D1"/>
    <w:rsid w:val="6A3F2D1D"/>
    <w:rsid w:val="6A592054"/>
    <w:rsid w:val="6A6F04CF"/>
    <w:rsid w:val="6A777087"/>
    <w:rsid w:val="6A807B72"/>
    <w:rsid w:val="6A820574"/>
    <w:rsid w:val="6A9274CB"/>
    <w:rsid w:val="6A99048F"/>
    <w:rsid w:val="6AA077DB"/>
    <w:rsid w:val="6AA22738"/>
    <w:rsid w:val="6AA47C92"/>
    <w:rsid w:val="6AB909BB"/>
    <w:rsid w:val="6ABA0C51"/>
    <w:rsid w:val="6ABD020C"/>
    <w:rsid w:val="6ABD3E18"/>
    <w:rsid w:val="6AC32A7F"/>
    <w:rsid w:val="6ADD6D64"/>
    <w:rsid w:val="6AE032BE"/>
    <w:rsid w:val="6AE24014"/>
    <w:rsid w:val="6AF12E6D"/>
    <w:rsid w:val="6AFA5927"/>
    <w:rsid w:val="6B0F06C2"/>
    <w:rsid w:val="6B2B6878"/>
    <w:rsid w:val="6B313A43"/>
    <w:rsid w:val="6B585A95"/>
    <w:rsid w:val="6B5C172C"/>
    <w:rsid w:val="6B633F4F"/>
    <w:rsid w:val="6B70680D"/>
    <w:rsid w:val="6B816F14"/>
    <w:rsid w:val="6B82736C"/>
    <w:rsid w:val="6B8A779B"/>
    <w:rsid w:val="6B947D7E"/>
    <w:rsid w:val="6BA42B28"/>
    <w:rsid w:val="6BA94B8D"/>
    <w:rsid w:val="6BAD6C20"/>
    <w:rsid w:val="6BAF0432"/>
    <w:rsid w:val="6BB456BB"/>
    <w:rsid w:val="6BB62A44"/>
    <w:rsid w:val="6BC164A3"/>
    <w:rsid w:val="6BD2493B"/>
    <w:rsid w:val="6BD51433"/>
    <w:rsid w:val="6BE052CE"/>
    <w:rsid w:val="6BF2692A"/>
    <w:rsid w:val="6BF358A4"/>
    <w:rsid w:val="6C051F4E"/>
    <w:rsid w:val="6C096C12"/>
    <w:rsid w:val="6C1A5960"/>
    <w:rsid w:val="6C304BD6"/>
    <w:rsid w:val="6C311D32"/>
    <w:rsid w:val="6C377C16"/>
    <w:rsid w:val="6C417EB8"/>
    <w:rsid w:val="6C613F45"/>
    <w:rsid w:val="6C756221"/>
    <w:rsid w:val="6C7B08BB"/>
    <w:rsid w:val="6C816AF9"/>
    <w:rsid w:val="6C846694"/>
    <w:rsid w:val="6C947428"/>
    <w:rsid w:val="6C954D50"/>
    <w:rsid w:val="6CA21112"/>
    <w:rsid w:val="6CA841D2"/>
    <w:rsid w:val="6CB10385"/>
    <w:rsid w:val="6CDF0F3A"/>
    <w:rsid w:val="6CE47854"/>
    <w:rsid w:val="6CE72999"/>
    <w:rsid w:val="6CED5810"/>
    <w:rsid w:val="6CF070AE"/>
    <w:rsid w:val="6CFC6FD8"/>
    <w:rsid w:val="6D011AA2"/>
    <w:rsid w:val="6D0D25B8"/>
    <w:rsid w:val="6D1A2893"/>
    <w:rsid w:val="6D2A2544"/>
    <w:rsid w:val="6D2C39E0"/>
    <w:rsid w:val="6D490A6B"/>
    <w:rsid w:val="6D4E3368"/>
    <w:rsid w:val="6D5610FF"/>
    <w:rsid w:val="6D582A6D"/>
    <w:rsid w:val="6D604FD1"/>
    <w:rsid w:val="6D635FBA"/>
    <w:rsid w:val="6D64012D"/>
    <w:rsid w:val="6D6534EB"/>
    <w:rsid w:val="6D6972E3"/>
    <w:rsid w:val="6D6C0EA8"/>
    <w:rsid w:val="6D7025D5"/>
    <w:rsid w:val="6D732F9C"/>
    <w:rsid w:val="6D846F22"/>
    <w:rsid w:val="6D9239A2"/>
    <w:rsid w:val="6DA524EE"/>
    <w:rsid w:val="6DAE5920"/>
    <w:rsid w:val="6DB664EE"/>
    <w:rsid w:val="6DC325DE"/>
    <w:rsid w:val="6DC64BAC"/>
    <w:rsid w:val="6DC91BE5"/>
    <w:rsid w:val="6DDA4BA3"/>
    <w:rsid w:val="6E037AD7"/>
    <w:rsid w:val="6E056523"/>
    <w:rsid w:val="6E074EC9"/>
    <w:rsid w:val="6E0F5F0C"/>
    <w:rsid w:val="6E160E52"/>
    <w:rsid w:val="6E2E569B"/>
    <w:rsid w:val="6E3B3456"/>
    <w:rsid w:val="6E4064F1"/>
    <w:rsid w:val="6E4E39FC"/>
    <w:rsid w:val="6E5545BD"/>
    <w:rsid w:val="6E5D1964"/>
    <w:rsid w:val="6E614B19"/>
    <w:rsid w:val="6E616F13"/>
    <w:rsid w:val="6E7203E4"/>
    <w:rsid w:val="6E7369B5"/>
    <w:rsid w:val="6E7375B5"/>
    <w:rsid w:val="6E743900"/>
    <w:rsid w:val="6E7B3BEF"/>
    <w:rsid w:val="6E7B5CAB"/>
    <w:rsid w:val="6E7F3D55"/>
    <w:rsid w:val="6E80227A"/>
    <w:rsid w:val="6E936F9B"/>
    <w:rsid w:val="6EAA56FE"/>
    <w:rsid w:val="6EB37B5B"/>
    <w:rsid w:val="6EC1762C"/>
    <w:rsid w:val="6ED50081"/>
    <w:rsid w:val="6ED70BA2"/>
    <w:rsid w:val="6EDB7671"/>
    <w:rsid w:val="6EF77260"/>
    <w:rsid w:val="6F0B4C6A"/>
    <w:rsid w:val="6F226923"/>
    <w:rsid w:val="6F2302E3"/>
    <w:rsid w:val="6F314C13"/>
    <w:rsid w:val="6F382FA6"/>
    <w:rsid w:val="6F391F60"/>
    <w:rsid w:val="6F694006"/>
    <w:rsid w:val="6F6C5490"/>
    <w:rsid w:val="6F6D23E0"/>
    <w:rsid w:val="6F6D4CE5"/>
    <w:rsid w:val="6F6D6A5C"/>
    <w:rsid w:val="6F75014C"/>
    <w:rsid w:val="6F761900"/>
    <w:rsid w:val="6FA71AD5"/>
    <w:rsid w:val="6FAF2607"/>
    <w:rsid w:val="6FC328B5"/>
    <w:rsid w:val="6FD34CE8"/>
    <w:rsid w:val="6FD47D24"/>
    <w:rsid w:val="6FE17D06"/>
    <w:rsid w:val="6FEA289F"/>
    <w:rsid w:val="6FEC3757"/>
    <w:rsid w:val="6FF320BF"/>
    <w:rsid w:val="6FF536DD"/>
    <w:rsid w:val="6FF7301B"/>
    <w:rsid w:val="6FF96665"/>
    <w:rsid w:val="6FFD71B3"/>
    <w:rsid w:val="70092381"/>
    <w:rsid w:val="70093037"/>
    <w:rsid w:val="700D2412"/>
    <w:rsid w:val="70112883"/>
    <w:rsid w:val="70243856"/>
    <w:rsid w:val="702A055B"/>
    <w:rsid w:val="703F2471"/>
    <w:rsid w:val="704A511A"/>
    <w:rsid w:val="704B4131"/>
    <w:rsid w:val="70531ED5"/>
    <w:rsid w:val="705A528C"/>
    <w:rsid w:val="7068062C"/>
    <w:rsid w:val="70797E89"/>
    <w:rsid w:val="707F47B3"/>
    <w:rsid w:val="70867905"/>
    <w:rsid w:val="70954F53"/>
    <w:rsid w:val="70971294"/>
    <w:rsid w:val="709F4716"/>
    <w:rsid w:val="709F7BD9"/>
    <w:rsid w:val="70A51792"/>
    <w:rsid w:val="70A92DC8"/>
    <w:rsid w:val="70A94A40"/>
    <w:rsid w:val="70B774F6"/>
    <w:rsid w:val="70BA00FF"/>
    <w:rsid w:val="70BB13B4"/>
    <w:rsid w:val="70D23115"/>
    <w:rsid w:val="70D80F32"/>
    <w:rsid w:val="70D97C76"/>
    <w:rsid w:val="70E138DD"/>
    <w:rsid w:val="70F12A55"/>
    <w:rsid w:val="70F76E40"/>
    <w:rsid w:val="710C1219"/>
    <w:rsid w:val="711337D0"/>
    <w:rsid w:val="711D7FAC"/>
    <w:rsid w:val="713173E8"/>
    <w:rsid w:val="71420658"/>
    <w:rsid w:val="7143472C"/>
    <w:rsid w:val="71440341"/>
    <w:rsid w:val="71531561"/>
    <w:rsid w:val="71597148"/>
    <w:rsid w:val="71693DCF"/>
    <w:rsid w:val="71715206"/>
    <w:rsid w:val="71743A1D"/>
    <w:rsid w:val="71774D56"/>
    <w:rsid w:val="71901CEF"/>
    <w:rsid w:val="719438F4"/>
    <w:rsid w:val="719D7F3F"/>
    <w:rsid w:val="71B55DFD"/>
    <w:rsid w:val="71B75A51"/>
    <w:rsid w:val="71B834E8"/>
    <w:rsid w:val="71BF4078"/>
    <w:rsid w:val="71D0750E"/>
    <w:rsid w:val="71D803D1"/>
    <w:rsid w:val="71DF4622"/>
    <w:rsid w:val="71E501C6"/>
    <w:rsid w:val="71F10578"/>
    <w:rsid w:val="71F40A44"/>
    <w:rsid w:val="71F56263"/>
    <w:rsid w:val="71FB6BC8"/>
    <w:rsid w:val="7202163F"/>
    <w:rsid w:val="720C498A"/>
    <w:rsid w:val="72341FD3"/>
    <w:rsid w:val="72364FB6"/>
    <w:rsid w:val="723B04C8"/>
    <w:rsid w:val="724266AF"/>
    <w:rsid w:val="724E6817"/>
    <w:rsid w:val="725F40EB"/>
    <w:rsid w:val="72600D68"/>
    <w:rsid w:val="72604620"/>
    <w:rsid w:val="726B02C1"/>
    <w:rsid w:val="726D2C67"/>
    <w:rsid w:val="727C2338"/>
    <w:rsid w:val="72862316"/>
    <w:rsid w:val="729A0F74"/>
    <w:rsid w:val="72A21DB8"/>
    <w:rsid w:val="72A700F5"/>
    <w:rsid w:val="72BD1FAF"/>
    <w:rsid w:val="72BE7DA1"/>
    <w:rsid w:val="72C02A90"/>
    <w:rsid w:val="72EB23D5"/>
    <w:rsid w:val="72F03574"/>
    <w:rsid w:val="72F77CB6"/>
    <w:rsid w:val="72FA423D"/>
    <w:rsid w:val="73025BA4"/>
    <w:rsid w:val="731438BD"/>
    <w:rsid w:val="73216743"/>
    <w:rsid w:val="732D5C49"/>
    <w:rsid w:val="733155C8"/>
    <w:rsid w:val="73403A1F"/>
    <w:rsid w:val="73407A23"/>
    <w:rsid w:val="73422D3C"/>
    <w:rsid w:val="735171FE"/>
    <w:rsid w:val="73625723"/>
    <w:rsid w:val="737007D9"/>
    <w:rsid w:val="73861499"/>
    <w:rsid w:val="738B5B50"/>
    <w:rsid w:val="73AA53A0"/>
    <w:rsid w:val="73B04F6B"/>
    <w:rsid w:val="73D20D1A"/>
    <w:rsid w:val="73E168D2"/>
    <w:rsid w:val="73E873C4"/>
    <w:rsid w:val="73EC193B"/>
    <w:rsid w:val="73F07AA4"/>
    <w:rsid w:val="74010DBC"/>
    <w:rsid w:val="74054701"/>
    <w:rsid w:val="740D2C3F"/>
    <w:rsid w:val="74135925"/>
    <w:rsid w:val="74176620"/>
    <w:rsid w:val="74262CDB"/>
    <w:rsid w:val="742827DB"/>
    <w:rsid w:val="7429075B"/>
    <w:rsid w:val="742D098E"/>
    <w:rsid w:val="742D6CA9"/>
    <w:rsid w:val="742E58A2"/>
    <w:rsid w:val="742F147C"/>
    <w:rsid w:val="74525628"/>
    <w:rsid w:val="74562CF1"/>
    <w:rsid w:val="745F06BF"/>
    <w:rsid w:val="746C713B"/>
    <w:rsid w:val="746F4FC4"/>
    <w:rsid w:val="748D2368"/>
    <w:rsid w:val="749217E0"/>
    <w:rsid w:val="749D7B3F"/>
    <w:rsid w:val="74B22D8C"/>
    <w:rsid w:val="74C26B38"/>
    <w:rsid w:val="74C55FC1"/>
    <w:rsid w:val="74CC7EC1"/>
    <w:rsid w:val="74D06B63"/>
    <w:rsid w:val="74DA7552"/>
    <w:rsid w:val="74E06891"/>
    <w:rsid w:val="74E41FDD"/>
    <w:rsid w:val="74EF6361"/>
    <w:rsid w:val="74F00D7B"/>
    <w:rsid w:val="74F347DF"/>
    <w:rsid w:val="74FA4F6E"/>
    <w:rsid w:val="74FA7FE6"/>
    <w:rsid w:val="74FD4A9B"/>
    <w:rsid w:val="75036430"/>
    <w:rsid w:val="750B11C6"/>
    <w:rsid w:val="750C3FF3"/>
    <w:rsid w:val="750E6C81"/>
    <w:rsid w:val="751D43A6"/>
    <w:rsid w:val="75230A9A"/>
    <w:rsid w:val="75367802"/>
    <w:rsid w:val="754163AB"/>
    <w:rsid w:val="75453AE1"/>
    <w:rsid w:val="754F4BAD"/>
    <w:rsid w:val="75533119"/>
    <w:rsid w:val="75573AC9"/>
    <w:rsid w:val="75595449"/>
    <w:rsid w:val="755B307D"/>
    <w:rsid w:val="7572283C"/>
    <w:rsid w:val="758641A3"/>
    <w:rsid w:val="758A08EA"/>
    <w:rsid w:val="758B283A"/>
    <w:rsid w:val="75BD313A"/>
    <w:rsid w:val="75BF09C7"/>
    <w:rsid w:val="75BF6D3D"/>
    <w:rsid w:val="75D0419D"/>
    <w:rsid w:val="75D800EB"/>
    <w:rsid w:val="75DC1EF4"/>
    <w:rsid w:val="75DD7BCA"/>
    <w:rsid w:val="75E50837"/>
    <w:rsid w:val="75ED02CE"/>
    <w:rsid w:val="75EF5520"/>
    <w:rsid w:val="75EF6BD7"/>
    <w:rsid w:val="75F63713"/>
    <w:rsid w:val="75FE4A3C"/>
    <w:rsid w:val="761258D4"/>
    <w:rsid w:val="76134713"/>
    <w:rsid w:val="76143A54"/>
    <w:rsid w:val="76284CE1"/>
    <w:rsid w:val="762D6256"/>
    <w:rsid w:val="7637074A"/>
    <w:rsid w:val="763B63B0"/>
    <w:rsid w:val="764772A3"/>
    <w:rsid w:val="76741EF9"/>
    <w:rsid w:val="767B7960"/>
    <w:rsid w:val="767E0C6B"/>
    <w:rsid w:val="76826888"/>
    <w:rsid w:val="7691181B"/>
    <w:rsid w:val="76956794"/>
    <w:rsid w:val="769A6195"/>
    <w:rsid w:val="769F5EDA"/>
    <w:rsid w:val="76A44430"/>
    <w:rsid w:val="76A71FBB"/>
    <w:rsid w:val="76AA5D81"/>
    <w:rsid w:val="76AB50DC"/>
    <w:rsid w:val="76B50450"/>
    <w:rsid w:val="76BB316D"/>
    <w:rsid w:val="76BB3C83"/>
    <w:rsid w:val="76C80EC7"/>
    <w:rsid w:val="76EC260D"/>
    <w:rsid w:val="76F229DF"/>
    <w:rsid w:val="76F73D47"/>
    <w:rsid w:val="77006E1F"/>
    <w:rsid w:val="77032A24"/>
    <w:rsid w:val="771670C1"/>
    <w:rsid w:val="772C164B"/>
    <w:rsid w:val="772C16E9"/>
    <w:rsid w:val="772E1F8C"/>
    <w:rsid w:val="77316A71"/>
    <w:rsid w:val="773736A8"/>
    <w:rsid w:val="77536779"/>
    <w:rsid w:val="77683E14"/>
    <w:rsid w:val="77734EA5"/>
    <w:rsid w:val="777E537D"/>
    <w:rsid w:val="77A06542"/>
    <w:rsid w:val="77A922C9"/>
    <w:rsid w:val="77AC049C"/>
    <w:rsid w:val="77B23714"/>
    <w:rsid w:val="77BB772D"/>
    <w:rsid w:val="77C33F18"/>
    <w:rsid w:val="77D43FD2"/>
    <w:rsid w:val="77E22F48"/>
    <w:rsid w:val="77EA419F"/>
    <w:rsid w:val="77F03E2F"/>
    <w:rsid w:val="77F51A1C"/>
    <w:rsid w:val="77FA155A"/>
    <w:rsid w:val="781137AD"/>
    <w:rsid w:val="781D13FA"/>
    <w:rsid w:val="78242C2B"/>
    <w:rsid w:val="782817E9"/>
    <w:rsid w:val="78360DEC"/>
    <w:rsid w:val="78402148"/>
    <w:rsid w:val="78555C26"/>
    <w:rsid w:val="7857093C"/>
    <w:rsid w:val="785A4EEE"/>
    <w:rsid w:val="78640057"/>
    <w:rsid w:val="786F115C"/>
    <w:rsid w:val="787755B6"/>
    <w:rsid w:val="78810787"/>
    <w:rsid w:val="78826969"/>
    <w:rsid w:val="788E3AAC"/>
    <w:rsid w:val="78AB6B00"/>
    <w:rsid w:val="78B515B5"/>
    <w:rsid w:val="78BC6FFF"/>
    <w:rsid w:val="78C107B1"/>
    <w:rsid w:val="78C21620"/>
    <w:rsid w:val="78CE2D76"/>
    <w:rsid w:val="78DD3D12"/>
    <w:rsid w:val="78EE2375"/>
    <w:rsid w:val="78FA244C"/>
    <w:rsid w:val="78FE1B78"/>
    <w:rsid w:val="79024116"/>
    <w:rsid w:val="790B5E4F"/>
    <w:rsid w:val="790D572F"/>
    <w:rsid w:val="7911339B"/>
    <w:rsid w:val="79233654"/>
    <w:rsid w:val="793E4F07"/>
    <w:rsid w:val="79455569"/>
    <w:rsid w:val="79470AE2"/>
    <w:rsid w:val="795123A8"/>
    <w:rsid w:val="79524E02"/>
    <w:rsid w:val="79535AC3"/>
    <w:rsid w:val="79620961"/>
    <w:rsid w:val="79762BAD"/>
    <w:rsid w:val="79987ED2"/>
    <w:rsid w:val="79AE1AE3"/>
    <w:rsid w:val="79AE77FB"/>
    <w:rsid w:val="79AF50E3"/>
    <w:rsid w:val="79B707C5"/>
    <w:rsid w:val="79B85AA8"/>
    <w:rsid w:val="79C342A8"/>
    <w:rsid w:val="79C34F9F"/>
    <w:rsid w:val="79C81B6A"/>
    <w:rsid w:val="79D46A29"/>
    <w:rsid w:val="79E83652"/>
    <w:rsid w:val="79EF6059"/>
    <w:rsid w:val="79FA50C7"/>
    <w:rsid w:val="7A074D7D"/>
    <w:rsid w:val="7A1053E1"/>
    <w:rsid w:val="7A17618B"/>
    <w:rsid w:val="7A177139"/>
    <w:rsid w:val="7A1E05C7"/>
    <w:rsid w:val="7A205516"/>
    <w:rsid w:val="7A3F1ABF"/>
    <w:rsid w:val="7A413A99"/>
    <w:rsid w:val="7A4609B6"/>
    <w:rsid w:val="7A4642A9"/>
    <w:rsid w:val="7A4972A5"/>
    <w:rsid w:val="7A4B4246"/>
    <w:rsid w:val="7A4B6B30"/>
    <w:rsid w:val="7A544A7B"/>
    <w:rsid w:val="7A5C009B"/>
    <w:rsid w:val="7A5D3D51"/>
    <w:rsid w:val="7A5F0CF7"/>
    <w:rsid w:val="7A6737D5"/>
    <w:rsid w:val="7A675EA5"/>
    <w:rsid w:val="7A6B3865"/>
    <w:rsid w:val="7A7041ED"/>
    <w:rsid w:val="7A832390"/>
    <w:rsid w:val="7A92679C"/>
    <w:rsid w:val="7A955810"/>
    <w:rsid w:val="7A985E92"/>
    <w:rsid w:val="7A9A1D5D"/>
    <w:rsid w:val="7A9C2E47"/>
    <w:rsid w:val="7AC019FF"/>
    <w:rsid w:val="7ACA6FB9"/>
    <w:rsid w:val="7AF46C5F"/>
    <w:rsid w:val="7AF91BCC"/>
    <w:rsid w:val="7B0C5BAE"/>
    <w:rsid w:val="7B230651"/>
    <w:rsid w:val="7B2374FE"/>
    <w:rsid w:val="7B24476E"/>
    <w:rsid w:val="7B34342A"/>
    <w:rsid w:val="7B3873CB"/>
    <w:rsid w:val="7B412669"/>
    <w:rsid w:val="7B472446"/>
    <w:rsid w:val="7B496993"/>
    <w:rsid w:val="7B6B35F1"/>
    <w:rsid w:val="7B763C81"/>
    <w:rsid w:val="7B783675"/>
    <w:rsid w:val="7B796807"/>
    <w:rsid w:val="7B827CE5"/>
    <w:rsid w:val="7B8352C9"/>
    <w:rsid w:val="7BAA07E8"/>
    <w:rsid w:val="7BAB6832"/>
    <w:rsid w:val="7BAC2D3A"/>
    <w:rsid w:val="7BAE3C97"/>
    <w:rsid w:val="7BB16076"/>
    <w:rsid w:val="7BB46DB9"/>
    <w:rsid w:val="7BC12C72"/>
    <w:rsid w:val="7BCC1EB3"/>
    <w:rsid w:val="7BD53F1A"/>
    <w:rsid w:val="7BD74454"/>
    <w:rsid w:val="7BE96DEC"/>
    <w:rsid w:val="7C0148DF"/>
    <w:rsid w:val="7C021A51"/>
    <w:rsid w:val="7C033C13"/>
    <w:rsid w:val="7C041A0F"/>
    <w:rsid w:val="7C110306"/>
    <w:rsid w:val="7C1A1B2C"/>
    <w:rsid w:val="7C1A63E7"/>
    <w:rsid w:val="7C212B8A"/>
    <w:rsid w:val="7C3C3809"/>
    <w:rsid w:val="7C3D66BC"/>
    <w:rsid w:val="7C6212C4"/>
    <w:rsid w:val="7C8464A1"/>
    <w:rsid w:val="7C9D2D7B"/>
    <w:rsid w:val="7CA26867"/>
    <w:rsid w:val="7CAB2FF1"/>
    <w:rsid w:val="7CB43A8E"/>
    <w:rsid w:val="7CC106AB"/>
    <w:rsid w:val="7CC43CCD"/>
    <w:rsid w:val="7CDF4250"/>
    <w:rsid w:val="7D09113D"/>
    <w:rsid w:val="7D0B1257"/>
    <w:rsid w:val="7D157A0E"/>
    <w:rsid w:val="7D1658AD"/>
    <w:rsid w:val="7D1B2E27"/>
    <w:rsid w:val="7D1D4159"/>
    <w:rsid w:val="7D243099"/>
    <w:rsid w:val="7D4B3993"/>
    <w:rsid w:val="7D5F5E30"/>
    <w:rsid w:val="7D656BAD"/>
    <w:rsid w:val="7D680D06"/>
    <w:rsid w:val="7D6B45FB"/>
    <w:rsid w:val="7D6C208F"/>
    <w:rsid w:val="7D897D56"/>
    <w:rsid w:val="7D8F519C"/>
    <w:rsid w:val="7D9B14E5"/>
    <w:rsid w:val="7DA753B2"/>
    <w:rsid w:val="7DAA42B2"/>
    <w:rsid w:val="7DAA569A"/>
    <w:rsid w:val="7DB025C3"/>
    <w:rsid w:val="7DB1501E"/>
    <w:rsid w:val="7DB31B42"/>
    <w:rsid w:val="7DB676D9"/>
    <w:rsid w:val="7DBE16CF"/>
    <w:rsid w:val="7DC37DE3"/>
    <w:rsid w:val="7DD45912"/>
    <w:rsid w:val="7DD93D26"/>
    <w:rsid w:val="7DF51E1E"/>
    <w:rsid w:val="7E0D4E8F"/>
    <w:rsid w:val="7E107D04"/>
    <w:rsid w:val="7E202441"/>
    <w:rsid w:val="7E214E29"/>
    <w:rsid w:val="7E2E0E57"/>
    <w:rsid w:val="7E304C9A"/>
    <w:rsid w:val="7E486D4A"/>
    <w:rsid w:val="7E5341B1"/>
    <w:rsid w:val="7E613E8F"/>
    <w:rsid w:val="7E616C7B"/>
    <w:rsid w:val="7E733A70"/>
    <w:rsid w:val="7E7B6F02"/>
    <w:rsid w:val="7E7C322C"/>
    <w:rsid w:val="7E8A0780"/>
    <w:rsid w:val="7E974F26"/>
    <w:rsid w:val="7EA574A2"/>
    <w:rsid w:val="7EAF5D14"/>
    <w:rsid w:val="7EBB0DC0"/>
    <w:rsid w:val="7EC42E15"/>
    <w:rsid w:val="7EC50C54"/>
    <w:rsid w:val="7ED11A3C"/>
    <w:rsid w:val="7ED91C72"/>
    <w:rsid w:val="7EEB5BB3"/>
    <w:rsid w:val="7EF05AD7"/>
    <w:rsid w:val="7EFA2ADA"/>
    <w:rsid w:val="7F1568D7"/>
    <w:rsid w:val="7F2063D5"/>
    <w:rsid w:val="7F2E0D24"/>
    <w:rsid w:val="7F312E91"/>
    <w:rsid w:val="7F33645C"/>
    <w:rsid w:val="7F370B28"/>
    <w:rsid w:val="7F4643AB"/>
    <w:rsid w:val="7F4E4DC2"/>
    <w:rsid w:val="7F5A577A"/>
    <w:rsid w:val="7F66205C"/>
    <w:rsid w:val="7F704CA4"/>
    <w:rsid w:val="7F8A0815"/>
    <w:rsid w:val="7F915ABD"/>
    <w:rsid w:val="7FA41496"/>
    <w:rsid w:val="7FA8327A"/>
    <w:rsid w:val="7FB12AEF"/>
    <w:rsid w:val="7FB32EED"/>
    <w:rsid w:val="7FB6358D"/>
    <w:rsid w:val="7FBF394E"/>
    <w:rsid w:val="7FD82F39"/>
    <w:rsid w:val="7FE076F1"/>
    <w:rsid w:val="7FE9455C"/>
    <w:rsid w:val="7FF56F47"/>
    <w:rsid w:val="EBF78395"/>
    <w:rsid w:val="EFB350A0"/>
    <w:rsid w:val="F5D2B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2356</Words>
  <Characters>2766</Characters>
  <Lines>0</Lines>
  <Paragraphs>0</Paragraphs>
  <TotalTime>0</TotalTime>
  <ScaleCrop>false</ScaleCrop>
  <LinksUpToDate>false</LinksUpToDate>
  <CharactersWithSpaces>2939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2024-04-20T16:44:00Z</dcterms:created>
  <dc:creator>新一天</dc:creator>
  <cp:lastModifiedBy>阿朵</cp:lastModifiedBy>
  <dcterms:modified xsi:type="dcterms:W3CDTF">2026-08-24T01:30:01Z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3E4FE76351314CEB9CEF15F60BBB7A0E_13</vt:lpwstr>
  </property>
  <property fmtid="{D5CDD505-2E9C-101B-9397-08002B2CF9AE}" pid="4" name="KSOTemplateDocerSaveRecord">
    <vt:lpwstr>eyJoZGlkIjoiZTQ2Yjk5NzBlNjIxNDhmODM4OGU0YzM5ZWM3YTY4OTAiLCJ1c2VySWQiOiI2MDE2NTg1ODEifQ==</vt:lpwstr>
  </property>
</Properties>
</file>