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0D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604C5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4E0B65D9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B745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44E8C724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center"/>
          </w:tcPr>
          <w:p w14:paraId="24A2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岳阳市岳阳楼区人民政府办公室</w:t>
            </w:r>
          </w:p>
        </w:tc>
      </w:tr>
      <w:tr w14:paraId="4B0C5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A89EC2C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6BD29A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899813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8FF0D0A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41E69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4E7425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1923A6F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06901AB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2CE5C7B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 w14:paraId="03B98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669EB51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6574D59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F2B90C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044BD0F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1F5C4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FEA7ECE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“三公”经费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260E55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9A2D0D4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4"/>
                <w:szCs w:val="1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9D81261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5E51C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0A1D778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063E09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02B9EC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678961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DF6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F37920E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755E19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8140A4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24FBB95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6F0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019CB989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D9AF0E2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91ABB7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8E45FE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313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46E36B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BC4E4E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0D48969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9D4E31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EDC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BBDBF52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4E75A0E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A94B001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A3452D6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68993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90BF4D8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D18AEAD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189.64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19983A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4C5279A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195.76</w:t>
            </w:r>
          </w:p>
        </w:tc>
      </w:tr>
      <w:tr w14:paraId="6CFC5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1C752EF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96B6495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189.64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5B1704D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1E177A9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195.76</w:t>
            </w:r>
          </w:p>
        </w:tc>
      </w:tr>
      <w:tr w14:paraId="4C6D0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0774052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BB248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3608A6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58C9333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BB3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BC7225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3B5DC85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F7BE739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FC9906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B13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B273559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61A2EF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0F7707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107F40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D31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A68CC2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0A34D9F2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D9D9D6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25D5B9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F1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B346399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4、上级转移支付（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B1574F8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0ACABF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40DF7E4C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BF8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7D7B7E8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27B2D2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85.31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62F67A4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88.00 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1B581AC5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72.25</w:t>
            </w:r>
          </w:p>
        </w:tc>
      </w:tr>
      <w:tr w14:paraId="4638C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AE1F1EB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4E85264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27.86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9C3ADA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54.00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4567863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67.82</w:t>
            </w:r>
          </w:p>
        </w:tc>
      </w:tr>
      <w:tr w14:paraId="49D71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729F975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A3BA13D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0.39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B338B2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0.30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F1E8C21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1.43</w:t>
            </w:r>
          </w:p>
        </w:tc>
      </w:tr>
      <w:tr w14:paraId="55EAA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A518575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494821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0.49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EA2C22A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0.20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5E80F4D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0.46</w:t>
            </w:r>
          </w:p>
        </w:tc>
      </w:tr>
      <w:tr w14:paraId="7D434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3C2856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8019A5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147.67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A70EF12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189.00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2C677FB0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155.34</w:t>
            </w:r>
          </w:p>
        </w:tc>
      </w:tr>
      <w:tr w14:paraId="0EF04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8F4C95E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A9DA6CE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624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75.94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42E8FF2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88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F56E9E7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5ADCAD19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5" w:type="dxa"/>
            <w:noWrap w:val="0"/>
            <w:vAlign w:val="center"/>
          </w:tcPr>
          <w:p w14:paraId="335B8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03A41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B7B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CB76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m²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40" w:type="dxa"/>
            <w:noWrap w:val="0"/>
            <w:vAlign w:val="center"/>
          </w:tcPr>
          <w:p w14:paraId="61A8C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409DA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39A70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0" w:type="dxa"/>
            <w:noWrap w:val="0"/>
            <w:vAlign w:val="center"/>
          </w:tcPr>
          <w:p w14:paraId="2F6A4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10FA2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1D009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69" w:type="dxa"/>
            <w:noWrap w:val="0"/>
            <w:vAlign w:val="center"/>
          </w:tcPr>
          <w:p w14:paraId="6F515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07DB9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4C18F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651B1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9013D6D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7E01B91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5F5B381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491ED2F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7DF34F6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1E3F150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7820F78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</w:tr>
      <w:tr w14:paraId="6FFFB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554E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83F1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0FA97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847C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1AFC0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8"/>
          <w:szCs w:val="28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5A873883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0FE7B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772E148A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918"/>
        <w:gridCol w:w="1195"/>
        <w:gridCol w:w="1688"/>
        <w:gridCol w:w="1009"/>
        <w:gridCol w:w="1150"/>
        <w:gridCol w:w="825"/>
        <w:gridCol w:w="764"/>
        <w:gridCol w:w="1450"/>
      </w:tblGrid>
      <w:tr w14:paraId="53D5B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3197" w:type="dxa"/>
            <w:gridSpan w:val="3"/>
            <w:noWrap w:val="0"/>
            <w:vAlign w:val="top"/>
          </w:tcPr>
          <w:p w14:paraId="29BD12CA">
            <w:pPr>
              <w:spacing w:before="24" w:line="208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center"/>
          </w:tcPr>
          <w:p w14:paraId="1842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岳阳市岳阳楼区人民政府办公室</w:t>
            </w:r>
          </w:p>
        </w:tc>
      </w:tr>
      <w:tr w14:paraId="6A589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CE30B4C">
            <w:pPr>
              <w:pStyle w:val="10"/>
              <w:spacing w:line="46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5D9D1B0">
            <w:pPr>
              <w:spacing w:before="62" w:line="232" w:lineRule="auto"/>
              <w:ind w:left="144" w:right="144" w:firstLine="104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  <w:lang w:eastAsia="zh-CN"/>
              </w:rPr>
              <w:t>年度预算</w:t>
            </w:r>
            <w:r>
              <w:rPr>
                <w:rFonts w:hint="eastAsia" w:ascii="仿宋" w:hAnsi="仿宋" w:eastAsia="仿宋" w:cs="仿宋"/>
                <w:spacing w:val="41"/>
                <w:sz w:val="18"/>
                <w:szCs w:val="18"/>
              </w:rPr>
              <w:t>申请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4A9758F1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auto"/>
            <w:noWrap w:val="0"/>
            <w:vAlign w:val="top"/>
          </w:tcPr>
          <w:p w14:paraId="567BD4F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年初预算数</w:t>
            </w:r>
          </w:p>
        </w:tc>
        <w:tc>
          <w:tcPr>
            <w:tcW w:w="1009" w:type="dxa"/>
            <w:shd w:val="clear" w:color="auto" w:fill="auto"/>
            <w:noWrap w:val="0"/>
            <w:vAlign w:val="top"/>
          </w:tcPr>
          <w:p w14:paraId="735B08D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全年预算数</w:t>
            </w:r>
          </w:p>
        </w:tc>
        <w:tc>
          <w:tcPr>
            <w:tcW w:w="1150" w:type="dxa"/>
            <w:shd w:val="clear" w:color="auto" w:fill="auto"/>
            <w:noWrap w:val="0"/>
            <w:vAlign w:val="top"/>
          </w:tcPr>
          <w:p w14:paraId="08E883F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全年执行数</w:t>
            </w:r>
          </w:p>
        </w:tc>
        <w:tc>
          <w:tcPr>
            <w:tcW w:w="825" w:type="dxa"/>
            <w:shd w:val="clear" w:color="auto" w:fill="auto"/>
            <w:noWrap w:val="0"/>
            <w:vAlign w:val="top"/>
          </w:tcPr>
          <w:p w14:paraId="6F83BE6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分值</w:t>
            </w:r>
          </w:p>
        </w:tc>
        <w:tc>
          <w:tcPr>
            <w:tcW w:w="764" w:type="dxa"/>
            <w:shd w:val="clear" w:color="auto" w:fill="auto"/>
            <w:noWrap w:val="0"/>
            <w:vAlign w:val="top"/>
          </w:tcPr>
          <w:p w14:paraId="13610EA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4E4EF7A9">
            <w:pPr>
              <w:spacing w:before="20" w:line="208" w:lineRule="auto"/>
              <w:ind w:left="36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自评得分</w:t>
            </w:r>
          </w:p>
        </w:tc>
      </w:tr>
      <w:tr w14:paraId="09793B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97852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56BD8F4B">
            <w:pPr>
              <w:spacing w:before="20" w:line="208" w:lineRule="auto"/>
              <w:ind w:left="46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688" w:type="dxa"/>
            <w:shd w:val="clear" w:color="auto" w:fill="auto"/>
            <w:noWrap w:val="0"/>
            <w:vAlign w:val="center"/>
          </w:tcPr>
          <w:p w14:paraId="3B7010D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942.49</w:t>
            </w:r>
          </w:p>
        </w:tc>
        <w:tc>
          <w:tcPr>
            <w:tcW w:w="1009" w:type="dxa"/>
            <w:shd w:val="clear" w:color="auto" w:fill="auto"/>
            <w:noWrap w:val="0"/>
            <w:vAlign w:val="center"/>
          </w:tcPr>
          <w:p w14:paraId="5609BA2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1118.95</w:t>
            </w: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46CFFEE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1039.87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0E4B1F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431706C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92.93%</w:t>
            </w:r>
          </w:p>
        </w:tc>
        <w:tc>
          <w:tcPr>
            <w:tcW w:w="1450" w:type="dxa"/>
            <w:noWrap w:val="0"/>
            <w:vAlign w:val="center"/>
          </w:tcPr>
          <w:p w14:paraId="319DD15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9.29</w:t>
            </w:r>
          </w:p>
        </w:tc>
      </w:tr>
      <w:tr w14:paraId="0F098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EEFE42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 w14:paraId="7B32AF89">
            <w:pPr>
              <w:spacing w:before="22" w:line="206" w:lineRule="auto"/>
              <w:ind w:left="1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按收入性质分：</w:t>
            </w:r>
          </w:p>
        </w:tc>
        <w:tc>
          <w:tcPr>
            <w:tcW w:w="4189" w:type="dxa"/>
            <w:gridSpan w:val="4"/>
            <w:noWrap w:val="0"/>
            <w:vAlign w:val="top"/>
          </w:tcPr>
          <w:p w14:paraId="1CB6F915">
            <w:pPr>
              <w:spacing w:before="22" w:line="206" w:lineRule="auto"/>
              <w:ind w:left="1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按支出性质分：</w:t>
            </w:r>
          </w:p>
        </w:tc>
      </w:tr>
      <w:tr w14:paraId="10F27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6DE7F0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 w14:paraId="0D43D319">
            <w:pPr>
              <w:spacing w:before="21" w:line="207" w:lineRule="auto"/>
              <w:ind w:left="312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其中：</w:t>
            </w:r>
            <w:r>
              <w:rPr>
                <w:rFonts w:hint="eastAsia" w:ascii="仿宋" w:hAnsi="仿宋" w:eastAsia="仿宋" w:cs="仿宋"/>
                <w:spacing w:val="24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一般公共预算：1039.62</w:t>
            </w:r>
          </w:p>
        </w:tc>
        <w:tc>
          <w:tcPr>
            <w:tcW w:w="4189" w:type="dxa"/>
            <w:gridSpan w:val="4"/>
            <w:noWrap w:val="0"/>
            <w:vAlign w:val="top"/>
          </w:tcPr>
          <w:p w14:paraId="5AA7FB96">
            <w:pPr>
              <w:spacing w:before="21" w:line="207" w:lineRule="auto"/>
              <w:ind w:left="115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其中：基本支出：844.11</w:t>
            </w:r>
          </w:p>
        </w:tc>
      </w:tr>
      <w:tr w14:paraId="2CC12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82ACA0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 w14:paraId="341EE1F2">
            <w:pPr>
              <w:spacing w:before="21" w:line="207" w:lineRule="auto"/>
              <w:ind w:left="9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政府性基金拨款：</w:t>
            </w:r>
          </w:p>
        </w:tc>
        <w:tc>
          <w:tcPr>
            <w:tcW w:w="4189" w:type="dxa"/>
            <w:gridSpan w:val="4"/>
            <w:noWrap w:val="0"/>
            <w:vAlign w:val="top"/>
          </w:tcPr>
          <w:p w14:paraId="60200168">
            <w:pPr>
              <w:spacing w:before="21" w:line="207" w:lineRule="auto"/>
              <w:ind w:left="717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项目支出：195.76</w:t>
            </w:r>
          </w:p>
        </w:tc>
      </w:tr>
      <w:tr w14:paraId="6D890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76B5B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 w14:paraId="363FFAF5">
            <w:pPr>
              <w:spacing w:before="20" w:line="208" w:lineRule="auto"/>
              <w:ind w:left="115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纳入专户管理的非税收入拨款：</w:t>
            </w:r>
          </w:p>
        </w:tc>
        <w:tc>
          <w:tcPr>
            <w:tcW w:w="4189" w:type="dxa"/>
            <w:gridSpan w:val="4"/>
            <w:noWrap w:val="0"/>
            <w:vAlign w:val="top"/>
          </w:tcPr>
          <w:p w14:paraId="598BA892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EA4B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CDB964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 w14:paraId="47306600">
            <w:pPr>
              <w:spacing w:before="20" w:line="208" w:lineRule="auto"/>
              <w:ind w:left="1512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其他资金：0.25</w:t>
            </w:r>
          </w:p>
        </w:tc>
        <w:tc>
          <w:tcPr>
            <w:tcW w:w="4189" w:type="dxa"/>
            <w:gridSpan w:val="4"/>
            <w:noWrap w:val="0"/>
            <w:vAlign w:val="top"/>
          </w:tcPr>
          <w:p w14:paraId="755E041E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BC8CF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AF0EEF5">
            <w:pPr>
              <w:pStyle w:val="10"/>
              <w:spacing w:line="24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3813928">
            <w:pPr>
              <w:pStyle w:val="10"/>
              <w:spacing w:line="243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2A4BF534">
            <w:pPr>
              <w:spacing w:before="62" w:line="230" w:lineRule="auto"/>
              <w:ind w:left="382" w:right="139" w:hanging="232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年度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  <w:lang w:eastAsia="zh-CN"/>
              </w:rPr>
              <w:t>总体目标</w:t>
            </w:r>
          </w:p>
        </w:tc>
        <w:tc>
          <w:tcPr>
            <w:tcW w:w="4810" w:type="dxa"/>
            <w:gridSpan w:val="4"/>
            <w:noWrap w:val="0"/>
            <w:vAlign w:val="top"/>
          </w:tcPr>
          <w:p w14:paraId="752F2587">
            <w:pPr>
              <w:spacing w:before="20" w:line="208" w:lineRule="auto"/>
              <w:ind w:left="195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4189" w:type="dxa"/>
            <w:gridSpan w:val="4"/>
            <w:noWrap w:val="0"/>
            <w:vAlign w:val="top"/>
          </w:tcPr>
          <w:p w14:paraId="3A114EFB">
            <w:pPr>
              <w:spacing w:before="20" w:line="208" w:lineRule="auto"/>
              <w:ind w:left="156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实际完成情况</w:t>
            </w:r>
          </w:p>
        </w:tc>
      </w:tr>
      <w:tr w14:paraId="7429D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DC1042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 w14:paraId="52964824">
            <w:pPr>
              <w:pStyle w:val="10"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坚持高效、节俭的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办公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原则，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提高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各类文件的印发制作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效率，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细致扎实地开展各项工作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精简会议流程，提高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区政府系统的会务工作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的完成质量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。</w:t>
            </w:r>
          </w:p>
          <w:p w14:paraId="064BD424">
            <w:pPr>
              <w:pStyle w:val="10"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确保充分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发挥上传下达、综合协调作用。扎实抓紧抓好市、区两级交办的人大代表建议和政协提案办理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工作。</w:t>
            </w:r>
          </w:p>
          <w:p w14:paraId="25408594">
            <w:pPr>
              <w:pStyle w:val="10"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改进方式，完善机制，强化督查，严格奖惩，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确保民生、实事工作的督查落实。按时按要求完成全年任务。</w:t>
            </w:r>
          </w:p>
          <w:p w14:paraId="707161D0">
            <w:pPr>
              <w:pStyle w:val="10"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增强应急保障能力，确保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信访值班维稳、户籍管理、议案提案办理工作的顺利开展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4189" w:type="dxa"/>
            <w:gridSpan w:val="4"/>
            <w:noWrap w:val="0"/>
            <w:vAlign w:val="top"/>
          </w:tcPr>
          <w:p w14:paraId="69A8E717">
            <w:pPr>
              <w:pStyle w:val="1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1.减少会议数量，制定详细方案，精简会议流程，细致扎实地开展各项工作。</w:t>
            </w:r>
          </w:p>
          <w:p w14:paraId="0F7291DE">
            <w:pPr>
              <w:pStyle w:val="1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2.充分发挥办公室承上启下、协调左右、联系内外的桥梁纽带作用，对重要会议、重大活动周密筹划，统筹各方力量，高标准完成各项重大活动。</w:t>
            </w:r>
          </w:p>
          <w:p w14:paraId="30FDCD54">
            <w:pPr>
              <w:pStyle w:val="1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3.调查研究走深走实，紧盯重大决策部署，聚焦高质量发展目标任务，参谋辅政能力不断提高。</w:t>
            </w:r>
          </w:p>
          <w:p w14:paraId="7D9E37F9">
            <w:pPr>
              <w:pStyle w:val="1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4.承办的省级、市级和区级重点民生实事按时保质完成，积极推动解决了一批社会保障、教育医疗等方面的急难愁盼问题。办理率、满意率均为100%。</w:t>
            </w:r>
          </w:p>
        </w:tc>
      </w:tr>
      <w:tr w14:paraId="19211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D31D116">
            <w:pPr>
              <w:pStyle w:val="10"/>
              <w:spacing w:line="364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9D617E6">
            <w:pPr>
              <w:spacing w:before="64" w:line="216" w:lineRule="auto"/>
              <w:ind w:left="316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918" w:type="dxa"/>
            <w:tcBorders>
              <w:bottom w:val="single" w:color="auto" w:sz="4" w:space="0"/>
            </w:tcBorders>
            <w:noWrap w:val="0"/>
            <w:vAlign w:val="top"/>
          </w:tcPr>
          <w:p w14:paraId="361F737D">
            <w:pPr>
              <w:spacing w:before="141" w:line="226" w:lineRule="auto"/>
              <w:ind w:left="15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1195" w:type="dxa"/>
            <w:noWrap w:val="0"/>
            <w:vAlign w:val="top"/>
          </w:tcPr>
          <w:p w14:paraId="67400670">
            <w:pPr>
              <w:spacing w:before="141" w:line="226" w:lineRule="auto"/>
              <w:ind w:left="132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688" w:type="dxa"/>
            <w:noWrap w:val="0"/>
            <w:vAlign w:val="top"/>
          </w:tcPr>
          <w:p w14:paraId="6A957381">
            <w:pPr>
              <w:spacing w:before="141" w:line="226" w:lineRule="auto"/>
              <w:ind w:left="25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009" w:type="dxa"/>
            <w:noWrap w:val="0"/>
            <w:vAlign w:val="top"/>
          </w:tcPr>
          <w:p w14:paraId="0F162F50">
            <w:pPr>
              <w:spacing w:before="141" w:line="22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1150" w:type="dxa"/>
            <w:noWrap w:val="0"/>
            <w:vAlign w:val="top"/>
          </w:tcPr>
          <w:p w14:paraId="46FC7DDE">
            <w:pPr>
              <w:spacing w:before="141" w:line="226" w:lineRule="auto"/>
              <w:ind w:left="125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825" w:type="dxa"/>
            <w:noWrap w:val="0"/>
            <w:vAlign w:val="top"/>
          </w:tcPr>
          <w:p w14:paraId="3155E2BD">
            <w:pPr>
              <w:spacing w:before="141" w:line="226" w:lineRule="auto"/>
              <w:ind w:left="125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分值</w:t>
            </w:r>
          </w:p>
        </w:tc>
        <w:tc>
          <w:tcPr>
            <w:tcW w:w="764" w:type="dxa"/>
            <w:noWrap w:val="0"/>
            <w:vAlign w:val="top"/>
          </w:tcPr>
          <w:p w14:paraId="78C68EC1">
            <w:pPr>
              <w:spacing w:before="141" w:line="226" w:lineRule="auto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6F1113F5">
            <w:pPr>
              <w:spacing w:before="141" w:line="226" w:lineRule="auto"/>
              <w:ind w:left="125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偏差原因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析及改进措施</w:t>
            </w:r>
          </w:p>
        </w:tc>
      </w:tr>
      <w:tr w14:paraId="41DAC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79E594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5BE99">
            <w:pPr>
              <w:pStyle w:val="10"/>
              <w:spacing w:line="27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19EB74D">
            <w:pPr>
              <w:pStyle w:val="10"/>
              <w:spacing w:line="27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2555EEDB">
            <w:pPr>
              <w:pStyle w:val="10"/>
              <w:spacing w:line="27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BD47D57">
            <w:pPr>
              <w:pStyle w:val="10"/>
              <w:spacing w:line="273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17183AA1">
            <w:pPr>
              <w:spacing w:before="62" w:line="45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position w:val="19"/>
                <w:sz w:val="18"/>
                <w:szCs w:val="18"/>
              </w:rPr>
              <w:t>产出指标</w:t>
            </w:r>
          </w:p>
          <w:p w14:paraId="4C18FA98">
            <w:pPr>
              <w:spacing w:line="261" w:lineRule="exact"/>
              <w:ind w:left="252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left w:val="single" w:color="auto" w:sz="4" w:space="0"/>
              <w:bottom w:val="nil"/>
            </w:tcBorders>
            <w:noWrap w:val="0"/>
            <w:vAlign w:val="center"/>
          </w:tcPr>
          <w:p w14:paraId="01827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688" w:type="dxa"/>
            <w:noWrap w:val="0"/>
            <w:vAlign w:val="center"/>
          </w:tcPr>
          <w:p w14:paraId="3A150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综合协调治理深化职能改革</w:t>
            </w:r>
          </w:p>
        </w:tc>
        <w:tc>
          <w:tcPr>
            <w:tcW w:w="1009" w:type="dxa"/>
            <w:noWrap w:val="0"/>
            <w:vAlign w:val="center"/>
          </w:tcPr>
          <w:p w14:paraId="4CB6589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2291C6D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 w14:paraId="403D8D4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4" w:type="dxa"/>
            <w:noWrap w:val="0"/>
            <w:vAlign w:val="center"/>
          </w:tcPr>
          <w:p w14:paraId="6BD0E9F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0A4EB16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666C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A4A1F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E124FB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A8DB8F">
            <w:pPr>
              <w:pStyle w:val="10"/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8" w:type="dxa"/>
            <w:noWrap w:val="0"/>
            <w:vAlign w:val="center"/>
          </w:tcPr>
          <w:p w14:paraId="0C2FF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落实基层减负优化工作程序</w:t>
            </w:r>
          </w:p>
        </w:tc>
        <w:tc>
          <w:tcPr>
            <w:tcW w:w="1009" w:type="dxa"/>
            <w:noWrap w:val="0"/>
            <w:vAlign w:val="center"/>
          </w:tcPr>
          <w:p w14:paraId="1839E93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0ABF868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 w14:paraId="75FD2F8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4" w:type="dxa"/>
            <w:noWrap w:val="0"/>
            <w:vAlign w:val="center"/>
          </w:tcPr>
          <w:p w14:paraId="14420FB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95AD6A1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DEFE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620CC1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6E154C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9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688" w:type="dxa"/>
            <w:tcBorders>
              <w:left w:val="single" w:color="auto" w:sz="4" w:space="0"/>
            </w:tcBorders>
            <w:noWrap w:val="0"/>
            <w:vAlign w:val="center"/>
          </w:tcPr>
          <w:p w14:paraId="45A0A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重要会议活动高质量</w:t>
            </w: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完成率</w:t>
            </w:r>
          </w:p>
        </w:tc>
        <w:tc>
          <w:tcPr>
            <w:tcW w:w="1009" w:type="dxa"/>
            <w:noWrap w:val="0"/>
            <w:vAlign w:val="center"/>
          </w:tcPr>
          <w:p w14:paraId="3A294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28486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 w14:paraId="1F1A327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4" w:type="dxa"/>
            <w:noWrap w:val="0"/>
            <w:vAlign w:val="center"/>
          </w:tcPr>
          <w:p w14:paraId="78BE6EE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6C897E9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E016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1956295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6A1855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B98EE">
            <w:pPr>
              <w:pStyle w:val="10"/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8" w:type="dxa"/>
            <w:tcBorders>
              <w:left w:val="single" w:color="auto" w:sz="4" w:space="0"/>
            </w:tcBorders>
            <w:noWrap w:val="0"/>
            <w:vAlign w:val="center"/>
          </w:tcPr>
          <w:p w14:paraId="5B0FC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人大代表建议、政协委员提案</w:t>
            </w: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完成率</w:t>
            </w:r>
          </w:p>
        </w:tc>
        <w:tc>
          <w:tcPr>
            <w:tcW w:w="1009" w:type="dxa"/>
            <w:noWrap w:val="0"/>
            <w:vAlign w:val="center"/>
          </w:tcPr>
          <w:p w14:paraId="39903BF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4CD702E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 w14:paraId="5C4412F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4" w:type="dxa"/>
            <w:noWrap w:val="0"/>
            <w:vAlign w:val="center"/>
          </w:tcPr>
          <w:p w14:paraId="7D5C394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FCE74FF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6169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32BF804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9232E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68FD7">
            <w:pPr>
              <w:pStyle w:val="10"/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8" w:type="dxa"/>
            <w:tcBorders>
              <w:left w:val="single" w:color="auto" w:sz="4" w:space="0"/>
            </w:tcBorders>
            <w:noWrap w:val="0"/>
            <w:vAlign w:val="center"/>
          </w:tcPr>
          <w:p w14:paraId="736AC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重点民生实事按时保质完成</w:t>
            </w:r>
          </w:p>
        </w:tc>
        <w:tc>
          <w:tcPr>
            <w:tcW w:w="1009" w:type="dxa"/>
            <w:noWrap w:val="0"/>
            <w:vAlign w:val="center"/>
          </w:tcPr>
          <w:p w14:paraId="28AF637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48520FA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 w14:paraId="41EA17D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4" w:type="dxa"/>
            <w:noWrap w:val="0"/>
            <w:vAlign w:val="center"/>
          </w:tcPr>
          <w:p w14:paraId="03F8509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B2DE7E5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EC5A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3EE3BCC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E1476B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0FC5A">
            <w:pPr>
              <w:pStyle w:val="10"/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8" w:type="dxa"/>
            <w:tcBorders>
              <w:left w:val="single" w:color="auto" w:sz="4" w:space="0"/>
            </w:tcBorders>
            <w:noWrap w:val="0"/>
            <w:vAlign w:val="center"/>
          </w:tcPr>
          <w:p w14:paraId="1FF3D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协调办理各项活动完成率</w:t>
            </w:r>
          </w:p>
        </w:tc>
        <w:tc>
          <w:tcPr>
            <w:tcW w:w="1009" w:type="dxa"/>
            <w:noWrap w:val="0"/>
            <w:vAlign w:val="center"/>
          </w:tcPr>
          <w:p w14:paraId="2B3B0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56EF0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 w14:paraId="2E1CF68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4" w:type="dxa"/>
            <w:noWrap w:val="0"/>
            <w:vAlign w:val="center"/>
          </w:tcPr>
          <w:p w14:paraId="2532BCE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2318C01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427E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871BED9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A62A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26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688" w:type="dxa"/>
            <w:tcBorders>
              <w:left w:val="single" w:color="auto" w:sz="4" w:space="0"/>
            </w:tcBorders>
            <w:noWrap w:val="0"/>
            <w:vAlign w:val="center"/>
          </w:tcPr>
          <w:p w14:paraId="75370FC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完成时间</w:t>
            </w:r>
          </w:p>
        </w:tc>
        <w:tc>
          <w:tcPr>
            <w:tcW w:w="1009" w:type="dxa"/>
            <w:noWrap w:val="0"/>
            <w:vAlign w:val="center"/>
          </w:tcPr>
          <w:p w14:paraId="383BE55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1150" w:type="dxa"/>
            <w:noWrap w:val="0"/>
            <w:vAlign w:val="center"/>
          </w:tcPr>
          <w:p w14:paraId="20D8579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825" w:type="dxa"/>
            <w:noWrap w:val="0"/>
            <w:vAlign w:val="center"/>
          </w:tcPr>
          <w:p w14:paraId="1BE4C78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4" w:type="dxa"/>
            <w:noWrap w:val="0"/>
            <w:vAlign w:val="center"/>
          </w:tcPr>
          <w:p w14:paraId="3627D5B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26D2557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F42D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07987A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07CBF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A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688" w:type="dxa"/>
            <w:tcBorders>
              <w:left w:val="single" w:color="auto" w:sz="4" w:space="0"/>
            </w:tcBorders>
            <w:noWrap w:val="0"/>
            <w:vAlign w:val="center"/>
          </w:tcPr>
          <w:p w14:paraId="264BC6C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控制成本在预算内</w:t>
            </w:r>
          </w:p>
        </w:tc>
        <w:tc>
          <w:tcPr>
            <w:tcW w:w="1009" w:type="dxa"/>
            <w:noWrap w:val="0"/>
            <w:vAlign w:val="center"/>
          </w:tcPr>
          <w:p w14:paraId="771A75D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2B91258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 w14:paraId="00F2F80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4" w:type="dxa"/>
            <w:noWrap w:val="0"/>
            <w:vAlign w:val="center"/>
          </w:tcPr>
          <w:p w14:paraId="72DA6C3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C91CF15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F5E1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14C633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29B138">
            <w:pPr>
              <w:pStyle w:val="10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190A113">
            <w:pPr>
              <w:pStyle w:val="10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97CEDCD">
            <w:pPr>
              <w:pStyle w:val="10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B60525F">
            <w:pPr>
              <w:pStyle w:val="10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5B942FBA">
            <w:pPr>
              <w:spacing w:before="62" w:line="480" w:lineRule="exact"/>
              <w:ind w:left="115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7E4C18EF">
            <w:pPr>
              <w:spacing w:line="22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DB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经济效益指标</w:t>
            </w:r>
          </w:p>
        </w:tc>
        <w:tc>
          <w:tcPr>
            <w:tcW w:w="1688" w:type="dxa"/>
            <w:tcBorders>
              <w:left w:val="single" w:color="auto" w:sz="4" w:space="0"/>
            </w:tcBorders>
            <w:noWrap w:val="0"/>
            <w:vAlign w:val="center"/>
          </w:tcPr>
          <w:p w14:paraId="5D6385C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促进岳阳经济发展</w:t>
            </w:r>
          </w:p>
        </w:tc>
        <w:tc>
          <w:tcPr>
            <w:tcW w:w="1009" w:type="dxa"/>
            <w:noWrap w:val="0"/>
            <w:vAlign w:val="center"/>
          </w:tcPr>
          <w:p w14:paraId="5575597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有所效果</w:t>
            </w:r>
          </w:p>
        </w:tc>
        <w:tc>
          <w:tcPr>
            <w:tcW w:w="1150" w:type="dxa"/>
            <w:noWrap w:val="0"/>
            <w:vAlign w:val="center"/>
          </w:tcPr>
          <w:p w14:paraId="56DAAF6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有所效果</w:t>
            </w:r>
          </w:p>
        </w:tc>
        <w:tc>
          <w:tcPr>
            <w:tcW w:w="825" w:type="dxa"/>
            <w:noWrap w:val="0"/>
            <w:vAlign w:val="center"/>
          </w:tcPr>
          <w:p w14:paraId="215521D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64" w:type="dxa"/>
            <w:noWrap w:val="0"/>
            <w:vAlign w:val="center"/>
          </w:tcPr>
          <w:p w14:paraId="3EFF1B1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50" w:type="dxa"/>
            <w:noWrap w:val="0"/>
            <w:vAlign w:val="top"/>
          </w:tcPr>
          <w:p w14:paraId="0E5DB803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2AF7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068C5B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B10CA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96F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1688" w:type="dxa"/>
            <w:noWrap w:val="0"/>
            <w:vAlign w:val="center"/>
          </w:tcPr>
          <w:p w14:paraId="1F47DCA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改善民生社保、医疗、教育环境</w:t>
            </w:r>
          </w:p>
        </w:tc>
        <w:tc>
          <w:tcPr>
            <w:tcW w:w="1009" w:type="dxa"/>
            <w:noWrap w:val="0"/>
            <w:vAlign w:val="center"/>
          </w:tcPr>
          <w:p w14:paraId="63C8C68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有效保障</w:t>
            </w:r>
          </w:p>
        </w:tc>
        <w:tc>
          <w:tcPr>
            <w:tcW w:w="1150" w:type="dxa"/>
            <w:noWrap w:val="0"/>
            <w:vAlign w:val="center"/>
          </w:tcPr>
          <w:p w14:paraId="4B4363F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有效保障</w:t>
            </w:r>
          </w:p>
        </w:tc>
        <w:tc>
          <w:tcPr>
            <w:tcW w:w="825" w:type="dxa"/>
            <w:noWrap w:val="0"/>
            <w:vAlign w:val="center"/>
          </w:tcPr>
          <w:p w14:paraId="2571C02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64" w:type="dxa"/>
            <w:noWrap w:val="0"/>
            <w:vAlign w:val="center"/>
          </w:tcPr>
          <w:p w14:paraId="4FD4517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50" w:type="dxa"/>
            <w:noWrap w:val="0"/>
            <w:vAlign w:val="top"/>
          </w:tcPr>
          <w:p w14:paraId="19AA00AE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62CB0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439B43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95D91DE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51B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688" w:type="dxa"/>
            <w:noWrap w:val="0"/>
            <w:vAlign w:val="center"/>
          </w:tcPr>
          <w:p w14:paraId="33D8D7A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009" w:type="dxa"/>
            <w:noWrap w:val="0"/>
            <w:vAlign w:val="center"/>
          </w:tcPr>
          <w:p w14:paraId="08BEE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150" w:type="dxa"/>
            <w:noWrap w:val="0"/>
            <w:vAlign w:val="center"/>
          </w:tcPr>
          <w:p w14:paraId="12AA0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825" w:type="dxa"/>
            <w:noWrap w:val="0"/>
            <w:vAlign w:val="center"/>
          </w:tcPr>
          <w:p w14:paraId="58A22F7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64" w:type="dxa"/>
            <w:noWrap w:val="0"/>
            <w:vAlign w:val="center"/>
          </w:tcPr>
          <w:p w14:paraId="1118363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50" w:type="dxa"/>
            <w:noWrap w:val="0"/>
            <w:vAlign w:val="top"/>
          </w:tcPr>
          <w:p w14:paraId="19A11FFE">
            <w:pPr>
              <w:pStyle w:val="10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4CC1B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F8F2EE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CFDFF4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C8B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688" w:type="dxa"/>
            <w:noWrap w:val="0"/>
            <w:vAlign w:val="center"/>
          </w:tcPr>
          <w:p w14:paraId="055F921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改善民生环境</w:t>
            </w:r>
          </w:p>
        </w:tc>
        <w:tc>
          <w:tcPr>
            <w:tcW w:w="1009" w:type="dxa"/>
            <w:noWrap w:val="0"/>
            <w:vAlign w:val="center"/>
          </w:tcPr>
          <w:p w14:paraId="11ACAFE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有效保障</w:t>
            </w:r>
          </w:p>
        </w:tc>
        <w:tc>
          <w:tcPr>
            <w:tcW w:w="1150" w:type="dxa"/>
            <w:noWrap w:val="0"/>
            <w:vAlign w:val="center"/>
          </w:tcPr>
          <w:p w14:paraId="53DCE0D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有效保障</w:t>
            </w:r>
          </w:p>
        </w:tc>
        <w:tc>
          <w:tcPr>
            <w:tcW w:w="825" w:type="dxa"/>
            <w:noWrap w:val="0"/>
            <w:vAlign w:val="center"/>
          </w:tcPr>
          <w:p w14:paraId="1E8E68E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64" w:type="dxa"/>
            <w:noWrap w:val="0"/>
            <w:vAlign w:val="center"/>
          </w:tcPr>
          <w:p w14:paraId="421B437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50" w:type="dxa"/>
            <w:noWrap w:val="0"/>
            <w:vAlign w:val="top"/>
          </w:tcPr>
          <w:p w14:paraId="461EF10F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5A9A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65F53C0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3DE783">
            <w:pPr>
              <w:spacing w:before="110" w:line="22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满意度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指标</w:t>
            </w:r>
          </w:p>
          <w:p w14:paraId="78DD40DD">
            <w:pPr>
              <w:spacing w:before="7" w:line="22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D8B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688" w:type="dxa"/>
            <w:noWrap w:val="0"/>
            <w:vAlign w:val="center"/>
          </w:tcPr>
          <w:p w14:paraId="291B1CD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各单位满意度</w:t>
            </w:r>
          </w:p>
        </w:tc>
        <w:tc>
          <w:tcPr>
            <w:tcW w:w="1009" w:type="dxa"/>
            <w:noWrap w:val="0"/>
            <w:vAlign w:val="center"/>
          </w:tcPr>
          <w:p w14:paraId="1A5038A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53FE119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825" w:type="dxa"/>
            <w:noWrap w:val="0"/>
            <w:vAlign w:val="center"/>
          </w:tcPr>
          <w:p w14:paraId="3B23C43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64" w:type="dxa"/>
            <w:noWrap w:val="0"/>
            <w:vAlign w:val="center"/>
          </w:tcPr>
          <w:p w14:paraId="4666AD7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50" w:type="dxa"/>
            <w:noWrap w:val="0"/>
            <w:vAlign w:val="top"/>
          </w:tcPr>
          <w:p w14:paraId="54A17FB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3E77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0F5B8D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6BD55EF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FE5E12">
            <w:pPr>
              <w:pStyle w:val="1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58B49E7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群众满意度</w:t>
            </w:r>
          </w:p>
        </w:tc>
        <w:tc>
          <w:tcPr>
            <w:tcW w:w="1009" w:type="dxa"/>
            <w:noWrap w:val="0"/>
            <w:vAlign w:val="center"/>
          </w:tcPr>
          <w:p w14:paraId="4215916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574585A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825" w:type="dxa"/>
            <w:noWrap w:val="0"/>
            <w:vAlign w:val="center"/>
          </w:tcPr>
          <w:p w14:paraId="068EC3D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64" w:type="dxa"/>
            <w:noWrap w:val="0"/>
            <w:vAlign w:val="center"/>
          </w:tcPr>
          <w:p w14:paraId="1085C6C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50" w:type="dxa"/>
            <w:noWrap w:val="0"/>
            <w:vAlign w:val="top"/>
          </w:tcPr>
          <w:p w14:paraId="38044918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2925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49DE15EF">
            <w:pPr>
              <w:spacing w:before="41" w:line="221" w:lineRule="auto"/>
              <w:ind w:left="334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825" w:type="dxa"/>
            <w:noWrap w:val="0"/>
            <w:vAlign w:val="center"/>
          </w:tcPr>
          <w:p w14:paraId="423C8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100</w:t>
            </w:r>
          </w:p>
        </w:tc>
        <w:tc>
          <w:tcPr>
            <w:tcW w:w="764" w:type="dxa"/>
            <w:noWrap w:val="0"/>
            <w:vAlign w:val="center"/>
          </w:tcPr>
          <w:p w14:paraId="4E5825E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91.29</w:t>
            </w:r>
          </w:p>
        </w:tc>
        <w:tc>
          <w:tcPr>
            <w:tcW w:w="1450" w:type="dxa"/>
            <w:noWrap w:val="0"/>
            <w:vAlign w:val="top"/>
          </w:tcPr>
          <w:p w14:paraId="40222617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 w14:paraId="33829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3DF6C4F5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319E7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9"/>
        <w:tblW w:w="1000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24"/>
        <w:gridCol w:w="908"/>
        <w:gridCol w:w="1867"/>
        <w:gridCol w:w="991"/>
        <w:gridCol w:w="1150"/>
        <w:gridCol w:w="592"/>
        <w:gridCol w:w="817"/>
        <w:gridCol w:w="1573"/>
      </w:tblGrid>
      <w:tr w14:paraId="6AFFB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016" w:type="dxa"/>
            <w:gridSpan w:val="3"/>
            <w:noWrap w:val="0"/>
            <w:vAlign w:val="top"/>
          </w:tcPr>
          <w:p w14:paraId="1FA98AC9">
            <w:pPr>
              <w:spacing w:before="41" w:line="211" w:lineRule="auto"/>
              <w:ind w:left="96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项目支出名称</w:t>
            </w:r>
          </w:p>
        </w:tc>
        <w:tc>
          <w:tcPr>
            <w:tcW w:w="6990" w:type="dxa"/>
            <w:gridSpan w:val="6"/>
            <w:noWrap w:val="0"/>
            <w:vAlign w:val="top"/>
          </w:tcPr>
          <w:p w14:paraId="36EED269">
            <w:pPr>
              <w:pStyle w:val="10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业务工作经费</w:t>
            </w:r>
          </w:p>
        </w:tc>
      </w:tr>
      <w:tr w14:paraId="22A234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4" w:type="dxa"/>
            <w:noWrap w:val="0"/>
            <w:vAlign w:val="center"/>
          </w:tcPr>
          <w:p w14:paraId="47735D41">
            <w:pPr>
              <w:spacing w:before="31" w:line="217" w:lineRule="auto"/>
              <w:ind w:left="129"/>
              <w:jc w:val="center"/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主管部门</w:t>
            </w:r>
          </w:p>
        </w:tc>
        <w:tc>
          <w:tcPr>
            <w:tcW w:w="4790" w:type="dxa"/>
            <w:gridSpan w:val="4"/>
            <w:noWrap w:val="0"/>
            <w:vAlign w:val="center"/>
          </w:tcPr>
          <w:p w14:paraId="0ABE90E0">
            <w:pPr>
              <w:spacing w:before="31" w:line="217" w:lineRule="auto"/>
              <w:ind w:left="129"/>
              <w:jc w:val="center"/>
              <w:rPr>
                <w:rFonts w:hint="eastAsia" w:ascii="仿宋" w:hAnsi="仿宋" w:eastAsia="仿宋" w:cs="仿宋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  <w:lang w:val="en-US" w:eastAsia="zh-CN"/>
              </w:rPr>
              <w:t>岳阳市岳阳楼区人民政府</w:t>
            </w:r>
          </w:p>
        </w:tc>
        <w:tc>
          <w:tcPr>
            <w:tcW w:w="1150" w:type="dxa"/>
            <w:noWrap w:val="0"/>
            <w:vAlign w:val="center"/>
          </w:tcPr>
          <w:p w14:paraId="3A23B39C">
            <w:pPr>
              <w:spacing w:before="31" w:line="217" w:lineRule="auto"/>
              <w:ind w:left="129"/>
              <w:jc w:val="center"/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实施单位</w:t>
            </w:r>
          </w:p>
        </w:tc>
        <w:tc>
          <w:tcPr>
            <w:tcW w:w="2982" w:type="dxa"/>
            <w:gridSpan w:val="3"/>
            <w:noWrap w:val="0"/>
            <w:vAlign w:val="center"/>
          </w:tcPr>
          <w:p w14:paraId="6C880074">
            <w:pPr>
              <w:spacing w:before="31" w:line="217" w:lineRule="auto"/>
              <w:ind w:left="129"/>
              <w:jc w:val="center"/>
              <w:rPr>
                <w:rFonts w:hint="eastAsia" w:ascii="仿宋" w:hAnsi="仿宋" w:eastAsia="仿宋" w:cs="仿宋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  <w:lang w:val="en-US" w:eastAsia="zh-CN"/>
              </w:rPr>
              <w:t>岳阳市岳阳楼区人民政府办公室</w:t>
            </w:r>
          </w:p>
        </w:tc>
      </w:tr>
      <w:tr w14:paraId="397B30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5672695">
            <w:pPr>
              <w:spacing w:before="61" w:line="241" w:lineRule="auto"/>
              <w:ind w:right="141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  <w:p w14:paraId="154238D7">
            <w:pPr>
              <w:spacing w:before="61" w:line="241" w:lineRule="auto"/>
              <w:ind w:right="141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项目资金（万元）</w:t>
            </w:r>
          </w:p>
        </w:tc>
        <w:tc>
          <w:tcPr>
            <w:tcW w:w="1932" w:type="dxa"/>
            <w:gridSpan w:val="2"/>
            <w:noWrap w:val="0"/>
            <w:vAlign w:val="center"/>
          </w:tcPr>
          <w:p w14:paraId="2BCE1494">
            <w:pPr>
              <w:pStyle w:val="1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资金来源</w:t>
            </w:r>
          </w:p>
        </w:tc>
        <w:tc>
          <w:tcPr>
            <w:tcW w:w="1867" w:type="dxa"/>
            <w:tcBorders>
              <w:bottom w:val="single" w:color="auto" w:sz="4" w:space="0"/>
            </w:tcBorders>
            <w:noWrap w:val="0"/>
            <w:vAlign w:val="center"/>
          </w:tcPr>
          <w:p w14:paraId="10FF05C8">
            <w:pPr>
              <w:spacing w:before="31" w:line="217" w:lineRule="auto"/>
              <w:ind w:left="129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noWrap w:val="0"/>
            <w:vAlign w:val="center"/>
          </w:tcPr>
          <w:p w14:paraId="1BA69079">
            <w:pPr>
              <w:spacing w:before="31" w:line="217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150" w:type="dxa"/>
            <w:tcBorders>
              <w:bottom w:val="single" w:color="auto" w:sz="4" w:space="0"/>
            </w:tcBorders>
            <w:noWrap w:val="0"/>
            <w:vAlign w:val="center"/>
          </w:tcPr>
          <w:p w14:paraId="6E7A042C">
            <w:pPr>
              <w:spacing w:before="31" w:line="217" w:lineRule="auto"/>
              <w:ind w:left="146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592" w:type="dxa"/>
            <w:noWrap w:val="0"/>
            <w:vAlign w:val="center"/>
          </w:tcPr>
          <w:p w14:paraId="01414E1F">
            <w:pPr>
              <w:spacing w:before="31" w:line="217" w:lineRule="auto"/>
              <w:ind w:left="144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17" w:type="dxa"/>
            <w:noWrap w:val="0"/>
            <w:vAlign w:val="center"/>
          </w:tcPr>
          <w:p w14:paraId="0FAE2A42">
            <w:pPr>
              <w:spacing w:before="31" w:line="217" w:lineRule="auto"/>
              <w:ind w:left="149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573" w:type="dxa"/>
            <w:noWrap w:val="0"/>
            <w:vAlign w:val="center"/>
          </w:tcPr>
          <w:p w14:paraId="74E1598E">
            <w:pPr>
              <w:spacing w:before="31" w:line="217" w:lineRule="auto"/>
              <w:ind w:left="351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自评得分</w:t>
            </w:r>
          </w:p>
        </w:tc>
      </w:tr>
      <w:tr w14:paraId="16FD2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4520711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636DB271">
            <w:pPr>
              <w:spacing w:before="30" w:line="217" w:lineRule="auto"/>
              <w:ind w:left="11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11F5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133.00</w:t>
            </w:r>
          </w:p>
        </w:tc>
        <w:tc>
          <w:tcPr>
            <w:tcW w:w="991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4ABE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233.51</w:t>
            </w:r>
          </w:p>
        </w:tc>
        <w:tc>
          <w:tcPr>
            <w:tcW w:w="1150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A3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195.76</w:t>
            </w:r>
          </w:p>
        </w:tc>
        <w:tc>
          <w:tcPr>
            <w:tcW w:w="592" w:type="dxa"/>
            <w:tcBorders>
              <w:left w:val="single" w:color="auto" w:sz="4" w:space="0"/>
            </w:tcBorders>
            <w:noWrap w:val="0"/>
            <w:vAlign w:val="top"/>
          </w:tcPr>
          <w:p w14:paraId="5A8DE64E">
            <w:pPr>
              <w:spacing w:before="64" w:line="195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8"/>
                <w:sz w:val="18"/>
                <w:szCs w:val="18"/>
              </w:rPr>
              <w:t>10</w:t>
            </w:r>
          </w:p>
        </w:tc>
        <w:tc>
          <w:tcPr>
            <w:tcW w:w="817" w:type="dxa"/>
            <w:noWrap w:val="0"/>
            <w:vAlign w:val="top"/>
          </w:tcPr>
          <w:p w14:paraId="786B077C">
            <w:pPr>
              <w:pStyle w:val="10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83.83%</w:t>
            </w:r>
          </w:p>
        </w:tc>
        <w:tc>
          <w:tcPr>
            <w:tcW w:w="1573" w:type="dxa"/>
            <w:noWrap w:val="0"/>
            <w:vAlign w:val="top"/>
          </w:tcPr>
          <w:p w14:paraId="255E33DB">
            <w:pPr>
              <w:pStyle w:val="10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8.38</w:t>
            </w:r>
          </w:p>
        </w:tc>
      </w:tr>
      <w:tr w14:paraId="3D50F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8EAD17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75D5FABF">
            <w:pPr>
              <w:spacing w:before="30" w:line="218" w:lineRule="auto"/>
              <w:ind w:left="1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9"/>
                <w:sz w:val="18"/>
                <w:szCs w:val="18"/>
              </w:rPr>
              <w:t>其中：当年财政拨款</w:t>
            </w:r>
          </w:p>
        </w:tc>
        <w:tc>
          <w:tcPr>
            <w:tcW w:w="1867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6191B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133.00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 w14:paraId="1095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233.51</w:t>
            </w:r>
          </w:p>
        </w:tc>
        <w:tc>
          <w:tcPr>
            <w:tcW w:w="1150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A2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195.76</w:t>
            </w:r>
          </w:p>
        </w:tc>
        <w:tc>
          <w:tcPr>
            <w:tcW w:w="592" w:type="dxa"/>
            <w:tcBorders>
              <w:left w:val="single" w:color="auto" w:sz="4" w:space="0"/>
            </w:tcBorders>
            <w:noWrap w:val="0"/>
            <w:vAlign w:val="top"/>
          </w:tcPr>
          <w:p w14:paraId="1B096806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7" w:type="dxa"/>
            <w:noWrap w:val="0"/>
            <w:vAlign w:val="top"/>
          </w:tcPr>
          <w:p w14:paraId="5E446213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73" w:type="dxa"/>
            <w:noWrap w:val="0"/>
            <w:vAlign w:val="top"/>
          </w:tcPr>
          <w:p w14:paraId="36ADD356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793D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6802CB1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3B3F062A">
            <w:pPr>
              <w:spacing w:before="31" w:line="216" w:lineRule="auto"/>
              <w:ind w:left="7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上年结转资金</w:t>
            </w:r>
          </w:p>
        </w:tc>
        <w:tc>
          <w:tcPr>
            <w:tcW w:w="1867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3267638E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54963159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5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2833C50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color="auto" w:sz="4" w:space="0"/>
            </w:tcBorders>
            <w:noWrap w:val="0"/>
            <w:vAlign w:val="top"/>
          </w:tcPr>
          <w:p w14:paraId="290B6C3C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7" w:type="dxa"/>
            <w:noWrap w:val="0"/>
            <w:vAlign w:val="top"/>
          </w:tcPr>
          <w:p w14:paraId="093BE893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73" w:type="dxa"/>
            <w:noWrap w:val="0"/>
            <w:vAlign w:val="top"/>
          </w:tcPr>
          <w:p w14:paraId="0772C2C5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8D44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217FAF4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noWrap w:val="0"/>
            <w:vAlign w:val="top"/>
          </w:tcPr>
          <w:p w14:paraId="11B41E49">
            <w:pPr>
              <w:spacing w:before="31" w:line="216" w:lineRule="auto"/>
              <w:ind w:left="7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其他资金</w:t>
            </w:r>
          </w:p>
        </w:tc>
        <w:tc>
          <w:tcPr>
            <w:tcW w:w="1867" w:type="dxa"/>
            <w:tcBorders>
              <w:top w:val="single" w:color="auto" w:sz="4" w:space="0"/>
            </w:tcBorders>
            <w:noWrap w:val="0"/>
            <w:vAlign w:val="top"/>
          </w:tcPr>
          <w:p w14:paraId="72F7F04C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</w:tcBorders>
            <w:noWrap w:val="0"/>
            <w:vAlign w:val="top"/>
          </w:tcPr>
          <w:p w14:paraId="6928FBBF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color="auto" w:sz="4" w:space="0"/>
            </w:tcBorders>
            <w:noWrap w:val="0"/>
            <w:vAlign w:val="top"/>
          </w:tcPr>
          <w:p w14:paraId="58736432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92" w:type="dxa"/>
            <w:noWrap w:val="0"/>
            <w:vAlign w:val="top"/>
          </w:tcPr>
          <w:p w14:paraId="3C89FB63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7" w:type="dxa"/>
            <w:noWrap w:val="0"/>
            <w:vAlign w:val="top"/>
          </w:tcPr>
          <w:p w14:paraId="710ED409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73" w:type="dxa"/>
            <w:noWrap w:val="0"/>
            <w:vAlign w:val="top"/>
          </w:tcPr>
          <w:p w14:paraId="73F82523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54EB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center"/>
          </w:tcPr>
          <w:p w14:paraId="79B72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42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年度总体</w:t>
            </w:r>
            <w:r>
              <w:rPr>
                <w:rFonts w:hint="eastAsia" w:ascii="仿宋" w:hAnsi="仿宋" w:eastAsia="仿宋" w:cs="仿宋"/>
                <w:spacing w:val="-7"/>
                <w:sz w:val="18"/>
                <w:szCs w:val="18"/>
              </w:rPr>
              <w:t>目标</w:t>
            </w:r>
          </w:p>
        </w:tc>
        <w:tc>
          <w:tcPr>
            <w:tcW w:w="4790" w:type="dxa"/>
            <w:gridSpan w:val="4"/>
            <w:noWrap w:val="0"/>
            <w:vAlign w:val="top"/>
          </w:tcPr>
          <w:p w14:paraId="1F2106E9">
            <w:pPr>
              <w:spacing w:before="31" w:line="217" w:lineRule="auto"/>
              <w:ind w:left="187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4132" w:type="dxa"/>
            <w:gridSpan w:val="4"/>
            <w:noWrap w:val="0"/>
            <w:vAlign w:val="top"/>
          </w:tcPr>
          <w:p w14:paraId="06EC5277">
            <w:pPr>
              <w:spacing w:before="31" w:line="217" w:lineRule="auto"/>
              <w:ind w:left="153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实际完成情况</w:t>
            </w:r>
          </w:p>
        </w:tc>
      </w:tr>
      <w:tr w14:paraId="40F6D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0735397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790" w:type="dxa"/>
            <w:gridSpan w:val="4"/>
            <w:noWrap w:val="0"/>
            <w:vAlign w:val="top"/>
          </w:tcPr>
          <w:p w14:paraId="4D85BD12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在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2024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年完成文件印发和上级文件流转、协同办公、会务安排、督查工作，议案提案办理、值班应急维稳、接待、调查研究、交通整治等，该指标主要考察全年工作完成情况，将成本控制在预算内。</w:t>
            </w:r>
          </w:p>
        </w:tc>
        <w:tc>
          <w:tcPr>
            <w:tcW w:w="4132" w:type="dxa"/>
            <w:gridSpan w:val="4"/>
            <w:noWrap w:val="0"/>
            <w:vAlign w:val="center"/>
          </w:tcPr>
          <w:p w14:paraId="5C2FE291">
            <w:pPr>
              <w:pStyle w:val="10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已完成</w:t>
            </w:r>
          </w:p>
        </w:tc>
      </w:tr>
      <w:tr w14:paraId="490C7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C52E737">
            <w:pPr>
              <w:pStyle w:val="10"/>
              <w:spacing w:line="36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C52AF52">
            <w:pPr>
              <w:spacing w:before="63" w:line="216" w:lineRule="auto"/>
              <w:ind w:left="305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绩</w:t>
            </w:r>
            <w:r>
              <w:rPr>
                <w:rFonts w:hint="eastAsia" w:ascii="仿宋" w:hAnsi="仿宋" w:eastAsia="仿宋" w:cs="仿宋"/>
                <w:spacing w:val="-31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效</w:t>
            </w:r>
            <w:r>
              <w:rPr>
                <w:rFonts w:hint="eastAsia" w:ascii="仿宋" w:hAnsi="仿宋" w:eastAsia="仿宋" w:cs="仿宋"/>
                <w:spacing w:val="-34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-32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标</w:t>
            </w:r>
          </w:p>
        </w:tc>
        <w:tc>
          <w:tcPr>
            <w:tcW w:w="1024" w:type="dxa"/>
            <w:noWrap w:val="0"/>
            <w:vAlign w:val="top"/>
          </w:tcPr>
          <w:p w14:paraId="773CC1C4">
            <w:pPr>
              <w:spacing w:before="141" w:line="226" w:lineRule="auto"/>
              <w:ind w:left="156"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noWrap w:val="0"/>
            <w:vAlign w:val="top"/>
          </w:tcPr>
          <w:p w14:paraId="03399D2E">
            <w:pPr>
              <w:spacing w:before="141" w:line="226" w:lineRule="auto"/>
              <w:ind w:left="132"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867" w:type="dxa"/>
            <w:tcBorders>
              <w:bottom w:val="single" w:color="auto" w:sz="4" w:space="0"/>
            </w:tcBorders>
            <w:noWrap w:val="0"/>
            <w:vAlign w:val="top"/>
          </w:tcPr>
          <w:p w14:paraId="54E0B7BF">
            <w:pPr>
              <w:spacing w:before="141" w:line="226" w:lineRule="auto"/>
              <w:ind w:left="253"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991" w:type="dxa"/>
            <w:noWrap w:val="0"/>
            <w:vAlign w:val="top"/>
          </w:tcPr>
          <w:p w14:paraId="427E50C9">
            <w:pPr>
              <w:spacing w:before="141" w:line="226" w:lineRule="auto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年度指标值</w:t>
            </w:r>
          </w:p>
        </w:tc>
        <w:tc>
          <w:tcPr>
            <w:tcW w:w="1150" w:type="dxa"/>
            <w:noWrap w:val="0"/>
            <w:vAlign w:val="top"/>
          </w:tcPr>
          <w:p w14:paraId="1650AECB">
            <w:pPr>
              <w:spacing w:before="141" w:line="226" w:lineRule="auto"/>
              <w:ind w:left="132" w:leftChars="0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592" w:type="dxa"/>
            <w:noWrap w:val="0"/>
            <w:vAlign w:val="top"/>
          </w:tcPr>
          <w:p w14:paraId="12B63677">
            <w:pPr>
              <w:spacing w:before="141" w:line="226" w:lineRule="auto"/>
              <w:ind w:left="132" w:leftChars="0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分值</w:t>
            </w:r>
          </w:p>
        </w:tc>
        <w:tc>
          <w:tcPr>
            <w:tcW w:w="817" w:type="dxa"/>
            <w:noWrap w:val="0"/>
            <w:vAlign w:val="top"/>
          </w:tcPr>
          <w:p w14:paraId="59DC44C0">
            <w:pPr>
              <w:spacing w:before="141" w:line="226" w:lineRule="auto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自评得分</w:t>
            </w:r>
          </w:p>
        </w:tc>
        <w:tc>
          <w:tcPr>
            <w:tcW w:w="1573" w:type="dxa"/>
            <w:noWrap w:val="0"/>
            <w:vAlign w:val="top"/>
          </w:tcPr>
          <w:p w14:paraId="16D23134">
            <w:pPr>
              <w:spacing w:before="23" w:line="219" w:lineRule="auto"/>
              <w:ind w:left="113" w:right="109" w:firstLine="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偏差原因分析及改进措施</w:t>
            </w:r>
          </w:p>
        </w:tc>
      </w:tr>
      <w:tr w14:paraId="5F8D6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3D18E7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  <w:bookmarkStart w:id="0" w:name="_GoBack" w:colFirst="7" w:colLast="7"/>
          </w:p>
        </w:tc>
        <w:tc>
          <w:tcPr>
            <w:tcW w:w="102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7C3A62B">
            <w:pPr>
              <w:pStyle w:val="10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13E1257">
            <w:pPr>
              <w:pStyle w:val="10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54642BE">
            <w:pPr>
              <w:pStyle w:val="10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2A9732B7">
            <w:pPr>
              <w:pStyle w:val="10"/>
              <w:spacing w:line="25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A0AB9C5">
            <w:pPr>
              <w:spacing w:before="62" w:line="457" w:lineRule="exact"/>
              <w:ind w:left="142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position w:val="20"/>
                <w:sz w:val="18"/>
                <w:szCs w:val="18"/>
              </w:rPr>
              <w:t>产出指标</w:t>
            </w:r>
          </w:p>
          <w:p w14:paraId="36DF93A5">
            <w:pPr>
              <w:spacing w:line="261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14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数量指标</w:t>
            </w:r>
          </w:p>
          <w:p w14:paraId="65983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hanging="192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3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优化文件审查审核工作程序，深入调研一线重点、热点、难点问题，督查督办各项工作落实情况</w:t>
            </w:r>
          </w:p>
        </w:tc>
        <w:tc>
          <w:tcPr>
            <w:tcW w:w="991" w:type="dxa"/>
            <w:tcBorders>
              <w:left w:val="single" w:color="auto" w:sz="4" w:space="0"/>
            </w:tcBorders>
            <w:noWrap w:val="0"/>
            <w:vAlign w:val="center"/>
          </w:tcPr>
          <w:p w14:paraId="7954F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质量达标</w:t>
            </w:r>
          </w:p>
        </w:tc>
        <w:tc>
          <w:tcPr>
            <w:tcW w:w="1150" w:type="dxa"/>
            <w:noWrap w:val="0"/>
            <w:vAlign w:val="center"/>
          </w:tcPr>
          <w:p w14:paraId="48C7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592" w:type="dxa"/>
            <w:noWrap w:val="0"/>
            <w:vAlign w:val="center"/>
          </w:tcPr>
          <w:p w14:paraId="349A751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17" w:type="dxa"/>
            <w:noWrap w:val="0"/>
            <w:vAlign w:val="center"/>
          </w:tcPr>
          <w:p w14:paraId="3E5CD41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573" w:type="dxa"/>
            <w:noWrap w:val="0"/>
            <w:vAlign w:val="top"/>
          </w:tcPr>
          <w:p w14:paraId="5A7A3A53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78D9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F24399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375B0ED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E1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质量指标</w:t>
            </w:r>
          </w:p>
          <w:p w14:paraId="76EFA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hanging="196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A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任务完成率和办文办公精简率和议案提案办理的满意率</w:t>
            </w:r>
          </w:p>
        </w:tc>
        <w:tc>
          <w:tcPr>
            <w:tcW w:w="991" w:type="dxa"/>
            <w:tcBorders>
              <w:left w:val="single" w:color="auto" w:sz="4" w:space="0"/>
            </w:tcBorders>
            <w:noWrap w:val="0"/>
            <w:vAlign w:val="center"/>
          </w:tcPr>
          <w:p w14:paraId="1976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质量达标</w:t>
            </w:r>
          </w:p>
        </w:tc>
        <w:tc>
          <w:tcPr>
            <w:tcW w:w="1150" w:type="dxa"/>
            <w:noWrap w:val="0"/>
            <w:vAlign w:val="center"/>
          </w:tcPr>
          <w:p w14:paraId="1284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592" w:type="dxa"/>
            <w:noWrap w:val="0"/>
            <w:vAlign w:val="center"/>
          </w:tcPr>
          <w:p w14:paraId="28A030B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17" w:type="dxa"/>
            <w:noWrap w:val="0"/>
            <w:vAlign w:val="center"/>
          </w:tcPr>
          <w:p w14:paraId="059CF4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73" w:type="dxa"/>
            <w:noWrap w:val="0"/>
            <w:vAlign w:val="top"/>
          </w:tcPr>
          <w:p w14:paraId="250BA8F4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7BF3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8D861C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0A89CC0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24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时效指标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1157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  <w:tc>
          <w:tcPr>
            <w:tcW w:w="991" w:type="dxa"/>
            <w:noWrap w:val="0"/>
            <w:vAlign w:val="center"/>
          </w:tcPr>
          <w:p w14:paraId="3A2C5E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5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1150" w:type="dxa"/>
            <w:noWrap w:val="0"/>
            <w:vAlign w:val="center"/>
          </w:tcPr>
          <w:p w14:paraId="73E3E26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5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592" w:type="dxa"/>
            <w:noWrap w:val="0"/>
            <w:vAlign w:val="center"/>
          </w:tcPr>
          <w:p w14:paraId="38509D5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17" w:type="dxa"/>
            <w:noWrap w:val="0"/>
            <w:vAlign w:val="center"/>
          </w:tcPr>
          <w:p w14:paraId="40034B5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73" w:type="dxa"/>
            <w:noWrap w:val="0"/>
            <w:vAlign w:val="top"/>
          </w:tcPr>
          <w:p w14:paraId="0168C2A7">
            <w:pPr>
              <w:pStyle w:val="10"/>
              <w:spacing w:line="224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1189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358D0E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D4812D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1F6F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成本指标</w:t>
            </w:r>
          </w:p>
        </w:tc>
        <w:tc>
          <w:tcPr>
            <w:tcW w:w="1867" w:type="dxa"/>
            <w:noWrap w:val="0"/>
            <w:vAlign w:val="center"/>
          </w:tcPr>
          <w:p w14:paraId="7FBA3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预算成本控制</w:t>
            </w:r>
          </w:p>
        </w:tc>
        <w:tc>
          <w:tcPr>
            <w:tcW w:w="991" w:type="dxa"/>
            <w:noWrap w:val="0"/>
            <w:vAlign w:val="center"/>
          </w:tcPr>
          <w:p w14:paraId="32277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38104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592" w:type="dxa"/>
            <w:noWrap w:val="0"/>
            <w:vAlign w:val="center"/>
          </w:tcPr>
          <w:p w14:paraId="053B9C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17" w:type="dxa"/>
            <w:noWrap w:val="0"/>
            <w:vAlign w:val="center"/>
          </w:tcPr>
          <w:p w14:paraId="58F5E9C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73" w:type="dxa"/>
            <w:noWrap w:val="0"/>
            <w:vAlign w:val="top"/>
          </w:tcPr>
          <w:p w14:paraId="19A9B112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C314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4B8D82A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B964238">
            <w:pPr>
              <w:pStyle w:val="10"/>
              <w:spacing w:line="315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4F23CA6">
            <w:pPr>
              <w:pStyle w:val="10"/>
              <w:spacing w:line="315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889CEE7">
            <w:pPr>
              <w:pStyle w:val="10"/>
              <w:spacing w:line="315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49DF921">
            <w:pPr>
              <w:spacing w:before="62" w:line="489" w:lineRule="exact"/>
              <w:ind w:left="11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177D5655">
            <w:pPr>
              <w:spacing w:line="22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8D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经济效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867" w:type="dxa"/>
            <w:tcBorders>
              <w:left w:val="single" w:color="auto" w:sz="4" w:space="0"/>
            </w:tcBorders>
            <w:noWrap w:val="0"/>
            <w:vAlign w:val="center"/>
          </w:tcPr>
          <w:p w14:paraId="19D6C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991" w:type="dxa"/>
            <w:noWrap w:val="0"/>
            <w:vAlign w:val="center"/>
          </w:tcPr>
          <w:p w14:paraId="33A86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1150" w:type="dxa"/>
            <w:noWrap w:val="0"/>
            <w:vAlign w:val="center"/>
          </w:tcPr>
          <w:p w14:paraId="3E23F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592" w:type="dxa"/>
            <w:noWrap w:val="0"/>
            <w:vAlign w:val="center"/>
          </w:tcPr>
          <w:p w14:paraId="7251E4B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58DDCFB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73" w:type="dxa"/>
            <w:noWrap w:val="0"/>
            <w:vAlign w:val="top"/>
          </w:tcPr>
          <w:p w14:paraId="494C82CE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9EF8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612F150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DB48FEE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F6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社会效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867" w:type="dxa"/>
            <w:tcBorders>
              <w:left w:val="single" w:color="auto" w:sz="4" w:space="0"/>
            </w:tcBorders>
            <w:noWrap w:val="0"/>
            <w:vAlign w:val="center"/>
          </w:tcPr>
          <w:p w14:paraId="180D7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持续优化营商环境，协调完成急难险重任务，提升大型活动会议接待保障能力，严格执行值班责任制度</w:t>
            </w:r>
          </w:p>
        </w:tc>
        <w:tc>
          <w:tcPr>
            <w:tcW w:w="991" w:type="dxa"/>
            <w:noWrap w:val="0"/>
            <w:vAlign w:val="center"/>
          </w:tcPr>
          <w:p w14:paraId="22615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有效保障</w:t>
            </w:r>
          </w:p>
        </w:tc>
        <w:tc>
          <w:tcPr>
            <w:tcW w:w="1150" w:type="dxa"/>
            <w:noWrap w:val="0"/>
            <w:vAlign w:val="center"/>
          </w:tcPr>
          <w:p w14:paraId="7413E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有效保障</w:t>
            </w:r>
          </w:p>
        </w:tc>
        <w:tc>
          <w:tcPr>
            <w:tcW w:w="592" w:type="dxa"/>
            <w:noWrap w:val="0"/>
            <w:vAlign w:val="center"/>
          </w:tcPr>
          <w:p w14:paraId="6B0B91E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17" w:type="dxa"/>
            <w:noWrap w:val="0"/>
            <w:vAlign w:val="center"/>
          </w:tcPr>
          <w:p w14:paraId="7E4C0C9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573" w:type="dxa"/>
            <w:noWrap w:val="0"/>
            <w:vAlign w:val="top"/>
          </w:tcPr>
          <w:p w14:paraId="6BE80BE4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D911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4DA3B3C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C33DAE4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C0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生态效益指标</w:t>
            </w:r>
          </w:p>
        </w:tc>
        <w:tc>
          <w:tcPr>
            <w:tcW w:w="1867" w:type="dxa"/>
            <w:tcBorders>
              <w:left w:val="single" w:color="auto" w:sz="4" w:space="0"/>
            </w:tcBorders>
            <w:noWrap w:val="0"/>
            <w:vAlign w:val="center"/>
          </w:tcPr>
          <w:p w14:paraId="080F4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991" w:type="dxa"/>
            <w:noWrap w:val="0"/>
            <w:vAlign w:val="center"/>
          </w:tcPr>
          <w:p w14:paraId="69351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1150" w:type="dxa"/>
            <w:noWrap w:val="0"/>
            <w:vAlign w:val="center"/>
          </w:tcPr>
          <w:p w14:paraId="365B2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592" w:type="dxa"/>
            <w:noWrap w:val="0"/>
            <w:vAlign w:val="center"/>
          </w:tcPr>
          <w:p w14:paraId="3AE7849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0C729E0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73" w:type="dxa"/>
            <w:noWrap w:val="0"/>
            <w:vAlign w:val="top"/>
          </w:tcPr>
          <w:p w14:paraId="496DD31F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F730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1E47CF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4149059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A9E0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867" w:type="dxa"/>
            <w:tcBorders>
              <w:left w:val="single" w:color="auto" w:sz="4" w:space="0"/>
            </w:tcBorders>
            <w:noWrap w:val="0"/>
            <w:vAlign w:val="center"/>
          </w:tcPr>
          <w:p w14:paraId="55F45D4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改善民生环境</w:t>
            </w:r>
          </w:p>
        </w:tc>
        <w:tc>
          <w:tcPr>
            <w:tcW w:w="991" w:type="dxa"/>
            <w:noWrap w:val="0"/>
            <w:vAlign w:val="center"/>
          </w:tcPr>
          <w:p w14:paraId="5CE1171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有效保障</w:t>
            </w:r>
          </w:p>
        </w:tc>
        <w:tc>
          <w:tcPr>
            <w:tcW w:w="1150" w:type="dxa"/>
            <w:noWrap w:val="0"/>
            <w:vAlign w:val="center"/>
          </w:tcPr>
          <w:p w14:paraId="04379D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有效保障</w:t>
            </w:r>
          </w:p>
        </w:tc>
        <w:tc>
          <w:tcPr>
            <w:tcW w:w="592" w:type="dxa"/>
            <w:noWrap w:val="0"/>
            <w:vAlign w:val="center"/>
          </w:tcPr>
          <w:p w14:paraId="589ED41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17" w:type="dxa"/>
            <w:noWrap w:val="0"/>
            <w:vAlign w:val="center"/>
          </w:tcPr>
          <w:p w14:paraId="4EAB0F1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73" w:type="dxa"/>
            <w:noWrap w:val="0"/>
            <w:vAlign w:val="top"/>
          </w:tcPr>
          <w:p w14:paraId="3161A8C2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6F85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5B8BCF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7D5A23A">
            <w:pPr>
              <w:spacing w:before="33" w:line="22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满意度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指标</w:t>
            </w:r>
          </w:p>
        </w:tc>
        <w:tc>
          <w:tcPr>
            <w:tcW w:w="90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1B8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服务对象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满意度指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标</w:t>
            </w:r>
          </w:p>
        </w:tc>
        <w:tc>
          <w:tcPr>
            <w:tcW w:w="1867" w:type="dxa"/>
            <w:noWrap w:val="0"/>
            <w:vAlign w:val="center"/>
          </w:tcPr>
          <w:p w14:paraId="40402DA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各单位满意度</w:t>
            </w:r>
          </w:p>
        </w:tc>
        <w:tc>
          <w:tcPr>
            <w:tcW w:w="991" w:type="dxa"/>
            <w:noWrap w:val="0"/>
            <w:vAlign w:val="center"/>
          </w:tcPr>
          <w:p w14:paraId="6ADFCA8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2E1A585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592" w:type="dxa"/>
            <w:noWrap w:val="0"/>
            <w:vAlign w:val="center"/>
          </w:tcPr>
          <w:p w14:paraId="71EB96D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17" w:type="dxa"/>
            <w:noWrap w:val="0"/>
            <w:vAlign w:val="center"/>
          </w:tcPr>
          <w:p w14:paraId="5EA98E8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73" w:type="dxa"/>
            <w:noWrap w:val="0"/>
            <w:vAlign w:val="top"/>
          </w:tcPr>
          <w:p w14:paraId="0A37D553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2E9C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single" w:color="auto" w:sz="4" w:space="0"/>
            </w:tcBorders>
            <w:noWrap w:val="0"/>
            <w:textDirection w:val="tbRlV"/>
            <w:vAlign w:val="top"/>
          </w:tcPr>
          <w:p w14:paraId="7F14091A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E185DCD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0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2A2E5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867" w:type="dxa"/>
            <w:tcBorders>
              <w:bottom w:val="single" w:color="auto" w:sz="4" w:space="0"/>
            </w:tcBorders>
            <w:noWrap w:val="0"/>
            <w:vAlign w:val="center"/>
          </w:tcPr>
          <w:p w14:paraId="7BBE430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群众满意度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noWrap w:val="0"/>
            <w:vAlign w:val="center"/>
          </w:tcPr>
          <w:p w14:paraId="193DFC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50" w:type="dxa"/>
            <w:tcBorders>
              <w:bottom w:val="single" w:color="auto" w:sz="4" w:space="0"/>
            </w:tcBorders>
            <w:noWrap w:val="0"/>
            <w:vAlign w:val="center"/>
          </w:tcPr>
          <w:p w14:paraId="6319CC2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592" w:type="dxa"/>
            <w:noWrap w:val="0"/>
            <w:vAlign w:val="center"/>
          </w:tcPr>
          <w:p w14:paraId="6C4CABF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17" w:type="dxa"/>
            <w:noWrap w:val="0"/>
            <w:vAlign w:val="center"/>
          </w:tcPr>
          <w:p w14:paraId="49D16F4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73" w:type="dxa"/>
            <w:noWrap w:val="0"/>
            <w:vAlign w:val="top"/>
          </w:tcPr>
          <w:p w14:paraId="66773B39">
            <w:pPr>
              <w:pStyle w:val="10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bookmarkEnd w:id="0"/>
      <w:tr w14:paraId="3615C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07910">
            <w:pPr>
              <w:spacing w:before="36" w:line="216" w:lineRule="auto"/>
              <w:ind w:left="326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592" w:type="dxa"/>
            <w:tcBorders>
              <w:left w:val="single" w:color="auto" w:sz="4" w:space="0"/>
            </w:tcBorders>
            <w:noWrap w:val="0"/>
            <w:vAlign w:val="top"/>
          </w:tcPr>
          <w:p w14:paraId="1568ACE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817" w:type="dxa"/>
            <w:noWrap w:val="0"/>
            <w:vAlign w:val="top"/>
          </w:tcPr>
          <w:p w14:paraId="272AEA6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91.38</w:t>
            </w:r>
          </w:p>
        </w:tc>
        <w:tc>
          <w:tcPr>
            <w:tcW w:w="1573" w:type="dxa"/>
            <w:noWrap w:val="0"/>
            <w:vAlign w:val="top"/>
          </w:tcPr>
          <w:p w14:paraId="23E885ED">
            <w:pPr>
              <w:pStyle w:val="1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 w14:paraId="0F3495D6">
      <w:pPr>
        <w:spacing w:line="217" w:lineRule="auto"/>
        <w:rPr>
          <w:sz w:val="22"/>
          <w:szCs w:val="22"/>
        </w:rPr>
      </w:pPr>
    </w:p>
    <w:p w14:paraId="5A045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7B8778A5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58"/>
          <w:sz w:val="31"/>
          <w:szCs w:val="31"/>
          <w:lang w:val="en-US" w:eastAsia="zh-CN"/>
        </w:rPr>
        <w:t>4</w:t>
      </w:r>
    </w:p>
    <w:p w14:paraId="77BA9476">
      <w:pPr>
        <w:spacing w:line="250" w:lineRule="auto"/>
        <w:rPr>
          <w:rFonts w:ascii="Arial"/>
          <w:sz w:val="21"/>
        </w:rPr>
      </w:pPr>
    </w:p>
    <w:p w14:paraId="305074F4">
      <w:pPr>
        <w:spacing w:line="250" w:lineRule="auto"/>
        <w:rPr>
          <w:rFonts w:ascii="Arial"/>
          <w:sz w:val="21"/>
        </w:rPr>
      </w:pPr>
    </w:p>
    <w:p w14:paraId="0E8C28B8">
      <w:pPr>
        <w:spacing w:line="250" w:lineRule="auto"/>
        <w:rPr>
          <w:rFonts w:ascii="Arial"/>
          <w:sz w:val="21"/>
        </w:rPr>
      </w:pPr>
    </w:p>
    <w:p w14:paraId="474A9A69">
      <w:pPr>
        <w:spacing w:line="250" w:lineRule="auto"/>
        <w:rPr>
          <w:rFonts w:ascii="Arial"/>
          <w:sz w:val="21"/>
        </w:rPr>
      </w:pPr>
    </w:p>
    <w:p w14:paraId="5FB1D7CC">
      <w:pPr>
        <w:spacing w:line="251" w:lineRule="auto"/>
        <w:rPr>
          <w:rFonts w:ascii="Arial"/>
          <w:sz w:val="21"/>
        </w:rPr>
      </w:pPr>
    </w:p>
    <w:p w14:paraId="483DD9FB">
      <w:pPr>
        <w:spacing w:line="251" w:lineRule="auto"/>
        <w:rPr>
          <w:rFonts w:ascii="Arial"/>
          <w:sz w:val="21"/>
        </w:rPr>
      </w:pPr>
    </w:p>
    <w:p w14:paraId="7FF83FEF">
      <w:pPr>
        <w:spacing w:line="251" w:lineRule="auto"/>
        <w:rPr>
          <w:rFonts w:ascii="Arial"/>
          <w:sz w:val="21"/>
        </w:rPr>
      </w:pPr>
    </w:p>
    <w:p w14:paraId="1A7C85B8">
      <w:pPr>
        <w:spacing w:line="251" w:lineRule="auto"/>
        <w:rPr>
          <w:rFonts w:ascii="Arial"/>
          <w:sz w:val="21"/>
        </w:rPr>
      </w:pPr>
    </w:p>
    <w:p w14:paraId="18771301">
      <w:pPr>
        <w:spacing w:line="251" w:lineRule="auto"/>
        <w:rPr>
          <w:rFonts w:ascii="Arial"/>
          <w:sz w:val="21"/>
        </w:rPr>
      </w:pPr>
    </w:p>
    <w:p w14:paraId="6C145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年度岳阳市岳阳楼区人民政府办公室</w:t>
      </w:r>
    </w:p>
    <w:p w14:paraId="1FC27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0BF73F6E">
      <w:pPr>
        <w:spacing w:line="243" w:lineRule="auto"/>
        <w:rPr>
          <w:rFonts w:ascii="Arial"/>
          <w:sz w:val="21"/>
        </w:rPr>
      </w:pPr>
    </w:p>
    <w:p w14:paraId="317FC803">
      <w:pPr>
        <w:spacing w:line="243" w:lineRule="auto"/>
        <w:rPr>
          <w:rFonts w:ascii="Arial"/>
          <w:sz w:val="21"/>
        </w:rPr>
      </w:pPr>
    </w:p>
    <w:p w14:paraId="238D8F95">
      <w:pPr>
        <w:spacing w:line="243" w:lineRule="auto"/>
        <w:rPr>
          <w:rFonts w:ascii="Arial"/>
          <w:sz w:val="21"/>
        </w:rPr>
      </w:pPr>
    </w:p>
    <w:p w14:paraId="734C29D4">
      <w:pPr>
        <w:spacing w:line="243" w:lineRule="auto"/>
        <w:rPr>
          <w:rFonts w:ascii="Arial"/>
          <w:sz w:val="21"/>
        </w:rPr>
      </w:pPr>
    </w:p>
    <w:p w14:paraId="19B000C4">
      <w:pPr>
        <w:spacing w:line="243" w:lineRule="auto"/>
        <w:rPr>
          <w:rFonts w:ascii="Arial"/>
          <w:sz w:val="21"/>
        </w:rPr>
      </w:pPr>
    </w:p>
    <w:p w14:paraId="05A1218E">
      <w:pPr>
        <w:spacing w:line="243" w:lineRule="auto"/>
        <w:rPr>
          <w:rFonts w:ascii="Arial"/>
          <w:sz w:val="21"/>
        </w:rPr>
      </w:pPr>
    </w:p>
    <w:p w14:paraId="26736F14">
      <w:pPr>
        <w:spacing w:line="243" w:lineRule="auto"/>
        <w:rPr>
          <w:rFonts w:ascii="Arial"/>
          <w:sz w:val="21"/>
        </w:rPr>
      </w:pPr>
    </w:p>
    <w:p w14:paraId="1EF9D568">
      <w:pPr>
        <w:spacing w:line="243" w:lineRule="auto"/>
        <w:rPr>
          <w:rFonts w:ascii="Arial"/>
          <w:sz w:val="21"/>
        </w:rPr>
      </w:pPr>
    </w:p>
    <w:p w14:paraId="4D36E4B9">
      <w:pPr>
        <w:spacing w:line="243" w:lineRule="auto"/>
        <w:rPr>
          <w:rFonts w:ascii="Arial"/>
          <w:sz w:val="21"/>
        </w:rPr>
      </w:pPr>
    </w:p>
    <w:p w14:paraId="2174E446">
      <w:pPr>
        <w:spacing w:line="243" w:lineRule="auto"/>
        <w:rPr>
          <w:rFonts w:ascii="Arial"/>
          <w:sz w:val="21"/>
        </w:rPr>
      </w:pPr>
    </w:p>
    <w:p w14:paraId="008EE68E">
      <w:pPr>
        <w:spacing w:line="243" w:lineRule="auto"/>
        <w:rPr>
          <w:rFonts w:ascii="Arial"/>
          <w:sz w:val="21"/>
        </w:rPr>
      </w:pPr>
    </w:p>
    <w:p w14:paraId="7C03DFF2">
      <w:pPr>
        <w:spacing w:line="243" w:lineRule="auto"/>
        <w:rPr>
          <w:rFonts w:ascii="Arial"/>
          <w:sz w:val="21"/>
        </w:rPr>
      </w:pPr>
    </w:p>
    <w:p w14:paraId="59C01E01">
      <w:pPr>
        <w:spacing w:line="243" w:lineRule="auto"/>
        <w:rPr>
          <w:rFonts w:ascii="Arial"/>
          <w:sz w:val="21"/>
        </w:rPr>
      </w:pPr>
    </w:p>
    <w:p w14:paraId="72C48F0C">
      <w:pPr>
        <w:spacing w:line="243" w:lineRule="auto"/>
        <w:rPr>
          <w:rFonts w:ascii="Arial"/>
          <w:sz w:val="21"/>
        </w:rPr>
      </w:pPr>
    </w:p>
    <w:p w14:paraId="45522A5B">
      <w:pPr>
        <w:spacing w:line="243" w:lineRule="auto"/>
        <w:rPr>
          <w:rFonts w:ascii="Arial"/>
          <w:sz w:val="21"/>
        </w:rPr>
      </w:pPr>
    </w:p>
    <w:p w14:paraId="6CF78BFE">
      <w:pPr>
        <w:spacing w:line="243" w:lineRule="auto"/>
        <w:rPr>
          <w:rFonts w:ascii="Arial"/>
          <w:sz w:val="21"/>
        </w:rPr>
      </w:pPr>
    </w:p>
    <w:p w14:paraId="064D5E9E">
      <w:pPr>
        <w:spacing w:line="243" w:lineRule="auto"/>
        <w:rPr>
          <w:rFonts w:ascii="Arial"/>
          <w:sz w:val="21"/>
        </w:rPr>
      </w:pPr>
    </w:p>
    <w:p w14:paraId="10F9DA56">
      <w:pPr>
        <w:spacing w:line="243" w:lineRule="auto"/>
        <w:rPr>
          <w:rFonts w:ascii="Arial"/>
          <w:sz w:val="21"/>
        </w:rPr>
      </w:pPr>
    </w:p>
    <w:p w14:paraId="0A69CCB2">
      <w:pPr>
        <w:spacing w:line="243" w:lineRule="auto"/>
        <w:rPr>
          <w:rFonts w:ascii="Arial"/>
          <w:sz w:val="21"/>
        </w:rPr>
      </w:pPr>
    </w:p>
    <w:p w14:paraId="00411681">
      <w:pPr>
        <w:spacing w:line="243" w:lineRule="auto"/>
        <w:rPr>
          <w:rFonts w:ascii="Arial"/>
          <w:sz w:val="21"/>
        </w:rPr>
      </w:pPr>
    </w:p>
    <w:p w14:paraId="4726B4BA">
      <w:pPr>
        <w:spacing w:line="243" w:lineRule="auto"/>
        <w:rPr>
          <w:rFonts w:ascii="Arial"/>
          <w:sz w:val="21"/>
        </w:rPr>
      </w:pPr>
    </w:p>
    <w:p w14:paraId="3FD5D791">
      <w:pPr>
        <w:spacing w:line="243" w:lineRule="auto"/>
        <w:rPr>
          <w:rFonts w:ascii="Arial"/>
          <w:sz w:val="21"/>
        </w:rPr>
      </w:pPr>
    </w:p>
    <w:p w14:paraId="0AFDED61">
      <w:pPr>
        <w:spacing w:line="243" w:lineRule="auto"/>
        <w:rPr>
          <w:rFonts w:ascii="Arial"/>
          <w:sz w:val="21"/>
        </w:rPr>
      </w:pPr>
    </w:p>
    <w:p w14:paraId="5C917DD7">
      <w:pPr>
        <w:spacing w:line="243" w:lineRule="auto"/>
        <w:rPr>
          <w:rFonts w:ascii="Arial"/>
          <w:sz w:val="21"/>
        </w:rPr>
      </w:pPr>
    </w:p>
    <w:p w14:paraId="29C8922C">
      <w:pPr>
        <w:spacing w:line="243" w:lineRule="auto"/>
        <w:rPr>
          <w:rFonts w:ascii="Arial"/>
          <w:sz w:val="21"/>
        </w:rPr>
      </w:pPr>
    </w:p>
    <w:p w14:paraId="1EC02FBA">
      <w:pPr>
        <w:spacing w:line="244" w:lineRule="auto"/>
        <w:rPr>
          <w:rFonts w:ascii="Arial"/>
          <w:sz w:val="21"/>
        </w:rPr>
      </w:pPr>
    </w:p>
    <w:p w14:paraId="170A5859">
      <w:pPr>
        <w:spacing w:line="244" w:lineRule="auto"/>
        <w:rPr>
          <w:rFonts w:ascii="Arial"/>
          <w:sz w:val="21"/>
        </w:rPr>
      </w:pPr>
    </w:p>
    <w:p w14:paraId="196ECDD8">
      <w:pPr>
        <w:pStyle w:val="2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22B2468C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11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6CFE45F">
      <w:pPr>
        <w:spacing w:line="335" w:lineRule="auto"/>
        <w:rPr>
          <w:rFonts w:ascii="Arial"/>
          <w:sz w:val="21"/>
        </w:rPr>
      </w:pPr>
    </w:p>
    <w:p w14:paraId="02568CD5">
      <w:pPr>
        <w:pStyle w:val="2"/>
        <w:spacing w:before="102" w:line="224" w:lineRule="auto"/>
        <w:ind w:left="3216"/>
      </w:pPr>
      <w:r>
        <w:rPr>
          <w:spacing w:val="8"/>
        </w:rPr>
        <w:t>（此页为封面）</w:t>
      </w:r>
    </w:p>
    <w:p w14:paraId="214A4FA4">
      <w:pPr>
        <w:spacing w:line="224" w:lineRule="auto"/>
        <w:sectPr>
          <w:footerReference r:id="rId6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44DFD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年度岳阳市岳阳楼区人民政府办公室</w:t>
      </w:r>
    </w:p>
    <w:p w14:paraId="3DF81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4AC39B47">
      <w:pPr>
        <w:spacing w:line="283" w:lineRule="auto"/>
        <w:rPr>
          <w:rFonts w:ascii="Arial"/>
          <w:sz w:val="21"/>
        </w:rPr>
      </w:pPr>
    </w:p>
    <w:p w14:paraId="6B8A7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8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5"/>
          <w:sz w:val="28"/>
          <w:szCs w:val="28"/>
        </w:rPr>
        <w:t>一、</w:t>
      </w:r>
      <w:r>
        <w:rPr>
          <w:rFonts w:hint="eastAsia" w:ascii="仿宋" w:hAnsi="仿宋" w:eastAsia="仿宋" w:cs="仿宋"/>
          <w:b/>
          <w:bCs/>
          <w:spacing w:val="5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5"/>
          <w:sz w:val="28"/>
          <w:szCs w:val="28"/>
        </w:rPr>
        <w:t>基本情况</w:t>
      </w:r>
    </w:p>
    <w:p w14:paraId="27625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98" w:firstLineChars="200"/>
        <w:textAlignment w:val="auto"/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</w:rPr>
        <w:t>（一）职能职责</w:t>
      </w:r>
    </w:p>
    <w:p w14:paraId="52E0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1、协助区政府领导同志审核或组织起草以区政府、区政府办公室名义发布的公文。</w:t>
      </w:r>
    </w:p>
    <w:p w14:paraId="1E7BA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2、研究区政府各部门和各街道（乡）请示区政府的事项，提出审核意见，报区政府领导同志审批。</w:t>
      </w:r>
    </w:p>
    <w:p w14:paraId="48778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3、根据区政府领导同志的指示或工作需要，对有关问题进行协调，提出处理意见，报区政府领导同志决定。</w:t>
      </w:r>
    </w:p>
    <w:p w14:paraId="1F3D0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4、办理市政府和区政府领导同志的批示，并督促落实；督促检查区政府各部门和各街道（乡）对区政府决定事项的执行落实情况，及时向区政府报告。</w:t>
      </w:r>
    </w:p>
    <w:p w14:paraId="24932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5、组织开展人大代表建议、政协提案办理工作。</w:t>
      </w:r>
    </w:p>
    <w:p w14:paraId="6E980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6、负责向区政府领导同志报告重要信息和情况；负责区政府值班工作。</w:t>
      </w:r>
    </w:p>
    <w:p w14:paraId="69061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7、执行区禁毒委员会的各项决定，开展日常工作，负责全区禁毒宣传教育工作，负责组织、协调、指导、督促相关单位开展禁毒工作。</w:t>
      </w:r>
    </w:p>
    <w:p w14:paraId="59165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8、参与户籍准入审核工作。</w:t>
      </w:r>
    </w:p>
    <w:p w14:paraId="7DC16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9、负责本单位、本系统的信访维稳和安全生产工作；完成区委、区人民政府交办的其他任务。</w:t>
      </w:r>
    </w:p>
    <w:p w14:paraId="36076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10、与岳阳楼公安分局在户籍管理方面的职责分工。岳阳楼公安分局负责人口基本信息系统的建立、维护和管理工作，区政府办公室参与户籍准入审核工作。</w:t>
      </w:r>
    </w:p>
    <w:p w14:paraId="6822D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98" w:firstLineChars="200"/>
        <w:textAlignment w:val="auto"/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</w:rPr>
        <w:t>（二）机构设置</w:t>
      </w:r>
    </w:p>
    <w:p w14:paraId="53CE8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本单位现有干部职工41人，其中，公务员编制干部26人，事业编制职工15人，退休人员41人。本单位内设机构：总值班室、文电室、综合室、行政室、督查室、政工人事室、建议提案室、禁毒办、优化办，共9个股室；下设：岳阳市岳阳楼区政府事务中心、岳阳市岳阳楼区禁毒社会化服务中心、岳阳市岳阳楼区民兵训练中心，共3个二级机构。</w:t>
      </w:r>
    </w:p>
    <w:p w14:paraId="1AD77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54" w:firstLineChars="200"/>
        <w:textAlignment w:val="auto"/>
        <w:rPr>
          <w:rFonts w:hint="eastAsia" w:ascii="仿宋" w:hAnsi="仿宋" w:eastAsia="仿宋" w:cs="仿宋"/>
          <w:b/>
          <w:bCs/>
          <w:spacing w:val="-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二、一般公共预算支出情况</w:t>
      </w:r>
    </w:p>
    <w:p w14:paraId="62704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98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</w:rPr>
        <w:t>（一）基本支出情况</w:t>
      </w:r>
    </w:p>
    <w:p w14:paraId="1D2BB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2024年基本支出年初预算数为942.49万元，实际支出数为1039.87万元。其中：人员经费771.86万元，主要包括：基本工资、津贴补贴、奖金、绩效工资、机关事业单位基本养老保险缴费、职业年金缴费、职工基本医疗保险缴费、其他社会保障缴费、住房公积金、其他工资福利支出；公用经费72.25万元，主要包括：办公费、印刷费、邮电费、维修（护）费、租赁费、培训费、公务接待费、工会经费、其他商品和服务支出。</w:t>
      </w:r>
    </w:p>
    <w:p w14:paraId="50E19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98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9"/>
          <w:sz w:val="28"/>
          <w:szCs w:val="28"/>
        </w:rPr>
        <w:t>（二）项目支出情况</w:t>
      </w:r>
    </w:p>
    <w:p w14:paraId="55AFE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2024年项目支出年初预算数为133.00万元，实际支出数为195.76万元。主要用于重点工作与重大活动的协调工作，文件印发和上级文件流转、协同办公、会务安排、督查工作，议案提案办理、值班应急维稳、接待、调查研究、交通整治等。</w:t>
      </w:r>
    </w:p>
    <w:p w14:paraId="79281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94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8"/>
          <w:sz w:val="28"/>
          <w:szCs w:val="28"/>
        </w:rPr>
        <w:t>三、政府性基金预算支出情况</w:t>
      </w:r>
    </w:p>
    <w:p w14:paraId="465FDD8D">
      <w:pPr>
        <w:ind w:firstLine="560" w:firstLineChars="200"/>
        <w:rPr>
          <w:rFonts w:hint="eastAsia" w:ascii="仿宋" w:hAnsi="仿宋" w:eastAsia="仿宋" w:cs="仿宋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2024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年度本单位无政府性基金安排的支出。</w:t>
      </w:r>
    </w:p>
    <w:p w14:paraId="474AA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90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7"/>
          <w:position w:val="21"/>
          <w:sz w:val="28"/>
          <w:szCs w:val="28"/>
        </w:rPr>
        <w:t>四、国有资本经营预算支出情况</w:t>
      </w:r>
    </w:p>
    <w:p w14:paraId="47F2F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2024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年度本单位无国有资本经营预算支出。</w:t>
      </w:r>
    </w:p>
    <w:p w14:paraId="7C497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94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8"/>
          <w:sz w:val="28"/>
          <w:szCs w:val="28"/>
        </w:rPr>
        <w:t>五、社会保险基金预算支出情况</w:t>
      </w:r>
    </w:p>
    <w:p w14:paraId="2A1307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2024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年度本单位无社会保险基金预算支出。</w:t>
      </w:r>
    </w:p>
    <w:p w14:paraId="26907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94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pacing w:val="8"/>
          <w:sz w:val="28"/>
          <w:szCs w:val="28"/>
        </w:rPr>
        <w:t>六、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</w:rPr>
        <w:t>整体支出绩效情况</w:t>
      </w:r>
    </w:p>
    <w:p w14:paraId="688CD5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本单位各项项目资金其主要用途是确保单位的高效运转，提升综合协调、督查落实、运行保障水平，强化督查督办，为全市经济社会发展提供坚强政务保障。优化政务服务效能，预算编制紧密结合“三服务”职能和年度重点工作任务，严格执行各项财经纪律和制度规定，确保资金使用规范透明，符合财政管理规定，大兴节约之风，让使财务支出更加科学合理。在人员经费支出、公共支出方面，严格执行区委、区政府的各项制度；在保证各项任务高质量顺利完成的同时，严格落实厉行节约的原则；“三公”经费的使用严格控制在预算申报的范围内。</w:t>
      </w:r>
    </w:p>
    <w:p w14:paraId="78808F4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98" w:firstLineChars="200"/>
        <w:textAlignment w:val="auto"/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</w:rPr>
        <w:t>存在的问题及原因分析</w:t>
      </w:r>
    </w:p>
    <w:p w14:paraId="01586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项目资金实际支出数超出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年初</w:t>
      </w:r>
      <w:r>
        <w:rPr>
          <w:rFonts w:hint="eastAsia" w:ascii="仿宋" w:hAnsi="仿宋" w:eastAsia="仿宋" w:cs="仿宋"/>
          <w:bCs/>
          <w:sz w:val="28"/>
          <w:szCs w:val="28"/>
        </w:rPr>
        <w:t>预算申报数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，年中追加项目无法预估；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突发性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、临时性工作任务多，预算精准预测难度大；信息化建设规划的前瞻性和系统性需加强。</w:t>
      </w:r>
    </w:p>
    <w:p w14:paraId="786F85C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94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lang w:val="en-US" w:eastAsia="zh-CN"/>
        </w:rPr>
        <w:t>八、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</w:rPr>
        <w:t>下一步改进措施</w:t>
      </w:r>
    </w:p>
    <w:p w14:paraId="5807A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提高预算编制科学性、准确性；提高政策精准性和有效性；加强干部队伍能力建设；加强控制项目经费支出，在确保各项任务保质保量顺利完成的同时，力争降低成本。</w:t>
      </w:r>
    </w:p>
    <w:p w14:paraId="3793653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98" w:firstLineChars="200"/>
        <w:textAlignment w:val="auto"/>
        <w:rPr>
          <w:rFonts w:hint="eastAsia" w:ascii="仿宋" w:hAnsi="仿宋" w:eastAsia="仿宋" w:cs="仿宋"/>
          <w:b/>
          <w:bCs/>
          <w:spacing w:val="8"/>
          <w:position w:val="21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  <w:lang w:val="en-US" w:eastAsia="zh-CN"/>
        </w:rPr>
        <w:t>九、</w:t>
      </w:r>
      <w:r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9"/>
          <w:position w:val="21"/>
          <w:sz w:val="28"/>
          <w:szCs w:val="28"/>
        </w:rPr>
        <w:t>整体支出绩效自评结果拟应用和公开</w:t>
      </w:r>
      <w:r>
        <w:rPr>
          <w:rFonts w:hint="eastAsia" w:ascii="仿宋" w:hAnsi="仿宋" w:eastAsia="仿宋" w:cs="仿宋"/>
          <w:b/>
          <w:bCs/>
          <w:spacing w:val="8"/>
          <w:position w:val="21"/>
          <w:sz w:val="28"/>
          <w:szCs w:val="28"/>
        </w:rPr>
        <w:t>情况</w:t>
      </w:r>
    </w:p>
    <w:p w14:paraId="0B24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本单位高度重视此项绩效自评工作，积极落实主体责任，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28"/>
          <w:szCs w:val="28"/>
          <w:lang w:val="en-US" w:eastAsia="zh-CN"/>
        </w:rPr>
        <w:t>切实加强组织领导，按照绩效评价相关制度规定，明确具体责任人，认真开展自评，撰写了此份绩效评价报告，确保绩效自评工作顺利实施，并将按照要求进行信息公开，对存在的问题积极整改。</w:t>
      </w:r>
    </w:p>
    <w:p w14:paraId="6FDAFF1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50" w:firstLineChars="200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十、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其他需要说明的情况</w:t>
      </w:r>
    </w:p>
    <w:p w14:paraId="299F2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28"/>
          <w:szCs w:val="28"/>
          <w:lang w:val="en-US" w:eastAsia="zh-CN"/>
        </w:rPr>
        <w:t>无。</w:t>
      </w:r>
    </w:p>
    <w:p w14:paraId="7BC4E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</w:p>
    <w:p w14:paraId="78FBD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</w:p>
    <w:p w14:paraId="14459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28"/>
          <w:szCs w:val="28"/>
          <w:lang w:val="en-US" w:eastAsia="zh-CN" w:bidi="ar-SA"/>
        </w:rPr>
        <w:t>附件：1、单位整体支出绩效评价基础数据表</w:t>
      </w:r>
    </w:p>
    <w:p w14:paraId="7A9175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400" w:firstLineChars="5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28"/>
          <w:szCs w:val="28"/>
          <w:lang w:val="en-US" w:eastAsia="zh-CN" w:bidi="ar-SA"/>
        </w:rPr>
        <w:t>2、单位整体支出绩效自评表</w:t>
      </w:r>
    </w:p>
    <w:p w14:paraId="50E678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400" w:firstLineChars="5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28"/>
          <w:szCs w:val="28"/>
          <w:lang w:val="en-US" w:eastAsia="zh-CN" w:bidi="ar-SA"/>
        </w:rPr>
        <w:t>3、项目支出绩效自评表（每个一级项目一张表）</w:t>
      </w:r>
    </w:p>
    <w:p w14:paraId="6AC8A6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A1CB9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DEC9B1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DEC9B1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C467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8AB006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8AB006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9380A">
    <w:pPr>
      <w:pStyle w:val="2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26CC7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426CC7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ADF9A">
    <w:pPr>
      <w:pStyle w:val="2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E9EE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3E9EE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A5857"/>
    <w:rsid w:val="009C7330"/>
    <w:rsid w:val="00A00FBB"/>
    <w:rsid w:val="00A04D3F"/>
    <w:rsid w:val="00A46D0A"/>
    <w:rsid w:val="00BF0721"/>
    <w:rsid w:val="00C03795"/>
    <w:rsid w:val="00CE3756"/>
    <w:rsid w:val="00D27A74"/>
    <w:rsid w:val="00D61779"/>
    <w:rsid w:val="00E831C8"/>
    <w:rsid w:val="00EE6216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025FC"/>
    <w:rsid w:val="016F21B8"/>
    <w:rsid w:val="01727F7E"/>
    <w:rsid w:val="0174459A"/>
    <w:rsid w:val="01764DBE"/>
    <w:rsid w:val="017F63CD"/>
    <w:rsid w:val="01802C9E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21292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6F3C3F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E451D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A3564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6C0D5B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20522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3D5AA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0F28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658EC"/>
    <w:rsid w:val="087B77E7"/>
    <w:rsid w:val="087D3D34"/>
    <w:rsid w:val="0889236C"/>
    <w:rsid w:val="088E051E"/>
    <w:rsid w:val="08935A7B"/>
    <w:rsid w:val="089E48C0"/>
    <w:rsid w:val="08AB0F15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62768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64040"/>
    <w:rsid w:val="0BD912A4"/>
    <w:rsid w:val="0BDB65EC"/>
    <w:rsid w:val="0BE135FA"/>
    <w:rsid w:val="0BEE4F6B"/>
    <w:rsid w:val="0BF137C2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AD246E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37FCC"/>
    <w:rsid w:val="0EA84420"/>
    <w:rsid w:val="0EAC58A9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9002D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1564D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74D2A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B5418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80001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02D2C"/>
    <w:rsid w:val="13A55CD5"/>
    <w:rsid w:val="13B654E3"/>
    <w:rsid w:val="13B819E6"/>
    <w:rsid w:val="13BC4189"/>
    <w:rsid w:val="13C169EC"/>
    <w:rsid w:val="13CA717D"/>
    <w:rsid w:val="13CE022A"/>
    <w:rsid w:val="13D33102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A32AD4"/>
    <w:rsid w:val="14B12779"/>
    <w:rsid w:val="14B37576"/>
    <w:rsid w:val="14BD7ADB"/>
    <w:rsid w:val="14C5688E"/>
    <w:rsid w:val="14DB1415"/>
    <w:rsid w:val="14E153AA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5F94046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83C2A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AD5A18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6F11D7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55660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2A3ADB"/>
    <w:rsid w:val="1C3A6458"/>
    <w:rsid w:val="1C416491"/>
    <w:rsid w:val="1C4A7A56"/>
    <w:rsid w:val="1C4C28F3"/>
    <w:rsid w:val="1C51648E"/>
    <w:rsid w:val="1C71314E"/>
    <w:rsid w:val="1C74154B"/>
    <w:rsid w:val="1C82672C"/>
    <w:rsid w:val="1C872CDB"/>
    <w:rsid w:val="1C89138D"/>
    <w:rsid w:val="1C8E76D2"/>
    <w:rsid w:val="1C937172"/>
    <w:rsid w:val="1C975C4B"/>
    <w:rsid w:val="1CA27BB1"/>
    <w:rsid w:val="1CAC542E"/>
    <w:rsid w:val="1CAF7DCF"/>
    <w:rsid w:val="1CB07D7A"/>
    <w:rsid w:val="1CB303A9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52DDD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0A24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E1641B"/>
    <w:rsid w:val="1DF443A0"/>
    <w:rsid w:val="1DFD7C50"/>
    <w:rsid w:val="1E080AB5"/>
    <w:rsid w:val="1E0E0D58"/>
    <w:rsid w:val="1E2A197B"/>
    <w:rsid w:val="1E35255F"/>
    <w:rsid w:val="1E3C5A5F"/>
    <w:rsid w:val="1E475D36"/>
    <w:rsid w:val="1E4E1073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1550F"/>
    <w:rsid w:val="1EB9506A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60076"/>
    <w:rsid w:val="1EFA39EA"/>
    <w:rsid w:val="1F00206F"/>
    <w:rsid w:val="1F0177DA"/>
    <w:rsid w:val="1F031993"/>
    <w:rsid w:val="1F05089E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03F1C"/>
    <w:rsid w:val="21237D51"/>
    <w:rsid w:val="2124238B"/>
    <w:rsid w:val="213018E1"/>
    <w:rsid w:val="21333486"/>
    <w:rsid w:val="21355D53"/>
    <w:rsid w:val="21392BC1"/>
    <w:rsid w:val="21431802"/>
    <w:rsid w:val="21440A2D"/>
    <w:rsid w:val="21463D2C"/>
    <w:rsid w:val="2151198F"/>
    <w:rsid w:val="215D4059"/>
    <w:rsid w:val="216B652A"/>
    <w:rsid w:val="2172070D"/>
    <w:rsid w:val="217355DC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A46F6A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0D2D05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B5890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431230"/>
    <w:rsid w:val="255061EE"/>
    <w:rsid w:val="256609A5"/>
    <w:rsid w:val="25781237"/>
    <w:rsid w:val="25790FBA"/>
    <w:rsid w:val="257A6914"/>
    <w:rsid w:val="25865BCB"/>
    <w:rsid w:val="2588530F"/>
    <w:rsid w:val="258F74B8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7442D0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16097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856053"/>
    <w:rsid w:val="289539A5"/>
    <w:rsid w:val="289F019A"/>
    <w:rsid w:val="28B84D1C"/>
    <w:rsid w:val="28BB307C"/>
    <w:rsid w:val="28CC6ED5"/>
    <w:rsid w:val="28D76D98"/>
    <w:rsid w:val="28D96244"/>
    <w:rsid w:val="28F010D9"/>
    <w:rsid w:val="28F05C88"/>
    <w:rsid w:val="29082E70"/>
    <w:rsid w:val="291343EF"/>
    <w:rsid w:val="29166F16"/>
    <w:rsid w:val="292E77DA"/>
    <w:rsid w:val="29394AFC"/>
    <w:rsid w:val="293E69A1"/>
    <w:rsid w:val="294D5371"/>
    <w:rsid w:val="295867A0"/>
    <w:rsid w:val="295A0917"/>
    <w:rsid w:val="295A5964"/>
    <w:rsid w:val="29626133"/>
    <w:rsid w:val="296A2440"/>
    <w:rsid w:val="29702C6A"/>
    <w:rsid w:val="297C1D0E"/>
    <w:rsid w:val="298756CC"/>
    <w:rsid w:val="29A81FA5"/>
    <w:rsid w:val="29AB297C"/>
    <w:rsid w:val="29C462AA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44045E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D4CF3"/>
    <w:rsid w:val="2B0E64B5"/>
    <w:rsid w:val="2B110AE4"/>
    <w:rsid w:val="2B166BF6"/>
    <w:rsid w:val="2B2B0DE1"/>
    <w:rsid w:val="2B3E1E16"/>
    <w:rsid w:val="2B5674FC"/>
    <w:rsid w:val="2B5D0E3B"/>
    <w:rsid w:val="2B5E2134"/>
    <w:rsid w:val="2B6C5576"/>
    <w:rsid w:val="2B6F3EEE"/>
    <w:rsid w:val="2B70774D"/>
    <w:rsid w:val="2B7D446F"/>
    <w:rsid w:val="2B8C50C7"/>
    <w:rsid w:val="2B8D4A3E"/>
    <w:rsid w:val="2B91310A"/>
    <w:rsid w:val="2B9269FD"/>
    <w:rsid w:val="2BA32F62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8B21B7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A2E95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EE4C7F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D162AB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423F49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EE6BF9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4195E"/>
    <w:rsid w:val="346B4B47"/>
    <w:rsid w:val="346E4F77"/>
    <w:rsid w:val="34762AAC"/>
    <w:rsid w:val="348402A8"/>
    <w:rsid w:val="349A6F27"/>
    <w:rsid w:val="349C0953"/>
    <w:rsid w:val="349D307E"/>
    <w:rsid w:val="34AF52B5"/>
    <w:rsid w:val="34B510BB"/>
    <w:rsid w:val="34BB2714"/>
    <w:rsid w:val="34C25EF7"/>
    <w:rsid w:val="34CA155F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D451CC"/>
    <w:rsid w:val="36E85056"/>
    <w:rsid w:val="36F86858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3D41FD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EC7CF6"/>
    <w:rsid w:val="38F1408E"/>
    <w:rsid w:val="38F70050"/>
    <w:rsid w:val="38FC33FC"/>
    <w:rsid w:val="38FD0E84"/>
    <w:rsid w:val="38FE041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1386"/>
    <w:rsid w:val="393A389E"/>
    <w:rsid w:val="393E7F57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EA4709"/>
    <w:rsid w:val="3AEC66D3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87483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2593E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4685A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74506"/>
    <w:rsid w:val="3E7E19E7"/>
    <w:rsid w:val="3E8572BF"/>
    <w:rsid w:val="3E8B1D5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62B07"/>
    <w:rsid w:val="3F3755C8"/>
    <w:rsid w:val="3F3A1B65"/>
    <w:rsid w:val="3F3A5EB9"/>
    <w:rsid w:val="3F3D56DE"/>
    <w:rsid w:val="3F522210"/>
    <w:rsid w:val="3F5249E1"/>
    <w:rsid w:val="3F544AF6"/>
    <w:rsid w:val="3F5B3E28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BA509A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83AC7"/>
    <w:rsid w:val="401A4D54"/>
    <w:rsid w:val="40224D6D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86BF9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D0AAF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01E32"/>
    <w:rsid w:val="41874A4B"/>
    <w:rsid w:val="4188208C"/>
    <w:rsid w:val="418B5DBD"/>
    <w:rsid w:val="419B51EE"/>
    <w:rsid w:val="41A1609B"/>
    <w:rsid w:val="41B11897"/>
    <w:rsid w:val="41BE41FA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82350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07ECC"/>
    <w:rsid w:val="43651E79"/>
    <w:rsid w:val="4368266F"/>
    <w:rsid w:val="4368794F"/>
    <w:rsid w:val="437518D1"/>
    <w:rsid w:val="43817892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A1AED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06EE2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2253F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669E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5B3DB4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2F4672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9E7102"/>
    <w:rsid w:val="4CA43125"/>
    <w:rsid w:val="4CA74742"/>
    <w:rsid w:val="4CAC2A11"/>
    <w:rsid w:val="4CB01CB9"/>
    <w:rsid w:val="4CBE469F"/>
    <w:rsid w:val="4CCD33EA"/>
    <w:rsid w:val="4CCF426B"/>
    <w:rsid w:val="4CD061C1"/>
    <w:rsid w:val="4CDC7ED3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DFB4C80"/>
    <w:rsid w:val="4E1D7C90"/>
    <w:rsid w:val="4E302009"/>
    <w:rsid w:val="4E325E79"/>
    <w:rsid w:val="4E370600"/>
    <w:rsid w:val="4E435024"/>
    <w:rsid w:val="4E4E7E80"/>
    <w:rsid w:val="4E534A5B"/>
    <w:rsid w:val="4E550A3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904C8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C3B89"/>
    <w:rsid w:val="4F8D5FB6"/>
    <w:rsid w:val="4F9753D7"/>
    <w:rsid w:val="4F9A078D"/>
    <w:rsid w:val="4F9A44F8"/>
    <w:rsid w:val="4F9D5157"/>
    <w:rsid w:val="4FA54804"/>
    <w:rsid w:val="4FBF34BA"/>
    <w:rsid w:val="4FC633C3"/>
    <w:rsid w:val="4FCA2B98"/>
    <w:rsid w:val="4FCB218A"/>
    <w:rsid w:val="4FCE7BAE"/>
    <w:rsid w:val="4FD86DCF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973B5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380117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2564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ED493F"/>
    <w:rsid w:val="52F0249E"/>
    <w:rsid w:val="52FD6A32"/>
    <w:rsid w:val="530D6AAB"/>
    <w:rsid w:val="53195734"/>
    <w:rsid w:val="531973FC"/>
    <w:rsid w:val="532A16EF"/>
    <w:rsid w:val="53387CD2"/>
    <w:rsid w:val="53395DD6"/>
    <w:rsid w:val="534B4F1B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82300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05FB3"/>
    <w:rsid w:val="567B004B"/>
    <w:rsid w:val="56812138"/>
    <w:rsid w:val="56815E63"/>
    <w:rsid w:val="56825178"/>
    <w:rsid w:val="568F784B"/>
    <w:rsid w:val="56A17AE8"/>
    <w:rsid w:val="56A60E36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9B0E0D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E15D95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470C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8F04FE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322E4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204C3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31D2B"/>
    <w:rsid w:val="5D464016"/>
    <w:rsid w:val="5D563089"/>
    <w:rsid w:val="5D566DF5"/>
    <w:rsid w:val="5D5736EC"/>
    <w:rsid w:val="5D592213"/>
    <w:rsid w:val="5D5B3FA4"/>
    <w:rsid w:val="5D6D196F"/>
    <w:rsid w:val="5D7067ED"/>
    <w:rsid w:val="5D77660D"/>
    <w:rsid w:val="5D7A7C97"/>
    <w:rsid w:val="5D8A240A"/>
    <w:rsid w:val="5D8A4019"/>
    <w:rsid w:val="5D9907FA"/>
    <w:rsid w:val="5DAB23BB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6146EB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07DCC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B4DE2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82E89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3508F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EF49BB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395C36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B61FF9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2E5386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613C0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B0B88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3F29E0"/>
    <w:rsid w:val="6C417EB8"/>
    <w:rsid w:val="6C613F45"/>
    <w:rsid w:val="6C756221"/>
    <w:rsid w:val="6C7B08BB"/>
    <w:rsid w:val="6C816AF9"/>
    <w:rsid w:val="6C846694"/>
    <w:rsid w:val="6C947428"/>
    <w:rsid w:val="6C954D50"/>
    <w:rsid w:val="6C9A4EBB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74A8F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722D3"/>
    <w:rsid w:val="6EDB7671"/>
    <w:rsid w:val="6EF77260"/>
    <w:rsid w:val="6F0B4C6A"/>
    <w:rsid w:val="6F226923"/>
    <w:rsid w:val="6F2302E3"/>
    <w:rsid w:val="6F314C13"/>
    <w:rsid w:val="6F321C00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C96594"/>
    <w:rsid w:val="70D80F32"/>
    <w:rsid w:val="70D97C76"/>
    <w:rsid w:val="70F12A55"/>
    <w:rsid w:val="70F76E40"/>
    <w:rsid w:val="710C1219"/>
    <w:rsid w:val="711337D0"/>
    <w:rsid w:val="711D7FAC"/>
    <w:rsid w:val="713173E8"/>
    <w:rsid w:val="713F6856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C72AD3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2393D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935046"/>
    <w:rsid w:val="73AA53A0"/>
    <w:rsid w:val="73B04F6B"/>
    <w:rsid w:val="73B2314D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BB2697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1E2A6F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43214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792DD8"/>
    <w:rsid w:val="7A832390"/>
    <w:rsid w:val="7A92679C"/>
    <w:rsid w:val="7A955810"/>
    <w:rsid w:val="7A985E92"/>
    <w:rsid w:val="7A9A1D5D"/>
    <w:rsid w:val="7A9C2E47"/>
    <w:rsid w:val="7AC019FF"/>
    <w:rsid w:val="7ACA6FB9"/>
    <w:rsid w:val="7AEA3436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CF6E26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55BFE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F4CAA"/>
    <w:rsid w:val="7DD0308E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56C2F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72e73515-f07e-41e6-a18c-c7ade0fad701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A89EC2C</paraID>
      <start>8</start>
      <end>9</end>
      <status>modified</status>
      <modifiedWord>（</modifiedWord>
      <trackRevisions>false</trackRevisions>
    </reviewItem>
    <reviewItem>
      <errorID>697c5c99-52b3-4ee9-86fb-b6d98939d472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A89EC2C</paraID>
      <start>10</start>
      <end>11</end>
      <status>modified</status>
      <modifiedWord>）</modifiedWord>
      <trackRevisions>false</trackRevisions>
    </reviewItem>
    <reviewItem>
      <errorID>1c70b380-b59b-4977-b3b0-4dcca6a813f4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4669EB51</paraID>
      <start>6</start>
      <end>7</end>
      <status>modified</status>
      <modifiedWord>（</modifiedWord>
      <trackRevisions>false</trackRevisions>
    </reviewItem>
    <reviewItem>
      <errorID>66dae555-55bc-4424-b264-83a56e2e1d22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4669EB51</paraID>
      <start>9</start>
      <end>10</end>
      <status>modified</status>
      <modifiedWord>）</modifiedWord>
      <trackRevisions>false</trackRevisions>
    </reviewItem>
    <reviewItem>
      <errorID>86be1c0a-c2f0-4f10-af4d-bc600d0c6e22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 FEA7ECE</paraID>
      <start>0</start>
      <end>6</end>
      <status>modified</status>
      <modifiedWord>“三公”经费</modifiedWord>
      <trackRevisions>false</trackRevisions>
    </reviewItem>
    <reviewItem>
      <errorID>20a31afc-a4c5-424d-8278-ee56d40286e6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60A1D778</paraID>
      <start>0</start>
      <end>2</end>
      <status>unmodified</status>
      <modifiedWord/>
      <trackRevisions>false</trackRevisions>
    </reviewItem>
    <reviewItem>
      <errorID>619a0e40-017b-4f16-adf8-2a50945742aa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146E36BB</paraID>
      <start>0</start>
      <end>2</end>
      <status>unmodified</status>
      <modifiedWord/>
      <trackRevisions>false</trackRevisions>
    </reviewItem>
    <reviewItem>
      <errorID>16ffbbd3-67c2-4f2d-9021-3b04d12a1f2d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1BBDBF52</paraID>
      <start>0</start>
      <end>2</end>
      <status>unmodified</status>
      <modifiedWord/>
      <trackRevisions>false</trackRevisions>
    </reviewItem>
    <reviewItem>
      <errorID>3fee6475-0f3d-4520-a99f-b18ff9942980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71C752EF</paraID>
      <start>0</start>
      <end>2</end>
      <status>unmodified</status>
      <modifiedWord/>
      <trackRevisions>false</trackRevisions>
    </reviewItem>
    <reviewItem>
      <errorID>afe82fd2-830f-45db-a2c7-a4e739ed5562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70774052</paraID>
      <start>0</start>
      <end>2</end>
      <status>unmodified</status>
      <modifiedWord/>
      <trackRevisions>false</trackRevisions>
    </reviewItem>
    <reviewItem>
      <errorID>7155ac27-c2e5-45ac-b68c-5eeba8cfe021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4BC72257</paraID>
      <start>0</start>
      <end>2</end>
      <status>modified</status>
      <modifiedWord>……</modifiedWord>
      <trackRevisions>false</trackRevisions>
    </reviewItem>
    <reviewItem>
      <errorID>f863745e-b8f4-4a6a-918f-370a5c6bcf00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B273559</paraID>
      <start>0</start>
      <end>2</end>
      <status>unmodified</status>
      <modifiedWord/>
      <trackRevisions>false</trackRevisions>
    </reviewItem>
    <reviewItem>
      <errorID>bab8bcd3-9339-4e0b-9042-3f0775367c4d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B273559</paraID>
      <start>8</start>
      <end>9</end>
      <status>modified</status>
      <modifiedWord>（</modifiedWord>
      <trackRevisions>false</trackRevisions>
    </reviewItem>
    <reviewItem>
      <errorID>29aeb5c2-6089-461e-bdf6-8a1af9103420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B273559</paraID>
      <start>15</start>
      <end>16</end>
      <status>modified</status>
      <modifiedWord>）</modifiedWord>
      <trackRevisions>false</trackRevisions>
    </reviewItem>
    <reviewItem>
      <errorID>0e831d0e-08ec-4afd-b598-ec5199bf7279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2B346399</paraID>
      <start>0</start>
      <end>2</end>
      <status>unmodified</status>
      <modifiedWord/>
      <trackRevisions>false</trackRevisions>
    </reviewItem>
    <reviewItem>
      <errorID>a780a5ce-c6d1-4ccf-b7c4-1a9d344296a3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2B346399</paraID>
      <start>8</start>
      <end>9</end>
      <status>modified</status>
      <modifiedWord>（</modifiedWord>
      <trackRevisions>false</trackRevisions>
    </reviewItem>
    <reviewItem>
      <errorID>a33377a5-0a21-4ffa-929b-4e584c2681a8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5ADCAD19</paraID>
      <start>10</start>
      <end>11</end>
      <status>modified</status>
      <modifiedWord>）</modifiedWord>
      <trackRevisions>false</trackRevisions>
    </reviewItem>
    <reviewItem>
      <errorID>421d6564-e45a-4c3e-9e56-157739796226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6CB76844</paraID>
      <start>1</start>
      <end>2</end>
      <status>modified</status>
      <modifiedWord>（</modifiedWord>
      <trackRevisions>false</trackRevisions>
    </reviewItem>
    <reviewItem>
      <errorID>bd9b11ee-b846-4e94-b9f3-dfb6adc6199b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6CB76844</paraID>
      <start>4</start>
      <end>5</end>
      <status>modified</status>
      <modifiedWord>）</modifiedWord>
      <trackRevisions>false</trackRevisions>
    </reviewItem>
    <reviewItem>
      <errorID>201bc87b-d0a9-414f-aefb-a2058b98043b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39A700D4</paraID>
      <start>0</start>
      <end>1</end>
      <status>modified</status>
      <modifiedWord>（</modifiedWord>
      <trackRevisions>false</trackRevisions>
    </reviewItem>
    <reviewItem>
      <errorID>954d32eb-39d4-4083-b682-89600d0846b7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39A700D4</paraID>
      <start>3</start>
      <end>4</end>
      <status>modified</status>
      <modifiedWord>）</modifiedWord>
      <trackRevisions>false</trackRevisions>
    </reviewItem>
    <reviewItem>
      <errorID>58e1d086-a7fa-4a7c-9eb6-edd0e2b9c018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1D0093FD</paraID>
      <start>0</start>
      <end>1</end>
      <status>modified</status>
      <modifiedWord>（</modifiedWord>
      <trackRevisions>false</trackRevisions>
    </reviewItem>
    <reviewItem>
      <errorID>eb8106ba-8853-48b7-ad7f-f4cd7416fc85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1D0093FD</paraID>
      <start>3</start>
      <end>4</end>
      <status>modified</status>
      <modifiedWord>）</modifiedWord>
      <trackRevisions>false</trackRevisions>
    </reviewItem>
    <reviewItem>
      <errorID>bdc6d4f6-5f69-467c-be95-c633e2a97a2a</errorID>
      <errorWord>年度预  算</errorWord>
      <group>L1_Grammar</group>
      <groupName>语法问题</groupName>
      <ability>L2_Grammar</ability>
      <abilityName>语法错误</abilityName>
      <candidateList>
        <item>年度预算</item>
      </candidateList>
      <explain/>
      <paraID>35D9D1B0</paraID>
      <start>0</start>
      <end>4</end>
      <status>modified</status>
      <modifiedWord>年度预算</modifiedWord>
      <trackRevisions>false</trackRevisions>
    </reviewItem>
    <reviewItem>
      <errorID>3d1dd59a-6af5-4cab-ba48-4d12372c5371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35D9D1B0</paraID>
      <start>6</start>
      <end>6</end>
      <status>modified</status>
      <modifiedWord/>
      <trackRevisions>false</trackRevisions>
    </reviewItem>
    <reviewItem>
      <errorID>c79c06d3-f1b1-4844-b7ab-aca00770fe64</errorID>
      <errorWord>总体 目标</errorWord>
      <group>L1_Word</group>
      <groupName>字词问题</groupName>
      <ability>L2_Typo</ability>
      <abilityName>字词错误</abilityName>
      <candidateList>
        <item>总体目标</item>
      </candidateList>
      <explain/>
      <paraID>2A4BF534</paraID>
      <start>2</start>
      <end>6</end>
      <status>modified</status>
      <modifiedWord>总体目标</modifiedWord>
      <trackRevisions>false</trackRevisions>
    </reviewItem>
    <reviewItem>
      <errorID>9931bbb5-75d6-454c-a965-3888d7adc9bf</errorID>
      <errorWord>，</errorWord>
      <group>L1_Grammar</group>
      <groupName>语法问题</groupName>
      <ability>L2_Grammar</ability>
      <abilityName>语法错误</abilityName>
      <candidateList>
        <item>效率，</item>
      </candidateList>
      <explain/>
      <paraID>52964824</paraID>
      <start>26</start>
      <end>29</end>
      <status>modified</status>
      <modifiedWord>效率，</modifiedWord>
      <trackRevisions>false</trackRevisions>
    </reviewItem>
    <reviewItem>
      <errorID>ea8826ff-1d49-4690-a51b-8c0a18ff7e4d</errorID>
      <errorWord>抓紧抓好</errorWord>
      <group>L1_Grammar</group>
      <groupName>语法问题</groupName>
      <ability>L2_Grammar</ability>
      <abilityName>语法错误</abilityName>
      <candidateList>
        <item>抓好</item>
      </candidateList>
      <explain/>
      <paraID> 64BD424</paraID>
      <start>22</start>
      <end>26</end>
      <status>unmodified</status>
      <modifiedWord/>
      <trackRevisions>false</trackRevisions>
    </reviewItem>
    <reviewItem>
      <errorID>a6f655cf-15f1-42a1-a7e7-566156a79eb4</errorID>
      <errorWord>工作能力</errorWord>
      <group>L1_Grammar</group>
      <groupName>语法问题</groupName>
      <ability>L2_Grammar</ability>
      <abilityName>语法错误</abilityName>
      <candidateList>
        <item>工作</item>
      </candidateList>
      <explain/>
      <paraID> 64BD424</paraID>
      <start>47</start>
      <end>49</end>
      <status>modified</status>
      <modifiedWord>工作</modifiedWord>
      <trackRevisions>false</trackRevisions>
    </reviewItem>
    <reviewItem>
      <errorID>74f5583a-9a8c-417c-8439-bec151123045</errorID>
      <errorWord>“急难愁盼”问题</errorWord>
      <group>L1_Political</group>
      <groupName>政治性问题</groupName>
      <ability>L2_Keyword</ability>
      <abilityName>固定表述</abilityName>
      <candidateList>
        <item>急难愁盼问题</item>
      </candidateList>
      <explain>注意检查当前固定表述标点是否使用规范。</explain>
      <paraID>7D9E37F9</paraID>
      <start>48</start>
      <end>54</end>
      <status>modified</status>
      <modifiedWord>急难愁盼问题</modifiedWord>
      <trackRevisions>false</trackRevisions>
    </reviewItem>
    <reviewItem>
      <errorID>3c8a089b-a8d4-4414-b5cc-e0f920d0b7a0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4C18FA98</paraID>
      <start>5</start>
      <end>6</end>
      <status>modified</status>
      <modifiedWord>）</modifiedWord>
      <trackRevisions>false</trackRevisions>
    </reviewItem>
    <reviewItem>
      <errorID>b226d806-b61a-4328-909c-95e5eacef988</errorID>
      <errorWord>协调治理</errorWord>
      <group>L1_Political</group>
      <groupName>政治性问题</groupName>
      <ability>L2_Unpolitical</ability>
      <abilityName>政治敏感错误</abilityName>
      <candidateList>
        <item>协同治理</item>
      </candidateList>
      <explain/>
      <paraID>3A150717</paraID>
      <start>2</start>
      <end>6</end>
      <status>unmodified</status>
      <modifiedWord/>
      <trackRevisions>false</trackRevisions>
    </reviewItem>
    <reviewItem>
      <errorID>41e866df-b0b7-4fdd-97db-6669f954b980</errorID>
      <errorWord>人大代表.政协委员建议. 提案</errorWord>
      <group>L1_Grammar</group>
      <groupName>语法问题</groupName>
      <ability>L2_Grammar</ability>
      <abilityName>语法错误</abilityName>
      <candidateList>
        <item>人大代表建议、政协委员提案</item>
      </candidateList>
      <explain>此处内容疑似含有固定表述相关错误，建议核查。</explain>
      <paraID>5B0FC3F9</paraID>
      <start>0</start>
      <end>13</end>
      <status>modified</status>
      <modifiedWord>人大代表建议、政协委员提案</modifiedWord>
      <trackRevisions>false</trackRevisions>
    </reviewItem>
    <reviewItem>
      <errorID>4d557dd8-8c09-4193-9c07-2ca6563a5664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36DF93A5</paraID>
      <start>0</start>
      <end>1</end>
      <status>modified</status>
      <modifiedWord>（</modifiedWord>
      <trackRevisions>false</trackRevisions>
    </reviewItem>
    <reviewItem>
      <errorID>97456fc0-4ec6-4249-9298-c606f02b69ea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36DF93A5</paraID>
      <start>4</start>
      <end>5</end>
      <status>modified</status>
      <modifiedWord>）</modifiedWord>
      <trackRevisions>false</trackRevisions>
    </reviewItem>
    <reviewItem>
      <errorID>714e0d26-7505-4c55-9fc0-e404838ab545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189631C6</paraID>
      <start>12</start>
      <end>13</end>
      <status>modified</status>
      <modifiedWord>，</modifiedWord>
      <trackRevisions>false</trackRevisions>
    </reviewItem>
    <reviewItem>
      <errorID>b4aee42c-3fba-4c9d-a8ff-4212213b2966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189631C6</paraID>
      <start>29</start>
      <end>30</end>
      <status>modified</status>
      <modifiedWord>，</modifiedWord>
      <trackRevisions>false</trackRevisions>
    </reviewItem>
    <reviewItem>
      <errorID>a83002ad-26fd-477d-a965-9fd2dc592b28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180D71A1</paraID>
      <start>8</start>
      <end>9</end>
      <status>modified</status>
      <modifiedWord>，</modifiedWord>
      <trackRevisions>false</trackRevisions>
    </reviewItem>
    <reviewItem>
      <errorID>a64da14c-2678-4496-bae8-81280deb0931</errorID>
      <errorWord>、</errorWord>
      <group>L1_Grammar</group>
      <groupName>语法问题</groupName>
      <ability>L2_Grammar</ability>
      <abilityName>语法错误</abilityName>
      <candidateList>
        <item>，提升</item>
      </candidateList>
      <explain/>
      <paraID>180D71A1</paraID>
      <start>19</start>
      <end>22</end>
      <status>modified</status>
      <modifiedWord>，提升</modifiedWord>
      <trackRevisions>false</trackRevisions>
    </reviewItem>
    <reviewItem>
      <errorID>462a2939-d62e-4216-9241-059ff5880359</errorID>
      <errorWord>、严格执行落实</errorWord>
      <group>L1_Grammar</group>
      <groupName>语法问题</groupName>
      <ability>L2_Grammar</ability>
      <abilityName>语法错误</abilityName>
      <candidateList>
        <item>，严格执行</item>
      </candidateList>
      <explain/>
      <paraID>180D71A1</paraID>
      <start>34</start>
      <end>39</end>
      <status>modified</status>
      <modifiedWord>，严格执行</modifiedWord>
      <trackRevisions>false</trackRevisions>
    </reviewItem>
    <reviewItem>
      <errorID>d18efb20-7913-46d8-8240-b46f635f11bd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52E0E5DC</paraID>
      <start>0</start>
      <end>2</end>
      <status>unmodified</status>
      <modifiedWord/>
      <trackRevisions>false</trackRevisions>
    </reviewItem>
    <reviewItem>
      <errorID>b66d6e02-764a-4cc5-abff-7237fa85a0a1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1E7BA43A</paraID>
      <start>0</start>
      <end>2</end>
      <status>unmodified</status>
      <modifiedWord/>
      <trackRevisions>false</trackRevisions>
    </reviewItem>
    <reviewItem>
      <errorID>44f6e15c-5b86-48b5-8a72-a557fcc7dacc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48778C10</paraID>
      <start>0</start>
      <end>2</end>
      <status>unmodified</status>
      <modifiedWord/>
      <trackRevisions>false</trackRevisions>
    </reviewItem>
    <reviewItem>
      <errorID>55f17933-945c-4df4-9e52-988ca8bdc208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1F3D0FD5</paraID>
      <start>0</start>
      <end>2</end>
      <status>unmodified</status>
      <modifiedWord/>
      <trackRevisions>false</trackRevisions>
    </reviewItem>
    <reviewItem>
      <errorID>e2710794-3ed9-4cd0-8071-b53ea87582e7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24932D0F</paraID>
      <start>0</start>
      <end>2</end>
      <status>unmodified</status>
      <modifiedWord/>
      <trackRevisions>false</trackRevisions>
    </reviewItem>
    <reviewItem>
      <errorID>524b649c-76a0-428e-a987-4825ec07e66b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6E980CBB</paraID>
      <start>0</start>
      <end>2</end>
      <status>unmodified</status>
      <modifiedWord/>
      <trackRevisions>false</trackRevisions>
    </reviewItem>
    <reviewItem>
      <errorID>2c303a5e-a680-4ad1-a373-2956560d9df2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690616DD</paraID>
      <start>0</start>
      <end>2</end>
      <status>unmodified</status>
      <modifiedWord/>
      <trackRevisions>false</trackRevisions>
    </reviewItem>
    <reviewItem>
      <errorID>c874d093-e198-461b-b441-0512406ad49f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5916599A</paraID>
      <start>0</start>
      <end>2</end>
      <status>unmodified</status>
      <modifiedWord/>
      <trackRevisions>false</trackRevisions>
    </reviewItem>
    <reviewItem>
      <errorID>b7d8df3b-127d-4d10-9637-ecc63f0df9c5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7DC16611</paraID>
      <start>0</start>
      <end>2</end>
      <status>unmodified</status>
      <modifiedWord/>
      <trackRevisions>false</trackRevisions>
    </reviewItem>
    <reviewItem>
      <errorID>0f488f40-2d31-4a97-9187-77ee041c25ac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3607613F</paraID>
      <start>0</start>
      <end>3</end>
      <status>unmodified</status>
      <modifiedWord/>
      <trackRevisions>false</trackRevisions>
    </reviewItem>
    <reviewItem>
      <errorID>fbee8fab-1cfd-42ef-a05a-10035485a6b1</errorID>
      <errorWord>41</errorWord>
      <group>L1_Word</group>
      <groupName>字词问题</groupName>
      <ability>L2_Typo</ability>
      <abilityName>字词错误</abilityName>
      <candidateList>
        <item>4</item>
      </candidateList>
      <explain/>
      <paraID>53CE85E2</paraID>
      <start>41</start>
      <end>43</end>
      <status>unmodified</status>
      <modifiedWord/>
      <trackRevisions>false</trackRevisions>
    </reviewItem>
    <reviewItem>
      <errorID>6cf54f92-dde7-47e0-b3b7-4b61863d25bd</errorID>
      <errorWord>9</errorWord>
      <group>L1_Grammar</group>
      <groupName>语法问题</groupName>
      <ability>L2_Grammar</ability>
      <abilityName>语法错误</abilityName>
      <candidateList>
        <item>，共9</item>
      </candidateList>
      <explain/>
      <paraID>53CE85E2</paraID>
      <start>93</start>
      <end>96</end>
      <status>modified</status>
      <modifiedWord>，共9</modifiedWord>
      <trackRevisions>false</trackRevisions>
    </reviewItem>
    <reviewItem>
      <errorID>97198a2e-6bf4-4189-959c-6e58254a12f5</errorID>
      <errorWord>3</errorWord>
      <group>L1_Grammar</group>
      <groupName>语法问题</groupName>
      <ability>L2_Grammar</ability>
      <abilityName>语法错误</abilityName>
      <candidateList>
        <item>，共3</item>
      </candidateList>
      <explain/>
      <paraID>53CE85E2</paraID>
      <start>147</start>
      <end>150</end>
      <status>modified</status>
      <modifiedWord>，共3</modifiedWord>
      <trackRevisions>false</trackRevisions>
    </reviewItem>
    <reviewItem>
      <errorID>f2f879b3-b03b-4df0-945b-3370d9b8c0d6</errorID>
      <errorWord>预算白纸</errorWord>
      <group>L1_Word</group>
      <groupName>字词问题</groupName>
      <ability>L2_Typo</ability>
      <abilityName>字词错误</abilityName>
      <candidateList>
        <item>预算编制</item>
      </candidateList>
      <explain/>
      <paraID>688CD5DF</paraID>
      <start>78</start>
      <end>82</end>
      <status>modified</status>
      <modifiedWord>预算编制</modifiedWord>
      <trackRevisions>false</trackRevisions>
    </reviewItem>
    <reviewItem>
      <errorID>a0920e51-a2e6-487e-9ee5-624dc496c37d</errorID>
      <errorWord>，</errorWord>
      <group>L1_Word</group>
      <groupName>字词问题</groupName>
      <ability>L2_Typo</ability>
      <abilityName>字词错误</abilityName>
      <candidateList>
        <item>，让</item>
      </candidateList>
      <explain/>
      <paraID>688CD5DF</paraID>
      <start>145</start>
      <end>147</end>
      <status>modified</status>
      <modifiedWord>，让</modifiedWord>
      <trackRevisions>false</trackRevisions>
    </reviewItem>
    <reviewItem>
      <errorID>ef7a9617-34ee-4f89-8f45-0effb3d80edb</errorID>
      <errorWord>财务</errorWord>
      <group>L1_Word</group>
      <groupName>字词问题</groupName>
      <ability>L2_Typo</ability>
      <abilityName>字词错误</abilityName>
      <candidateList>
        <item>使财务</item>
      </candidateList>
      <explain/>
      <paraID>688CD5DF</paraID>
      <start>147</start>
      <end>150</end>
      <status>modified</status>
      <modifiedWord>使财务</modifiedWord>
      <trackRevisions>false</trackRevisions>
    </reviewItem>
    <reviewItem>
      <errorID>fabeea7a-5512-48cd-8ee8-3895e78acd7e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688CD5DF</paraID>
      <start>158</start>
      <end>159</end>
      <status>modified</status>
      <modifiedWord>。</modifiedWord>
      <trackRevisions>false</trackRevisions>
    </reviewItem>
    <reviewItem>
      <errorID>d12c7e8f-ee63-4c78-aad7-a63685299b32</errorID>
      <errorWord>严格执行</errorWord>
      <group>L1_Grammar</group>
      <groupName>语法问题</groupName>
      <ability>L2_Grammar</ability>
      <abilityName>语法错误</abilityName>
      <candidateList>
        <item>方面，严格执行</item>
      </candidateList>
      <explain/>
      <paraID>688CD5DF</paraID>
      <start>171</start>
      <end>178</end>
      <status>modified</status>
      <modifiedWord>方面，严格执行</modifiedWord>
      <trackRevisions>false</trackRevisions>
    </reviewItem>
    <reviewItem>
      <errorID>213245c2-660e-4bf2-bc76-6143f3f0dd7f</errorID>
      <errorWord>区委区政府</errorWord>
      <group>L1_Political</group>
      <groupName>政治性问题</groupName>
      <ability>L2_Keyword</ability>
      <abilityName>固定表述</abilityName>
      <candidateList>
        <item>区委、区政府</item>
      </candidateList>
      <explain>注意检查当前固定表述标点是否使用规范。</explain>
      <paraID>688CD5DF</paraID>
      <start>178</start>
      <end>184</end>
      <status>modified</status>
      <modifiedWord>区委、区政府</modifiedWord>
      <trackRevisions>false</trackRevisions>
    </reviewItem>
    <reviewItem>
      <errorID>fdaae044-6791-4877-92df-b97707f30e27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688CD5DF</paraID>
      <start>220</start>
      <end>226</end>
      <status>modified</status>
      <modifiedWord>“三公”经费</modifiedWord>
      <trackRevisions>false</trackRevisions>
    </reviewItem>
    <reviewItem>
      <errorID>16654d96-0a58-412f-9250-c066aa14b07f</errorID>
      <errorWord>、</errorWord>
      <group>L1_Punc</group>
      <groupName>标点问题</groupName>
      <ability>L2_Punc_CN</ability>
      <abilityName>标点符号问题</abilityName>
      <candidateList>
        <item>.</item>
      </candidateList>
      <explain/>
      <paraID>14459409</paraID>
      <start>4</start>
      <end>5</end>
      <status>unmodified</status>
      <modifiedWord/>
      <trackRevisions>false</trackRevisions>
    </reviewItem>
    <reviewItem>
      <errorID>2202a4d6-0540-4760-8661-5d4525477516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7A9175AD</paraID>
      <start>0</start>
      <end>2</end>
      <status>unmodified</status>
      <modifiedWord/>
      <trackRevisions>false</trackRevisions>
    </reviewItem>
    <reviewItem>
      <errorID>cc3fe5b2-6c4a-4706-aba4-e91cb99a1b1c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50E6785A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c5b8ef-a45c-487b-adaa-af509660ea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3553</Words>
  <Characters>3978</Characters>
  <Lines>0</Lines>
  <Paragraphs>0</Paragraphs>
  <TotalTime>7</TotalTime>
  <ScaleCrop>false</ScaleCrop>
  <LinksUpToDate>false</LinksUpToDate>
  <CharactersWithSpaces>4125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阿朵</cp:lastModifiedBy>
  <dcterms:modified xsi:type="dcterms:W3CDTF">2026-08-19T06:40:28Z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2EC30E35125F45878E116E4D134A78DD_13</vt:lpwstr>
  </property>
  <property fmtid="{D5CDD505-2E9C-101B-9397-08002B2CF9AE}" pid="4" name="KSOTemplateDocerSaveRecord">
    <vt:lpwstr>eyJoZGlkIjoiYjdlODU2YzIzYTNiMDQ4ZmVjOTRlMTRjOGVlNjdjOGIiLCJ1c2VySWQiOiI2MDE2NTg1ODEifQ==</vt:lpwstr>
  </property>
</Properties>
</file>