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19669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s="黑体"/>
          <w:b w:val="0"/>
          <w:bCs w:val="0"/>
          <w:snapToGrid/>
          <w:color w:val="000000"/>
          <w:spacing w:val="10"/>
          <w:kern w:val="2"/>
          <w:sz w:val="32"/>
          <w:szCs w:val="32"/>
          <w:lang w:val="en-US" w:eastAsia="zh-CN"/>
        </w:rPr>
      </w:pPr>
      <w:r>
        <w:rPr>
          <w:rFonts w:hint="eastAsia" w:ascii="黑体" w:hAnsi="黑体" w:eastAsia="黑体" w:cs="黑体"/>
          <w:b w:val="0"/>
          <w:bCs w:val="0"/>
          <w:snapToGrid/>
          <w:color w:val="000000"/>
          <w:spacing w:val="10"/>
          <w:kern w:val="2"/>
          <w:sz w:val="32"/>
          <w:szCs w:val="32"/>
          <w:lang w:eastAsia="zh-CN"/>
        </w:rPr>
        <w:t>附件</w:t>
      </w:r>
      <w:r>
        <w:rPr>
          <w:rFonts w:hint="eastAsia" w:ascii="黑体" w:hAnsi="黑体" w:eastAsia="黑体" w:cs="黑体"/>
          <w:b w:val="0"/>
          <w:bCs w:val="0"/>
          <w:snapToGrid/>
          <w:color w:val="000000"/>
          <w:spacing w:val="10"/>
          <w:kern w:val="2"/>
          <w:sz w:val="32"/>
          <w:szCs w:val="32"/>
          <w:lang w:val="en-US" w:eastAsia="zh-CN"/>
        </w:rPr>
        <w:t>1</w:t>
      </w:r>
    </w:p>
    <w:p w14:paraId="57306C1F">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snapToGrid/>
          <w:color w:val="000000"/>
          <w:spacing w:val="2"/>
          <w:kern w:val="2"/>
          <w:sz w:val="44"/>
          <w:szCs w:val="44"/>
          <w:lang w:eastAsia="zh-CN"/>
        </w:rPr>
      </w:pPr>
      <w:r>
        <w:rPr>
          <w:rFonts w:hint="eastAsia" w:ascii="方正小标宋简体" w:hAnsi="方正小标宋简体" w:eastAsia="方正小标宋简体" w:cs="方正小标宋简体"/>
          <w:b w:val="0"/>
          <w:bCs w:val="0"/>
          <w:snapToGrid/>
          <w:color w:val="000000"/>
          <w:spacing w:val="2"/>
          <w:kern w:val="2"/>
          <w:sz w:val="42"/>
          <w:szCs w:val="42"/>
          <w:lang w:eastAsia="zh-CN"/>
        </w:rPr>
        <w:t>202</w:t>
      </w:r>
      <w:r>
        <w:rPr>
          <w:rFonts w:hint="eastAsia" w:ascii="方正小标宋简体" w:hAnsi="方正小标宋简体" w:eastAsia="方正小标宋简体" w:cs="方正小标宋简体"/>
          <w:b w:val="0"/>
          <w:bCs w:val="0"/>
          <w:snapToGrid/>
          <w:color w:val="000000"/>
          <w:spacing w:val="2"/>
          <w:kern w:val="2"/>
          <w:sz w:val="42"/>
          <w:szCs w:val="42"/>
          <w:lang w:val="en-US" w:eastAsia="zh-CN"/>
        </w:rPr>
        <w:t>4</w:t>
      </w:r>
      <w:r>
        <w:rPr>
          <w:rFonts w:hint="eastAsia" w:ascii="方正小标宋简体" w:hAnsi="方正小标宋简体" w:eastAsia="方正小标宋简体" w:cs="方正小标宋简体"/>
          <w:b w:val="0"/>
          <w:bCs w:val="0"/>
          <w:snapToGrid/>
          <w:color w:val="000000"/>
          <w:spacing w:val="2"/>
          <w:kern w:val="2"/>
          <w:sz w:val="42"/>
          <w:szCs w:val="42"/>
          <w:lang w:eastAsia="zh-CN"/>
        </w:rPr>
        <w:t>年度预算单位整体支出绩效评价基础数据表</w:t>
      </w:r>
    </w:p>
    <w:p w14:paraId="0B67954D">
      <w:pPr>
        <w:widowControl w:val="0"/>
        <w:kinsoku/>
        <w:autoSpaceDE/>
        <w:autoSpaceDN/>
        <w:adjustRightInd/>
        <w:snapToGrid/>
        <w:spacing w:line="115" w:lineRule="exact"/>
        <w:jc w:val="both"/>
        <w:textAlignment w:val="auto"/>
        <w:rPr>
          <w:rFonts w:ascii="Calibri" w:hAnsi="Calibri" w:eastAsia="宋体" w:cs="Times New Roman"/>
          <w:snapToGrid/>
          <w:color w:val="000000"/>
          <w:kern w:val="2"/>
          <w:szCs w:val="24"/>
          <w:lang w:eastAsia="zh-CN"/>
        </w:rPr>
      </w:pPr>
    </w:p>
    <w:tbl>
      <w:tblPr>
        <w:tblStyle w:val="5"/>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7C156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7B9EB24C">
            <w:pPr>
              <w:widowControl w:val="0"/>
              <w:kinsoku/>
              <w:autoSpaceDE/>
              <w:autoSpaceDN/>
              <w:adjustRightInd/>
              <w:snapToGrid/>
              <w:spacing w:before="33" w:line="198" w:lineRule="auto"/>
              <w:ind w:right="118" w:rightChars="0"/>
              <w:jc w:val="center"/>
              <w:textAlignment w:val="auto"/>
              <w:rPr>
                <w:rFonts w:hint="eastAsia" w:ascii="宋体" w:hAnsi="宋体" w:eastAsia="宋体" w:cs="宋体"/>
                <w:snapToGrid/>
                <w:color w:val="000000"/>
                <w:spacing w:val="2"/>
                <w:kern w:val="2"/>
                <w:sz w:val="24"/>
                <w:szCs w:val="24"/>
                <w:lang w:val="en-US" w:eastAsia="zh-CN"/>
              </w:rPr>
            </w:pPr>
            <w:r>
              <w:rPr>
                <w:rFonts w:hint="eastAsia" w:ascii="宋体" w:hAnsi="宋体" w:eastAsia="宋体" w:cs="宋体"/>
                <w:snapToGrid/>
                <w:color w:val="000000"/>
                <w:spacing w:val="2"/>
                <w:kern w:val="2"/>
                <w:sz w:val="24"/>
                <w:szCs w:val="24"/>
                <w:lang w:eastAsia="zh-CN"/>
              </w:rPr>
              <w:t>预算单位名称</w:t>
            </w:r>
          </w:p>
        </w:tc>
        <w:tc>
          <w:tcPr>
            <w:tcW w:w="5819" w:type="dxa"/>
            <w:gridSpan w:val="6"/>
            <w:noWrap w:val="0"/>
            <w:vAlign w:val="center"/>
          </w:tcPr>
          <w:p w14:paraId="12C46F53">
            <w:pPr>
              <w:widowControl w:val="0"/>
              <w:kinsoku/>
              <w:autoSpaceDE/>
              <w:autoSpaceDN/>
              <w:adjustRightInd/>
              <w:snapToGrid/>
              <w:spacing w:before="33" w:line="198" w:lineRule="auto"/>
              <w:ind w:right="118" w:rightChars="0"/>
              <w:jc w:val="center"/>
              <w:textAlignment w:val="auto"/>
              <w:rPr>
                <w:rFonts w:hint="eastAsia" w:ascii="宋体" w:hAnsi="宋体" w:eastAsia="宋体" w:cs="宋体"/>
                <w:snapToGrid/>
                <w:color w:val="000000"/>
                <w:spacing w:val="-2"/>
                <w:kern w:val="2"/>
                <w:sz w:val="20"/>
                <w:szCs w:val="20"/>
                <w:lang w:eastAsia="zh-CN"/>
              </w:rPr>
            </w:pPr>
            <w:r>
              <w:rPr>
                <w:rFonts w:hint="eastAsia" w:ascii="宋体" w:hAnsi="宋体" w:eastAsia="宋体" w:cs="宋体"/>
                <w:snapToGrid/>
                <w:color w:val="000000"/>
                <w:spacing w:val="-2"/>
                <w:kern w:val="2"/>
                <w:sz w:val="20"/>
                <w:szCs w:val="20"/>
                <w:lang w:eastAsia="zh-CN"/>
              </w:rPr>
              <w:t>岳阳市岳阳楼区财政国库集中支付中心</w:t>
            </w:r>
          </w:p>
        </w:tc>
      </w:tr>
      <w:tr w14:paraId="6C6DC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579B8A45">
            <w:pPr>
              <w:widowControl w:val="0"/>
              <w:kinsoku/>
              <w:autoSpaceDE/>
              <w:autoSpaceDN/>
              <w:adjustRightInd/>
              <w:snapToGrid/>
              <w:spacing w:before="262" w:line="219" w:lineRule="auto"/>
              <w:ind w:left="575"/>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财政供养人员情况（人）</w:t>
            </w:r>
          </w:p>
        </w:tc>
        <w:tc>
          <w:tcPr>
            <w:tcW w:w="1815" w:type="dxa"/>
            <w:gridSpan w:val="2"/>
            <w:noWrap w:val="0"/>
            <w:vAlign w:val="top"/>
          </w:tcPr>
          <w:p w14:paraId="421C32D6">
            <w:pPr>
              <w:widowControl w:val="0"/>
              <w:kinsoku/>
              <w:autoSpaceDE/>
              <w:autoSpaceDN/>
              <w:adjustRightInd/>
              <w:snapToGrid/>
              <w:spacing w:before="103"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编制数</w:t>
            </w:r>
          </w:p>
        </w:tc>
        <w:tc>
          <w:tcPr>
            <w:tcW w:w="2325" w:type="dxa"/>
            <w:gridSpan w:val="2"/>
            <w:noWrap w:val="0"/>
            <w:vAlign w:val="top"/>
          </w:tcPr>
          <w:p w14:paraId="1F5E15EC">
            <w:pPr>
              <w:widowControl w:val="0"/>
              <w:kinsoku/>
              <w:autoSpaceDE/>
              <w:autoSpaceDN/>
              <w:adjustRightInd/>
              <w:snapToGrid/>
              <w:spacing w:before="83"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202</w:t>
            </w:r>
            <w:r>
              <w:rPr>
                <w:rFonts w:hint="eastAsia" w:ascii="宋体" w:hAnsi="宋体" w:eastAsia="宋体" w:cs="宋体"/>
                <w:snapToGrid/>
                <w:color w:val="000000"/>
                <w:spacing w:val="-1"/>
                <w:kern w:val="2"/>
                <w:sz w:val="24"/>
                <w:szCs w:val="24"/>
                <w:lang w:val="en-US" w:eastAsia="zh-CN"/>
              </w:rPr>
              <w:t>4</w:t>
            </w:r>
            <w:r>
              <w:rPr>
                <w:rFonts w:hint="eastAsia" w:ascii="宋体" w:hAnsi="宋体" w:eastAsia="宋体" w:cs="宋体"/>
                <w:snapToGrid/>
                <w:color w:val="000000"/>
                <w:spacing w:val="-1"/>
                <w:kern w:val="2"/>
                <w:sz w:val="24"/>
                <w:szCs w:val="24"/>
                <w:lang w:eastAsia="zh-CN"/>
              </w:rPr>
              <w:t>年实际在职人数</w:t>
            </w:r>
          </w:p>
        </w:tc>
        <w:tc>
          <w:tcPr>
            <w:tcW w:w="1679" w:type="dxa"/>
            <w:gridSpan w:val="2"/>
            <w:noWrap w:val="0"/>
            <w:vAlign w:val="top"/>
          </w:tcPr>
          <w:p w14:paraId="5537C5C2">
            <w:pPr>
              <w:widowControl w:val="0"/>
              <w:kinsoku/>
              <w:autoSpaceDE/>
              <w:autoSpaceDN/>
              <w:adjustRightInd/>
              <w:snapToGrid/>
              <w:spacing w:before="103"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控制率</w:t>
            </w:r>
          </w:p>
        </w:tc>
      </w:tr>
      <w:tr w14:paraId="253F2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4E56679A">
            <w:pPr>
              <w:widowControl w:val="0"/>
              <w:kinsoku/>
              <w:autoSpaceDE/>
              <w:autoSpaceDN/>
              <w:adjustRightInd/>
              <w:snapToGrid/>
              <w:spacing w:line="240" w:lineRule="auto"/>
              <w:jc w:val="left"/>
              <w:textAlignment w:val="auto"/>
              <w:rPr>
                <w:rFonts w:hint="eastAsia" w:ascii="宋体" w:hAnsi="宋体" w:eastAsia="宋体" w:cs="宋体"/>
                <w:snapToGrid/>
                <w:color w:val="000000"/>
                <w:kern w:val="2"/>
                <w:sz w:val="24"/>
                <w:szCs w:val="24"/>
                <w:lang w:eastAsia="zh-CN"/>
              </w:rPr>
            </w:pPr>
          </w:p>
        </w:tc>
        <w:tc>
          <w:tcPr>
            <w:tcW w:w="1815" w:type="dxa"/>
            <w:gridSpan w:val="2"/>
            <w:noWrap w:val="0"/>
            <w:vAlign w:val="center"/>
          </w:tcPr>
          <w:p w14:paraId="1C1EBCBF">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15</w:t>
            </w:r>
          </w:p>
        </w:tc>
        <w:tc>
          <w:tcPr>
            <w:tcW w:w="2325" w:type="dxa"/>
            <w:gridSpan w:val="2"/>
            <w:noWrap w:val="0"/>
            <w:vAlign w:val="center"/>
          </w:tcPr>
          <w:p w14:paraId="7940E525">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6</w:t>
            </w:r>
          </w:p>
        </w:tc>
        <w:tc>
          <w:tcPr>
            <w:tcW w:w="1679" w:type="dxa"/>
            <w:gridSpan w:val="2"/>
            <w:noWrap w:val="0"/>
            <w:vAlign w:val="center"/>
          </w:tcPr>
          <w:p w14:paraId="7A53550B">
            <w:pPr>
              <w:jc w:val="center"/>
              <w:rPr>
                <w:rFonts w:hint="eastAsia"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40.00%</w:t>
            </w:r>
          </w:p>
        </w:tc>
      </w:tr>
      <w:tr w14:paraId="76233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4B8FA707">
            <w:pPr>
              <w:widowControl w:val="0"/>
              <w:kinsoku/>
              <w:autoSpaceDE/>
              <w:autoSpaceDN/>
              <w:adjustRightInd/>
              <w:snapToGrid/>
              <w:spacing w:before="140" w:line="202" w:lineRule="auto"/>
              <w:ind w:left="6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4"/>
                <w:kern w:val="2"/>
                <w:sz w:val="24"/>
                <w:szCs w:val="24"/>
                <w:lang w:eastAsia="zh-CN"/>
              </w:rPr>
              <w:t>经费控制情况（万元）</w:t>
            </w:r>
          </w:p>
        </w:tc>
        <w:tc>
          <w:tcPr>
            <w:tcW w:w="1815" w:type="dxa"/>
            <w:gridSpan w:val="2"/>
            <w:noWrap w:val="0"/>
            <w:vAlign w:val="top"/>
          </w:tcPr>
          <w:p w14:paraId="5EC6A883">
            <w:pPr>
              <w:widowControl w:val="0"/>
              <w:kinsoku/>
              <w:autoSpaceDE/>
              <w:autoSpaceDN/>
              <w:adjustRightInd/>
              <w:snapToGrid/>
              <w:spacing w:before="119"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202</w:t>
            </w:r>
            <w:r>
              <w:rPr>
                <w:rFonts w:hint="eastAsia" w:ascii="宋体" w:hAnsi="宋体" w:eastAsia="宋体" w:cs="宋体"/>
                <w:snapToGrid/>
                <w:color w:val="000000"/>
                <w:spacing w:val="-2"/>
                <w:kern w:val="2"/>
                <w:sz w:val="24"/>
                <w:szCs w:val="24"/>
                <w:lang w:val="en-US" w:eastAsia="zh-CN"/>
              </w:rPr>
              <w:t>3</w:t>
            </w:r>
            <w:r>
              <w:rPr>
                <w:rFonts w:hint="eastAsia" w:ascii="宋体" w:hAnsi="宋体" w:eastAsia="宋体" w:cs="宋体"/>
                <w:snapToGrid/>
                <w:color w:val="000000"/>
                <w:spacing w:val="-2"/>
                <w:kern w:val="2"/>
                <w:sz w:val="24"/>
                <w:szCs w:val="24"/>
                <w:lang w:eastAsia="zh-CN"/>
              </w:rPr>
              <w:t>年决算数</w:t>
            </w:r>
          </w:p>
        </w:tc>
        <w:tc>
          <w:tcPr>
            <w:tcW w:w="2325" w:type="dxa"/>
            <w:gridSpan w:val="2"/>
            <w:noWrap w:val="0"/>
            <w:vAlign w:val="top"/>
          </w:tcPr>
          <w:p w14:paraId="7C56C393">
            <w:pPr>
              <w:widowControl w:val="0"/>
              <w:kinsoku/>
              <w:autoSpaceDE/>
              <w:autoSpaceDN/>
              <w:adjustRightInd/>
              <w:snapToGrid/>
              <w:spacing w:before="119"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202</w:t>
            </w:r>
            <w:r>
              <w:rPr>
                <w:rFonts w:hint="eastAsia" w:ascii="宋体" w:hAnsi="宋体" w:eastAsia="宋体" w:cs="宋体"/>
                <w:snapToGrid/>
                <w:color w:val="000000"/>
                <w:spacing w:val="-2"/>
                <w:kern w:val="2"/>
                <w:sz w:val="24"/>
                <w:szCs w:val="24"/>
                <w:lang w:val="en-US" w:eastAsia="zh-CN"/>
              </w:rPr>
              <w:t>4</w:t>
            </w:r>
            <w:r>
              <w:rPr>
                <w:rFonts w:hint="eastAsia" w:ascii="宋体" w:hAnsi="宋体" w:eastAsia="宋体" w:cs="宋体"/>
                <w:snapToGrid/>
                <w:color w:val="000000"/>
                <w:spacing w:val="-2"/>
                <w:kern w:val="2"/>
                <w:sz w:val="24"/>
                <w:szCs w:val="24"/>
                <w:lang w:eastAsia="zh-CN"/>
              </w:rPr>
              <w:t>年预算数</w:t>
            </w:r>
          </w:p>
        </w:tc>
        <w:tc>
          <w:tcPr>
            <w:tcW w:w="1679" w:type="dxa"/>
            <w:gridSpan w:val="2"/>
            <w:noWrap w:val="0"/>
            <w:vAlign w:val="top"/>
          </w:tcPr>
          <w:p w14:paraId="290B4DE6">
            <w:pPr>
              <w:widowControl w:val="0"/>
              <w:kinsoku/>
              <w:autoSpaceDE/>
              <w:autoSpaceDN/>
              <w:adjustRightInd/>
              <w:snapToGrid/>
              <w:spacing w:before="76" w:line="219" w:lineRule="auto"/>
              <w:jc w:val="center"/>
              <w:textAlignment w:val="auto"/>
              <w:rPr>
                <w:rFonts w:hint="eastAsia" w:ascii="宋体" w:hAnsi="宋体" w:eastAsia="宋体" w:cs="宋体"/>
                <w:b w:val="0"/>
                <w:bCs w:val="0"/>
                <w:snapToGrid/>
                <w:color w:val="000000"/>
                <w:kern w:val="2"/>
                <w:sz w:val="24"/>
                <w:szCs w:val="24"/>
                <w:lang w:eastAsia="zh-CN"/>
              </w:rPr>
            </w:pPr>
            <w:r>
              <w:rPr>
                <w:rFonts w:hint="eastAsia" w:ascii="宋体" w:hAnsi="宋体" w:eastAsia="宋体" w:cs="宋体"/>
                <w:b w:val="0"/>
                <w:bCs w:val="0"/>
                <w:snapToGrid/>
                <w:color w:val="000000"/>
                <w:spacing w:val="-4"/>
                <w:kern w:val="2"/>
                <w:sz w:val="24"/>
                <w:szCs w:val="24"/>
                <w:lang w:eastAsia="zh-CN"/>
              </w:rPr>
              <w:t>202</w:t>
            </w:r>
            <w:r>
              <w:rPr>
                <w:rFonts w:hint="eastAsia" w:ascii="宋体" w:hAnsi="宋体" w:eastAsia="宋体" w:cs="宋体"/>
                <w:b w:val="0"/>
                <w:bCs w:val="0"/>
                <w:snapToGrid/>
                <w:color w:val="000000"/>
                <w:spacing w:val="-4"/>
                <w:kern w:val="2"/>
                <w:sz w:val="24"/>
                <w:szCs w:val="24"/>
                <w:lang w:val="en-US" w:eastAsia="zh-CN"/>
              </w:rPr>
              <w:t>4</w:t>
            </w:r>
            <w:r>
              <w:rPr>
                <w:rFonts w:hint="eastAsia" w:ascii="宋体" w:hAnsi="宋体" w:eastAsia="宋体" w:cs="宋体"/>
                <w:b w:val="0"/>
                <w:bCs w:val="0"/>
                <w:snapToGrid/>
                <w:color w:val="000000"/>
                <w:spacing w:val="-4"/>
                <w:kern w:val="2"/>
                <w:sz w:val="24"/>
                <w:szCs w:val="24"/>
                <w:lang w:eastAsia="zh-CN"/>
              </w:rPr>
              <w:t>年决算数</w:t>
            </w:r>
          </w:p>
        </w:tc>
      </w:tr>
      <w:tr w14:paraId="4CB14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F6684FC">
            <w:pPr>
              <w:widowControl w:val="0"/>
              <w:kinsoku/>
              <w:autoSpaceDE/>
              <w:autoSpaceDN/>
              <w:adjustRightInd/>
              <w:snapToGrid/>
              <w:spacing w:before="141" w:line="202" w:lineRule="auto"/>
              <w:ind w:left="1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“三公”经费</w:t>
            </w:r>
          </w:p>
        </w:tc>
        <w:tc>
          <w:tcPr>
            <w:tcW w:w="1815" w:type="dxa"/>
            <w:gridSpan w:val="2"/>
            <w:shd w:val="clear" w:color="auto" w:fill="auto"/>
            <w:noWrap w:val="0"/>
            <w:vAlign w:val="center"/>
          </w:tcPr>
          <w:p w14:paraId="73BBB327">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0.00</w:t>
            </w:r>
          </w:p>
        </w:tc>
        <w:tc>
          <w:tcPr>
            <w:tcW w:w="2325" w:type="dxa"/>
            <w:gridSpan w:val="2"/>
            <w:noWrap w:val="0"/>
            <w:vAlign w:val="center"/>
          </w:tcPr>
          <w:p w14:paraId="2535BAF8">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0.00</w:t>
            </w:r>
          </w:p>
        </w:tc>
        <w:tc>
          <w:tcPr>
            <w:tcW w:w="1679" w:type="dxa"/>
            <w:gridSpan w:val="2"/>
            <w:noWrap w:val="0"/>
            <w:vAlign w:val="center"/>
          </w:tcPr>
          <w:p w14:paraId="6091BFA2">
            <w:pPr>
              <w:jc w:val="center"/>
              <w:rPr>
                <w:rFonts w:hint="eastAsia"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0.00</w:t>
            </w:r>
          </w:p>
        </w:tc>
      </w:tr>
      <w:tr w14:paraId="7DE8F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3925DF39">
            <w:pPr>
              <w:widowControl w:val="0"/>
              <w:kinsoku/>
              <w:autoSpaceDE/>
              <w:autoSpaceDN/>
              <w:adjustRightInd/>
              <w:snapToGrid/>
              <w:spacing w:before="149" w:line="193" w:lineRule="auto"/>
              <w:ind w:left="4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1、公务用车购置和维护经费</w:t>
            </w:r>
          </w:p>
        </w:tc>
        <w:tc>
          <w:tcPr>
            <w:tcW w:w="1815" w:type="dxa"/>
            <w:gridSpan w:val="2"/>
            <w:shd w:val="clear" w:color="auto" w:fill="auto"/>
            <w:noWrap w:val="0"/>
            <w:vAlign w:val="center"/>
          </w:tcPr>
          <w:p w14:paraId="50D5DFC0">
            <w:pPr>
              <w:jc w:val="center"/>
              <w:rPr>
                <w:rFonts w:hint="eastAsia" w:ascii="宋体" w:hAnsi="宋体" w:eastAsia="宋体" w:cs="宋体"/>
                <w:snapToGrid/>
                <w:color w:val="000000"/>
                <w:kern w:val="2"/>
                <w:sz w:val="21"/>
                <w:szCs w:val="24"/>
                <w:lang w:val="en-US" w:eastAsia="zh-CN"/>
              </w:rPr>
            </w:pPr>
          </w:p>
        </w:tc>
        <w:tc>
          <w:tcPr>
            <w:tcW w:w="2325" w:type="dxa"/>
            <w:gridSpan w:val="2"/>
            <w:noWrap w:val="0"/>
            <w:vAlign w:val="center"/>
          </w:tcPr>
          <w:p w14:paraId="4C834AC2">
            <w:pPr>
              <w:jc w:val="center"/>
              <w:rPr>
                <w:rFonts w:hint="eastAsia" w:ascii="宋体" w:hAnsi="宋体" w:eastAsia="宋体" w:cs="宋体"/>
                <w:snapToGrid/>
                <w:color w:val="000000"/>
                <w:kern w:val="2"/>
                <w:sz w:val="21"/>
                <w:szCs w:val="24"/>
                <w:lang w:val="en-US" w:eastAsia="zh-CN"/>
              </w:rPr>
            </w:pPr>
          </w:p>
        </w:tc>
        <w:tc>
          <w:tcPr>
            <w:tcW w:w="1679" w:type="dxa"/>
            <w:gridSpan w:val="2"/>
            <w:noWrap w:val="0"/>
            <w:vAlign w:val="center"/>
          </w:tcPr>
          <w:p w14:paraId="5F7D1C3F">
            <w:pPr>
              <w:jc w:val="center"/>
              <w:rPr>
                <w:rFonts w:hint="eastAsia" w:ascii="宋体" w:hAnsi="宋体" w:eastAsia="宋体" w:cs="宋体"/>
                <w:snapToGrid/>
                <w:color w:val="000000"/>
                <w:kern w:val="2"/>
                <w:sz w:val="21"/>
                <w:szCs w:val="24"/>
                <w:lang w:val="en-US" w:eastAsia="zh-CN"/>
              </w:rPr>
            </w:pPr>
          </w:p>
        </w:tc>
      </w:tr>
      <w:tr w14:paraId="03D1E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noWrap w:val="0"/>
            <w:vAlign w:val="top"/>
          </w:tcPr>
          <w:p w14:paraId="7ED481C4">
            <w:pPr>
              <w:widowControl w:val="0"/>
              <w:kinsoku/>
              <w:autoSpaceDE/>
              <w:autoSpaceDN/>
              <w:adjustRightInd/>
              <w:snapToGrid/>
              <w:spacing w:before="81" w:line="219" w:lineRule="auto"/>
              <w:ind w:left="8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其中：公车购置</w:t>
            </w:r>
          </w:p>
        </w:tc>
        <w:tc>
          <w:tcPr>
            <w:tcW w:w="1815" w:type="dxa"/>
            <w:gridSpan w:val="2"/>
            <w:shd w:val="clear" w:color="auto" w:fill="auto"/>
            <w:noWrap w:val="0"/>
            <w:vAlign w:val="center"/>
          </w:tcPr>
          <w:p w14:paraId="362992CE">
            <w:pPr>
              <w:jc w:val="center"/>
              <w:rPr>
                <w:rFonts w:hint="eastAsia" w:ascii="宋体" w:hAnsi="宋体" w:eastAsia="宋体" w:cs="宋体"/>
                <w:snapToGrid/>
                <w:color w:val="000000"/>
                <w:kern w:val="2"/>
                <w:sz w:val="21"/>
                <w:szCs w:val="24"/>
                <w:lang w:val="en-US" w:eastAsia="zh-CN"/>
              </w:rPr>
            </w:pPr>
          </w:p>
        </w:tc>
        <w:tc>
          <w:tcPr>
            <w:tcW w:w="2325" w:type="dxa"/>
            <w:gridSpan w:val="2"/>
            <w:noWrap w:val="0"/>
            <w:vAlign w:val="center"/>
          </w:tcPr>
          <w:p w14:paraId="4162108A">
            <w:pPr>
              <w:jc w:val="center"/>
              <w:rPr>
                <w:rFonts w:hint="eastAsia" w:ascii="宋体" w:hAnsi="宋体" w:eastAsia="宋体" w:cs="宋体"/>
                <w:snapToGrid/>
                <w:color w:val="000000"/>
                <w:kern w:val="2"/>
                <w:sz w:val="21"/>
                <w:szCs w:val="24"/>
                <w:lang w:val="en-US" w:eastAsia="zh-CN"/>
              </w:rPr>
            </w:pPr>
          </w:p>
        </w:tc>
        <w:tc>
          <w:tcPr>
            <w:tcW w:w="1679" w:type="dxa"/>
            <w:gridSpan w:val="2"/>
            <w:noWrap w:val="0"/>
            <w:vAlign w:val="center"/>
          </w:tcPr>
          <w:p w14:paraId="3D1D7987">
            <w:pPr>
              <w:jc w:val="center"/>
              <w:rPr>
                <w:rFonts w:hint="eastAsia" w:ascii="宋体" w:hAnsi="宋体" w:eastAsia="宋体" w:cs="宋体"/>
                <w:snapToGrid/>
                <w:color w:val="000000"/>
                <w:kern w:val="2"/>
                <w:sz w:val="21"/>
                <w:szCs w:val="24"/>
                <w:lang w:val="en-US" w:eastAsia="zh-CN"/>
              </w:rPr>
            </w:pPr>
          </w:p>
        </w:tc>
      </w:tr>
      <w:tr w14:paraId="14479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2B8C0CF8">
            <w:pPr>
              <w:widowControl w:val="0"/>
              <w:kinsoku/>
              <w:autoSpaceDE/>
              <w:autoSpaceDN/>
              <w:adjustRightInd/>
              <w:snapToGrid/>
              <w:spacing w:before="91" w:line="219" w:lineRule="auto"/>
              <w:ind w:left="142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公车运行维护</w:t>
            </w:r>
          </w:p>
        </w:tc>
        <w:tc>
          <w:tcPr>
            <w:tcW w:w="1815" w:type="dxa"/>
            <w:gridSpan w:val="2"/>
            <w:shd w:val="clear" w:color="auto" w:fill="auto"/>
            <w:noWrap w:val="0"/>
            <w:vAlign w:val="center"/>
          </w:tcPr>
          <w:p w14:paraId="2FEE8A27">
            <w:pPr>
              <w:jc w:val="center"/>
              <w:rPr>
                <w:rFonts w:hint="eastAsia" w:ascii="宋体" w:hAnsi="宋体" w:eastAsia="宋体" w:cs="宋体"/>
                <w:snapToGrid/>
                <w:color w:val="000000"/>
                <w:kern w:val="2"/>
                <w:sz w:val="21"/>
                <w:szCs w:val="24"/>
                <w:lang w:val="en-US" w:eastAsia="zh-CN"/>
              </w:rPr>
            </w:pPr>
          </w:p>
        </w:tc>
        <w:tc>
          <w:tcPr>
            <w:tcW w:w="2325" w:type="dxa"/>
            <w:gridSpan w:val="2"/>
            <w:noWrap w:val="0"/>
            <w:vAlign w:val="center"/>
          </w:tcPr>
          <w:p w14:paraId="4B3D5EA8">
            <w:pPr>
              <w:jc w:val="center"/>
              <w:rPr>
                <w:rFonts w:hint="eastAsia" w:ascii="宋体" w:hAnsi="宋体" w:eastAsia="宋体" w:cs="宋体"/>
                <w:snapToGrid/>
                <w:color w:val="000000"/>
                <w:kern w:val="2"/>
                <w:sz w:val="21"/>
                <w:szCs w:val="24"/>
                <w:lang w:val="en-US" w:eastAsia="zh-CN"/>
              </w:rPr>
            </w:pPr>
          </w:p>
        </w:tc>
        <w:tc>
          <w:tcPr>
            <w:tcW w:w="1679" w:type="dxa"/>
            <w:gridSpan w:val="2"/>
            <w:noWrap w:val="0"/>
            <w:vAlign w:val="center"/>
          </w:tcPr>
          <w:p w14:paraId="56A00F76">
            <w:pPr>
              <w:jc w:val="center"/>
              <w:rPr>
                <w:rFonts w:hint="eastAsia" w:ascii="宋体" w:hAnsi="宋体" w:eastAsia="宋体" w:cs="宋体"/>
                <w:snapToGrid/>
                <w:color w:val="000000"/>
                <w:kern w:val="2"/>
                <w:sz w:val="21"/>
                <w:szCs w:val="24"/>
                <w:lang w:val="en-US" w:eastAsia="zh-CN"/>
              </w:rPr>
            </w:pPr>
          </w:p>
        </w:tc>
      </w:tr>
      <w:tr w14:paraId="0FC4E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081B61D7">
            <w:pPr>
              <w:widowControl w:val="0"/>
              <w:kinsoku/>
              <w:autoSpaceDE/>
              <w:autoSpaceDN/>
              <w:adjustRightInd/>
              <w:snapToGrid/>
              <w:spacing w:before="81" w:line="220"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2、出国经费</w:t>
            </w:r>
          </w:p>
        </w:tc>
        <w:tc>
          <w:tcPr>
            <w:tcW w:w="1815" w:type="dxa"/>
            <w:gridSpan w:val="2"/>
            <w:shd w:val="clear" w:color="auto" w:fill="auto"/>
            <w:noWrap w:val="0"/>
            <w:vAlign w:val="center"/>
          </w:tcPr>
          <w:p w14:paraId="6D4DEAA2">
            <w:pPr>
              <w:jc w:val="center"/>
              <w:rPr>
                <w:rFonts w:hint="eastAsia" w:ascii="宋体" w:hAnsi="宋体" w:eastAsia="宋体" w:cs="宋体"/>
                <w:snapToGrid/>
                <w:color w:val="000000"/>
                <w:kern w:val="2"/>
                <w:sz w:val="21"/>
                <w:szCs w:val="24"/>
                <w:lang w:val="en-US" w:eastAsia="zh-CN"/>
              </w:rPr>
            </w:pPr>
          </w:p>
        </w:tc>
        <w:tc>
          <w:tcPr>
            <w:tcW w:w="2325" w:type="dxa"/>
            <w:gridSpan w:val="2"/>
            <w:noWrap w:val="0"/>
            <w:vAlign w:val="center"/>
          </w:tcPr>
          <w:p w14:paraId="7B1137B9">
            <w:pPr>
              <w:jc w:val="center"/>
              <w:rPr>
                <w:rFonts w:hint="eastAsia" w:ascii="宋体" w:hAnsi="宋体" w:eastAsia="宋体" w:cs="宋体"/>
                <w:snapToGrid/>
                <w:color w:val="000000"/>
                <w:kern w:val="2"/>
                <w:sz w:val="21"/>
                <w:szCs w:val="24"/>
                <w:lang w:val="en-US" w:eastAsia="zh-CN"/>
              </w:rPr>
            </w:pPr>
          </w:p>
        </w:tc>
        <w:tc>
          <w:tcPr>
            <w:tcW w:w="1679" w:type="dxa"/>
            <w:gridSpan w:val="2"/>
            <w:noWrap w:val="0"/>
            <w:vAlign w:val="center"/>
          </w:tcPr>
          <w:p w14:paraId="4173A744">
            <w:pPr>
              <w:jc w:val="center"/>
              <w:rPr>
                <w:rFonts w:hint="eastAsia" w:ascii="宋体" w:hAnsi="宋体" w:eastAsia="宋体" w:cs="宋体"/>
                <w:snapToGrid/>
                <w:color w:val="000000"/>
                <w:kern w:val="2"/>
                <w:sz w:val="21"/>
                <w:szCs w:val="24"/>
                <w:lang w:val="en-US" w:eastAsia="zh-CN"/>
              </w:rPr>
            </w:pPr>
          </w:p>
        </w:tc>
      </w:tr>
      <w:tr w14:paraId="4252C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7CC9CFD">
            <w:pPr>
              <w:widowControl w:val="0"/>
              <w:kinsoku/>
              <w:autoSpaceDE/>
              <w:autoSpaceDN/>
              <w:adjustRightInd/>
              <w:snapToGrid/>
              <w:spacing w:before="82" w:line="219"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3、公务接待</w:t>
            </w:r>
          </w:p>
        </w:tc>
        <w:tc>
          <w:tcPr>
            <w:tcW w:w="1815" w:type="dxa"/>
            <w:gridSpan w:val="2"/>
            <w:shd w:val="clear" w:color="auto" w:fill="auto"/>
            <w:noWrap w:val="0"/>
            <w:vAlign w:val="center"/>
          </w:tcPr>
          <w:p w14:paraId="57CD1794">
            <w:pPr>
              <w:jc w:val="center"/>
              <w:rPr>
                <w:rFonts w:hint="eastAsia" w:ascii="宋体" w:hAnsi="宋体" w:eastAsia="宋体" w:cs="宋体"/>
                <w:snapToGrid/>
                <w:color w:val="000000"/>
                <w:kern w:val="2"/>
                <w:sz w:val="21"/>
                <w:szCs w:val="24"/>
                <w:lang w:val="en-US" w:eastAsia="zh-CN"/>
              </w:rPr>
            </w:pPr>
          </w:p>
        </w:tc>
        <w:tc>
          <w:tcPr>
            <w:tcW w:w="2325" w:type="dxa"/>
            <w:gridSpan w:val="2"/>
            <w:noWrap w:val="0"/>
            <w:vAlign w:val="center"/>
          </w:tcPr>
          <w:p w14:paraId="2D7B5CAD">
            <w:pPr>
              <w:jc w:val="center"/>
              <w:rPr>
                <w:rFonts w:hint="default" w:ascii="宋体" w:hAnsi="宋体" w:eastAsia="宋体" w:cs="宋体"/>
                <w:snapToGrid/>
                <w:color w:val="000000"/>
                <w:kern w:val="2"/>
                <w:sz w:val="21"/>
                <w:szCs w:val="24"/>
                <w:lang w:val="en-US" w:eastAsia="zh-CN"/>
              </w:rPr>
            </w:pPr>
          </w:p>
        </w:tc>
        <w:tc>
          <w:tcPr>
            <w:tcW w:w="1679" w:type="dxa"/>
            <w:gridSpan w:val="2"/>
            <w:noWrap w:val="0"/>
            <w:vAlign w:val="center"/>
          </w:tcPr>
          <w:p w14:paraId="08CB2022">
            <w:pPr>
              <w:jc w:val="center"/>
              <w:rPr>
                <w:rFonts w:hint="eastAsia" w:ascii="宋体" w:hAnsi="宋体" w:eastAsia="宋体" w:cs="宋体"/>
                <w:snapToGrid/>
                <w:color w:val="000000"/>
                <w:kern w:val="2"/>
                <w:sz w:val="21"/>
                <w:szCs w:val="24"/>
                <w:lang w:val="en-US" w:eastAsia="zh-CN"/>
              </w:rPr>
            </w:pPr>
          </w:p>
        </w:tc>
      </w:tr>
      <w:tr w14:paraId="57814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372E032">
            <w:pPr>
              <w:widowControl w:val="0"/>
              <w:kinsoku/>
              <w:autoSpaceDE/>
              <w:autoSpaceDN/>
              <w:adjustRightInd/>
              <w:snapToGrid/>
              <w:spacing w:before="143" w:line="200" w:lineRule="auto"/>
              <w:ind w:left="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9"/>
                <w:kern w:val="2"/>
                <w:sz w:val="24"/>
                <w:szCs w:val="24"/>
                <w:lang w:eastAsia="zh-CN"/>
              </w:rPr>
              <w:t>项目支出：</w:t>
            </w:r>
          </w:p>
        </w:tc>
        <w:tc>
          <w:tcPr>
            <w:tcW w:w="1815" w:type="dxa"/>
            <w:gridSpan w:val="2"/>
            <w:shd w:val="clear" w:color="auto" w:fill="auto"/>
            <w:noWrap w:val="0"/>
            <w:vAlign w:val="center"/>
          </w:tcPr>
          <w:p w14:paraId="11E28D61">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4.00</w:t>
            </w:r>
          </w:p>
        </w:tc>
        <w:tc>
          <w:tcPr>
            <w:tcW w:w="2325" w:type="dxa"/>
            <w:gridSpan w:val="2"/>
            <w:noWrap w:val="0"/>
            <w:vAlign w:val="center"/>
          </w:tcPr>
          <w:p w14:paraId="78BAE8AD">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0.00</w:t>
            </w:r>
          </w:p>
        </w:tc>
        <w:tc>
          <w:tcPr>
            <w:tcW w:w="1679" w:type="dxa"/>
            <w:gridSpan w:val="2"/>
            <w:noWrap w:val="0"/>
            <w:vAlign w:val="center"/>
          </w:tcPr>
          <w:p w14:paraId="63184C4C">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0.00</w:t>
            </w:r>
          </w:p>
        </w:tc>
      </w:tr>
      <w:tr w14:paraId="2E59C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3D67BFB8">
            <w:pPr>
              <w:widowControl w:val="0"/>
              <w:kinsoku/>
              <w:autoSpaceDE/>
              <w:autoSpaceDN/>
              <w:adjustRightInd/>
              <w:snapToGrid/>
              <w:spacing w:before="133" w:line="200"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1、业务工作经费</w:t>
            </w:r>
          </w:p>
        </w:tc>
        <w:tc>
          <w:tcPr>
            <w:tcW w:w="1815" w:type="dxa"/>
            <w:gridSpan w:val="2"/>
            <w:shd w:val="clear" w:color="auto" w:fill="auto"/>
            <w:noWrap w:val="0"/>
            <w:vAlign w:val="center"/>
          </w:tcPr>
          <w:p w14:paraId="4D13B047">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4.00</w:t>
            </w:r>
          </w:p>
        </w:tc>
        <w:tc>
          <w:tcPr>
            <w:tcW w:w="2325" w:type="dxa"/>
            <w:gridSpan w:val="2"/>
            <w:noWrap w:val="0"/>
            <w:vAlign w:val="center"/>
          </w:tcPr>
          <w:p w14:paraId="177AE546">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0.00</w:t>
            </w:r>
          </w:p>
        </w:tc>
        <w:tc>
          <w:tcPr>
            <w:tcW w:w="1679" w:type="dxa"/>
            <w:gridSpan w:val="2"/>
            <w:noWrap w:val="0"/>
            <w:vAlign w:val="center"/>
          </w:tcPr>
          <w:p w14:paraId="5C8ADE6D">
            <w:pPr>
              <w:jc w:val="center"/>
              <w:rPr>
                <w:rFonts w:hint="eastAsia"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0.00</w:t>
            </w:r>
          </w:p>
        </w:tc>
      </w:tr>
      <w:tr w14:paraId="24B7A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334CF061">
            <w:pPr>
              <w:widowControl w:val="0"/>
              <w:kinsoku/>
              <w:autoSpaceDE/>
              <w:autoSpaceDN/>
              <w:adjustRightInd/>
              <w:snapToGrid/>
              <w:spacing w:before="143" w:line="209"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2、运行维护经费</w:t>
            </w:r>
          </w:p>
        </w:tc>
        <w:tc>
          <w:tcPr>
            <w:tcW w:w="1815" w:type="dxa"/>
            <w:gridSpan w:val="2"/>
            <w:shd w:val="clear" w:color="auto" w:fill="auto"/>
            <w:noWrap w:val="0"/>
            <w:vAlign w:val="center"/>
          </w:tcPr>
          <w:p w14:paraId="5613AE16">
            <w:pPr>
              <w:jc w:val="center"/>
              <w:rPr>
                <w:rFonts w:hint="eastAsia" w:ascii="宋体" w:hAnsi="宋体" w:eastAsia="宋体" w:cs="宋体"/>
                <w:snapToGrid/>
                <w:color w:val="000000"/>
                <w:kern w:val="2"/>
                <w:sz w:val="21"/>
                <w:szCs w:val="24"/>
                <w:lang w:val="en-US" w:eastAsia="zh-CN"/>
              </w:rPr>
            </w:pPr>
          </w:p>
        </w:tc>
        <w:tc>
          <w:tcPr>
            <w:tcW w:w="2325" w:type="dxa"/>
            <w:gridSpan w:val="2"/>
            <w:noWrap w:val="0"/>
            <w:vAlign w:val="center"/>
          </w:tcPr>
          <w:p w14:paraId="773973E1">
            <w:pPr>
              <w:jc w:val="center"/>
              <w:rPr>
                <w:rFonts w:hint="eastAsia" w:ascii="宋体" w:hAnsi="宋体" w:eastAsia="宋体" w:cs="宋体"/>
                <w:snapToGrid/>
                <w:color w:val="000000"/>
                <w:kern w:val="2"/>
                <w:sz w:val="21"/>
                <w:szCs w:val="24"/>
                <w:lang w:val="en-US" w:eastAsia="zh-CN"/>
              </w:rPr>
            </w:pPr>
          </w:p>
        </w:tc>
        <w:tc>
          <w:tcPr>
            <w:tcW w:w="1679" w:type="dxa"/>
            <w:gridSpan w:val="2"/>
            <w:noWrap w:val="0"/>
            <w:vAlign w:val="center"/>
          </w:tcPr>
          <w:p w14:paraId="4AD0728C">
            <w:pPr>
              <w:jc w:val="center"/>
              <w:rPr>
                <w:rFonts w:hint="eastAsia" w:ascii="宋体" w:hAnsi="宋体" w:eastAsia="宋体" w:cs="宋体"/>
                <w:snapToGrid/>
                <w:color w:val="000000"/>
                <w:kern w:val="2"/>
                <w:sz w:val="21"/>
                <w:szCs w:val="24"/>
                <w:lang w:val="en-US" w:eastAsia="zh-CN"/>
              </w:rPr>
            </w:pPr>
          </w:p>
        </w:tc>
      </w:tr>
      <w:tr w14:paraId="37AF9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597302D5">
            <w:pPr>
              <w:widowControl w:val="0"/>
              <w:kinsoku/>
              <w:autoSpaceDE/>
              <w:autoSpaceDN/>
              <w:adjustRightInd/>
              <w:snapToGrid/>
              <w:spacing w:line="240" w:lineRule="auto"/>
              <w:jc w:val="left"/>
              <w:textAlignment w:val="auto"/>
              <w:rPr>
                <w:rFonts w:hint="eastAsia" w:ascii="宋体" w:hAnsi="宋体" w:eastAsia="宋体" w:cs="宋体"/>
                <w:snapToGrid/>
                <w:color w:val="000000"/>
                <w:kern w:val="2"/>
                <w:sz w:val="24"/>
                <w:szCs w:val="24"/>
                <w:lang w:val="en-US" w:eastAsia="zh-CN"/>
              </w:rPr>
            </w:pPr>
            <w:r>
              <w:rPr>
                <w:rFonts w:hint="eastAsia" w:ascii="宋体" w:hAnsi="宋体" w:eastAsia="宋体" w:cs="宋体"/>
                <w:snapToGrid/>
                <w:color w:val="000000"/>
                <w:kern w:val="2"/>
                <w:sz w:val="24"/>
                <w:szCs w:val="24"/>
                <w:lang w:val="en-US" w:eastAsia="zh-CN"/>
              </w:rPr>
              <w:t>……</w:t>
            </w:r>
          </w:p>
        </w:tc>
        <w:tc>
          <w:tcPr>
            <w:tcW w:w="1815" w:type="dxa"/>
            <w:gridSpan w:val="2"/>
            <w:shd w:val="clear" w:color="auto" w:fill="auto"/>
            <w:noWrap w:val="0"/>
            <w:vAlign w:val="center"/>
          </w:tcPr>
          <w:p w14:paraId="5C4F63AE">
            <w:pPr>
              <w:jc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231F4D11">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704A1185">
            <w:pPr>
              <w:jc w:val="center"/>
              <w:rPr>
                <w:rFonts w:hint="eastAsia" w:ascii="宋体" w:hAnsi="宋体" w:eastAsia="宋体" w:cs="宋体"/>
                <w:snapToGrid/>
                <w:color w:val="000000"/>
                <w:kern w:val="2"/>
                <w:sz w:val="21"/>
                <w:szCs w:val="24"/>
                <w:lang w:eastAsia="zh-CN"/>
              </w:rPr>
            </w:pPr>
          </w:p>
        </w:tc>
      </w:tr>
      <w:tr w14:paraId="041DF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3E11185E">
            <w:pPr>
              <w:widowControl w:val="0"/>
              <w:kinsoku/>
              <w:autoSpaceDE/>
              <w:autoSpaceDN/>
              <w:adjustRightInd/>
              <w:snapToGrid/>
              <w:spacing w:before="93" w:line="219" w:lineRule="auto"/>
              <w:ind w:firstLine="488" w:firstLineChars="200"/>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3、区级专项资金（</w:t>
            </w:r>
            <w:r>
              <w:rPr>
                <w:rFonts w:hint="eastAsia" w:ascii="宋体" w:hAnsi="宋体" w:eastAsia="宋体" w:cs="宋体"/>
                <w:snapToGrid/>
                <w:color w:val="000000"/>
                <w:spacing w:val="2"/>
                <w:kern w:val="2"/>
                <w:sz w:val="21"/>
                <w:szCs w:val="21"/>
                <w:lang w:eastAsia="zh-CN"/>
              </w:rPr>
              <w:t>一个专项一行）</w:t>
            </w:r>
          </w:p>
        </w:tc>
        <w:tc>
          <w:tcPr>
            <w:tcW w:w="1815" w:type="dxa"/>
            <w:gridSpan w:val="2"/>
            <w:shd w:val="clear" w:color="auto" w:fill="auto"/>
            <w:noWrap w:val="0"/>
            <w:vAlign w:val="center"/>
          </w:tcPr>
          <w:p w14:paraId="1EB92E28">
            <w:pPr>
              <w:jc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1988F449">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45B59CF1">
            <w:pPr>
              <w:jc w:val="center"/>
              <w:rPr>
                <w:rFonts w:hint="eastAsia" w:ascii="宋体" w:hAnsi="宋体" w:eastAsia="宋体" w:cs="宋体"/>
                <w:snapToGrid/>
                <w:color w:val="000000"/>
                <w:kern w:val="2"/>
                <w:sz w:val="21"/>
                <w:szCs w:val="24"/>
                <w:lang w:eastAsia="zh-CN"/>
              </w:rPr>
            </w:pPr>
          </w:p>
        </w:tc>
      </w:tr>
      <w:tr w14:paraId="1F775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center"/>
          </w:tcPr>
          <w:p w14:paraId="608FE117">
            <w:pPr>
              <w:keepNext w:val="0"/>
              <w:keepLines w:val="0"/>
              <w:widowControl/>
              <w:suppressLineNumbers w:val="0"/>
              <w:jc w:val="center"/>
              <w:textAlignment w:val="center"/>
              <w:rPr>
                <w:rFonts w:hint="eastAsia" w:ascii="宋体" w:hAnsi="宋体" w:eastAsia="宋体" w:cs="宋体"/>
                <w:snapToGrid/>
                <w:color w:val="000000"/>
                <w:kern w:val="2"/>
                <w:sz w:val="24"/>
                <w:szCs w:val="24"/>
                <w:lang w:eastAsia="zh-CN"/>
              </w:rPr>
            </w:pPr>
            <w:r>
              <w:rPr>
                <w:rFonts w:hint="eastAsia" w:ascii="宋体" w:hAnsi="宋体" w:eastAsia="宋体" w:cs="宋体"/>
                <w:i w:val="0"/>
                <w:iCs w:val="0"/>
                <w:snapToGrid w:val="0"/>
                <w:color w:val="000000"/>
                <w:kern w:val="0"/>
                <w:sz w:val="18"/>
                <w:szCs w:val="18"/>
                <w:u w:val="none"/>
                <w:lang w:val="en-US" w:eastAsia="zh-CN" w:bidi="ar"/>
              </w:rPr>
              <w:t>老干活动中心项目</w:t>
            </w:r>
          </w:p>
        </w:tc>
        <w:tc>
          <w:tcPr>
            <w:tcW w:w="1815" w:type="dxa"/>
            <w:gridSpan w:val="2"/>
            <w:shd w:val="clear" w:color="auto" w:fill="auto"/>
            <w:noWrap w:val="0"/>
            <w:vAlign w:val="center"/>
          </w:tcPr>
          <w:p w14:paraId="5792DFCA">
            <w:pPr>
              <w:jc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0BAAA12F">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310E5178">
            <w:pPr>
              <w:jc w:val="center"/>
              <w:rPr>
                <w:rFonts w:hint="eastAsia" w:ascii="宋体" w:hAnsi="宋体" w:eastAsia="宋体" w:cs="宋体"/>
                <w:snapToGrid/>
                <w:color w:val="000000"/>
                <w:kern w:val="2"/>
                <w:sz w:val="21"/>
                <w:szCs w:val="24"/>
                <w:lang w:eastAsia="zh-CN"/>
              </w:rPr>
            </w:pPr>
          </w:p>
        </w:tc>
      </w:tr>
      <w:tr w14:paraId="76303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center"/>
          </w:tcPr>
          <w:p w14:paraId="6FD9239D">
            <w:pPr>
              <w:keepNext w:val="0"/>
              <w:keepLines w:val="0"/>
              <w:widowControl/>
              <w:suppressLineNumbers w:val="0"/>
              <w:jc w:val="center"/>
              <w:textAlignment w:val="center"/>
              <w:rPr>
                <w:rFonts w:hint="eastAsia" w:ascii="宋体" w:hAnsi="宋体" w:eastAsia="宋体" w:cs="宋体"/>
                <w:snapToGrid/>
                <w:color w:val="000000"/>
                <w:kern w:val="2"/>
                <w:sz w:val="24"/>
                <w:szCs w:val="24"/>
                <w:lang w:eastAsia="zh-CN"/>
              </w:rPr>
            </w:pPr>
            <w:r>
              <w:rPr>
                <w:rFonts w:hint="eastAsia" w:ascii="宋体" w:hAnsi="宋体" w:eastAsia="宋体" w:cs="宋体"/>
                <w:i w:val="0"/>
                <w:iCs w:val="0"/>
                <w:snapToGrid w:val="0"/>
                <w:color w:val="000000"/>
                <w:kern w:val="0"/>
                <w:sz w:val="18"/>
                <w:szCs w:val="18"/>
                <w:u w:val="none"/>
                <w:lang w:val="en-US" w:eastAsia="zh-CN" w:bidi="ar"/>
              </w:rPr>
              <w:t>公用经费</w:t>
            </w:r>
          </w:p>
        </w:tc>
        <w:tc>
          <w:tcPr>
            <w:tcW w:w="1815" w:type="dxa"/>
            <w:gridSpan w:val="2"/>
            <w:shd w:val="clear" w:color="auto" w:fill="auto"/>
            <w:noWrap w:val="0"/>
            <w:vAlign w:val="center"/>
          </w:tcPr>
          <w:p w14:paraId="66A790F6">
            <w:pPr>
              <w:jc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3BA63FD9">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565CEFDD">
            <w:pPr>
              <w:jc w:val="center"/>
              <w:rPr>
                <w:rFonts w:hint="eastAsia" w:ascii="宋体" w:hAnsi="宋体" w:eastAsia="宋体" w:cs="宋体"/>
                <w:snapToGrid/>
                <w:color w:val="000000"/>
                <w:kern w:val="2"/>
                <w:sz w:val="21"/>
                <w:szCs w:val="24"/>
                <w:lang w:eastAsia="zh-CN"/>
              </w:rPr>
            </w:pPr>
          </w:p>
        </w:tc>
      </w:tr>
      <w:tr w14:paraId="04F86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49DD66D4">
            <w:pPr>
              <w:widowControl w:val="0"/>
              <w:kinsoku/>
              <w:autoSpaceDE/>
              <w:autoSpaceDN/>
              <w:adjustRightInd/>
              <w:snapToGrid/>
              <w:spacing w:before="85" w:line="220" w:lineRule="auto"/>
              <w:ind w:firstLine="492" w:firstLineChars="200"/>
              <w:jc w:val="left"/>
              <w:textAlignment w:val="auto"/>
              <w:rPr>
                <w:rFonts w:hint="eastAsia" w:ascii="宋体" w:hAnsi="宋体" w:eastAsia="宋体" w:cs="宋体"/>
                <w:snapToGrid/>
                <w:color w:val="000000"/>
                <w:spacing w:val="3"/>
                <w:kern w:val="2"/>
                <w:sz w:val="24"/>
                <w:szCs w:val="24"/>
                <w:lang w:val="en-US" w:eastAsia="zh-CN"/>
              </w:rPr>
            </w:pPr>
            <w:r>
              <w:rPr>
                <w:rFonts w:hint="eastAsia" w:ascii="宋体" w:hAnsi="宋体" w:eastAsia="宋体" w:cs="宋体"/>
                <w:snapToGrid/>
                <w:color w:val="000000"/>
                <w:spacing w:val="3"/>
                <w:kern w:val="2"/>
                <w:sz w:val="24"/>
                <w:szCs w:val="24"/>
                <w:lang w:val="en-US" w:eastAsia="zh-CN"/>
              </w:rPr>
              <w:t>4、上级转移支付（</w:t>
            </w:r>
            <w:r>
              <w:rPr>
                <w:rFonts w:hint="eastAsia" w:ascii="宋体" w:hAnsi="宋体" w:eastAsia="宋体" w:cs="宋体"/>
                <w:snapToGrid/>
                <w:color w:val="000000"/>
                <w:spacing w:val="2"/>
                <w:kern w:val="2"/>
                <w:sz w:val="21"/>
                <w:szCs w:val="21"/>
                <w:lang w:eastAsia="zh-CN"/>
              </w:rPr>
              <w:t>一个专项一行）</w:t>
            </w:r>
          </w:p>
        </w:tc>
        <w:tc>
          <w:tcPr>
            <w:tcW w:w="1815" w:type="dxa"/>
            <w:gridSpan w:val="2"/>
            <w:shd w:val="clear" w:color="auto" w:fill="auto"/>
            <w:noWrap w:val="0"/>
            <w:vAlign w:val="center"/>
          </w:tcPr>
          <w:p w14:paraId="6A55AEBC">
            <w:pPr>
              <w:jc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0B3E7C4E">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10381016">
            <w:pPr>
              <w:jc w:val="center"/>
              <w:rPr>
                <w:rFonts w:hint="eastAsia" w:ascii="宋体" w:hAnsi="宋体" w:eastAsia="宋体" w:cs="宋体"/>
                <w:snapToGrid/>
                <w:color w:val="000000"/>
                <w:kern w:val="2"/>
                <w:sz w:val="21"/>
                <w:szCs w:val="24"/>
                <w:lang w:eastAsia="zh-CN"/>
              </w:rPr>
            </w:pPr>
          </w:p>
        </w:tc>
      </w:tr>
      <w:tr w14:paraId="407B0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E7332FD">
            <w:pPr>
              <w:widowControl w:val="0"/>
              <w:kinsoku/>
              <w:autoSpaceDE/>
              <w:autoSpaceDN/>
              <w:adjustRightInd/>
              <w:snapToGrid/>
              <w:spacing w:before="85" w:line="220" w:lineRule="auto"/>
              <w:ind w:left="9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公用经费</w:t>
            </w:r>
          </w:p>
        </w:tc>
        <w:tc>
          <w:tcPr>
            <w:tcW w:w="1815" w:type="dxa"/>
            <w:gridSpan w:val="2"/>
            <w:shd w:val="clear" w:color="auto" w:fill="auto"/>
            <w:noWrap w:val="0"/>
            <w:vAlign w:val="center"/>
          </w:tcPr>
          <w:p w14:paraId="582B5924">
            <w:pPr>
              <w:jc w:val="center"/>
              <w:rPr>
                <w:rFonts w:hint="default" w:ascii="宋体" w:hAnsi="宋体" w:eastAsia="宋体" w:cs="宋体"/>
                <w:snapToGrid/>
                <w:color w:val="000000"/>
                <w:kern w:val="2"/>
                <w:sz w:val="21"/>
                <w:szCs w:val="24"/>
                <w:lang w:val="en-US" w:eastAsia="zh-CN"/>
              </w:rPr>
            </w:pPr>
            <w:r>
              <w:rPr>
                <w:rFonts w:hint="default" w:ascii="宋体" w:hAnsi="宋体" w:eastAsia="宋体" w:cs="宋体"/>
                <w:snapToGrid/>
                <w:color w:val="000000"/>
                <w:kern w:val="2"/>
                <w:sz w:val="21"/>
                <w:szCs w:val="24"/>
                <w:lang w:val="en-US" w:eastAsia="zh-CN"/>
              </w:rPr>
              <w:t>13.8</w:t>
            </w:r>
            <w:r>
              <w:rPr>
                <w:rFonts w:hint="eastAsia" w:ascii="宋体" w:hAnsi="宋体" w:eastAsia="宋体" w:cs="宋体"/>
                <w:snapToGrid/>
                <w:color w:val="000000"/>
                <w:kern w:val="2"/>
                <w:sz w:val="21"/>
                <w:szCs w:val="24"/>
                <w:lang w:val="en-US" w:eastAsia="zh-CN"/>
              </w:rPr>
              <w:t>0</w:t>
            </w:r>
          </w:p>
        </w:tc>
        <w:tc>
          <w:tcPr>
            <w:tcW w:w="2325" w:type="dxa"/>
            <w:gridSpan w:val="2"/>
            <w:noWrap w:val="0"/>
            <w:vAlign w:val="center"/>
          </w:tcPr>
          <w:p w14:paraId="0DEAF7C5">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10.80</w:t>
            </w:r>
          </w:p>
        </w:tc>
        <w:tc>
          <w:tcPr>
            <w:tcW w:w="1679" w:type="dxa"/>
            <w:gridSpan w:val="2"/>
            <w:noWrap w:val="0"/>
            <w:vAlign w:val="center"/>
          </w:tcPr>
          <w:p w14:paraId="6C05FA75">
            <w:pPr>
              <w:jc w:val="center"/>
              <w:rPr>
                <w:rFonts w:hint="default" w:ascii="宋体" w:hAnsi="宋体" w:eastAsia="宋体" w:cs="宋体"/>
                <w:snapToGrid/>
                <w:color w:val="000000"/>
                <w:kern w:val="2"/>
                <w:sz w:val="21"/>
                <w:szCs w:val="24"/>
                <w:lang w:val="en-US" w:eastAsia="zh-CN"/>
              </w:rPr>
            </w:pPr>
            <w:r>
              <w:rPr>
                <w:rFonts w:hint="default" w:ascii="宋体" w:hAnsi="宋体" w:eastAsia="宋体" w:cs="宋体"/>
                <w:snapToGrid/>
                <w:color w:val="000000"/>
                <w:kern w:val="2"/>
                <w:sz w:val="21"/>
                <w:szCs w:val="24"/>
                <w:lang w:val="en-US" w:eastAsia="zh-CN"/>
              </w:rPr>
              <w:t>13.76</w:t>
            </w:r>
          </w:p>
        </w:tc>
      </w:tr>
      <w:tr w14:paraId="1CC64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3228067">
            <w:pPr>
              <w:widowControl w:val="0"/>
              <w:kinsoku/>
              <w:autoSpaceDE/>
              <w:autoSpaceDN/>
              <w:adjustRightInd/>
              <w:snapToGrid/>
              <w:spacing w:before="85" w:line="219"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其中：办公经费</w:t>
            </w:r>
          </w:p>
        </w:tc>
        <w:tc>
          <w:tcPr>
            <w:tcW w:w="1815" w:type="dxa"/>
            <w:gridSpan w:val="2"/>
            <w:shd w:val="clear" w:color="auto" w:fill="auto"/>
            <w:noWrap w:val="0"/>
            <w:vAlign w:val="center"/>
          </w:tcPr>
          <w:p w14:paraId="03789E2D">
            <w:pPr>
              <w:jc w:val="center"/>
              <w:rPr>
                <w:rFonts w:hint="default" w:ascii="宋体" w:hAnsi="宋体" w:eastAsia="宋体" w:cs="宋体"/>
                <w:i w:val="0"/>
                <w:iCs w:val="0"/>
                <w:snapToGrid w:val="0"/>
                <w:color w:val="000000"/>
                <w:kern w:val="0"/>
                <w:sz w:val="18"/>
                <w:szCs w:val="18"/>
                <w:u w:val="none"/>
                <w:lang w:val="en-US" w:eastAsia="zh-CN" w:bidi="ar"/>
              </w:rPr>
            </w:pPr>
          </w:p>
        </w:tc>
        <w:tc>
          <w:tcPr>
            <w:tcW w:w="2325" w:type="dxa"/>
            <w:gridSpan w:val="2"/>
            <w:noWrap w:val="0"/>
            <w:vAlign w:val="center"/>
          </w:tcPr>
          <w:p w14:paraId="524D62A2">
            <w:pPr>
              <w:jc w:val="center"/>
              <w:rPr>
                <w:rFonts w:hint="default" w:ascii="宋体" w:hAnsi="宋体" w:eastAsia="宋体" w:cs="宋体"/>
                <w:i w:val="0"/>
                <w:iCs w:val="0"/>
                <w:snapToGrid w:val="0"/>
                <w:color w:val="000000"/>
                <w:kern w:val="0"/>
                <w:sz w:val="18"/>
                <w:szCs w:val="18"/>
                <w:u w:val="none"/>
                <w:lang w:val="en-US" w:eastAsia="zh-CN" w:bidi="ar"/>
              </w:rPr>
            </w:pPr>
          </w:p>
        </w:tc>
        <w:tc>
          <w:tcPr>
            <w:tcW w:w="1679" w:type="dxa"/>
            <w:gridSpan w:val="2"/>
            <w:noWrap w:val="0"/>
            <w:vAlign w:val="center"/>
          </w:tcPr>
          <w:p w14:paraId="55BC0B24">
            <w:pPr>
              <w:jc w:val="center"/>
              <w:rPr>
                <w:rFonts w:hint="eastAsia" w:ascii="宋体" w:hAnsi="宋体" w:eastAsia="宋体" w:cs="宋体"/>
                <w:i w:val="0"/>
                <w:iCs w:val="0"/>
                <w:snapToGrid w:val="0"/>
                <w:color w:val="000000"/>
                <w:kern w:val="0"/>
                <w:sz w:val="18"/>
                <w:szCs w:val="18"/>
                <w:u w:val="none"/>
                <w:lang w:val="en-US" w:eastAsia="zh-CN" w:bidi="ar"/>
              </w:rPr>
            </w:pPr>
          </w:p>
        </w:tc>
      </w:tr>
      <w:tr w14:paraId="4E42E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D234C31">
            <w:pPr>
              <w:widowControl w:val="0"/>
              <w:kinsoku/>
              <w:autoSpaceDE/>
              <w:autoSpaceDN/>
              <w:adjustRightInd/>
              <w:snapToGrid/>
              <w:spacing w:before="135" w:line="198" w:lineRule="auto"/>
              <w:ind w:left="11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水费、电费、差旅费</w:t>
            </w:r>
          </w:p>
        </w:tc>
        <w:tc>
          <w:tcPr>
            <w:tcW w:w="1815" w:type="dxa"/>
            <w:gridSpan w:val="2"/>
            <w:shd w:val="clear" w:color="auto" w:fill="auto"/>
            <w:noWrap w:val="0"/>
            <w:vAlign w:val="center"/>
          </w:tcPr>
          <w:p w14:paraId="4E903649">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1.60</w:t>
            </w:r>
          </w:p>
        </w:tc>
        <w:tc>
          <w:tcPr>
            <w:tcW w:w="2325" w:type="dxa"/>
            <w:gridSpan w:val="2"/>
            <w:noWrap w:val="0"/>
            <w:vAlign w:val="center"/>
          </w:tcPr>
          <w:p w14:paraId="239366D4">
            <w:pPr>
              <w:jc w:val="center"/>
              <w:rPr>
                <w:rFonts w:hint="default" w:ascii="宋体" w:hAnsi="宋体" w:eastAsia="宋体" w:cs="宋体"/>
                <w:snapToGrid/>
                <w:color w:val="000000"/>
                <w:kern w:val="2"/>
                <w:sz w:val="21"/>
                <w:szCs w:val="24"/>
                <w:lang w:val="en-US" w:eastAsia="zh-CN"/>
              </w:rPr>
            </w:pPr>
            <w:r>
              <w:rPr>
                <w:rFonts w:hint="default" w:ascii="宋体" w:hAnsi="宋体" w:eastAsia="宋体" w:cs="宋体"/>
                <w:snapToGrid/>
                <w:color w:val="000000"/>
                <w:kern w:val="2"/>
                <w:sz w:val="21"/>
                <w:szCs w:val="24"/>
                <w:lang w:val="en-US" w:eastAsia="zh-CN"/>
              </w:rPr>
              <w:t>1.92</w:t>
            </w:r>
          </w:p>
        </w:tc>
        <w:tc>
          <w:tcPr>
            <w:tcW w:w="1679" w:type="dxa"/>
            <w:gridSpan w:val="2"/>
            <w:noWrap w:val="0"/>
            <w:vAlign w:val="center"/>
          </w:tcPr>
          <w:p w14:paraId="57A2EF16">
            <w:pPr>
              <w:jc w:val="center"/>
              <w:rPr>
                <w:rFonts w:hint="default" w:ascii="宋体" w:hAnsi="宋体" w:eastAsia="宋体" w:cs="宋体"/>
                <w:snapToGrid/>
                <w:color w:val="000000"/>
                <w:kern w:val="2"/>
                <w:sz w:val="21"/>
                <w:szCs w:val="24"/>
                <w:lang w:val="en-US" w:eastAsia="zh-CN"/>
              </w:rPr>
            </w:pPr>
            <w:r>
              <w:rPr>
                <w:rFonts w:hint="default" w:ascii="宋体" w:hAnsi="宋体" w:eastAsia="宋体" w:cs="宋体"/>
                <w:snapToGrid/>
                <w:color w:val="000000"/>
                <w:kern w:val="2"/>
                <w:sz w:val="21"/>
                <w:szCs w:val="24"/>
                <w:lang w:val="en-US" w:eastAsia="zh-CN"/>
              </w:rPr>
              <w:t>1.92</w:t>
            </w:r>
          </w:p>
        </w:tc>
      </w:tr>
      <w:tr w14:paraId="0F50B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DF76B92">
            <w:pPr>
              <w:widowControl w:val="0"/>
              <w:kinsoku/>
              <w:autoSpaceDE/>
              <w:autoSpaceDN/>
              <w:adjustRightInd/>
              <w:snapToGrid/>
              <w:spacing w:before="144" w:line="198" w:lineRule="auto"/>
              <w:ind w:left="112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会议费、培训费</w:t>
            </w:r>
          </w:p>
        </w:tc>
        <w:tc>
          <w:tcPr>
            <w:tcW w:w="1815" w:type="dxa"/>
            <w:gridSpan w:val="2"/>
            <w:shd w:val="clear" w:color="auto" w:fill="auto"/>
            <w:noWrap w:val="0"/>
            <w:vAlign w:val="center"/>
          </w:tcPr>
          <w:p w14:paraId="7453B5C1">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0.00</w:t>
            </w:r>
          </w:p>
        </w:tc>
        <w:tc>
          <w:tcPr>
            <w:tcW w:w="2325" w:type="dxa"/>
            <w:gridSpan w:val="2"/>
            <w:noWrap w:val="0"/>
            <w:vAlign w:val="center"/>
          </w:tcPr>
          <w:p w14:paraId="1EE73390">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0.00</w:t>
            </w:r>
          </w:p>
        </w:tc>
        <w:tc>
          <w:tcPr>
            <w:tcW w:w="1679" w:type="dxa"/>
            <w:gridSpan w:val="2"/>
            <w:noWrap w:val="0"/>
            <w:vAlign w:val="center"/>
          </w:tcPr>
          <w:p w14:paraId="3594A68A">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0.00</w:t>
            </w:r>
          </w:p>
        </w:tc>
      </w:tr>
      <w:tr w14:paraId="4AFCA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807E9CF">
            <w:pPr>
              <w:widowControl w:val="0"/>
              <w:kinsoku/>
              <w:autoSpaceDE/>
              <w:autoSpaceDN/>
              <w:adjustRightInd/>
              <w:snapToGrid/>
              <w:spacing w:before="145" w:line="189" w:lineRule="auto"/>
              <w:ind w:left="10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政府采购金额</w:t>
            </w:r>
          </w:p>
        </w:tc>
        <w:tc>
          <w:tcPr>
            <w:tcW w:w="1815" w:type="dxa"/>
            <w:gridSpan w:val="2"/>
            <w:shd w:val="clear" w:color="auto" w:fill="auto"/>
            <w:noWrap w:val="0"/>
            <w:vAlign w:val="center"/>
          </w:tcPr>
          <w:p w14:paraId="5BDE2A8F">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4.85</w:t>
            </w:r>
          </w:p>
        </w:tc>
        <w:tc>
          <w:tcPr>
            <w:tcW w:w="2325" w:type="dxa"/>
            <w:gridSpan w:val="2"/>
            <w:noWrap w:val="0"/>
            <w:vAlign w:val="center"/>
          </w:tcPr>
          <w:p w14:paraId="41D950F7">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4.64</w:t>
            </w:r>
          </w:p>
        </w:tc>
        <w:tc>
          <w:tcPr>
            <w:tcW w:w="1679" w:type="dxa"/>
            <w:gridSpan w:val="2"/>
            <w:noWrap w:val="0"/>
            <w:vAlign w:val="center"/>
          </w:tcPr>
          <w:p w14:paraId="744FD33E">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1.00</w:t>
            </w:r>
          </w:p>
        </w:tc>
      </w:tr>
      <w:tr w14:paraId="70853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B406F9C">
            <w:pPr>
              <w:widowControl w:val="0"/>
              <w:kinsoku/>
              <w:autoSpaceDE/>
              <w:autoSpaceDN/>
              <w:adjustRightInd/>
              <w:snapToGrid/>
              <w:spacing w:before="145" w:line="198" w:lineRule="auto"/>
              <w:ind w:left="1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部门基本支出预算调整</w:t>
            </w:r>
          </w:p>
        </w:tc>
        <w:tc>
          <w:tcPr>
            <w:tcW w:w="1815" w:type="dxa"/>
            <w:gridSpan w:val="2"/>
            <w:shd w:val="clear" w:color="auto" w:fill="auto"/>
            <w:noWrap w:val="0"/>
            <w:vAlign w:val="center"/>
          </w:tcPr>
          <w:p w14:paraId="42247120">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2325" w:type="dxa"/>
            <w:gridSpan w:val="2"/>
            <w:noWrap w:val="0"/>
            <w:vAlign w:val="center"/>
          </w:tcPr>
          <w:p w14:paraId="01F072EF">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679" w:type="dxa"/>
            <w:gridSpan w:val="2"/>
            <w:noWrap w:val="0"/>
            <w:vAlign w:val="center"/>
          </w:tcPr>
          <w:p w14:paraId="38CCA90A">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r>
      <w:tr w14:paraId="488ED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06BED57D">
            <w:pPr>
              <w:widowControl w:val="0"/>
              <w:kinsoku/>
              <w:autoSpaceDE/>
              <w:autoSpaceDN/>
              <w:adjustRightInd/>
              <w:snapToGrid/>
              <w:spacing w:before="65" w:line="39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position w:val="14"/>
                <w:sz w:val="24"/>
                <w:szCs w:val="24"/>
                <w:lang w:eastAsia="zh-CN"/>
              </w:rPr>
              <w:t>楼堂馆所控制情况</w:t>
            </w:r>
          </w:p>
          <w:p w14:paraId="39FCFD26">
            <w:pPr>
              <w:widowControl w:val="0"/>
              <w:kinsoku/>
              <w:autoSpaceDE/>
              <w:autoSpaceDN/>
              <w:adjustRightInd/>
              <w:snapToGrid/>
              <w:spacing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（202</w:t>
            </w:r>
            <w:r>
              <w:rPr>
                <w:rFonts w:hint="eastAsia" w:ascii="宋体" w:hAnsi="宋体" w:eastAsia="宋体" w:cs="宋体"/>
                <w:snapToGrid/>
                <w:color w:val="000000"/>
                <w:spacing w:val="3"/>
                <w:kern w:val="2"/>
                <w:sz w:val="24"/>
                <w:szCs w:val="24"/>
                <w:lang w:val="en-US" w:eastAsia="zh-CN"/>
              </w:rPr>
              <w:t>4</w:t>
            </w:r>
            <w:r>
              <w:rPr>
                <w:rFonts w:hint="eastAsia" w:ascii="宋体" w:hAnsi="宋体" w:eastAsia="宋体" w:cs="宋体"/>
                <w:snapToGrid/>
                <w:color w:val="000000"/>
                <w:spacing w:val="3"/>
                <w:kern w:val="2"/>
                <w:sz w:val="24"/>
                <w:szCs w:val="24"/>
                <w:lang w:eastAsia="zh-CN"/>
              </w:rPr>
              <w:t>年完工项目）</w:t>
            </w:r>
          </w:p>
        </w:tc>
        <w:tc>
          <w:tcPr>
            <w:tcW w:w="825" w:type="dxa"/>
            <w:noWrap w:val="0"/>
            <w:vAlign w:val="center"/>
          </w:tcPr>
          <w:p w14:paraId="6114972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批复规模</w:t>
            </w:r>
          </w:p>
          <w:p w14:paraId="295C40E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(m²)</w:t>
            </w:r>
          </w:p>
        </w:tc>
        <w:tc>
          <w:tcPr>
            <w:tcW w:w="990" w:type="dxa"/>
            <w:noWrap w:val="0"/>
            <w:vAlign w:val="center"/>
          </w:tcPr>
          <w:p w14:paraId="106141A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实际规</w:t>
            </w:r>
          </w:p>
          <w:p w14:paraId="3D1E9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模（m²）</w:t>
            </w:r>
          </w:p>
        </w:tc>
        <w:tc>
          <w:tcPr>
            <w:tcW w:w="1140" w:type="dxa"/>
            <w:noWrap w:val="0"/>
            <w:vAlign w:val="center"/>
          </w:tcPr>
          <w:p w14:paraId="6021835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规模控制率</w:t>
            </w:r>
          </w:p>
        </w:tc>
        <w:tc>
          <w:tcPr>
            <w:tcW w:w="1185" w:type="dxa"/>
            <w:noWrap w:val="0"/>
            <w:vAlign w:val="center"/>
          </w:tcPr>
          <w:p w14:paraId="5E514CC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预算投资</w:t>
            </w:r>
          </w:p>
          <w:p w14:paraId="60C3844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（万元）</w:t>
            </w:r>
          </w:p>
        </w:tc>
        <w:tc>
          <w:tcPr>
            <w:tcW w:w="810" w:type="dxa"/>
            <w:noWrap w:val="0"/>
            <w:vAlign w:val="center"/>
          </w:tcPr>
          <w:p w14:paraId="433429D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实际</w:t>
            </w:r>
          </w:p>
          <w:p w14:paraId="02FE8A9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投资</w:t>
            </w:r>
          </w:p>
          <w:p w14:paraId="11B1794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（万元）</w:t>
            </w:r>
          </w:p>
        </w:tc>
        <w:tc>
          <w:tcPr>
            <w:tcW w:w="869" w:type="dxa"/>
            <w:noWrap w:val="0"/>
            <w:vAlign w:val="center"/>
          </w:tcPr>
          <w:p w14:paraId="67971DF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投资概</w:t>
            </w:r>
          </w:p>
          <w:p w14:paraId="0594BC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算控制</w:t>
            </w:r>
          </w:p>
          <w:p w14:paraId="149DD06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率</w:t>
            </w:r>
          </w:p>
        </w:tc>
      </w:tr>
      <w:tr w14:paraId="36E89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076EB0C6">
            <w:pPr>
              <w:widowControl w:val="0"/>
              <w:kinsoku/>
              <w:autoSpaceDE/>
              <w:autoSpaceDN/>
              <w:adjustRightInd/>
              <w:snapToGrid/>
              <w:spacing w:line="240" w:lineRule="auto"/>
              <w:jc w:val="left"/>
              <w:textAlignment w:val="auto"/>
              <w:rPr>
                <w:rFonts w:hint="eastAsia" w:ascii="宋体" w:hAnsi="宋体" w:eastAsia="宋体" w:cs="宋体"/>
                <w:snapToGrid/>
                <w:color w:val="000000"/>
                <w:kern w:val="2"/>
                <w:sz w:val="24"/>
                <w:szCs w:val="24"/>
                <w:lang w:eastAsia="zh-CN"/>
              </w:rPr>
            </w:pPr>
          </w:p>
        </w:tc>
        <w:tc>
          <w:tcPr>
            <w:tcW w:w="825" w:type="dxa"/>
            <w:noWrap w:val="0"/>
            <w:vAlign w:val="top"/>
          </w:tcPr>
          <w:p w14:paraId="6545A198">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990" w:type="dxa"/>
            <w:noWrap w:val="0"/>
            <w:vAlign w:val="top"/>
          </w:tcPr>
          <w:p w14:paraId="40A78C62">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1140" w:type="dxa"/>
            <w:noWrap w:val="0"/>
            <w:vAlign w:val="top"/>
          </w:tcPr>
          <w:p w14:paraId="070BDBA6">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w:t>
            </w:r>
          </w:p>
        </w:tc>
        <w:tc>
          <w:tcPr>
            <w:tcW w:w="1185" w:type="dxa"/>
            <w:noWrap w:val="0"/>
            <w:vAlign w:val="top"/>
          </w:tcPr>
          <w:p w14:paraId="6631CBA3">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810" w:type="dxa"/>
            <w:noWrap w:val="0"/>
            <w:vAlign w:val="top"/>
          </w:tcPr>
          <w:p w14:paraId="4FDF40B1">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869" w:type="dxa"/>
            <w:noWrap w:val="0"/>
            <w:vAlign w:val="top"/>
          </w:tcPr>
          <w:p w14:paraId="5D43B29A">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w:t>
            </w:r>
          </w:p>
        </w:tc>
      </w:tr>
      <w:tr w14:paraId="6E2F1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0D7D685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厉行节约保障措施</w:t>
            </w:r>
          </w:p>
        </w:tc>
        <w:tc>
          <w:tcPr>
            <w:tcW w:w="5819" w:type="dxa"/>
            <w:gridSpan w:val="6"/>
            <w:noWrap w:val="0"/>
            <w:vAlign w:val="top"/>
          </w:tcPr>
          <w:p w14:paraId="528A8D2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napToGrid/>
                <w:color w:val="000000"/>
                <w:kern w:val="2"/>
                <w:sz w:val="21"/>
                <w:szCs w:val="24"/>
                <w:lang w:eastAsia="zh-CN"/>
              </w:rPr>
            </w:pPr>
          </w:p>
        </w:tc>
      </w:tr>
    </w:tbl>
    <w:p w14:paraId="252BE53C">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5"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snapToGrid/>
          <w:color w:val="000000"/>
          <w:spacing w:val="0"/>
          <w:kern w:val="2"/>
          <w:position w:val="0"/>
          <w:sz w:val="23"/>
          <w:szCs w:val="23"/>
          <w:lang w:eastAsia="zh-CN"/>
        </w:rPr>
        <w:t>填表人：</w:t>
      </w:r>
      <w:r>
        <w:rPr>
          <w:rFonts w:hint="eastAsia" w:ascii="宋体" w:hAnsi="宋体" w:eastAsia="宋体" w:cs="宋体"/>
          <w:snapToGrid/>
          <w:color w:val="000000"/>
          <w:spacing w:val="0"/>
          <w:kern w:val="2"/>
          <w:position w:val="0"/>
          <w:sz w:val="23"/>
          <w:szCs w:val="23"/>
          <w:lang w:val="en-US" w:eastAsia="zh-CN"/>
        </w:rPr>
        <w:t xml:space="preserve">   </w:t>
      </w:r>
      <w:r>
        <w:rPr>
          <w:rFonts w:hint="eastAsia" w:ascii="宋体" w:hAnsi="宋体" w:eastAsia="宋体" w:cs="宋体"/>
          <w:snapToGrid/>
          <w:color w:val="000000"/>
          <w:spacing w:val="0"/>
          <w:kern w:val="2"/>
          <w:position w:val="0"/>
          <w:sz w:val="23"/>
          <w:szCs w:val="23"/>
          <w:lang w:eastAsia="zh-CN"/>
        </w:rPr>
        <w:t xml:space="preserve">       </w:t>
      </w:r>
      <w:r>
        <w:rPr>
          <w:rFonts w:hint="eastAsia" w:ascii="宋体" w:hAnsi="宋体" w:eastAsia="宋体" w:cs="宋体"/>
          <w:snapToGrid/>
          <w:color w:val="000000"/>
          <w:spacing w:val="0"/>
          <w:kern w:val="2"/>
          <w:position w:val="0"/>
          <w:sz w:val="23"/>
          <w:szCs w:val="23"/>
          <w:lang w:val="en-US" w:eastAsia="zh-CN"/>
        </w:rPr>
        <w:t xml:space="preserve">  </w:t>
      </w:r>
      <w:r>
        <w:rPr>
          <w:rFonts w:hint="eastAsia" w:ascii="宋体" w:hAnsi="宋体" w:eastAsia="宋体" w:cs="宋体"/>
          <w:snapToGrid/>
          <w:color w:val="000000"/>
          <w:spacing w:val="0"/>
          <w:kern w:val="2"/>
          <w:position w:val="0"/>
          <w:sz w:val="23"/>
          <w:szCs w:val="23"/>
          <w:lang w:eastAsia="zh-CN"/>
        </w:rPr>
        <w:t xml:space="preserve"> 联系电话：      </w:t>
      </w:r>
      <w:r>
        <w:rPr>
          <w:rFonts w:hint="eastAsia" w:ascii="宋体" w:hAnsi="宋体" w:eastAsia="宋体" w:cs="宋体"/>
          <w:snapToGrid/>
          <w:color w:val="000000"/>
          <w:spacing w:val="0"/>
          <w:kern w:val="2"/>
          <w:position w:val="0"/>
          <w:sz w:val="23"/>
          <w:szCs w:val="23"/>
          <w:lang w:val="en-US" w:eastAsia="zh-CN"/>
        </w:rPr>
        <w:t xml:space="preserve">           </w:t>
      </w:r>
      <w:r>
        <w:rPr>
          <w:rFonts w:hint="eastAsia" w:ascii="宋体" w:hAnsi="宋体" w:eastAsia="宋体" w:cs="宋体"/>
          <w:snapToGrid/>
          <w:color w:val="000000"/>
          <w:spacing w:val="0"/>
          <w:kern w:val="2"/>
          <w:position w:val="0"/>
          <w:sz w:val="23"/>
          <w:szCs w:val="23"/>
          <w:lang w:eastAsia="zh-CN"/>
        </w:rPr>
        <w:t>填报日期：</w:t>
      </w:r>
    </w:p>
    <w:p w14:paraId="02DBC653">
      <w:pPr>
        <w:widowControl w:val="0"/>
        <w:kinsoku/>
        <w:autoSpaceDE/>
        <w:autoSpaceDN/>
        <w:adjustRightInd/>
        <w:snapToGrid/>
        <w:spacing w:before="64" w:line="230" w:lineRule="auto"/>
        <w:jc w:val="both"/>
        <w:textAlignment w:val="auto"/>
        <w:rPr>
          <w:rFonts w:hint="eastAsia" w:ascii="Times New Roman" w:hAnsi="Times New Roman" w:eastAsia="黑体" w:cs="Times New Roman"/>
          <w:snapToGrid/>
          <w:kern w:val="2"/>
          <w:sz w:val="31"/>
          <w:szCs w:val="31"/>
          <w:lang w:eastAsia="zh-CN"/>
        </w:rPr>
      </w:pPr>
      <w:r>
        <w:rPr>
          <w:rFonts w:ascii="黑体" w:hAnsi="黑体" w:eastAsia="黑体" w:cs="黑体"/>
          <w:snapToGrid/>
          <w:spacing w:val="-4"/>
          <w:kern w:val="2"/>
          <w:sz w:val="31"/>
          <w:szCs w:val="31"/>
          <w:lang w:eastAsia="zh-CN"/>
        </w:rPr>
        <w:t>附件</w:t>
      </w:r>
      <w:r>
        <w:rPr>
          <w:rFonts w:hint="eastAsia" w:ascii="黑体" w:hAnsi="黑体" w:eastAsia="黑体" w:cs="黑体"/>
          <w:snapToGrid/>
          <w:spacing w:val="-60"/>
          <w:kern w:val="2"/>
          <w:sz w:val="31"/>
          <w:szCs w:val="31"/>
          <w:lang w:val="en-US" w:eastAsia="zh-CN"/>
        </w:rPr>
        <w:t>2</w:t>
      </w:r>
    </w:p>
    <w:p w14:paraId="4A36D694">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snapToGrid/>
          <w:color w:val="000000"/>
          <w:spacing w:val="2"/>
          <w:kern w:val="2"/>
          <w:sz w:val="42"/>
          <w:szCs w:val="42"/>
          <w:lang w:eastAsia="zh-CN"/>
        </w:rPr>
      </w:pPr>
      <w:r>
        <w:rPr>
          <w:rFonts w:hint="eastAsia" w:ascii="方正小标宋简体" w:hAnsi="方正小标宋简体" w:eastAsia="方正小标宋简体" w:cs="方正小标宋简体"/>
          <w:b w:val="0"/>
          <w:bCs w:val="0"/>
          <w:snapToGrid/>
          <w:color w:val="000000"/>
          <w:spacing w:val="2"/>
          <w:kern w:val="2"/>
          <w:sz w:val="42"/>
          <w:szCs w:val="42"/>
          <w:lang w:eastAsia="zh-CN"/>
        </w:rPr>
        <w:t>202</w:t>
      </w:r>
      <w:r>
        <w:rPr>
          <w:rFonts w:hint="eastAsia" w:ascii="方正小标宋简体" w:hAnsi="方正小标宋简体" w:eastAsia="方正小标宋简体" w:cs="方正小标宋简体"/>
          <w:b w:val="0"/>
          <w:bCs w:val="0"/>
          <w:snapToGrid/>
          <w:color w:val="000000"/>
          <w:spacing w:val="2"/>
          <w:kern w:val="2"/>
          <w:sz w:val="42"/>
          <w:szCs w:val="42"/>
          <w:lang w:val="en-US" w:eastAsia="zh-CN"/>
        </w:rPr>
        <w:t>4</w:t>
      </w:r>
      <w:r>
        <w:rPr>
          <w:rFonts w:hint="eastAsia" w:ascii="方正小标宋简体" w:hAnsi="方正小标宋简体" w:eastAsia="方正小标宋简体" w:cs="方正小标宋简体"/>
          <w:b w:val="0"/>
          <w:bCs w:val="0"/>
          <w:snapToGrid/>
          <w:color w:val="000000"/>
          <w:spacing w:val="2"/>
          <w:kern w:val="2"/>
          <w:sz w:val="42"/>
          <w:szCs w:val="42"/>
          <w:lang w:eastAsia="zh-CN"/>
        </w:rPr>
        <w:t>年度预算单位整体支出绩效自评表</w:t>
      </w:r>
    </w:p>
    <w:p w14:paraId="74E307C0">
      <w:pPr>
        <w:widowControl w:val="0"/>
        <w:kinsoku/>
        <w:autoSpaceDE/>
        <w:autoSpaceDN/>
        <w:adjustRightInd/>
        <w:snapToGrid/>
        <w:spacing w:line="132" w:lineRule="exact"/>
        <w:jc w:val="both"/>
        <w:textAlignment w:val="auto"/>
        <w:rPr>
          <w:rFonts w:ascii="Calibri" w:hAnsi="Calibri" w:eastAsia="宋体" w:cs="Times New Roman"/>
          <w:snapToGrid/>
          <w:kern w:val="2"/>
          <w:szCs w:val="24"/>
          <w:lang w:eastAsia="zh-CN"/>
        </w:rPr>
      </w:pPr>
    </w:p>
    <w:tbl>
      <w:tblPr>
        <w:tblStyle w:val="3"/>
        <w:tblpPr w:leftFromText="180" w:rightFromText="180" w:vertAnchor="text" w:horzAnchor="page" w:tblpX="1024" w:tblpY="119"/>
        <w:tblOverlap w:val="never"/>
        <w:tblW w:w="10083"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8"/>
        <w:gridCol w:w="1080"/>
        <w:gridCol w:w="1119"/>
        <w:gridCol w:w="1008"/>
        <w:gridCol w:w="261"/>
        <w:gridCol w:w="766"/>
        <w:gridCol w:w="544"/>
        <w:gridCol w:w="1268"/>
        <w:gridCol w:w="716"/>
        <w:gridCol w:w="201"/>
        <w:gridCol w:w="672"/>
        <w:gridCol w:w="117"/>
        <w:gridCol w:w="1333"/>
      </w:tblGrid>
      <w:tr w14:paraId="13909E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noWrap w:val="0"/>
            <w:vAlign w:val="top"/>
          </w:tcPr>
          <w:p w14:paraId="735657C3">
            <w:pPr>
              <w:widowControl w:val="0"/>
              <w:kinsoku/>
              <w:autoSpaceDE/>
              <w:autoSpaceDN/>
              <w:adjustRightInd/>
              <w:snapToGrid/>
              <w:spacing w:before="24" w:line="208" w:lineRule="auto"/>
              <w:ind w:left="120" w:leftChars="0" w:firstLine="392" w:firstLineChars="200"/>
              <w:jc w:val="both"/>
              <w:textAlignment w:val="auto"/>
              <w:rPr>
                <w:rFonts w:hint="eastAsia" w:ascii="仿宋" w:hAnsi="仿宋" w:eastAsia="仿宋" w:cs="仿宋"/>
                <w:sz w:val="18"/>
                <w:szCs w:val="18"/>
              </w:rPr>
            </w:pPr>
            <w:r>
              <w:rPr>
                <w:rFonts w:hint="eastAsia" w:ascii="仿宋" w:hAnsi="仿宋" w:eastAsia="仿宋" w:cs="仿宋"/>
                <w:snapToGrid/>
                <w:spacing w:val="8"/>
                <w:kern w:val="2"/>
                <w:sz w:val="18"/>
                <w:szCs w:val="18"/>
                <w:lang w:eastAsia="zh-CN"/>
              </w:rPr>
              <w:t>预算单位名称</w:t>
            </w:r>
          </w:p>
        </w:tc>
        <w:tc>
          <w:tcPr>
            <w:tcW w:w="6886" w:type="dxa"/>
            <w:gridSpan w:val="10"/>
            <w:noWrap w:val="0"/>
            <w:vAlign w:val="top"/>
          </w:tcPr>
          <w:p w14:paraId="27FF9CD4">
            <w:pPr>
              <w:widowControl w:val="0"/>
              <w:spacing w:line="239" w:lineRule="exact"/>
              <w:jc w:val="center"/>
              <w:rPr>
                <w:rFonts w:hint="eastAsia" w:ascii="仿宋" w:hAnsi="仿宋" w:eastAsia="仿宋" w:cs="仿宋"/>
                <w:sz w:val="18"/>
                <w:szCs w:val="18"/>
                <w:lang w:eastAsia="zh-CN"/>
              </w:rPr>
            </w:pPr>
            <w:r>
              <w:rPr>
                <w:rFonts w:hint="eastAsia" w:ascii="仿宋" w:hAnsi="仿宋" w:eastAsia="仿宋" w:cs="仿宋"/>
                <w:snapToGrid/>
                <w:color w:val="000000"/>
                <w:spacing w:val="-2"/>
                <w:kern w:val="2"/>
                <w:sz w:val="18"/>
                <w:szCs w:val="18"/>
                <w:lang w:eastAsia="zh-CN"/>
              </w:rPr>
              <w:t>岳阳市岳阳楼区财政国库集中支付中心</w:t>
            </w:r>
          </w:p>
        </w:tc>
      </w:tr>
      <w:tr w14:paraId="44C79C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98" w:type="dxa"/>
            <w:vMerge w:val="restart"/>
            <w:tcBorders>
              <w:bottom w:val="nil"/>
            </w:tcBorders>
            <w:noWrap w:val="0"/>
            <w:vAlign w:val="top"/>
          </w:tcPr>
          <w:p w14:paraId="0DCF92C2">
            <w:pPr>
              <w:widowControl w:val="0"/>
              <w:kinsoku/>
              <w:autoSpaceDE/>
              <w:autoSpaceDN/>
              <w:adjustRightInd/>
              <w:snapToGrid/>
              <w:spacing w:before="62" w:line="232" w:lineRule="auto"/>
              <w:ind w:right="144" w:rightChars="0"/>
              <w:jc w:val="both"/>
              <w:textAlignment w:val="auto"/>
              <w:rPr>
                <w:rFonts w:hint="eastAsia" w:ascii="仿宋" w:hAnsi="仿宋" w:eastAsia="仿宋" w:cs="仿宋"/>
                <w:snapToGrid/>
                <w:spacing w:val="6"/>
                <w:kern w:val="2"/>
                <w:sz w:val="18"/>
                <w:szCs w:val="18"/>
                <w:lang w:eastAsia="zh-CN"/>
              </w:rPr>
            </w:pPr>
          </w:p>
          <w:p w14:paraId="00748A47">
            <w:pPr>
              <w:widowControl w:val="0"/>
              <w:kinsoku/>
              <w:autoSpaceDE/>
              <w:autoSpaceDN/>
              <w:adjustRightInd/>
              <w:snapToGrid/>
              <w:spacing w:before="62" w:line="230" w:lineRule="auto"/>
              <w:ind w:right="139" w:rightChars="0"/>
              <w:jc w:val="center"/>
              <w:textAlignment w:val="auto"/>
              <w:rPr>
                <w:rFonts w:hint="eastAsia" w:ascii="仿宋" w:hAnsi="仿宋" w:eastAsia="仿宋" w:cs="仿宋"/>
                <w:snapToGrid/>
                <w:spacing w:val="7"/>
                <w:kern w:val="2"/>
                <w:sz w:val="18"/>
                <w:szCs w:val="18"/>
                <w:lang w:eastAsia="zh-CN"/>
              </w:rPr>
            </w:pPr>
            <w:r>
              <w:rPr>
                <w:rFonts w:hint="eastAsia" w:ascii="仿宋" w:hAnsi="仿宋" w:eastAsia="仿宋" w:cs="仿宋"/>
                <w:snapToGrid/>
                <w:spacing w:val="7"/>
                <w:kern w:val="2"/>
                <w:sz w:val="18"/>
                <w:szCs w:val="18"/>
                <w:lang w:eastAsia="zh-CN"/>
              </w:rPr>
              <w:t>年度预算申请</w:t>
            </w:r>
          </w:p>
          <w:p w14:paraId="07AA7845">
            <w:pPr>
              <w:widowControl w:val="0"/>
              <w:kinsoku/>
              <w:autoSpaceDE/>
              <w:autoSpaceDN/>
              <w:adjustRightInd/>
              <w:snapToGrid/>
              <w:spacing w:before="62" w:line="230" w:lineRule="auto"/>
              <w:ind w:right="139" w:rightChars="0"/>
              <w:jc w:val="center"/>
              <w:textAlignment w:val="auto"/>
              <w:rPr>
                <w:rFonts w:hint="eastAsia" w:ascii="仿宋" w:hAnsi="仿宋" w:eastAsia="仿宋" w:cs="仿宋"/>
                <w:sz w:val="18"/>
                <w:szCs w:val="18"/>
              </w:rPr>
            </w:pPr>
            <w:r>
              <w:rPr>
                <w:rFonts w:hint="eastAsia" w:ascii="仿宋" w:hAnsi="仿宋" w:eastAsia="仿宋" w:cs="仿宋"/>
                <w:snapToGrid/>
                <w:spacing w:val="7"/>
                <w:kern w:val="2"/>
                <w:sz w:val="18"/>
                <w:szCs w:val="18"/>
                <w:lang w:eastAsia="zh-CN"/>
              </w:rPr>
              <w:t>（万元）</w:t>
            </w:r>
          </w:p>
        </w:tc>
        <w:tc>
          <w:tcPr>
            <w:tcW w:w="2199" w:type="dxa"/>
            <w:gridSpan w:val="2"/>
            <w:noWrap w:val="0"/>
            <w:vAlign w:val="top"/>
          </w:tcPr>
          <w:p w14:paraId="31069454">
            <w:pPr>
              <w:widowControl w:val="0"/>
              <w:spacing w:line="235" w:lineRule="exact"/>
              <w:jc w:val="both"/>
              <w:rPr>
                <w:rFonts w:hint="eastAsia" w:ascii="仿宋" w:hAnsi="仿宋" w:eastAsia="仿宋" w:cs="仿宋"/>
                <w:sz w:val="18"/>
                <w:szCs w:val="18"/>
                <w:lang w:eastAsia="zh-CN"/>
              </w:rPr>
            </w:pPr>
          </w:p>
        </w:tc>
        <w:tc>
          <w:tcPr>
            <w:tcW w:w="1008" w:type="dxa"/>
            <w:noWrap w:val="0"/>
            <w:vAlign w:val="top"/>
          </w:tcPr>
          <w:p w14:paraId="713AEC7C">
            <w:pPr>
              <w:widowControl w:val="0"/>
              <w:kinsoku/>
              <w:autoSpaceDE/>
              <w:autoSpaceDN/>
              <w:adjustRightInd/>
              <w:snapToGrid/>
              <w:spacing w:before="20" w:line="208" w:lineRule="auto"/>
              <w:jc w:val="both"/>
              <w:textAlignment w:val="auto"/>
              <w:rPr>
                <w:rFonts w:hint="eastAsia" w:ascii="仿宋" w:hAnsi="仿宋" w:eastAsia="仿宋" w:cs="仿宋"/>
                <w:sz w:val="18"/>
                <w:szCs w:val="18"/>
              </w:rPr>
            </w:pPr>
            <w:r>
              <w:rPr>
                <w:rFonts w:hint="eastAsia" w:ascii="仿宋" w:hAnsi="仿宋" w:eastAsia="仿宋" w:cs="仿宋"/>
                <w:snapToGrid/>
                <w:spacing w:val="7"/>
                <w:kern w:val="2"/>
                <w:sz w:val="18"/>
                <w:szCs w:val="18"/>
                <w:lang w:eastAsia="zh-CN"/>
              </w:rPr>
              <w:t>年初预算数</w:t>
            </w:r>
          </w:p>
        </w:tc>
        <w:tc>
          <w:tcPr>
            <w:tcW w:w="1027" w:type="dxa"/>
            <w:gridSpan w:val="2"/>
            <w:noWrap w:val="0"/>
            <w:vAlign w:val="top"/>
          </w:tcPr>
          <w:p w14:paraId="3C23D325">
            <w:pPr>
              <w:widowControl w:val="0"/>
              <w:kinsoku/>
              <w:autoSpaceDE/>
              <w:autoSpaceDN/>
              <w:adjustRightInd/>
              <w:snapToGrid/>
              <w:spacing w:before="20" w:line="208" w:lineRule="auto"/>
              <w:jc w:val="both"/>
              <w:textAlignment w:val="auto"/>
              <w:rPr>
                <w:rFonts w:hint="eastAsia" w:ascii="仿宋" w:hAnsi="仿宋" w:eastAsia="仿宋" w:cs="仿宋"/>
                <w:sz w:val="18"/>
                <w:szCs w:val="18"/>
              </w:rPr>
            </w:pPr>
            <w:r>
              <w:rPr>
                <w:rFonts w:hint="eastAsia" w:ascii="仿宋" w:hAnsi="仿宋" w:eastAsia="仿宋" w:cs="仿宋"/>
                <w:snapToGrid/>
                <w:spacing w:val="8"/>
                <w:kern w:val="2"/>
                <w:sz w:val="18"/>
                <w:szCs w:val="18"/>
                <w:lang w:eastAsia="zh-CN"/>
              </w:rPr>
              <w:t>全年预算数</w:t>
            </w:r>
          </w:p>
        </w:tc>
        <w:tc>
          <w:tcPr>
            <w:tcW w:w="1812" w:type="dxa"/>
            <w:gridSpan w:val="2"/>
            <w:noWrap w:val="0"/>
            <w:vAlign w:val="top"/>
          </w:tcPr>
          <w:p w14:paraId="562BC2B8">
            <w:pPr>
              <w:widowControl w:val="0"/>
              <w:kinsoku/>
              <w:autoSpaceDE/>
              <w:autoSpaceDN/>
              <w:adjustRightInd/>
              <w:snapToGrid/>
              <w:spacing w:before="20" w:line="208" w:lineRule="auto"/>
              <w:jc w:val="both"/>
              <w:textAlignment w:val="auto"/>
              <w:rPr>
                <w:rFonts w:hint="eastAsia" w:ascii="仿宋" w:hAnsi="仿宋" w:eastAsia="仿宋" w:cs="仿宋"/>
                <w:sz w:val="18"/>
                <w:szCs w:val="18"/>
              </w:rPr>
            </w:pPr>
            <w:r>
              <w:rPr>
                <w:rFonts w:hint="eastAsia" w:ascii="仿宋" w:hAnsi="仿宋" w:eastAsia="仿宋" w:cs="仿宋"/>
                <w:snapToGrid/>
                <w:spacing w:val="8"/>
                <w:kern w:val="2"/>
                <w:sz w:val="18"/>
                <w:szCs w:val="18"/>
                <w:lang w:eastAsia="zh-CN"/>
              </w:rPr>
              <w:t>全年执行数</w:t>
            </w:r>
          </w:p>
        </w:tc>
        <w:tc>
          <w:tcPr>
            <w:tcW w:w="917" w:type="dxa"/>
            <w:gridSpan w:val="2"/>
            <w:noWrap w:val="0"/>
            <w:vAlign w:val="top"/>
          </w:tcPr>
          <w:p w14:paraId="4EED2D5F">
            <w:pPr>
              <w:widowControl w:val="0"/>
              <w:kinsoku/>
              <w:autoSpaceDE/>
              <w:autoSpaceDN/>
              <w:adjustRightInd/>
              <w:snapToGrid/>
              <w:spacing w:before="20" w:line="208" w:lineRule="auto"/>
              <w:ind w:left="166" w:leftChars="0"/>
              <w:jc w:val="both"/>
              <w:textAlignment w:val="auto"/>
              <w:rPr>
                <w:rFonts w:hint="eastAsia" w:ascii="仿宋" w:hAnsi="仿宋" w:eastAsia="仿宋" w:cs="仿宋"/>
                <w:sz w:val="18"/>
                <w:szCs w:val="18"/>
              </w:rPr>
            </w:pPr>
            <w:r>
              <w:rPr>
                <w:rFonts w:hint="eastAsia" w:ascii="仿宋" w:hAnsi="仿宋" w:eastAsia="仿宋" w:cs="仿宋"/>
                <w:snapToGrid/>
                <w:spacing w:val="4"/>
                <w:kern w:val="2"/>
                <w:sz w:val="18"/>
                <w:szCs w:val="18"/>
                <w:lang w:eastAsia="zh-CN"/>
              </w:rPr>
              <w:t>分值</w:t>
            </w:r>
          </w:p>
        </w:tc>
        <w:tc>
          <w:tcPr>
            <w:tcW w:w="789" w:type="dxa"/>
            <w:gridSpan w:val="2"/>
            <w:noWrap w:val="0"/>
            <w:vAlign w:val="top"/>
          </w:tcPr>
          <w:p w14:paraId="5AA97963">
            <w:pPr>
              <w:widowControl w:val="0"/>
              <w:kinsoku/>
              <w:autoSpaceDE/>
              <w:autoSpaceDN/>
              <w:adjustRightInd/>
              <w:snapToGrid/>
              <w:spacing w:before="20" w:line="208" w:lineRule="auto"/>
              <w:jc w:val="both"/>
              <w:textAlignment w:val="auto"/>
              <w:rPr>
                <w:rFonts w:hint="eastAsia" w:ascii="仿宋" w:hAnsi="仿宋" w:eastAsia="仿宋" w:cs="仿宋"/>
                <w:sz w:val="18"/>
                <w:szCs w:val="18"/>
              </w:rPr>
            </w:pPr>
            <w:r>
              <w:rPr>
                <w:rFonts w:hint="eastAsia" w:ascii="仿宋" w:hAnsi="仿宋" w:eastAsia="仿宋" w:cs="仿宋"/>
                <w:snapToGrid/>
                <w:spacing w:val="5"/>
                <w:kern w:val="2"/>
                <w:sz w:val="18"/>
                <w:szCs w:val="18"/>
                <w:lang w:eastAsia="zh-CN"/>
              </w:rPr>
              <w:t>执行率</w:t>
            </w:r>
          </w:p>
        </w:tc>
        <w:tc>
          <w:tcPr>
            <w:tcW w:w="1333" w:type="dxa"/>
            <w:noWrap w:val="0"/>
            <w:vAlign w:val="top"/>
          </w:tcPr>
          <w:p w14:paraId="5ACA0953">
            <w:pPr>
              <w:widowControl w:val="0"/>
              <w:kinsoku/>
              <w:autoSpaceDE/>
              <w:autoSpaceDN/>
              <w:adjustRightInd/>
              <w:snapToGrid/>
              <w:spacing w:before="20" w:line="208" w:lineRule="auto"/>
              <w:ind w:left="366" w:leftChars="0"/>
              <w:jc w:val="both"/>
              <w:textAlignment w:val="auto"/>
              <w:rPr>
                <w:rFonts w:hint="eastAsia" w:ascii="仿宋" w:hAnsi="仿宋" w:eastAsia="仿宋" w:cs="仿宋"/>
                <w:sz w:val="18"/>
                <w:szCs w:val="18"/>
              </w:rPr>
            </w:pPr>
            <w:r>
              <w:rPr>
                <w:rFonts w:hint="eastAsia" w:ascii="仿宋" w:hAnsi="仿宋" w:eastAsia="仿宋" w:cs="仿宋"/>
                <w:snapToGrid/>
                <w:spacing w:val="-2"/>
                <w:kern w:val="2"/>
                <w:sz w:val="18"/>
                <w:szCs w:val="18"/>
                <w:lang w:eastAsia="zh-CN"/>
              </w:rPr>
              <w:t>自评得分</w:t>
            </w:r>
          </w:p>
        </w:tc>
      </w:tr>
      <w:tr w14:paraId="46C26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98" w:type="dxa"/>
            <w:vMerge w:val="continue"/>
            <w:tcBorders>
              <w:top w:val="nil"/>
              <w:bottom w:val="nil"/>
            </w:tcBorders>
            <w:noWrap w:val="0"/>
            <w:vAlign w:val="top"/>
          </w:tcPr>
          <w:p w14:paraId="7329E9C1">
            <w:pPr>
              <w:widowControl w:val="0"/>
              <w:jc w:val="both"/>
              <w:rPr>
                <w:rFonts w:hint="eastAsia" w:ascii="仿宋" w:hAnsi="仿宋" w:eastAsia="仿宋" w:cs="仿宋"/>
                <w:sz w:val="18"/>
                <w:szCs w:val="18"/>
              </w:rPr>
            </w:pPr>
          </w:p>
        </w:tc>
        <w:tc>
          <w:tcPr>
            <w:tcW w:w="2199" w:type="dxa"/>
            <w:gridSpan w:val="2"/>
            <w:noWrap w:val="0"/>
            <w:vAlign w:val="top"/>
          </w:tcPr>
          <w:p w14:paraId="76D3580C">
            <w:pPr>
              <w:widowControl w:val="0"/>
              <w:kinsoku/>
              <w:autoSpaceDE/>
              <w:autoSpaceDN/>
              <w:adjustRightInd/>
              <w:snapToGrid/>
              <w:spacing w:before="20" w:line="208" w:lineRule="auto"/>
              <w:ind w:left="463" w:leftChars="0"/>
              <w:jc w:val="both"/>
              <w:textAlignment w:val="auto"/>
              <w:rPr>
                <w:rFonts w:hint="eastAsia" w:ascii="仿宋" w:hAnsi="仿宋" w:eastAsia="仿宋" w:cs="仿宋"/>
                <w:sz w:val="18"/>
                <w:szCs w:val="18"/>
              </w:rPr>
            </w:pPr>
            <w:r>
              <w:rPr>
                <w:rFonts w:hint="eastAsia" w:ascii="仿宋" w:hAnsi="仿宋" w:eastAsia="仿宋" w:cs="仿宋"/>
                <w:snapToGrid/>
                <w:spacing w:val="8"/>
                <w:kern w:val="2"/>
                <w:sz w:val="18"/>
                <w:szCs w:val="18"/>
                <w:lang w:eastAsia="zh-CN"/>
              </w:rPr>
              <w:t>年度资金总额</w:t>
            </w:r>
          </w:p>
        </w:tc>
        <w:tc>
          <w:tcPr>
            <w:tcW w:w="1008" w:type="dxa"/>
            <w:noWrap w:val="0"/>
            <w:vAlign w:val="center"/>
          </w:tcPr>
          <w:p w14:paraId="7CE9AF6A">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spacing w:val="-3"/>
                <w:sz w:val="18"/>
                <w:szCs w:val="18"/>
              </w:rPr>
              <w:t>10</w:t>
            </w:r>
            <w:r>
              <w:rPr>
                <w:rFonts w:hint="eastAsia" w:ascii="仿宋" w:hAnsi="仿宋" w:eastAsia="仿宋" w:cs="仿宋"/>
                <w:spacing w:val="-3"/>
                <w:sz w:val="18"/>
                <w:szCs w:val="18"/>
                <w:lang w:val="en-US" w:eastAsia="zh-CN"/>
              </w:rPr>
              <w:t>3.71</w:t>
            </w:r>
          </w:p>
        </w:tc>
        <w:tc>
          <w:tcPr>
            <w:tcW w:w="1027" w:type="dxa"/>
            <w:gridSpan w:val="2"/>
            <w:noWrap w:val="0"/>
            <w:vAlign w:val="center"/>
          </w:tcPr>
          <w:p w14:paraId="462AB231">
            <w:pPr>
              <w:pStyle w:val="6"/>
              <w:spacing w:before="25" w:line="195" w:lineRule="auto"/>
              <w:ind w:left="126" w:leftChars="0"/>
              <w:rPr>
                <w:rFonts w:hint="eastAsia" w:ascii="仿宋" w:hAnsi="仿宋" w:eastAsia="仿宋" w:cs="仿宋"/>
                <w:sz w:val="18"/>
                <w:szCs w:val="18"/>
              </w:rPr>
            </w:pPr>
            <w:r>
              <w:rPr>
                <w:rFonts w:hint="eastAsia" w:ascii="仿宋" w:hAnsi="仿宋" w:eastAsia="仿宋" w:cs="仿宋"/>
                <w:snapToGrid w:val="0"/>
                <w:color w:val="000000"/>
                <w:spacing w:val="-3"/>
                <w:kern w:val="0"/>
                <w:sz w:val="18"/>
                <w:szCs w:val="18"/>
                <w:lang w:val="en-US" w:eastAsia="zh-CN" w:bidi="ar-SA"/>
              </w:rPr>
              <w:t>105.73</w:t>
            </w:r>
          </w:p>
        </w:tc>
        <w:tc>
          <w:tcPr>
            <w:tcW w:w="1812" w:type="dxa"/>
            <w:gridSpan w:val="2"/>
            <w:noWrap w:val="0"/>
            <w:vAlign w:val="center"/>
          </w:tcPr>
          <w:p w14:paraId="0C063EB5">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spacing w:val="-2"/>
                <w:sz w:val="18"/>
                <w:szCs w:val="18"/>
                <w:lang w:val="en-US" w:eastAsia="zh-CN"/>
              </w:rPr>
              <w:t>99.64</w:t>
            </w:r>
          </w:p>
        </w:tc>
        <w:tc>
          <w:tcPr>
            <w:tcW w:w="917" w:type="dxa"/>
            <w:gridSpan w:val="2"/>
            <w:noWrap w:val="0"/>
            <w:vAlign w:val="center"/>
          </w:tcPr>
          <w:p w14:paraId="71762D3E">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10</w:t>
            </w:r>
          </w:p>
        </w:tc>
        <w:tc>
          <w:tcPr>
            <w:tcW w:w="789" w:type="dxa"/>
            <w:gridSpan w:val="2"/>
            <w:noWrap w:val="0"/>
            <w:vAlign w:val="center"/>
          </w:tcPr>
          <w:p w14:paraId="42851B86">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spacing w:val="-2"/>
                <w:sz w:val="18"/>
                <w:szCs w:val="18"/>
                <w:lang w:val="en-US" w:eastAsia="zh-CN"/>
              </w:rPr>
              <w:t>94.24</w:t>
            </w:r>
            <w:r>
              <w:rPr>
                <w:rFonts w:hint="eastAsia" w:ascii="仿宋" w:hAnsi="仿宋" w:eastAsia="仿宋" w:cs="仿宋"/>
                <w:spacing w:val="-2"/>
                <w:sz w:val="18"/>
                <w:szCs w:val="18"/>
              </w:rPr>
              <w:t>%</w:t>
            </w:r>
          </w:p>
        </w:tc>
        <w:tc>
          <w:tcPr>
            <w:tcW w:w="1333" w:type="dxa"/>
            <w:noWrap w:val="0"/>
            <w:vAlign w:val="center"/>
          </w:tcPr>
          <w:p w14:paraId="0D490356">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spacing w:val="-2"/>
                <w:sz w:val="18"/>
                <w:szCs w:val="18"/>
                <w:lang w:val="en-US" w:eastAsia="zh-CN"/>
              </w:rPr>
              <w:t>10</w:t>
            </w:r>
          </w:p>
        </w:tc>
      </w:tr>
      <w:tr w14:paraId="5FDA8B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98" w:type="dxa"/>
            <w:vMerge w:val="continue"/>
            <w:tcBorders>
              <w:top w:val="nil"/>
              <w:bottom w:val="nil"/>
            </w:tcBorders>
            <w:noWrap w:val="0"/>
            <w:vAlign w:val="top"/>
          </w:tcPr>
          <w:p w14:paraId="0430662B">
            <w:pPr>
              <w:widowControl w:val="0"/>
              <w:jc w:val="both"/>
              <w:rPr>
                <w:rFonts w:hint="eastAsia" w:ascii="仿宋" w:hAnsi="仿宋" w:eastAsia="仿宋" w:cs="仿宋"/>
                <w:sz w:val="18"/>
                <w:szCs w:val="18"/>
              </w:rPr>
            </w:pPr>
          </w:p>
        </w:tc>
        <w:tc>
          <w:tcPr>
            <w:tcW w:w="4234" w:type="dxa"/>
            <w:gridSpan w:val="5"/>
            <w:noWrap w:val="0"/>
            <w:vAlign w:val="top"/>
          </w:tcPr>
          <w:p w14:paraId="0714A1AB">
            <w:pPr>
              <w:widowControl w:val="0"/>
              <w:kinsoku/>
              <w:autoSpaceDE/>
              <w:autoSpaceDN/>
              <w:adjustRightInd/>
              <w:snapToGrid/>
              <w:spacing w:before="22" w:line="206" w:lineRule="auto"/>
              <w:ind w:left="111" w:leftChars="0"/>
              <w:jc w:val="both"/>
              <w:textAlignment w:val="auto"/>
              <w:rPr>
                <w:rFonts w:hint="eastAsia" w:ascii="仿宋" w:hAnsi="仿宋" w:eastAsia="仿宋" w:cs="仿宋"/>
                <w:sz w:val="18"/>
                <w:szCs w:val="18"/>
              </w:rPr>
            </w:pPr>
            <w:r>
              <w:rPr>
                <w:rFonts w:hint="eastAsia" w:ascii="仿宋" w:hAnsi="仿宋" w:eastAsia="仿宋" w:cs="仿宋"/>
                <w:snapToGrid/>
                <w:spacing w:val="2"/>
                <w:kern w:val="2"/>
                <w:sz w:val="18"/>
                <w:szCs w:val="18"/>
                <w:lang w:eastAsia="zh-CN"/>
              </w:rPr>
              <w:t>按收入性质分：</w:t>
            </w:r>
          </w:p>
        </w:tc>
        <w:tc>
          <w:tcPr>
            <w:tcW w:w="4851" w:type="dxa"/>
            <w:gridSpan w:val="7"/>
            <w:noWrap w:val="0"/>
            <w:vAlign w:val="top"/>
          </w:tcPr>
          <w:p w14:paraId="6E0620E8">
            <w:pPr>
              <w:widowControl w:val="0"/>
              <w:kinsoku/>
              <w:autoSpaceDE/>
              <w:autoSpaceDN/>
              <w:adjustRightInd/>
              <w:snapToGrid/>
              <w:spacing w:before="22" w:line="206" w:lineRule="auto"/>
              <w:ind w:left="116" w:leftChars="0"/>
              <w:jc w:val="both"/>
              <w:textAlignment w:val="auto"/>
              <w:rPr>
                <w:rFonts w:hint="eastAsia" w:ascii="仿宋" w:hAnsi="仿宋" w:eastAsia="仿宋" w:cs="仿宋"/>
                <w:sz w:val="18"/>
                <w:szCs w:val="18"/>
              </w:rPr>
            </w:pPr>
            <w:r>
              <w:rPr>
                <w:rFonts w:hint="eastAsia" w:ascii="仿宋" w:hAnsi="仿宋" w:eastAsia="仿宋" w:cs="仿宋"/>
                <w:snapToGrid/>
                <w:spacing w:val="2"/>
                <w:kern w:val="2"/>
                <w:sz w:val="18"/>
                <w:szCs w:val="18"/>
                <w:lang w:eastAsia="zh-CN"/>
              </w:rPr>
              <w:t>按支出性质分：</w:t>
            </w:r>
          </w:p>
        </w:tc>
      </w:tr>
      <w:tr w14:paraId="7C5429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98" w:type="dxa"/>
            <w:vMerge w:val="continue"/>
            <w:tcBorders>
              <w:top w:val="nil"/>
              <w:bottom w:val="nil"/>
            </w:tcBorders>
            <w:noWrap w:val="0"/>
            <w:vAlign w:val="top"/>
          </w:tcPr>
          <w:p w14:paraId="5AA7F957">
            <w:pPr>
              <w:widowControl w:val="0"/>
              <w:jc w:val="both"/>
              <w:rPr>
                <w:rFonts w:hint="eastAsia" w:ascii="仿宋" w:hAnsi="仿宋" w:eastAsia="仿宋" w:cs="仿宋"/>
                <w:sz w:val="18"/>
                <w:szCs w:val="18"/>
              </w:rPr>
            </w:pPr>
          </w:p>
        </w:tc>
        <w:tc>
          <w:tcPr>
            <w:tcW w:w="4234" w:type="dxa"/>
            <w:gridSpan w:val="5"/>
            <w:noWrap w:val="0"/>
            <w:vAlign w:val="top"/>
          </w:tcPr>
          <w:p w14:paraId="6A8D9B84">
            <w:pPr>
              <w:widowControl w:val="0"/>
              <w:kinsoku/>
              <w:autoSpaceDE/>
              <w:autoSpaceDN/>
              <w:adjustRightInd/>
              <w:snapToGrid/>
              <w:spacing w:before="21" w:line="207" w:lineRule="auto"/>
              <w:ind w:left="312" w:leftChars="0"/>
              <w:jc w:val="both"/>
              <w:textAlignment w:val="auto"/>
              <w:rPr>
                <w:rFonts w:hint="eastAsia" w:ascii="仿宋" w:hAnsi="仿宋" w:eastAsia="仿宋" w:cs="仿宋"/>
                <w:sz w:val="18"/>
                <w:szCs w:val="18"/>
              </w:rPr>
            </w:pPr>
            <w:r>
              <w:rPr>
                <w:rFonts w:hint="eastAsia" w:ascii="仿宋" w:hAnsi="仿宋" w:eastAsia="仿宋" w:cs="仿宋"/>
                <w:snapToGrid/>
                <w:spacing w:val="1"/>
                <w:kern w:val="2"/>
                <w:sz w:val="18"/>
                <w:szCs w:val="18"/>
                <w:lang w:eastAsia="zh-CN"/>
              </w:rPr>
              <w:t>其中：一般公共预算：</w:t>
            </w:r>
            <w:r>
              <w:rPr>
                <w:rFonts w:hint="eastAsia" w:ascii="仿宋" w:hAnsi="仿宋" w:eastAsia="仿宋" w:cs="仿宋"/>
                <w:spacing w:val="-2"/>
                <w:sz w:val="18"/>
                <w:szCs w:val="18"/>
                <w:lang w:val="en-US" w:eastAsia="zh-CN"/>
              </w:rPr>
              <w:t>99.64</w:t>
            </w:r>
          </w:p>
        </w:tc>
        <w:tc>
          <w:tcPr>
            <w:tcW w:w="4851" w:type="dxa"/>
            <w:gridSpan w:val="7"/>
            <w:noWrap w:val="0"/>
            <w:vAlign w:val="top"/>
          </w:tcPr>
          <w:p w14:paraId="45016DD3">
            <w:pPr>
              <w:widowControl w:val="0"/>
              <w:kinsoku/>
              <w:autoSpaceDE/>
              <w:autoSpaceDN/>
              <w:adjustRightInd/>
              <w:snapToGrid/>
              <w:spacing w:before="21" w:line="207" w:lineRule="auto"/>
              <w:ind w:left="115" w:leftChars="0" w:firstLine="184" w:firstLineChars="100"/>
              <w:jc w:val="both"/>
              <w:textAlignment w:val="auto"/>
              <w:rPr>
                <w:rFonts w:hint="eastAsia" w:ascii="仿宋" w:hAnsi="仿宋" w:eastAsia="仿宋" w:cs="仿宋"/>
                <w:sz w:val="18"/>
                <w:szCs w:val="18"/>
              </w:rPr>
            </w:pPr>
            <w:r>
              <w:rPr>
                <w:rFonts w:hint="eastAsia" w:ascii="仿宋" w:hAnsi="仿宋" w:eastAsia="仿宋" w:cs="仿宋"/>
                <w:snapToGrid/>
                <w:spacing w:val="2"/>
                <w:kern w:val="2"/>
                <w:sz w:val="18"/>
                <w:szCs w:val="18"/>
                <w:lang w:eastAsia="zh-CN"/>
              </w:rPr>
              <w:t>其中：基本支出：</w:t>
            </w:r>
            <w:r>
              <w:rPr>
                <w:rFonts w:hint="eastAsia" w:ascii="仿宋" w:hAnsi="仿宋" w:eastAsia="仿宋" w:cs="仿宋"/>
                <w:snapToGrid/>
                <w:spacing w:val="2"/>
                <w:kern w:val="2"/>
                <w:sz w:val="18"/>
                <w:szCs w:val="18"/>
                <w:lang w:val="en-US" w:eastAsia="zh-CN"/>
              </w:rPr>
              <w:t>99.64</w:t>
            </w:r>
          </w:p>
        </w:tc>
      </w:tr>
      <w:tr w14:paraId="7C50E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98" w:type="dxa"/>
            <w:vMerge w:val="continue"/>
            <w:tcBorders>
              <w:top w:val="nil"/>
              <w:bottom w:val="nil"/>
            </w:tcBorders>
            <w:noWrap w:val="0"/>
            <w:vAlign w:val="top"/>
          </w:tcPr>
          <w:p w14:paraId="46C0C4FF">
            <w:pPr>
              <w:widowControl w:val="0"/>
              <w:jc w:val="both"/>
              <w:rPr>
                <w:rFonts w:hint="eastAsia" w:ascii="仿宋" w:hAnsi="仿宋" w:eastAsia="仿宋" w:cs="仿宋"/>
                <w:sz w:val="18"/>
                <w:szCs w:val="18"/>
              </w:rPr>
            </w:pPr>
          </w:p>
        </w:tc>
        <w:tc>
          <w:tcPr>
            <w:tcW w:w="4234" w:type="dxa"/>
            <w:gridSpan w:val="5"/>
            <w:noWrap w:val="0"/>
            <w:vAlign w:val="top"/>
          </w:tcPr>
          <w:p w14:paraId="2380ACE3">
            <w:pPr>
              <w:widowControl w:val="0"/>
              <w:kinsoku/>
              <w:autoSpaceDE/>
              <w:autoSpaceDN/>
              <w:adjustRightInd/>
              <w:snapToGrid/>
              <w:spacing w:before="21" w:line="207" w:lineRule="auto"/>
              <w:ind w:left="916" w:leftChars="0"/>
              <w:jc w:val="both"/>
              <w:textAlignment w:val="auto"/>
              <w:rPr>
                <w:rFonts w:hint="eastAsia" w:ascii="仿宋" w:hAnsi="仿宋" w:eastAsia="仿宋" w:cs="仿宋"/>
                <w:sz w:val="18"/>
                <w:szCs w:val="18"/>
              </w:rPr>
            </w:pPr>
            <w:r>
              <w:rPr>
                <w:rFonts w:hint="eastAsia" w:ascii="仿宋" w:hAnsi="仿宋" w:eastAsia="仿宋" w:cs="仿宋"/>
                <w:snapToGrid/>
                <w:spacing w:val="2"/>
                <w:kern w:val="2"/>
                <w:sz w:val="18"/>
                <w:szCs w:val="18"/>
                <w:lang w:eastAsia="zh-CN"/>
              </w:rPr>
              <w:t>政府性基金拨款：</w:t>
            </w:r>
            <w:r>
              <w:rPr>
                <w:rFonts w:hint="eastAsia" w:ascii="仿宋" w:hAnsi="仿宋" w:eastAsia="仿宋" w:cs="仿宋"/>
                <w:snapToGrid/>
                <w:spacing w:val="2"/>
                <w:kern w:val="2"/>
                <w:sz w:val="18"/>
                <w:szCs w:val="18"/>
                <w:lang w:val="en-US" w:eastAsia="zh-CN"/>
              </w:rPr>
              <w:t>0.00</w:t>
            </w:r>
          </w:p>
        </w:tc>
        <w:tc>
          <w:tcPr>
            <w:tcW w:w="4851" w:type="dxa"/>
            <w:gridSpan w:val="7"/>
            <w:noWrap w:val="0"/>
            <w:vAlign w:val="top"/>
          </w:tcPr>
          <w:p w14:paraId="742F5A36">
            <w:pPr>
              <w:widowControl w:val="0"/>
              <w:kinsoku/>
              <w:autoSpaceDE/>
              <w:autoSpaceDN/>
              <w:adjustRightInd/>
              <w:snapToGrid/>
              <w:spacing w:before="21" w:line="207" w:lineRule="auto"/>
              <w:ind w:left="717" w:leftChars="0" w:firstLine="174" w:firstLineChars="100"/>
              <w:jc w:val="both"/>
              <w:textAlignment w:val="auto"/>
              <w:rPr>
                <w:rFonts w:hint="eastAsia" w:ascii="仿宋" w:hAnsi="仿宋" w:eastAsia="仿宋" w:cs="仿宋"/>
                <w:sz w:val="18"/>
                <w:szCs w:val="18"/>
              </w:rPr>
            </w:pPr>
            <w:r>
              <w:rPr>
                <w:rFonts w:hint="eastAsia" w:ascii="仿宋" w:hAnsi="仿宋" w:eastAsia="仿宋" w:cs="仿宋"/>
                <w:snapToGrid/>
                <w:spacing w:val="-3"/>
                <w:kern w:val="2"/>
                <w:sz w:val="18"/>
                <w:szCs w:val="18"/>
                <w:lang w:eastAsia="zh-CN"/>
              </w:rPr>
              <w:t>项目支出：</w:t>
            </w:r>
            <w:r>
              <w:rPr>
                <w:rFonts w:hint="eastAsia" w:ascii="仿宋" w:hAnsi="仿宋" w:eastAsia="仿宋" w:cs="仿宋"/>
                <w:snapToGrid/>
                <w:spacing w:val="-3"/>
                <w:kern w:val="2"/>
                <w:sz w:val="18"/>
                <w:szCs w:val="18"/>
                <w:lang w:val="en-US" w:eastAsia="zh-CN"/>
              </w:rPr>
              <w:t>0.00</w:t>
            </w:r>
          </w:p>
        </w:tc>
      </w:tr>
      <w:tr w14:paraId="1493A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98" w:type="dxa"/>
            <w:vMerge w:val="continue"/>
            <w:tcBorders>
              <w:top w:val="nil"/>
              <w:bottom w:val="nil"/>
            </w:tcBorders>
            <w:noWrap w:val="0"/>
            <w:vAlign w:val="top"/>
          </w:tcPr>
          <w:p w14:paraId="52EBDFD3">
            <w:pPr>
              <w:widowControl w:val="0"/>
              <w:jc w:val="both"/>
              <w:rPr>
                <w:rFonts w:hint="eastAsia" w:ascii="仿宋" w:hAnsi="仿宋" w:eastAsia="仿宋" w:cs="仿宋"/>
                <w:sz w:val="18"/>
                <w:szCs w:val="18"/>
              </w:rPr>
            </w:pPr>
          </w:p>
        </w:tc>
        <w:tc>
          <w:tcPr>
            <w:tcW w:w="4234" w:type="dxa"/>
            <w:gridSpan w:val="5"/>
            <w:noWrap w:val="0"/>
            <w:vAlign w:val="top"/>
          </w:tcPr>
          <w:p w14:paraId="6901876D">
            <w:pPr>
              <w:widowControl w:val="0"/>
              <w:kinsoku/>
              <w:autoSpaceDE/>
              <w:autoSpaceDN/>
              <w:adjustRightInd/>
              <w:snapToGrid/>
              <w:spacing w:before="20" w:line="208" w:lineRule="auto"/>
              <w:ind w:left="115" w:leftChars="0"/>
              <w:jc w:val="both"/>
              <w:textAlignment w:val="auto"/>
              <w:rPr>
                <w:rFonts w:hint="eastAsia" w:ascii="仿宋" w:hAnsi="仿宋" w:eastAsia="仿宋" w:cs="仿宋"/>
                <w:sz w:val="18"/>
                <w:szCs w:val="18"/>
              </w:rPr>
            </w:pPr>
            <w:r>
              <w:rPr>
                <w:rFonts w:hint="eastAsia" w:ascii="仿宋" w:hAnsi="仿宋" w:eastAsia="仿宋" w:cs="仿宋"/>
                <w:snapToGrid/>
                <w:spacing w:val="5"/>
                <w:kern w:val="2"/>
                <w:sz w:val="18"/>
                <w:szCs w:val="18"/>
                <w:lang w:eastAsia="zh-CN"/>
              </w:rPr>
              <w:t>纳入专户管理的非税收入拨款：</w:t>
            </w:r>
            <w:r>
              <w:rPr>
                <w:rFonts w:hint="eastAsia" w:ascii="仿宋" w:hAnsi="仿宋" w:eastAsia="仿宋" w:cs="仿宋"/>
                <w:snapToGrid/>
                <w:spacing w:val="5"/>
                <w:kern w:val="2"/>
                <w:sz w:val="18"/>
                <w:szCs w:val="18"/>
                <w:lang w:val="en-US" w:eastAsia="zh-CN"/>
              </w:rPr>
              <w:t>0.00</w:t>
            </w:r>
          </w:p>
        </w:tc>
        <w:tc>
          <w:tcPr>
            <w:tcW w:w="4851" w:type="dxa"/>
            <w:gridSpan w:val="7"/>
            <w:noWrap w:val="0"/>
            <w:vAlign w:val="top"/>
          </w:tcPr>
          <w:p w14:paraId="24650786">
            <w:pPr>
              <w:widowControl w:val="0"/>
              <w:spacing w:line="235" w:lineRule="exact"/>
              <w:jc w:val="both"/>
              <w:rPr>
                <w:rFonts w:hint="eastAsia" w:ascii="仿宋" w:hAnsi="仿宋" w:eastAsia="仿宋" w:cs="仿宋"/>
                <w:sz w:val="18"/>
                <w:szCs w:val="18"/>
                <w:lang w:eastAsia="zh-CN"/>
              </w:rPr>
            </w:pPr>
          </w:p>
        </w:tc>
      </w:tr>
      <w:tr w14:paraId="3AB493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98" w:type="dxa"/>
            <w:vMerge w:val="continue"/>
            <w:tcBorders>
              <w:top w:val="nil"/>
            </w:tcBorders>
            <w:noWrap w:val="0"/>
            <w:vAlign w:val="top"/>
          </w:tcPr>
          <w:p w14:paraId="4ACE7BC5">
            <w:pPr>
              <w:widowControl w:val="0"/>
              <w:jc w:val="both"/>
              <w:rPr>
                <w:rFonts w:hint="eastAsia" w:ascii="仿宋" w:hAnsi="仿宋" w:eastAsia="仿宋" w:cs="仿宋"/>
                <w:sz w:val="18"/>
                <w:szCs w:val="18"/>
                <w:lang w:eastAsia="zh-CN"/>
              </w:rPr>
            </w:pPr>
          </w:p>
        </w:tc>
        <w:tc>
          <w:tcPr>
            <w:tcW w:w="4234" w:type="dxa"/>
            <w:gridSpan w:val="5"/>
            <w:noWrap w:val="0"/>
            <w:vAlign w:val="top"/>
          </w:tcPr>
          <w:p w14:paraId="5DE4F764">
            <w:pPr>
              <w:widowControl w:val="0"/>
              <w:kinsoku/>
              <w:autoSpaceDE/>
              <w:autoSpaceDN/>
              <w:adjustRightInd/>
              <w:snapToGrid/>
              <w:spacing w:before="20" w:line="208" w:lineRule="auto"/>
              <w:ind w:left="1512" w:leftChars="0"/>
              <w:jc w:val="both"/>
              <w:textAlignment w:val="auto"/>
              <w:rPr>
                <w:rFonts w:hint="eastAsia" w:ascii="仿宋" w:hAnsi="仿宋" w:eastAsia="仿宋" w:cs="仿宋"/>
                <w:sz w:val="18"/>
                <w:szCs w:val="18"/>
              </w:rPr>
            </w:pPr>
            <w:r>
              <w:rPr>
                <w:rFonts w:hint="eastAsia" w:ascii="仿宋" w:hAnsi="仿宋" w:eastAsia="仿宋" w:cs="仿宋"/>
                <w:snapToGrid/>
                <w:spacing w:val="-2"/>
                <w:kern w:val="2"/>
                <w:sz w:val="18"/>
                <w:szCs w:val="18"/>
                <w:lang w:eastAsia="zh-CN"/>
              </w:rPr>
              <w:t>其他资金：</w:t>
            </w:r>
            <w:r>
              <w:rPr>
                <w:rFonts w:hint="eastAsia" w:ascii="仿宋" w:hAnsi="仿宋" w:eastAsia="仿宋" w:cs="仿宋"/>
                <w:snapToGrid/>
                <w:spacing w:val="-2"/>
                <w:kern w:val="2"/>
                <w:sz w:val="18"/>
                <w:szCs w:val="18"/>
                <w:lang w:val="en-US" w:eastAsia="zh-CN"/>
              </w:rPr>
              <w:t>0.00</w:t>
            </w:r>
          </w:p>
        </w:tc>
        <w:tc>
          <w:tcPr>
            <w:tcW w:w="4851" w:type="dxa"/>
            <w:gridSpan w:val="7"/>
            <w:noWrap w:val="0"/>
            <w:vAlign w:val="top"/>
          </w:tcPr>
          <w:p w14:paraId="0591B3A4">
            <w:pPr>
              <w:widowControl w:val="0"/>
              <w:spacing w:line="235" w:lineRule="exact"/>
              <w:jc w:val="both"/>
              <w:rPr>
                <w:rFonts w:hint="eastAsia" w:ascii="仿宋" w:hAnsi="仿宋" w:eastAsia="仿宋" w:cs="仿宋"/>
                <w:sz w:val="18"/>
                <w:szCs w:val="18"/>
              </w:rPr>
            </w:pPr>
          </w:p>
        </w:tc>
      </w:tr>
      <w:tr w14:paraId="731A4B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98" w:type="dxa"/>
            <w:vMerge w:val="restart"/>
            <w:tcBorders>
              <w:bottom w:val="nil"/>
            </w:tcBorders>
            <w:noWrap w:val="0"/>
            <w:vAlign w:val="top"/>
          </w:tcPr>
          <w:p w14:paraId="01872D74">
            <w:pPr>
              <w:widowControl w:val="0"/>
              <w:spacing w:line="242" w:lineRule="auto"/>
              <w:jc w:val="both"/>
              <w:rPr>
                <w:rFonts w:hint="eastAsia" w:ascii="仿宋" w:hAnsi="仿宋" w:eastAsia="仿宋" w:cs="仿宋"/>
                <w:kern w:val="2"/>
                <w:sz w:val="18"/>
                <w:szCs w:val="18"/>
                <w:lang w:val="en-US" w:eastAsia="en-US" w:bidi="ar-SA"/>
              </w:rPr>
            </w:pPr>
          </w:p>
          <w:p w14:paraId="42794E1F">
            <w:pPr>
              <w:widowControl w:val="0"/>
              <w:spacing w:line="243" w:lineRule="auto"/>
              <w:jc w:val="both"/>
              <w:rPr>
                <w:rFonts w:hint="eastAsia" w:ascii="仿宋" w:hAnsi="仿宋" w:eastAsia="仿宋" w:cs="仿宋"/>
                <w:kern w:val="2"/>
                <w:sz w:val="18"/>
                <w:szCs w:val="18"/>
                <w:lang w:val="en-US" w:eastAsia="en-US" w:bidi="ar-SA"/>
              </w:rPr>
            </w:pPr>
          </w:p>
          <w:p w14:paraId="77670BAC">
            <w:pPr>
              <w:widowControl w:val="0"/>
              <w:kinsoku/>
              <w:autoSpaceDE/>
              <w:autoSpaceDN/>
              <w:adjustRightInd/>
              <w:snapToGrid/>
              <w:spacing w:before="62" w:line="230" w:lineRule="auto"/>
              <w:ind w:right="139" w:rightChars="0"/>
              <w:jc w:val="center"/>
              <w:textAlignment w:val="auto"/>
              <w:rPr>
                <w:rFonts w:hint="eastAsia" w:ascii="仿宋" w:hAnsi="仿宋" w:eastAsia="仿宋" w:cs="仿宋"/>
                <w:sz w:val="18"/>
                <w:szCs w:val="18"/>
              </w:rPr>
            </w:pPr>
            <w:r>
              <w:rPr>
                <w:rFonts w:hint="eastAsia" w:ascii="仿宋" w:hAnsi="仿宋" w:eastAsia="仿宋" w:cs="仿宋"/>
                <w:snapToGrid/>
                <w:spacing w:val="7"/>
                <w:kern w:val="2"/>
                <w:sz w:val="18"/>
                <w:szCs w:val="18"/>
                <w:lang w:eastAsia="zh-CN"/>
              </w:rPr>
              <w:t>年度总体</w:t>
            </w:r>
            <w:r>
              <w:rPr>
                <w:rFonts w:hint="eastAsia" w:ascii="仿宋" w:hAnsi="仿宋" w:eastAsia="仿宋" w:cs="仿宋"/>
                <w:snapToGrid/>
                <w:spacing w:val="-7"/>
                <w:kern w:val="2"/>
                <w:sz w:val="18"/>
                <w:szCs w:val="18"/>
                <w:lang w:eastAsia="zh-CN"/>
              </w:rPr>
              <w:t>目标</w:t>
            </w:r>
          </w:p>
        </w:tc>
        <w:tc>
          <w:tcPr>
            <w:tcW w:w="4234" w:type="dxa"/>
            <w:gridSpan w:val="5"/>
            <w:noWrap w:val="0"/>
            <w:vAlign w:val="top"/>
          </w:tcPr>
          <w:p w14:paraId="7ADDDD34">
            <w:pPr>
              <w:widowControl w:val="0"/>
              <w:kinsoku/>
              <w:autoSpaceDE/>
              <w:autoSpaceDN/>
              <w:adjustRightInd/>
              <w:snapToGrid/>
              <w:spacing w:before="20" w:line="208" w:lineRule="auto"/>
              <w:ind w:left="1959" w:leftChars="0"/>
              <w:jc w:val="both"/>
              <w:textAlignment w:val="auto"/>
              <w:rPr>
                <w:rFonts w:hint="eastAsia" w:ascii="仿宋" w:hAnsi="仿宋" w:eastAsia="仿宋" w:cs="仿宋"/>
                <w:sz w:val="18"/>
                <w:szCs w:val="18"/>
              </w:rPr>
            </w:pPr>
            <w:r>
              <w:rPr>
                <w:rFonts w:hint="eastAsia" w:ascii="仿宋" w:hAnsi="仿宋" w:eastAsia="仿宋" w:cs="仿宋"/>
                <w:snapToGrid/>
                <w:spacing w:val="5"/>
                <w:kern w:val="2"/>
                <w:sz w:val="18"/>
                <w:szCs w:val="18"/>
                <w:lang w:eastAsia="zh-CN"/>
              </w:rPr>
              <w:t>预期目标</w:t>
            </w:r>
          </w:p>
        </w:tc>
        <w:tc>
          <w:tcPr>
            <w:tcW w:w="4851" w:type="dxa"/>
            <w:gridSpan w:val="7"/>
            <w:noWrap w:val="0"/>
            <w:vAlign w:val="top"/>
          </w:tcPr>
          <w:p w14:paraId="1AA8946A">
            <w:pPr>
              <w:widowControl w:val="0"/>
              <w:kinsoku/>
              <w:autoSpaceDE/>
              <w:autoSpaceDN/>
              <w:adjustRightInd/>
              <w:snapToGrid/>
              <w:spacing w:before="20" w:line="208" w:lineRule="auto"/>
              <w:ind w:left="1567" w:leftChars="0"/>
              <w:jc w:val="both"/>
              <w:textAlignment w:val="auto"/>
              <w:rPr>
                <w:rFonts w:hint="eastAsia" w:ascii="仿宋" w:hAnsi="仿宋" w:eastAsia="仿宋" w:cs="仿宋"/>
                <w:sz w:val="18"/>
                <w:szCs w:val="18"/>
              </w:rPr>
            </w:pPr>
            <w:r>
              <w:rPr>
                <w:rFonts w:hint="eastAsia" w:ascii="仿宋" w:hAnsi="仿宋" w:eastAsia="仿宋" w:cs="仿宋"/>
                <w:snapToGrid/>
                <w:spacing w:val="6"/>
                <w:kern w:val="2"/>
                <w:sz w:val="18"/>
                <w:szCs w:val="18"/>
                <w:lang w:eastAsia="zh-CN"/>
              </w:rPr>
              <w:t>实际完成情况</w:t>
            </w:r>
          </w:p>
        </w:tc>
      </w:tr>
      <w:tr w14:paraId="5288AB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998" w:type="dxa"/>
            <w:vMerge w:val="continue"/>
            <w:tcBorders>
              <w:top w:val="nil"/>
              <w:bottom w:val="single" w:color="auto" w:sz="4" w:space="0"/>
            </w:tcBorders>
            <w:noWrap w:val="0"/>
            <w:vAlign w:val="top"/>
          </w:tcPr>
          <w:p w14:paraId="5890C1A5">
            <w:pPr>
              <w:widowControl w:val="0"/>
              <w:jc w:val="both"/>
              <w:rPr>
                <w:rFonts w:hint="eastAsia" w:ascii="仿宋" w:hAnsi="仿宋" w:eastAsia="仿宋" w:cs="仿宋"/>
                <w:sz w:val="18"/>
                <w:szCs w:val="18"/>
              </w:rPr>
            </w:pPr>
          </w:p>
        </w:tc>
        <w:tc>
          <w:tcPr>
            <w:tcW w:w="4234" w:type="dxa"/>
            <w:gridSpan w:val="5"/>
            <w:noWrap w:val="0"/>
            <w:vAlign w:val="top"/>
          </w:tcPr>
          <w:p w14:paraId="56EC0717">
            <w:pPr>
              <w:pStyle w:val="6"/>
              <w:spacing w:before="55" w:line="206" w:lineRule="auto"/>
              <w:jc w:val="left"/>
              <w:rPr>
                <w:rFonts w:hint="eastAsia" w:ascii="仿宋" w:hAnsi="仿宋" w:eastAsia="仿宋" w:cs="仿宋"/>
                <w:sz w:val="18"/>
                <w:szCs w:val="18"/>
                <w:lang w:eastAsia="zh-CN"/>
              </w:rPr>
            </w:pPr>
            <w:r>
              <w:rPr>
                <w:rFonts w:hint="eastAsia" w:ascii="仿宋" w:hAnsi="仿宋" w:eastAsia="仿宋" w:cs="仿宋"/>
                <w:sz w:val="18"/>
                <w:szCs w:val="18"/>
                <w:lang w:eastAsia="zh-CN"/>
              </w:rPr>
              <w:t>完善区级国库集中支付制度改革，保障财政资金安全，规范行政运行支出。提高公务卡刷卡率，严格执行财务制度，规范支付业务管理。实施预算管理一体化改革，提高单位零余额支付比例。加强财政资金监管，提高财政资金的支付效率。</w:t>
            </w:r>
            <w:r>
              <w:rPr>
                <w:rFonts w:hint="eastAsia" w:ascii="仿宋" w:hAnsi="仿宋" w:eastAsia="仿宋" w:cs="仿宋"/>
                <w:sz w:val="18"/>
                <w:szCs w:val="18"/>
              </w:rPr>
              <w:t>强化国库集中支付动态监控管理</w:t>
            </w:r>
            <w:r>
              <w:rPr>
                <w:rFonts w:hint="eastAsia" w:ascii="仿宋" w:hAnsi="仿宋" w:eastAsia="仿宋" w:cs="仿宋"/>
                <w:sz w:val="18"/>
                <w:szCs w:val="18"/>
                <w:lang w:eastAsia="zh-CN"/>
              </w:rPr>
              <w:t>。</w:t>
            </w:r>
          </w:p>
        </w:tc>
        <w:tc>
          <w:tcPr>
            <w:tcW w:w="4851" w:type="dxa"/>
            <w:gridSpan w:val="7"/>
            <w:noWrap w:val="0"/>
            <w:vAlign w:val="top"/>
          </w:tcPr>
          <w:p w14:paraId="3C96C699">
            <w:pPr>
              <w:pStyle w:val="6"/>
              <w:rPr>
                <w:rFonts w:hint="eastAsia" w:ascii="仿宋" w:hAnsi="仿宋" w:eastAsia="仿宋" w:cs="仿宋"/>
                <w:sz w:val="18"/>
                <w:szCs w:val="18"/>
                <w:lang w:eastAsia="zh-CN"/>
              </w:rPr>
            </w:pPr>
            <w:r>
              <w:rPr>
                <w:rFonts w:hint="eastAsia" w:ascii="仿宋" w:hAnsi="仿宋" w:eastAsia="仿宋" w:cs="仿宋"/>
                <w:sz w:val="18"/>
                <w:szCs w:val="18"/>
                <w:lang w:eastAsia="zh-CN"/>
              </w:rPr>
              <w:t>1、高效履行国库单一账户体系下的专职支付职责。2024年，办理全区国库集中支付申请笔数111219笔，实际支付资金65.26亿元。</w:t>
            </w:r>
          </w:p>
          <w:p w14:paraId="42F1F385">
            <w:pPr>
              <w:pStyle w:val="6"/>
              <w:rPr>
                <w:rFonts w:hint="eastAsia" w:ascii="仿宋" w:hAnsi="仿宋" w:eastAsia="仿宋" w:cs="仿宋"/>
                <w:sz w:val="18"/>
                <w:szCs w:val="18"/>
                <w:lang w:eastAsia="zh-CN"/>
              </w:rPr>
            </w:pPr>
            <w:r>
              <w:rPr>
                <w:rFonts w:hint="eastAsia" w:ascii="仿宋" w:hAnsi="仿宋" w:eastAsia="仿宋" w:cs="仿宋"/>
                <w:sz w:val="18"/>
                <w:szCs w:val="18"/>
                <w:lang w:val="en-US" w:eastAsia="zh-CN"/>
              </w:rPr>
              <w:t>2、</w:t>
            </w:r>
            <w:r>
              <w:rPr>
                <w:rFonts w:hint="eastAsia" w:ascii="仿宋" w:hAnsi="仿宋" w:eastAsia="仿宋" w:cs="仿宋"/>
                <w:sz w:val="18"/>
                <w:szCs w:val="18"/>
                <w:lang w:eastAsia="zh-CN"/>
              </w:rPr>
              <w:t>完成支付系统新增单位工作。结合城区体制调整，将经开区的5个管理处、乡（镇）和33所学校、幼儿园纳入国库集中支付管理。全区纳入国库集中支付的预算单位进一步增加、范围进一步扩大。</w:t>
            </w:r>
          </w:p>
          <w:p w14:paraId="0A3908F4">
            <w:pPr>
              <w:pStyle w:val="6"/>
              <w:rPr>
                <w:rFonts w:hint="eastAsia" w:ascii="仿宋" w:hAnsi="仿宋" w:eastAsia="仿宋" w:cs="仿宋"/>
                <w:sz w:val="18"/>
                <w:szCs w:val="18"/>
                <w:lang w:eastAsia="zh-CN"/>
              </w:rPr>
            </w:pPr>
            <w:r>
              <w:rPr>
                <w:rFonts w:hint="eastAsia" w:ascii="仿宋" w:hAnsi="仿宋" w:eastAsia="仿宋" w:cs="仿宋"/>
                <w:sz w:val="18"/>
                <w:szCs w:val="18"/>
                <w:lang w:val="en-US" w:eastAsia="zh-CN"/>
              </w:rPr>
              <w:t>3、</w:t>
            </w:r>
            <w:r>
              <w:rPr>
                <w:rFonts w:hint="eastAsia" w:ascii="仿宋" w:hAnsi="仿宋" w:eastAsia="仿宋" w:cs="仿宋"/>
                <w:sz w:val="18"/>
                <w:szCs w:val="18"/>
                <w:lang w:eastAsia="zh-CN"/>
              </w:rPr>
              <w:t>完成新增支付业务代理银行工作。增加中信银行、光大银行2家国库集中支付业务代理银行。</w:t>
            </w:r>
          </w:p>
          <w:p w14:paraId="6AE0D8F7">
            <w:pPr>
              <w:pStyle w:val="6"/>
              <w:rPr>
                <w:rFonts w:hint="eastAsia" w:ascii="仿宋" w:hAnsi="仿宋" w:eastAsia="仿宋" w:cs="仿宋"/>
                <w:sz w:val="18"/>
                <w:szCs w:val="18"/>
                <w:lang w:eastAsia="zh-CN"/>
              </w:rPr>
            </w:pPr>
            <w:r>
              <w:rPr>
                <w:rFonts w:hint="eastAsia" w:ascii="仿宋" w:hAnsi="仿宋" w:eastAsia="仿宋" w:cs="仿宋"/>
                <w:sz w:val="18"/>
                <w:szCs w:val="18"/>
                <w:lang w:eastAsia="zh-CN"/>
              </w:rPr>
              <w:t>4、积极加强国库集中支付动态监控。230家预算单位的所有资金支付都纳入国库集中支付监控。</w:t>
            </w:r>
          </w:p>
          <w:p w14:paraId="24AB51BC">
            <w:pPr>
              <w:pStyle w:val="6"/>
              <w:spacing w:line="219" w:lineRule="auto"/>
              <w:jc w:val="left"/>
              <w:rPr>
                <w:rFonts w:hint="eastAsia" w:ascii="仿宋" w:hAnsi="仿宋" w:eastAsia="仿宋" w:cs="仿宋"/>
                <w:sz w:val="18"/>
                <w:szCs w:val="18"/>
                <w:lang w:eastAsia="zh-CN"/>
              </w:rPr>
            </w:pPr>
            <w:r>
              <w:rPr>
                <w:rFonts w:hint="eastAsia" w:ascii="仿宋" w:hAnsi="仿宋" w:eastAsia="仿宋" w:cs="仿宋"/>
                <w:sz w:val="18"/>
                <w:szCs w:val="18"/>
                <w:lang w:eastAsia="zh-CN"/>
              </w:rPr>
              <w:t>5、积极做好国库集中支付单位信息维护管理，及时监测电子支付系统、动态监控系统安全。</w:t>
            </w:r>
          </w:p>
        </w:tc>
      </w:tr>
      <w:tr w14:paraId="39984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98" w:type="dxa"/>
            <w:vMerge w:val="restart"/>
            <w:tcBorders>
              <w:top w:val="single" w:color="auto" w:sz="4" w:space="0"/>
              <w:left w:val="single" w:color="auto" w:sz="4" w:space="0"/>
              <w:bottom w:val="single" w:color="auto" w:sz="4" w:space="0"/>
              <w:right w:val="single" w:color="auto" w:sz="4" w:space="0"/>
            </w:tcBorders>
            <w:noWrap w:val="0"/>
            <w:textDirection w:val="tbRlV"/>
            <w:vAlign w:val="top"/>
          </w:tcPr>
          <w:p w14:paraId="04BF10E6">
            <w:pPr>
              <w:pStyle w:val="6"/>
              <w:spacing w:line="364" w:lineRule="auto"/>
              <w:rPr>
                <w:rFonts w:hint="eastAsia" w:ascii="仿宋" w:hAnsi="仿宋" w:eastAsia="仿宋" w:cs="仿宋"/>
                <w:sz w:val="18"/>
                <w:szCs w:val="18"/>
                <w:lang w:eastAsia="zh-CN"/>
              </w:rPr>
            </w:pPr>
          </w:p>
          <w:p w14:paraId="4064072B">
            <w:pPr>
              <w:spacing w:before="64" w:line="216" w:lineRule="auto"/>
              <w:ind w:left="3168"/>
              <w:rPr>
                <w:rFonts w:hint="eastAsia" w:ascii="仿宋" w:hAnsi="仿宋" w:eastAsia="仿宋" w:cs="仿宋"/>
                <w:sz w:val="18"/>
                <w:szCs w:val="18"/>
              </w:rPr>
            </w:pPr>
            <w:r>
              <w:rPr>
                <w:rFonts w:hint="eastAsia" w:ascii="仿宋" w:hAnsi="仿宋" w:eastAsia="仿宋" w:cs="仿宋"/>
                <w:spacing w:val="39"/>
                <w:sz w:val="18"/>
                <w:szCs w:val="18"/>
              </w:rPr>
              <w:t>绩效指标</w:t>
            </w:r>
          </w:p>
        </w:tc>
        <w:tc>
          <w:tcPr>
            <w:tcW w:w="1080" w:type="dxa"/>
            <w:tcBorders>
              <w:left w:val="single" w:color="auto" w:sz="4" w:space="0"/>
              <w:bottom w:val="single" w:color="auto" w:sz="4" w:space="0"/>
            </w:tcBorders>
            <w:noWrap w:val="0"/>
            <w:vAlign w:val="top"/>
          </w:tcPr>
          <w:p w14:paraId="10219AC0">
            <w:pPr>
              <w:spacing w:before="141" w:line="226" w:lineRule="auto"/>
              <w:ind w:left="156"/>
              <w:rPr>
                <w:rFonts w:hint="eastAsia" w:ascii="仿宋" w:hAnsi="仿宋" w:eastAsia="仿宋" w:cs="仿宋"/>
                <w:sz w:val="18"/>
                <w:szCs w:val="18"/>
              </w:rPr>
            </w:pPr>
            <w:r>
              <w:rPr>
                <w:rFonts w:hint="eastAsia" w:ascii="仿宋" w:hAnsi="仿宋" w:eastAsia="仿宋" w:cs="仿宋"/>
                <w:spacing w:val="4"/>
                <w:sz w:val="18"/>
                <w:szCs w:val="18"/>
              </w:rPr>
              <w:t>一级指标</w:t>
            </w:r>
          </w:p>
        </w:tc>
        <w:tc>
          <w:tcPr>
            <w:tcW w:w="1119" w:type="dxa"/>
            <w:tcBorders>
              <w:bottom w:val="single" w:color="auto" w:sz="4" w:space="0"/>
            </w:tcBorders>
            <w:noWrap w:val="0"/>
            <w:vAlign w:val="top"/>
          </w:tcPr>
          <w:p w14:paraId="5DB6BF1D">
            <w:pPr>
              <w:spacing w:before="141" w:line="226" w:lineRule="auto"/>
              <w:ind w:left="132"/>
              <w:rPr>
                <w:rFonts w:hint="eastAsia" w:ascii="仿宋" w:hAnsi="仿宋" w:eastAsia="仿宋" w:cs="仿宋"/>
                <w:sz w:val="18"/>
                <w:szCs w:val="18"/>
              </w:rPr>
            </w:pPr>
            <w:r>
              <w:rPr>
                <w:rFonts w:hint="eastAsia" w:ascii="仿宋" w:hAnsi="仿宋" w:eastAsia="仿宋" w:cs="仿宋"/>
                <w:spacing w:val="5"/>
                <w:sz w:val="18"/>
                <w:szCs w:val="18"/>
              </w:rPr>
              <w:t>二级指标</w:t>
            </w:r>
          </w:p>
        </w:tc>
        <w:tc>
          <w:tcPr>
            <w:tcW w:w="1269" w:type="dxa"/>
            <w:gridSpan w:val="2"/>
            <w:noWrap w:val="0"/>
            <w:vAlign w:val="top"/>
          </w:tcPr>
          <w:p w14:paraId="08921A3E">
            <w:pPr>
              <w:spacing w:before="141" w:line="226" w:lineRule="auto"/>
              <w:ind w:left="253"/>
              <w:rPr>
                <w:rFonts w:hint="eastAsia" w:ascii="仿宋" w:hAnsi="仿宋" w:eastAsia="仿宋" w:cs="仿宋"/>
                <w:sz w:val="18"/>
                <w:szCs w:val="18"/>
              </w:rPr>
            </w:pPr>
            <w:r>
              <w:rPr>
                <w:rFonts w:hint="eastAsia" w:ascii="仿宋" w:hAnsi="仿宋" w:eastAsia="仿宋" w:cs="仿宋"/>
                <w:spacing w:val="4"/>
                <w:sz w:val="18"/>
                <w:szCs w:val="18"/>
              </w:rPr>
              <w:t>三级指标</w:t>
            </w:r>
          </w:p>
        </w:tc>
        <w:tc>
          <w:tcPr>
            <w:tcW w:w="1310" w:type="dxa"/>
            <w:gridSpan w:val="2"/>
            <w:noWrap w:val="0"/>
            <w:vAlign w:val="top"/>
          </w:tcPr>
          <w:p w14:paraId="77E50CA3">
            <w:pPr>
              <w:spacing w:before="141" w:line="226" w:lineRule="auto"/>
              <w:ind w:left="114"/>
              <w:rPr>
                <w:rFonts w:hint="eastAsia" w:ascii="仿宋" w:hAnsi="仿宋" w:eastAsia="仿宋" w:cs="仿宋"/>
                <w:sz w:val="18"/>
                <w:szCs w:val="18"/>
              </w:rPr>
            </w:pPr>
            <w:r>
              <w:rPr>
                <w:rFonts w:hint="eastAsia" w:ascii="仿宋" w:hAnsi="仿宋" w:eastAsia="仿宋" w:cs="仿宋"/>
                <w:spacing w:val="7"/>
                <w:sz w:val="18"/>
                <w:szCs w:val="18"/>
              </w:rPr>
              <w:t>年度指标值</w:t>
            </w:r>
          </w:p>
        </w:tc>
        <w:tc>
          <w:tcPr>
            <w:tcW w:w="1268" w:type="dxa"/>
            <w:noWrap w:val="0"/>
            <w:vAlign w:val="top"/>
          </w:tcPr>
          <w:p w14:paraId="276E3E16">
            <w:pPr>
              <w:spacing w:before="141" w:line="226" w:lineRule="auto"/>
              <w:ind w:left="125"/>
              <w:rPr>
                <w:rFonts w:hint="eastAsia" w:ascii="仿宋" w:hAnsi="仿宋" w:eastAsia="仿宋" w:cs="仿宋"/>
                <w:sz w:val="18"/>
                <w:szCs w:val="18"/>
              </w:rPr>
            </w:pPr>
            <w:r>
              <w:rPr>
                <w:rFonts w:hint="eastAsia" w:ascii="仿宋" w:hAnsi="仿宋" w:eastAsia="仿宋" w:cs="仿宋"/>
                <w:spacing w:val="5"/>
                <w:sz w:val="18"/>
                <w:szCs w:val="18"/>
              </w:rPr>
              <w:t>实际完成值</w:t>
            </w:r>
          </w:p>
        </w:tc>
        <w:tc>
          <w:tcPr>
            <w:tcW w:w="716" w:type="dxa"/>
            <w:noWrap w:val="0"/>
            <w:vAlign w:val="top"/>
          </w:tcPr>
          <w:p w14:paraId="6AFDDD28">
            <w:pPr>
              <w:spacing w:before="141" w:line="227" w:lineRule="auto"/>
              <w:ind w:left="166"/>
              <w:rPr>
                <w:rFonts w:hint="eastAsia" w:ascii="仿宋" w:hAnsi="仿宋" w:eastAsia="仿宋" w:cs="仿宋"/>
                <w:sz w:val="18"/>
                <w:szCs w:val="18"/>
              </w:rPr>
            </w:pPr>
            <w:r>
              <w:rPr>
                <w:rFonts w:hint="eastAsia" w:ascii="仿宋" w:hAnsi="仿宋" w:eastAsia="仿宋" w:cs="仿宋"/>
                <w:spacing w:val="4"/>
                <w:sz w:val="18"/>
                <w:szCs w:val="18"/>
              </w:rPr>
              <w:t>分值</w:t>
            </w:r>
          </w:p>
        </w:tc>
        <w:tc>
          <w:tcPr>
            <w:tcW w:w="873" w:type="dxa"/>
            <w:gridSpan w:val="2"/>
            <w:noWrap w:val="0"/>
            <w:vAlign w:val="top"/>
          </w:tcPr>
          <w:p w14:paraId="055BD001">
            <w:pPr>
              <w:spacing w:before="174" w:line="218" w:lineRule="auto"/>
              <w:ind w:left="150"/>
              <w:rPr>
                <w:rFonts w:hint="eastAsia" w:ascii="仿宋" w:hAnsi="仿宋" w:eastAsia="仿宋" w:cs="仿宋"/>
                <w:sz w:val="18"/>
                <w:szCs w:val="18"/>
              </w:rPr>
            </w:pPr>
            <w:r>
              <w:rPr>
                <w:rFonts w:hint="eastAsia" w:ascii="仿宋" w:hAnsi="仿宋" w:eastAsia="仿宋" w:cs="仿宋"/>
                <w:spacing w:val="-9"/>
                <w:sz w:val="18"/>
                <w:szCs w:val="18"/>
              </w:rPr>
              <w:t>自评得分</w:t>
            </w:r>
          </w:p>
        </w:tc>
        <w:tc>
          <w:tcPr>
            <w:tcW w:w="1450" w:type="dxa"/>
            <w:gridSpan w:val="2"/>
            <w:noWrap w:val="0"/>
            <w:vAlign w:val="top"/>
          </w:tcPr>
          <w:p w14:paraId="6461A803">
            <w:pPr>
              <w:spacing w:before="21" w:line="220" w:lineRule="auto"/>
              <w:ind w:left="111" w:right="109" w:firstLine="1"/>
              <w:rPr>
                <w:rFonts w:hint="eastAsia" w:ascii="仿宋" w:hAnsi="仿宋" w:eastAsia="仿宋" w:cs="仿宋"/>
                <w:sz w:val="18"/>
                <w:szCs w:val="18"/>
              </w:rPr>
            </w:pPr>
            <w:r>
              <w:rPr>
                <w:rFonts w:hint="eastAsia" w:ascii="仿宋" w:hAnsi="仿宋" w:eastAsia="仿宋" w:cs="仿宋"/>
                <w:spacing w:val="13"/>
                <w:sz w:val="18"/>
                <w:szCs w:val="18"/>
              </w:rPr>
              <w:t>偏差原因分析</w:t>
            </w:r>
            <w:r>
              <w:rPr>
                <w:rFonts w:hint="eastAsia" w:ascii="仿宋" w:hAnsi="仿宋" w:eastAsia="仿宋" w:cs="仿宋"/>
                <w:spacing w:val="8"/>
                <w:sz w:val="18"/>
                <w:szCs w:val="18"/>
              </w:rPr>
              <w:t>及改进措施</w:t>
            </w:r>
          </w:p>
        </w:tc>
      </w:tr>
      <w:tr w14:paraId="47A4B3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99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5FD69F2">
            <w:pPr>
              <w:pStyle w:val="6"/>
              <w:rPr>
                <w:rFonts w:hint="eastAsia" w:ascii="仿宋" w:hAnsi="仿宋" w:eastAsia="仿宋" w:cs="仿宋"/>
                <w:sz w:val="18"/>
                <w:szCs w:val="18"/>
                <w:lang w:eastAsia="zh-CN"/>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top"/>
          </w:tcPr>
          <w:p w14:paraId="2584754E">
            <w:pPr>
              <w:pStyle w:val="6"/>
              <w:spacing w:line="272" w:lineRule="auto"/>
              <w:rPr>
                <w:rFonts w:hint="eastAsia" w:ascii="仿宋" w:hAnsi="仿宋" w:eastAsia="仿宋" w:cs="仿宋"/>
                <w:sz w:val="18"/>
                <w:szCs w:val="18"/>
                <w:lang w:eastAsia="zh-CN"/>
              </w:rPr>
            </w:pPr>
          </w:p>
          <w:p w14:paraId="7F709F6E">
            <w:pPr>
              <w:pStyle w:val="6"/>
              <w:spacing w:line="272" w:lineRule="auto"/>
              <w:rPr>
                <w:rFonts w:hint="eastAsia" w:ascii="仿宋" w:hAnsi="仿宋" w:eastAsia="仿宋" w:cs="仿宋"/>
                <w:sz w:val="18"/>
                <w:szCs w:val="18"/>
                <w:lang w:eastAsia="zh-CN"/>
              </w:rPr>
            </w:pPr>
          </w:p>
          <w:p w14:paraId="28226820">
            <w:pPr>
              <w:pStyle w:val="6"/>
              <w:spacing w:line="272" w:lineRule="auto"/>
              <w:rPr>
                <w:rFonts w:hint="eastAsia" w:ascii="仿宋" w:hAnsi="仿宋" w:eastAsia="仿宋" w:cs="仿宋"/>
                <w:sz w:val="18"/>
                <w:szCs w:val="18"/>
                <w:lang w:eastAsia="zh-CN"/>
              </w:rPr>
            </w:pPr>
          </w:p>
          <w:p w14:paraId="4BAD7FF1">
            <w:pPr>
              <w:pStyle w:val="6"/>
              <w:spacing w:line="273" w:lineRule="auto"/>
              <w:rPr>
                <w:rFonts w:hint="eastAsia" w:ascii="仿宋" w:hAnsi="仿宋" w:eastAsia="仿宋" w:cs="仿宋"/>
                <w:sz w:val="18"/>
                <w:szCs w:val="18"/>
                <w:lang w:eastAsia="zh-CN"/>
              </w:rPr>
            </w:pPr>
          </w:p>
          <w:p w14:paraId="2B72D1CE">
            <w:pPr>
              <w:spacing w:before="62" w:line="450" w:lineRule="exact"/>
              <w:rPr>
                <w:rFonts w:hint="eastAsia" w:ascii="仿宋" w:hAnsi="仿宋" w:eastAsia="仿宋" w:cs="仿宋"/>
                <w:sz w:val="18"/>
                <w:szCs w:val="18"/>
              </w:rPr>
            </w:pPr>
            <w:r>
              <w:rPr>
                <w:rFonts w:hint="eastAsia" w:ascii="仿宋" w:hAnsi="仿宋" w:eastAsia="仿宋" w:cs="仿宋"/>
                <w:spacing w:val="7"/>
                <w:position w:val="19"/>
                <w:sz w:val="18"/>
                <w:szCs w:val="18"/>
              </w:rPr>
              <w:t>产出指标</w:t>
            </w:r>
          </w:p>
          <w:p w14:paraId="14854F8D">
            <w:pPr>
              <w:spacing w:line="261" w:lineRule="exact"/>
              <w:rPr>
                <w:rFonts w:hint="eastAsia" w:ascii="仿宋" w:hAnsi="仿宋" w:eastAsia="仿宋" w:cs="仿宋"/>
                <w:sz w:val="18"/>
                <w:szCs w:val="18"/>
              </w:rPr>
            </w:pPr>
          </w:p>
        </w:tc>
        <w:tc>
          <w:tcPr>
            <w:tcW w:w="1119" w:type="dxa"/>
            <w:tcBorders>
              <w:top w:val="single" w:color="auto" w:sz="4" w:space="0"/>
              <w:left w:val="single" w:color="auto" w:sz="4" w:space="0"/>
              <w:bottom w:val="single" w:color="auto" w:sz="4" w:space="0"/>
              <w:right w:val="single" w:color="auto" w:sz="4" w:space="0"/>
            </w:tcBorders>
            <w:noWrap w:val="0"/>
            <w:vAlign w:val="top"/>
          </w:tcPr>
          <w:p w14:paraId="1B32AD1B">
            <w:pPr>
              <w:spacing w:before="274" w:line="226" w:lineRule="auto"/>
              <w:ind w:left="126"/>
              <w:rPr>
                <w:rFonts w:hint="eastAsia" w:ascii="仿宋" w:hAnsi="仿宋" w:eastAsia="仿宋" w:cs="仿宋"/>
                <w:sz w:val="18"/>
                <w:szCs w:val="18"/>
              </w:rPr>
            </w:pPr>
            <w:r>
              <w:rPr>
                <w:rFonts w:hint="eastAsia" w:ascii="仿宋" w:hAnsi="仿宋" w:eastAsia="仿宋" w:cs="仿宋"/>
                <w:spacing w:val="6"/>
                <w:sz w:val="18"/>
                <w:szCs w:val="18"/>
              </w:rPr>
              <w:t>数量指标</w:t>
            </w:r>
          </w:p>
        </w:tc>
        <w:tc>
          <w:tcPr>
            <w:tcW w:w="1269" w:type="dxa"/>
            <w:gridSpan w:val="2"/>
            <w:tcBorders>
              <w:left w:val="single" w:color="auto" w:sz="4" w:space="0"/>
            </w:tcBorders>
            <w:noWrap w:val="0"/>
            <w:vAlign w:val="center"/>
          </w:tcPr>
          <w:p w14:paraId="22FBB560">
            <w:pPr>
              <w:spacing w:line="230" w:lineRule="exact"/>
              <w:jc w:val="center"/>
              <w:rPr>
                <w:rFonts w:hint="eastAsia" w:ascii="仿宋" w:hAnsi="仿宋" w:eastAsia="仿宋" w:cs="仿宋"/>
                <w:sz w:val="18"/>
                <w:szCs w:val="18"/>
              </w:rPr>
            </w:pPr>
            <w:r>
              <w:rPr>
                <w:rFonts w:hint="eastAsia" w:ascii="仿宋" w:hAnsi="仿宋" w:eastAsia="仿宋" w:cs="仿宋"/>
                <w:color w:val="000000"/>
                <w:sz w:val="18"/>
                <w:szCs w:val="18"/>
              </w:rPr>
              <w:t>公务卡支付业务</w:t>
            </w:r>
          </w:p>
        </w:tc>
        <w:tc>
          <w:tcPr>
            <w:tcW w:w="1310" w:type="dxa"/>
            <w:gridSpan w:val="2"/>
            <w:noWrap w:val="0"/>
            <w:vAlign w:val="center"/>
          </w:tcPr>
          <w:p w14:paraId="3B59A2D6">
            <w:pPr>
              <w:spacing w:line="230" w:lineRule="exact"/>
              <w:jc w:val="center"/>
              <w:rPr>
                <w:rFonts w:hint="eastAsia" w:ascii="仿宋" w:hAnsi="仿宋" w:eastAsia="仿宋" w:cs="仿宋"/>
                <w:sz w:val="18"/>
                <w:szCs w:val="18"/>
              </w:rPr>
            </w:pPr>
            <w:r>
              <w:rPr>
                <w:rFonts w:hint="eastAsia" w:ascii="仿宋" w:hAnsi="仿宋" w:eastAsia="仿宋" w:cs="仿宋"/>
                <w:color w:val="000000"/>
                <w:sz w:val="18"/>
                <w:szCs w:val="18"/>
              </w:rPr>
              <w:t>≥60</w:t>
            </w:r>
            <w:r>
              <w:rPr>
                <w:rFonts w:hint="eastAsia" w:ascii="仿宋" w:hAnsi="仿宋" w:eastAsia="仿宋" w:cs="仿宋"/>
                <w:color w:val="000000"/>
                <w:sz w:val="18"/>
                <w:szCs w:val="18"/>
                <w:lang w:eastAsia="zh-CN"/>
              </w:rPr>
              <w:t>%</w:t>
            </w:r>
          </w:p>
        </w:tc>
        <w:tc>
          <w:tcPr>
            <w:tcW w:w="1268" w:type="dxa"/>
            <w:noWrap w:val="0"/>
            <w:vAlign w:val="center"/>
          </w:tcPr>
          <w:p w14:paraId="6D37792A">
            <w:pPr>
              <w:spacing w:line="230" w:lineRule="exact"/>
              <w:jc w:val="center"/>
              <w:rPr>
                <w:rFonts w:hint="eastAsia" w:ascii="仿宋" w:hAnsi="仿宋" w:eastAsia="仿宋" w:cs="仿宋"/>
                <w:sz w:val="18"/>
                <w:szCs w:val="18"/>
              </w:rPr>
            </w:pPr>
            <w:r>
              <w:rPr>
                <w:rFonts w:hint="eastAsia" w:ascii="仿宋" w:hAnsi="仿宋" w:eastAsia="仿宋" w:cs="仿宋"/>
                <w:color w:val="000000"/>
                <w:sz w:val="18"/>
                <w:szCs w:val="18"/>
              </w:rPr>
              <w:t>59</w:t>
            </w:r>
            <w:r>
              <w:rPr>
                <w:rFonts w:hint="eastAsia" w:ascii="仿宋" w:hAnsi="仿宋" w:eastAsia="仿宋" w:cs="仿宋"/>
                <w:color w:val="000000"/>
                <w:sz w:val="18"/>
                <w:szCs w:val="18"/>
                <w:lang w:eastAsia="zh-CN"/>
              </w:rPr>
              <w:t>%</w:t>
            </w:r>
          </w:p>
        </w:tc>
        <w:tc>
          <w:tcPr>
            <w:tcW w:w="716" w:type="dxa"/>
            <w:noWrap w:val="0"/>
            <w:vAlign w:val="center"/>
          </w:tcPr>
          <w:p w14:paraId="5C87B5A2">
            <w:pPr>
              <w:spacing w:line="230" w:lineRule="exact"/>
              <w:jc w:val="center"/>
              <w:rPr>
                <w:rFonts w:hint="eastAsia" w:ascii="仿宋" w:hAnsi="仿宋" w:eastAsia="仿宋" w:cs="仿宋"/>
                <w:sz w:val="18"/>
                <w:szCs w:val="18"/>
              </w:rPr>
            </w:pPr>
            <w:r>
              <w:rPr>
                <w:rFonts w:hint="eastAsia" w:ascii="仿宋" w:hAnsi="仿宋" w:eastAsia="仿宋" w:cs="仿宋"/>
                <w:color w:val="000000"/>
                <w:sz w:val="18"/>
                <w:szCs w:val="18"/>
              </w:rPr>
              <w:t>5</w:t>
            </w:r>
          </w:p>
        </w:tc>
        <w:tc>
          <w:tcPr>
            <w:tcW w:w="873" w:type="dxa"/>
            <w:gridSpan w:val="2"/>
            <w:noWrap w:val="0"/>
            <w:vAlign w:val="center"/>
          </w:tcPr>
          <w:p w14:paraId="0DF49581">
            <w:pPr>
              <w:spacing w:line="230" w:lineRule="exact"/>
              <w:jc w:val="center"/>
              <w:rPr>
                <w:rFonts w:hint="eastAsia" w:ascii="仿宋" w:hAnsi="仿宋" w:eastAsia="仿宋" w:cs="仿宋"/>
                <w:sz w:val="18"/>
                <w:szCs w:val="18"/>
              </w:rPr>
            </w:pPr>
            <w:r>
              <w:rPr>
                <w:rFonts w:hint="eastAsia" w:ascii="仿宋" w:hAnsi="仿宋" w:eastAsia="仿宋" w:cs="仿宋"/>
                <w:color w:val="000000"/>
                <w:sz w:val="18"/>
                <w:szCs w:val="18"/>
              </w:rPr>
              <w:t>4</w:t>
            </w:r>
          </w:p>
        </w:tc>
        <w:tc>
          <w:tcPr>
            <w:tcW w:w="1450" w:type="dxa"/>
            <w:gridSpan w:val="2"/>
            <w:noWrap w:val="0"/>
            <w:vAlign w:val="center"/>
          </w:tcPr>
          <w:p w14:paraId="4FA538EB">
            <w:pPr>
              <w:spacing w:line="230" w:lineRule="exact"/>
              <w:jc w:val="left"/>
              <w:rPr>
                <w:rFonts w:hint="eastAsia" w:ascii="仿宋" w:hAnsi="仿宋" w:eastAsia="仿宋" w:cs="仿宋"/>
                <w:sz w:val="18"/>
                <w:szCs w:val="18"/>
              </w:rPr>
            </w:pPr>
            <w:r>
              <w:rPr>
                <w:rFonts w:hint="eastAsia" w:ascii="仿宋" w:hAnsi="仿宋" w:eastAsia="仿宋" w:cs="仿宋"/>
                <w:color w:val="000000"/>
                <w:sz w:val="18"/>
                <w:szCs w:val="18"/>
              </w:rPr>
              <w:t>要求资金直接支付至商家</w:t>
            </w:r>
          </w:p>
        </w:tc>
      </w:tr>
      <w:tr w14:paraId="14FFD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99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882E8BE">
            <w:pPr>
              <w:pStyle w:val="6"/>
              <w:rPr>
                <w:rFonts w:hint="eastAsia" w:ascii="仿宋" w:hAnsi="仿宋" w:eastAsia="仿宋" w:cs="仿宋"/>
                <w:sz w:val="18"/>
                <w:szCs w:val="18"/>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top"/>
          </w:tcPr>
          <w:p w14:paraId="3A7F885D">
            <w:pPr>
              <w:pStyle w:val="6"/>
              <w:rPr>
                <w:rFonts w:hint="eastAsia" w:ascii="仿宋" w:hAnsi="仿宋" w:eastAsia="仿宋" w:cs="仿宋"/>
                <w:sz w:val="18"/>
                <w:szCs w:val="18"/>
                <w:lang w:eastAsia="zh-CN"/>
              </w:rPr>
            </w:pPr>
          </w:p>
        </w:tc>
        <w:tc>
          <w:tcPr>
            <w:tcW w:w="1119" w:type="dxa"/>
            <w:vMerge w:val="restart"/>
            <w:tcBorders>
              <w:top w:val="single" w:color="auto" w:sz="4" w:space="0"/>
              <w:left w:val="single" w:color="auto" w:sz="4" w:space="0"/>
              <w:bottom w:val="single" w:color="auto" w:sz="4" w:space="0"/>
            </w:tcBorders>
            <w:noWrap w:val="0"/>
            <w:vAlign w:val="top"/>
          </w:tcPr>
          <w:p w14:paraId="61D9B528">
            <w:pPr>
              <w:spacing w:before="273" w:line="226" w:lineRule="auto"/>
              <w:ind w:left="121"/>
              <w:rPr>
                <w:rFonts w:hint="eastAsia" w:ascii="仿宋" w:hAnsi="仿宋" w:eastAsia="仿宋" w:cs="仿宋"/>
                <w:sz w:val="18"/>
                <w:szCs w:val="18"/>
              </w:rPr>
            </w:pPr>
            <w:r>
              <w:rPr>
                <w:rFonts w:hint="eastAsia" w:ascii="仿宋" w:hAnsi="仿宋" w:eastAsia="仿宋" w:cs="仿宋"/>
                <w:spacing w:val="7"/>
                <w:sz w:val="18"/>
                <w:szCs w:val="18"/>
              </w:rPr>
              <w:t>质量指标</w:t>
            </w:r>
          </w:p>
        </w:tc>
        <w:tc>
          <w:tcPr>
            <w:tcW w:w="1269" w:type="dxa"/>
            <w:gridSpan w:val="2"/>
            <w:noWrap w:val="0"/>
            <w:vAlign w:val="center"/>
          </w:tcPr>
          <w:p w14:paraId="53B490C9">
            <w:pPr>
              <w:spacing w:line="240" w:lineRule="exact"/>
              <w:jc w:val="center"/>
              <w:rPr>
                <w:rFonts w:hint="eastAsia" w:ascii="仿宋" w:hAnsi="仿宋" w:eastAsia="仿宋" w:cs="仿宋"/>
                <w:sz w:val="18"/>
                <w:szCs w:val="18"/>
              </w:rPr>
            </w:pPr>
            <w:r>
              <w:rPr>
                <w:rFonts w:hint="eastAsia" w:ascii="仿宋" w:hAnsi="仿宋" w:eastAsia="仿宋" w:cs="仿宋"/>
                <w:color w:val="000000"/>
                <w:sz w:val="18"/>
                <w:szCs w:val="18"/>
              </w:rPr>
              <w:t>支付业务办理</w:t>
            </w:r>
          </w:p>
        </w:tc>
        <w:tc>
          <w:tcPr>
            <w:tcW w:w="1310" w:type="dxa"/>
            <w:gridSpan w:val="2"/>
            <w:noWrap w:val="0"/>
            <w:vAlign w:val="center"/>
          </w:tcPr>
          <w:p w14:paraId="41F0C03B">
            <w:pPr>
              <w:spacing w:line="240" w:lineRule="exact"/>
              <w:jc w:val="center"/>
              <w:rPr>
                <w:rFonts w:hint="eastAsia" w:ascii="仿宋" w:hAnsi="仿宋" w:eastAsia="仿宋" w:cs="仿宋"/>
                <w:sz w:val="18"/>
                <w:szCs w:val="18"/>
              </w:rPr>
            </w:pPr>
            <w:r>
              <w:rPr>
                <w:rFonts w:hint="eastAsia" w:ascii="仿宋" w:hAnsi="仿宋" w:eastAsia="仿宋" w:cs="仿宋"/>
                <w:color w:val="000000"/>
                <w:sz w:val="18"/>
                <w:szCs w:val="18"/>
              </w:rPr>
              <w:t>≥90</w:t>
            </w:r>
            <w:r>
              <w:rPr>
                <w:rFonts w:hint="eastAsia" w:ascii="仿宋" w:hAnsi="仿宋" w:eastAsia="仿宋" w:cs="仿宋"/>
                <w:color w:val="000000"/>
                <w:sz w:val="18"/>
                <w:szCs w:val="18"/>
                <w:lang w:eastAsia="zh-CN"/>
              </w:rPr>
              <w:t>%</w:t>
            </w:r>
          </w:p>
        </w:tc>
        <w:tc>
          <w:tcPr>
            <w:tcW w:w="1268" w:type="dxa"/>
            <w:noWrap w:val="0"/>
            <w:vAlign w:val="center"/>
          </w:tcPr>
          <w:p w14:paraId="0F6A9FDC">
            <w:pPr>
              <w:spacing w:line="240" w:lineRule="exact"/>
              <w:jc w:val="center"/>
              <w:rPr>
                <w:rFonts w:hint="eastAsia" w:ascii="仿宋" w:hAnsi="仿宋" w:eastAsia="仿宋" w:cs="仿宋"/>
                <w:sz w:val="18"/>
                <w:szCs w:val="18"/>
              </w:rPr>
            </w:pPr>
            <w:r>
              <w:rPr>
                <w:rFonts w:hint="eastAsia" w:ascii="仿宋" w:hAnsi="仿宋" w:eastAsia="仿宋" w:cs="仿宋"/>
                <w:color w:val="000000"/>
                <w:sz w:val="18"/>
                <w:szCs w:val="18"/>
              </w:rPr>
              <w:t>95</w:t>
            </w:r>
            <w:r>
              <w:rPr>
                <w:rFonts w:hint="eastAsia" w:ascii="仿宋" w:hAnsi="仿宋" w:eastAsia="仿宋" w:cs="仿宋"/>
                <w:color w:val="000000"/>
                <w:sz w:val="18"/>
                <w:szCs w:val="18"/>
                <w:lang w:eastAsia="zh-CN"/>
              </w:rPr>
              <w:t>%</w:t>
            </w:r>
          </w:p>
        </w:tc>
        <w:tc>
          <w:tcPr>
            <w:tcW w:w="716" w:type="dxa"/>
            <w:noWrap w:val="0"/>
            <w:vAlign w:val="center"/>
          </w:tcPr>
          <w:p w14:paraId="73B17F64">
            <w:pPr>
              <w:spacing w:line="240" w:lineRule="exact"/>
              <w:jc w:val="center"/>
              <w:rPr>
                <w:rFonts w:hint="eastAsia" w:ascii="仿宋" w:hAnsi="仿宋" w:eastAsia="仿宋" w:cs="仿宋"/>
                <w:sz w:val="18"/>
                <w:szCs w:val="18"/>
              </w:rPr>
            </w:pPr>
            <w:r>
              <w:rPr>
                <w:rFonts w:hint="eastAsia" w:ascii="仿宋" w:hAnsi="仿宋" w:eastAsia="仿宋" w:cs="仿宋"/>
                <w:color w:val="000000"/>
                <w:sz w:val="18"/>
                <w:szCs w:val="18"/>
              </w:rPr>
              <w:t>10</w:t>
            </w:r>
          </w:p>
        </w:tc>
        <w:tc>
          <w:tcPr>
            <w:tcW w:w="873" w:type="dxa"/>
            <w:gridSpan w:val="2"/>
            <w:noWrap w:val="0"/>
            <w:vAlign w:val="center"/>
          </w:tcPr>
          <w:p w14:paraId="2990B392">
            <w:pPr>
              <w:spacing w:line="240" w:lineRule="exact"/>
              <w:jc w:val="center"/>
              <w:rPr>
                <w:rFonts w:hint="eastAsia" w:ascii="仿宋" w:hAnsi="仿宋" w:eastAsia="仿宋" w:cs="仿宋"/>
                <w:sz w:val="18"/>
                <w:szCs w:val="18"/>
              </w:rPr>
            </w:pPr>
            <w:r>
              <w:rPr>
                <w:rFonts w:hint="eastAsia" w:ascii="仿宋" w:hAnsi="仿宋" w:eastAsia="仿宋" w:cs="仿宋"/>
                <w:color w:val="000000"/>
                <w:sz w:val="18"/>
                <w:szCs w:val="18"/>
              </w:rPr>
              <w:t>10</w:t>
            </w:r>
          </w:p>
        </w:tc>
        <w:tc>
          <w:tcPr>
            <w:tcW w:w="1450" w:type="dxa"/>
            <w:gridSpan w:val="2"/>
            <w:noWrap w:val="0"/>
            <w:vAlign w:val="center"/>
          </w:tcPr>
          <w:p w14:paraId="33424C79">
            <w:pPr>
              <w:spacing w:line="240" w:lineRule="exact"/>
              <w:jc w:val="left"/>
              <w:rPr>
                <w:rFonts w:hint="eastAsia" w:ascii="仿宋" w:hAnsi="仿宋" w:eastAsia="仿宋" w:cs="仿宋"/>
                <w:sz w:val="18"/>
                <w:szCs w:val="18"/>
              </w:rPr>
            </w:pPr>
          </w:p>
        </w:tc>
      </w:tr>
      <w:tr w14:paraId="6C1D1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99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2B3C5F8">
            <w:pPr>
              <w:pStyle w:val="6"/>
              <w:rPr>
                <w:rFonts w:hint="eastAsia" w:ascii="仿宋" w:hAnsi="仿宋" w:eastAsia="仿宋" w:cs="仿宋"/>
                <w:sz w:val="18"/>
                <w:szCs w:val="18"/>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top"/>
          </w:tcPr>
          <w:p w14:paraId="51D23D9A">
            <w:pPr>
              <w:pStyle w:val="6"/>
              <w:rPr>
                <w:rFonts w:hint="eastAsia" w:ascii="仿宋" w:hAnsi="仿宋" w:eastAsia="仿宋" w:cs="仿宋"/>
                <w:sz w:val="18"/>
                <w:szCs w:val="18"/>
              </w:rPr>
            </w:pPr>
          </w:p>
        </w:tc>
        <w:tc>
          <w:tcPr>
            <w:tcW w:w="1119" w:type="dxa"/>
            <w:vMerge w:val="continue"/>
            <w:tcBorders>
              <w:top w:val="single" w:color="auto" w:sz="4" w:space="0"/>
              <w:left w:val="single" w:color="auto" w:sz="4" w:space="0"/>
              <w:bottom w:val="single" w:color="auto" w:sz="4" w:space="0"/>
            </w:tcBorders>
            <w:noWrap w:val="0"/>
            <w:vAlign w:val="top"/>
          </w:tcPr>
          <w:p w14:paraId="1C9B39F8">
            <w:pPr>
              <w:pStyle w:val="6"/>
              <w:rPr>
                <w:rFonts w:hint="eastAsia" w:ascii="仿宋" w:hAnsi="仿宋" w:eastAsia="仿宋" w:cs="仿宋"/>
                <w:sz w:val="18"/>
                <w:szCs w:val="18"/>
              </w:rPr>
            </w:pPr>
          </w:p>
        </w:tc>
        <w:tc>
          <w:tcPr>
            <w:tcW w:w="1269" w:type="dxa"/>
            <w:gridSpan w:val="2"/>
            <w:noWrap w:val="0"/>
            <w:vAlign w:val="center"/>
          </w:tcPr>
          <w:p w14:paraId="41342A1C">
            <w:pPr>
              <w:jc w:val="center"/>
              <w:rPr>
                <w:rFonts w:hint="eastAsia" w:ascii="仿宋" w:hAnsi="仿宋" w:eastAsia="仿宋" w:cs="仿宋"/>
                <w:sz w:val="18"/>
                <w:szCs w:val="18"/>
              </w:rPr>
            </w:pPr>
            <w:r>
              <w:rPr>
                <w:rFonts w:hint="eastAsia" w:ascii="仿宋" w:hAnsi="仿宋" w:eastAsia="仿宋" w:cs="仿宋"/>
                <w:color w:val="000000"/>
                <w:sz w:val="18"/>
                <w:szCs w:val="18"/>
              </w:rPr>
              <w:t>动态监控管理</w:t>
            </w:r>
          </w:p>
        </w:tc>
        <w:tc>
          <w:tcPr>
            <w:tcW w:w="1310" w:type="dxa"/>
            <w:gridSpan w:val="2"/>
            <w:noWrap w:val="0"/>
            <w:vAlign w:val="center"/>
          </w:tcPr>
          <w:p w14:paraId="02A8E75E">
            <w:pPr>
              <w:jc w:val="center"/>
              <w:rPr>
                <w:rFonts w:hint="eastAsia" w:ascii="仿宋" w:hAnsi="仿宋" w:eastAsia="仿宋" w:cs="仿宋"/>
                <w:sz w:val="18"/>
                <w:szCs w:val="18"/>
              </w:rPr>
            </w:pP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100</w:t>
            </w:r>
            <w:r>
              <w:rPr>
                <w:rFonts w:hint="eastAsia" w:ascii="仿宋" w:hAnsi="仿宋" w:eastAsia="仿宋" w:cs="仿宋"/>
                <w:color w:val="000000"/>
                <w:sz w:val="18"/>
                <w:szCs w:val="18"/>
                <w:lang w:eastAsia="zh-CN"/>
              </w:rPr>
              <w:t>%</w:t>
            </w:r>
          </w:p>
        </w:tc>
        <w:tc>
          <w:tcPr>
            <w:tcW w:w="1268" w:type="dxa"/>
            <w:noWrap w:val="0"/>
            <w:vAlign w:val="center"/>
          </w:tcPr>
          <w:p w14:paraId="16D0E7CD">
            <w:pPr>
              <w:jc w:val="center"/>
              <w:rPr>
                <w:rFonts w:hint="eastAsia" w:ascii="仿宋" w:hAnsi="仿宋" w:eastAsia="仿宋" w:cs="仿宋"/>
                <w:sz w:val="18"/>
                <w:szCs w:val="18"/>
              </w:rPr>
            </w:pPr>
            <w:r>
              <w:rPr>
                <w:rFonts w:hint="eastAsia" w:ascii="仿宋" w:hAnsi="仿宋" w:eastAsia="仿宋" w:cs="仿宋"/>
                <w:color w:val="000000"/>
                <w:sz w:val="18"/>
                <w:szCs w:val="18"/>
              </w:rPr>
              <w:t>100</w:t>
            </w:r>
            <w:r>
              <w:rPr>
                <w:rFonts w:hint="eastAsia" w:ascii="仿宋" w:hAnsi="仿宋" w:eastAsia="仿宋" w:cs="仿宋"/>
                <w:color w:val="000000"/>
                <w:sz w:val="18"/>
                <w:szCs w:val="18"/>
                <w:lang w:eastAsia="zh-CN"/>
              </w:rPr>
              <w:t>%</w:t>
            </w:r>
          </w:p>
        </w:tc>
        <w:tc>
          <w:tcPr>
            <w:tcW w:w="716" w:type="dxa"/>
            <w:noWrap w:val="0"/>
            <w:vAlign w:val="center"/>
          </w:tcPr>
          <w:p w14:paraId="23308BCF">
            <w:pPr>
              <w:jc w:val="center"/>
              <w:rPr>
                <w:rFonts w:hint="eastAsia" w:ascii="仿宋" w:hAnsi="仿宋" w:eastAsia="仿宋" w:cs="仿宋"/>
                <w:sz w:val="18"/>
                <w:szCs w:val="18"/>
              </w:rPr>
            </w:pPr>
            <w:r>
              <w:rPr>
                <w:rFonts w:hint="eastAsia" w:ascii="仿宋" w:hAnsi="仿宋" w:eastAsia="仿宋" w:cs="仿宋"/>
                <w:color w:val="000000"/>
                <w:sz w:val="18"/>
                <w:szCs w:val="18"/>
              </w:rPr>
              <w:t>10</w:t>
            </w:r>
          </w:p>
        </w:tc>
        <w:tc>
          <w:tcPr>
            <w:tcW w:w="873" w:type="dxa"/>
            <w:gridSpan w:val="2"/>
            <w:noWrap w:val="0"/>
            <w:vAlign w:val="center"/>
          </w:tcPr>
          <w:p w14:paraId="125B1726">
            <w:pPr>
              <w:jc w:val="center"/>
              <w:rPr>
                <w:rFonts w:hint="eastAsia" w:ascii="仿宋" w:hAnsi="仿宋" w:eastAsia="仿宋" w:cs="仿宋"/>
                <w:sz w:val="18"/>
                <w:szCs w:val="18"/>
              </w:rPr>
            </w:pPr>
            <w:r>
              <w:rPr>
                <w:rFonts w:hint="eastAsia" w:ascii="仿宋" w:hAnsi="仿宋" w:eastAsia="仿宋" w:cs="仿宋"/>
                <w:color w:val="000000"/>
                <w:sz w:val="18"/>
                <w:szCs w:val="18"/>
              </w:rPr>
              <w:t>10</w:t>
            </w:r>
          </w:p>
        </w:tc>
        <w:tc>
          <w:tcPr>
            <w:tcW w:w="1450" w:type="dxa"/>
            <w:gridSpan w:val="2"/>
            <w:noWrap w:val="0"/>
            <w:vAlign w:val="center"/>
          </w:tcPr>
          <w:p w14:paraId="37CAC524">
            <w:pPr>
              <w:jc w:val="left"/>
              <w:rPr>
                <w:rFonts w:hint="eastAsia" w:ascii="仿宋" w:hAnsi="仿宋" w:eastAsia="仿宋" w:cs="仿宋"/>
                <w:sz w:val="18"/>
                <w:szCs w:val="18"/>
              </w:rPr>
            </w:pPr>
          </w:p>
        </w:tc>
      </w:tr>
      <w:tr w14:paraId="6B6EC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99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74256D3">
            <w:pPr>
              <w:pStyle w:val="6"/>
              <w:rPr>
                <w:rFonts w:hint="eastAsia" w:ascii="仿宋" w:hAnsi="仿宋" w:eastAsia="仿宋" w:cs="仿宋"/>
                <w:sz w:val="18"/>
                <w:szCs w:val="18"/>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top"/>
          </w:tcPr>
          <w:p w14:paraId="4861DFA1">
            <w:pPr>
              <w:pStyle w:val="6"/>
              <w:rPr>
                <w:rFonts w:hint="eastAsia" w:ascii="仿宋" w:hAnsi="仿宋" w:eastAsia="仿宋" w:cs="仿宋"/>
                <w:sz w:val="18"/>
                <w:szCs w:val="18"/>
              </w:rPr>
            </w:pPr>
          </w:p>
        </w:tc>
        <w:tc>
          <w:tcPr>
            <w:tcW w:w="1119" w:type="dxa"/>
            <w:vMerge w:val="restart"/>
            <w:tcBorders>
              <w:top w:val="single" w:color="auto" w:sz="4" w:space="0"/>
              <w:left w:val="single" w:color="auto" w:sz="4" w:space="0"/>
              <w:bottom w:val="single" w:color="auto" w:sz="4" w:space="0"/>
            </w:tcBorders>
            <w:noWrap w:val="0"/>
            <w:vAlign w:val="top"/>
          </w:tcPr>
          <w:p w14:paraId="0E3800E1">
            <w:pPr>
              <w:spacing w:before="274" w:line="226" w:lineRule="auto"/>
              <w:ind w:left="126"/>
              <w:rPr>
                <w:rFonts w:hint="eastAsia" w:ascii="仿宋" w:hAnsi="仿宋" w:eastAsia="仿宋" w:cs="仿宋"/>
                <w:snapToGrid w:val="0"/>
                <w:color w:val="000000"/>
                <w:spacing w:val="6"/>
                <w:kern w:val="0"/>
                <w:sz w:val="18"/>
                <w:szCs w:val="18"/>
                <w:lang w:val="en-US" w:eastAsia="en-US" w:bidi="ar-SA"/>
              </w:rPr>
            </w:pPr>
            <w:r>
              <w:rPr>
                <w:rFonts w:hint="eastAsia" w:ascii="仿宋" w:hAnsi="仿宋" w:eastAsia="仿宋" w:cs="仿宋"/>
                <w:snapToGrid w:val="0"/>
                <w:color w:val="000000"/>
                <w:spacing w:val="6"/>
                <w:kern w:val="0"/>
                <w:sz w:val="18"/>
                <w:szCs w:val="18"/>
                <w:lang w:val="en-US" w:eastAsia="en-US" w:bidi="ar-SA"/>
              </w:rPr>
              <w:t>时效指标</w:t>
            </w:r>
          </w:p>
        </w:tc>
        <w:tc>
          <w:tcPr>
            <w:tcW w:w="1269" w:type="dxa"/>
            <w:gridSpan w:val="2"/>
            <w:noWrap w:val="0"/>
            <w:vAlign w:val="center"/>
          </w:tcPr>
          <w:p w14:paraId="159B2883">
            <w:pPr>
              <w:spacing w:line="239" w:lineRule="exact"/>
              <w:jc w:val="center"/>
              <w:rPr>
                <w:rFonts w:hint="eastAsia" w:ascii="仿宋" w:hAnsi="仿宋" w:eastAsia="仿宋" w:cs="仿宋"/>
                <w:sz w:val="18"/>
                <w:szCs w:val="18"/>
              </w:rPr>
            </w:pPr>
            <w:r>
              <w:rPr>
                <w:rFonts w:hint="eastAsia" w:ascii="仿宋" w:hAnsi="仿宋" w:eastAsia="仿宋" w:cs="仿宋"/>
                <w:color w:val="000000"/>
                <w:sz w:val="18"/>
                <w:szCs w:val="18"/>
              </w:rPr>
              <w:t>单位信息变更</w:t>
            </w:r>
          </w:p>
        </w:tc>
        <w:tc>
          <w:tcPr>
            <w:tcW w:w="1310" w:type="dxa"/>
            <w:gridSpan w:val="2"/>
            <w:noWrap w:val="0"/>
            <w:vAlign w:val="center"/>
          </w:tcPr>
          <w:p w14:paraId="2C178E19">
            <w:pPr>
              <w:spacing w:line="239" w:lineRule="exact"/>
              <w:jc w:val="center"/>
              <w:rPr>
                <w:rFonts w:hint="eastAsia" w:ascii="仿宋" w:hAnsi="仿宋" w:eastAsia="仿宋" w:cs="仿宋"/>
                <w:sz w:val="18"/>
                <w:szCs w:val="18"/>
              </w:rPr>
            </w:pPr>
            <w:r>
              <w:rPr>
                <w:rFonts w:hint="eastAsia" w:ascii="仿宋" w:hAnsi="仿宋" w:eastAsia="仿宋" w:cs="仿宋"/>
                <w:color w:val="000000"/>
                <w:sz w:val="18"/>
                <w:szCs w:val="18"/>
              </w:rPr>
              <w:t>≤5个工作日</w:t>
            </w:r>
          </w:p>
        </w:tc>
        <w:tc>
          <w:tcPr>
            <w:tcW w:w="1268" w:type="dxa"/>
            <w:noWrap w:val="0"/>
            <w:vAlign w:val="center"/>
          </w:tcPr>
          <w:p w14:paraId="52A568A8">
            <w:pPr>
              <w:spacing w:line="239" w:lineRule="exact"/>
              <w:jc w:val="center"/>
              <w:rPr>
                <w:rFonts w:hint="eastAsia" w:ascii="仿宋" w:hAnsi="仿宋" w:eastAsia="仿宋" w:cs="仿宋"/>
                <w:sz w:val="18"/>
                <w:szCs w:val="18"/>
              </w:rPr>
            </w:pPr>
            <w:r>
              <w:rPr>
                <w:rFonts w:hint="eastAsia" w:ascii="仿宋" w:hAnsi="仿宋" w:eastAsia="仿宋" w:cs="仿宋"/>
                <w:color w:val="000000"/>
                <w:sz w:val="18"/>
                <w:szCs w:val="18"/>
              </w:rPr>
              <w:t>100</w:t>
            </w:r>
            <w:r>
              <w:rPr>
                <w:rFonts w:hint="eastAsia" w:ascii="仿宋" w:hAnsi="仿宋" w:eastAsia="仿宋" w:cs="仿宋"/>
                <w:color w:val="000000"/>
                <w:sz w:val="18"/>
                <w:szCs w:val="18"/>
                <w:lang w:eastAsia="zh-CN"/>
              </w:rPr>
              <w:t>%</w:t>
            </w:r>
          </w:p>
        </w:tc>
        <w:tc>
          <w:tcPr>
            <w:tcW w:w="716" w:type="dxa"/>
            <w:noWrap w:val="0"/>
            <w:vAlign w:val="center"/>
          </w:tcPr>
          <w:p w14:paraId="64ADED5F">
            <w:pPr>
              <w:spacing w:line="239" w:lineRule="exact"/>
              <w:jc w:val="center"/>
              <w:rPr>
                <w:rFonts w:hint="eastAsia" w:ascii="仿宋" w:hAnsi="仿宋" w:eastAsia="仿宋" w:cs="仿宋"/>
                <w:sz w:val="18"/>
                <w:szCs w:val="18"/>
              </w:rPr>
            </w:pPr>
            <w:r>
              <w:rPr>
                <w:rFonts w:hint="eastAsia" w:ascii="仿宋" w:hAnsi="仿宋" w:eastAsia="仿宋" w:cs="仿宋"/>
                <w:color w:val="000000"/>
                <w:sz w:val="18"/>
                <w:szCs w:val="18"/>
              </w:rPr>
              <w:t>5</w:t>
            </w:r>
          </w:p>
        </w:tc>
        <w:tc>
          <w:tcPr>
            <w:tcW w:w="873" w:type="dxa"/>
            <w:gridSpan w:val="2"/>
            <w:noWrap w:val="0"/>
            <w:vAlign w:val="center"/>
          </w:tcPr>
          <w:p w14:paraId="2438B6F3">
            <w:pPr>
              <w:spacing w:line="239" w:lineRule="exact"/>
              <w:jc w:val="center"/>
              <w:rPr>
                <w:rFonts w:hint="eastAsia" w:ascii="仿宋" w:hAnsi="仿宋" w:eastAsia="仿宋" w:cs="仿宋"/>
                <w:sz w:val="18"/>
                <w:szCs w:val="18"/>
              </w:rPr>
            </w:pPr>
            <w:r>
              <w:rPr>
                <w:rFonts w:hint="eastAsia" w:ascii="仿宋" w:hAnsi="仿宋" w:eastAsia="仿宋" w:cs="仿宋"/>
                <w:color w:val="000000"/>
                <w:sz w:val="18"/>
                <w:szCs w:val="18"/>
              </w:rPr>
              <w:t>5</w:t>
            </w:r>
          </w:p>
        </w:tc>
        <w:tc>
          <w:tcPr>
            <w:tcW w:w="1450" w:type="dxa"/>
            <w:gridSpan w:val="2"/>
            <w:noWrap w:val="0"/>
            <w:vAlign w:val="center"/>
          </w:tcPr>
          <w:p w14:paraId="5EF38A5A">
            <w:pPr>
              <w:spacing w:line="239" w:lineRule="exact"/>
              <w:jc w:val="left"/>
              <w:rPr>
                <w:rFonts w:hint="eastAsia" w:ascii="仿宋" w:hAnsi="仿宋" w:eastAsia="仿宋" w:cs="仿宋"/>
                <w:sz w:val="18"/>
                <w:szCs w:val="18"/>
              </w:rPr>
            </w:pPr>
          </w:p>
        </w:tc>
      </w:tr>
      <w:tr w14:paraId="01382C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9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8CE5968">
            <w:pPr>
              <w:pStyle w:val="6"/>
              <w:rPr>
                <w:rFonts w:hint="eastAsia" w:ascii="仿宋" w:hAnsi="仿宋" w:eastAsia="仿宋" w:cs="仿宋"/>
                <w:sz w:val="18"/>
                <w:szCs w:val="18"/>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top"/>
          </w:tcPr>
          <w:p w14:paraId="0F219069">
            <w:pPr>
              <w:pStyle w:val="6"/>
              <w:rPr>
                <w:rFonts w:hint="eastAsia" w:ascii="仿宋" w:hAnsi="仿宋" w:eastAsia="仿宋" w:cs="仿宋"/>
                <w:sz w:val="18"/>
                <w:szCs w:val="18"/>
              </w:rPr>
            </w:pPr>
          </w:p>
        </w:tc>
        <w:tc>
          <w:tcPr>
            <w:tcW w:w="1119" w:type="dxa"/>
            <w:vMerge w:val="continue"/>
            <w:tcBorders>
              <w:top w:val="single" w:color="auto" w:sz="4" w:space="0"/>
              <w:left w:val="single" w:color="auto" w:sz="4" w:space="0"/>
              <w:bottom w:val="single" w:color="auto" w:sz="4" w:space="0"/>
            </w:tcBorders>
            <w:noWrap w:val="0"/>
            <w:vAlign w:val="top"/>
          </w:tcPr>
          <w:p w14:paraId="2B552922">
            <w:pPr>
              <w:pStyle w:val="6"/>
              <w:rPr>
                <w:rFonts w:hint="eastAsia" w:ascii="仿宋" w:hAnsi="仿宋" w:eastAsia="仿宋" w:cs="仿宋"/>
                <w:snapToGrid w:val="0"/>
                <w:color w:val="000000"/>
                <w:spacing w:val="6"/>
                <w:kern w:val="0"/>
                <w:sz w:val="18"/>
                <w:szCs w:val="18"/>
                <w:lang w:val="en-US" w:eastAsia="en-US" w:bidi="ar-SA"/>
              </w:rPr>
            </w:pPr>
          </w:p>
        </w:tc>
        <w:tc>
          <w:tcPr>
            <w:tcW w:w="1269" w:type="dxa"/>
            <w:gridSpan w:val="2"/>
            <w:noWrap w:val="0"/>
            <w:vAlign w:val="center"/>
          </w:tcPr>
          <w:p w14:paraId="0D196A99">
            <w:pPr>
              <w:jc w:val="center"/>
              <w:rPr>
                <w:rFonts w:hint="eastAsia" w:ascii="仿宋" w:hAnsi="仿宋" w:eastAsia="仿宋" w:cs="仿宋"/>
                <w:sz w:val="18"/>
                <w:szCs w:val="18"/>
              </w:rPr>
            </w:pPr>
            <w:r>
              <w:rPr>
                <w:rFonts w:hint="eastAsia" w:ascii="仿宋" w:hAnsi="仿宋" w:eastAsia="仿宋" w:cs="仿宋"/>
                <w:color w:val="000000"/>
                <w:sz w:val="18"/>
                <w:szCs w:val="18"/>
              </w:rPr>
              <w:t>单位指标管理</w:t>
            </w:r>
          </w:p>
        </w:tc>
        <w:tc>
          <w:tcPr>
            <w:tcW w:w="1310" w:type="dxa"/>
            <w:gridSpan w:val="2"/>
            <w:noWrap w:val="0"/>
            <w:vAlign w:val="center"/>
          </w:tcPr>
          <w:p w14:paraId="1AC59545">
            <w:pPr>
              <w:jc w:val="center"/>
              <w:rPr>
                <w:rFonts w:hint="eastAsia" w:ascii="仿宋" w:hAnsi="仿宋" w:eastAsia="仿宋" w:cs="仿宋"/>
                <w:sz w:val="18"/>
                <w:szCs w:val="18"/>
              </w:rPr>
            </w:pPr>
            <w:r>
              <w:rPr>
                <w:rFonts w:hint="eastAsia" w:ascii="仿宋" w:hAnsi="仿宋" w:eastAsia="仿宋" w:cs="仿宋"/>
                <w:color w:val="000000"/>
                <w:sz w:val="18"/>
                <w:szCs w:val="18"/>
              </w:rPr>
              <w:t>≤3个工作日</w:t>
            </w:r>
          </w:p>
        </w:tc>
        <w:tc>
          <w:tcPr>
            <w:tcW w:w="1268" w:type="dxa"/>
            <w:noWrap w:val="0"/>
            <w:vAlign w:val="center"/>
          </w:tcPr>
          <w:p w14:paraId="1F132196">
            <w:pPr>
              <w:jc w:val="center"/>
              <w:rPr>
                <w:rFonts w:hint="eastAsia" w:ascii="仿宋" w:hAnsi="仿宋" w:eastAsia="仿宋" w:cs="仿宋"/>
                <w:sz w:val="18"/>
                <w:szCs w:val="18"/>
              </w:rPr>
            </w:pPr>
            <w:r>
              <w:rPr>
                <w:rFonts w:hint="eastAsia" w:ascii="仿宋" w:hAnsi="仿宋" w:eastAsia="仿宋" w:cs="仿宋"/>
                <w:color w:val="000000"/>
                <w:sz w:val="18"/>
                <w:szCs w:val="18"/>
              </w:rPr>
              <w:t>100</w:t>
            </w:r>
            <w:r>
              <w:rPr>
                <w:rFonts w:hint="eastAsia" w:ascii="仿宋" w:hAnsi="仿宋" w:eastAsia="仿宋" w:cs="仿宋"/>
                <w:color w:val="000000"/>
                <w:sz w:val="18"/>
                <w:szCs w:val="18"/>
                <w:lang w:eastAsia="zh-CN"/>
              </w:rPr>
              <w:t>%</w:t>
            </w:r>
          </w:p>
        </w:tc>
        <w:tc>
          <w:tcPr>
            <w:tcW w:w="716" w:type="dxa"/>
            <w:noWrap w:val="0"/>
            <w:vAlign w:val="center"/>
          </w:tcPr>
          <w:p w14:paraId="21B2004E">
            <w:pPr>
              <w:jc w:val="center"/>
              <w:rPr>
                <w:rFonts w:hint="eastAsia" w:ascii="仿宋" w:hAnsi="仿宋" w:eastAsia="仿宋" w:cs="仿宋"/>
                <w:sz w:val="18"/>
                <w:szCs w:val="18"/>
              </w:rPr>
            </w:pPr>
            <w:r>
              <w:rPr>
                <w:rFonts w:hint="eastAsia" w:ascii="仿宋" w:hAnsi="仿宋" w:eastAsia="仿宋" w:cs="仿宋"/>
                <w:color w:val="000000"/>
                <w:sz w:val="18"/>
                <w:szCs w:val="18"/>
              </w:rPr>
              <w:t>5</w:t>
            </w:r>
          </w:p>
        </w:tc>
        <w:tc>
          <w:tcPr>
            <w:tcW w:w="873" w:type="dxa"/>
            <w:gridSpan w:val="2"/>
            <w:noWrap w:val="0"/>
            <w:vAlign w:val="center"/>
          </w:tcPr>
          <w:p w14:paraId="09416FB7">
            <w:pPr>
              <w:jc w:val="center"/>
              <w:rPr>
                <w:rFonts w:hint="eastAsia" w:ascii="仿宋" w:hAnsi="仿宋" w:eastAsia="仿宋" w:cs="仿宋"/>
                <w:sz w:val="18"/>
                <w:szCs w:val="18"/>
              </w:rPr>
            </w:pPr>
            <w:r>
              <w:rPr>
                <w:rFonts w:hint="eastAsia" w:ascii="仿宋" w:hAnsi="仿宋" w:eastAsia="仿宋" w:cs="仿宋"/>
                <w:color w:val="000000"/>
                <w:sz w:val="18"/>
                <w:szCs w:val="18"/>
              </w:rPr>
              <w:t>5</w:t>
            </w:r>
          </w:p>
        </w:tc>
        <w:tc>
          <w:tcPr>
            <w:tcW w:w="1450" w:type="dxa"/>
            <w:gridSpan w:val="2"/>
            <w:noWrap w:val="0"/>
            <w:vAlign w:val="center"/>
          </w:tcPr>
          <w:p w14:paraId="4395FCC1">
            <w:pPr>
              <w:jc w:val="left"/>
              <w:rPr>
                <w:rFonts w:hint="eastAsia" w:ascii="仿宋" w:hAnsi="仿宋" w:eastAsia="仿宋" w:cs="仿宋"/>
                <w:sz w:val="18"/>
                <w:szCs w:val="18"/>
              </w:rPr>
            </w:pPr>
          </w:p>
        </w:tc>
      </w:tr>
      <w:tr w14:paraId="26B07C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99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5B6454C">
            <w:pPr>
              <w:pStyle w:val="6"/>
              <w:rPr>
                <w:rFonts w:hint="eastAsia" w:ascii="仿宋" w:hAnsi="仿宋" w:eastAsia="仿宋" w:cs="仿宋"/>
                <w:sz w:val="18"/>
                <w:szCs w:val="18"/>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top"/>
          </w:tcPr>
          <w:p w14:paraId="0450202E">
            <w:pPr>
              <w:pStyle w:val="6"/>
              <w:rPr>
                <w:rFonts w:hint="eastAsia" w:ascii="仿宋" w:hAnsi="仿宋" w:eastAsia="仿宋" w:cs="仿宋"/>
                <w:sz w:val="18"/>
                <w:szCs w:val="18"/>
              </w:rPr>
            </w:pPr>
          </w:p>
        </w:tc>
        <w:tc>
          <w:tcPr>
            <w:tcW w:w="1119" w:type="dxa"/>
            <w:vMerge w:val="continue"/>
            <w:tcBorders>
              <w:top w:val="single" w:color="auto" w:sz="4" w:space="0"/>
              <w:left w:val="single" w:color="auto" w:sz="4" w:space="0"/>
              <w:bottom w:val="single" w:color="auto" w:sz="4" w:space="0"/>
            </w:tcBorders>
            <w:noWrap w:val="0"/>
            <w:vAlign w:val="top"/>
          </w:tcPr>
          <w:p w14:paraId="6F0033A7">
            <w:pPr>
              <w:pStyle w:val="6"/>
              <w:rPr>
                <w:rFonts w:hint="eastAsia" w:ascii="仿宋" w:hAnsi="仿宋" w:eastAsia="仿宋" w:cs="仿宋"/>
                <w:snapToGrid w:val="0"/>
                <w:color w:val="000000"/>
                <w:spacing w:val="6"/>
                <w:kern w:val="0"/>
                <w:sz w:val="18"/>
                <w:szCs w:val="18"/>
                <w:lang w:val="en-US" w:eastAsia="en-US" w:bidi="ar-SA"/>
              </w:rPr>
            </w:pPr>
          </w:p>
        </w:tc>
        <w:tc>
          <w:tcPr>
            <w:tcW w:w="1269" w:type="dxa"/>
            <w:gridSpan w:val="2"/>
            <w:noWrap w:val="0"/>
            <w:vAlign w:val="center"/>
          </w:tcPr>
          <w:p w14:paraId="1833598D">
            <w:pPr>
              <w:spacing w:line="240" w:lineRule="exact"/>
              <w:jc w:val="center"/>
              <w:rPr>
                <w:rFonts w:hint="eastAsia" w:ascii="仿宋" w:hAnsi="仿宋" w:eastAsia="仿宋" w:cs="仿宋"/>
                <w:sz w:val="18"/>
                <w:szCs w:val="18"/>
              </w:rPr>
            </w:pPr>
            <w:r>
              <w:rPr>
                <w:rFonts w:hint="eastAsia" w:ascii="仿宋" w:hAnsi="仿宋" w:eastAsia="仿宋" w:cs="仿宋"/>
                <w:color w:val="000000"/>
                <w:sz w:val="18"/>
                <w:szCs w:val="18"/>
              </w:rPr>
              <w:t>履职工作任务完成时间</w:t>
            </w:r>
          </w:p>
        </w:tc>
        <w:tc>
          <w:tcPr>
            <w:tcW w:w="1310" w:type="dxa"/>
            <w:gridSpan w:val="2"/>
            <w:noWrap w:val="0"/>
            <w:vAlign w:val="center"/>
          </w:tcPr>
          <w:p w14:paraId="3C3B2EC7">
            <w:pPr>
              <w:spacing w:line="240" w:lineRule="exact"/>
              <w:jc w:val="center"/>
              <w:rPr>
                <w:rFonts w:hint="eastAsia" w:ascii="仿宋" w:hAnsi="仿宋" w:eastAsia="仿宋" w:cs="仿宋"/>
                <w:sz w:val="18"/>
                <w:szCs w:val="18"/>
              </w:rPr>
            </w:pPr>
            <w:r>
              <w:rPr>
                <w:rFonts w:hint="eastAsia" w:ascii="仿宋" w:hAnsi="仿宋" w:eastAsia="仿宋" w:cs="仿宋"/>
                <w:color w:val="000000"/>
                <w:sz w:val="18"/>
                <w:szCs w:val="18"/>
              </w:rPr>
              <w:t>＝202</w:t>
            </w:r>
            <w:r>
              <w:rPr>
                <w:rFonts w:hint="eastAsia" w:ascii="仿宋" w:hAnsi="仿宋" w:eastAsia="仿宋" w:cs="仿宋"/>
                <w:color w:val="000000"/>
                <w:sz w:val="18"/>
                <w:szCs w:val="18"/>
                <w:lang w:val="en-US" w:eastAsia="zh-CN"/>
              </w:rPr>
              <w:t>3</w:t>
            </w:r>
            <w:r>
              <w:rPr>
                <w:rFonts w:hint="eastAsia" w:ascii="仿宋" w:hAnsi="仿宋" w:eastAsia="仿宋" w:cs="仿宋"/>
                <w:color w:val="000000"/>
                <w:sz w:val="18"/>
                <w:szCs w:val="18"/>
              </w:rPr>
              <w:t>年12月前</w:t>
            </w:r>
          </w:p>
        </w:tc>
        <w:tc>
          <w:tcPr>
            <w:tcW w:w="1268" w:type="dxa"/>
            <w:noWrap w:val="0"/>
            <w:vAlign w:val="center"/>
          </w:tcPr>
          <w:p w14:paraId="74B62A44">
            <w:pPr>
              <w:spacing w:line="240" w:lineRule="exact"/>
              <w:jc w:val="center"/>
              <w:rPr>
                <w:rFonts w:hint="eastAsia" w:ascii="仿宋" w:hAnsi="仿宋" w:eastAsia="仿宋" w:cs="仿宋"/>
                <w:sz w:val="18"/>
                <w:szCs w:val="18"/>
              </w:rPr>
            </w:pPr>
            <w:r>
              <w:rPr>
                <w:rFonts w:hint="eastAsia" w:ascii="仿宋" w:hAnsi="仿宋" w:eastAsia="仿宋" w:cs="仿宋"/>
                <w:color w:val="000000"/>
                <w:sz w:val="18"/>
                <w:szCs w:val="18"/>
              </w:rPr>
              <w:t>100</w:t>
            </w:r>
            <w:r>
              <w:rPr>
                <w:rFonts w:hint="eastAsia" w:ascii="仿宋" w:hAnsi="仿宋" w:eastAsia="仿宋" w:cs="仿宋"/>
                <w:color w:val="000000"/>
                <w:sz w:val="18"/>
                <w:szCs w:val="18"/>
                <w:lang w:eastAsia="zh-CN"/>
              </w:rPr>
              <w:t>%</w:t>
            </w:r>
          </w:p>
        </w:tc>
        <w:tc>
          <w:tcPr>
            <w:tcW w:w="716" w:type="dxa"/>
            <w:noWrap w:val="0"/>
            <w:vAlign w:val="center"/>
          </w:tcPr>
          <w:p w14:paraId="09A5F2BA">
            <w:pPr>
              <w:spacing w:line="240" w:lineRule="exact"/>
              <w:jc w:val="center"/>
              <w:rPr>
                <w:rFonts w:hint="eastAsia" w:ascii="仿宋" w:hAnsi="仿宋" w:eastAsia="仿宋" w:cs="仿宋"/>
                <w:sz w:val="18"/>
                <w:szCs w:val="18"/>
              </w:rPr>
            </w:pPr>
            <w:r>
              <w:rPr>
                <w:rFonts w:hint="eastAsia" w:ascii="仿宋" w:hAnsi="仿宋" w:eastAsia="仿宋" w:cs="仿宋"/>
                <w:color w:val="000000"/>
                <w:sz w:val="18"/>
                <w:szCs w:val="18"/>
              </w:rPr>
              <w:t>5</w:t>
            </w:r>
          </w:p>
        </w:tc>
        <w:tc>
          <w:tcPr>
            <w:tcW w:w="873" w:type="dxa"/>
            <w:gridSpan w:val="2"/>
            <w:noWrap w:val="0"/>
            <w:vAlign w:val="center"/>
          </w:tcPr>
          <w:p w14:paraId="1E85D105">
            <w:pPr>
              <w:spacing w:line="240" w:lineRule="exact"/>
              <w:jc w:val="center"/>
              <w:rPr>
                <w:rFonts w:hint="eastAsia" w:ascii="仿宋" w:hAnsi="仿宋" w:eastAsia="仿宋" w:cs="仿宋"/>
                <w:sz w:val="18"/>
                <w:szCs w:val="18"/>
              </w:rPr>
            </w:pPr>
            <w:r>
              <w:rPr>
                <w:rFonts w:hint="eastAsia" w:ascii="仿宋" w:hAnsi="仿宋" w:eastAsia="仿宋" w:cs="仿宋"/>
                <w:color w:val="000000"/>
                <w:sz w:val="18"/>
                <w:szCs w:val="18"/>
              </w:rPr>
              <w:t>5</w:t>
            </w:r>
          </w:p>
        </w:tc>
        <w:tc>
          <w:tcPr>
            <w:tcW w:w="1450" w:type="dxa"/>
            <w:gridSpan w:val="2"/>
            <w:noWrap w:val="0"/>
            <w:vAlign w:val="center"/>
          </w:tcPr>
          <w:p w14:paraId="6963614E">
            <w:pPr>
              <w:spacing w:line="240" w:lineRule="exact"/>
              <w:jc w:val="left"/>
              <w:rPr>
                <w:rFonts w:hint="eastAsia" w:ascii="仿宋" w:hAnsi="仿宋" w:eastAsia="仿宋" w:cs="仿宋"/>
                <w:sz w:val="18"/>
                <w:szCs w:val="18"/>
              </w:rPr>
            </w:pPr>
          </w:p>
        </w:tc>
      </w:tr>
      <w:tr w14:paraId="70858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99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E6F7054">
            <w:pPr>
              <w:pStyle w:val="6"/>
              <w:rPr>
                <w:rFonts w:hint="eastAsia" w:ascii="仿宋" w:hAnsi="仿宋" w:eastAsia="仿宋" w:cs="仿宋"/>
                <w:sz w:val="18"/>
                <w:szCs w:val="18"/>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top"/>
          </w:tcPr>
          <w:p w14:paraId="1053E396">
            <w:pPr>
              <w:pStyle w:val="6"/>
              <w:rPr>
                <w:rFonts w:hint="eastAsia" w:ascii="仿宋" w:hAnsi="仿宋" w:eastAsia="仿宋" w:cs="仿宋"/>
                <w:sz w:val="18"/>
                <w:szCs w:val="18"/>
              </w:rPr>
            </w:pPr>
          </w:p>
        </w:tc>
        <w:tc>
          <w:tcPr>
            <w:tcW w:w="1119" w:type="dxa"/>
            <w:tcBorders>
              <w:top w:val="single" w:color="auto" w:sz="4" w:space="0"/>
              <w:left w:val="single" w:color="auto" w:sz="4" w:space="0"/>
              <w:bottom w:val="single" w:color="auto" w:sz="4" w:space="0"/>
              <w:right w:val="single" w:color="auto" w:sz="4" w:space="0"/>
            </w:tcBorders>
            <w:noWrap w:val="0"/>
            <w:vAlign w:val="center"/>
          </w:tcPr>
          <w:p w14:paraId="417FCED7">
            <w:pPr>
              <w:spacing w:before="274" w:line="226" w:lineRule="auto"/>
              <w:rPr>
                <w:rFonts w:hint="eastAsia" w:ascii="仿宋" w:hAnsi="仿宋" w:eastAsia="仿宋" w:cs="仿宋"/>
                <w:spacing w:val="6"/>
                <w:sz w:val="18"/>
                <w:szCs w:val="18"/>
              </w:rPr>
            </w:pPr>
            <w:r>
              <w:rPr>
                <w:rFonts w:hint="eastAsia" w:ascii="仿宋" w:hAnsi="仿宋" w:eastAsia="仿宋" w:cs="仿宋"/>
                <w:spacing w:val="6"/>
                <w:sz w:val="18"/>
                <w:szCs w:val="18"/>
              </w:rPr>
              <w:t>成本指标</w:t>
            </w:r>
          </w:p>
        </w:tc>
        <w:tc>
          <w:tcPr>
            <w:tcW w:w="1269" w:type="dxa"/>
            <w:gridSpan w:val="2"/>
            <w:tcBorders>
              <w:left w:val="single" w:color="auto" w:sz="4" w:space="0"/>
            </w:tcBorders>
            <w:noWrap w:val="0"/>
            <w:vAlign w:val="center"/>
          </w:tcPr>
          <w:p w14:paraId="0E583AFF">
            <w:pPr>
              <w:spacing w:before="274" w:line="226" w:lineRule="auto"/>
              <w:rPr>
                <w:rFonts w:hint="eastAsia" w:ascii="仿宋" w:hAnsi="仿宋" w:eastAsia="仿宋" w:cs="仿宋"/>
                <w:spacing w:val="6"/>
                <w:sz w:val="18"/>
                <w:szCs w:val="18"/>
              </w:rPr>
            </w:pPr>
            <w:r>
              <w:rPr>
                <w:rFonts w:hint="eastAsia" w:ascii="仿宋" w:hAnsi="仿宋" w:eastAsia="仿宋" w:cs="仿宋"/>
                <w:spacing w:val="6"/>
                <w:sz w:val="18"/>
                <w:szCs w:val="18"/>
              </w:rPr>
              <w:t>支付系统维护</w:t>
            </w:r>
          </w:p>
        </w:tc>
        <w:tc>
          <w:tcPr>
            <w:tcW w:w="1310" w:type="dxa"/>
            <w:gridSpan w:val="2"/>
            <w:noWrap w:val="0"/>
            <w:vAlign w:val="center"/>
          </w:tcPr>
          <w:p w14:paraId="06CB7BF5">
            <w:pPr>
              <w:spacing w:line="239" w:lineRule="exact"/>
              <w:jc w:val="center"/>
              <w:rPr>
                <w:rFonts w:hint="eastAsia" w:ascii="仿宋" w:hAnsi="仿宋" w:eastAsia="仿宋" w:cs="仿宋"/>
                <w:sz w:val="18"/>
                <w:szCs w:val="18"/>
              </w:rPr>
            </w:pP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100</w:t>
            </w:r>
            <w:r>
              <w:rPr>
                <w:rFonts w:hint="eastAsia" w:ascii="仿宋" w:hAnsi="仿宋" w:eastAsia="仿宋" w:cs="仿宋"/>
                <w:color w:val="000000"/>
                <w:sz w:val="18"/>
                <w:szCs w:val="18"/>
                <w:lang w:eastAsia="zh-CN"/>
              </w:rPr>
              <w:t>%</w:t>
            </w:r>
          </w:p>
        </w:tc>
        <w:tc>
          <w:tcPr>
            <w:tcW w:w="1268" w:type="dxa"/>
            <w:noWrap w:val="0"/>
            <w:vAlign w:val="center"/>
          </w:tcPr>
          <w:p w14:paraId="30829DDC">
            <w:pPr>
              <w:spacing w:line="239" w:lineRule="exact"/>
              <w:jc w:val="center"/>
              <w:rPr>
                <w:rFonts w:hint="eastAsia" w:ascii="仿宋" w:hAnsi="仿宋" w:eastAsia="仿宋" w:cs="仿宋"/>
                <w:sz w:val="18"/>
                <w:szCs w:val="18"/>
              </w:rPr>
            </w:pPr>
            <w:r>
              <w:rPr>
                <w:rFonts w:hint="eastAsia" w:ascii="仿宋" w:hAnsi="仿宋" w:eastAsia="仿宋" w:cs="仿宋"/>
                <w:color w:val="000000"/>
                <w:sz w:val="18"/>
                <w:szCs w:val="18"/>
              </w:rPr>
              <w:t>100</w:t>
            </w:r>
            <w:r>
              <w:rPr>
                <w:rFonts w:hint="eastAsia" w:ascii="仿宋" w:hAnsi="仿宋" w:eastAsia="仿宋" w:cs="仿宋"/>
                <w:color w:val="000000"/>
                <w:sz w:val="18"/>
                <w:szCs w:val="18"/>
                <w:lang w:eastAsia="zh-CN"/>
              </w:rPr>
              <w:t>%</w:t>
            </w:r>
          </w:p>
        </w:tc>
        <w:tc>
          <w:tcPr>
            <w:tcW w:w="716" w:type="dxa"/>
            <w:noWrap w:val="0"/>
            <w:vAlign w:val="center"/>
          </w:tcPr>
          <w:p w14:paraId="4C162054">
            <w:pPr>
              <w:spacing w:line="239" w:lineRule="exact"/>
              <w:jc w:val="center"/>
              <w:rPr>
                <w:rFonts w:hint="eastAsia" w:ascii="仿宋" w:hAnsi="仿宋" w:eastAsia="仿宋" w:cs="仿宋"/>
                <w:sz w:val="18"/>
                <w:szCs w:val="18"/>
              </w:rPr>
            </w:pPr>
            <w:r>
              <w:rPr>
                <w:rFonts w:hint="eastAsia" w:ascii="仿宋" w:hAnsi="仿宋" w:eastAsia="仿宋" w:cs="仿宋"/>
                <w:color w:val="000000"/>
                <w:sz w:val="18"/>
                <w:szCs w:val="18"/>
              </w:rPr>
              <w:t>10</w:t>
            </w:r>
          </w:p>
        </w:tc>
        <w:tc>
          <w:tcPr>
            <w:tcW w:w="873" w:type="dxa"/>
            <w:gridSpan w:val="2"/>
            <w:noWrap w:val="0"/>
            <w:vAlign w:val="center"/>
          </w:tcPr>
          <w:p w14:paraId="56B4EAEB">
            <w:pPr>
              <w:spacing w:line="239" w:lineRule="exact"/>
              <w:jc w:val="center"/>
              <w:rPr>
                <w:rFonts w:hint="eastAsia" w:ascii="仿宋" w:hAnsi="仿宋" w:eastAsia="仿宋" w:cs="仿宋"/>
                <w:sz w:val="18"/>
                <w:szCs w:val="18"/>
              </w:rPr>
            </w:pPr>
            <w:r>
              <w:rPr>
                <w:rFonts w:hint="eastAsia" w:ascii="仿宋" w:hAnsi="仿宋" w:eastAsia="仿宋" w:cs="仿宋"/>
                <w:color w:val="000000"/>
                <w:sz w:val="18"/>
                <w:szCs w:val="18"/>
              </w:rPr>
              <w:t>10</w:t>
            </w:r>
          </w:p>
        </w:tc>
        <w:tc>
          <w:tcPr>
            <w:tcW w:w="1450" w:type="dxa"/>
            <w:gridSpan w:val="2"/>
            <w:noWrap w:val="0"/>
            <w:vAlign w:val="center"/>
          </w:tcPr>
          <w:p w14:paraId="536C9571">
            <w:pPr>
              <w:spacing w:line="239" w:lineRule="exact"/>
              <w:jc w:val="left"/>
              <w:rPr>
                <w:rFonts w:hint="eastAsia" w:ascii="仿宋" w:hAnsi="仿宋" w:eastAsia="仿宋" w:cs="仿宋"/>
                <w:sz w:val="18"/>
                <w:szCs w:val="18"/>
              </w:rPr>
            </w:pPr>
          </w:p>
        </w:tc>
      </w:tr>
      <w:tr w14:paraId="2657A2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9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EE9E751">
            <w:pPr>
              <w:pStyle w:val="6"/>
              <w:rPr>
                <w:rFonts w:hint="eastAsia" w:ascii="仿宋" w:hAnsi="仿宋" w:eastAsia="仿宋" w:cs="仿宋"/>
                <w:sz w:val="18"/>
                <w:szCs w:val="18"/>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top"/>
          </w:tcPr>
          <w:p w14:paraId="3FF6623B">
            <w:pPr>
              <w:pStyle w:val="6"/>
              <w:spacing w:line="256" w:lineRule="auto"/>
              <w:rPr>
                <w:rFonts w:hint="eastAsia" w:ascii="仿宋" w:hAnsi="仿宋" w:eastAsia="仿宋" w:cs="仿宋"/>
                <w:sz w:val="18"/>
                <w:szCs w:val="18"/>
              </w:rPr>
            </w:pPr>
          </w:p>
          <w:p w14:paraId="26325C13">
            <w:pPr>
              <w:pStyle w:val="6"/>
              <w:spacing w:line="256" w:lineRule="auto"/>
              <w:rPr>
                <w:rFonts w:hint="eastAsia" w:ascii="仿宋" w:hAnsi="仿宋" w:eastAsia="仿宋" w:cs="仿宋"/>
                <w:sz w:val="18"/>
                <w:szCs w:val="18"/>
              </w:rPr>
            </w:pPr>
          </w:p>
          <w:p w14:paraId="63C1EEF4">
            <w:pPr>
              <w:pStyle w:val="6"/>
              <w:spacing w:line="256" w:lineRule="auto"/>
              <w:rPr>
                <w:rFonts w:hint="eastAsia" w:ascii="仿宋" w:hAnsi="仿宋" w:eastAsia="仿宋" w:cs="仿宋"/>
                <w:sz w:val="18"/>
                <w:szCs w:val="18"/>
              </w:rPr>
            </w:pPr>
          </w:p>
          <w:p w14:paraId="0A8E4E19">
            <w:pPr>
              <w:pStyle w:val="6"/>
              <w:spacing w:line="256" w:lineRule="auto"/>
              <w:rPr>
                <w:rFonts w:hint="eastAsia" w:ascii="仿宋" w:hAnsi="仿宋" w:eastAsia="仿宋" w:cs="仿宋"/>
                <w:sz w:val="18"/>
                <w:szCs w:val="18"/>
              </w:rPr>
            </w:pPr>
          </w:p>
          <w:p w14:paraId="353473B5">
            <w:pPr>
              <w:spacing w:before="62" w:line="480" w:lineRule="exact"/>
              <w:rPr>
                <w:rFonts w:hint="eastAsia" w:ascii="仿宋" w:hAnsi="仿宋" w:eastAsia="仿宋" w:cs="仿宋"/>
                <w:sz w:val="18"/>
                <w:szCs w:val="18"/>
              </w:rPr>
            </w:pPr>
            <w:r>
              <w:rPr>
                <w:rFonts w:hint="eastAsia" w:ascii="仿宋" w:hAnsi="仿宋" w:eastAsia="仿宋" w:cs="仿宋"/>
                <w:spacing w:val="6"/>
                <w:position w:val="22"/>
                <w:sz w:val="18"/>
                <w:szCs w:val="18"/>
              </w:rPr>
              <w:t>效益指标</w:t>
            </w:r>
          </w:p>
          <w:p w14:paraId="4397980C">
            <w:pPr>
              <w:spacing w:line="227" w:lineRule="auto"/>
              <w:rPr>
                <w:rFonts w:hint="eastAsia" w:ascii="仿宋" w:hAnsi="仿宋" w:eastAsia="仿宋" w:cs="仿宋"/>
                <w:sz w:val="18"/>
                <w:szCs w:val="18"/>
              </w:rPr>
            </w:pPr>
          </w:p>
        </w:tc>
        <w:tc>
          <w:tcPr>
            <w:tcW w:w="1119" w:type="dxa"/>
            <w:tcBorders>
              <w:top w:val="single" w:color="auto" w:sz="4" w:space="0"/>
              <w:left w:val="single" w:color="auto" w:sz="4" w:space="0"/>
              <w:bottom w:val="single" w:color="auto" w:sz="4" w:space="0"/>
              <w:right w:val="single" w:color="auto" w:sz="4" w:space="0"/>
            </w:tcBorders>
            <w:noWrap w:val="0"/>
            <w:vAlign w:val="top"/>
          </w:tcPr>
          <w:p w14:paraId="6FF7DF4A">
            <w:pPr>
              <w:spacing w:before="154" w:line="233" w:lineRule="auto"/>
              <w:rPr>
                <w:rFonts w:hint="eastAsia" w:ascii="仿宋" w:hAnsi="仿宋" w:eastAsia="仿宋" w:cs="仿宋"/>
                <w:sz w:val="18"/>
                <w:szCs w:val="18"/>
              </w:rPr>
            </w:pPr>
            <w:r>
              <w:rPr>
                <w:rFonts w:hint="eastAsia" w:ascii="仿宋" w:hAnsi="仿宋" w:eastAsia="仿宋" w:cs="仿宋"/>
                <w:spacing w:val="5"/>
                <w:sz w:val="18"/>
                <w:szCs w:val="18"/>
              </w:rPr>
              <w:t>经济效</w:t>
            </w:r>
            <w:r>
              <w:rPr>
                <w:rFonts w:hint="eastAsia" w:ascii="仿宋" w:hAnsi="仿宋" w:eastAsia="仿宋" w:cs="仿宋"/>
                <w:spacing w:val="3"/>
                <w:sz w:val="18"/>
                <w:szCs w:val="18"/>
              </w:rPr>
              <w:t>益指标</w:t>
            </w:r>
          </w:p>
        </w:tc>
        <w:tc>
          <w:tcPr>
            <w:tcW w:w="1269" w:type="dxa"/>
            <w:gridSpan w:val="2"/>
            <w:tcBorders>
              <w:left w:val="single" w:color="auto" w:sz="4" w:space="0"/>
            </w:tcBorders>
            <w:noWrap w:val="0"/>
            <w:vAlign w:val="center"/>
          </w:tcPr>
          <w:p w14:paraId="00168674">
            <w:pPr>
              <w:spacing w:line="240" w:lineRule="exact"/>
              <w:jc w:val="center"/>
              <w:rPr>
                <w:rFonts w:hint="eastAsia" w:ascii="仿宋" w:hAnsi="仿宋" w:eastAsia="仿宋" w:cs="仿宋"/>
                <w:sz w:val="18"/>
                <w:szCs w:val="18"/>
              </w:rPr>
            </w:pPr>
            <w:r>
              <w:rPr>
                <w:rFonts w:hint="eastAsia" w:ascii="仿宋" w:hAnsi="仿宋" w:eastAsia="仿宋" w:cs="仿宋"/>
                <w:color w:val="000000"/>
                <w:sz w:val="18"/>
                <w:szCs w:val="18"/>
              </w:rPr>
              <w:t>公务卡支付率</w:t>
            </w:r>
          </w:p>
        </w:tc>
        <w:tc>
          <w:tcPr>
            <w:tcW w:w="1310" w:type="dxa"/>
            <w:gridSpan w:val="2"/>
            <w:noWrap w:val="0"/>
            <w:vAlign w:val="center"/>
          </w:tcPr>
          <w:p w14:paraId="105A5A8F">
            <w:pPr>
              <w:spacing w:line="240" w:lineRule="exact"/>
              <w:jc w:val="center"/>
              <w:rPr>
                <w:rFonts w:hint="eastAsia" w:ascii="仿宋" w:hAnsi="仿宋" w:eastAsia="仿宋" w:cs="仿宋"/>
                <w:sz w:val="18"/>
                <w:szCs w:val="18"/>
              </w:rPr>
            </w:pPr>
            <w:r>
              <w:rPr>
                <w:rFonts w:hint="eastAsia" w:ascii="仿宋" w:hAnsi="仿宋" w:eastAsia="仿宋" w:cs="仿宋"/>
                <w:color w:val="000000"/>
                <w:sz w:val="18"/>
                <w:szCs w:val="18"/>
              </w:rPr>
              <w:t>≥60</w:t>
            </w:r>
            <w:r>
              <w:rPr>
                <w:rFonts w:hint="eastAsia" w:ascii="仿宋" w:hAnsi="仿宋" w:eastAsia="仿宋" w:cs="仿宋"/>
                <w:color w:val="000000"/>
                <w:sz w:val="18"/>
                <w:szCs w:val="18"/>
                <w:lang w:eastAsia="zh-CN"/>
              </w:rPr>
              <w:t>%</w:t>
            </w:r>
          </w:p>
        </w:tc>
        <w:tc>
          <w:tcPr>
            <w:tcW w:w="1268" w:type="dxa"/>
            <w:noWrap w:val="0"/>
            <w:vAlign w:val="center"/>
          </w:tcPr>
          <w:p w14:paraId="5970BFEB">
            <w:pPr>
              <w:spacing w:line="240" w:lineRule="exact"/>
              <w:jc w:val="center"/>
              <w:rPr>
                <w:rFonts w:hint="eastAsia" w:ascii="仿宋" w:hAnsi="仿宋" w:eastAsia="仿宋" w:cs="仿宋"/>
                <w:sz w:val="18"/>
                <w:szCs w:val="18"/>
              </w:rPr>
            </w:pPr>
            <w:r>
              <w:rPr>
                <w:rFonts w:hint="eastAsia" w:ascii="仿宋" w:hAnsi="仿宋" w:eastAsia="仿宋" w:cs="仿宋"/>
                <w:color w:val="000000"/>
                <w:sz w:val="18"/>
                <w:szCs w:val="18"/>
              </w:rPr>
              <w:t>59</w:t>
            </w:r>
            <w:r>
              <w:rPr>
                <w:rFonts w:hint="eastAsia" w:ascii="仿宋" w:hAnsi="仿宋" w:eastAsia="仿宋" w:cs="仿宋"/>
                <w:color w:val="000000"/>
                <w:sz w:val="18"/>
                <w:szCs w:val="18"/>
                <w:lang w:eastAsia="zh-CN"/>
              </w:rPr>
              <w:t>%</w:t>
            </w:r>
          </w:p>
        </w:tc>
        <w:tc>
          <w:tcPr>
            <w:tcW w:w="716" w:type="dxa"/>
            <w:noWrap w:val="0"/>
            <w:vAlign w:val="center"/>
          </w:tcPr>
          <w:p w14:paraId="45911BDE">
            <w:pPr>
              <w:spacing w:line="240" w:lineRule="exact"/>
              <w:jc w:val="center"/>
              <w:rPr>
                <w:rFonts w:hint="eastAsia" w:ascii="仿宋" w:hAnsi="仿宋" w:eastAsia="仿宋" w:cs="仿宋"/>
                <w:sz w:val="18"/>
                <w:szCs w:val="18"/>
              </w:rPr>
            </w:pPr>
            <w:r>
              <w:rPr>
                <w:rFonts w:hint="eastAsia" w:ascii="仿宋" w:hAnsi="仿宋" w:eastAsia="仿宋" w:cs="仿宋"/>
                <w:color w:val="000000"/>
                <w:sz w:val="18"/>
                <w:szCs w:val="18"/>
              </w:rPr>
              <w:t>5</w:t>
            </w:r>
          </w:p>
        </w:tc>
        <w:tc>
          <w:tcPr>
            <w:tcW w:w="873" w:type="dxa"/>
            <w:gridSpan w:val="2"/>
            <w:noWrap w:val="0"/>
            <w:vAlign w:val="center"/>
          </w:tcPr>
          <w:p w14:paraId="4DC8EAB3">
            <w:pPr>
              <w:spacing w:line="240" w:lineRule="exact"/>
              <w:jc w:val="center"/>
              <w:rPr>
                <w:rFonts w:hint="eastAsia" w:ascii="仿宋" w:hAnsi="仿宋" w:eastAsia="仿宋" w:cs="仿宋"/>
                <w:sz w:val="18"/>
                <w:szCs w:val="18"/>
              </w:rPr>
            </w:pPr>
            <w:r>
              <w:rPr>
                <w:rFonts w:hint="eastAsia" w:ascii="仿宋" w:hAnsi="仿宋" w:eastAsia="仿宋" w:cs="仿宋"/>
                <w:color w:val="000000"/>
                <w:sz w:val="18"/>
                <w:szCs w:val="18"/>
              </w:rPr>
              <w:t>4</w:t>
            </w:r>
          </w:p>
        </w:tc>
        <w:tc>
          <w:tcPr>
            <w:tcW w:w="1450" w:type="dxa"/>
            <w:gridSpan w:val="2"/>
            <w:noWrap w:val="0"/>
            <w:vAlign w:val="center"/>
          </w:tcPr>
          <w:p w14:paraId="6563AE97">
            <w:pPr>
              <w:spacing w:line="240" w:lineRule="exact"/>
              <w:jc w:val="left"/>
              <w:rPr>
                <w:rFonts w:hint="eastAsia" w:ascii="仿宋" w:hAnsi="仿宋" w:eastAsia="仿宋" w:cs="仿宋"/>
                <w:sz w:val="18"/>
                <w:szCs w:val="18"/>
              </w:rPr>
            </w:pPr>
            <w:r>
              <w:rPr>
                <w:rFonts w:hint="eastAsia" w:ascii="仿宋" w:hAnsi="仿宋" w:eastAsia="仿宋" w:cs="仿宋"/>
                <w:color w:val="000000"/>
                <w:sz w:val="18"/>
                <w:szCs w:val="18"/>
              </w:rPr>
              <w:t>要求资金直接支付至商家</w:t>
            </w:r>
          </w:p>
        </w:tc>
      </w:tr>
      <w:tr w14:paraId="6F5AA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9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65298912">
            <w:pPr>
              <w:pStyle w:val="6"/>
              <w:rPr>
                <w:rFonts w:hint="eastAsia" w:ascii="仿宋" w:hAnsi="仿宋" w:eastAsia="仿宋" w:cs="仿宋"/>
                <w:sz w:val="18"/>
                <w:szCs w:val="18"/>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top"/>
          </w:tcPr>
          <w:p w14:paraId="24102F4E">
            <w:pPr>
              <w:pStyle w:val="6"/>
              <w:rPr>
                <w:rFonts w:hint="eastAsia" w:ascii="仿宋" w:hAnsi="仿宋" w:eastAsia="仿宋" w:cs="仿宋"/>
                <w:sz w:val="18"/>
                <w:szCs w:val="18"/>
                <w:lang w:eastAsia="zh-CN"/>
              </w:rPr>
            </w:pPr>
          </w:p>
        </w:tc>
        <w:tc>
          <w:tcPr>
            <w:tcW w:w="1119" w:type="dxa"/>
            <w:tcBorders>
              <w:top w:val="single" w:color="auto" w:sz="4" w:space="0"/>
              <w:left w:val="single" w:color="auto" w:sz="4" w:space="0"/>
              <w:bottom w:val="single" w:color="auto" w:sz="4" w:space="0"/>
              <w:right w:val="single" w:color="auto" w:sz="4" w:space="0"/>
            </w:tcBorders>
            <w:noWrap w:val="0"/>
            <w:vAlign w:val="top"/>
          </w:tcPr>
          <w:p w14:paraId="499D53F4">
            <w:pPr>
              <w:spacing w:before="153" w:line="233" w:lineRule="auto"/>
              <w:rPr>
                <w:rFonts w:hint="eastAsia" w:ascii="仿宋" w:hAnsi="仿宋" w:eastAsia="仿宋" w:cs="仿宋"/>
                <w:sz w:val="18"/>
                <w:szCs w:val="18"/>
              </w:rPr>
            </w:pPr>
            <w:r>
              <w:rPr>
                <w:rFonts w:hint="eastAsia" w:ascii="仿宋" w:hAnsi="仿宋" w:eastAsia="仿宋" w:cs="仿宋"/>
                <w:spacing w:val="6"/>
                <w:sz w:val="18"/>
                <w:szCs w:val="18"/>
              </w:rPr>
              <w:t>社会效</w:t>
            </w:r>
            <w:r>
              <w:rPr>
                <w:rFonts w:hint="eastAsia" w:ascii="仿宋" w:hAnsi="仿宋" w:eastAsia="仿宋" w:cs="仿宋"/>
                <w:spacing w:val="3"/>
                <w:sz w:val="18"/>
                <w:szCs w:val="18"/>
              </w:rPr>
              <w:t>益指标</w:t>
            </w:r>
          </w:p>
        </w:tc>
        <w:tc>
          <w:tcPr>
            <w:tcW w:w="1269" w:type="dxa"/>
            <w:gridSpan w:val="2"/>
            <w:tcBorders>
              <w:left w:val="single" w:color="auto" w:sz="4" w:space="0"/>
            </w:tcBorders>
            <w:noWrap w:val="0"/>
            <w:vAlign w:val="center"/>
          </w:tcPr>
          <w:p w14:paraId="4FC25E73">
            <w:pPr>
              <w:spacing w:line="240" w:lineRule="exact"/>
              <w:jc w:val="center"/>
              <w:rPr>
                <w:rFonts w:hint="eastAsia" w:ascii="仿宋" w:hAnsi="仿宋" w:eastAsia="仿宋" w:cs="仿宋"/>
                <w:sz w:val="18"/>
                <w:szCs w:val="18"/>
              </w:rPr>
            </w:pPr>
            <w:r>
              <w:rPr>
                <w:rFonts w:hint="eastAsia" w:ascii="仿宋" w:hAnsi="仿宋" w:eastAsia="仿宋" w:cs="仿宋"/>
                <w:color w:val="000000"/>
                <w:sz w:val="18"/>
                <w:szCs w:val="18"/>
              </w:rPr>
              <w:t>单位零余额支付率</w:t>
            </w:r>
          </w:p>
        </w:tc>
        <w:tc>
          <w:tcPr>
            <w:tcW w:w="1310" w:type="dxa"/>
            <w:gridSpan w:val="2"/>
            <w:noWrap w:val="0"/>
            <w:vAlign w:val="center"/>
          </w:tcPr>
          <w:p w14:paraId="0370504E">
            <w:pPr>
              <w:spacing w:line="240" w:lineRule="exact"/>
              <w:jc w:val="center"/>
              <w:rPr>
                <w:rFonts w:hint="eastAsia" w:ascii="仿宋" w:hAnsi="仿宋" w:eastAsia="仿宋" w:cs="仿宋"/>
                <w:sz w:val="18"/>
                <w:szCs w:val="18"/>
              </w:rPr>
            </w:pPr>
            <w:r>
              <w:rPr>
                <w:rFonts w:hint="eastAsia" w:ascii="仿宋" w:hAnsi="仿宋" w:eastAsia="仿宋" w:cs="仿宋"/>
                <w:color w:val="000000"/>
                <w:sz w:val="18"/>
                <w:szCs w:val="18"/>
              </w:rPr>
              <w:t>≥60</w:t>
            </w:r>
            <w:r>
              <w:rPr>
                <w:rFonts w:hint="eastAsia" w:ascii="仿宋" w:hAnsi="仿宋" w:eastAsia="仿宋" w:cs="仿宋"/>
                <w:color w:val="000000"/>
                <w:sz w:val="18"/>
                <w:szCs w:val="18"/>
                <w:lang w:eastAsia="zh-CN"/>
              </w:rPr>
              <w:t>%</w:t>
            </w:r>
          </w:p>
        </w:tc>
        <w:tc>
          <w:tcPr>
            <w:tcW w:w="1268" w:type="dxa"/>
            <w:noWrap w:val="0"/>
            <w:vAlign w:val="center"/>
          </w:tcPr>
          <w:p w14:paraId="62E70412">
            <w:pPr>
              <w:spacing w:line="240" w:lineRule="exact"/>
              <w:jc w:val="center"/>
              <w:rPr>
                <w:rFonts w:hint="eastAsia" w:ascii="仿宋" w:hAnsi="仿宋" w:eastAsia="仿宋" w:cs="仿宋"/>
                <w:sz w:val="18"/>
                <w:szCs w:val="18"/>
              </w:rPr>
            </w:pPr>
            <w:r>
              <w:rPr>
                <w:rFonts w:hint="eastAsia" w:ascii="仿宋" w:hAnsi="仿宋" w:eastAsia="仿宋" w:cs="仿宋"/>
                <w:color w:val="000000"/>
                <w:sz w:val="18"/>
                <w:szCs w:val="18"/>
              </w:rPr>
              <w:t>50.6</w:t>
            </w:r>
            <w:r>
              <w:rPr>
                <w:rFonts w:hint="eastAsia" w:ascii="仿宋" w:hAnsi="仿宋" w:eastAsia="仿宋" w:cs="仿宋"/>
                <w:color w:val="000000"/>
                <w:sz w:val="18"/>
                <w:szCs w:val="18"/>
                <w:lang w:eastAsia="zh-CN"/>
              </w:rPr>
              <w:t>%</w:t>
            </w:r>
          </w:p>
        </w:tc>
        <w:tc>
          <w:tcPr>
            <w:tcW w:w="716" w:type="dxa"/>
            <w:noWrap w:val="0"/>
            <w:vAlign w:val="center"/>
          </w:tcPr>
          <w:p w14:paraId="5CF78058">
            <w:pPr>
              <w:spacing w:line="240" w:lineRule="exact"/>
              <w:jc w:val="center"/>
              <w:rPr>
                <w:rFonts w:hint="eastAsia" w:ascii="仿宋" w:hAnsi="仿宋" w:eastAsia="仿宋" w:cs="仿宋"/>
                <w:sz w:val="18"/>
                <w:szCs w:val="18"/>
              </w:rPr>
            </w:pPr>
            <w:r>
              <w:rPr>
                <w:rFonts w:hint="eastAsia" w:ascii="仿宋" w:hAnsi="仿宋" w:eastAsia="仿宋" w:cs="仿宋"/>
                <w:color w:val="000000"/>
                <w:sz w:val="18"/>
                <w:szCs w:val="18"/>
              </w:rPr>
              <w:t>5</w:t>
            </w:r>
          </w:p>
        </w:tc>
        <w:tc>
          <w:tcPr>
            <w:tcW w:w="873" w:type="dxa"/>
            <w:gridSpan w:val="2"/>
            <w:noWrap w:val="0"/>
            <w:vAlign w:val="center"/>
          </w:tcPr>
          <w:p w14:paraId="663EA028">
            <w:pPr>
              <w:spacing w:line="240" w:lineRule="exact"/>
              <w:jc w:val="center"/>
              <w:rPr>
                <w:rFonts w:hint="eastAsia" w:ascii="仿宋" w:hAnsi="仿宋" w:eastAsia="仿宋" w:cs="仿宋"/>
                <w:sz w:val="18"/>
                <w:szCs w:val="18"/>
              </w:rPr>
            </w:pPr>
            <w:r>
              <w:rPr>
                <w:rFonts w:hint="eastAsia" w:ascii="仿宋" w:hAnsi="仿宋" w:eastAsia="仿宋" w:cs="仿宋"/>
                <w:color w:val="000000"/>
                <w:sz w:val="18"/>
                <w:szCs w:val="18"/>
              </w:rPr>
              <w:t>3</w:t>
            </w:r>
          </w:p>
        </w:tc>
        <w:tc>
          <w:tcPr>
            <w:tcW w:w="1450" w:type="dxa"/>
            <w:gridSpan w:val="2"/>
            <w:noWrap w:val="0"/>
            <w:vAlign w:val="center"/>
          </w:tcPr>
          <w:p w14:paraId="66CBEE32">
            <w:pPr>
              <w:spacing w:line="240" w:lineRule="exact"/>
              <w:jc w:val="left"/>
              <w:rPr>
                <w:rFonts w:hint="eastAsia" w:ascii="仿宋" w:hAnsi="仿宋" w:eastAsia="仿宋" w:cs="仿宋"/>
                <w:sz w:val="18"/>
                <w:szCs w:val="18"/>
              </w:rPr>
            </w:pPr>
            <w:r>
              <w:rPr>
                <w:rFonts w:hint="eastAsia" w:ascii="仿宋" w:hAnsi="仿宋" w:eastAsia="仿宋" w:cs="仿宋"/>
                <w:color w:val="000000"/>
                <w:sz w:val="18"/>
                <w:szCs w:val="18"/>
              </w:rPr>
              <w:t>要求资金直接支付至商家</w:t>
            </w:r>
          </w:p>
        </w:tc>
      </w:tr>
      <w:tr w14:paraId="38F9DE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9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387F338">
            <w:pPr>
              <w:pStyle w:val="6"/>
              <w:rPr>
                <w:rFonts w:hint="eastAsia" w:ascii="仿宋" w:hAnsi="仿宋" w:eastAsia="仿宋" w:cs="仿宋"/>
                <w:sz w:val="18"/>
                <w:szCs w:val="18"/>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top"/>
          </w:tcPr>
          <w:p w14:paraId="16DF2FDC">
            <w:pPr>
              <w:pStyle w:val="6"/>
              <w:rPr>
                <w:rFonts w:hint="eastAsia" w:ascii="仿宋" w:hAnsi="仿宋" w:eastAsia="仿宋" w:cs="仿宋"/>
                <w:sz w:val="18"/>
                <w:szCs w:val="18"/>
                <w:lang w:eastAsia="zh-CN"/>
              </w:rPr>
            </w:pPr>
          </w:p>
        </w:tc>
        <w:tc>
          <w:tcPr>
            <w:tcW w:w="1119" w:type="dxa"/>
            <w:tcBorders>
              <w:top w:val="single" w:color="auto" w:sz="4" w:space="0"/>
              <w:left w:val="single" w:color="auto" w:sz="4" w:space="0"/>
              <w:bottom w:val="single" w:color="auto" w:sz="4" w:space="0"/>
              <w:right w:val="single" w:color="auto" w:sz="4" w:space="0"/>
            </w:tcBorders>
            <w:noWrap w:val="0"/>
            <w:vAlign w:val="top"/>
          </w:tcPr>
          <w:p w14:paraId="117C0844">
            <w:pPr>
              <w:spacing w:before="154" w:line="233" w:lineRule="auto"/>
              <w:rPr>
                <w:rFonts w:hint="eastAsia" w:ascii="仿宋" w:hAnsi="仿宋" w:eastAsia="仿宋" w:cs="仿宋"/>
                <w:sz w:val="18"/>
                <w:szCs w:val="18"/>
              </w:rPr>
            </w:pPr>
            <w:r>
              <w:rPr>
                <w:rFonts w:hint="eastAsia" w:ascii="仿宋" w:hAnsi="仿宋" w:eastAsia="仿宋" w:cs="仿宋"/>
                <w:spacing w:val="3"/>
                <w:sz w:val="18"/>
                <w:szCs w:val="18"/>
              </w:rPr>
              <w:t>生态效益指标</w:t>
            </w:r>
          </w:p>
        </w:tc>
        <w:tc>
          <w:tcPr>
            <w:tcW w:w="1269" w:type="dxa"/>
            <w:gridSpan w:val="2"/>
            <w:tcBorders>
              <w:left w:val="single" w:color="auto" w:sz="4" w:space="0"/>
            </w:tcBorders>
            <w:noWrap w:val="0"/>
            <w:vAlign w:val="center"/>
          </w:tcPr>
          <w:p w14:paraId="3FE62EE2">
            <w:pPr>
              <w:spacing w:line="240" w:lineRule="exact"/>
              <w:jc w:val="center"/>
              <w:rPr>
                <w:rFonts w:hint="eastAsia" w:ascii="仿宋" w:hAnsi="仿宋" w:eastAsia="仿宋" w:cs="仿宋"/>
                <w:sz w:val="18"/>
                <w:szCs w:val="18"/>
              </w:rPr>
            </w:pPr>
            <w:r>
              <w:rPr>
                <w:rFonts w:hint="eastAsia" w:ascii="仿宋" w:hAnsi="仿宋" w:eastAsia="仿宋" w:cs="仿宋"/>
                <w:color w:val="000000"/>
                <w:sz w:val="18"/>
                <w:szCs w:val="18"/>
              </w:rPr>
              <w:t>支付差错率</w:t>
            </w:r>
          </w:p>
        </w:tc>
        <w:tc>
          <w:tcPr>
            <w:tcW w:w="1310" w:type="dxa"/>
            <w:gridSpan w:val="2"/>
            <w:noWrap w:val="0"/>
            <w:vAlign w:val="center"/>
          </w:tcPr>
          <w:p w14:paraId="3E844830">
            <w:pPr>
              <w:spacing w:line="240" w:lineRule="exact"/>
              <w:jc w:val="center"/>
              <w:rPr>
                <w:rFonts w:hint="eastAsia" w:ascii="仿宋" w:hAnsi="仿宋" w:eastAsia="仿宋" w:cs="仿宋"/>
                <w:sz w:val="18"/>
                <w:szCs w:val="18"/>
              </w:rPr>
            </w:pP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0</w:t>
            </w:r>
          </w:p>
        </w:tc>
        <w:tc>
          <w:tcPr>
            <w:tcW w:w="1268" w:type="dxa"/>
            <w:noWrap w:val="0"/>
            <w:vAlign w:val="center"/>
          </w:tcPr>
          <w:p w14:paraId="6DBBEF57">
            <w:pPr>
              <w:spacing w:line="240" w:lineRule="exact"/>
              <w:jc w:val="center"/>
              <w:rPr>
                <w:rFonts w:hint="eastAsia" w:ascii="仿宋" w:hAnsi="仿宋" w:eastAsia="仿宋" w:cs="仿宋"/>
                <w:sz w:val="18"/>
                <w:szCs w:val="18"/>
              </w:rPr>
            </w:pPr>
            <w:r>
              <w:rPr>
                <w:rFonts w:hint="eastAsia" w:ascii="仿宋" w:hAnsi="仿宋" w:eastAsia="仿宋" w:cs="仿宋"/>
                <w:color w:val="000000"/>
                <w:sz w:val="18"/>
                <w:szCs w:val="18"/>
              </w:rPr>
              <w:t>0</w:t>
            </w:r>
          </w:p>
        </w:tc>
        <w:tc>
          <w:tcPr>
            <w:tcW w:w="716" w:type="dxa"/>
            <w:noWrap w:val="0"/>
            <w:vAlign w:val="center"/>
          </w:tcPr>
          <w:p w14:paraId="73FA6320">
            <w:pPr>
              <w:spacing w:line="240" w:lineRule="exact"/>
              <w:jc w:val="center"/>
              <w:rPr>
                <w:rFonts w:hint="eastAsia" w:ascii="仿宋" w:hAnsi="仿宋" w:eastAsia="仿宋" w:cs="仿宋"/>
                <w:sz w:val="18"/>
                <w:szCs w:val="18"/>
              </w:rPr>
            </w:pPr>
            <w:r>
              <w:rPr>
                <w:rFonts w:hint="eastAsia" w:ascii="仿宋" w:hAnsi="仿宋" w:eastAsia="仿宋" w:cs="仿宋"/>
                <w:color w:val="000000"/>
                <w:sz w:val="18"/>
                <w:szCs w:val="18"/>
              </w:rPr>
              <w:t>10</w:t>
            </w:r>
          </w:p>
        </w:tc>
        <w:tc>
          <w:tcPr>
            <w:tcW w:w="873" w:type="dxa"/>
            <w:gridSpan w:val="2"/>
            <w:noWrap w:val="0"/>
            <w:vAlign w:val="center"/>
          </w:tcPr>
          <w:p w14:paraId="6A6E7162">
            <w:pPr>
              <w:spacing w:line="240" w:lineRule="exact"/>
              <w:jc w:val="center"/>
              <w:rPr>
                <w:rFonts w:hint="eastAsia" w:ascii="仿宋" w:hAnsi="仿宋" w:eastAsia="仿宋" w:cs="仿宋"/>
                <w:sz w:val="18"/>
                <w:szCs w:val="18"/>
              </w:rPr>
            </w:pPr>
            <w:r>
              <w:rPr>
                <w:rFonts w:hint="eastAsia" w:ascii="仿宋" w:hAnsi="仿宋" w:eastAsia="仿宋" w:cs="仿宋"/>
                <w:color w:val="000000"/>
                <w:sz w:val="18"/>
                <w:szCs w:val="18"/>
              </w:rPr>
              <w:t>10</w:t>
            </w:r>
          </w:p>
        </w:tc>
        <w:tc>
          <w:tcPr>
            <w:tcW w:w="1450" w:type="dxa"/>
            <w:gridSpan w:val="2"/>
            <w:noWrap w:val="0"/>
            <w:vAlign w:val="top"/>
          </w:tcPr>
          <w:p w14:paraId="3CD6A2FA">
            <w:pPr>
              <w:pStyle w:val="6"/>
              <w:spacing w:line="235" w:lineRule="exact"/>
              <w:jc w:val="left"/>
              <w:rPr>
                <w:rFonts w:hint="eastAsia" w:ascii="仿宋" w:hAnsi="仿宋" w:eastAsia="仿宋" w:cs="仿宋"/>
                <w:sz w:val="18"/>
                <w:szCs w:val="18"/>
              </w:rPr>
            </w:pPr>
          </w:p>
        </w:tc>
      </w:tr>
      <w:tr w14:paraId="4D0DF3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99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7C6555F">
            <w:pPr>
              <w:pStyle w:val="6"/>
              <w:rPr>
                <w:rFonts w:hint="eastAsia" w:ascii="仿宋" w:hAnsi="仿宋" w:eastAsia="仿宋" w:cs="仿宋"/>
                <w:sz w:val="18"/>
                <w:szCs w:val="18"/>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top"/>
          </w:tcPr>
          <w:p w14:paraId="5383E966">
            <w:pPr>
              <w:pStyle w:val="6"/>
              <w:rPr>
                <w:rFonts w:hint="eastAsia" w:ascii="仿宋" w:hAnsi="仿宋" w:eastAsia="仿宋" w:cs="仿宋"/>
                <w:sz w:val="18"/>
                <w:szCs w:val="18"/>
              </w:rPr>
            </w:pPr>
          </w:p>
        </w:tc>
        <w:tc>
          <w:tcPr>
            <w:tcW w:w="1119" w:type="dxa"/>
            <w:tcBorders>
              <w:top w:val="single" w:color="auto" w:sz="4" w:space="0"/>
              <w:left w:val="single" w:color="auto" w:sz="4" w:space="0"/>
              <w:bottom w:val="single" w:color="auto" w:sz="4" w:space="0"/>
              <w:right w:val="single" w:color="auto" w:sz="4" w:space="0"/>
            </w:tcBorders>
            <w:noWrap w:val="0"/>
            <w:vAlign w:val="top"/>
          </w:tcPr>
          <w:p w14:paraId="60762EA4">
            <w:pPr>
              <w:spacing w:before="207" w:line="230" w:lineRule="auto"/>
              <w:ind w:right="116"/>
              <w:rPr>
                <w:rFonts w:hint="eastAsia" w:ascii="仿宋" w:hAnsi="仿宋" w:eastAsia="仿宋" w:cs="仿宋"/>
                <w:sz w:val="18"/>
                <w:szCs w:val="18"/>
              </w:rPr>
            </w:pPr>
            <w:r>
              <w:rPr>
                <w:rFonts w:hint="eastAsia" w:ascii="仿宋" w:hAnsi="仿宋" w:eastAsia="仿宋" w:cs="仿宋"/>
                <w:sz w:val="18"/>
                <w:szCs w:val="18"/>
              </w:rPr>
              <w:t>可持续影响指标</w:t>
            </w:r>
          </w:p>
        </w:tc>
        <w:tc>
          <w:tcPr>
            <w:tcW w:w="1269" w:type="dxa"/>
            <w:gridSpan w:val="2"/>
            <w:tcBorders>
              <w:left w:val="single" w:color="auto" w:sz="4" w:space="0"/>
            </w:tcBorders>
            <w:noWrap w:val="0"/>
            <w:vAlign w:val="center"/>
          </w:tcPr>
          <w:p w14:paraId="7F2AF33F">
            <w:pPr>
              <w:jc w:val="center"/>
              <w:rPr>
                <w:rFonts w:hint="eastAsia" w:ascii="仿宋" w:hAnsi="仿宋" w:eastAsia="仿宋" w:cs="仿宋"/>
                <w:sz w:val="18"/>
                <w:szCs w:val="18"/>
              </w:rPr>
            </w:pPr>
            <w:r>
              <w:rPr>
                <w:rFonts w:hint="eastAsia" w:ascii="仿宋" w:hAnsi="仿宋" w:eastAsia="仿宋" w:cs="仿宋"/>
                <w:color w:val="000000"/>
                <w:sz w:val="18"/>
                <w:szCs w:val="18"/>
              </w:rPr>
              <w:t>存量资金收回率</w:t>
            </w:r>
          </w:p>
        </w:tc>
        <w:tc>
          <w:tcPr>
            <w:tcW w:w="1310" w:type="dxa"/>
            <w:gridSpan w:val="2"/>
            <w:noWrap w:val="0"/>
            <w:vAlign w:val="center"/>
          </w:tcPr>
          <w:p w14:paraId="30ADD0CD">
            <w:pPr>
              <w:jc w:val="center"/>
              <w:rPr>
                <w:rFonts w:hint="eastAsia" w:ascii="仿宋" w:hAnsi="仿宋" w:eastAsia="仿宋" w:cs="仿宋"/>
                <w:sz w:val="18"/>
                <w:szCs w:val="18"/>
              </w:rPr>
            </w:pP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100</w:t>
            </w:r>
            <w:r>
              <w:rPr>
                <w:rFonts w:hint="eastAsia" w:ascii="仿宋" w:hAnsi="仿宋" w:eastAsia="仿宋" w:cs="仿宋"/>
                <w:color w:val="000000"/>
                <w:sz w:val="18"/>
                <w:szCs w:val="18"/>
                <w:lang w:eastAsia="zh-CN"/>
              </w:rPr>
              <w:t>%</w:t>
            </w:r>
          </w:p>
        </w:tc>
        <w:tc>
          <w:tcPr>
            <w:tcW w:w="1268" w:type="dxa"/>
            <w:noWrap w:val="0"/>
            <w:vAlign w:val="center"/>
          </w:tcPr>
          <w:p w14:paraId="416B228C">
            <w:pPr>
              <w:jc w:val="center"/>
              <w:rPr>
                <w:rFonts w:hint="eastAsia" w:ascii="仿宋" w:hAnsi="仿宋" w:eastAsia="仿宋" w:cs="仿宋"/>
                <w:sz w:val="18"/>
                <w:szCs w:val="18"/>
              </w:rPr>
            </w:pPr>
            <w:r>
              <w:rPr>
                <w:rFonts w:hint="eastAsia" w:ascii="仿宋" w:hAnsi="仿宋" w:eastAsia="仿宋" w:cs="仿宋"/>
                <w:color w:val="000000"/>
                <w:sz w:val="18"/>
                <w:szCs w:val="18"/>
              </w:rPr>
              <w:t>100</w:t>
            </w:r>
            <w:r>
              <w:rPr>
                <w:rFonts w:hint="eastAsia" w:ascii="仿宋" w:hAnsi="仿宋" w:eastAsia="仿宋" w:cs="仿宋"/>
                <w:color w:val="000000"/>
                <w:sz w:val="18"/>
                <w:szCs w:val="18"/>
                <w:lang w:eastAsia="zh-CN"/>
              </w:rPr>
              <w:t>%</w:t>
            </w:r>
          </w:p>
        </w:tc>
        <w:tc>
          <w:tcPr>
            <w:tcW w:w="716" w:type="dxa"/>
            <w:noWrap w:val="0"/>
            <w:vAlign w:val="center"/>
          </w:tcPr>
          <w:p w14:paraId="68C7ED72">
            <w:pPr>
              <w:jc w:val="center"/>
              <w:rPr>
                <w:rFonts w:hint="eastAsia" w:ascii="仿宋" w:hAnsi="仿宋" w:eastAsia="仿宋" w:cs="仿宋"/>
                <w:sz w:val="18"/>
                <w:szCs w:val="18"/>
              </w:rPr>
            </w:pPr>
            <w:r>
              <w:rPr>
                <w:rFonts w:hint="eastAsia" w:ascii="仿宋" w:hAnsi="仿宋" w:eastAsia="仿宋" w:cs="仿宋"/>
                <w:color w:val="000000"/>
                <w:sz w:val="18"/>
                <w:szCs w:val="18"/>
              </w:rPr>
              <w:t>10</w:t>
            </w:r>
          </w:p>
        </w:tc>
        <w:tc>
          <w:tcPr>
            <w:tcW w:w="873" w:type="dxa"/>
            <w:gridSpan w:val="2"/>
            <w:noWrap w:val="0"/>
            <w:vAlign w:val="center"/>
          </w:tcPr>
          <w:p w14:paraId="7F288A0B">
            <w:pPr>
              <w:jc w:val="center"/>
              <w:rPr>
                <w:rFonts w:hint="eastAsia" w:ascii="仿宋" w:hAnsi="仿宋" w:eastAsia="仿宋" w:cs="仿宋"/>
                <w:sz w:val="18"/>
                <w:szCs w:val="18"/>
              </w:rPr>
            </w:pPr>
            <w:r>
              <w:rPr>
                <w:rFonts w:hint="eastAsia" w:ascii="仿宋" w:hAnsi="仿宋" w:eastAsia="仿宋" w:cs="仿宋"/>
                <w:color w:val="000000"/>
                <w:sz w:val="18"/>
                <w:szCs w:val="18"/>
              </w:rPr>
              <w:t>10</w:t>
            </w:r>
          </w:p>
        </w:tc>
        <w:tc>
          <w:tcPr>
            <w:tcW w:w="1450" w:type="dxa"/>
            <w:gridSpan w:val="2"/>
            <w:noWrap w:val="0"/>
            <w:vAlign w:val="top"/>
          </w:tcPr>
          <w:p w14:paraId="4FA52C2C">
            <w:pPr>
              <w:pStyle w:val="6"/>
              <w:rPr>
                <w:rFonts w:hint="eastAsia" w:ascii="仿宋" w:hAnsi="仿宋" w:eastAsia="仿宋" w:cs="仿宋"/>
                <w:sz w:val="18"/>
                <w:szCs w:val="18"/>
              </w:rPr>
            </w:pPr>
          </w:p>
        </w:tc>
      </w:tr>
      <w:tr w14:paraId="043726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99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90D04D5">
            <w:pPr>
              <w:pStyle w:val="6"/>
              <w:rPr>
                <w:rFonts w:hint="eastAsia" w:ascii="仿宋" w:hAnsi="仿宋" w:eastAsia="仿宋" w:cs="仿宋"/>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62DD5CCC">
            <w:pPr>
              <w:spacing w:before="110" w:line="226" w:lineRule="auto"/>
              <w:rPr>
                <w:rFonts w:hint="eastAsia" w:ascii="仿宋" w:hAnsi="仿宋" w:eastAsia="仿宋" w:cs="仿宋"/>
                <w:sz w:val="18"/>
                <w:szCs w:val="18"/>
              </w:rPr>
            </w:pPr>
            <w:r>
              <w:rPr>
                <w:rFonts w:hint="eastAsia" w:ascii="仿宋" w:hAnsi="仿宋" w:eastAsia="仿宋" w:cs="仿宋"/>
                <w:spacing w:val="4"/>
                <w:sz w:val="18"/>
                <w:szCs w:val="18"/>
              </w:rPr>
              <w:t>满意度</w:t>
            </w:r>
            <w:r>
              <w:rPr>
                <w:rFonts w:hint="eastAsia" w:ascii="仿宋" w:hAnsi="仿宋" w:eastAsia="仿宋" w:cs="仿宋"/>
                <w:spacing w:val="3"/>
                <w:sz w:val="18"/>
                <w:szCs w:val="18"/>
              </w:rPr>
              <w:t>指标</w:t>
            </w:r>
          </w:p>
          <w:p w14:paraId="0A6A88B0">
            <w:pPr>
              <w:spacing w:before="7" w:line="227" w:lineRule="auto"/>
              <w:ind w:left="114"/>
              <w:rPr>
                <w:rFonts w:hint="eastAsia" w:ascii="仿宋" w:hAnsi="仿宋" w:eastAsia="仿宋" w:cs="仿宋"/>
                <w:sz w:val="18"/>
                <w:szCs w:val="18"/>
              </w:rPr>
            </w:pPr>
          </w:p>
        </w:tc>
        <w:tc>
          <w:tcPr>
            <w:tcW w:w="1119" w:type="dxa"/>
            <w:tcBorders>
              <w:top w:val="single" w:color="auto" w:sz="4" w:space="0"/>
              <w:left w:val="single" w:color="auto" w:sz="4" w:space="0"/>
              <w:bottom w:val="single" w:color="auto" w:sz="4" w:space="0"/>
              <w:right w:val="single" w:color="auto" w:sz="4" w:space="0"/>
            </w:tcBorders>
            <w:noWrap w:val="0"/>
            <w:vAlign w:val="top"/>
          </w:tcPr>
          <w:p w14:paraId="217F7988">
            <w:pPr>
              <w:spacing w:before="110" w:line="226" w:lineRule="auto"/>
              <w:ind w:left="123"/>
              <w:rPr>
                <w:rFonts w:hint="eastAsia" w:ascii="仿宋" w:hAnsi="仿宋" w:eastAsia="仿宋" w:cs="仿宋"/>
                <w:sz w:val="18"/>
                <w:szCs w:val="18"/>
              </w:rPr>
            </w:pPr>
            <w:r>
              <w:rPr>
                <w:rFonts w:hint="eastAsia" w:ascii="仿宋" w:hAnsi="仿宋" w:eastAsia="仿宋" w:cs="仿宋"/>
                <w:spacing w:val="7"/>
                <w:sz w:val="18"/>
                <w:szCs w:val="18"/>
              </w:rPr>
              <w:t>服务对象</w:t>
            </w:r>
            <w:r>
              <w:rPr>
                <w:rFonts w:hint="eastAsia" w:ascii="仿宋" w:hAnsi="仿宋" w:eastAsia="仿宋" w:cs="仿宋"/>
                <w:spacing w:val="5"/>
                <w:sz w:val="18"/>
                <w:szCs w:val="18"/>
              </w:rPr>
              <w:t>满意度指</w:t>
            </w:r>
            <w:r>
              <w:rPr>
                <w:rFonts w:hint="eastAsia" w:ascii="仿宋" w:hAnsi="仿宋" w:eastAsia="仿宋" w:cs="仿宋"/>
                <w:spacing w:val="2"/>
                <w:sz w:val="18"/>
                <w:szCs w:val="18"/>
              </w:rPr>
              <w:t>标</w:t>
            </w:r>
          </w:p>
        </w:tc>
        <w:tc>
          <w:tcPr>
            <w:tcW w:w="1269" w:type="dxa"/>
            <w:gridSpan w:val="2"/>
            <w:tcBorders>
              <w:left w:val="single" w:color="auto" w:sz="4" w:space="0"/>
            </w:tcBorders>
            <w:noWrap w:val="0"/>
            <w:vAlign w:val="center"/>
          </w:tcPr>
          <w:p w14:paraId="2547B33B">
            <w:pPr>
              <w:jc w:val="center"/>
              <w:rPr>
                <w:rFonts w:hint="eastAsia" w:ascii="仿宋" w:hAnsi="仿宋" w:eastAsia="仿宋" w:cs="仿宋"/>
                <w:sz w:val="18"/>
                <w:szCs w:val="18"/>
              </w:rPr>
            </w:pPr>
            <w:r>
              <w:rPr>
                <w:rFonts w:hint="eastAsia" w:ascii="仿宋" w:hAnsi="仿宋" w:eastAsia="仿宋" w:cs="仿宋"/>
                <w:color w:val="000000"/>
                <w:sz w:val="18"/>
                <w:szCs w:val="18"/>
              </w:rPr>
              <w:t>社会公众满意度</w:t>
            </w:r>
          </w:p>
        </w:tc>
        <w:tc>
          <w:tcPr>
            <w:tcW w:w="1310" w:type="dxa"/>
            <w:gridSpan w:val="2"/>
            <w:noWrap w:val="0"/>
            <w:vAlign w:val="center"/>
          </w:tcPr>
          <w:p w14:paraId="404B255A">
            <w:pPr>
              <w:jc w:val="center"/>
              <w:rPr>
                <w:rFonts w:hint="eastAsia" w:ascii="仿宋" w:hAnsi="仿宋" w:eastAsia="仿宋" w:cs="仿宋"/>
                <w:sz w:val="18"/>
                <w:szCs w:val="18"/>
              </w:rPr>
            </w:pPr>
            <w:r>
              <w:rPr>
                <w:rFonts w:hint="eastAsia" w:ascii="仿宋" w:hAnsi="仿宋" w:eastAsia="仿宋" w:cs="仿宋"/>
                <w:color w:val="000000"/>
                <w:sz w:val="18"/>
                <w:szCs w:val="18"/>
              </w:rPr>
              <w:t>≥95</w:t>
            </w:r>
            <w:r>
              <w:rPr>
                <w:rFonts w:hint="eastAsia" w:ascii="仿宋" w:hAnsi="仿宋" w:eastAsia="仿宋" w:cs="仿宋"/>
                <w:color w:val="000000"/>
                <w:sz w:val="18"/>
                <w:szCs w:val="18"/>
                <w:lang w:eastAsia="zh-CN"/>
              </w:rPr>
              <w:t>%</w:t>
            </w:r>
          </w:p>
        </w:tc>
        <w:tc>
          <w:tcPr>
            <w:tcW w:w="1268" w:type="dxa"/>
            <w:noWrap w:val="0"/>
            <w:vAlign w:val="center"/>
          </w:tcPr>
          <w:p w14:paraId="2F54E83F">
            <w:pPr>
              <w:jc w:val="center"/>
              <w:rPr>
                <w:rFonts w:hint="eastAsia" w:ascii="仿宋" w:hAnsi="仿宋" w:eastAsia="仿宋" w:cs="仿宋"/>
                <w:sz w:val="18"/>
                <w:szCs w:val="18"/>
              </w:rPr>
            </w:pPr>
            <w:r>
              <w:rPr>
                <w:rFonts w:hint="eastAsia" w:ascii="仿宋" w:hAnsi="仿宋" w:eastAsia="仿宋" w:cs="仿宋"/>
                <w:color w:val="000000"/>
                <w:sz w:val="18"/>
                <w:szCs w:val="18"/>
              </w:rPr>
              <w:t>99</w:t>
            </w:r>
            <w:r>
              <w:rPr>
                <w:rFonts w:hint="eastAsia" w:ascii="仿宋" w:hAnsi="仿宋" w:eastAsia="仿宋" w:cs="仿宋"/>
                <w:color w:val="000000"/>
                <w:sz w:val="18"/>
                <w:szCs w:val="18"/>
                <w:lang w:eastAsia="zh-CN"/>
              </w:rPr>
              <w:t>%</w:t>
            </w:r>
          </w:p>
        </w:tc>
        <w:tc>
          <w:tcPr>
            <w:tcW w:w="716" w:type="dxa"/>
            <w:noWrap w:val="0"/>
            <w:vAlign w:val="center"/>
          </w:tcPr>
          <w:p w14:paraId="0B912BFD">
            <w:pPr>
              <w:jc w:val="center"/>
              <w:rPr>
                <w:rFonts w:hint="eastAsia" w:ascii="仿宋" w:hAnsi="仿宋" w:eastAsia="仿宋" w:cs="仿宋"/>
                <w:sz w:val="18"/>
                <w:szCs w:val="18"/>
              </w:rPr>
            </w:pPr>
            <w:r>
              <w:rPr>
                <w:rFonts w:hint="eastAsia" w:ascii="仿宋" w:hAnsi="仿宋" w:eastAsia="仿宋" w:cs="仿宋"/>
                <w:color w:val="000000"/>
                <w:sz w:val="18"/>
                <w:szCs w:val="18"/>
              </w:rPr>
              <w:t>10</w:t>
            </w:r>
          </w:p>
        </w:tc>
        <w:tc>
          <w:tcPr>
            <w:tcW w:w="873" w:type="dxa"/>
            <w:gridSpan w:val="2"/>
            <w:noWrap w:val="0"/>
            <w:vAlign w:val="center"/>
          </w:tcPr>
          <w:p w14:paraId="458A4C5C">
            <w:pPr>
              <w:jc w:val="center"/>
              <w:rPr>
                <w:rFonts w:hint="eastAsia" w:ascii="仿宋" w:hAnsi="仿宋" w:eastAsia="仿宋" w:cs="仿宋"/>
                <w:sz w:val="18"/>
                <w:szCs w:val="18"/>
              </w:rPr>
            </w:pPr>
            <w:r>
              <w:rPr>
                <w:rFonts w:hint="eastAsia" w:ascii="仿宋" w:hAnsi="仿宋" w:eastAsia="仿宋" w:cs="仿宋"/>
                <w:color w:val="000000"/>
                <w:sz w:val="18"/>
                <w:szCs w:val="18"/>
              </w:rPr>
              <w:t>10</w:t>
            </w:r>
          </w:p>
        </w:tc>
        <w:tc>
          <w:tcPr>
            <w:tcW w:w="1450" w:type="dxa"/>
            <w:gridSpan w:val="2"/>
            <w:noWrap w:val="0"/>
            <w:vAlign w:val="top"/>
          </w:tcPr>
          <w:p w14:paraId="383C9CB5">
            <w:pPr>
              <w:pStyle w:val="6"/>
              <w:rPr>
                <w:rFonts w:hint="eastAsia" w:ascii="仿宋" w:hAnsi="仿宋" w:eastAsia="仿宋" w:cs="仿宋"/>
                <w:sz w:val="18"/>
                <w:szCs w:val="18"/>
              </w:rPr>
            </w:pPr>
          </w:p>
        </w:tc>
      </w:tr>
      <w:tr w14:paraId="425520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8"/>
            <w:noWrap w:val="0"/>
            <w:vAlign w:val="top"/>
          </w:tcPr>
          <w:p w14:paraId="40F439E8">
            <w:pPr>
              <w:spacing w:before="41" w:line="221" w:lineRule="auto"/>
              <w:ind w:left="3343"/>
              <w:rPr>
                <w:rFonts w:hint="eastAsia" w:ascii="仿宋" w:hAnsi="仿宋" w:eastAsia="仿宋" w:cs="仿宋"/>
                <w:sz w:val="18"/>
                <w:szCs w:val="18"/>
              </w:rPr>
            </w:pPr>
            <w:r>
              <w:rPr>
                <w:rFonts w:hint="eastAsia" w:ascii="仿宋" w:hAnsi="仿宋" w:eastAsia="仿宋" w:cs="仿宋"/>
                <w:spacing w:val="-1"/>
                <w:sz w:val="18"/>
                <w:szCs w:val="18"/>
              </w:rPr>
              <w:t>总分</w:t>
            </w:r>
          </w:p>
        </w:tc>
        <w:tc>
          <w:tcPr>
            <w:tcW w:w="716" w:type="dxa"/>
            <w:noWrap w:val="0"/>
            <w:vAlign w:val="top"/>
          </w:tcPr>
          <w:p w14:paraId="55E6A7AE">
            <w:pPr>
              <w:spacing w:before="75" w:line="195" w:lineRule="auto"/>
              <w:ind w:left="230"/>
              <w:rPr>
                <w:rFonts w:hint="eastAsia" w:ascii="仿宋" w:hAnsi="仿宋" w:eastAsia="仿宋" w:cs="仿宋"/>
                <w:sz w:val="18"/>
                <w:szCs w:val="18"/>
              </w:rPr>
            </w:pPr>
            <w:r>
              <w:rPr>
                <w:rFonts w:hint="eastAsia" w:ascii="仿宋" w:hAnsi="仿宋" w:eastAsia="仿宋" w:cs="仿宋"/>
                <w:spacing w:val="-4"/>
                <w:sz w:val="18"/>
                <w:szCs w:val="18"/>
              </w:rPr>
              <w:t>100</w:t>
            </w:r>
          </w:p>
        </w:tc>
        <w:tc>
          <w:tcPr>
            <w:tcW w:w="873" w:type="dxa"/>
            <w:gridSpan w:val="2"/>
            <w:noWrap w:val="0"/>
            <w:vAlign w:val="top"/>
          </w:tcPr>
          <w:p w14:paraId="6014E014">
            <w:pPr>
              <w:pStyle w:val="6"/>
              <w:jc w:val="center"/>
              <w:rPr>
                <w:rFonts w:hint="eastAsia" w:ascii="仿宋" w:hAnsi="仿宋" w:eastAsia="仿宋" w:cs="仿宋"/>
                <w:sz w:val="18"/>
                <w:szCs w:val="18"/>
                <w:lang w:eastAsia="zh-CN"/>
              </w:rPr>
            </w:pPr>
            <w:r>
              <w:rPr>
                <w:rFonts w:hint="eastAsia" w:ascii="仿宋" w:hAnsi="仿宋" w:eastAsia="仿宋" w:cs="仿宋"/>
                <w:sz w:val="18"/>
                <w:szCs w:val="18"/>
                <w:lang w:eastAsia="zh-CN"/>
              </w:rPr>
              <w:t>96</w:t>
            </w:r>
          </w:p>
        </w:tc>
        <w:tc>
          <w:tcPr>
            <w:tcW w:w="1450" w:type="dxa"/>
            <w:gridSpan w:val="2"/>
            <w:noWrap w:val="0"/>
            <w:vAlign w:val="top"/>
          </w:tcPr>
          <w:p w14:paraId="60ED7208">
            <w:pPr>
              <w:pStyle w:val="6"/>
              <w:rPr>
                <w:rFonts w:hint="eastAsia" w:ascii="仿宋" w:hAnsi="仿宋" w:eastAsia="仿宋" w:cs="仿宋"/>
                <w:sz w:val="18"/>
                <w:szCs w:val="18"/>
              </w:rPr>
            </w:pPr>
          </w:p>
        </w:tc>
      </w:tr>
    </w:tbl>
    <w:p w14:paraId="3140AE4D">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snapToGrid/>
          <w:color w:val="000000"/>
          <w:spacing w:val="0"/>
          <w:kern w:val="2"/>
          <w:position w:val="0"/>
          <w:sz w:val="18"/>
          <w:szCs w:val="18"/>
          <w:lang w:eastAsia="zh-CN"/>
        </w:rPr>
      </w:pPr>
    </w:p>
    <w:p w14:paraId="4C66BD6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napToGrid/>
          <w:color w:val="000000"/>
          <w:spacing w:val="0"/>
          <w:kern w:val="2"/>
          <w:position w:val="0"/>
          <w:sz w:val="23"/>
          <w:szCs w:val="23"/>
          <w:lang w:eastAsia="zh-CN"/>
        </w:rPr>
      </w:pPr>
      <w:r>
        <w:rPr>
          <w:rFonts w:hint="eastAsia" w:ascii="宋体" w:hAnsi="宋体" w:eastAsia="宋体" w:cs="宋体"/>
          <w:snapToGrid/>
          <w:color w:val="000000"/>
          <w:spacing w:val="0"/>
          <w:kern w:val="2"/>
          <w:position w:val="0"/>
          <w:sz w:val="23"/>
          <w:szCs w:val="23"/>
          <w:lang w:eastAsia="zh-CN"/>
        </w:rPr>
        <w:t xml:space="preserve">填表人：       </w:t>
      </w:r>
      <w:r>
        <w:rPr>
          <w:rFonts w:hint="eastAsia" w:ascii="宋体" w:hAnsi="宋体" w:eastAsia="宋体" w:cs="宋体"/>
          <w:snapToGrid/>
          <w:color w:val="000000"/>
          <w:spacing w:val="0"/>
          <w:kern w:val="2"/>
          <w:position w:val="0"/>
          <w:sz w:val="23"/>
          <w:szCs w:val="23"/>
          <w:lang w:val="en-US" w:eastAsia="zh-CN"/>
        </w:rPr>
        <w:t xml:space="preserve">  </w:t>
      </w:r>
      <w:r>
        <w:rPr>
          <w:rFonts w:hint="eastAsia" w:ascii="宋体" w:hAnsi="宋体" w:eastAsia="宋体" w:cs="宋体"/>
          <w:snapToGrid/>
          <w:color w:val="000000"/>
          <w:spacing w:val="0"/>
          <w:kern w:val="2"/>
          <w:position w:val="0"/>
          <w:sz w:val="23"/>
          <w:szCs w:val="23"/>
          <w:lang w:eastAsia="zh-CN"/>
        </w:rPr>
        <w:t xml:space="preserve"> 联系电话：      </w:t>
      </w:r>
      <w:r>
        <w:rPr>
          <w:rFonts w:hint="eastAsia" w:ascii="宋体" w:hAnsi="宋体" w:eastAsia="宋体" w:cs="宋体"/>
          <w:snapToGrid/>
          <w:color w:val="000000"/>
          <w:spacing w:val="0"/>
          <w:kern w:val="2"/>
          <w:position w:val="0"/>
          <w:sz w:val="23"/>
          <w:szCs w:val="23"/>
          <w:lang w:val="en-US" w:eastAsia="zh-CN"/>
        </w:rPr>
        <w:t xml:space="preserve">       </w:t>
      </w:r>
      <w:r>
        <w:rPr>
          <w:rFonts w:hint="eastAsia" w:ascii="宋体" w:hAnsi="宋体" w:eastAsia="宋体" w:cs="宋体"/>
          <w:snapToGrid/>
          <w:color w:val="000000"/>
          <w:spacing w:val="0"/>
          <w:kern w:val="2"/>
          <w:position w:val="0"/>
          <w:sz w:val="23"/>
          <w:szCs w:val="23"/>
          <w:lang w:eastAsia="zh-CN"/>
        </w:rPr>
        <w:t>填报日期：</w:t>
      </w:r>
    </w:p>
    <w:p w14:paraId="0AE20EEE">
      <w:pPr>
        <w:widowControl w:val="0"/>
        <w:kinsoku/>
        <w:autoSpaceDE/>
        <w:autoSpaceDN/>
        <w:adjustRightInd/>
        <w:snapToGrid/>
        <w:spacing w:before="191" w:line="230" w:lineRule="auto"/>
        <w:jc w:val="both"/>
        <w:textAlignment w:val="auto"/>
        <w:rPr>
          <w:rFonts w:ascii="黑体" w:hAnsi="黑体" w:eastAsia="黑体" w:cs="黑体"/>
          <w:snapToGrid/>
          <w:spacing w:val="-4"/>
          <w:kern w:val="2"/>
          <w:sz w:val="31"/>
          <w:szCs w:val="31"/>
          <w:lang w:eastAsia="zh-CN"/>
        </w:rPr>
      </w:pPr>
    </w:p>
    <w:p w14:paraId="28324105">
      <w:pPr>
        <w:widowControl w:val="0"/>
        <w:kinsoku/>
        <w:autoSpaceDE/>
        <w:autoSpaceDN/>
        <w:adjustRightInd/>
        <w:snapToGrid/>
        <w:spacing w:before="191" w:line="230" w:lineRule="auto"/>
        <w:jc w:val="both"/>
        <w:textAlignment w:val="auto"/>
        <w:rPr>
          <w:rFonts w:hint="eastAsia" w:ascii="方正小标宋简体" w:hAnsi="方正小标宋简体" w:eastAsia="黑体" w:cs="方正小标宋简体"/>
          <w:snapToGrid/>
          <w:kern w:val="2"/>
          <w:sz w:val="31"/>
          <w:szCs w:val="31"/>
          <w:lang w:eastAsia="zh-CN"/>
        </w:rPr>
      </w:pPr>
      <w:r>
        <w:rPr>
          <w:rFonts w:ascii="黑体" w:hAnsi="黑体" w:eastAsia="黑体" w:cs="黑体"/>
          <w:snapToGrid/>
          <w:spacing w:val="-4"/>
          <w:kern w:val="2"/>
          <w:sz w:val="31"/>
          <w:szCs w:val="31"/>
          <w:lang w:eastAsia="zh-CN"/>
        </w:rPr>
        <w:t>附件</w:t>
      </w:r>
      <w:r>
        <w:rPr>
          <w:rFonts w:hint="eastAsia" w:ascii="黑体" w:hAnsi="黑体" w:eastAsia="黑体" w:cs="黑体"/>
          <w:snapToGrid/>
          <w:spacing w:val="-68"/>
          <w:kern w:val="2"/>
          <w:sz w:val="31"/>
          <w:szCs w:val="31"/>
          <w:lang w:val="en-US" w:eastAsia="zh-CN"/>
        </w:rPr>
        <w:t>3</w:t>
      </w:r>
    </w:p>
    <w:p w14:paraId="58D8C6C0">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年度项目支出绩效自评表</w:t>
      </w:r>
    </w:p>
    <w:tbl>
      <w:tblPr>
        <w:tblStyle w:val="5"/>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0E7F5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466A0DE3">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2F42C4E2">
            <w:pPr>
              <w:pStyle w:val="6"/>
              <w:jc w:val="center"/>
              <w:rPr>
                <w:rFonts w:hint="default" w:ascii="宋体" w:hAnsi="宋体" w:eastAsia="宋体" w:cs="宋体"/>
                <w:lang w:val="en-US" w:eastAsia="zh-CN"/>
              </w:rPr>
            </w:pPr>
            <w:r>
              <w:rPr>
                <w:rFonts w:hint="eastAsia" w:ascii="宋体" w:hAnsi="宋体" w:eastAsia="宋体" w:cs="宋体"/>
                <w:lang w:val="en-US" w:eastAsia="zh-CN"/>
              </w:rPr>
              <w:t>/</w:t>
            </w:r>
          </w:p>
        </w:tc>
      </w:tr>
      <w:tr w14:paraId="51CC0A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45C04FDA">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004F2F21">
            <w:pPr>
              <w:pStyle w:val="6"/>
              <w:jc w:val="center"/>
              <w:rPr>
                <w:rFonts w:hint="default" w:ascii="宋体" w:hAnsi="宋体" w:eastAsia="宋体" w:cs="宋体"/>
                <w:lang w:val="en-US" w:eastAsia="zh-CN"/>
              </w:rPr>
            </w:pPr>
            <w:r>
              <w:rPr>
                <w:rFonts w:hint="eastAsia" w:ascii="宋体" w:hAnsi="宋体" w:eastAsia="宋体" w:cs="宋体"/>
                <w:lang w:val="en-US" w:eastAsia="zh-CN"/>
              </w:rPr>
              <w:t>/</w:t>
            </w:r>
          </w:p>
        </w:tc>
        <w:tc>
          <w:tcPr>
            <w:tcW w:w="1281" w:type="dxa"/>
            <w:noWrap w:val="0"/>
            <w:vAlign w:val="top"/>
          </w:tcPr>
          <w:p w14:paraId="27E6D68D">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3CFC48C2">
            <w:pPr>
              <w:pStyle w:val="6"/>
              <w:jc w:val="center"/>
              <w:rPr>
                <w:rFonts w:hint="default" w:ascii="宋体" w:hAnsi="宋体" w:eastAsia="宋体" w:cs="宋体"/>
                <w:lang w:val="en-US" w:eastAsia="zh-CN"/>
              </w:rPr>
            </w:pPr>
            <w:r>
              <w:rPr>
                <w:rFonts w:hint="eastAsia" w:ascii="宋体" w:hAnsi="宋体" w:eastAsia="宋体" w:cs="宋体"/>
                <w:lang w:val="en-US" w:eastAsia="zh-CN"/>
              </w:rPr>
              <w:t>/</w:t>
            </w:r>
          </w:p>
        </w:tc>
      </w:tr>
      <w:tr w14:paraId="707153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51D3B7C0">
            <w:pPr>
              <w:spacing w:before="61" w:line="241" w:lineRule="auto"/>
              <w:ind w:right="141"/>
              <w:jc w:val="both"/>
              <w:rPr>
                <w:rFonts w:hint="eastAsia" w:ascii="宋体" w:hAnsi="宋体" w:cs="宋体"/>
                <w:sz w:val="19"/>
                <w:szCs w:val="19"/>
                <w:lang w:eastAsia="zh-CN"/>
              </w:rPr>
            </w:pPr>
          </w:p>
          <w:p w14:paraId="32A65E60">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0DE7983D">
            <w:pPr>
              <w:pStyle w:val="6"/>
              <w:rPr>
                <w:rFonts w:hint="eastAsia" w:ascii="宋体" w:hAnsi="宋体" w:eastAsia="宋体" w:cs="宋体"/>
              </w:rPr>
            </w:pPr>
          </w:p>
        </w:tc>
        <w:tc>
          <w:tcPr>
            <w:tcW w:w="1244" w:type="dxa"/>
            <w:noWrap w:val="0"/>
            <w:vAlign w:val="top"/>
          </w:tcPr>
          <w:p w14:paraId="0A83629F">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7789D6F6">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23631310">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7FC953F9">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2EFDB5B5">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72E5D18F">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635E2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307EB725">
            <w:pPr>
              <w:pStyle w:val="6"/>
              <w:rPr>
                <w:rFonts w:hint="eastAsia" w:ascii="宋体" w:hAnsi="宋体" w:eastAsia="宋体" w:cs="宋体"/>
              </w:rPr>
            </w:pPr>
          </w:p>
        </w:tc>
        <w:tc>
          <w:tcPr>
            <w:tcW w:w="2034" w:type="dxa"/>
            <w:gridSpan w:val="2"/>
            <w:noWrap w:val="0"/>
            <w:vAlign w:val="top"/>
          </w:tcPr>
          <w:p w14:paraId="0D0961A2">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14F24978">
            <w:pPr>
              <w:pStyle w:val="6"/>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44" w:type="dxa"/>
            <w:noWrap w:val="0"/>
            <w:vAlign w:val="top"/>
          </w:tcPr>
          <w:p w14:paraId="12992762">
            <w:pPr>
              <w:pStyle w:val="6"/>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noWrap w:val="0"/>
            <w:vAlign w:val="top"/>
          </w:tcPr>
          <w:p w14:paraId="17E19B63">
            <w:pPr>
              <w:pStyle w:val="6"/>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noWrap w:val="0"/>
            <w:vAlign w:val="top"/>
          </w:tcPr>
          <w:p w14:paraId="7EFA91D8">
            <w:pPr>
              <w:spacing w:before="64" w:line="195" w:lineRule="auto"/>
              <w:ind w:left="331"/>
              <w:jc w:val="center"/>
              <w:rPr>
                <w:rFonts w:hint="eastAsia" w:ascii="宋体" w:hAnsi="宋体" w:eastAsia="宋体" w:cs="宋体"/>
                <w:sz w:val="19"/>
                <w:szCs w:val="19"/>
              </w:rPr>
            </w:pPr>
            <w:r>
              <w:rPr>
                <w:rFonts w:hint="eastAsia" w:ascii="宋体" w:hAnsi="宋体" w:eastAsia="宋体" w:cs="宋体"/>
                <w:spacing w:val="-8"/>
                <w:sz w:val="19"/>
                <w:szCs w:val="19"/>
              </w:rPr>
              <w:t>10</w:t>
            </w:r>
          </w:p>
        </w:tc>
        <w:tc>
          <w:tcPr>
            <w:tcW w:w="873" w:type="dxa"/>
            <w:noWrap w:val="0"/>
            <w:vAlign w:val="top"/>
          </w:tcPr>
          <w:p w14:paraId="025A7B43">
            <w:pPr>
              <w:pStyle w:val="6"/>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noWrap w:val="0"/>
            <w:vAlign w:val="top"/>
          </w:tcPr>
          <w:p w14:paraId="34EDD813">
            <w:pPr>
              <w:pStyle w:val="6"/>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5CDB84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1B8F9745">
            <w:pPr>
              <w:pStyle w:val="6"/>
              <w:rPr>
                <w:rFonts w:hint="eastAsia" w:ascii="宋体" w:hAnsi="宋体" w:eastAsia="宋体" w:cs="宋体"/>
              </w:rPr>
            </w:pPr>
          </w:p>
        </w:tc>
        <w:tc>
          <w:tcPr>
            <w:tcW w:w="2034" w:type="dxa"/>
            <w:gridSpan w:val="2"/>
            <w:noWrap w:val="0"/>
            <w:vAlign w:val="top"/>
          </w:tcPr>
          <w:p w14:paraId="00CCCE23">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5C0F6502">
            <w:pPr>
              <w:pStyle w:val="6"/>
              <w:rPr>
                <w:rFonts w:hint="eastAsia" w:ascii="宋体" w:hAnsi="宋体" w:eastAsia="宋体" w:cs="宋体"/>
              </w:rPr>
            </w:pPr>
          </w:p>
        </w:tc>
        <w:tc>
          <w:tcPr>
            <w:tcW w:w="1244" w:type="dxa"/>
            <w:noWrap w:val="0"/>
            <w:vAlign w:val="top"/>
          </w:tcPr>
          <w:p w14:paraId="1BF04F8F">
            <w:pPr>
              <w:pStyle w:val="6"/>
              <w:rPr>
                <w:rFonts w:hint="eastAsia" w:ascii="宋体" w:hAnsi="宋体" w:eastAsia="宋体" w:cs="宋体"/>
              </w:rPr>
            </w:pPr>
          </w:p>
        </w:tc>
        <w:tc>
          <w:tcPr>
            <w:tcW w:w="1281" w:type="dxa"/>
            <w:noWrap w:val="0"/>
            <w:vAlign w:val="top"/>
          </w:tcPr>
          <w:p w14:paraId="2CED765D">
            <w:pPr>
              <w:pStyle w:val="6"/>
              <w:rPr>
                <w:rFonts w:hint="eastAsia" w:ascii="宋体" w:hAnsi="宋体" w:eastAsia="宋体" w:cs="宋体"/>
              </w:rPr>
            </w:pPr>
          </w:p>
        </w:tc>
        <w:tc>
          <w:tcPr>
            <w:tcW w:w="673" w:type="dxa"/>
            <w:noWrap w:val="0"/>
            <w:vAlign w:val="top"/>
          </w:tcPr>
          <w:p w14:paraId="6446FF0A">
            <w:pPr>
              <w:pStyle w:val="6"/>
              <w:rPr>
                <w:rFonts w:hint="eastAsia" w:ascii="宋体" w:hAnsi="宋体" w:eastAsia="宋体" w:cs="宋体"/>
              </w:rPr>
            </w:pPr>
          </w:p>
        </w:tc>
        <w:tc>
          <w:tcPr>
            <w:tcW w:w="873" w:type="dxa"/>
            <w:noWrap w:val="0"/>
            <w:vAlign w:val="top"/>
          </w:tcPr>
          <w:p w14:paraId="02F72F11">
            <w:pPr>
              <w:pStyle w:val="6"/>
              <w:rPr>
                <w:rFonts w:hint="eastAsia" w:ascii="宋体" w:hAnsi="宋体" w:eastAsia="宋体" w:cs="宋体"/>
              </w:rPr>
            </w:pPr>
          </w:p>
        </w:tc>
        <w:tc>
          <w:tcPr>
            <w:tcW w:w="1422" w:type="dxa"/>
            <w:noWrap w:val="0"/>
            <w:vAlign w:val="top"/>
          </w:tcPr>
          <w:p w14:paraId="5E8E7A2A">
            <w:pPr>
              <w:pStyle w:val="6"/>
              <w:rPr>
                <w:rFonts w:hint="eastAsia" w:ascii="宋体" w:hAnsi="宋体" w:eastAsia="宋体" w:cs="宋体"/>
              </w:rPr>
            </w:pPr>
          </w:p>
        </w:tc>
      </w:tr>
      <w:tr w14:paraId="2C3EA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3DDC00B6">
            <w:pPr>
              <w:pStyle w:val="6"/>
              <w:rPr>
                <w:rFonts w:hint="eastAsia" w:ascii="宋体" w:hAnsi="宋体" w:eastAsia="宋体" w:cs="宋体"/>
              </w:rPr>
            </w:pPr>
          </w:p>
        </w:tc>
        <w:tc>
          <w:tcPr>
            <w:tcW w:w="2034" w:type="dxa"/>
            <w:gridSpan w:val="2"/>
            <w:noWrap w:val="0"/>
            <w:vAlign w:val="top"/>
          </w:tcPr>
          <w:p w14:paraId="786D2C65">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3FD48FB1">
            <w:pPr>
              <w:pStyle w:val="6"/>
              <w:rPr>
                <w:rFonts w:hint="eastAsia" w:ascii="宋体" w:hAnsi="宋体" w:eastAsia="宋体" w:cs="宋体"/>
              </w:rPr>
            </w:pPr>
          </w:p>
        </w:tc>
        <w:tc>
          <w:tcPr>
            <w:tcW w:w="1244" w:type="dxa"/>
            <w:noWrap w:val="0"/>
            <w:vAlign w:val="top"/>
          </w:tcPr>
          <w:p w14:paraId="459524F9">
            <w:pPr>
              <w:pStyle w:val="6"/>
              <w:rPr>
                <w:rFonts w:hint="eastAsia" w:ascii="宋体" w:hAnsi="宋体" w:eastAsia="宋体" w:cs="宋体"/>
              </w:rPr>
            </w:pPr>
          </w:p>
        </w:tc>
        <w:tc>
          <w:tcPr>
            <w:tcW w:w="1281" w:type="dxa"/>
            <w:noWrap w:val="0"/>
            <w:vAlign w:val="top"/>
          </w:tcPr>
          <w:p w14:paraId="033329F4">
            <w:pPr>
              <w:pStyle w:val="6"/>
              <w:rPr>
                <w:rFonts w:hint="eastAsia" w:ascii="宋体" w:hAnsi="宋体" w:eastAsia="宋体" w:cs="宋体"/>
              </w:rPr>
            </w:pPr>
          </w:p>
        </w:tc>
        <w:tc>
          <w:tcPr>
            <w:tcW w:w="673" w:type="dxa"/>
            <w:noWrap w:val="0"/>
            <w:vAlign w:val="top"/>
          </w:tcPr>
          <w:p w14:paraId="665E7B0F">
            <w:pPr>
              <w:pStyle w:val="6"/>
              <w:rPr>
                <w:rFonts w:hint="eastAsia" w:ascii="宋体" w:hAnsi="宋体" w:eastAsia="宋体" w:cs="宋体"/>
              </w:rPr>
            </w:pPr>
          </w:p>
        </w:tc>
        <w:tc>
          <w:tcPr>
            <w:tcW w:w="873" w:type="dxa"/>
            <w:noWrap w:val="0"/>
            <w:vAlign w:val="top"/>
          </w:tcPr>
          <w:p w14:paraId="0A215B6E">
            <w:pPr>
              <w:pStyle w:val="6"/>
              <w:rPr>
                <w:rFonts w:hint="eastAsia" w:ascii="宋体" w:hAnsi="宋体" w:eastAsia="宋体" w:cs="宋体"/>
              </w:rPr>
            </w:pPr>
          </w:p>
        </w:tc>
        <w:tc>
          <w:tcPr>
            <w:tcW w:w="1422" w:type="dxa"/>
            <w:noWrap w:val="0"/>
            <w:vAlign w:val="top"/>
          </w:tcPr>
          <w:p w14:paraId="4B47EADA">
            <w:pPr>
              <w:pStyle w:val="6"/>
              <w:rPr>
                <w:rFonts w:hint="eastAsia" w:ascii="宋体" w:hAnsi="宋体" w:eastAsia="宋体" w:cs="宋体"/>
              </w:rPr>
            </w:pPr>
          </w:p>
        </w:tc>
      </w:tr>
      <w:tr w14:paraId="5F81E9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2C9DCD5A">
            <w:pPr>
              <w:pStyle w:val="6"/>
              <w:rPr>
                <w:rFonts w:hint="eastAsia" w:ascii="宋体" w:hAnsi="宋体" w:eastAsia="宋体" w:cs="宋体"/>
              </w:rPr>
            </w:pPr>
          </w:p>
        </w:tc>
        <w:tc>
          <w:tcPr>
            <w:tcW w:w="2034" w:type="dxa"/>
            <w:gridSpan w:val="2"/>
            <w:noWrap w:val="0"/>
            <w:vAlign w:val="top"/>
          </w:tcPr>
          <w:p w14:paraId="37EACD0B">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04A4C737">
            <w:pPr>
              <w:pStyle w:val="6"/>
              <w:rPr>
                <w:rFonts w:hint="eastAsia" w:ascii="宋体" w:hAnsi="宋体" w:eastAsia="宋体" w:cs="宋体"/>
              </w:rPr>
            </w:pPr>
          </w:p>
        </w:tc>
        <w:tc>
          <w:tcPr>
            <w:tcW w:w="1244" w:type="dxa"/>
            <w:noWrap w:val="0"/>
            <w:vAlign w:val="top"/>
          </w:tcPr>
          <w:p w14:paraId="63F02065">
            <w:pPr>
              <w:pStyle w:val="6"/>
              <w:rPr>
                <w:rFonts w:hint="eastAsia" w:ascii="宋体" w:hAnsi="宋体" w:eastAsia="宋体" w:cs="宋体"/>
              </w:rPr>
            </w:pPr>
          </w:p>
        </w:tc>
        <w:tc>
          <w:tcPr>
            <w:tcW w:w="1281" w:type="dxa"/>
            <w:noWrap w:val="0"/>
            <w:vAlign w:val="top"/>
          </w:tcPr>
          <w:p w14:paraId="0D34FA0E">
            <w:pPr>
              <w:pStyle w:val="6"/>
              <w:rPr>
                <w:rFonts w:hint="eastAsia" w:ascii="宋体" w:hAnsi="宋体" w:eastAsia="宋体" w:cs="宋体"/>
              </w:rPr>
            </w:pPr>
          </w:p>
        </w:tc>
        <w:tc>
          <w:tcPr>
            <w:tcW w:w="673" w:type="dxa"/>
            <w:noWrap w:val="0"/>
            <w:vAlign w:val="top"/>
          </w:tcPr>
          <w:p w14:paraId="7755C6BD">
            <w:pPr>
              <w:pStyle w:val="6"/>
              <w:rPr>
                <w:rFonts w:hint="eastAsia" w:ascii="宋体" w:hAnsi="宋体" w:eastAsia="宋体" w:cs="宋体"/>
              </w:rPr>
            </w:pPr>
          </w:p>
        </w:tc>
        <w:tc>
          <w:tcPr>
            <w:tcW w:w="873" w:type="dxa"/>
            <w:noWrap w:val="0"/>
            <w:vAlign w:val="top"/>
          </w:tcPr>
          <w:p w14:paraId="7F1660BF">
            <w:pPr>
              <w:pStyle w:val="6"/>
              <w:rPr>
                <w:rFonts w:hint="eastAsia" w:ascii="宋体" w:hAnsi="宋体" w:eastAsia="宋体" w:cs="宋体"/>
              </w:rPr>
            </w:pPr>
          </w:p>
        </w:tc>
        <w:tc>
          <w:tcPr>
            <w:tcW w:w="1422" w:type="dxa"/>
            <w:noWrap w:val="0"/>
            <w:vAlign w:val="top"/>
          </w:tcPr>
          <w:p w14:paraId="22CFFC91">
            <w:pPr>
              <w:pStyle w:val="6"/>
              <w:rPr>
                <w:rFonts w:hint="eastAsia" w:ascii="宋体" w:hAnsi="宋体" w:eastAsia="宋体" w:cs="宋体"/>
              </w:rPr>
            </w:pPr>
          </w:p>
        </w:tc>
      </w:tr>
      <w:tr w14:paraId="49678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0880D9B1">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52F315CA">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4A09000F">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461C0186">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2093191A">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BAEF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3EDB88F3">
            <w:pPr>
              <w:pStyle w:val="6"/>
              <w:rPr>
                <w:rFonts w:hint="eastAsia" w:ascii="宋体" w:hAnsi="宋体" w:eastAsia="宋体" w:cs="宋体"/>
              </w:rPr>
            </w:pPr>
          </w:p>
        </w:tc>
        <w:tc>
          <w:tcPr>
            <w:tcW w:w="4522" w:type="dxa"/>
            <w:gridSpan w:val="4"/>
            <w:noWrap w:val="0"/>
            <w:vAlign w:val="top"/>
          </w:tcPr>
          <w:p w14:paraId="486271D5">
            <w:pPr>
              <w:pStyle w:val="6"/>
              <w:rPr>
                <w:rFonts w:hint="eastAsia" w:ascii="宋体" w:hAnsi="宋体" w:eastAsia="宋体" w:cs="宋体"/>
              </w:rPr>
            </w:pPr>
          </w:p>
        </w:tc>
        <w:tc>
          <w:tcPr>
            <w:tcW w:w="4249" w:type="dxa"/>
            <w:gridSpan w:val="4"/>
            <w:noWrap w:val="0"/>
            <w:vAlign w:val="top"/>
          </w:tcPr>
          <w:p w14:paraId="26856AED">
            <w:pPr>
              <w:pStyle w:val="6"/>
              <w:rPr>
                <w:rFonts w:hint="eastAsia" w:ascii="宋体" w:hAnsi="宋体" w:eastAsia="宋体" w:cs="宋体"/>
              </w:rPr>
            </w:pPr>
          </w:p>
        </w:tc>
      </w:tr>
      <w:tr w14:paraId="68785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1BA2322D">
            <w:pPr>
              <w:pStyle w:val="6"/>
              <w:spacing w:line="366" w:lineRule="auto"/>
              <w:rPr>
                <w:rFonts w:hint="eastAsia" w:ascii="宋体" w:hAnsi="宋体" w:eastAsia="宋体" w:cs="宋体"/>
              </w:rPr>
            </w:pPr>
          </w:p>
          <w:p w14:paraId="36B9B039">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绩效指标</w:t>
            </w:r>
          </w:p>
        </w:tc>
        <w:tc>
          <w:tcPr>
            <w:tcW w:w="1079" w:type="dxa"/>
            <w:noWrap w:val="0"/>
            <w:vAlign w:val="top"/>
          </w:tcPr>
          <w:p w14:paraId="7B6E8F69">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0B590F1C">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447C3C2F">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234E8114">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764A3CC2">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18990C56">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3E042398">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3A46CC19">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343B55C9">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045AFF64">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1B3128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D7F12D2">
            <w:pPr>
              <w:pStyle w:val="6"/>
              <w:rPr>
                <w:rFonts w:hint="eastAsia" w:ascii="宋体" w:hAnsi="宋体" w:eastAsia="宋体" w:cs="宋体"/>
              </w:rPr>
            </w:pPr>
          </w:p>
        </w:tc>
        <w:tc>
          <w:tcPr>
            <w:tcW w:w="1079" w:type="dxa"/>
            <w:vMerge w:val="restart"/>
            <w:tcBorders>
              <w:bottom w:val="nil"/>
            </w:tcBorders>
            <w:noWrap w:val="0"/>
            <w:vAlign w:val="top"/>
          </w:tcPr>
          <w:p w14:paraId="1458C438">
            <w:pPr>
              <w:pStyle w:val="6"/>
              <w:spacing w:line="256" w:lineRule="auto"/>
              <w:rPr>
                <w:rFonts w:hint="eastAsia" w:ascii="宋体" w:hAnsi="宋体" w:eastAsia="宋体" w:cs="宋体"/>
              </w:rPr>
            </w:pPr>
          </w:p>
          <w:p w14:paraId="1C7167C1">
            <w:pPr>
              <w:pStyle w:val="6"/>
              <w:spacing w:line="256" w:lineRule="auto"/>
              <w:rPr>
                <w:rFonts w:hint="eastAsia" w:ascii="宋体" w:hAnsi="宋体" w:eastAsia="宋体" w:cs="宋体"/>
              </w:rPr>
            </w:pPr>
          </w:p>
          <w:p w14:paraId="72C93383">
            <w:pPr>
              <w:pStyle w:val="6"/>
              <w:spacing w:line="256" w:lineRule="auto"/>
              <w:rPr>
                <w:rFonts w:hint="eastAsia" w:ascii="宋体" w:hAnsi="宋体" w:eastAsia="宋体" w:cs="宋体"/>
              </w:rPr>
            </w:pPr>
          </w:p>
          <w:p w14:paraId="42F224CF">
            <w:pPr>
              <w:pStyle w:val="6"/>
              <w:spacing w:line="257" w:lineRule="auto"/>
              <w:rPr>
                <w:rFonts w:hint="eastAsia" w:ascii="宋体" w:hAnsi="宋体" w:eastAsia="宋体" w:cs="宋体"/>
              </w:rPr>
            </w:pPr>
          </w:p>
          <w:p w14:paraId="1EBC03C9">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1587A817">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lang w:eastAsia="zh-CN"/>
              </w:rPr>
              <w:t>（</w:t>
            </w:r>
            <w:r>
              <w:rPr>
                <w:rFonts w:hint="eastAsia" w:ascii="宋体" w:hAnsi="宋体" w:eastAsia="宋体" w:cs="宋体"/>
                <w:spacing w:val="1"/>
                <w:position w:val="2"/>
                <w:sz w:val="19"/>
                <w:szCs w:val="19"/>
              </w:rPr>
              <w:t>50分</w:t>
            </w:r>
            <w:r>
              <w:rPr>
                <w:rFonts w:hint="eastAsia" w:ascii="宋体" w:hAnsi="宋体" w:eastAsia="宋体" w:cs="宋体"/>
                <w:spacing w:val="1"/>
                <w:position w:val="2"/>
                <w:sz w:val="19"/>
                <w:szCs w:val="19"/>
                <w:lang w:eastAsia="zh-CN"/>
              </w:rPr>
              <w:t>）</w:t>
            </w:r>
          </w:p>
        </w:tc>
        <w:tc>
          <w:tcPr>
            <w:tcW w:w="955" w:type="dxa"/>
            <w:vMerge w:val="restart"/>
            <w:tcBorders>
              <w:bottom w:val="nil"/>
            </w:tcBorders>
            <w:noWrap w:val="0"/>
            <w:vAlign w:val="top"/>
          </w:tcPr>
          <w:p w14:paraId="3B05BF27">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19B55388">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4F149B7D">
            <w:pPr>
              <w:pStyle w:val="6"/>
              <w:spacing w:line="225" w:lineRule="exact"/>
              <w:rPr>
                <w:rFonts w:hint="eastAsia" w:ascii="宋体" w:hAnsi="宋体" w:eastAsia="宋体" w:cs="宋体"/>
                <w:sz w:val="19"/>
              </w:rPr>
            </w:pPr>
          </w:p>
        </w:tc>
        <w:tc>
          <w:tcPr>
            <w:tcW w:w="1244" w:type="dxa"/>
            <w:noWrap w:val="0"/>
            <w:vAlign w:val="top"/>
          </w:tcPr>
          <w:p w14:paraId="23842322">
            <w:pPr>
              <w:pStyle w:val="6"/>
              <w:spacing w:line="225" w:lineRule="exact"/>
              <w:rPr>
                <w:rFonts w:hint="eastAsia" w:ascii="宋体" w:hAnsi="宋体" w:eastAsia="宋体" w:cs="宋体"/>
                <w:sz w:val="19"/>
              </w:rPr>
            </w:pPr>
          </w:p>
        </w:tc>
        <w:tc>
          <w:tcPr>
            <w:tcW w:w="1281" w:type="dxa"/>
            <w:noWrap w:val="0"/>
            <w:vAlign w:val="top"/>
          </w:tcPr>
          <w:p w14:paraId="40DFF3E9">
            <w:pPr>
              <w:pStyle w:val="6"/>
              <w:spacing w:line="225" w:lineRule="exact"/>
              <w:rPr>
                <w:rFonts w:hint="eastAsia" w:ascii="宋体" w:hAnsi="宋体" w:eastAsia="宋体" w:cs="宋体"/>
                <w:sz w:val="19"/>
              </w:rPr>
            </w:pPr>
          </w:p>
        </w:tc>
        <w:tc>
          <w:tcPr>
            <w:tcW w:w="673" w:type="dxa"/>
            <w:noWrap w:val="0"/>
            <w:vAlign w:val="top"/>
          </w:tcPr>
          <w:p w14:paraId="3AB69314">
            <w:pPr>
              <w:pStyle w:val="6"/>
              <w:spacing w:line="225" w:lineRule="exact"/>
              <w:rPr>
                <w:rFonts w:hint="eastAsia" w:ascii="宋体" w:hAnsi="宋体" w:eastAsia="宋体" w:cs="宋体"/>
                <w:sz w:val="19"/>
              </w:rPr>
            </w:pPr>
          </w:p>
        </w:tc>
        <w:tc>
          <w:tcPr>
            <w:tcW w:w="873" w:type="dxa"/>
            <w:noWrap w:val="0"/>
            <w:vAlign w:val="top"/>
          </w:tcPr>
          <w:p w14:paraId="70C3C9B3">
            <w:pPr>
              <w:pStyle w:val="6"/>
              <w:spacing w:line="225" w:lineRule="exact"/>
              <w:rPr>
                <w:rFonts w:hint="eastAsia" w:ascii="宋体" w:hAnsi="宋体" w:eastAsia="宋体" w:cs="宋体"/>
                <w:sz w:val="19"/>
              </w:rPr>
            </w:pPr>
          </w:p>
        </w:tc>
        <w:tc>
          <w:tcPr>
            <w:tcW w:w="1422" w:type="dxa"/>
            <w:noWrap w:val="0"/>
            <w:vAlign w:val="top"/>
          </w:tcPr>
          <w:p w14:paraId="75231181">
            <w:pPr>
              <w:pStyle w:val="6"/>
              <w:spacing w:line="225" w:lineRule="exact"/>
              <w:rPr>
                <w:rFonts w:hint="eastAsia" w:ascii="宋体" w:hAnsi="宋体" w:eastAsia="宋体" w:cs="宋体"/>
                <w:sz w:val="19"/>
              </w:rPr>
            </w:pPr>
          </w:p>
        </w:tc>
      </w:tr>
      <w:tr w14:paraId="4F41C5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F3B758F">
            <w:pPr>
              <w:pStyle w:val="6"/>
              <w:rPr>
                <w:rFonts w:hint="eastAsia" w:ascii="宋体" w:hAnsi="宋体" w:eastAsia="宋体" w:cs="宋体"/>
              </w:rPr>
            </w:pPr>
          </w:p>
        </w:tc>
        <w:tc>
          <w:tcPr>
            <w:tcW w:w="1079" w:type="dxa"/>
            <w:vMerge w:val="continue"/>
            <w:tcBorders>
              <w:top w:val="nil"/>
              <w:bottom w:val="nil"/>
            </w:tcBorders>
            <w:noWrap w:val="0"/>
            <w:vAlign w:val="top"/>
          </w:tcPr>
          <w:p w14:paraId="0BF37D47">
            <w:pPr>
              <w:pStyle w:val="6"/>
              <w:rPr>
                <w:rFonts w:hint="eastAsia" w:ascii="宋体" w:hAnsi="宋体" w:eastAsia="宋体" w:cs="宋体"/>
              </w:rPr>
            </w:pPr>
          </w:p>
        </w:tc>
        <w:tc>
          <w:tcPr>
            <w:tcW w:w="955" w:type="dxa"/>
            <w:vMerge w:val="continue"/>
            <w:tcBorders>
              <w:top w:val="nil"/>
              <w:bottom w:val="nil"/>
            </w:tcBorders>
            <w:noWrap w:val="0"/>
            <w:vAlign w:val="top"/>
          </w:tcPr>
          <w:p w14:paraId="0CBFE129">
            <w:pPr>
              <w:pStyle w:val="6"/>
              <w:rPr>
                <w:rFonts w:hint="eastAsia" w:ascii="宋体" w:hAnsi="宋体" w:eastAsia="宋体" w:cs="宋体"/>
              </w:rPr>
            </w:pPr>
          </w:p>
        </w:tc>
        <w:tc>
          <w:tcPr>
            <w:tcW w:w="1244" w:type="dxa"/>
            <w:noWrap w:val="0"/>
            <w:vAlign w:val="top"/>
          </w:tcPr>
          <w:p w14:paraId="1B7E105B">
            <w:pPr>
              <w:pStyle w:val="6"/>
              <w:spacing w:line="225" w:lineRule="exact"/>
              <w:rPr>
                <w:rFonts w:hint="eastAsia" w:ascii="宋体" w:hAnsi="宋体" w:eastAsia="宋体" w:cs="宋体"/>
                <w:sz w:val="19"/>
              </w:rPr>
            </w:pPr>
          </w:p>
        </w:tc>
        <w:tc>
          <w:tcPr>
            <w:tcW w:w="1244" w:type="dxa"/>
            <w:noWrap w:val="0"/>
            <w:vAlign w:val="top"/>
          </w:tcPr>
          <w:p w14:paraId="0DB92C45">
            <w:pPr>
              <w:pStyle w:val="6"/>
              <w:spacing w:line="225" w:lineRule="exact"/>
              <w:rPr>
                <w:rFonts w:hint="eastAsia" w:ascii="宋体" w:hAnsi="宋体" w:eastAsia="宋体" w:cs="宋体"/>
                <w:sz w:val="19"/>
              </w:rPr>
            </w:pPr>
          </w:p>
        </w:tc>
        <w:tc>
          <w:tcPr>
            <w:tcW w:w="1281" w:type="dxa"/>
            <w:noWrap w:val="0"/>
            <w:vAlign w:val="top"/>
          </w:tcPr>
          <w:p w14:paraId="3C6E7C27">
            <w:pPr>
              <w:pStyle w:val="6"/>
              <w:spacing w:line="225" w:lineRule="exact"/>
              <w:rPr>
                <w:rFonts w:hint="eastAsia" w:ascii="宋体" w:hAnsi="宋体" w:eastAsia="宋体" w:cs="宋体"/>
                <w:sz w:val="19"/>
              </w:rPr>
            </w:pPr>
          </w:p>
        </w:tc>
        <w:tc>
          <w:tcPr>
            <w:tcW w:w="673" w:type="dxa"/>
            <w:noWrap w:val="0"/>
            <w:vAlign w:val="top"/>
          </w:tcPr>
          <w:p w14:paraId="6D921B8E">
            <w:pPr>
              <w:pStyle w:val="6"/>
              <w:spacing w:line="225" w:lineRule="exact"/>
              <w:rPr>
                <w:rFonts w:hint="eastAsia" w:ascii="宋体" w:hAnsi="宋体" w:eastAsia="宋体" w:cs="宋体"/>
                <w:sz w:val="19"/>
              </w:rPr>
            </w:pPr>
          </w:p>
        </w:tc>
        <w:tc>
          <w:tcPr>
            <w:tcW w:w="873" w:type="dxa"/>
            <w:noWrap w:val="0"/>
            <w:vAlign w:val="top"/>
          </w:tcPr>
          <w:p w14:paraId="75ABDBDB">
            <w:pPr>
              <w:pStyle w:val="6"/>
              <w:spacing w:line="225" w:lineRule="exact"/>
              <w:rPr>
                <w:rFonts w:hint="eastAsia" w:ascii="宋体" w:hAnsi="宋体" w:eastAsia="宋体" w:cs="宋体"/>
                <w:sz w:val="19"/>
              </w:rPr>
            </w:pPr>
          </w:p>
        </w:tc>
        <w:tc>
          <w:tcPr>
            <w:tcW w:w="1422" w:type="dxa"/>
            <w:noWrap w:val="0"/>
            <w:vAlign w:val="top"/>
          </w:tcPr>
          <w:p w14:paraId="5B645360">
            <w:pPr>
              <w:pStyle w:val="6"/>
              <w:spacing w:line="225" w:lineRule="exact"/>
              <w:rPr>
                <w:rFonts w:hint="eastAsia" w:ascii="宋体" w:hAnsi="宋体" w:eastAsia="宋体" w:cs="宋体"/>
                <w:sz w:val="19"/>
              </w:rPr>
            </w:pPr>
          </w:p>
        </w:tc>
      </w:tr>
      <w:tr w14:paraId="3E493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DADE416">
            <w:pPr>
              <w:pStyle w:val="6"/>
              <w:rPr>
                <w:rFonts w:hint="eastAsia" w:ascii="宋体" w:hAnsi="宋体" w:eastAsia="宋体" w:cs="宋体"/>
              </w:rPr>
            </w:pPr>
          </w:p>
        </w:tc>
        <w:tc>
          <w:tcPr>
            <w:tcW w:w="1079" w:type="dxa"/>
            <w:vMerge w:val="continue"/>
            <w:tcBorders>
              <w:top w:val="nil"/>
              <w:bottom w:val="nil"/>
            </w:tcBorders>
            <w:noWrap w:val="0"/>
            <w:vAlign w:val="top"/>
          </w:tcPr>
          <w:p w14:paraId="3FA83AE2">
            <w:pPr>
              <w:pStyle w:val="6"/>
              <w:rPr>
                <w:rFonts w:hint="eastAsia" w:ascii="宋体" w:hAnsi="宋体" w:eastAsia="宋体" w:cs="宋体"/>
              </w:rPr>
            </w:pPr>
          </w:p>
        </w:tc>
        <w:tc>
          <w:tcPr>
            <w:tcW w:w="955" w:type="dxa"/>
            <w:vMerge w:val="continue"/>
            <w:tcBorders>
              <w:top w:val="nil"/>
            </w:tcBorders>
            <w:noWrap w:val="0"/>
            <w:vAlign w:val="top"/>
          </w:tcPr>
          <w:p w14:paraId="1925A94E">
            <w:pPr>
              <w:pStyle w:val="6"/>
              <w:rPr>
                <w:rFonts w:hint="eastAsia" w:ascii="宋体" w:hAnsi="宋体" w:eastAsia="宋体" w:cs="宋体"/>
              </w:rPr>
            </w:pPr>
          </w:p>
        </w:tc>
        <w:tc>
          <w:tcPr>
            <w:tcW w:w="1244" w:type="dxa"/>
            <w:noWrap w:val="0"/>
            <w:vAlign w:val="top"/>
          </w:tcPr>
          <w:p w14:paraId="6D955169">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695C4ED">
            <w:pPr>
              <w:pStyle w:val="6"/>
              <w:spacing w:line="225" w:lineRule="exact"/>
              <w:rPr>
                <w:rFonts w:hint="eastAsia" w:ascii="宋体" w:hAnsi="宋体" w:eastAsia="宋体" w:cs="宋体"/>
                <w:sz w:val="19"/>
              </w:rPr>
            </w:pPr>
          </w:p>
        </w:tc>
        <w:tc>
          <w:tcPr>
            <w:tcW w:w="1281" w:type="dxa"/>
            <w:noWrap w:val="0"/>
            <w:vAlign w:val="top"/>
          </w:tcPr>
          <w:p w14:paraId="0890A718">
            <w:pPr>
              <w:pStyle w:val="6"/>
              <w:spacing w:line="225" w:lineRule="exact"/>
              <w:rPr>
                <w:rFonts w:hint="eastAsia" w:ascii="宋体" w:hAnsi="宋体" w:eastAsia="宋体" w:cs="宋体"/>
                <w:sz w:val="19"/>
              </w:rPr>
            </w:pPr>
          </w:p>
        </w:tc>
        <w:tc>
          <w:tcPr>
            <w:tcW w:w="673" w:type="dxa"/>
            <w:noWrap w:val="0"/>
            <w:vAlign w:val="top"/>
          </w:tcPr>
          <w:p w14:paraId="5C02DBAA">
            <w:pPr>
              <w:pStyle w:val="6"/>
              <w:spacing w:line="225" w:lineRule="exact"/>
              <w:rPr>
                <w:rFonts w:hint="eastAsia" w:ascii="宋体" w:hAnsi="宋体" w:eastAsia="宋体" w:cs="宋体"/>
                <w:sz w:val="19"/>
              </w:rPr>
            </w:pPr>
          </w:p>
        </w:tc>
        <w:tc>
          <w:tcPr>
            <w:tcW w:w="873" w:type="dxa"/>
            <w:noWrap w:val="0"/>
            <w:vAlign w:val="top"/>
          </w:tcPr>
          <w:p w14:paraId="6D31BD02">
            <w:pPr>
              <w:pStyle w:val="6"/>
              <w:spacing w:line="225" w:lineRule="exact"/>
              <w:rPr>
                <w:rFonts w:hint="eastAsia" w:ascii="宋体" w:hAnsi="宋体" w:eastAsia="宋体" w:cs="宋体"/>
                <w:sz w:val="19"/>
              </w:rPr>
            </w:pPr>
          </w:p>
        </w:tc>
        <w:tc>
          <w:tcPr>
            <w:tcW w:w="1422" w:type="dxa"/>
            <w:noWrap w:val="0"/>
            <w:vAlign w:val="top"/>
          </w:tcPr>
          <w:p w14:paraId="3924415C">
            <w:pPr>
              <w:pStyle w:val="6"/>
              <w:spacing w:line="225" w:lineRule="exact"/>
              <w:rPr>
                <w:rFonts w:hint="eastAsia" w:ascii="宋体" w:hAnsi="宋体" w:eastAsia="宋体" w:cs="宋体"/>
                <w:sz w:val="19"/>
              </w:rPr>
            </w:pPr>
          </w:p>
        </w:tc>
      </w:tr>
      <w:tr w14:paraId="4B24CD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BF82573">
            <w:pPr>
              <w:pStyle w:val="6"/>
              <w:rPr>
                <w:rFonts w:hint="eastAsia" w:ascii="宋体" w:hAnsi="宋体" w:eastAsia="宋体" w:cs="宋体"/>
              </w:rPr>
            </w:pPr>
          </w:p>
        </w:tc>
        <w:tc>
          <w:tcPr>
            <w:tcW w:w="1079" w:type="dxa"/>
            <w:vMerge w:val="continue"/>
            <w:tcBorders>
              <w:top w:val="nil"/>
              <w:bottom w:val="nil"/>
            </w:tcBorders>
            <w:noWrap w:val="0"/>
            <w:vAlign w:val="top"/>
          </w:tcPr>
          <w:p w14:paraId="6383B51A">
            <w:pPr>
              <w:pStyle w:val="6"/>
              <w:rPr>
                <w:rFonts w:hint="eastAsia" w:ascii="宋体" w:hAnsi="宋体" w:eastAsia="宋体" w:cs="宋体"/>
              </w:rPr>
            </w:pPr>
          </w:p>
        </w:tc>
        <w:tc>
          <w:tcPr>
            <w:tcW w:w="955" w:type="dxa"/>
            <w:vMerge w:val="restart"/>
            <w:tcBorders>
              <w:bottom w:val="nil"/>
            </w:tcBorders>
            <w:noWrap w:val="0"/>
            <w:vAlign w:val="top"/>
          </w:tcPr>
          <w:p w14:paraId="27110C36">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6D3C1E80">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2C0DA633">
            <w:pPr>
              <w:pStyle w:val="6"/>
              <w:spacing w:line="225" w:lineRule="exact"/>
              <w:rPr>
                <w:rFonts w:hint="eastAsia" w:ascii="宋体" w:hAnsi="宋体" w:eastAsia="宋体" w:cs="宋体"/>
                <w:sz w:val="19"/>
              </w:rPr>
            </w:pPr>
          </w:p>
        </w:tc>
        <w:tc>
          <w:tcPr>
            <w:tcW w:w="1244" w:type="dxa"/>
            <w:noWrap w:val="0"/>
            <w:vAlign w:val="top"/>
          </w:tcPr>
          <w:p w14:paraId="4D3828E0">
            <w:pPr>
              <w:pStyle w:val="6"/>
              <w:spacing w:line="225" w:lineRule="exact"/>
              <w:rPr>
                <w:rFonts w:hint="eastAsia" w:ascii="宋体" w:hAnsi="宋体" w:eastAsia="宋体" w:cs="宋体"/>
                <w:sz w:val="19"/>
              </w:rPr>
            </w:pPr>
          </w:p>
        </w:tc>
        <w:tc>
          <w:tcPr>
            <w:tcW w:w="1281" w:type="dxa"/>
            <w:noWrap w:val="0"/>
            <w:vAlign w:val="top"/>
          </w:tcPr>
          <w:p w14:paraId="5ABD3964">
            <w:pPr>
              <w:pStyle w:val="6"/>
              <w:spacing w:line="225" w:lineRule="exact"/>
              <w:rPr>
                <w:rFonts w:hint="eastAsia" w:ascii="宋体" w:hAnsi="宋体" w:eastAsia="宋体" w:cs="宋体"/>
                <w:sz w:val="19"/>
              </w:rPr>
            </w:pPr>
          </w:p>
        </w:tc>
        <w:tc>
          <w:tcPr>
            <w:tcW w:w="673" w:type="dxa"/>
            <w:noWrap w:val="0"/>
            <w:vAlign w:val="top"/>
          </w:tcPr>
          <w:p w14:paraId="4262DA72">
            <w:pPr>
              <w:pStyle w:val="6"/>
              <w:spacing w:line="225" w:lineRule="exact"/>
              <w:rPr>
                <w:rFonts w:hint="eastAsia" w:ascii="宋体" w:hAnsi="宋体" w:eastAsia="宋体" w:cs="宋体"/>
                <w:sz w:val="19"/>
              </w:rPr>
            </w:pPr>
          </w:p>
        </w:tc>
        <w:tc>
          <w:tcPr>
            <w:tcW w:w="873" w:type="dxa"/>
            <w:noWrap w:val="0"/>
            <w:vAlign w:val="top"/>
          </w:tcPr>
          <w:p w14:paraId="6045AEFA">
            <w:pPr>
              <w:pStyle w:val="6"/>
              <w:spacing w:line="225" w:lineRule="exact"/>
              <w:rPr>
                <w:rFonts w:hint="eastAsia" w:ascii="宋体" w:hAnsi="宋体" w:eastAsia="宋体" w:cs="宋体"/>
                <w:sz w:val="19"/>
              </w:rPr>
            </w:pPr>
          </w:p>
        </w:tc>
        <w:tc>
          <w:tcPr>
            <w:tcW w:w="1422" w:type="dxa"/>
            <w:noWrap w:val="0"/>
            <w:vAlign w:val="top"/>
          </w:tcPr>
          <w:p w14:paraId="65FADAEE">
            <w:pPr>
              <w:pStyle w:val="6"/>
              <w:spacing w:line="225" w:lineRule="exact"/>
              <w:rPr>
                <w:rFonts w:hint="eastAsia" w:ascii="宋体" w:hAnsi="宋体" w:eastAsia="宋体" w:cs="宋体"/>
                <w:sz w:val="19"/>
              </w:rPr>
            </w:pPr>
          </w:p>
        </w:tc>
      </w:tr>
      <w:tr w14:paraId="04D34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0EA9161">
            <w:pPr>
              <w:pStyle w:val="6"/>
              <w:rPr>
                <w:rFonts w:hint="eastAsia" w:ascii="宋体" w:hAnsi="宋体" w:eastAsia="宋体" w:cs="宋体"/>
              </w:rPr>
            </w:pPr>
          </w:p>
        </w:tc>
        <w:tc>
          <w:tcPr>
            <w:tcW w:w="1079" w:type="dxa"/>
            <w:vMerge w:val="continue"/>
            <w:tcBorders>
              <w:top w:val="nil"/>
              <w:bottom w:val="nil"/>
            </w:tcBorders>
            <w:noWrap w:val="0"/>
            <w:vAlign w:val="top"/>
          </w:tcPr>
          <w:p w14:paraId="5F1E4493">
            <w:pPr>
              <w:pStyle w:val="6"/>
              <w:rPr>
                <w:rFonts w:hint="eastAsia" w:ascii="宋体" w:hAnsi="宋体" w:eastAsia="宋体" w:cs="宋体"/>
              </w:rPr>
            </w:pPr>
          </w:p>
        </w:tc>
        <w:tc>
          <w:tcPr>
            <w:tcW w:w="955" w:type="dxa"/>
            <w:vMerge w:val="continue"/>
            <w:tcBorders>
              <w:top w:val="nil"/>
              <w:bottom w:val="nil"/>
            </w:tcBorders>
            <w:noWrap w:val="0"/>
            <w:vAlign w:val="top"/>
          </w:tcPr>
          <w:p w14:paraId="65E035A5">
            <w:pPr>
              <w:pStyle w:val="6"/>
              <w:rPr>
                <w:rFonts w:hint="eastAsia" w:ascii="宋体" w:hAnsi="宋体" w:eastAsia="宋体" w:cs="宋体"/>
              </w:rPr>
            </w:pPr>
          </w:p>
        </w:tc>
        <w:tc>
          <w:tcPr>
            <w:tcW w:w="1244" w:type="dxa"/>
            <w:noWrap w:val="0"/>
            <w:vAlign w:val="top"/>
          </w:tcPr>
          <w:p w14:paraId="22599629">
            <w:pPr>
              <w:pStyle w:val="6"/>
              <w:spacing w:line="225" w:lineRule="exact"/>
              <w:rPr>
                <w:rFonts w:hint="eastAsia" w:ascii="宋体" w:hAnsi="宋体" w:eastAsia="宋体" w:cs="宋体"/>
                <w:sz w:val="19"/>
              </w:rPr>
            </w:pPr>
          </w:p>
        </w:tc>
        <w:tc>
          <w:tcPr>
            <w:tcW w:w="1244" w:type="dxa"/>
            <w:noWrap w:val="0"/>
            <w:vAlign w:val="top"/>
          </w:tcPr>
          <w:p w14:paraId="2C0B9C77">
            <w:pPr>
              <w:pStyle w:val="6"/>
              <w:spacing w:line="225" w:lineRule="exact"/>
              <w:rPr>
                <w:rFonts w:hint="eastAsia" w:ascii="宋体" w:hAnsi="宋体" w:eastAsia="宋体" w:cs="宋体"/>
                <w:sz w:val="19"/>
              </w:rPr>
            </w:pPr>
          </w:p>
        </w:tc>
        <w:tc>
          <w:tcPr>
            <w:tcW w:w="1281" w:type="dxa"/>
            <w:noWrap w:val="0"/>
            <w:vAlign w:val="top"/>
          </w:tcPr>
          <w:p w14:paraId="1B55CEB6">
            <w:pPr>
              <w:pStyle w:val="6"/>
              <w:spacing w:line="225" w:lineRule="exact"/>
              <w:rPr>
                <w:rFonts w:hint="eastAsia" w:ascii="宋体" w:hAnsi="宋体" w:eastAsia="宋体" w:cs="宋体"/>
                <w:sz w:val="19"/>
              </w:rPr>
            </w:pPr>
          </w:p>
        </w:tc>
        <w:tc>
          <w:tcPr>
            <w:tcW w:w="673" w:type="dxa"/>
            <w:noWrap w:val="0"/>
            <w:vAlign w:val="top"/>
          </w:tcPr>
          <w:p w14:paraId="4EE272C8">
            <w:pPr>
              <w:pStyle w:val="6"/>
              <w:spacing w:line="225" w:lineRule="exact"/>
              <w:rPr>
                <w:rFonts w:hint="eastAsia" w:ascii="宋体" w:hAnsi="宋体" w:eastAsia="宋体" w:cs="宋体"/>
                <w:sz w:val="19"/>
              </w:rPr>
            </w:pPr>
          </w:p>
        </w:tc>
        <w:tc>
          <w:tcPr>
            <w:tcW w:w="873" w:type="dxa"/>
            <w:noWrap w:val="0"/>
            <w:vAlign w:val="top"/>
          </w:tcPr>
          <w:p w14:paraId="79CA2DB6">
            <w:pPr>
              <w:pStyle w:val="6"/>
              <w:spacing w:line="225" w:lineRule="exact"/>
              <w:rPr>
                <w:rFonts w:hint="eastAsia" w:ascii="宋体" w:hAnsi="宋体" w:eastAsia="宋体" w:cs="宋体"/>
                <w:sz w:val="19"/>
              </w:rPr>
            </w:pPr>
          </w:p>
        </w:tc>
        <w:tc>
          <w:tcPr>
            <w:tcW w:w="1422" w:type="dxa"/>
            <w:noWrap w:val="0"/>
            <w:vAlign w:val="top"/>
          </w:tcPr>
          <w:p w14:paraId="5F74C706">
            <w:pPr>
              <w:pStyle w:val="6"/>
              <w:spacing w:line="225" w:lineRule="exact"/>
              <w:rPr>
                <w:rFonts w:hint="eastAsia" w:ascii="宋体" w:hAnsi="宋体" w:eastAsia="宋体" w:cs="宋体"/>
                <w:sz w:val="19"/>
              </w:rPr>
            </w:pPr>
          </w:p>
        </w:tc>
      </w:tr>
      <w:tr w14:paraId="5300C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91AC3FB">
            <w:pPr>
              <w:pStyle w:val="6"/>
              <w:rPr>
                <w:rFonts w:hint="eastAsia" w:ascii="宋体" w:hAnsi="宋体" w:eastAsia="宋体" w:cs="宋体"/>
              </w:rPr>
            </w:pPr>
          </w:p>
        </w:tc>
        <w:tc>
          <w:tcPr>
            <w:tcW w:w="1079" w:type="dxa"/>
            <w:vMerge w:val="continue"/>
            <w:tcBorders>
              <w:top w:val="nil"/>
              <w:bottom w:val="nil"/>
            </w:tcBorders>
            <w:noWrap w:val="0"/>
            <w:vAlign w:val="top"/>
          </w:tcPr>
          <w:p w14:paraId="41E60CE5">
            <w:pPr>
              <w:pStyle w:val="6"/>
              <w:rPr>
                <w:rFonts w:hint="eastAsia" w:ascii="宋体" w:hAnsi="宋体" w:eastAsia="宋体" w:cs="宋体"/>
              </w:rPr>
            </w:pPr>
          </w:p>
        </w:tc>
        <w:tc>
          <w:tcPr>
            <w:tcW w:w="955" w:type="dxa"/>
            <w:vMerge w:val="continue"/>
            <w:tcBorders>
              <w:top w:val="nil"/>
            </w:tcBorders>
            <w:noWrap w:val="0"/>
            <w:vAlign w:val="top"/>
          </w:tcPr>
          <w:p w14:paraId="3E0B9B32">
            <w:pPr>
              <w:pStyle w:val="6"/>
              <w:rPr>
                <w:rFonts w:hint="eastAsia" w:ascii="宋体" w:hAnsi="宋体" w:eastAsia="宋体" w:cs="宋体"/>
              </w:rPr>
            </w:pPr>
          </w:p>
        </w:tc>
        <w:tc>
          <w:tcPr>
            <w:tcW w:w="1244" w:type="dxa"/>
            <w:noWrap w:val="0"/>
            <w:vAlign w:val="top"/>
          </w:tcPr>
          <w:p w14:paraId="0239DEFF">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3A592A5">
            <w:pPr>
              <w:pStyle w:val="6"/>
              <w:spacing w:line="225" w:lineRule="exact"/>
              <w:rPr>
                <w:rFonts w:hint="eastAsia" w:ascii="宋体" w:hAnsi="宋体" w:eastAsia="宋体" w:cs="宋体"/>
                <w:sz w:val="19"/>
              </w:rPr>
            </w:pPr>
          </w:p>
        </w:tc>
        <w:tc>
          <w:tcPr>
            <w:tcW w:w="1281" w:type="dxa"/>
            <w:noWrap w:val="0"/>
            <w:vAlign w:val="top"/>
          </w:tcPr>
          <w:p w14:paraId="6A3F8AEF">
            <w:pPr>
              <w:pStyle w:val="6"/>
              <w:spacing w:line="225" w:lineRule="exact"/>
              <w:rPr>
                <w:rFonts w:hint="eastAsia" w:ascii="宋体" w:hAnsi="宋体" w:eastAsia="宋体" w:cs="宋体"/>
                <w:sz w:val="19"/>
              </w:rPr>
            </w:pPr>
          </w:p>
        </w:tc>
        <w:tc>
          <w:tcPr>
            <w:tcW w:w="673" w:type="dxa"/>
            <w:noWrap w:val="0"/>
            <w:vAlign w:val="top"/>
          </w:tcPr>
          <w:p w14:paraId="4E730596">
            <w:pPr>
              <w:pStyle w:val="6"/>
              <w:spacing w:line="225" w:lineRule="exact"/>
              <w:rPr>
                <w:rFonts w:hint="eastAsia" w:ascii="宋体" w:hAnsi="宋体" w:eastAsia="宋体" w:cs="宋体"/>
                <w:sz w:val="19"/>
              </w:rPr>
            </w:pPr>
          </w:p>
        </w:tc>
        <w:tc>
          <w:tcPr>
            <w:tcW w:w="873" w:type="dxa"/>
            <w:noWrap w:val="0"/>
            <w:vAlign w:val="top"/>
          </w:tcPr>
          <w:p w14:paraId="0C6FF5AF">
            <w:pPr>
              <w:pStyle w:val="6"/>
              <w:spacing w:line="225" w:lineRule="exact"/>
              <w:rPr>
                <w:rFonts w:hint="eastAsia" w:ascii="宋体" w:hAnsi="宋体" w:eastAsia="宋体" w:cs="宋体"/>
                <w:sz w:val="19"/>
              </w:rPr>
            </w:pPr>
          </w:p>
        </w:tc>
        <w:tc>
          <w:tcPr>
            <w:tcW w:w="1422" w:type="dxa"/>
            <w:noWrap w:val="0"/>
            <w:vAlign w:val="top"/>
          </w:tcPr>
          <w:p w14:paraId="3C3DDEAD">
            <w:pPr>
              <w:pStyle w:val="6"/>
              <w:spacing w:line="225" w:lineRule="exact"/>
              <w:rPr>
                <w:rFonts w:hint="eastAsia" w:ascii="宋体" w:hAnsi="宋体" w:eastAsia="宋体" w:cs="宋体"/>
                <w:sz w:val="19"/>
              </w:rPr>
            </w:pPr>
          </w:p>
        </w:tc>
      </w:tr>
      <w:tr w14:paraId="0D0F18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588A0F1D">
            <w:pPr>
              <w:pStyle w:val="6"/>
              <w:rPr>
                <w:rFonts w:hint="eastAsia" w:ascii="宋体" w:hAnsi="宋体" w:eastAsia="宋体" w:cs="宋体"/>
              </w:rPr>
            </w:pPr>
          </w:p>
        </w:tc>
        <w:tc>
          <w:tcPr>
            <w:tcW w:w="1079" w:type="dxa"/>
            <w:vMerge w:val="continue"/>
            <w:tcBorders>
              <w:top w:val="nil"/>
              <w:bottom w:val="nil"/>
            </w:tcBorders>
            <w:noWrap w:val="0"/>
            <w:vAlign w:val="top"/>
          </w:tcPr>
          <w:p w14:paraId="4AE43BA5">
            <w:pPr>
              <w:pStyle w:val="6"/>
              <w:rPr>
                <w:rFonts w:hint="eastAsia" w:ascii="宋体" w:hAnsi="宋体" w:eastAsia="宋体" w:cs="宋体"/>
              </w:rPr>
            </w:pPr>
          </w:p>
        </w:tc>
        <w:tc>
          <w:tcPr>
            <w:tcW w:w="955" w:type="dxa"/>
            <w:vMerge w:val="restart"/>
            <w:tcBorders>
              <w:bottom w:val="nil"/>
            </w:tcBorders>
            <w:noWrap w:val="0"/>
            <w:vAlign w:val="top"/>
          </w:tcPr>
          <w:p w14:paraId="4AE1E836">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5D14A516">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54BEC712">
            <w:pPr>
              <w:pStyle w:val="6"/>
              <w:spacing w:line="224" w:lineRule="exact"/>
              <w:rPr>
                <w:rFonts w:hint="eastAsia" w:ascii="宋体" w:hAnsi="宋体" w:eastAsia="宋体" w:cs="宋体"/>
                <w:sz w:val="19"/>
              </w:rPr>
            </w:pPr>
          </w:p>
        </w:tc>
        <w:tc>
          <w:tcPr>
            <w:tcW w:w="1244" w:type="dxa"/>
            <w:noWrap w:val="0"/>
            <w:vAlign w:val="top"/>
          </w:tcPr>
          <w:p w14:paraId="54172FE9">
            <w:pPr>
              <w:pStyle w:val="6"/>
              <w:spacing w:line="224" w:lineRule="exact"/>
              <w:rPr>
                <w:rFonts w:hint="eastAsia" w:ascii="宋体" w:hAnsi="宋体" w:eastAsia="宋体" w:cs="宋体"/>
                <w:sz w:val="19"/>
              </w:rPr>
            </w:pPr>
          </w:p>
        </w:tc>
        <w:tc>
          <w:tcPr>
            <w:tcW w:w="1281" w:type="dxa"/>
            <w:noWrap w:val="0"/>
            <w:vAlign w:val="top"/>
          </w:tcPr>
          <w:p w14:paraId="236A44A8">
            <w:pPr>
              <w:pStyle w:val="6"/>
              <w:spacing w:line="224" w:lineRule="exact"/>
              <w:rPr>
                <w:rFonts w:hint="eastAsia" w:ascii="宋体" w:hAnsi="宋体" w:eastAsia="宋体" w:cs="宋体"/>
                <w:sz w:val="19"/>
              </w:rPr>
            </w:pPr>
          </w:p>
        </w:tc>
        <w:tc>
          <w:tcPr>
            <w:tcW w:w="673" w:type="dxa"/>
            <w:noWrap w:val="0"/>
            <w:vAlign w:val="top"/>
          </w:tcPr>
          <w:p w14:paraId="6463F786">
            <w:pPr>
              <w:pStyle w:val="6"/>
              <w:spacing w:line="224" w:lineRule="exact"/>
              <w:rPr>
                <w:rFonts w:hint="eastAsia" w:ascii="宋体" w:hAnsi="宋体" w:eastAsia="宋体" w:cs="宋体"/>
                <w:sz w:val="19"/>
              </w:rPr>
            </w:pPr>
          </w:p>
        </w:tc>
        <w:tc>
          <w:tcPr>
            <w:tcW w:w="873" w:type="dxa"/>
            <w:noWrap w:val="0"/>
            <w:vAlign w:val="top"/>
          </w:tcPr>
          <w:p w14:paraId="49FD46A0">
            <w:pPr>
              <w:pStyle w:val="6"/>
              <w:spacing w:line="224" w:lineRule="exact"/>
              <w:rPr>
                <w:rFonts w:hint="eastAsia" w:ascii="宋体" w:hAnsi="宋体" w:eastAsia="宋体" w:cs="宋体"/>
                <w:sz w:val="19"/>
              </w:rPr>
            </w:pPr>
          </w:p>
        </w:tc>
        <w:tc>
          <w:tcPr>
            <w:tcW w:w="1422" w:type="dxa"/>
            <w:noWrap w:val="0"/>
            <w:vAlign w:val="top"/>
          </w:tcPr>
          <w:p w14:paraId="6BDD5ED8">
            <w:pPr>
              <w:pStyle w:val="6"/>
              <w:spacing w:line="224" w:lineRule="exact"/>
              <w:rPr>
                <w:rFonts w:hint="eastAsia" w:ascii="宋体" w:hAnsi="宋体" w:eastAsia="宋体" w:cs="宋体"/>
                <w:sz w:val="19"/>
              </w:rPr>
            </w:pPr>
          </w:p>
        </w:tc>
      </w:tr>
      <w:tr w14:paraId="1E18E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6E8DFB5">
            <w:pPr>
              <w:pStyle w:val="6"/>
              <w:rPr>
                <w:rFonts w:hint="eastAsia" w:ascii="宋体" w:hAnsi="宋体" w:eastAsia="宋体" w:cs="宋体"/>
              </w:rPr>
            </w:pPr>
          </w:p>
        </w:tc>
        <w:tc>
          <w:tcPr>
            <w:tcW w:w="1079" w:type="dxa"/>
            <w:vMerge w:val="continue"/>
            <w:tcBorders>
              <w:top w:val="nil"/>
              <w:bottom w:val="nil"/>
            </w:tcBorders>
            <w:noWrap w:val="0"/>
            <w:vAlign w:val="top"/>
          </w:tcPr>
          <w:p w14:paraId="6ED47CBE">
            <w:pPr>
              <w:pStyle w:val="6"/>
              <w:rPr>
                <w:rFonts w:hint="eastAsia" w:ascii="宋体" w:hAnsi="宋体" w:eastAsia="宋体" w:cs="宋体"/>
              </w:rPr>
            </w:pPr>
          </w:p>
        </w:tc>
        <w:tc>
          <w:tcPr>
            <w:tcW w:w="955" w:type="dxa"/>
            <w:vMerge w:val="continue"/>
            <w:tcBorders>
              <w:top w:val="nil"/>
              <w:bottom w:val="nil"/>
            </w:tcBorders>
            <w:noWrap w:val="0"/>
            <w:vAlign w:val="top"/>
          </w:tcPr>
          <w:p w14:paraId="4FA74C16">
            <w:pPr>
              <w:pStyle w:val="6"/>
              <w:rPr>
                <w:rFonts w:hint="eastAsia" w:ascii="宋体" w:hAnsi="宋体" w:eastAsia="宋体" w:cs="宋体"/>
              </w:rPr>
            </w:pPr>
          </w:p>
        </w:tc>
        <w:tc>
          <w:tcPr>
            <w:tcW w:w="1244" w:type="dxa"/>
            <w:noWrap w:val="0"/>
            <w:vAlign w:val="top"/>
          </w:tcPr>
          <w:p w14:paraId="087D1367">
            <w:pPr>
              <w:pStyle w:val="6"/>
              <w:spacing w:line="225" w:lineRule="exact"/>
              <w:rPr>
                <w:rFonts w:hint="eastAsia" w:ascii="宋体" w:hAnsi="宋体" w:eastAsia="宋体" w:cs="宋体"/>
                <w:sz w:val="19"/>
              </w:rPr>
            </w:pPr>
          </w:p>
        </w:tc>
        <w:tc>
          <w:tcPr>
            <w:tcW w:w="1244" w:type="dxa"/>
            <w:noWrap w:val="0"/>
            <w:vAlign w:val="top"/>
          </w:tcPr>
          <w:p w14:paraId="08E57CE4">
            <w:pPr>
              <w:pStyle w:val="6"/>
              <w:spacing w:line="225" w:lineRule="exact"/>
              <w:rPr>
                <w:rFonts w:hint="eastAsia" w:ascii="宋体" w:hAnsi="宋体" w:eastAsia="宋体" w:cs="宋体"/>
                <w:sz w:val="19"/>
              </w:rPr>
            </w:pPr>
          </w:p>
        </w:tc>
        <w:tc>
          <w:tcPr>
            <w:tcW w:w="1281" w:type="dxa"/>
            <w:noWrap w:val="0"/>
            <w:vAlign w:val="top"/>
          </w:tcPr>
          <w:p w14:paraId="672C3A2C">
            <w:pPr>
              <w:pStyle w:val="6"/>
              <w:spacing w:line="225" w:lineRule="exact"/>
              <w:rPr>
                <w:rFonts w:hint="eastAsia" w:ascii="宋体" w:hAnsi="宋体" w:eastAsia="宋体" w:cs="宋体"/>
                <w:sz w:val="19"/>
              </w:rPr>
            </w:pPr>
          </w:p>
        </w:tc>
        <w:tc>
          <w:tcPr>
            <w:tcW w:w="673" w:type="dxa"/>
            <w:noWrap w:val="0"/>
            <w:vAlign w:val="top"/>
          </w:tcPr>
          <w:p w14:paraId="505E4BB1">
            <w:pPr>
              <w:pStyle w:val="6"/>
              <w:spacing w:line="225" w:lineRule="exact"/>
              <w:rPr>
                <w:rFonts w:hint="eastAsia" w:ascii="宋体" w:hAnsi="宋体" w:eastAsia="宋体" w:cs="宋体"/>
                <w:sz w:val="19"/>
              </w:rPr>
            </w:pPr>
          </w:p>
        </w:tc>
        <w:tc>
          <w:tcPr>
            <w:tcW w:w="873" w:type="dxa"/>
            <w:noWrap w:val="0"/>
            <w:vAlign w:val="top"/>
          </w:tcPr>
          <w:p w14:paraId="5821B956">
            <w:pPr>
              <w:pStyle w:val="6"/>
              <w:spacing w:line="225" w:lineRule="exact"/>
              <w:rPr>
                <w:rFonts w:hint="eastAsia" w:ascii="宋体" w:hAnsi="宋体" w:eastAsia="宋体" w:cs="宋体"/>
                <w:sz w:val="19"/>
              </w:rPr>
            </w:pPr>
          </w:p>
        </w:tc>
        <w:tc>
          <w:tcPr>
            <w:tcW w:w="1422" w:type="dxa"/>
            <w:noWrap w:val="0"/>
            <w:vAlign w:val="top"/>
          </w:tcPr>
          <w:p w14:paraId="4E3F845D">
            <w:pPr>
              <w:pStyle w:val="6"/>
              <w:spacing w:line="225" w:lineRule="exact"/>
              <w:rPr>
                <w:rFonts w:hint="eastAsia" w:ascii="宋体" w:hAnsi="宋体" w:eastAsia="宋体" w:cs="宋体"/>
                <w:sz w:val="19"/>
              </w:rPr>
            </w:pPr>
          </w:p>
        </w:tc>
      </w:tr>
      <w:tr w14:paraId="4CB63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8730208">
            <w:pPr>
              <w:pStyle w:val="6"/>
              <w:rPr>
                <w:rFonts w:hint="eastAsia" w:ascii="宋体" w:hAnsi="宋体" w:eastAsia="宋体" w:cs="宋体"/>
              </w:rPr>
            </w:pPr>
          </w:p>
        </w:tc>
        <w:tc>
          <w:tcPr>
            <w:tcW w:w="1079" w:type="dxa"/>
            <w:vMerge w:val="continue"/>
            <w:tcBorders>
              <w:top w:val="nil"/>
              <w:bottom w:val="nil"/>
            </w:tcBorders>
            <w:noWrap w:val="0"/>
            <w:vAlign w:val="top"/>
          </w:tcPr>
          <w:p w14:paraId="6F0F1ACB">
            <w:pPr>
              <w:pStyle w:val="6"/>
              <w:rPr>
                <w:rFonts w:hint="eastAsia" w:ascii="宋体" w:hAnsi="宋体" w:eastAsia="宋体" w:cs="宋体"/>
              </w:rPr>
            </w:pPr>
          </w:p>
        </w:tc>
        <w:tc>
          <w:tcPr>
            <w:tcW w:w="955" w:type="dxa"/>
            <w:vMerge w:val="continue"/>
            <w:tcBorders>
              <w:top w:val="nil"/>
            </w:tcBorders>
            <w:noWrap w:val="0"/>
            <w:vAlign w:val="top"/>
          </w:tcPr>
          <w:p w14:paraId="79362A07">
            <w:pPr>
              <w:pStyle w:val="6"/>
              <w:rPr>
                <w:rFonts w:hint="eastAsia" w:ascii="宋体" w:hAnsi="宋体" w:eastAsia="宋体" w:cs="宋体"/>
              </w:rPr>
            </w:pPr>
          </w:p>
        </w:tc>
        <w:tc>
          <w:tcPr>
            <w:tcW w:w="1244" w:type="dxa"/>
            <w:noWrap w:val="0"/>
            <w:vAlign w:val="top"/>
          </w:tcPr>
          <w:p w14:paraId="419E138A">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8C7F51D">
            <w:pPr>
              <w:pStyle w:val="6"/>
              <w:spacing w:line="225" w:lineRule="exact"/>
              <w:rPr>
                <w:rFonts w:hint="eastAsia" w:ascii="宋体" w:hAnsi="宋体" w:eastAsia="宋体" w:cs="宋体"/>
                <w:sz w:val="19"/>
              </w:rPr>
            </w:pPr>
          </w:p>
        </w:tc>
        <w:tc>
          <w:tcPr>
            <w:tcW w:w="1281" w:type="dxa"/>
            <w:noWrap w:val="0"/>
            <w:vAlign w:val="top"/>
          </w:tcPr>
          <w:p w14:paraId="2E94AD93">
            <w:pPr>
              <w:pStyle w:val="6"/>
              <w:spacing w:line="225" w:lineRule="exact"/>
              <w:rPr>
                <w:rFonts w:hint="eastAsia" w:ascii="宋体" w:hAnsi="宋体" w:eastAsia="宋体" w:cs="宋体"/>
                <w:sz w:val="19"/>
              </w:rPr>
            </w:pPr>
          </w:p>
        </w:tc>
        <w:tc>
          <w:tcPr>
            <w:tcW w:w="673" w:type="dxa"/>
            <w:noWrap w:val="0"/>
            <w:vAlign w:val="top"/>
          </w:tcPr>
          <w:p w14:paraId="02F41F74">
            <w:pPr>
              <w:pStyle w:val="6"/>
              <w:spacing w:line="225" w:lineRule="exact"/>
              <w:rPr>
                <w:rFonts w:hint="eastAsia" w:ascii="宋体" w:hAnsi="宋体" w:eastAsia="宋体" w:cs="宋体"/>
                <w:sz w:val="19"/>
              </w:rPr>
            </w:pPr>
          </w:p>
        </w:tc>
        <w:tc>
          <w:tcPr>
            <w:tcW w:w="873" w:type="dxa"/>
            <w:noWrap w:val="0"/>
            <w:vAlign w:val="top"/>
          </w:tcPr>
          <w:p w14:paraId="29BCA0CD">
            <w:pPr>
              <w:pStyle w:val="6"/>
              <w:spacing w:line="225" w:lineRule="exact"/>
              <w:rPr>
                <w:rFonts w:hint="eastAsia" w:ascii="宋体" w:hAnsi="宋体" w:eastAsia="宋体" w:cs="宋体"/>
                <w:sz w:val="19"/>
              </w:rPr>
            </w:pPr>
          </w:p>
        </w:tc>
        <w:tc>
          <w:tcPr>
            <w:tcW w:w="1422" w:type="dxa"/>
            <w:noWrap w:val="0"/>
            <w:vAlign w:val="top"/>
          </w:tcPr>
          <w:p w14:paraId="1D796BCA">
            <w:pPr>
              <w:pStyle w:val="6"/>
              <w:spacing w:line="225" w:lineRule="exact"/>
              <w:rPr>
                <w:rFonts w:hint="eastAsia" w:ascii="宋体" w:hAnsi="宋体" w:eastAsia="宋体" w:cs="宋体"/>
                <w:sz w:val="19"/>
              </w:rPr>
            </w:pPr>
          </w:p>
        </w:tc>
      </w:tr>
      <w:tr w14:paraId="11A4D5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D8FA528">
            <w:pPr>
              <w:pStyle w:val="6"/>
              <w:rPr>
                <w:rFonts w:hint="eastAsia" w:ascii="宋体" w:hAnsi="宋体" w:eastAsia="宋体" w:cs="宋体"/>
              </w:rPr>
            </w:pPr>
          </w:p>
        </w:tc>
        <w:tc>
          <w:tcPr>
            <w:tcW w:w="1079" w:type="dxa"/>
            <w:vMerge w:val="continue"/>
            <w:tcBorders>
              <w:top w:val="nil"/>
              <w:bottom w:val="nil"/>
            </w:tcBorders>
            <w:noWrap w:val="0"/>
            <w:vAlign w:val="top"/>
          </w:tcPr>
          <w:p w14:paraId="5A6646E7">
            <w:pPr>
              <w:pStyle w:val="6"/>
              <w:rPr>
                <w:rFonts w:hint="eastAsia" w:ascii="宋体" w:hAnsi="宋体" w:eastAsia="宋体" w:cs="宋体"/>
              </w:rPr>
            </w:pPr>
          </w:p>
        </w:tc>
        <w:tc>
          <w:tcPr>
            <w:tcW w:w="955" w:type="dxa"/>
            <w:vMerge w:val="restart"/>
            <w:tcBorders>
              <w:bottom w:val="nil"/>
            </w:tcBorders>
            <w:noWrap w:val="0"/>
            <w:vAlign w:val="top"/>
          </w:tcPr>
          <w:p w14:paraId="13831691">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130DEE54">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587E34A7">
            <w:pPr>
              <w:pStyle w:val="6"/>
              <w:spacing w:line="225" w:lineRule="exact"/>
              <w:rPr>
                <w:rFonts w:hint="eastAsia" w:ascii="宋体" w:hAnsi="宋体" w:eastAsia="宋体" w:cs="宋体"/>
                <w:sz w:val="19"/>
              </w:rPr>
            </w:pPr>
          </w:p>
        </w:tc>
        <w:tc>
          <w:tcPr>
            <w:tcW w:w="1244" w:type="dxa"/>
            <w:noWrap w:val="0"/>
            <w:vAlign w:val="top"/>
          </w:tcPr>
          <w:p w14:paraId="37CC9C54">
            <w:pPr>
              <w:pStyle w:val="6"/>
              <w:spacing w:line="225" w:lineRule="exact"/>
              <w:rPr>
                <w:rFonts w:hint="eastAsia" w:ascii="宋体" w:hAnsi="宋体" w:eastAsia="宋体" w:cs="宋体"/>
                <w:sz w:val="19"/>
              </w:rPr>
            </w:pPr>
          </w:p>
        </w:tc>
        <w:tc>
          <w:tcPr>
            <w:tcW w:w="1281" w:type="dxa"/>
            <w:noWrap w:val="0"/>
            <w:vAlign w:val="top"/>
          </w:tcPr>
          <w:p w14:paraId="506E975A">
            <w:pPr>
              <w:pStyle w:val="6"/>
              <w:spacing w:line="225" w:lineRule="exact"/>
              <w:rPr>
                <w:rFonts w:hint="eastAsia" w:ascii="宋体" w:hAnsi="宋体" w:eastAsia="宋体" w:cs="宋体"/>
                <w:sz w:val="19"/>
              </w:rPr>
            </w:pPr>
          </w:p>
        </w:tc>
        <w:tc>
          <w:tcPr>
            <w:tcW w:w="673" w:type="dxa"/>
            <w:noWrap w:val="0"/>
            <w:vAlign w:val="top"/>
          </w:tcPr>
          <w:p w14:paraId="45C4D81D">
            <w:pPr>
              <w:pStyle w:val="6"/>
              <w:spacing w:line="225" w:lineRule="exact"/>
              <w:rPr>
                <w:rFonts w:hint="eastAsia" w:ascii="宋体" w:hAnsi="宋体" w:eastAsia="宋体" w:cs="宋体"/>
                <w:sz w:val="19"/>
              </w:rPr>
            </w:pPr>
          </w:p>
        </w:tc>
        <w:tc>
          <w:tcPr>
            <w:tcW w:w="873" w:type="dxa"/>
            <w:noWrap w:val="0"/>
            <w:vAlign w:val="top"/>
          </w:tcPr>
          <w:p w14:paraId="1320DB36">
            <w:pPr>
              <w:pStyle w:val="6"/>
              <w:spacing w:line="225" w:lineRule="exact"/>
              <w:rPr>
                <w:rFonts w:hint="eastAsia" w:ascii="宋体" w:hAnsi="宋体" w:eastAsia="宋体" w:cs="宋体"/>
                <w:sz w:val="19"/>
              </w:rPr>
            </w:pPr>
          </w:p>
        </w:tc>
        <w:tc>
          <w:tcPr>
            <w:tcW w:w="1422" w:type="dxa"/>
            <w:noWrap w:val="0"/>
            <w:vAlign w:val="top"/>
          </w:tcPr>
          <w:p w14:paraId="425BFB71">
            <w:pPr>
              <w:pStyle w:val="6"/>
              <w:spacing w:line="225" w:lineRule="exact"/>
              <w:rPr>
                <w:rFonts w:hint="eastAsia" w:ascii="宋体" w:hAnsi="宋体" w:eastAsia="宋体" w:cs="宋体"/>
                <w:sz w:val="19"/>
              </w:rPr>
            </w:pPr>
          </w:p>
        </w:tc>
      </w:tr>
      <w:tr w14:paraId="3073AB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30A2623">
            <w:pPr>
              <w:pStyle w:val="6"/>
              <w:rPr>
                <w:rFonts w:hint="eastAsia" w:ascii="宋体" w:hAnsi="宋体" w:eastAsia="宋体" w:cs="宋体"/>
              </w:rPr>
            </w:pPr>
          </w:p>
        </w:tc>
        <w:tc>
          <w:tcPr>
            <w:tcW w:w="1079" w:type="dxa"/>
            <w:vMerge w:val="continue"/>
            <w:tcBorders>
              <w:top w:val="nil"/>
              <w:bottom w:val="nil"/>
            </w:tcBorders>
            <w:noWrap w:val="0"/>
            <w:vAlign w:val="top"/>
          </w:tcPr>
          <w:p w14:paraId="06871D94">
            <w:pPr>
              <w:pStyle w:val="6"/>
              <w:rPr>
                <w:rFonts w:hint="eastAsia" w:ascii="宋体" w:hAnsi="宋体" w:eastAsia="宋体" w:cs="宋体"/>
              </w:rPr>
            </w:pPr>
          </w:p>
        </w:tc>
        <w:tc>
          <w:tcPr>
            <w:tcW w:w="955" w:type="dxa"/>
            <w:vMerge w:val="continue"/>
            <w:tcBorders>
              <w:top w:val="nil"/>
              <w:bottom w:val="nil"/>
            </w:tcBorders>
            <w:noWrap w:val="0"/>
            <w:vAlign w:val="top"/>
          </w:tcPr>
          <w:p w14:paraId="33A126A9">
            <w:pPr>
              <w:pStyle w:val="6"/>
              <w:rPr>
                <w:rFonts w:hint="eastAsia" w:ascii="宋体" w:hAnsi="宋体" w:eastAsia="宋体" w:cs="宋体"/>
              </w:rPr>
            </w:pPr>
          </w:p>
        </w:tc>
        <w:tc>
          <w:tcPr>
            <w:tcW w:w="1244" w:type="dxa"/>
            <w:noWrap w:val="0"/>
            <w:vAlign w:val="top"/>
          </w:tcPr>
          <w:p w14:paraId="324FBAF8">
            <w:pPr>
              <w:pStyle w:val="6"/>
              <w:spacing w:line="225" w:lineRule="exact"/>
              <w:rPr>
                <w:rFonts w:hint="eastAsia" w:ascii="宋体" w:hAnsi="宋体" w:eastAsia="宋体" w:cs="宋体"/>
                <w:sz w:val="19"/>
              </w:rPr>
            </w:pPr>
          </w:p>
        </w:tc>
        <w:tc>
          <w:tcPr>
            <w:tcW w:w="1244" w:type="dxa"/>
            <w:noWrap w:val="0"/>
            <w:vAlign w:val="top"/>
          </w:tcPr>
          <w:p w14:paraId="612EAF1B">
            <w:pPr>
              <w:pStyle w:val="6"/>
              <w:spacing w:line="225" w:lineRule="exact"/>
              <w:rPr>
                <w:rFonts w:hint="eastAsia" w:ascii="宋体" w:hAnsi="宋体" w:eastAsia="宋体" w:cs="宋体"/>
                <w:sz w:val="19"/>
              </w:rPr>
            </w:pPr>
          </w:p>
        </w:tc>
        <w:tc>
          <w:tcPr>
            <w:tcW w:w="1281" w:type="dxa"/>
            <w:noWrap w:val="0"/>
            <w:vAlign w:val="top"/>
          </w:tcPr>
          <w:p w14:paraId="42D43ED5">
            <w:pPr>
              <w:pStyle w:val="6"/>
              <w:spacing w:line="225" w:lineRule="exact"/>
              <w:rPr>
                <w:rFonts w:hint="eastAsia" w:ascii="宋体" w:hAnsi="宋体" w:eastAsia="宋体" w:cs="宋体"/>
                <w:sz w:val="19"/>
              </w:rPr>
            </w:pPr>
          </w:p>
        </w:tc>
        <w:tc>
          <w:tcPr>
            <w:tcW w:w="673" w:type="dxa"/>
            <w:noWrap w:val="0"/>
            <w:vAlign w:val="top"/>
          </w:tcPr>
          <w:p w14:paraId="471F517B">
            <w:pPr>
              <w:pStyle w:val="6"/>
              <w:spacing w:line="225" w:lineRule="exact"/>
              <w:rPr>
                <w:rFonts w:hint="eastAsia" w:ascii="宋体" w:hAnsi="宋体" w:eastAsia="宋体" w:cs="宋体"/>
                <w:sz w:val="19"/>
              </w:rPr>
            </w:pPr>
          </w:p>
        </w:tc>
        <w:tc>
          <w:tcPr>
            <w:tcW w:w="873" w:type="dxa"/>
            <w:noWrap w:val="0"/>
            <w:vAlign w:val="top"/>
          </w:tcPr>
          <w:p w14:paraId="1FE4FB14">
            <w:pPr>
              <w:pStyle w:val="6"/>
              <w:spacing w:line="225" w:lineRule="exact"/>
              <w:rPr>
                <w:rFonts w:hint="eastAsia" w:ascii="宋体" w:hAnsi="宋体" w:eastAsia="宋体" w:cs="宋体"/>
                <w:sz w:val="19"/>
              </w:rPr>
            </w:pPr>
          </w:p>
        </w:tc>
        <w:tc>
          <w:tcPr>
            <w:tcW w:w="1422" w:type="dxa"/>
            <w:noWrap w:val="0"/>
            <w:vAlign w:val="top"/>
          </w:tcPr>
          <w:p w14:paraId="62A09AF4">
            <w:pPr>
              <w:pStyle w:val="6"/>
              <w:spacing w:line="225" w:lineRule="exact"/>
              <w:rPr>
                <w:rFonts w:hint="eastAsia" w:ascii="宋体" w:hAnsi="宋体" w:eastAsia="宋体" w:cs="宋体"/>
                <w:sz w:val="19"/>
              </w:rPr>
            </w:pPr>
          </w:p>
        </w:tc>
      </w:tr>
      <w:tr w14:paraId="7A9B45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81B3596">
            <w:pPr>
              <w:pStyle w:val="6"/>
              <w:rPr>
                <w:rFonts w:hint="eastAsia" w:ascii="宋体" w:hAnsi="宋体" w:eastAsia="宋体" w:cs="宋体"/>
              </w:rPr>
            </w:pPr>
          </w:p>
        </w:tc>
        <w:tc>
          <w:tcPr>
            <w:tcW w:w="1079" w:type="dxa"/>
            <w:vMerge w:val="continue"/>
            <w:tcBorders>
              <w:top w:val="nil"/>
              <w:bottom w:val="single" w:color="auto" w:sz="4" w:space="0"/>
            </w:tcBorders>
            <w:noWrap w:val="0"/>
            <w:vAlign w:val="top"/>
          </w:tcPr>
          <w:p w14:paraId="12881333">
            <w:pPr>
              <w:pStyle w:val="6"/>
              <w:rPr>
                <w:rFonts w:hint="eastAsia" w:ascii="宋体" w:hAnsi="宋体" w:eastAsia="宋体" w:cs="宋体"/>
              </w:rPr>
            </w:pPr>
          </w:p>
        </w:tc>
        <w:tc>
          <w:tcPr>
            <w:tcW w:w="955" w:type="dxa"/>
            <w:vMerge w:val="continue"/>
            <w:tcBorders>
              <w:top w:val="nil"/>
              <w:bottom w:val="single" w:color="auto" w:sz="4" w:space="0"/>
            </w:tcBorders>
            <w:noWrap w:val="0"/>
            <w:vAlign w:val="top"/>
          </w:tcPr>
          <w:p w14:paraId="257538E0">
            <w:pPr>
              <w:pStyle w:val="6"/>
              <w:rPr>
                <w:rFonts w:hint="eastAsia" w:ascii="宋体" w:hAnsi="宋体" w:eastAsia="宋体" w:cs="宋体"/>
              </w:rPr>
            </w:pPr>
          </w:p>
        </w:tc>
        <w:tc>
          <w:tcPr>
            <w:tcW w:w="1244" w:type="dxa"/>
            <w:noWrap w:val="0"/>
            <w:vAlign w:val="top"/>
          </w:tcPr>
          <w:p w14:paraId="4D38FD3A">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7A5189D">
            <w:pPr>
              <w:pStyle w:val="6"/>
              <w:spacing w:line="225" w:lineRule="exact"/>
              <w:rPr>
                <w:rFonts w:hint="eastAsia" w:ascii="宋体" w:hAnsi="宋体" w:eastAsia="宋体" w:cs="宋体"/>
                <w:sz w:val="19"/>
              </w:rPr>
            </w:pPr>
          </w:p>
        </w:tc>
        <w:tc>
          <w:tcPr>
            <w:tcW w:w="1281" w:type="dxa"/>
            <w:noWrap w:val="0"/>
            <w:vAlign w:val="top"/>
          </w:tcPr>
          <w:p w14:paraId="386E8448">
            <w:pPr>
              <w:pStyle w:val="6"/>
              <w:spacing w:line="225" w:lineRule="exact"/>
              <w:rPr>
                <w:rFonts w:hint="eastAsia" w:ascii="宋体" w:hAnsi="宋体" w:eastAsia="宋体" w:cs="宋体"/>
                <w:sz w:val="19"/>
              </w:rPr>
            </w:pPr>
          </w:p>
        </w:tc>
        <w:tc>
          <w:tcPr>
            <w:tcW w:w="673" w:type="dxa"/>
            <w:noWrap w:val="0"/>
            <w:vAlign w:val="top"/>
          </w:tcPr>
          <w:p w14:paraId="35BB6266">
            <w:pPr>
              <w:pStyle w:val="6"/>
              <w:spacing w:line="225" w:lineRule="exact"/>
              <w:rPr>
                <w:rFonts w:hint="eastAsia" w:ascii="宋体" w:hAnsi="宋体" w:eastAsia="宋体" w:cs="宋体"/>
                <w:sz w:val="19"/>
              </w:rPr>
            </w:pPr>
          </w:p>
        </w:tc>
        <w:tc>
          <w:tcPr>
            <w:tcW w:w="873" w:type="dxa"/>
            <w:noWrap w:val="0"/>
            <w:vAlign w:val="top"/>
          </w:tcPr>
          <w:p w14:paraId="720A8534">
            <w:pPr>
              <w:pStyle w:val="6"/>
              <w:spacing w:line="225" w:lineRule="exact"/>
              <w:rPr>
                <w:rFonts w:hint="eastAsia" w:ascii="宋体" w:hAnsi="宋体" w:eastAsia="宋体" w:cs="宋体"/>
                <w:sz w:val="19"/>
              </w:rPr>
            </w:pPr>
          </w:p>
        </w:tc>
        <w:tc>
          <w:tcPr>
            <w:tcW w:w="1422" w:type="dxa"/>
            <w:noWrap w:val="0"/>
            <w:vAlign w:val="top"/>
          </w:tcPr>
          <w:p w14:paraId="7175D088">
            <w:pPr>
              <w:pStyle w:val="6"/>
              <w:spacing w:line="225" w:lineRule="exact"/>
              <w:rPr>
                <w:rFonts w:hint="eastAsia" w:ascii="宋体" w:hAnsi="宋体" w:eastAsia="宋体" w:cs="宋体"/>
                <w:sz w:val="19"/>
              </w:rPr>
            </w:pPr>
          </w:p>
        </w:tc>
      </w:tr>
      <w:tr w14:paraId="12783D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DF240EE">
            <w:pPr>
              <w:pStyle w:val="6"/>
              <w:rPr>
                <w:rFonts w:hint="eastAsia" w:ascii="宋体" w:hAnsi="宋体" w:eastAsia="宋体" w:cs="宋体"/>
              </w:rPr>
            </w:pPr>
          </w:p>
        </w:tc>
        <w:tc>
          <w:tcPr>
            <w:tcW w:w="1079" w:type="dxa"/>
            <w:vMerge w:val="restart"/>
            <w:tcBorders>
              <w:top w:val="single" w:color="auto" w:sz="4" w:space="0"/>
              <w:left w:val="single" w:color="auto" w:sz="4" w:space="0"/>
              <w:bottom w:val="nil"/>
            </w:tcBorders>
            <w:noWrap w:val="0"/>
            <w:vAlign w:val="top"/>
          </w:tcPr>
          <w:p w14:paraId="349CB450">
            <w:pPr>
              <w:pStyle w:val="6"/>
              <w:spacing w:line="315" w:lineRule="auto"/>
              <w:rPr>
                <w:rFonts w:hint="eastAsia" w:ascii="宋体" w:hAnsi="宋体" w:eastAsia="宋体" w:cs="宋体"/>
              </w:rPr>
            </w:pPr>
          </w:p>
          <w:p w14:paraId="5AA22BD3">
            <w:pPr>
              <w:pStyle w:val="6"/>
              <w:spacing w:line="315" w:lineRule="auto"/>
              <w:rPr>
                <w:rFonts w:hint="eastAsia" w:ascii="宋体" w:hAnsi="宋体" w:eastAsia="宋体" w:cs="宋体"/>
              </w:rPr>
            </w:pPr>
          </w:p>
          <w:p w14:paraId="31FF022B">
            <w:pPr>
              <w:pStyle w:val="6"/>
              <w:spacing w:line="315" w:lineRule="auto"/>
              <w:rPr>
                <w:rFonts w:hint="eastAsia" w:ascii="宋体" w:hAnsi="宋体" w:eastAsia="宋体" w:cs="宋体"/>
              </w:rPr>
            </w:pPr>
          </w:p>
          <w:p w14:paraId="69A0CD0A">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171412F4">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3609CB1F">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19ED2234">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45D55640">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3C995892">
            <w:pPr>
              <w:pStyle w:val="6"/>
              <w:spacing w:line="225" w:lineRule="exact"/>
              <w:rPr>
                <w:rFonts w:hint="eastAsia" w:ascii="宋体" w:hAnsi="宋体" w:eastAsia="宋体" w:cs="宋体"/>
                <w:sz w:val="19"/>
              </w:rPr>
            </w:pPr>
          </w:p>
        </w:tc>
        <w:tc>
          <w:tcPr>
            <w:tcW w:w="1244" w:type="dxa"/>
            <w:noWrap w:val="0"/>
            <w:vAlign w:val="top"/>
          </w:tcPr>
          <w:p w14:paraId="6790F7B8">
            <w:pPr>
              <w:pStyle w:val="6"/>
              <w:spacing w:line="225" w:lineRule="exact"/>
              <w:rPr>
                <w:rFonts w:hint="eastAsia" w:ascii="宋体" w:hAnsi="宋体" w:eastAsia="宋体" w:cs="宋体"/>
                <w:sz w:val="19"/>
              </w:rPr>
            </w:pPr>
          </w:p>
        </w:tc>
        <w:tc>
          <w:tcPr>
            <w:tcW w:w="1281" w:type="dxa"/>
            <w:noWrap w:val="0"/>
            <w:vAlign w:val="top"/>
          </w:tcPr>
          <w:p w14:paraId="16D53195">
            <w:pPr>
              <w:pStyle w:val="6"/>
              <w:spacing w:line="225" w:lineRule="exact"/>
              <w:rPr>
                <w:rFonts w:hint="eastAsia" w:ascii="宋体" w:hAnsi="宋体" w:eastAsia="宋体" w:cs="宋体"/>
                <w:sz w:val="19"/>
              </w:rPr>
            </w:pPr>
          </w:p>
        </w:tc>
        <w:tc>
          <w:tcPr>
            <w:tcW w:w="673" w:type="dxa"/>
            <w:noWrap w:val="0"/>
            <w:vAlign w:val="top"/>
          </w:tcPr>
          <w:p w14:paraId="61F55CAA">
            <w:pPr>
              <w:pStyle w:val="6"/>
              <w:spacing w:line="225" w:lineRule="exact"/>
              <w:rPr>
                <w:rFonts w:hint="eastAsia" w:ascii="宋体" w:hAnsi="宋体" w:eastAsia="宋体" w:cs="宋体"/>
                <w:sz w:val="19"/>
              </w:rPr>
            </w:pPr>
          </w:p>
        </w:tc>
        <w:tc>
          <w:tcPr>
            <w:tcW w:w="873" w:type="dxa"/>
            <w:noWrap w:val="0"/>
            <w:vAlign w:val="top"/>
          </w:tcPr>
          <w:p w14:paraId="30EBFA82">
            <w:pPr>
              <w:pStyle w:val="6"/>
              <w:spacing w:line="225" w:lineRule="exact"/>
              <w:rPr>
                <w:rFonts w:hint="eastAsia" w:ascii="宋体" w:hAnsi="宋体" w:eastAsia="宋体" w:cs="宋体"/>
                <w:sz w:val="19"/>
              </w:rPr>
            </w:pPr>
          </w:p>
        </w:tc>
        <w:tc>
          <w:tcPr>
            <w:tcW w:w="1422" w:type="dxa"/>
            <w:noWrap w:val="0"/>
            <w:vAlign w:val="top"/>
          </w:tcPr>
          <w:p w14:paraId="48BE9D38">
            <w:pPr>
              <w:pStyle w:val="6"/>
              <w:spacing w:line="225" w:lineRule="exact"/>
              <w:rPr>
                <w:rFonts w:hint="eastAsia" w:ascii="宋体" w:hAnsi="宋体" w:eastAsia="宋体" w:cs="宋体"/>
                <w:sz w:val="19"/>
              </w:rPr>
            </w:pPr>
          </w:p>
        </w:tc>
      </w:tr>
      <w:tr w14:paraId="469FF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0F7979B">
            <w:pPr>
              <w:pStyle w:val="6"/>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045EA24B">
            <w:pPr>
              <w:pStyle w:val="6"/>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6D64F5DA">
            <w:pPr>
              <w:pStyle w:val="6"/>
              <w:rPr>
                <w:rFonts w:hint="eastAsia" w:ascii="宋体" w:hAnsi="宋体" w:eastAsia="宋体" w:cs="宋体"/>
              </w:rPr>
            </w:pPr>
          </w:p>
        </w:tc>
        <w:tc>
          <w:tcPr>
            <w:tcW w:w="1244" w:type="dxa"/>
            <w:tcBorders>
              <w:left w:val="single" w:color="auto" w:sz="4" w:space="0"/>
            </w:tcBorders>
            <w:noWrap w:val="0"/>
            <w:vAlign w:val="top"/>
          </w:tcPr>
          <w:p w14:paraId="24000DEC">
            <w:pPr>
              <w:pStyle w:val="6"/>
              <w:spacing w:line="225" w:lineRule="exact"/>
              <w:rPr>
                <w:rFonts w:hint="eastAsia" w:ascii="宋体" w:hAnsi="宋体" w:eastAsia="宋体" w:cs="宋体"/>
                <w:sz w:val="19"/>
              </w:rPr>
            </w:pPr>
          </w:p>
        </w:tc>
        <w:tc>
          <w:tcPr>
            <w:tcW w:w="1244" w:type="dxa"/>
            <w:noWrap w:val="0"/>
            <w:vAlign w:val="top"/>
          </w:tcPr>
          <w:p w14:paraId="1FA037D7">
            <w:pPr>
              <w:pStyle w:val="6"/>
              <w:spacing w:line="225" w:lineRule="exact"/>
              <w:rPr>
                <w:rFonts w:hint="eastAsia" w:ascii="宋体" w:hAnsi="宋体" w:eastAsia="宋体" w:cs="宋体"/>
                <w:sz w:val="19"/>
              </w:rPr>
            </w:pPr>
          </w:p>
        </w:tc>
        <w:tc>
          <w:tcPr>
            <w:tcW w:w="1281" w:type="dxa"/>
            <w:noWrap w:val="0"/>
            <w:vAlign w:val="top"/>
          </w:tcPr>
          <w:p w14:paraId="1C186641">
            <w:pPr>
              <w:pStyle w:val="6"/>
              <w:spacing w:line="225" w:lineRule="exact"/>
              <w:rPr>
                <w:rFonts w:hint="eastAsia" w:ascii="宋体" w:hAnsi="宋体" w:eastAsia="宋体" w:cs="宋体"/>
                <w:sz w:val="19"/>
              </w:rPr>
            </w:pPr>
          </w:p>
        </w:tc>
        <w:tc>
          <w:tcPr>
            <w:tcW w:w="673" w:type="dxa"/>
            <w:noWrap w:val="0"/>
            <w:vAlign w:val="top"/>
          </w:tcPr>
          <w:p w14:paraId="64B81F3C">
            <w:pPr>
              <w:pStyle w:val="6"/>
              <w:spacing w:line="225" w:lineRule="exact"/>
              <w:rPr>
                <w:rFonts w:hint="eastAsia" w:ascii="宋体" w:hAnsi="宋体" w:eastAsia="宋体" w:cs="宋体"/>
                <w:sz w:val="19"/>
              </w:rPr>
            </w:pPr>
          </w:p>
        </w:tc>
        <w:tc>
          <w:tcPr>
            <w:tcW w:w="873" w:type="dxa"/>
            <w:noWrap w:val="0"/>
            <w:vAlign w:val="top"/>
          </w:tcPr>
          <w:p w14:paraId="4F646FAE">
            <w:pPr>
              <w:pStyle w:val="6"/>
              <w:spacing w:line="225" w:lineRule="exact"/>
              <w:rPr>
                <w:rFonts w:hint="eastAsia" w:ascii="宋体" w:hAnsi="宋体" w:eastAsia="宋体" w:cs="宋体"/>
                <w:sz w:val="19"/>
              </w:rPr>
            </w:pPr>
          </w:p>
        </w:tc>
        <w:tc>
          <w:tcPr>
            <w:tcW w:w="1422" w:type="dxa"/>
            <w:noWrap w:val="0"/>
            <w:vAlign w:val="top"/>
          </w:tcPr>
          <w:p w14:paraId="3A71291D">
            <w:pPr>
              <w:pStyle w:val="6"/>
              <w:spacing w:line="225" w:lineRule="exact"/>
              <w:rPr>
                <w:rFonts w:hint="eastAsia" w:ascii="宋体" w:hAnsi="宋体" w:eastAsia="宋体" w:cs="宋体"/>
                <w:sz w:val="19"/>
              </w:rPr>
            </w:pPr>
          </w:p>
        </w:tc>
      </w:tr>
      <w:tr w14:paraId="1B702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759CB5A">
            <w:pPr>
              <w:pStyle w:val="6"/>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3AAD183E">
            <w:pPr>
              <w:pStyle w:val="6"/>
              <w:rPr>
                <w:rFonts w:hint="eastAsia" w:ascii="宋体" w:hAnsi="宋体" w:eastAsia="宋体" w:cs="宋体"/>
              </w:rPr>
            </w:pPr>
          </w:p>
        </w:tc>
        <w:tc>
          <w:tcPr>
            <w:tcW w:w="955" w:type="dxa"/>
            <w:vMerge w:val="continue"/>
            <w:tcBorders>
              <w:top w:val="nil"/>
              <w:right w:val="single" w:color="auto" w:sz="4" w:space="0"/>
            </w:tcBorders>
            <w:noWrap w:val="0"/>
            <w:vAlign w:val="top"/>
          </w:tcPr>
          <w:p w14:paraId="33CBE1E5">
            <w:pPr>
              <w:pStyle w:val="6"/>
              <w:rPr>
                <w:rFonts w:hint="eastAsia" w:ascii="宋体" w:hAnsi="宋体" w:eastAsia="宋体" w:cs="宋体"/>
              </w:rPr>
            </w:pPr>
          </w:p>
        </w:tc>
        <w:tc>
          <w:tcPr>
            <w:tcW w:w="1244" w:type="dxa"/>
            <w:tcBorders>
              <w:left w:val="single" w:color="auto" w:sz="4" w:space="0"/>
            </w:tcBorders>
            <w:noWrap w:val="0"/>
            <w:vAlign w:val="top"/>
          </w:tcPr>
          <w:p w14:paraId="10C17B27">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828B012">
            <w:pPr>
              <w:pStyle w:val="6"/>
              <w:spacing w:line="225" w:lineRule="exact"/>
              <w:rPr>
                <w:rFonts w:hint="eastAsia" w:ascii="宋体" w:hAnsi="宋体" w:eastAsia="宋体" w:cs="宋体"/>
                <w:sz w:val="19"/>
              </w:rPr>
            </w:pPr>
          </w:p>
        </w:tc>
        <w:tc>
          <w:tcPr>
            <w:tcW w:w="1281" w:type="dxa"/>
            <w:noWrap w:val="0"/>
            <w:vAlign w:val="top"/>
          </w:tcPr>
          <w:p w14:paraId="5C2D0406">
            <w:pPr>
              <w:pStyle w:val="6"/>
              <w:spacing w:line="225" w:lineRule="exact"/>
              <w:rPr>
                <w:rFonts w:hint="eastAsia" w:ascii="宋体" w:hAnsi="宋体" w:eastAsia="宋体" w:cs="宋体"/>
                <w:sz w:val="19"/>
              </w:rPr>
            </w:pPr>
          </w:p>
        </w:tc>
        <w:tc>
          <w:tcPr>
            <w:tcW w:w="673" w:type="dxa"/>
            <w:noWrap w:val="0"/>
            <w:vAlign w:val="top"/>
          </w:tcPr>
          <w:p w14:paraId="19F47287">
            <w:pPr>
              <w:pStyle w:val="6"/>
              <w:spacing w:line="225" w:lineRule="exact"/>
              <w:rPr>
                <w:rFonts w:hint="eastAsia" w:ascii="宋体" w:hAnsi="宋体" w:eastAsia="宋体" w:cs="宋体"/>
                <w:sz w:val="19"/>
              </w:rPr>
            </w:pPr>
          </w:p>
        </w:tc>
        <w:tc>
          <w:tcPr>
            <w:tcW w:w="873" w:type="dxa"/>
            <w:noWrap w:val="0"/>
            <w:vAlign w:val="top"/>
          </w:tcPr>
          <w:p w14:paraId="66F520F4">
            <w:pPr>
              <w:pStyle w:val="6"/>
              <w:spacing w:line="225" w:lineRule="exact"/>
              <w:rPr>
                <w:rFonts w:hint="eastAsia" w:ascii="宋体" w:hAnsi="宋体" w:eastAsia="宋体" w:cs="宋体"/>
                <w:sz w:val="19"/>
              </w:rPr>
            </w:pPr>
          </w:p>
        </w:tc>
        <w:tc>
          <w:tcPr>
            <w:tcW w:w="1422" w:type="dxa"/>
            <w:noWrap w:val="0"/>
            <w:vAlign w:val="top"/>
          </w:tcPr>
          <w:p w14:paraId="17529862">
            <w:pPr>
              <w:pStyle w:val="6"/>
              <w:spacing w:line="225" w:lineRule="exact"/>
              <w:rPr>
                <w:rFonts w:hint="eastAsia" w:ascii="宋体" w:hAnsi="宋体" w:eastAsia="宋体" w:cs="宋体"/>
                <w:sz w:val="19"/>
              </w:rPr>
            </w:pPr>
          </w:p>
        </w:tc>
      </w:tr>
      <w:tr w14:paraId="10FB9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53D0B78">
            <w:pPr>
              <w:pStyle w:val="6"/>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C446B53">
            <w:pPr>
              <w:pStyle w:val="6"/>
              <w:rPr>
                <w:rFonts w:hint="eastAsia" w:ascii="宋体" w:hAnsi="宋体" w:eastAsia="宋体" w:cs="宋体"/>
              </w:rPr>
            </w:pPr>
          </w:p>
        </w:tc>
        <w:tc>
          <w:tcPr>
            <w:tcW w:w="955" w:type="dxa"/>
            <w:vMerge w:val="restart"/>
            <w:tcBorders>
              <w:bottom w:val="nil"/>
              <w:right w:val="single" w:color="auto" w:sz="4" w:space="0"/>
            </w:tcBorders>
            <w:noWrap w:val="0"/>
            <w:vAlign w:val="top"/>
          </w:tcPr>
          <w:p w14:paraId="795F74F6">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3CABB2EE">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169A012D">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55385C6B">
            <w:pPr>
              <w:pStyle w:val="6"/>
              <w:spacing w:line="225" w:lineRule="exact"/>
              <w:rPr>
                <w:rFonts w:hint="eastAsia" w:ascii="宋体" w:hAnsi="宋体" w:eastAsia="宋体" w:cs="宋体"/>
                <w:sz w:val="19"/>
              </w:rPr>
            </w:pPr>
          </w:p>
        </w:tc>
        <w:tc>
          <w:tcPr>
            <w:tcW w:w="1244" w:type="dxa"/>
            <w:noWrap w:val="0"/>
            <w:vAlign w:val="top"/>
          </w:tcPr>
          <w:p w14:paraId="5214C43E">
            <w:pPr>
              <w:pStyle w:val="6"/>
              <w:spacing w:line="225" w:lineRule="exact"/>
              <w:rPr>
                <w:rFonts w:hint="eastAsia" w:ascii="宋体" w:hAnsi="宋体" w:eastAsia="宋体" w:cs="宋体"/>
                <w:sz w:val="19"/>
              </w:rPr>
            </w:pPr>
          </w:p>
        </w:tc>
        <w:tc>
          <w:tcPr>
            <w:tcW w:w="1281" w:type="dxa"/>
            <w:noWrap w:val="0"/>
            <w:vAlign w:val="top"/>
          </w:tcPr>
          <w:p w14:paraId="35381D3C">
            <w:pPr>
              <w:pStyle w:val="6"/>
              <w:spacing w:line="225" w:lineRule="exact"/>
              <w:rPr>
                <w:rFonts w:hint="eastAsia" w:ascii="宋体" w:hAnsi="宋体" w:eastAsia="宋体" w:cs="宋体"/>
                <w:sz w:val="19"/>
              </w:rPr>
            </w:pPr>
          </w:p>
        </w:tc>
        <w:tc>
          <w:tcPr>
            <w:tcW w:w="673" w:type="dxa"/>
            <w:noWrap w:val="0"/>
            <w:vAlign w:val="top"/>
          </w:tcPr>
          <w:p w14:paraId="2C3EEEE1">
            <w:pPr>
              <w:pStyle w:val="6"/>
              <w:spacing w:line="225" w:lineRule="exact"/>
              <w:rPr>
                <w:rFonts w:hint="eastAsia" w:ascii="宋体" w:hAnsi="宋体" w:eastAsia="宋体" w:cs="宋体"/>
                <w:sz w:val="19"/>
              </w:rPr>
            </w:pPr>
          </w:p>
        </w:tc>
        <w:tc>
          <w:tcPr>
            <w:tcW w:w="873" w:type="dxa"/>
            <w:noWrap w:val="0"/>
            <w:vAlign w:val="top"/>
          </w:tcPr>
          <w:p w14:paraId="6EF3C90C">
            <w:pPr>
              <w:pStyle w:val="6"/>
              <w:spacing w:line="225" w:lineRule="exact"/>
              <w:rPr>
                <w:rFonts w:hint="eastAsia" w:ascii="宋体" w:hAnsi="宋体" w:eastAsia="宋体" w:cs="宋体"/>
                <w:sz w:val="19"/>
              </w:rPr>
            </w:pPr>
          </w:p>
        </w:tc>
        <w:tc>
          <w:tcPr>
            <w:tcW w:w="1422" w:type="dxa"/>
            <w:noWrap w:val="0"/>
            <w:vAlign w:val="top"/>
          </w:tcPr>
          <w:p w14:paraId="61229069">
            <w:pPr>
              <w:pStyle w:val="6"/>
              <w:spacing w:line="225" w:lineRule="exact"/>
              <w:rPr>
                <w:rFonts w:hint="eastAsia" w:ascii="宋体" w:hAnsi="宋体" w:eastAsia="宋体" w:cs="宋体"/>
                <w:sz w:val="19"/>
              </w:rPr>
            </w:pPr>
          </w:p>
        </w:tc>
      </w:tr>
      <w:tr w14:paraId="3AA629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4054273">
            <w:pPr>
              <w:pStyle w:val="6"/>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459D404B">
            <w:pPr>
              <w:pStyle w:val="6"/>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41614647">
            <w:pPr>
              <w:pStyle w:val="6"/>
              <w:rPr>
                <w:rFonts w:hint="eastAsia" w:ascii="宋体" w:hAnsi="宋体" w:eastAsia="宋体" w:cs="宋体"/>
              </w:rPr>
            </w:pPr>
          </w:p>
        </w:tc>
        <w:tc>
          <w:tcPr>
            <w:tcW w:w="1244" w:type="dxa"/>
            <w:tcBorders>
              <w:left w:val="single" w:color="auto" w:sz="4" w:space="0"/>
            </w:tcBorders>
            <w:noWrap w:val="0"/>
            <w:vAlign w:val="top"/>
          </w:tcPr>
          <w:p w14:paraId="0480E516">
            <w:pPr>
              <w:pStyle w:val="6"/>
              <w:spacing w:line="225" w:lineRule="exact"/>
              <w:rPr>
                <w:rFonts w:hint="eastAsia" w:ascii="宋体" w:hAnsi="宋体" w:eastAsia="宋体" w:cs="宋体"/>
                <w:sz w:val="19"/>
              </w:rPr>
            </w:pPr>
          </w:p>
        </w:tc>
        <w:tc>
          <w:tcPr>
            <w:tcW w:w="1244" w:type="dxa"/>
            <w:noWrap w:val="0"/>
            <w:vAlign w:val="top"/>
          </w:tcPr>
          <w:p w14:paraId="11A82E7C">
            <w:pPr>
              <w:pStyle w:val="6"/>
              <w:spacing w:line="225" w:lineRule="exact"/>
              <w:rPr>
                <w:rFonts w:hint="eastAsia" w:ascii="宋体" w:hAnsi="宋体" w:eastAsia="宋体" w:cs="宋体"/>
                <w:sz w:val="19"/>
              </w:rPr>
            </w:pPr>
          </w:p>
        </w:tc>
        <w:tc>
          <w:tcPr>
            <w:tcW w:w="1281" w:type="dxa"/>
            <w:noWrap w:val="0"/>
            <w:vAlign w:val="top"/>
          </w:tcPr>
          <w:p w14:paraId="7BAD4C36">
            <w:pPr>
              <w:pStyle w:val="6"/>
              <w:spacing w:line="225" w:lineRule="exact"/>
              <w:rPr>
                <w:rFonts w:hint="eastAsia" w:ascii="宋体" w:hAnsi="宋体" w:eastAsia="宋体" w:cs="宋体"/>
                <w:sz w:val="19"/>
              </w:rPr>
            </w:pPr>
          </w:p>
        </w:tc>
        <w:tc>
          <w:tcPr>
            <w:tcW w:w="673" w:type="dxa"/>
            <w:noWrap w:val="0"/>
            <w:vAlign w:val="top"/>
          </w:tcPr>
          <w:p w14:paraId="35636884">
            <w:pPr>
              <w:pStyle w:val="6"/>
              <w:spacing w:line="225" w:lineRule="exact"/>
              <w:rPr>
                <w:rFonts w:hint="eastAsia" w:ascii="宋体" w:hAnsi="宋体" w:eastAsia="宋体" w:cs="宋体"/>
                <w:sz w:val="19"/>
              </w:rPr>
            </w:pPr>
          </w:p>
        </w:tc>
        <w:tc>
          <w:tcPr>
            <w:tcW w:w="873" w:type="dxa"/>
            <w:noWrap w:val="0"/>
            <w:vAlign w:val="top"/>
          </w:tcPr>
          <w:p w14:paraId="251F5F57">
            <w:pPr>
              <w:pStyle w:val="6"/>
              <w:spacing w:line="225" w:lineRule="exact"/>
              <w:rPr>
                <w:rFonts w:hint="eastAsia" w:ascii="宋体" w:hAnsi="宋体" w:eastAsia="宋体" w:cs="宋体"/>
                <w:sz w:val="19"/>
              </w:rPr>
            </w:pPr>
          </w:p>
        </w:tc>
        <w:tc>
          <w:tcPr>
            <w:tcW w:w="1422" w:type="dxa"/>
            <w:noWrap w:val="0"/>
            <w:vAlign w:val="top"/>
          </w:tcPr>
          <w:p w14:paraId="5EF72144">
            <w:pPr>
              <w:pStyle w:val="6"/>
              <w:spacing w:line="225" w:lineRule="exact"/>
              <w:rPr>
                <w:rFonts w:hint="eastAsia" w:ascii="宋体" w:hAnsi="宋体" w:eastAsia="宋体" w:cs="宋体"/>
                <w:sz w:val="19"/>
              </w:rPr>
            </w:pPr>
          </w:p>
        </w:tc>
      </w:tr>
      <w:tr w14:paraId="56BB1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D82A6D1">
            <w:pPr>
              <w:pStyle w:val="6"/>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3519B59E">
            <w:pPr>
              <w:pStyle w:val="6"/>
              <w:rPr>
                <w:rFonts w:hint="eastAsia" w:ascii="宋体" w:hAnsi="宋体" w:eastAsia="宋体" w:cs="宋体"/>
              </w:rPr>
            </w:pPr>
          </w:p>
        </w:tc>
        <w:tc>
          <w:tcPr>
            <w:tcW w:w="955" w:type="dxa"/>
            <w:vMerge w:val="continue"/>
            <w:tcBorders>
              <w:top w:val="nil"/>
              <w:right w:val="single" w:color="auto" w:sz="4" w:space="0"/>
            </w:tcBorders>
            <w:noWrap w:val="0"/>
            <w:vAlign w:val="top"/>
          </w:tcPr>
          <w:p w14:paraId="6156D535">
            <w:pPr>
              <w:pStyle w:val="6"/>
              <w:rPr>
                <w:rFonts w:hint="eastAsia" w:ascii="宋体" w:hAnsi="宋体" w:eastAsia="宋体" w:cs="宋体"/>
              </w:rPr>
            </w:pPr>
          </w:p>
        </w:tc>
        <w:tc>
          <w:tcPr>
            <w:tcW w:w="1244" w:type="dxa"/>
            <w:tcBorders>
              <w:left w:val="single" w:color="auto" w:sz="4" w:space="0"/>
            </w:tcBorders>
            <w:noWrap w:val="0"/>
            <w:vAlign w:val="top"/>
          </w:tcPr>
          <w:p w14:paraId="0D5A528E">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380C324">
            <w:pPr>
              <w:pStyle w:val="6"/>
              <w:spacing w:line="225" w:lineRule="exact"/>
              <w:rPr>
                <w:rFonts w:hint="eastAsia" w:ascii="宋体" w:hAnsi="宋体" w:eastAsia="宋体" w:cs="宋体"/>
                <w:sz w:val="19"/>
              </w:rPr>
            </w:pPr>
          </w:p>
        </w:tc>
        <w:tc>
          <w:tcPr>
            <w:tcW w:w="1281" w:type="dxa"/>
            <w:noWrap w:val="0"/>
            <w:vAlign w:val="top"/>
          </w:tcPr>
          <w:p w14:paraId="571262CB">
            <w:pPr>
              <w:pStyle w:val="6"/>
              <w:spacing w:line="225" w:lineRule="exact"/>
              <w:rPr>
                <w:rFonts w:hint="eastAsia" w:ascii="宋体" w:hAnsi="宋体" w:eastAsia="宋体" w:cs="宋体"/>
                <w:sz w:val="19"/>
              </w:rPr>
            </w:pPr>
          </w:p>
        </w:tc>
        <w:tc>
          <w:tcPr>
            <w:tcW w:w="673" w:type="dxa"/>
            <w:noWrap w:val="0"/>
            <w:vAlign w:val="top"/>
          </w:tcPr>
          <w:p w14:paraId="7F5A82C2">
            <w:pPr>
              <w:pStyle w:val="6"/>
              <w:spacing w:line="225" w:lineRule="exact"/>
              <w:rPr>
                <w:rFonts w:hint="eastAsia" w:ascii="宋体" w:hAnsi="宋体" w:eastAsia="宋体" w:cs="宋体"/>
                <w:sz w:val="19"/>
              </w:rPr>
            </w:pPr>
          </w:p>
        </w:tc>
        <w:tc>
          <w:tcPr>
            <w:tcW w:w="873" w:type="dxa"/>
            <w:noWrap w:val="0"/>
            <w:vAlign w:val="top"/>
          </w:tcPr>
          <w:p w14:paraId="2C9071E9">
            <w:pPr>
              <w:pStyle w:val="6"/>
              <w:spacing w:line="225" w:lineRule="exact"/>
              <w:rPr>
                <w:rFonts w:hint="eastAsia" w:ascii="宋体" w:hAnsi="宋体" w:eastAsia="宋体" w:cs="宋体"/>
                <w:sz w:val="19"/>
              </w:rPr>
            </w:pPr>
          </w:p>
        </w:tc>
        <w:tc>
          <w:tcPr>
            <w:tcW w:w="1422" w:type="dxa"/>
            <w:noWrap w:val="0"/>
            <w:vAlign w:val="top"/>
          </w:tcPr>
          <w:p w14:paraId="4625C1CB">
            <w:pPr>
              <w:pStyle w:val="6"/>
              <w:spacing w:line="225" w:lineRule="exact"/>
              <w:rPr>
                <w:rFonts w:hint="eastAsia" w:ascii="宋体" w:hAnsi="宋体" w:eastAsia="宋体" w:cs="宋体"/>
                <w:sz w:val="19"/>
              </w:rPr>
            </w:pPr>
          </w:p>
        </w:tc>
      </w:tr>
      <w:tr w14:paraId="124F9C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5A44D57">
            <w:pPr>
              <w:pStyle w:val="6"/>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17BDC4BA">
            <w:pPr>
              <w:pStyle w:val="6"/>
              <w:rPr>
                <w:rFonts w:hint="eastAsia" w:ascii="宋体" w:hAnsi="宋体" w:eastAsia="宋体" w:cs="宋体"/>
              </w:rPr>
            </w:pPr>
          </w:p>
        </w:tc>
        <w:tc>
          <w:tcPr>
            <w:tcW w:w="955" w:type="dxa"/>
            <w:vMerge w:val="restart"/>
            <w:tcBorders>
              <w:bottom w:val="nil"/>
              <w:right w:val="single" w:color="auto" w:sz="4" w:space="0"/>
            </w:tcBorders>
            <w:noWrap w:val="0"/>
            <w:vAlign w:val="top"/>
          </w:tcPr>
          <w:p w14:paraId="3C114243">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3EC78FD5">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2A824EDC">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1458E749">
            <w:pPr>
              <w:pStyle w:val="6"/>
              <w:spacing w:line="225" w:lineRule="exact"/>
              <w:rPr>
                <w:rFonts w:hint="eastAsia" w:ascii="宋体" w:hAnsi="宋体" w:eastAsia="宋体" w:cs="宋体"/>
                <w:sz w:val="19"/>
              </w:rPr>
            </w:pPr>
          </w:p>
        </w:tc>
        <w:tc>
          <w:tcPr>
            <w:tcW w:w="1244" w:type="dxa"/>
            <w:noWrap w:val="0"/>
            <w:vAlign w:val="top"/>
          </w:tcPr>
          <w:p w14:paraId="4DDB58D1">
            <w:pPr>
              <w:pStyle w:val="6"/>
              <w:spacing w:line="225" w:lineRule="exact"/>
              <w:rPr>
                <w:rFonts w:hint="eastAsia" w:ascii="宋体" w:hAnsi="宋体" w:eastAsia="宋体" w:cs="宋体"/>
                <w:sz w:val="19"/>
              </w:rPr>
            </w:pPr>
          </w:p>
        </w:tc>
        <w:tc>
          <w:tcPr>
            <w:tcW w:w="1281" w:type="dxa"/>
            <w:noWrap w:val="0"/>
            <w:vAlign w:val="top"/>
          </w:tcPr>
          <w:p w14:paraId="12DDB1D7">
            <w:pPr>
              <w:pStyle w:val="6"/>
              <w:spacing w:line="225" w:lineRule="exact"/>
              <w:rPr>
                <w:rFonts w:hint="eastAsia" w:ascii="宋体" w:hAnsi="宋体" w:eastAsia="宋体" w:cs="宋体"/>
                <w:sz w:val="19"/>
              </w:rPr>
            </w:pPr>
          </w:p>
        </w:tc>
        <w:tc>
          <w:tcPr>
            <w:tcW w:w="673" w:type="dxa"/>
            <w:noWrap w:val="0"/>
            <w:vAlign w:val="top"/>
          </w:tcPr>
          <w:p w14:paraId="7A87487B">
            <w:pPr>
              <w:pStyle w:val="6"/>
              <w:spacing w:line="225" w:lineRule="exact"/>
              <w:rPr>
                <w:rFonts w:hint="eastAsia" w:ascii="宋体" w:hAnsi="宋体" w:eastAsia="宋体" w:cs="宋体"/>
                <w:sz w:val="19"/>
              </w:rPr>
            </w:pPr>
          </w:p>
        </w:tc>
        <w:tc>
          <w:tcPr>
            <w:tcW w:w="873" w:type="dxa"/>
            <w:noWrap w:val="0"/>
            <w:vAlign w:val="top"/>
          </w:tcPr>
          <w:p w14:paraId="271E99EB">
            <w:pPr>
              <w:pStyle w:val="6"/>
              <w:spacing w:line="225" w:lineRule="exact"/>
              <w:rPr>
                <w:rFonts w:hint="eastAsia" w:ascii="宋体" w:hAnsi="宋体" w:eastAsia="宋体" w:cs="宋体"/>
                <w:sz w:val="19"/>
              </w:rPr>
            </w:pPr>
          </w:p>
        </w:tc>
        <w:tc>
          <w:tcPr>
            <w:tcW w:w="1422" w:type="dxa"/>
            <w:noWrap w:val="0"/>
            <w:vAlign w:val="top"/>
          </w:tcPr>
          <w:p w14:paraId="49D033BF">
            <w:pPr>
              <w:pStyle w:val="6"/>
              <w:spacing w:line="225" w:lineRule="exact"/>
              <w:rPr>
                <w:rFonts w:hint="eastAsia" w:ascii="宋体" w:hAnsi="宋体" w:eastAsia="宋体" w:cs="宋体"/>
                <w:sz w:val="19"/>
              </w:rPr>
            </w:pPr>
          </w:p>
        </w:tc>
      </w:tr>
      <w:tr w14:paraId="56116E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6F27C6A">
            <w:pPr>
              <w:pStyle w:val="6"/>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7E97D9C6">
            <w:pPr>
              <w:pStyle w:val="6"/>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577DA8F4">
            <w:pPr>
              <w:pStyle w:val="6"/>
              <w:rPr>
                <w:rFonts w:hint="eastAsia" w:ascii="宋体" w:hAnsi="宋体" w:eastAsia="宋体" w:cs="宋体"/>
              </w:rPr>
            </w:pPr>
          </w:p>
        </w:tc>
        <w:tc>
          <w:tcPr>
            <w:tcW w:w="1244" w:type="dxa"/>
            <w:tcBorders>
              <w:left w:val="single" w:color="auto" w:sz="4" w:space="0"/>
            </w:tcBorders>
            <w:noWrap w:val="0"/>
            <w:vAlign w:val="top"/>
          </w:tcPr>
          <w:p w14:paraId="5A67070C">
            <w:pPr>
              <w:pStyle w:val="6"/>
              <w:spacing w:line="225" w:lineRule="exact"/>
              <w:rPr>
                <w:rFonts w:hint="eastAsia" w:ascii="宋体" w:hAnsi="宋体" w:eastAsia="宋体" w:cs="宋体"/>
                <w:sz w:val="19"/>
              </w:rPr>
            </w:pPr>
          </w:p>
        </w:tc>
        <w:tc>
          <w:tcPr>
            <w:tcW w:w="1244" w:type="dxa"/>
            <w:noWrap w:val="0"/>
            <w:vAlign w:val="top"/>
          </w:tcPr>
          <w:p w14:paraId="17370316">
            <w:pPr>
              <w:pStyle w:val="6"/>
              <w:spacing w:line="225" w:lineRule="exact"/>
              <w:rPr>
                <w:rFonts w:hint="eastAsia" w:ascii="宋体" w:hAnsi="宋体" w:eastAsia="宋体" w:cs="宋体"/>
                <w:sz w:val="19"/>
              </w:rPr>
            </w:pPr>
          </w:p>
        </w:tc>
        <w:tc>
          <w:tcPr>
            <w:tcW w:w="1281" w:type="dxa"/>
            <w:noWrap w:val="0"/>
            <w:vAlign w:val="top"/>
          </w:tcPr>
          <w:p w14:paraId="155A5622">
            <w:pPr>
              <w:pStyle w:val="6"/>
              <w:spacing w:line="225" w:lineRule="exact"/>
              <w:rPr>
                <w:rFonts w:hint="eastAsia" w:ascii="宋体" w:hAnsi="宋体" w:eastAsia="宋体" w:cs="宋体"/>
                <w:sz w:val="19"/>
              </w:rPr>
            </w:pPr>
          </w:p>
        </w:tc>
        <w:tc>
          <w:tcPr>
            <w:tcW w:w="673" w:type="dxa"/>
            <w:noWrap w:val="0"/>
            <w:vAlign w:val="top"/>
          </w:tcPr>
          <w:p w14:paraId="0A524268">
            <w:pPr>
              <w:pStyle w:val="6"/>
              <w:spacing w:line="225" w:lineRule="exact"/>
              <w:rPr>
                <w:rFonts w:hint="eastAsia" w:ascii="宋体" w:hAnsi="宋体" w:eastAsia="宋体" w:cs="宋体"/>
                <w:sz w:val="19"/>
              </w:rPr>
            </w:pPr>
          </w:p>
        </w:tc>
        <w:tc>
          <w:tcPr>
            <w:tcW w:w="873" w:type="dxa"/>
            <w:noWrap w:val="0"/>
            <w:vAlign w:val="top"/>
          </w:tcPr>
          <w:p w14:paraId="28A74609">
            <w:pPr>
              <w:pStyle w:val="6"/>
              <w:spacing w:line="225" w:lineRule="exact"/>
              <w:rPr>
                <w:rFonts w:hint="eastAsia" w:ascii="宋体" w:hAnsi="宋体" w:eastAsia="宋体" w:cs="宋体"/>
                <w:sz w:val="19"/>
              </w:rPr>
            </w:pPr>
          </w:p>
        </w:tc>
        <w:tc>
          <w:tcPr>
            <w:tcW w:w="1422" w:type="dxa"/>
            <w:noWrap w:val="0"/>
            <w:vAlign w:val="top"/>
          </w:tcPr>
          <w:p w14:paraId="0185076B">
            <w:pPr>
              <w:pStyle w:val="6"/>
              <w:spacing w:line="225" w:lineRule="exact"/>
              <w:rPr>
                <w:rFonts w:hint="eastAsia" w:ascii="宋体" w:hAnsi="宋体" w:eastAsia="宋体" w:cs="宋体"/>
                <w:sz w:val="19"/>
              </w:rPr>
            </w:pPr>
          </w:p>
        </w:tc>
      </w:tr>
      <w:tr w14:paraId="294570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A383814">
            <w:pPr>
              <w:pStyle w:val="6"/>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4EE0AB8F">
            <w:pPr>
              <w:pStyle w:val="6"/>
              <w:rPr>
                <w:rFonts w:hint="eastAsia" w:ascii="宋体" w:hAnsi="宋体" w:eastAsia="宋体" w:cs="宋体"/>
              </w:rPr>
            </w:pPr>
          </w:p>
        </w:tc>
        <w:tc>
          <w:tcPr>
            <w:tcW w:w="955" w:type="dxa"/>
            <w:vMerge w:val="continue"/>
            <w:tcBorders>
              <w:top w:val="nil"/>
              <w:right w:val="single" w:color="auto" w:sz="4" w:space="0"/>
            </w:tcBorders>
            <w:noWrap w:val="0"/>
            <w:vAlign w:val="top"/>
          </w:tcPr>
          <w:p w14:paraId="35AF33B5">
            <w:pPr>
              <w:pStyle w:val="6"/>
              <w:rPr>
                <w:rFonts w:hint="eastAsia" w:ascii="宋体" w:hAnsi="宋体" w:eastAsia="宋体" w:cs="宋体"/>
              </w:rPr>
            </w:pPr>
          </w:p>
        </w:tc>
        <w:tc>
          <w:tcPr>
            <w:tcW w:w="1244" w:type="dxa"/>
            <w:tcBorders>
              <w:left w:val="single" w:color="auto" w:sz="4" w:space="0"/>
            </w:tcBorders>
            <w:noWrap w:val="0"/>
            <w:vAlign w:val="top"/>
          </w:tcPr>
          <w:p w14:paraId="6FE6D4F0">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FA4D6B1">
            <w:pPr>
              <w:pStyle w:val="6"/>
              <w:spacing w:line="225" w:lineRule="exact"/>
              <w:rPr>
                <w:rFonts w:hint="eastAsia" w:ascii="宋体" w:hAnsi="宋体" w:eastAsia="宋体" w:cs="宋体"/>
                <w:sz w:val="19"/>
              </w:rPr>
            </w:pPr>
          </w:p>
        </w:tc>
        <w:tc>
          <w:tcPr>
            <w:tcW w:w="1281" w:type="dxa"/>
            <w:noWrap w:val="0"/>
            <w:vAlign w:val="top"/>
          </w:tcPr>
          <w:p w14:paraId="1E779BB9">
            <w:pPr>
              <w:pStyle w:val="6"/>
              <w:spacing w:line="225" w:lineRule="exact"/>
              <w:rPr>
                <w:rFonts w:hint="eastAsia" w:ascii="宋体" w:hAnsi="宋体" w:eastAsia="宋体" w:cs="宋体"/>
                <w:sz w:val="19"/>
              </w:rPr>
            </w:pPr>
          </w:p>
        </w:tc>
        <w:tc>
          <w:tcPr>
            <w:tcW w:w="673" w:type="dxa"/>
            <w:noWrap w:val="0"/>
            <w:vAlign w:val="top"/>
          </w:tcPr>
          <w:p w14:paraId="4C909AA1">
            <w:pPr>
              <w:pStyle w:val="6"/>
              <w:spacing w:line="225" w:lineRule="exact"/>
              <w:rPr>
                <w:rFonts w:hint="eastAsia" w:ascii="宋体" w:hAnsi="宋体" w:eastAsia="宋体" w:cs="宋体"/>
                <w:sz w:val="19"/>
              </w:rPr>
            </w:pPr>
          </w:p>
        </w:tc>
        <w:tc>
          <w:tcPr>
            <w:tcW w:w="873" w:type="dxa"/>
            <w:noWrap w:val="0"/>
            <w:vAlign w:val="top"/>
          </w:tcPr>
          <w:p w14:paraId="631C114D">
            <w:pPr>
              <w:pStyle w:val="6"/>
              <w:spacing w:line="225" w:lineRule="exact"/>
              <w:rPr>
                <w:rFonts w:hint="eastAsia" w:ascii="宋体" w:hAnsi="宋体" w:eastAsia="宋体" w:cs="宋体"/>
                <w:sz w:val="19"/>
              </w:rPr>
            </w:pPr>
          </w:p>
        </w:tc>
        <w:tc>
          <w:tcPr>
            <w:tcW w:w="1422" w:type="dxa"/>
            <w:noWrap w:val="0"/>
            <w:vAlign w:val="top"/>
          </w:tcPr>
          <w:p w14:paraId="337E96F4">
            <w:pPr>
              <w:pStyle w:val="6"/>
              <w:spacing w:line="225" w:lineRule="exact"/>
              <w:rPr>
                <w:rFonts w:hint="eastAsia" w:ascii="宋体" w:hAnsi="宋体" w:eastAsia="宋体" w:cs="宋体"/>
                <w:sz w:val="19"/>
              </w:rPr>
            </w:pPr>
          </w:p>
        </w:tc>
      </w:tr>
      <w:tr w14:paraId="476E3F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467EBF5">
            <w:pPr>
              <w:pStyle w:val="6"/>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3A1878FF">
            <w:pPr>
              <w:pStyle w:val="6"/>
              <w:rPr>
                <w:rFonts w:hint="eastAsia" w:ascii="宋体" w:hAnsi="宋体" w:eastAsia="宋体" w:cs="宋体"/>
              </w:rPr>
            </w:pPr>
          </w:p>
        </w:tc>
        <w:tc>
          <w:tcPr>
            <w:tcW w:w="955" w:type="dxa"/>
            <w:tcBorders>
              <w:bottom w:val="nil"/>
              <w:right w:val="single" w:color="auto" w:sz="4" w:space="0"/>
            </w:tcBorders>
            <w:noWrap w:val="0"/>
            <w:vAlign w:val="top"/>
          </w:tcPr>
          <w:p w14:paraId="3825844D">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noWrap w:val="0"/>
            <w:vAlign w:val="top"/>
          </w:tcPr>
          <w:p w14:paraId="4A2A7185">
            <w:pPr>
              <w:pStyle w:val="6"/>
              <w:spacing w:line="225" w:lineRule="exact"/>
              <w:rPr>
                <w:rFonts w:hint="eastAsia" w:ascii="宋体" w:hAnsi="宋体" w:eastAsia="宋体" w:cs="宋体"/>
                <w:sz w:val="19"/>
              </w:rPr>
            </w:pPr>
          </w:p>
        </w:tc>
        <w:tc>
          <w:tcPr>
            <w:tcW w:w="1244" w:type="dxa"/>
            <w:noWrap w:val="0"/>
            <w:vAlign w:val="top"/>
          </w:tcPr>
          <w:p w14:paraId="27B3440F">
            <w:pPr>
              <w:pStyle w:val="6"/>
              <w:spacing w:line="225" w:lineRule="exact"/>
              <w:rPr>
                <w:rFonts w:hint="eastAsia" w:ascii="宋体" w:hAnsi="宋体" w:eastAsia="宋体" w:cs="宋体"/>
                <w:sz w:val="19"/>
              </w:rPr>
            </w:pPr>
          </w:p>
        </w:tc>
        <w:tc>
          <w:tcPr>
            <w:tcW w:w="1281" w:type="dxa"/>
            <w:noWrap w:val="0"/>
            <w:vAlign w:val="top"/>
          </w:tcPr>
          <w:p w14:paraId="3A1AD986">
            <w:pPr>
              <w:pStyle w:val="6"/>
              <w:spacing w:line="225" w:lineRule="exact"/>
              <w:rPr>
                <w:rFonts w:hint="eastAsia" w:ascii="宋体" w:hAnsi="宋体" w:eastAsia="宋体" w:cs="宋体"/>
                <w:sz w:val="19"/>
              </w:rPr>
            </w:pPr>
          </w:p>
        </w:tc>
        <w:tc>
          <w:tcPr>
            <w:tcW w:w="673" w:type="dxa"/>
            <w:noWrap w:val="0"/>
            <w:vAlign w:val="top"/>
          </w:tcPr>
          <w:p w14:paraId="1B07A534">
            <w:pPr>
              <w:pStyle w:val="6"/>
              <w:spacing w:line="225" w:lineRule="exact"/>
              <w:rPr>
                <w:rFonts w:hint="eastAsia" w:ascii="宋体" w:hAnsi="宋体" w:eastAsia="宋体" w:cs="宋体"/>
                <w:sz w:val="19"/>
              </w:rPr>
            </w:pPr>
          </w:p>
        </w:tc>
        <w:tc>
          <w:tcPr>
            <w:tcW w:w="873" w:type="dxa"/>
            <w:noWrap w:val="0"/>
            <w:vAlign w:val="top"/>
          </w:tcPr>
          <w:p w14:paraId="37EACEF3">
            <w:pPr>
              <w:pStyle w:val="6"/>
              <w:spacing w:line="225" w:lineRule="exact"/>
              <w:rPr>
                <w:rFonts w:hint="eastAsia" w:ascii="宋体" w:hAnsi="宋体" w:eastAsia="宋体" w:cs="宋体"/>
                <w:sz w:val="19"/>
              </w:rPr>
            </w:pPr>
          </w:p>
        </w:tc>
        <w:tc>
          <w:tcPr>
            <w:tcW w:w="1422" w:type="dxa"/>
            <w:noWrap w:val="0"/>
            <w:vAlign w:val="top"/>
          </w:tcPr>
          <w:p w14:paraId="1F5D3E2B">
            <w:pPr>
              <w:pStyle w:val="6"/>
              <w:spacing w:line="225" w:lineRule="exact"/>
              <w:rPr>
                <w:rFonts w:hint="eastAsia" w:ascii="宋体" w:hAnsi="宋体" w:eastAsia="宋体" w:cs="宋体"/>
                <w:sz w:val="19"/>
              </w:rPr>
            </w:pPr>
          </w:p>
        </w:tc>
      </w:tr>
      <w:tr w14:paraId="56DAAC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801E4ED">
            <w:pPr>
              <w:pStyle w:val="6"/>
              <w:rPr>
                <w:rFonts w:hint="eastAsia" w:ascii="宋体" w:hAnsi="宋体" w:eastAsia="宋体" w:cs="宋体"/>
              </w:rPr>
            </w:pPr>
          </w:p>
        </w:tc>
        <w:tc>
          <w:tcPr>
            <w:tcW w:w="1079" w:type="dxa"/>
            <w:vMerge w:val="continue"/>
            <w:tcBorders>
              <w:top w:val="nil"/>
              <w:left w:val="single" w:color="auto" w:sz="4" w:space="0"/>
              <w:bottom w:val="single" w:color="auto" w:sz="4" w:space="0"/>
            </w:tcBorders>
            <w:noWrap w:val="0"/>
            <w:vAlign w:val="top"/>
          </w:tcPr>
          <w:p w14:paraId="71E6163C">
            <w:pPr>
              <w:pStyle w:val="6"/>
              <w:rPr>
                <w:rFonts w:hint="eastAsia" w:ascii="宋体" w:hAnsi="宋体" w:eastAsia="宋体" w:cs="宋体"/>
              </w:rPr>
            </w:pPr>
          </w:p>
        </w:tc>
        <w:tc>
          <w:tcPr>
            <w:tcW w:w="955" w:type="dxa"/>
            <w:vMerge w:val="restart"/>
            <w:tcBorders>
              <w:bottom w:val="single" w:color="auto" w:sz="4" w:space="0"/>
              <w:right w:val="single" w:color="auto" w:sz="4" w:space="0"/>
            </w:tcBorders>
            <w:noWrap w:val="0"/>
            <w:vAlign w:val="top"/>
          </w:tcPr>
          <w:p w14:paraId="58C8C9CE">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4B36EFCD">
            <w:pPr>
              <w:pStyle w:val="6"/>
              <w:spacing w:line="225" w:lineRule="exact"/>
              <w:rPr>
                <w:rFonts w:hint="eastAsia" w:ascii="宋体" w:hAnsi="宋体" w:eastAsia="宋体" w:cs="宋体"/>
                <w:sz w:val="19"/>
              </w:rPr>
            </w:pPr>
          </w:p>
        </w:tc>
        <w:tc>
          <w:tcPr>
            <w:tcW w:w="1244" w:type="dxa"/>
            <w:noWrap w:val="0"/>
            <w:vAlign w:val="top"/>
          </w:tcPr>
          <w:p w14:paraId="7AC54864">
            <w:pPr>
              <w:pStyle w:val="6"/>
              <w:spacing w:line="225" w:lineRule="exact"/>
              <w:rPr>
                <w:rFonts w:hint="eastAsia" w:ascii="宋体" w:hAnsi="宋体" w:eastAsia="宋体" w:cs="宋体"/>
                <w:sz w:val="19"/>
              </w:rPr>
            </w:pPr>
          </w:p>
        </w:tc>
        <w:tc>
          <w:tcPr>
            <w:tcW w:w="1281" w:type="dxa"/>
            <w:noWrap w:val="0"/>
            <w:vAlign w:val="top"/>
          </w:tcPr>
          <w:p w14:paraId="27FC10D9">
            <w:pPr>
              <w:pStyle w:val="6"/>
              <w:spacing w:line="225" w:lineRule="exact"/>
              <w:rPr>
                <w:rFonts w:hint="eastAsia" w:ascii="宋体" w:hAnsi="宋体" w:eastAsia="宋体" w:cs="宋体"/>
                <w:sz w:val="19"/>
              </w:rPr>
            </w:pPr>
          </w:p>
        </w:tc>
        <w:tc>
          <w:tcPr>
            <w:tcW w:w="673" w:type="dxa"/>
            <w:noWrap w:val="0"/>
            <w:vAlign w:val="top"/>
          </w:tcPr>
          <w:p w14:paraId="72D7B47C">
            <w:pPr>
              <w:pStyle w:val="6"/>
              <w:spacing w:line="225" w:lineRule="exact"/>
              <w:rPr>
                <w:rFonts w:hint="eastAsia" w:ascii="宋体" w:hAnsi="宋体" w:eastAsia="宋体" w:cs="宋体"/>
                <w:sz w:val="19"/>
              </w:rPr>
            </w:pPr>
          </w:p>
        </w:tc>
        <w:tc>
          <w:tcPr>
            <w:tcW w:w="873" w:type="dxa"/>
            <w:noWrap w:val="0"/>
            <w:vAlign w:val="top"/>
          </w:tcPr>
          <w:p w14:paraId="72505A06">
            <w:pPr>
              <w:pStyle w:val="6"/>
              <w:spacing w:line="225" w:lineRule="exact"/>
              <w:rPr>
                <w:rFonts w:hint="eastAsia" w:ascii="宋体" w:hAnsi="宋体" w:eastAsia="宋体" w:cs="宋体"/>
                <w:sz w:val="19"/>
              </w:rPr>
            </w:pPr>
          </w:p>
        </w:tc>
        <w:tc>
          <w:tcPr>
            <w:tcW w:w="1422" w:type="dxa"/>
            <w:noWrap w:val="0"/>
            <w:vAlign w:val="top"/>
          </w:tcPr>
          <w:p w14:paraId="5F0F78AB">
            <w:pPr>
              <w:pStyle w:val="6"/>
              <w:spacing w:line="225" w:lineRule="exact"/>
              <w:rPr>
                <w:rFonts w:hint="eastAsia" w:ascii="宋体" w:hAnsi="宋体" w:eastAsia="宋体" w:cs="宋体"/>
                <w:sz w:val="19"/>
              </w:rPr>
            </w:pPr>
          </w:p>
        </w:tc>
      </w:tr>
      <w:tr w14:paraId="480278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7CDE58A">
            <w:pPr>
              <w:pStyle w:val="6"/>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noWrap w:val="0"/>
            <w:vAlign w:val="top"/>
          </w:tcPr>
          <w:p w14:paraId="02CAE99C">
            <w:pPr>
              <w:pStyle w:val="6"/>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noWrap w:val="0"/>
            <w:vAlign w:val="top"/>
          </w:tcPr>
          <w:p w14:paraId="588601C8">
            <w:pPr>
              <w:pStyle w:val="6"/>
              <w:rPr>
                <w:rFonts w:hint="eastAsia" w:ascii="宋体" w:hAnsi="宋体" w:eastAsia="宋体" w:cs="宋体"/>
              </w:rPr>
            </w:pPr>
          </w:p>
        </w:tc>
        <w:tc>
          <w:tcPr>
            <w:tcW w:w="1244" w:type="dxa"/>
            <w:tcBorders>
              <w:left w:val="single" w:color="auto" w:sz="4" w:space="0"/>
            </w:tcBorders>
            <w:noWrap w:val="0"/>
            <w:vAlign w:val="top"/>
          </w:tcPr>
          <w:p w14:paraId="0C8124E0">
            <w:pPr>
              <w:pStyle w:val="6"/>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noWrap w:val="0"/>
            <w:vAlign w:val="top"/>
          </w:tcPr>
          <w:p w14:paraId="6E1E1263">
            <w:pPr>
              <w:pStyle w:val="6"/>
              <w:spacing w:line="225" w:lineRule="exact"/>
              <w:rPr>
                <w:rFonts w:hint="eastAsia" w:ascii="宋体" w:hAnsi="宋体" w:eastAsia="宋体" w:cs="宋体"/>
                <w:sz w:val="19"/>
              </w:rPr>
            </w:pPr>
          </w:p>
        </w:tc>
        <w:tc>
          <w:tcPr>
            <w:tcW w:w="1281" w:type="dxa"/>
            <w:noWrap w:val="0"/>
            <w:vAlign w:val="top"/>
          </w:tcPr>
          <w:p w14:paraId="7E4D2E77">
            <w:pPr>
              <w:pStyle w:val="6"/>
              <w:spacing w:line="225" w:lineRule="exact"/>
              <w:rPr>
                <w:rFonts w:hint="eastAsia" w:ascii="宋体" w:hAnsi="宋体" w:eastAsia="宋体" w:cs="宋体"/>
                <w:sz w:val="19"/>
              </w:rPr>
            </w:pPr>
          </w:p>
        </w:tc>
        <w:tc>
          <w:tcPr>
            <w:tcW w:w="673" w:type="dxa"/>
            <w:noWrap w:val="0"/>
            <w:vAlign w:val="top"/>
          </w:tcPr>
          <w:p w14:paraId="02D6BD4A">
            <w:pPr>
              <w:pStyle w:val="6"/>
              <w:spacing w:line="225" w:lineRule="exact"/>
              <w:rPr>
                <w:rFonts w:hint="eastAsia" w:ascii="宋体" w:hAnsi="宋体" w:eastAsia="宋体" w:cs="宋体"/>
                <w:sz w:val="19"/>
              </w:rPr>
            </w:pPr>
          </w:p>
        </w:tc>
        <w:tc>
          <w:tcPr>
            <w:tcW w:w="873" w:type="dxa"/>
            <w:noWrap w:val="0"/>
            <w:vAlign w:val="top"/>
          </w:tcPr>
          <w:p w14:paraId="1FD8C4DE">
            <w:pPr>
              <w:pStyle w:val="6"/>
              <w:spacing w:line="225" w:lineRule="exact"/>
              <w:rPr>
                <w:rFonts w:hint="eastAsia" w:ascii="宋体" w:hAnsi="宋体" w:eastAsia="宋体" w:cs="宋体"/>
                <w:sz w:val="19"/>
              </w:rPr>
            </w:pPr>
          </w:p>
        </w:tc>
        <w:tc>
          <w:tcPr>
            <w:tcW w:w="1422" w:type="dxa"/>
            <w:noWrap w:val="0"/>
            <w:vAlign w:val="top"/>
          </w:tcPr>
          <w:p w14:paraId="42DA8EE5">
            <w:pPr>
              <w:pStyle w:val="6"/>
              <w:spacing w:line="225" w:lineRule="exact"/>
              <w:rPr>
                <w:rFonts w:hint="eastAsia" w:ascii="宋体" w:hAnsi="宋体" w:eastAsia="宋体" w:cs="宋体"/>
                <w:sz w:val="19"/>
              </w:rPr>
            </w:pPr>
          </w:p>
        </w:tc>
      </w:tr>
      <w:tr w14:paraId="4E67C5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C01A651">
            <w:pPr>
              <w:pStyle w:val="6"/>
              <w:rPr>
                <w:rFonts w:hint="eastAsia" w:ascii="宋体" w:hAnsi="宋体" w:eastAsia="宋体" w:cs="宋体"/>
              </w:rPr>
            </w:pPr>
          </w:p>
        </w:tc>
        <w:tc>
          <w:tcPr>
            <w:tcW w:w="1079" w:type="dxa"/>
            <w:vMerge w:val="restart"/>
            <w:tcBorders>
              <w:top w:val="single" w:color="auto" w:sz="4" w:space="0"/>
              <w:bottom w:val="single" w:color="auto" w:sz="4" w:space="0"/>
            </w:tcBorders>
            <w:noWrap w:val="0"/>
            <w:vAlign w:val="top"/>
          </w:tcPr>
          <w:p w14:paraId="776BFDFB">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050E9C86">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3C8C1DCF">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093E97D5">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087F0963">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3B3BBF72">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169FC53B">
            <w:pPr>
              <w:pStyle w:val="6"/>
              <w:spacing w:line="225" w:lineRule="exact"/>
              <w:rPr>
                <w:rFonts w:hint="eastAsia" w:ascii="宋体" w:hAnsi="宋体" w:eastAsia="宋体" w:cs="宋体"/>
                <w:sz w:val="19"/>
              </w:rPr>
            </w:pPr>
          </w:p>
        </w:tc>
        <w:tc>
          <w:tcPr>
            <w:tcW w:w="1244" w:type="dxa"/>
            <w:noWrap w:val="0"/>
            <w:vAlign w:val="top"/>
          </w:tcPr>
          <w:p w14:paraId="4BA56522">
            <w:pPr>
              <w:pStyle w:val="6"/>
              <w:spacing w:line="225" w:lineRule="exact"/>
              <w:rPr>
                <w:rFonts w:hint="eastAsia" w:ascii="宋体" w:hAnsi="宋体" w:eastAsia="宋体" w:cs="宋体"/>
                <w:sz w:val="19"/>
              </w:rPr>
            </w:pPr>
          </w:p>
        </w:tc>
        <w:tc>
          <w:tcPr>
            <w:tcW w:w="1281" w:type="dxa"/>
            <w:noWrap w:val="0"/>
            <w:vAlign w:val="top"/>
          </w:tcPr>
          <w:p w14:paraId="477EFFED">
            <w:pPr>
              <w:pStyle w:val="6"/>
              <w:spacing w:line="225" w:lineRule="exact"/>
              <w:rPr>
                <w:rFonts w:hint="eastAsia" w:ascii="宋体" w:hAnsi="宋体" w:eastAsia="宋体" w:cs="宋体"/>
                <w:sz w:val="19"/>
              </w:rPr>
            </w:pPr>
          </w:p>
        </w:tc>
        <w:tc>
          <w:tcPr>
            <w:tcW w:w="673" w:type="dxa"/>
            <w:noWrap w:val="0"/>
            <w:vAlign w:val="top"/>
          </w:tcPr>
          <w:p w14:paraId="1C37E36E">
            <w:pPr>
              <w:pStyle w:val="6"/>
              <w:spacing w:line="225" w:lineRule="exact"/>
              <w:rPr>
                <w:rFonts w:hint="eastAsia" w:ascii="宋体" w:hAnsi="宋体" w:eastAsia="宋体" w:cs="宋体"/>
                <w:sz w:val="19"/>
              </w:rPr>
            </w:pPr>
          </w:p>
        </w:tc>
        <w:tc>
          <w:tcPr>
            <w:tcW w:w="873" w:type="dxa"/>
            <w:noWrap w:val="0"/>
            <w:vAlign w:val="top"/>
          </w:tcPr>
          <w:p w14:paraId="730DE0D6">
            <w:pPr>
              <w:pStyle w:val="6"/>
              <w:spacing w:line="225" w:lineRule="exact"/>
              <w:rPr>
                <w:rFonts w:hint="eastAsia" w:ascii="宋体" w:hAnsi="宋体" w:eastAsia="宋体" w:cs="宋体"/>
                <w:sz w:val="19"/>
              </w:rPr>
            </w:pPr>
          </w:p>
        </w:tc>
        <w:tc>
          <w:tcPr>
            <w:tcW w:w="1422" w:type="dxa"/>
            <w:noWrap w:val="0"/>
            <w:vAlign w:val="top"/>
          </w:tcPr>
          <w:p w14:paraId="28D310B1">
            <w:pPr>
              <w:pStyle w:val="6"/>
              <w:spacing w:line="225" w:lineRule="exact"/>
              <w:rPr>
                <w:rFonts w:hint="eastAsia" w:ascii="宋体" w:hAnsi="宋体" w:eastAsia="宋体" w:cs="宋体"/>
                <w:sz w:val="19"/>
              </w:rPr>
            </w:pPr>
          </w:p>
        </w:tc>
      </w:tr>
      <w:tr w14:paraId="229B1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061B8C8">
            <w:pPr>
              <w:pStyle w:val="6"/>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1F47850F">
            <w:pPr>
              <w:pStyle w:val="6"/>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2378F22D">
            <w:pPr>
              <w:pStyle w:val="6"/>
              <w:rPr>
                <w:rFonts w:hint="eastAsia" w:ascii="宋体" w:hAnsi="宋体" w:eastAsia="宋体" w:cs="宋体"/>
              </w:rPr>
            </w:pPr>
          </w:p>
        </w:tc>
        <w:tc>
          <w:tcPr>
            <w:tcW w:w="1244" w:type="dxa"/>
            <w:noWrap w:val="0"/>
            <w:vAlign w:val="top"/>
          </w:tcPr>
          <w:p w14:paraId="401AB012">
            <w:pPr>
              <w:pStyle w:val="6"/>
              <w:spacing w:line="225" w:lineRule="exact"/>
              <w:rPr>
                <w:rFonts w:hint="eastAsia" w:ascii="宋体" w:hAnsi="宋体" w:eastAsia="宋体" w:cs="宋体"/>
                <w:sz w:val="19"/>
              </w:rPr>
            </w:pPr>
          </w:p>
        </w:tc>
        <w:tc>
          <w:tcPr>
            <w:tcW w:w="1244" w:type="dxa"/>
            <w:noWrap w:val="0"/>
            <w:vAlign w:val="top"/>
          </w:tcPr>
          <w:p w14:paraId="6766B46F">
            <w:pPr>
              <w:pStyle w:val="6"/>
              <w:spacing w:line="225" w:lineRule="exact"/>
              <w:rPr>
                <w:rFonts w:hint="eastAsia" w:ascii="宋体" w:hAnsi="宋体" w:eastAsia="宋体" w:cs="宋体"/>
                <w:sz w:val="19"/>
              </w:rPr>
            </w:pPr>
          </w:p>
        </w:tc>
        <w:tc>
          <w:tcPr>
            <w:tcW w:w="1281" w:type="dxa"/>
            <w:noWrap w:val="0"/>
            <w:vAlign w:val="top"/>
          </w:tcPr>
          <w:p w14:paraId="14370FA2">
            <w:pPr>
              <w:pStyle w:val="6"/>
              <w:spacing w:line="225" w:lineRule="exact"/>
              <w:rPr>
                <w:rFonts w:hint="eastAsia" w:ascii="宋体" w:hAnsi="宋体" w:eastAsia="宋体" w:cs="宋体"/>
                <w:sz w:val="19"/>
              </w:rPr>
            </w:pPr>
          </w:p>
        </w:tc>
        <w:tc>
          <w:tcPr>
            <w:tcW w:w="673" w:type="dxa"/>
            <w:noWrap w:val="0"/>
            <w:vAlign w:val="top"/>
          </w:tcPr>
          <w:p w14:paraId="42FAB72B">
            <w:pPr>
              <w:pStyle w:val="6"/>
              <w:spacing w:line="225" w:lineRule="exact"/>
              <w:rPr>
                <w:rFonts w:hint="eastAsia" w:ascii="宋体" w:hAnsi="宋体" w:eastAsia="宋体" w:cs="宋体"/>
                <w:sz w:val="19"/>
              </w:rPr>
            </w:pPr>
          </w:p>
        </w:tc>
        <w:tc>
          <w:tcPr>
            <w:tcW w:w="873" w:type="dxa"/>
            <w:noWrap w:val="0"/>
            <w:vAlign w:val="top"/>
          </w:tcPr>
          <w:p w14:paraId="05A8C2FB">
            <w:pPr>
              <w:pStyle w:val="6"/>
              <w:spacing w:line="225" w:lineRule="exact"/>
              <w:rPr>
                <w:rFonts w:hint="eastAsia" w:ascii="宋体" w:hAnsi="宋体" w:eastAsia="宋体" w:cs="宋体"/>
                <w:sz w:val="19"/>
              </w:rPr>
            </w:pPr>
          </w:p>
        </w:tc>
        <w:tc>
          <w:tcPr>
            <w:tcW w:w="1422" w:type="dxa"/>
            <w:noWrap w:val="0"/>
            <w:vAlign w:val="top"/>
          </w:tcPr>
          <w:p w14:paraId="4B7EE09D">
            <w:pPr>
              <w:pStyle w:val="6"/>
              <w:spacing w:line="225" w:lineRule="exact"/>
              <w:rPr>
                <w:rFonts w:hint="eastAsia" w:ascii="宋体" w:hAnsi="宋体" w:eastAsia="宋体" w:cs="宋体"/>
                <w:sz w:val="19"/>
              </w:rPr>
            </w:pPr>
          </w:p>
        </w:tc>
      </w:tr>
      <w:tr w14:paraId="232D63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val="0"/>
            <w:textDirection w:val="tbRlV"/>
            <w:vAlign w:val="top"/>
          </w:tcPr>
          <w:p w14:paraId="230712F3">
            <w:pPr>
              <w:pStyle w:val="6"/>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5702FF6A">
            <w:pPr>
              <w:pStyle w:val="6"/>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72BB4BC5">
            <w:pPr>
              <w:pStyle w:val="6"/>
              <w:rPr>
                <w:rFonts w:hint="eastAsia" w:ascii="宋体" w:hAnsi="宋体" w:eastAsia="宋体" w:cs="宋体"/>
              </w:rPr>
            </w:pPr>
          </w:p>
        </w:tc>
        <w:tc>
          <w:tcPr>
            <w:tcW w:w="1244" w:type="dxa"/>
            <w:noWrap w:val="0"/>
            <w:vAlign w:val="top"/>
          </w:tcPr>
          <w:p w14:paraId="3DDC7926">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1ACDA75">
            <w:pPr>
              <w:pStyle w:val="6"/>
              <w:rPr>
                <w:rFonts w:hint="eastAsia" w:ascii="宋体" w:hAnsi="宋体" w:eastAsia="宋体" w:cs="宋体"/>
              </w:rPr>
            </w:pPr>
          </w:p>
        </w:tc>
        <w:tc>
          <w:tcPr>
            <w:tcW w:w="1281" w:type="dxa"/>
            <w:noWrap w:val="0"/>
            <w:vAlign w:val="top"/>
          </w:tcPr>
          <w:p w14:paraId="4821A04D">
            <w:pPr>
              <w:pStyle w:val="6"/>
              <w:rPr>
                <w:rFonts w:hint="eastAsia" w:ascii="宋体" w:hAnsi="宋体" w:eastAsia="宋体" w:cs="宋体"/>
              </w:rPr>
            </w:pPr>
          </w:p>
        </w:tc>
        <w:tc>
          <w:tcPr>
            <w:tcW w:w="673" w:type="dxa"/>
            <w:noWrap w:val="0"/>
            <w:vAlign w:val="top"/>
          </w:tcPr>
          <w:p w14:paraId="66B26C80">
            <w:pPr>
              <w:pStyle w:val="6"/>
              <w:rPr>
                <w:rFonts w:hint="eastAsia" w:ascii="宋体" w:hAnsi="宋体" w:eastAsia="宋体" w:cs="宋体"/>
              </w:rPr>
            </w:pPr>
          </w:p>
        </w:tc>
        <w:tc>
          <w:tcPr>
            <w:tcW w:w="873" w:type="dxa"/>
            <w:noWrap w:val="0"/>
            <w:vAlign w:val="top"/>
          </w:tcPr>
          <w:p w14:paraId="6236E61C">
            <w:pPr>
              <w:pStyle w:val="6"/>
              <w:rPr>
                <w:rFonts w:hint="eastAsia" w:ascii="宋体" w:hAnsi="宋体" w:eastAsia="宋体" w:cs="宋体"/>
              </w:rPr>
            </w:pPr>
          </w:p>
        </w:tc>
        <w:tc>
          <w:tcPr>
            <w:tcW w:w="1422" w:type="dxa"/>
            <w:noWrap w:val="0"/>
            <w:vAlign w:val="top"/>
          </w:tcPr>
          <w:p w14:paraId="61C6E4EE">
            <w:pPr>
              <w:pStyle w:val="6"/>
              <w:rPr>
                <w:rFonts w:hint="eastAsia" w:ascii="宋体" w:hAnsi="宋体" w:eastAsia="宋体" w:cs="宋体"/>
              </w:rPr>
            </w:pPr>
          </w:p>
        </w:tc>
      </w:tr>
      <w:tr w14:paraId="45105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05324653">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1B721C86">
            <w:pPr>
              <w:spacing w:before="67" w:line="195" w:lineRule="auto"/>
              <w:ind w:left="208"/>
              <w:rPr>
                <w:rFonts w:hint="eastAsia" w:ascii="宋体" w:hAnsi="宋体" w:eastAsia="宋体" w:cs="宋体"/>
                <w:sz w:val="19"/>
                <w:szCs w:val="19"/>
              </w:rPr>
            </w:pPr>
            <w:r>
              <w:rPr>
                <w:rFonts w:hint="eastAsia" w:ascii="宋体" w:hAnsi="宋体" w:eastAsia="宋体" w:cs="宋体"/>
                <w:spacing w:val="-4"/>
                <w:sz w:val="19"/>
                <w:szCs w:val="19"/>
              </w:rPr>
              <w:t>100</w:t>
            </w:r>
          </w:p>
        </w:tc>
        <w:tc>
          <w:tcPr>
            <w:tcW w:w="873" w:type="dxa"/>
            <w:noWrap w:val="0"/>
            <w:vAlign w:val="top"/>
          </w:tcPr>
          <w:p w14:paraId="1DE05F52">
            <w:pPr>
              <w:pStyle w:val="6"/>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noWrap w:val="0"/>
            <w:vAlign w:val="top"/>
          </w:tcPr>
          <w:p w14:paraId="0AD19740">
            <w:pPr>
              <w:pStyle w:val="6"/>
              <w:jc w:val="center"/>
              <w:rPr>
                <w:rFonts w:hint="eastAsia" w:ascii="宋体" w:hAnsi="宋体" w:eastAsia="宋体" w:cs="宋体"/>
              </w:rPr>
            </w:pPr>
          </w:p>
        </w:tc>
      </w:tr>
    </w:tbl>
    <w:p w14:paraId="76AFCE5B">
      <w:pPr>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kern w:val="2"/>
          <w:position w:val="0"/>
          <w:sz w:val="23"/>
          <w:szCs w:val="23"/>
          <w:lang w:val="en-US" w:eastAsia="en-US" w:bidi="ar-SA"/>
        </w:rPr>
      </w:pPr>
    </w:p>
    <w:p w14:paraId="562086CE">
      <w:pPr>
        <w:keepNext w:val="0"/>
        <w:keepLines w:val="0"/>
        <w:pageBreakBefore w:val="0"/>
        <w:widowControl w:val="0"/>
        <w:kinsoku/>
        <w:wordWrap/>
        <w:overflowPunct/>
        <w:topLinePunct w:val="0"/>
        <w:autoSpaceDE/>
        <w:autoSpaceDN/>
        <w:bidi w:val="0"/>
        <w:adjustRightInd/>
        <w:snapToGrid/>
        <w:spacing w:line="240" w:lineRule="auto"/>
        <w:ind w:right="0" w:firstLine="920" w:firstLineChars="400"/>
        <w:jc w:val="left"/>
        <w:textAlignment w:val="auto"/>
        <w:rPr>
          <w:rFonts w:hint="eastAsia" w:ascii="宋体" w:hAnsi="宋体" w:eastAsia="宋体" w:cs="宋体"/>
          <w:color w:val="000000"/>
          <w:spacing w:val="0"/>
          <w:kern w:val="2"/>
          <w:position w:val="0"/>
          <w:sz w:val="23"/>
          <w:szCs w:val="23"/>
          <w:lang w:val="en-US" w:eastAsia="en-US" w:bidi="ar-SA"/>
        </w:rPr>
      </w:pPr>
      <w:r>
        <w:rPr>
          <w:rFonts w:hint="eastAsia" w:ascii="宋体" w:hAnsi="宋体" w:eastAsia="宋体" w:cs="宋体"/>
          <w:color w:val="000000"/>
          <w:spacing w:val="0"/>
          <w:kern w:val="2"/>
          <w:position w:val="0"/>
          <w:sz w:val="23"/>
          <w:szCs w:val="23"/>
          <w:lang w:val="en-US" w:eastAsia="en-US" w:bidi="ar-SA"/>
        </w:rPr>
        <w:t xml:space="preserve">填表人：       </w:t>
      </w:r>
      <w:r>
        <w:rPr>
          <w:rFonts w:hint="eastAsia" w:ascii="宋体" w:hAnsi="宋体" w:eastAsia="仿宋" w:cs="宋体"/>
          <w:color w:val="000000"/>
          <w:spacing w:val="0"/>
          <w:kern w:val="2"/>
          <w:position w:val="0"/>
          <w:sz w:val="23"/>
          <w:szCs w:val="23"/>
          <w:lang w:val="en-US" w:eastAsia="zh-CN" w:bidi="ar-SA"/>
        </w:rPr>
        <w:t xml:space="preserve">  </w:t>
      </w:r>
      <w:r>
        <w:rPr>
          <w:rFonts w:hint="eastAsia" w:ascii="宋体" w:hAnsi="宋体" w:eastAsia="宋体" w:cs="宋体"/>
          <w:color w:val="000000"/>
          <w:spacing w:val="0"/>
          <w:kern w:val="2"/>
          <w:position w:val="0"/>
          <w:sz w:val="23"/>
          <w:szCs w:val="23"/>
          <w:lang w:val="en-US" w:eastAsia="en-US" w:bidi="ar-SA"/>
        </w:rPr>
        <w:t xml:space="preserve"> 联系电话：      </w:t>
      </w:r>
      <w:r>
        <w:rPr>
          <w:rFonts w:hint="eastAsia" w:ascii="宋体" w:hAnsi="宋体" w:eastAsia="仿宋" w:cs="宋体"/>
          <w:color w:val="000000"/>
          <w:spacing w:val="0"/>
          <w:kern w:val="2"/>
          <w:position w:val="0"/>
          <w:sz w:val="23"/>
          <w:szCs w:val="23"/>
          <w:lang w:val="en-US" w:eastAsia="zh-CN" w:bidi="ar-SA"/>
        </w:rPr>
        <w:t xml:space="preserve">  </w:t>
      </w:r>
      <w:r>
        <w:rPr>
          <w:rFonts w:hint="eastAsia" w:ascii="宋体" w:hAnsi="宋体" w:eastAsia="宋体" w:cs="宋体"/>
          <w:color w:val="000000"/>
          <w:spacing w:val="0"/>
          <w:kern w:val="2"/>
          <w:position w:val="0"/>
          <w:sz w:val="23"/>
          <w:szCs w:val="23"/>
          <w:lang w:val="en-US" w:eastAsia="en-US" w:bidi="ar-SA"/>
        </w:rPr>
        <w:t>填报日期：</w:t>
      </w:r>
    </w:p>
    <w:p w14:paraId="7ACE9F9B">
      <w:pPr>
        <w:spacing w:before="61" w:line="224" w:lineRule="auto"/>
        <w:rPr>
          <w:rFonts w:ascii="黑体" w:hAnsi="黑体" w:eastAsia="黑体" w:cs="黑体"/>
          <w:b/>
          <w:bCs/>
          <w:spacing w:val="3"/>
          <w:sz w:val="30"/>
          <w:szCs w:val="30"/>
        </w:rPr>
      </w:pPr>
    </w:p>
    <w:p w14:paraId="3A6F3187">
      <w:pPr>
        <w:spacing w:before="61" w:line="224" w:lineRule="auto"/>
        <w:rPr>
          <w:rFonts w:ascii="黑体" w:hAnsi="黑体" w:eastAsia="黑体" w:cs="黑体"/>
          <w:b/>
          <w:bCs/>
          <w:spacing w:val="3"/>
          <w:sz w:val="30"/>
          <w:szCs w:val="30"/>
        </w:rPr>
      </w:pPr>
    </w:p>
    <w:p w14:paraId="1DFB3E44">
      <w:pPr>
        <w:spacing w:before="61" w:line="224" w:lineRule="auto"/>
        <w:rPr>
          <w:rFonts w:ascii="黑体" w:hAnsi="黑体" w:eastAsia="黑体" w:cs="黑体"/>
          <w:b/>
          <w:bCs/>
          <w:spacing w:val="3"/>
          <w:sz w:val="30"/>
          <w:szCs w:val="30"/>
        </w:rPr>
      </w:pPr>
    </w:p>
    <w:p w14:paraId="18880055">
      <w:pPr>
        <w:spacing w:before="61" w:line="224" w:lineRule="auto"/>
        <w:rPr>
          <w:rFonts w:ascii="黑体" w:hAnsi="黑体" w:eastAsia="黑体" w:cs="黑体"/>
          <w:b/>
          <w:bCs/>
          <w:spacing w:val="3"/>
          <w:sz w:val="30"/>
          <w:szCs w:val="30"/>
        </w:rPr>
      </w:pPr>
    </w:p>
    <w:p w14:paraId="269E493F">
      <w:pPr>
        <w:spacing w:before="61" w:line="224" w:lineRule="auto"/>
        <w:rPr>
          <w:rFonts w:hint="eastAsia" w:ascii="黑体" w:hAnsi="黑体" w:eastAsia="黑体" w:cs="黑体"/>
          <w:sz w:val="30"/>
          <w:szCs w:val="30"/>
          <w:lang w:eastAsia="zh-CN"/>
        </w:rPr>
      </w:pPr>
      <w:r>
        <w:rPr>
          <w:rFonts w:ascii="黑体" w:hAnsi="黑体" w:eastAsia="黑体" w:cs="黑体"/>
          <w:b/>
          <w:bCs/>
          <w:spacing w:val="3"/>
          <w:sz w:val="30"/>
          <w:szCs w:val="30"/>
        </w:rPr>
        <w:t>附件</w:t>
      </w:r>
      <w:r>
        <w:rPr>
          <w:rFonts w:hint="eastAsia" w:ascii="黑体" w:hAnsi="黑体" w:eastAsia="黑体" w:cs="黑体"/>
          <w:spacing w:val="3"/>
          <w:sz w:val="30"/>
          <w:szCs w:val="30"/>
          <w:lang w:val="en-US" w:eastAsia="zh-CN"/>
        </w:rPr>
        <w:t>4</w:t>
      </w:r>
    </w:p>
    <w:p w14:paraId="163FBED1">
      <w:pPr>
        <w:pStyle w:val="2"/>
        <w:spacing w:line="249" w:lineRule="auto"/>
      </w:pPr>
    </w:p>
    <w:p w14:paraId="21C21448">
      <w:pPr>
        <w:pStyle w:val="2"/>
        <w:spacing w:line="250" w:lineRule="auto"/>
      </w:pPr>
    </w:p>
    <w:p w14:paraId="10C6C128">
      <w:pPr>
        <w:pStyle w:val="2"/>
        <w:spacing w:line="250" w:lineRule="auto"/>
      </w:pPr>
    </w:p>
    <w:p w14:paraId="0CA9F409">
      <w:pPr>
        <w:pStyle w:val="2"/>
        <w:spacing w:line="250" w:lineRule="auto"/>
      </w:pPr>
    </w:p>
    <w:p w14:paraId="1AE98D96">
      <w:pPr>
        <w:pStyle w:val="2"/>
        <w:spacing w:line="250" w:lineRule="auto"/>
      </w:pPr>
    </w:p>
    <w:p w14:paraId="03199114">
      <w:pPr>
        <w:pStyle w:val="2"/>
        <w:spacing w:line="250" w:lineRule="auto"/>
      </w:pPr>
    </w:p>
    <w:p w14:paraId="358666DA">
      <w:pPr>
        <w:pStyle w:val="2"/>
        <w:spacing w:line="250" w:lineRule="auto"/>
      </w:pPr>
    </w:p>
    <w:p w14:paraId="0D3FDD45">
      <w:pPr>
        <w:pStyle w:val="2"/>
        <w:spacing w:line="250" w:lineRule="auto"/>
      </w:pPr>
    </w:p>
    <w:p w14:paraId="54EDAA32">
      <w:pPr>
        <w:pStyle w:val="2"/>
        <w:spacing w:line="250" w:lineRule="auto"/>
      </w:pPr>
    </w:p>
    <w:p w14:paraId="1B9570A4">
      <w:pPr>
        <w:pStyle w:val="2"/>
        <w:spacing w:line="250" w:lineRule="auto"/>
      </w:pPr>
    </w:p>
    <w:p w14:paraId="14A0BB64">
      <w:pPr>
        <w:spacing w:line="240" w:lineRule="auto"/>
        <w:ind w:left="0" w:right="0" w:firstLine="0"/>
        <w:jc w:val="center"/>
        <w:rPr>
          <w:rFonts w:ascii="宋体" w:hAnsi="宋体" w:eastAsia="宋体" w:cs="宋体"/>
          <w:b/>
          <w:bCs/>
          <w:spacing w:val="-26"/>
          <w:sz w:val="47"/>
          <w:szCs w:val="47"/>
        </w:rPr>
      </w:pPr>
      <w:r>
        <w:rPr>
          <w:rFonts w:ascii="宋体" w:hAnsi="宋体" w:eastAsia="宋体" w:cs="宋体"/>
          <w:b/>
          <w:bCs/>
          <w:spacing w:val="-10"/>
          <w:sz w:val="47"/>
          <w:szCs w:val="47"/>
        </w:rPr>
        <w:t>20</w:t>
      </w:r>
      <w:r>
        <w:rPr>
          <w:rFonts w:ascii="宋体" w:hAnsi="宋体" w:eastAsia="宋体" w:cs="宋体"/>
          <w:b/>
          <w:bCs/>
          <w:spacing w:val="-26"/>
          <w:sz w:val="47"/>
          <w:szCs w:val="47"/>
        </w:rPr>
        <w:t>24年度岳阳市岳阳楼区财政国库集中</w:t>
      </w:r>
    </w:p>
    <w:p w14:paraId="3260107D">
      <w:pPr>
        <w:spacing w:line="240" w:lineRule="auto"/>
        <w:ind w:left="0" w:right="0" w:firstLine="0"/>
        <w:jc w:val="center"/>
        <w:rPr>
          <w:rFonts w:ascii="宋体" w:hAnsi="宋体" w:eastAsia="宋体" w:cs="宋体"/>
          <w:sz w:val="47"/>
          <w:szCs w:val="47"/>
        </w:rPr>
      </w:pPr>
      <w:r>
        <w:rPr>
          <w:rFonts w:ascii="宋体" w:hAnsi="宋体" w:eastAsia="宋体" w:cs="宋体"/>
          <w:b/>
          <w:bCs/>
          <w:spacing w:val="-26"/>
          <w:sz w:val="47"/>
          <w:szCs w:val="47"/>
        </w:rPr>
        <w:t>支付中心整体支出绩效自评报告</w:t>
      </w:r>
    </w:p>
    <w:p w14:paraId="23C9BE7B">
      <w:pPr>
        <w:pStyle w:val="2"/>
        <w:spacing w:line="248" w:lineRule="auto"/>
      </w:pPr>
    </w:p>
    <w:p w14:paraId="0F2BFC3D">
      <w:pPr>
        <w:pStyle w:val="2"/>
        <w:spacing w:line="248" w:lineRule="auto"/>
      </w:pPr>
    </w:p>
    <w:p w14:paraId="3548CCB1">
      <w:pPr>
        <w:pStyle w:val="2"/>
        <w:spacing w:line="248" w:lineRule="auto"/>
      </w:pPr>
    </w:p>
    <w:p w14:paraId="48BCDB33">
      <w:pPr>
        <w:pStyle w:val="2"/>
        <w:spacing w:line="248" w:lineRule="auto"/>
      </w:pPr>
    </w:p>
    <w:p w14:paraId="27E0BA04">
      <w:pPr>
        <w:pStyle w:val="2"/>
        <w:spacing w:line="248" w:lineRule="auto"/>
      </w:pPr>
    </w:p>
    <w:p w14:paraId="1B181667">
      <w:pPr>
        <w:pStyle w:val="2"/>
        <w:spacing w:line="249" w:lineRule="auto"/>
      </w:pPr>
    </w:p>
    <w:p w14:paraId="0D2E0871">
      <w:pPr>
        <w:pStyle w:val="2"/>
        <w:spacing w:line="249" w:lineRule="auto"/>
      </w:pPr>
    </w:p>
    <w:p w14:paraId="1398D3A8">
      <w:pPr>
        <w:pStyle w:val="2"/>
        <w:spacing w:line="249" w:lineRule="auto"/>
      </w:pPr>
    </w:p>
    <w:p w14:paraId="24DFD93B">
      <w:pPr>
        <w:pStyle w:val="2"/>
        <w:spacing w:line="249" w:lineRule="auto"/>
      </w:pPr>
    </w:p>
    <w:p w14:paraId="4C70C351">
      <w:pPr>
        <w:pStyle w:val="2"/>
        <w:spacing w:line="249" w:lineRule="auto"/>
      </w:pPr>
    </w:p>
    <w:p w14:paraId="214B6D75">
      <w:pPr>
        <w:pStyle w:val="2"/>
        <w:spacing w:line="249" w:lineRule="auto"/>
      </w:pPr>
    </w:p>
    <w:p w14:paraId="2F08B714">
      <w:pPr>
        <w:pStyle w:val="2"/>
        <w:spacing w:line="249" w:lineRule="auto"/>
      </w:pPr>
    </w:p>
    <w:p w14:paraId="2FAF1BDD">
      <w:pPr>
        <w:pStyle w:val="2"/>
        <w:spacing w:line="249" w:lineRule="auto"/>
      </w:pPr>
    </w:p>
    <w:p w14:paraId="360767F3">
      <w:pPr>
        <w:pStyle w:val="2"/>
        <w:spacing w:line="249" w:lineRule="auto"/>
      </w:pPr>
    </w:p>
    <w:p w14:paraId="1F061659">
      <w:pPr>
        <w:pStyle w:val="2"/>
        <w:spacing w:line="249" w:lineRule="auto"/>
      </w:pPr>
    </w:p>
    <w:p w14:paraId="5192FD7B">
      <w:pPr>
        <w:pStyle w:val="2"/>
        <w:spacing w:line="249" w:lineRule="auto"/>
      </w:pPr>
    </w:p>
    <w:p w14:paraId="746873DD">
      <w:pPr>
        <w:pStyle w:val="2"/>
        <w:spacing w:line="249" w:lineRule="auto"/>
      </w:pPr>
    </w:p>
    <w:p w14:paraId="593A6101">
      <w:pPr>
        <w:pStyle w:val="2"/>
        <w:spacing w:line="249" w:lineRule="auto"/>
      </w:pPr>
    </w:p>
    <w:p w14:paraId="4C01D599">
      <w:pPr>
        <w:pStyle w:val="2"/>
        <w:spacing w:line="249" w:lineRule="auto"/>
      </w:pPr>
    </w:p>
    <w:p w14:paraId="45B6DEF7">
      <w:pPr>
        <w:pStyle w:val="2"/>
        <w:spacing w:line="249" w:lineRule="auto"/>
      </w:pPr>
    </w:p>
    <w:p w14:paraId="65AF30A3">
      <w:pPr>
        <w:pStyle w:val="2"/>
        <w:spacing w:line="249" w:lineRule="auto"/>
      </w:pPr>
    </w:p>
    <w:p w14:paraId="6EC78C34">
      <w:pPr>
        <w:pStyle w:val="2"/>
        <w:spacing w:line="249" w:lineRule="auto"/>
      </w:pPr>
    </w:p>
    <w:p w14:paraId="4E62DC65">
      <w:pPr>
        <w:pStyle w:val="2"/>
        <w:spacing w:line="249" w:lineRule="auto"/>
      </w:pPr>
    </w:p>
    <w:p w14:paraId="0223B38C">
      <w:pPr>
        <w:pStyle w:val="2"/>
        <w:spacing w:line="249" w:lineRule="auto"/>
      </w:pPr>
    </w:p>
    <w:p w14:paraId="5662A90B">
      <w:pPr>
        <w:pStyle w:val="2"/>
        <w:spacing w:line="249" w:lineRule="auto"/>
      </w:pPr>
    </w:p>
    <w:p w14:paraId="445D5B9E">
      <w:pPr>
        <w:pStyle w:val="2"/>
        <w:spacing w:line="249" w:lineRule="auto"/>
        <w:jc w:val="center"/>
      </w:pPr>
    </w:p>
    <w:p w14:paraId="54C6328A">
      <w:pPr>
        <w:pStyle w:val="2"/>
        <w:spacing w:line="249" w:lineRule="auto"/>
        <w:jc w:val="center"/>
        <w:rPr>
          <w:rFonts w:ascii="仿宋" w:hAnsi="仿宋" w:eastAsia="仿宋" w:cs="仿宋"/>
          <w:snapToGrid w:val="0"/>
          <w:color w:val="000000"/>
          <w:spacing w:val="-3"/>
          <w:kern w:val="0"/>
          <w:sz w:val="33"/>
          <w:szCs w:val="33"/>
          <w:lang w:val="en-US" w:eastAsia="en-US" w:bidi="ar-SA"/>
        </w:rPr>
      </w:pPr>
    </w:p>
    <w:p w14:paraId="259766F0">
      <w:pPr>
        <w:spacing w:line="240" w:lineRule="auto"/>
        <w:ind w:right="0"/>
        <w:jc w:val="center"/>
        <w:rPr>
          <w:rFonts w:hint="eastAsia" w:ascii="仿宋" w:hAnsi="仿宋" w:eastAsia="仿宋" w:cs="仿宋"/>
          <w:snapToGrid w:val="0"/>
          <w:color w:val="000000"/>
          <w:spacing w:val="-3"/>
          <w:kern w:val="0"/>
          <w:sz w:val="33"/>
          <w:szCs w:val="33"/>
          <w:u w:val="single"/>
          <w:lang w:val="en-US" w:eastAsia="en-US" w:bidi="ar-SA"/>
        </w:rPr>
      </w:pPr>
      <w:r>
        <w:rPr>
          <w:rFonts w:ascii="仿宋" w:hAnsi="仿宋" w:eastAsia="仿宋" w:cs="仿宋"/>
          <w:snapToGrid w:val="0"/>
          <w:color w:val="000000"/>
          <w:spacing w:val="-3"/>
          <w:kern w:val="0"/>
          <w:sz w:val="33"/>
          <w:szCs w:val="33"/>
          <w:lang w:val="en-US" w:eastAsia="en-US" w:bidi="ar-SA"/>
        </w:rPr>
        <w:t>部门</w:t>
      </w:r>
      <w:r>
        <w:rPr>
          <w:rFonts w:hint="eastAsia" w:ascii="仿宋" w:hAnsi="仿宋" w:eastAsia="仿宋" w:cs="仿宋"/>
          <w:snapToGrid w:val="0"/>
          <w:color w:val="000000"/>
          <w:spacing w:val="-3"/>
          <w:kern w:val="0"/>
          <w:sz w:val="33"/>
          <w:szCs w:val="33"/>
          <w:lang w:val="en-US" w:eastAsia="zh-CN" w:bidi="ar-SA"/>
        </w:rPr>
        <w:t>（</w:t>
      </w:r>
      <w:r>
        <w:rPr>
          <w:rFonts w:ascii="仿宋" w:hAnsi="仿宋" w:eastAsia="仿宋" w:cs="仿宋"/>
          <w:snapToGrid w:val="0"/>
          <w:color w:val="000000"/>
          <w:spacing w:val="-3"/>
          <w:kern w:val="0"/>
          <w:sz w:val="33"/>
          <w:szCs w:val="33"/>
          <w:lang w:val="en-US" w:eastAsia="en-US" w:bidi="ar-SA"/>
        </w:rPr>
        <w:t>单位</w:t>
      </w:r>
      <w:r>
        <w:rPr>
          <w:rFonts w:hint="eastAsia" w:ascii="仿宋" w:hAnsi="仿宋" w:eastAsia="仿宋" w:cs="仿宋"/>
          <w:snapToGrid w:val="0"/>
          <w:color w:val="000000"/>
          <w:spacing w:val="-3"/>
          <w:kern w:val="0"/>
          <w:sz w:val="33"/>
          <w:szCs w:val="33"/>
          <w:lang w:val="en-US" w:eastAsia="zh-CN" w:bidi="ar-SA"/>
        </w:rPr>
        <w:t>）</w:t>
      </w:r>
      <w:r>
        <w:rPr>
          <w:rFonts w:ascii="仿宋" w:hAnsi="仿宋" w:eastAsia="仿宋" w:cs="仿宋"/>
          <w:snapToGrid w:val="0"/>
          <w:color w:val="000000"/>
          <w:spacing w:val="-3"/>
          <w:kern w:val="0"/>
          <w:sz w:val="33"/>
          <w:szCs w:val="33"/>
          <w:lang w:val="en-US" w:eastAsia="en-US" w:bidi="ar-SA"/>
        </w:rPr>
        <w:t>名称：</w:t>
      </w:r>
      <w:r>
        <w:rPr>
          <w:rFonts w:hint="eastAsia" w:ascii="仿宋" w:hAnsi="仿宋" w:eastAsia="仿宋" w:cs="仿宋"/>
          <w:snapToGrid w:val="0"/>
          <w:color w:val="000000"/>
          <w:spacing w:val="-3"/>
          <w:kern w:val="0"/>
          <w:sz w:val="33"/>
          <w:szCs w:val="33"/>
          <w:u w:val="single"/>
          <w:lang w:val="en-US" w:eastAsia="en-US" w:bidi="ar-SA"/>
        </w:rPr>
        <w:t>岳阳市岳阳楼区财政国库集中</w:t>
      </w:r>
    </w:p>
    <w:p w14:paraId="2FE33728">
      <w:pPr>
        <w:spacing w:line="240" w:lineRule="auto"/>
        <w:ind w:right="0"/>
        <w:jc w:val="center"/>
        <w:rPr>
          <w:rFonts w:hint="default" w:ascii="仿宋" w:hAnsi="仿宋" w:eastAsia="仿宋" w:cs="仿宋"/>
          <w:snapToGrid w:val="0"/>
          <w:color w:val="000000"/>
          <w:spacing w:val="-3"/>
          <w:kern w:val="0"/>
          <w:sz w:val="33"/>
          <w:szCs w:val="33"/>
          <w:u w:val="single"/>
          <w:lang w:val="en-US" w:eastAsia="zh-CN" w:bidi="ar-SA"/>
        </w:rPr>
      </w:pPr>
      <w:r>
        <w:rPr>
          <w:rFonts w:hint="eastAsia" w:ascii="仿宋" w:hAnsi="仿宋" w:eastAsia="仿宋" w:cs="仿宋"/>
          <w:snapToGrid w:val="0"/>
          <w:color w:val="000000"/>
          <w:spacing w:val="-3"/>
          <w:kern w:val="0"/>
          <w:sz w:val="33"/>
          <w:szCs w:val="33"/>
          <w:u w:val="single"/>
          <w:lang w:val="en-US" w:eastAsia="en-US" w:bidi="ar-SA"/>
        </w:rPr>
        <w:t>支付中心</w:t>
      </w:r>
      <w:r>
        <w:rPr>
          <w:rFonts w:hint="eastAsia" w:ascii="仿宋" w:hAnsi="仿宋" w:eastAsia="仿宋" w:cs="仿宋"/>
          <w:snapToGrid w:val="0"/>
          <w:color w:val="000000"/>
          <w:spacing w:val="-3"/>
          <w:kern w:val="0"/>
          <w:sz w:val="33"/>
          <w:szCs w:val="33"/>
          <w:u w:val="single"/>
          <w:lang w:val="en-US" w:eastAsia="zh-CN" w:bidi="ar-SA"/>
        </w:rPr>
        <w:t>（盖章）</w:t>
      </w:r>
    </w:p>
    <w:p w14:paraId="3B905322">
      <w:pPr>
        <w:spacing w:line="240" w:lineRule="auto"/>
        <w:ind w:right="0"/>
        <w:jc w:val="center"/>
        <w:rPr>
          <w:rFonts w:hint="eastAsia" w:ascii="仿宋" w:hAnsi="仿宋" w:eastAsia="仿宋" w:cs="仿宋"/>
          <w:spacing w:val="23"/>
          <w:sz w:val="35"/>
          <w:szCs w:val="35"/>
          <w:lang w:val="en-US" w:eastAsia="zh-CN"/>
        </w:rPr>
      </w:pPr>
      <w:r>
        <w:rPr>
          <w:rFonts w:hint="eastAsia" w:ascii="仿宋" w:hAnsi="仿宋" w:eastAsia="仿宋" w:cs="仿宋"/>
          <w:spacing w:val="23"/>
          <w:sz w:val="35"/>
          <w:szCs w:val="35"/>
          <w:lang w:val="en-US" w:eastAsia="zh-CN"/>
        </w:rPr>
        <w:t>2025年6月23日</w:t>
      </w:r>
    </w:p>
    <w:p w14:paraId="64762CE2">
      <w:pPr>
        <w:pStyle w:val="2"/>
        <w:spacing w:line="288" w:lineRule="auto"/>
      </w:pPr>
    </w:p>
    <w:p w14:paraId="3E830965">
      <w:pPr>
        <w:pStyle w:val="2"/>
        <w:spacing w:line="288" w:lineRule="auto"/>
      </w:pPr>
    </w:p>
    <w:p w14:paraId="55E1CDF4">
      <w:pPr>
        <w:pStyle w:val="2"/>
        <w:spacing w:line="288" w:lineRule="auto"/>
      </w:pPr>
    </w:p>
    <w:p w14:paraId="254F5CBF">
      <w:pPr>
        <w:pStyle w:val="2"/>
        <w:spacing w:line="289" w:lineRule="auto"/>
      </w:pPr>
    </w:p>
    <w:p w14:paraId="011099C0">
      <w:pPr>
        <w:pStyle w:val="2"/>
        <w:spacing w:line="240" w:lineRule="auto"/>
        <w:ind w:left="0" w:right="0" w:firstLine="0"/>
        <w:jc w:val="both"/>
        <w:rPr>
          <w:spacing w:val="4"/>
          <w:sz w:val="44"/>
          <w:szCs w:val="44"/>
        </w:rPr>
      </w:pPr>
    </w:p>
    <w:p w14:paraId="00CF6D0F">
      <w:pPr>
        <w:pStyle w:val="2"/>
        <w:keepNext w:val="0"/>
        <w:keepLines w:val="0"/>
        <w:pageBreakBefore w:val="0"/>
        <w:wordWrap/>
        <w:overflowPunct/>
        <w:topLinePunct w:val="0"/>
        <w:autoSpaceDE w:val="0"/>
        <w:autoSpaceDN w:val="0"/>
        <w:bidi w:val="0"/>
        <w:adjustRightInd w:val="0"/>
        <w:spacing w:line="360" w:lineRule="auto"/>
        <w:ind w:left="0" w:right="0" w:firstLine="819" w:firstLineChars="200"/>
        <w:jc w:val="center"/>
        <w:rPr>
          <w:rFonts w:hint="eastAsia" w:ascii="宋体" w:hAnsi="宋体" w:eastAsia="宋体" w:cs="宋体"/>
          <w:b/>
          <w:bCs/>
          <w:spacing w:val="4"/>
          <w:sz w:val="40"/>
          <w:szCs w:val="40"/>
        </w:rPr>
      </w:pPr>
    </w:p>
    <w:p w14:paraId="632B859D">
      <w:pPr>
        <w:pStyle w:val="2"/>
        <w:keepNext w:val="0"/>
        <w:keepLines w:val="0"/>
        <w:pageBreakBefore w:val="0"/>
        <w:wordWrap/>
        <w:overflowPunct/>
        <w:topLinePunct w:val="0"/>
        <w:autoSpaceDE w:val="0"/>
        <w:autoSpaceDN w:val="0"/>
        <w:bidi w:val="0"/>
        <w:adjustRightInd w:val="0"/>
        <w:spacing w:line="360" w:lineRule="auto"/>
        <w:ind w:left="0" w:right="0" w:firstLine="980" w:firstLineChars="200"/>
        <w:jc w:val="center"/>
        <w:rPr>
          <w:rFonts w:hint="eastAsia" w:ascii="宋体" w:hAnsi="宋体" w:eastAsia="宋体" w:cs="宋体"/>
          <w:b/>
          <w:bCs/>
          <w:spacing w:val="4"/>
          <w:sz w:val="48"/>
          <w:szCs w:val="48"/>
          <w:lang w:eastAsia="zh-CN"/>
        </w:rPr>
      </w:pPr>
      <w:r>
        <w:rPr>
          <w:rFonts w:hint="eastAsia" w:ascii="宋体" w:hAnsi="宋体" w:eastAsia="宋体" w:cs="宋体"/>
          <w:b/>
          <w:bCs/>
          <w:spacing w:val="4"/>
          <w:sz w:val="48"/>
          <w:szCs w:val="48"/>
        </w:rPr>
        <w:t>2024年度</w:t>
      </w:r>
      <w:r>
        <w:rPr>
          <w:rFonts w:hint="eastAsia" w:ascii="宋体" w:hAnsi="宋体" w:eastAsia="宋体" w:cs="宋体"/>
          <w:b/>
          <w:bCs/>
          <w:spacing w:val="4"/>
          <w:sz w:val="48"/>
          <w:szCs w:val="48"/>
          <w:lang w:eastAsia="zh-CN"/>
        </w:rPr>
        <w:t>岳阳市岳阳楼区财政国库集中</w:t>
      </w:r>
    </w:p>
    <w:p w14:paraId="7073786B">
      <w:pPr>
        <w:pStyle w:val="2"/>
        <w:keepNext w:val="0"/>
        <w:keepLines w:val="0"/>
        <w:pageBreakBefore w:val="0"/>
        <w:wordWrap/>
        <w:overflowPunct/>
        <w:topLinePunct w:val="0"/>
        <w:autoSpaceDE w:val="0"/>
        <w:autoSpaceDN w:val="0"/>
        <w:bidi w:val="0"/>
        <w:adjustRightInd w:val="0"/>
        <w:spacing w:line="360" w:lineRule="auto"/>
        <w:ind w:left="0" w:right="0" w:firstLine="980" w:firstLineChars="200"/>
        <w:jc w:val="center"/>
        <w:rPr>
          <w:rFonts w:hint="eastAsia" w:ascii="宋体" w:hAnsi="宋体" w:eastAsia="宋体" w:cs="宋体"/>
          <w:b/>
          <w:bCs/>
          <w:sz w:val="48"/>
          <w:szCs w:val="48"/>
        </w:rPr>
      </w:pPr>
      <w:r>
        <w:rPr>
          <w:rFonts w:hint="eastAsia" w:ascii="宋体" w:hAnsi="宋体" w:eastAsia="宋体" w:cs="宋体"/>
          <w:b/>
          <w:bCs/>
          <w:spacing w:val="4"/>
          <w:sz w:val="48"/>
          <w:szCs w:val="48"/>
          <w:lang w:eastAsia="zh-CN"/>
        </w:rPr>
        <w:t>支付中心</w:t>
      </w:r>
      <w:r>
        <w:rPr>
          <w:rFonts w:hint="eastAsia" w:ascii="宋体" w:hAnsi="宋体" w:eastAsia="宋体" w:cs="宋体"/>
          <w:b/>
          <w:bCs/>
          <w:spacing w:val="10"/>
          <w:sz w:val="48"/>
          <w:szCs w:val="48"/>
        </w:rPr>
        <w:t>整体支出绩效自评报告</w:t>
      </w:r>
    </w:p>
    <w:p w14:paraId="1084D628">
      <w:pPr>
        <w:keepNext w:val="0"/>
        <w:keepLines w:val="0"/>
        <w:pageBreakBefore w:val="0"/>
        <w:wordWrap/>
        <w:overflowPunct/>
        <w:topLinePunct w:val="0"/>
        <w:autoSpaceDE w:val="0"/>
        <w:autoSpaceDN w:val="0"/>
        <w:bidi w:val="0"/>
        <w:adjustRightInd w:val="0"/>
        <w:spacing w:before="104" w:line="360" w:lineRule="auto"/>
        <w:ind w:firstLine="606" w:firstLineChars="200"/>
        <w:rPr>
          <w:rFonts w:hint="eastAsia" w:ascii="宋体" w:hAnsi="宋体" w:eastAsia="宋体" w:cs="宋体"/>
          <w:b/>
          <w:bCs/>
          <w:sz w:val="28"/>
          <w:szCs w:val="28"/>
        </w:rPr>
      </w:pPr>
      <w:r>
        <w:rPr>
          <w:rFonts w:hint="eastAsia" w:ascii="宋体" w:hAnsi="宋体" w:eastAsia="宋体" w:cs="宋体"/>
          <w:b/>
          <w:bCs/>
          <w:spacing w:val="11"/>
          <w:sz w:val="28"/>
          <w:szCs w:val="28"/>
        </w:rPr>
        <w:t>一、单位基本情况</w:t>
      </w:r>
    </w:p>
    <w:p w14:paraId="3CF6B73F">
      <w:pPr>
        <w:keepNext w:val="0"/>
        <w:keepLines w:val="0"/>
        <w:pageBreakBefore w:val="0"/>
        <w:wordWrap/>
        <w:overflowPunct/>
        <w:topLinePunct w:val="0"/>
        <w:autoSpaceDE w:val="0"/>
        <w:autoSpaceDN w:val="0"/>
        <w:bidi w:val="0"/>
        <w:adjustRightInd w:val="0"/>
        <w:spacing w:before="192" w:line="360" w:lineRule="auto"/>
        <w:ind w:firstLine="508" w:firstLineChars="200"/>
        <w:rPr>
          <w:rFonts w:hint="eastAsia" w:ascii="宋体" w:hAnsi="宋体" w:eastAsia="宋体" w:cs="宋体"/>
          <w:spacing w:val="-13"/>
          <w:sz w:val="28"/>
          <w:szCs w:val="28"/>
          <w:lang w:eastAsia="zh-CN"/>
        </w:rPr>
      </w:pPr>
      <w:r>
        <w:rPr>
          <w:rFonts w:hint="eastAsia" w:ascii="宋体" w:hAnsi="宋体" w:eastAsia="宋体" w:cs="宋体"/>
          <w:spacing w:val="-13"/>
          <w:sz w:val="28"/>
          <w:szCs w:val="28"/>
          <w:lang w:eastAsia="zh-CN"/>
        </w:rPr>
        <w:t>岳阳市岳阳楼区财政国库集中支付中心总编制人数15人，至2024年12月实有在职人数为6人、退休人数2人。</w:t>
      </w:r>
    </w:p>
    <w:p w14:paraId="0F6ED2AA">
      <w:pPr>
        <w:keepNext w:val="0"/>
        <w:keepLines w:val="0"/>
        <w:pageBreakBefore w:val="0"/>
        <w:wordWrap/>
        <w:overflowPunct/>
        <w:topLinePunct w:val="0"/>
        <w:autoSpaceDE w:val="0"/>
        <w:autoSpaceDN w:val="0"/>
        <w:bidi w:val="0"/>
        <w:adjustRightInd w:val="0"/>
        <w:spacing w:before="1" w:line="360" w:lineRule="auto"/>
        <w:ind w:firstLine="566" w:firstLineChars="200"/>
        <w:rPr>
          <w:rFonts w:hint="eastAsia" w:ascii="宋体" w:hAnsi="宋体" w:eastAsia="宋体" w:cs="宋体"/>
          <w:b/>
          <w:bCs/>
          <w:sz w:val="28"/>
          <w:szCs w:val="28"/>
        </w:rPr>
      </w:pPr>
      <w:r>
        <w:rPr>
          <w:rFonts w:hint="eastAsia" w:ascii="宋体" w:hAnsi="宋体" w:eastAsia="宋体" w:cs="宋体"/>
          <w:b/>
          <w:bCs/>
          <w:spacing w:val="1"/>
          <w:sz w:val="28"/>
          <w:szCs w:val="28"/>
        </w:rPr>
        <w:t>二、一般公共预算支出情况</w:t>
      </w:r>
    </w:p>
    <w:p w14:paraId="4E8D36F8">
      <w:pPr>
        <w:keepNext w:val="0"/>
        <w:keepLines w:val="0"/>
        <w:pageBreakBefore w:val="0"/>
        <w:wordWrap/>
        <w:overflowPunct/>
        <w:topLinePunct w:val="0"/>
        <w:autoSpaceDE w:val="0"/>
        <w:autoSpaceDN w:val="0"/>
        <w:bidi w:val="0"/>
        <w:adjustRightInd w:val="0"/>
        <w:spacing w:before="240" w:line="360" w:lineRule="auto"/>
        <w:ind w:firstLine="638" w:firstLineChars="200"/>
        <w:rPr>
          <w:rFonts w:hint="eastAsia" w:ascii="宋体" w:hAnsi="宋体" w:eastAsia="宋体" w:cs="宋体"/>
          <w:b/>
          <w:bCs/>
          <w:spacing w:val="19"/>
          <w:sz w:val="28"/>
          <w:szCs w:val="28"/>
          <w:lang w:eastAsia="zh-CN"/>
        </w:rPr>
      </w:pPr>
      <w:r>
        <w:rPr>
          <w:rFonts w:hint="eastAsia" w:ascii="宋体" w:hAnsi="宋体" w:eastAsia="宋体" w:cs="宋体"/>
          <w:b/>
          <w:bCs/>
          <w:spacing w:val="19"/>
          <w:sz w:val="28"/>
          <w:szCs w:val="28"/>
          <w:lang w:eastAsia="zh-CN"/>
        </w:rPr>
        <w:t>（一）基本支出情况</w:t>
      </w:r>
    </w:p>
    <w:p w14:paraId="0E5E17EB">
      <w:pPr>
        <w:keepNext w:val="0"/>
        <w:keepLines w:val="0"/>
        <w:pageBreakBefore w:val="0"/>
        <w:wordWrap/>
        <w:overflowPunct/>
        <w:topLinePunct w:val="0"/>
        <w:autoSpaceDE w:val="0"/>
        <w:autoSpaceDN w:val="0"/>
        <w:bidi w:val="0"/>
        <w:adjustRightInd w:val="0"/>
        <w:spacing w:before="192" w:line="360" w:lineRule="auto"/>
        <w:ind w:firstLine="508" w:firstLineChars="200"/>
        <w:rPr>
          <w:rFonts w:hint="eastAsia" w:ascii="宋体" w:hAnsi="宋体" w:eastAsia="宋体" w:cs="宋体"/>
          <w:spacing w:val="-13"/>
          <w:sz w:val="28"/>
          <w:szCs w:val="28"/>
          <w:lang w:eastAsia="zh-CN"/>
        </w:rPr>
      </w:pPr>
      <w:r>
        <w:rPr>
          <w:rFonts w:hint="eastAsia" w:ascii="宋体" w:hAnsi="宋体" w:eastAsia="宋体" w:cs="宋体"/>
          <w:spacing w:val="-13"/>
          <w:sz w:val="28"/>
          <w:szCs w:val="28"/>
          <w:lang w:eastAsia="zh-CN"/>
        </w:rPr>
        <w:t>岳阳市岳阳楼区财政国库集中支付中心2024年总支出为99.64万元，其中:人员支出85.88万元；公用支出13.76万元。</w:t>
      </w:r>
    </w:p>
    <w:p w14:paraId="55DDB4BD">
      <w:pPr>
        <w:keepNext w:val="0"/>
        <w:keepLines w:val="0"/>
        <w:pageBreakBefore w:val="0"/>
        <w:wordWrap/>
        <w:overflowPunct/>
        <w:topLinePunct w:val="0"/>
        <w:autoSpaceDE w:val="0"/>
        <w:autoSpaceDN w:val="0"/>
        <w:bidi w:val="0"/>
        <w:adjustRightInd w:val="0"/>
        <w:spacing w:before="240" w:line="360" w:lineRule="auto"/>
        <w:ind w:firstLine="638" w:firstLineChars="200"/>
        <w:rPr>
          <w:rFonts w:hint="eastAsia" w:ascii="宋体" w:hAnsi="宋体" w:eastAsia="宋体" w:cs="宋体"/>
          <w:b/>
          <w:bCs/>
          <w:spacing w:val="19"/>
          <w:sz w:val="28"/>
          <w:szCs w:val="28"/>
          <w:lang w:eastAsia="zh-CN"/>
        </w:rPr>
      </w:pPr>
      <w:r>
        <w:rPr>
          <w:rFonts w:hint="eastAsia" w:ascii="宋体" w:hAnsi="宋体" w:eastAsia="宋体" w:cs="宋体"/>
          <w:b/>
          <w:bCs/>
          <w:spacing w:val="19"/>
          <w:sz w:val="28"/>
          <w:szCs w:val="28"/>
          <w:lang w:eastAsia="zh-CN"/>
        </w:rPr>
        <w:t>（二）项目支出情况</w:t>
      </w:r>
    </w:p>
    <w:p w14:paraId="4DF96E8D">
      <w:pPr>
        <w:keepNext w:val="0"/>
        <w:keepLines w:val="0"/>
        <w:pageBreakBefore w:val="0"/>
        <w:wordWrap/>
        <w:overflowPunct/>
        <w:topLinePunct w:val="0"/>
        <w:autoSpaceDE w:val="0"/>
        <w:autoSpaceDN w:val="0"/>
        <w:bidi w:val="0"/>
        <w:adjustRightInd w:val="0"/>
        <w:spacing w:before="202" w:line="360" w:lineRule="auto"/>
        <w:ind w:firstLine="508" w:firstLineChars="200"/>
        <w:rPr>
          <w:rFonts w:hint="eastAsia" w:ascii="宋体" w:hAnsi="宋体" w:eastAsia="宋体" w:cs="宋体"/>
          <w:spacing w:val="-13"/>
          <w:sz w:val="28"/>
          <w:szCs w:val="28"/>
          <w:lang w:eastAsia="zh-CN"/>
        </w:rPr>
      </w:pPr>
      <w:r>
        <w:rPr>
          <w:rFonts w:hint="eastAsia" w:ascii="宋体" w:hAnsi="宋体" w:eastAsia="宋体" w:cs="宋体"/>
          <w:spacing w:val="-13"/>
          <w:sz w:val="28"/>
          <w:szCs w:val="28"/>
          <w:lang w:eastAsia="zh-CN"/>
        </w:rPr>
        <w:t>无项目支出。</w:t>
      </w:r>
    </w:p>
    <w:p w14:paraId="667BE76A">
      <w:pPr>
        <w:keepNext w:val="0"/>
        <w:keepLines w:val="0"/>
        <w:pageBreakBefore w:val="0"/>
        <w:wordWrap/>
        <w:overflowPunct/>
        <w:topLinePunct w:val="0"/>
        <w:autoSpaceDE w:val="0"/>
        <w:autoSpaceDN w:val="0"/>
        <w:bidi w:val="0"/>
        <w:adjustRightInd w:val="0"/>
        <w:spacing w:before="240" w:line="360" w:lineRule="auto"/>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三、政府性基金预算支出情况</w:t>
      </w:r>
    </w:p>
    <w:p w14:paraId="458B11EA">
      <w:pPr>
        <w:keepNext w:val="0"/>
        <w:keepLines w:val="0"/>
        <w:pageBreakBefore w:val="0"/>
        <w:wordWrap/>
        <w:overflowPunct/>
        <w:topLinePunct w:val="0"/>
        <w:autoSpaceDE w:val="0"/>
        <w:autoSpaceDN w:val="0"/>
        <w:bidi w:val="0"/>
        <w:adjustRightInd w:val="0"/>
        <w:spacing w:before="202" w:line="360" w:lineRule="auto"/>
        <w:ind w:firstLine="508" w:firstLineChars="200"/>
        <w:rPr>
          <w:rFonts w:hint="eastAsia" w:ascii="宋体" w:hAnsi="宋体" w:eastAsia="宋体" w:cs="宋体"/>
          <w:sz w:val="28"/>
          <w:szCs w:val="28"/>
        </w:rPr>
      </w:pPr>
      <w:r>
        <w:rPr>
          <w:rFonts w:hint="eastAsia" w:ascii="宋体" w:hAnsi="宋体" w:eastAsia="宋体" w:cs="宋体"/>
          <w:spacing w:val="-13"/>
          <w:sz w:val="28"/>
          <w:szCs w:val="28"/>
          <w:lang w:eastAsia="zh-CN"/>
        </w:rPr>
        <w:t>无政府性基金预算</w:t>
      </w:r>
      <w:r>
        <w:rPr>
          <w:rFonts w:hint="eastAsia" w:ascii="宋体" w:hAnsi="宋体" w:eastAsia="宋体" w:cs="宋体"/>
          <w:spacing w:val="-13"/>
          <w:sz w:val="28"/>
          <w:szCs w:val="28"/>
        </w:rPr>
        <w:t>支出。</w:t>
      </w:r>
    </w:p>
    <w:p w14:paraId="6EB17741">
      <w:pPr>
        <w:keepNext w:val="0"/>
        <w:keepLines w:val="0"/>
        <w:pageBreakBefore w:val="0"/>
        <w:wordWrap/>
        <w:overflowPunct/>
        <w:topLinePunct w:val="0"/>
        <w:autoSpaceDE w:val="0"/>
        <w:autoSpaceDN w:val="0"/>
        <w:bidi w:val="0"/>
        <w:adjustRightInd w:val="0"/>
        <w:spacing w:before="234" w:line="360" w:lineRule="auto"/>
        <w:ind w:firstLine="566" w:firstLineChars="200"/>
        <w:rPr>
          <w:rFonts w:hint="eastAsia" w:ascii="宋体" w:hAnsi="宋体" w:eastAsia="宋体" w:cs="宋体"/>
          <w:b/>
          <w:bCs/>
          <w:sz w:val="28"/>
          <w:szCs w:val="28"/>
        </w:rPr>
      </w:pPr>
      <w:r>
        <w:rPr>
          <w:rFonts w:hint="eastAsia" w:ascii="宋体" w:hAnsi="宋体" w:eastAsia="宋体" w:cs="宋体"/>
          <w:b/>
          <w:bCs/>
          <w:spacing w:val="1"/>
          <w:sz w:val="28"/>
          <w:szCs w:val="28"/>
        </w:rPr>
        <w:t>四、国有资本经营预算支出情况</w:t>
      </w:r>
    </w:p>
    <w:p w14:paraId="4FE235B9">
      <w:pPr>
        <w:keepNext w:val="0"/>
        <w:keepLines w:val="0"/>
        <w:pageBreakBefore w:val="0"/>
        <w:wordWrap/>
        <w:overflowPunct/>
        <w:topLinePunct w:val="0"/>
        <w:autoSpaceDE w:val="0"/>
        <w:autoSpaceDN w:val="0"/>
        <w:bidi w:val="0"/>
        <w:adjustRightInd w:val="0"/>
        <w:spacing w:before="182" w:line="360" w:lineRule="auto"/>
        <w:ind w:firstLine="604" w:firstLineChars="200"/>
        <w:rPr>
          <w:rFonts w:hint="eastAsia" w:ascii="宋体" w:hAnsi="宋体" w:eastAsia="宋体" w:cs="宋体"/>
          <w:sz w:val="28"/>
          <w:szCs w:val="28"/>
        </w:rPr>
      </w:pPr>
      <w:r>
        <w:rPr>
          <w:rFonts w:hint="eastAsia" w:ascii="宋体" w:hAnsi="宋体" w:eastAsia="宋体" w:cs="宋体"/>
          <w:spacing w:val="11"/>
          <w:sz w:val="28"/>
          <w:szCs w:val="28"/>
        </w:rPr>
        <w:t>无国有资本经营预算支出。</w:t>
      </w:r>
    </w:p>
    <w:p w14:paraId="1A5DC836">
      <w:pPr>
        <w:keepNext w:val="0"/>
        <w:keepLines w:val="0"/>
        <w:pageBreakBefore w:val="0"/>
        <w:wordWrap/>
        <w:overflowPunct/>
        <w:topLinePunct w:val="0"/>
        <w:autoSpaceDE w:val="0"/>
        <w:autoSpaceDN w:val="0"/>
        <w:bidi w:val="0"/>
        <w:adjustRightInd w:val="0"/>
        <w:spacing w:before="330" w:line="360" w:lineRule="auto"/>
        <w:ind w:firstLine="566" w:firstLineChars="200"/>
        <w:rPr>
          <w:rFonts w:hint="eastAsia" w:ascii="宋体" w:hAnsi="宋体" w:eastAsia="宋体" w:cs="宋体"/>
          <w:b/>
          <w:bCs/>
          <w:sz w:val="28"/>
          <w:szCs w:val="28"/>
        </w:rPr>
      </w:pPr>
      <w:r>
        <w:rPr>
          <w:rFonts w:hint="eastAsia" w:ascii="宋体" w:hAnsi="宋体" w:eastAsia="宋体" w:cs="宋体"/>
          <w:b/>
          <w:bCs/>
          <w:spacing w:val="1"/>
          <w:sz w:val="28"/>
          <w:szCs w:val="28"/>
        </w:rPr>
        <w:t>五、社会保险基金预算支出情况</w:t>
      </w:r>
    </w:p>
    <w:p w14:paraId="5C6F32F4">
      <w:pPr>
        <w:keepNext w:val="0"/>
        <w:keepLines w:val="0"/>
        <w:pageBreakBefore w:val="0"/>
        <w:wordWrap/>
        <w:overflowPunct/>
        <w:topLinePunct w:val="0"/>
        <w:autoSpaceDE w:val="0"/>
        <w:autoSpaceDN w:val="0"/>
        <w:bidi w:val="0"/>
        <w:adjustRightInd w:val="0"/>
        <w:spacing w:before="192" w:line="360" w:lineRule="auto"/>
        <w:ind w:firstLine="508" w:firstLineChars="200"/>
        <w:rPr>
          <w:rFonts w:hint="eastAsia" w:ascii="宋体" w:hAnsi="宋体" w:eastAsia="宋体" w:cs="宋体"/>
          <w:sz w:val="28"/>
          <w:szCs w:val="28"/>
        </w:rPr>
      </w:pPr>
      <w:r>
        <w:rPr>
          <w:rFonts w:hint="eastAsia" w:ascii="宋体" w:hAnsi="宋体" w:eastAsia="宋体" w:cs="宋体"/>
          <w:spacing w:val="-13"/>
          <w:sz w:val="28"/>
          <w:szCs w:val="28"/>
        </w:rPr>
        <w:t>无社会保险基金预算支出。</w:t>
      </w:r>
    </w:p>
    <w:p w14:paraId="6766F45C">
      <w:pPr>
        <w:keepNext w:val="0"/>
        <w:keepLines w:val="0"/>
        <w:pageBreakBefore w:val="0"/>
        <w:wordWrap/>
        <w:overflowPunct/>
        <w:topLinePunct w:val="0"/>
        <w:autoSpaceDE w:val="0"/>
        <w:autoSpaceDN w:val="0"/>
        <w:bidi w:val="0"/>
        <w:adjustRightInd w:val="0"/>
        <w:spacing w:before="223" w:line="360" w:lineRule="auto"/>
        <w:ind w:firstLine="566" w:firstLineChars="200"/>
        <w:rPr>
          <w:rFonts w:hint="eastAsia" w:ascii="宋体" w:hAnsi="宋体" w:eastAsia="宋体" w:cs="宋体"/>
          <w:b/>
          <w:bCs/>
          <w:sz w:val="28"/>
          <w:szCs w:val="28"/>
        </w:rPr>
      </w:pPr>
      <w:r>
        <w:rPr>
          <w:rFonts w:hint="eastAsia" w:ascii="宋体" w:hAnsi="宋体" w:eastAsia="宋体" w:cs="宋体"/>
          <w:b/>
          <w:bCs/>
          <w:spacing w:val="1"/>
          <w:sz w:val="28"/>
          <w:szCs w:val="28"/>
        </w:rPr>
        <w:t>六、单位整体支出绩效情况</w:t>
      </w:r>
    </w:p>
    <w:p w14:paraId="6597176C">
      <w:pPr>
        <w:keepNext w:val="0"/>
        <w:keepLines w:val="0"/>
        <w:pageBreakBefore w:val="0"/>
        <w:wordWrap/>
        <w:overflowPunct/>
        <w:topLinePunct w:val="0"/>
        <w:autoSpaceDE w:val="0"/>
        <w:autoSpaceDN w:val="0"/>
        <w:bidi w:val="0"/>
        <w:adjustRightInd w:val="0"/>
        <w:spacing w:before="192" w:line="360" w:lineRule="auto"/>
        <w:ind w:firstLine="508" w:firstLineChars="200"/>
        <w:rPr>
          <w:rFonts w:hint="eastAsia" w:ascii="宋体" w:hAnsi="宋体" w:eastAsia="宋体" w:cs="宋体"/>
          <w:spacing w:val="-13"/>
          <w:sz w:val="28"/>
          <w:szCs w:val="28"/>
          <w:lang w:eastAsia="zh-CN"/>
        </w:rPr>
      </w:pPr>
      <w:r>
        <w:rPr>
          <w:rFonts w:hint="eastAsia" w:ascii="宋体" w:hAnsi="宋体" w:eastAsia="宋体" w:cs="宋体"/>
          <w:spacing w:val="-13"/>
          <w:sz w:val="28"/>
          <w:szCs w:val="28"/>
          <w:lang w:eastAsia="zh-CN"/>
        </w:rPr>
        <w:t>2024年，支付中心以加强财政预算执行管理为重点开展工作，积极推进国库集中支付改革，进一步加强财政资金监管，全力做好日常支付工作。</w:t>
      </w:r>
    </w:p>
    <w:p w14:paraId="5A1E458D">
      <w:pPr>
        <w:keepNext w:val="0"/>
        <w:keepLines w:val="0"/>
        <w:pageBreakBefore w:val="0"/>
        <w:wordWrap/>
        <w:overflowPunct/>
        <w:topLinePunct w:val="0"/>
        <w:autoSpaceDE w:val="0"/>
        <w:autoSpaceDN w:val="0"/>
        <w:bidi w:val="0"/>
        <w:adjustRightInd w:val="0"/>
        <w:spacing w:before="192" w:line="360" w:lineRule="auto"/>
        <w:ind w:firstLine="510" w:firstLineChars="200"/>
        <w:rPr>
          <w:rFonts w:hint="eastAsia" w:ascii="宋体" w:hAnsi="宋体" w:eastAsia="宋体" w:cs="宋体"/>
          <w:spacing w:val="-13"/>
          <w:sz w:val="28"/>
          <w:szCs w:val="28"/>
          <w:lang w:eastAsia="zh-CN"/>
        </w:rPr>
      </w:pPr>
      <w:r>
        <w:rPr>
          <w:rFonts w:hint="eastAsia" w:ascii="宋体" w:hAnsi="宋体" w:eastAsia="宋体" w:cs="宋体"/>
          <w:b/>
          <w:bCs/>
          <w:spacing w:val="-13"/>
          <w:sz w:val="28"/>
          <w:szCs w:val="28"/>
          <w:lang w:eastAsia="zh-CN"/>
        </w:rPr>
        <w:t>（</w:t>
      </w:r>
      <w:r>
        <w:rPr>
          <w:rFonts w:hint="eastAsia" w:ascii="宋体" w:hAnsi="宋体" w:eastAsia="宋体" w:cs="宋体"/>
          <w:b/>
          <w:bCs/>
          <w:spacing w:val="-13"/>
          <w:sz w:val="28"/>
          <w:szCs w:val="28"/>
          <w:lang w:val="en-US" w:eastAsia="zh-CN"/>
        </w:rPr>
        <w:t>一</w:t>
      </w:r>
      <w:r>
        <w:rPr>
          <w:rFonts w:hint="eastAsia" w:ascii="宋体" w:hAnsi="宋体" w:eastAsia="宋体" w:cs="宋体"/>
          <w:b/>
          <w:bCs/>
          <w:spacing w:val="-13"/>
          <w:sz w:val="28"/>
          <w:szCs w:val="28"/>
          <w:lang w:eastAsia="zh-CN"/>
        </w:rPr>
        <w:t>）全面完成国库集中支付系统结转。</w:t>
      </w:r>
      <w:r>
        <w:rPr>
          <w:rFonts w:hint="eastAsia" w:ascii="宋体" w:hAnsi="宋体" w:eastAsia="宋体" w:cs="宋体"/>
          <w:spacing w:val="-13"/>
          <w:sz w:val="28"/>
          <w:szCs w:val="28"/>
          <w:lang w:eastAsia="zh-CN"/>
        </w:rPr>
        <w:t>财政国库集中支付系统维护、结转工作于2023年12月25日至2024年1月5日进行。其间，支付中心会同市人民银行、各代理银行、软件公司等，建立了2024年支付系统数据库，结转了上年单位代管资金指标，完善了支付单位信息，新建了动态监控规则，录入了2024年指标数据，测试了集中支付系统。</w:t>
      </w:r>
    </w:p>
    <w:p w14:paraId="4752B717">
      <w:pPr>
        <w:keepNext w:val="0"/>
        <w:keepLines w:val="0"/>
        <w:pageBreakBefore w:val="0"/>
        <w:wordWrap/>
        <w:overflowPunct/>
        <w:topLinePunct w:val="0"/>
        <w:autoSpaceDE w:val="0"/>
        <w:autoSpaceDN w:val="0"/>
        <w:bidi w:val="0"/>
        <w:adjustRightInd w:val="0"/>
        <w:spacing w:before="192" w:line="360" w:lineRule="auto"/>
        <w:ind w:firstLine="510" w:firstLineChars="200"/>
        <w:rPr>
          <w:rFonts w:hint="eastAsia" w:ascii="宋体" w:hAnsi="宋体" w:eastAsia="宋体" w:cs="宋体"/>
          <w:spacing w:val="-13"/>
          <w:sz w:val="28"/>
          <w:szCs w:val="28"/>
          <w:lang w:eastAsia="zh-CN"/>
        </w:rPr>
      </w:pPr>
      <w:r>
        <w:rPr>
          <w:rFonts w:hint="eastAsia" w:ascii="宋体" w:hAnsi="宋体" w:eastAsia="宋体" w:cs="宋体"/>
          <w:b/>
          <w:bCs/>
          <w:spacing w:val="-13"/>
          <w:sz w:val="28"/>
          <w:szCs w:val="28"/>
          <w:lang w:eastAsia="zh-CN"/>
        </w:rPr>
        <w:t>（</w:t>
      </w:r>
      <w:r>
        <w:rPr>
          <w:rFonts w:hint="eastAsia" w:ascii="宋体" w:hAnsi="宋体" w:eastAsia="宋体" w:cs="宋体"/>
          <w:b/>
          <w:bCs/>
          <w:spacing w:val="-13"/>
          <w:sz w:val="28"/>
          <w:szCs w:val="28"/>
          <w:lang w:val="en-US" w:eastAsia="zh-CN"/>
        </w:rPr>
        <w:t>二）</w:t>
      </w:r>
      <w:r>
        <w:rPr>
          <w:rFonts w:hint="eastAsia" w:ascii="宋体" w:hAnsi="宋体" w:eastAsia="宋体" w:cs="宋体"/>
          <w:b/>
          <w:bCs/>
          <w:spacing w:val="-13"/>
          <w:sz w:val="28"/>
          <w:szCs w:val="28"/>
          <w:lang w:eastAsia="zh-CN"/>
        </w:rPr>
        <w:t>完成支付系统新增单位工作。</w:t>
      </w:r>
      <w:r>
        <w:rPr>
          <w:rFonts w:hint="eastAsia" w:ascii="宋体" w:hAnsi="宋体" w:eastAsia="宋体" w:cs="宋体"/>
          <w:spacing w:val="-13"/>
          <w:sz w:val="28"/>
          <w:szCs w:val="28"/>
          <w:lang w:eastAsia="zh-CN"/>
        </w:rPr>
        <w:t>今年以来，进一步推进财政国库集中支付制度改革，进一步扩大国库集中支付范围。结合城区体制调整，将经开区的5个管理处、乡（镇）和33所学校、幼儿园纳入国库集中支付管理。全区纳入国库集中支付的预算单位进一步增加、范围进一步扩大。积极做好国库集中支付单位信息维护管理，办理90家预算单位名称、法人代表、财务人员等信息变更，并及时联系人民银行、代理银行更新信息。</w:t>
      </w:r>
    </w:p>
    <w:p w14:paraId="0BA513F8">
      <w:pPr>
        <w:keepNext w:val="0"/>
        <w:keepLines w:val="0"/>
        <w:pageBreakBefore w:val="0"/>
        <w:wordWrap/>
        <w:overflowPunct/>
        <w:topLinePunct w:val="0"/>
        <w:autoSpaceDE w:val="0"/>
        <w:autoSpaceDN w:val="0"/>
        <w:bidi w:val="0"/>
        <w:adjustRightInd w:val="0"/>
        <w:spacing w:before="192" w:line="360" w:lineRule="auto"/>
        <w:ind w:firstLine="510" w:firstLineChars="200"/>
        <w:rPr>
          <w:rFonts w:hint="eastAsia" w:ascii="宋体" w:hAnsi="宋体" w:eastAsia="宋体" w:cs="宋体"/>
          <w:spacing w:val="-13"/>
          <w:sz w:val="28"/>
          <w:szCs w:val="28"/>
          <w:lang w:eastAsia="zh-CN"/>
        </w:rPr>
      </w:pPr>
      <w:r>
        <w:rPr>
          <w:rFonts w:hint="eastAsia" w:ascii="宋体" w:hAnsi="宋体" w:eastAsia="宋体" w:cs="宋体"/>
          <w:b/>
          <w:bCs/>
          <w:spacing w:val="-13"/>
          <w:sz w:val="28"/>
          <w:szCs w:val="28"/>
          <w:lang w:eastAsia="zh-CN"/>
        </w:rPr>
        <w:t>（</w:t>
      </w:r>
      <w:r>
        <w:rPr>
          <w:rFonts w:hint="eastAsia" w:ascii="宋体" w:hAnsi="宋体" w:eastAsia="宋体" w:cs="宋体"/>
          <w:b/>
          <w:bCs/>
          <w:spacing w:val="-13"/>
          <w:sz w:val="28"/>
          <w:szCs w:val="28"/>
          <w:lang w:val="en-US" w:eastAsia="zh-CN"/>
        </w:rPr>
        <w:t>三）</w:t>
      </w:r>
      <w:r>
        <w:rPr>
          <w:rFonts w:hint="eastAsia" w:ascii="宋体" w:hAnsi="宋体" w:eastAsia="宋体" w:cs="宋体"/>
          <w:b/>
          <w:bCs/>
          <w:spacing w:val="-13"/>
          <w:sz w:val="28"/>
          <w:szCs w:val="28"/>
          <w:lang w:eastAsia="zh-CN"/>
        </w:rPr>
        <w:t>完成新增支付业务代理银行工作。</w:t>
      </w:r>
      <w:r>
        <w:rPr>
          <w:rFonts w:hint="eastAsia" w:ascii="宋体" w:hAnsi="宋体" w:eastAsia="宋体" w:cs="宋体"/>
          <w:spacing w:val="-13"/>
          <w:sz w:val="28"/>
          <w:szCs w:val="28"/>
          <w:lang w:eastAsia="zh-CN"/>
        </w:rPr>
        <w:t>2024年，市级将经开区社会事务合并至我区，新增预算单位43家。为强化财政管理和监督，为预算单位提供更加优质的服务和更多选择，我区增加中信银行、光大银行2家国库集中支付业务代理银行。及时与软件公司联系，开通中信银行股份有限公司岳阳分行营业部、中国光大银行股份有限公司岳阳青年路支行上线业务。目前，我区国库集中支付业务代理银行达到9家。</w:t>
      </w:r>
    </w:p>
    <w:p w14:paraId="68900E14">
      <w:pPr>
        <w:keepNext w:val="0"/>
        <w:keepLines w:val="0"/>
        <w:pageBreakBefore w:val="0"/>
        <w:wordWrap/>
        <w:overflowPunct/>
        <w:topLinePunct w:val="0"/>
        <w:autoSpaceDE w:val="0"/>
        <w:autoSpaceDN w:val="0"/>
        <w:bidi w:val="0"/>
        <w:adjustRightInd w:val="0"/>
        <w:spacing w:before="192" w:line="360" w:lineRule="auto"/>
        <w:ind w:firstLine="510" w:firstLineChars="200"/>
        <w:rPr>
          <w:rFonts w:hint="eastAsia" w:ascii="宋体" w:hAnsi="宋体" w:eastAsia="宋体" w:cs="宋体"/>
          <w:spacing w:val="-13"/>
          <w:sz w:val="28"/>
          <w:szCs w:val="28"/>
          <w:lang w:eastAsia="zh-CN"/>
        </w:rPr>
      </w:pPr>
      <w:r>
        <w:rPr>
          <w:rFonts w:hint="eastAsia" w:ascii="宋体" w:hAnsi="宋体" w:eastAsia="宋体" w:cs="宋体"/>
          <w:b/>
          <w:bCs/>
          <w:spacing w:val="-13"/>
          <w:sz w:val="28"/>
          <w:szCs w:val="28"/>
          <w:lang w:eastAsia="zh-CN"/>
        </w:rPr>
        <w:t>（</w:t>
      </w:r>
      <w:r>
        <w:rPr>
          <w:rFonts w:hint="eastAsia" w:ascii="宋体" w:hAnsi="宋体" w:eastAsia="宋体" w:cs="宋体"/>
          <w:b/>
          <w:bCs/>
          <w:spacing w:val="-13"/>
          <w:sz w:val="28"/>
          <w:szCs w:val="28"/>
          <w:lang w:val="en-US" w:eastAsia="zh-CN"/>
        </w:rPr>
        <w:t>四）</w:t>
      </w:r>
      <w:r>
        <w:rPr>
          <w:rFonts w:hint="eastAsia" w:ascii="宋体" w:hAnsi="宋体" w:eastAsia="宋体" w:cs="宋体"/>
          <w:b/>
          <w:bCs/>
          <w:spacing w:val="-13"/>
          <w:sz w:val="28"/>
          <w:szCs w:val="28"/>
          <w:lang w:eastAsia="zh-CN"/>
        </w:rPr>
        <w:t>完成支付系统维护、升级工作。</w:t>
      </w:r>
      <w:r>
        <w:rPr>
          <w:rFonts w:hint="eastAsia" w:ascii="宋体" w:hAnsi="宋体" w:eastAsia="宋体" w:cs="宋体"/>
          <w:spacing w:val="-13"/>
          <w:sz w:val="28"/>
          <w:szCs w:val="28"/>
          <w:lang w:eastAsia="zh-CN"/>
        </w:rPr>
        <w:t>2024年，支付中心积极落实支付系统改革要求，完成预算单位零余额账户托收业务工作，预算单位电子缴纳个人所得税、社会保险缴费代收业务自6月份起正式实施。按照《湖南省预算管理一体化系统国密算法升级改造实施方案》的要求，于10月17日至29日开展我区预算管理一体化系统电子凭证库和电子印章库国密算法升级工作，所有预算单位按要求填写了《国密Ukey/印章支付电子化信息采集表》备案，所有预算单位更换升级了录入岗、审核岗Ukey。及时处理预算单位在使用支付系统过程中遇到的各类问题，对不能解决的系统故障及时与工程师联系，确保了支付系统的正常运行。</w:t>
      </w:r>
    </w:p>
    <w:p w14:paraId="12D2CE69">
      <w:pPr>
        <w:keepNext w:val="0"/>
        <w:keepLines w:val="0"/>
        <w:pageBreakBefore w:val="0"/>
        <w:wordWrap/>
        <w:overflowPunct/>
        <w:topLinePunct w:val="0"/>
        <w:autoSpaceDE w:val="0"/>
        <w:autoSpaceDN w:val="0"/>
        <w:bidi w:val="0"/>
        <w:adjustRightInd w:val="0"/>
        <w:spacing w:before="192" w:line="360" w:lineRule="auto"/>
        <w:ind w:firstLine="510" w:firstLineChars="200"/>
        <w:rPr>
          <w:rFonts w:hint="eastAsia" w:ascii="宋体" w:hAnsi="宋体" w:eastAsia="宋体" w:cs="宋体"/>
          <w:spacing w:val="-13"/>
          <w:sz w:val="28"/>
          <w:szCs w:val="28"/>
          <w:lang w:eastAsia="zh-CN"/>
        </w:rPr>
      </w:pPr>
      <w:r>
        <w:rPr>
          <w:rFonts w:hint="eastAsia" w:ascii="宋体" w:hAnsi="宋体" w:eastAsia="宋体" w:cs="宋体"/>
          <w:b/>
          <w:bCs/>
          <w:spacing w:val="-13"/>
          <w:sz w:val="28"/>
          <w:szCs w:val="28"/>
          <w:lang w:eastAsia="zh-CN"/>
        </w:rPr>
        <w:t>（</w:t>
      </w:r>
      <w:r>
        <w:rPr>
          <w:rFonts w:hint="eastAsia" w:ascii="宋体" w:hAnsi="宋体" w:eastAsia="宋体" w:cs="宋体"/>
          <w:b/>
          <w:bCs/>
          <w:spacing w:val="-13"/>
          <w:sz w:val="28"/>
          <w:szCs w:val="28"/>
          <w:lang w:val="en-US" w:eastAsia="zh-CN"/>
        </w:rPr>
        <w:t>五）</w:t>
      </w:r>
      <w:r>
        <w:rPr>
          <w:rFonts w:hint="eastAsia" w:ascii="宋体" w:hAnsi="宋体" w:eastAsia="宋体" w:cs="宋体"/>
          <w:b/>
          <w:bCs/>
          <w:spacing w:val="-13"/>
          <w:sz w:val="28"/>
          <w:szCs w:val="28"/>
          <w:lang w:eastAsia="zh-CN"/>
        </w:rPr>
        <w:t>完成国库集中支付系统日常工作。</w:t>
      </w:r>
      <w:r>
        <w:rPr>
          <w:rFonts w:hint="eastAsia" w:ascii="宋体" w:hAnsi="宋体" w:eastAsia="宋体" w:cs="宋体"/>
          <w:spacing w:val="-13"/>
          <w:sz w:val="28"/>
          <w:szCs w:val="28"/>
          <w:lang w:eastAsia="zh-CN"/>
        </w:rPr>
        <w:t>支付中心继续认真、高效履行国库单一账户体系下的专职支付职责，按照年初工作计划，职责分明做好日常各项支付业务工作，确保了财政资金正常支付，保障了财政资金安全。2024年，办理全区国库集中支付申请笔数111219笔，实际支付资金65.26亿元。2024年，支付中心录入单位资金总指标840条、单位指标3710条、资金9.22亿元。纳入国库集中支付的预算单位与财政资金进一步增加，保证了财政对全区资金的有效监管，增强了财政资金的安全性，降低了行政运行的成本，提高了财政资金的支付效率，取得了良好的改革成效。</w:t>
      </w:r>
    </w:p>
    <w:p w14:paraId="5393C6D9">
      <w:pPr>
        <w:keepNext w:val="0"/>
        <w:keepLines w:val="0"/>
        <w:pageBreakBefore w:val="0"/>
        <w:wordWrap/>
        <w:overflowPunct/>
        <w:topLinePunct w:val="0"/>
        <w:autoSpaceDE w:val="0"/>
        <w:autoSpaceDN w:val="0"/>
        <w:bidi w:val="0"/>
        <w:adjustRightInd w:val="0"/>
        <w:spacing w:before="192" w:line="360" w:lineRule="auto"/>
        <w:ind w:firstLine="510" w:firstLineChars="200"/>
        <w:rPr>
          <w:rFonts w:hint="eastAsia" w:ascii="宋体" w:hAnsi="宋体" w:eastAsia="宋体" w:cs="宋体"/>
          <w:spacing w:val="-13"/>
          <w:sz w:val="28"/>
          <w:szCs w:val="28"/>
          <w:lang w:eastAsia="zh-CN"/>
        </w:rPr>
      </w:pPr>
      <w:r>
        <w:rPr>
          <w:rFonts w:hint="eastAsia" w:ascii="宋体" w:hAnsi="宋体" w:eastAsia="宋体" w:cs="宋体"/>
          <w:b/>
          <w:bCs/>
          <w:spacing w:val="-13"/>
          <w:sz w:val="28"/>
          <w:szCs w:val="28"/>
          <w:lang w:eastAsia="zh-CN"/>
        </w:rPr>
        <w:t>（</w:t>
      </w:r>
      <w:r>
        <w:rPr>
          <w:rFonts w:hint="eastAsia" w:ascii="宋体" w:hAnsi="宋体" w:eastAsia="宋体" w:cs="宋体"/>
          <w:b/>
          <w:bCs/>
          <w:spacing w:val="-13"/>
          <w:sz w:val="28"/>
          <w:szCs w:val="28"/>
          <w:lang w:val="en-US" w:eastAsia="zh-CN"/>
        </w:rPr>
        <w:t>六）</w:t>
      </w:r>
      <w:r>
        <w:rPr>
          <w:rFonts w:hint="eastAsia" w:ascii="宋体" w:hAnsi="宋体" w:eastAsia="宋体" w:cs="宋体"/>
          <w:b/>
          <w:bCs/>
          <w:spacing w:val="-13"/>
          <w:sz w:val="28"/>
          <w:szCs w:val="28"/>
          <w:lang w:eastAsia="zh-CN"/>
        </w:rPr>
        <w:t>完成国库集中支付动态监控工作。</w:t>
      </w:r>
      <w:r>
        <w:rPr>
          <w:rFonts w:hint="eastAsia" w:ascii="宋体" w:hAnsi="宋体" w:eastAsia="宋体" w:cs="宋体"/>
          <w:spacing w:val="-13"/>
          <w:sz w:val="28"/>
          <w:szCs w:val="28"/>
          <w:lang w:eastAsia="zh-CN"/>
        </w:rPr>
        <w:t>为进一步加强国库集中支付资金监管，根据省财政厅、市财政局国库集中支付自动校验设置规则并结合我区实际，设置《岳阳楼区国库集中支付自动校验规则》81条，在上年底71条的基础上新增10条。其中:提醒8条、暂停35条、禁止38条。主要新增托收业务限制、卫生服务中心支付限制、残保金支付限制、向楼区企业购买商品和服务、资本性支出不得挪用、大额支出要进行政府采购和财政评审等。强化财政性资金支持本地实地经济发展的考核，录入楼区企业名单1088家。2024年，办结动态监控支付审核100096次。</w:t>
      </w:r>
    </w:p>
    <w:p w14:paraId="068B50E3">
      <w:pPr>
        <w:keepNext w:val="0"/>
        <w:keepLines w:val="0"/>
        <w:pageBreakBefore w:val="0"/>
        <w:wordWrap/>
        <w:overflowPunct/>
        <w:topLinePunct w:val="0"/>
        <w:autoSpaceDE w:val="0"/>
        <w:autoSpaceDN w:val="0"/>
        <w:bidi w:val="0"/>
        <w:adjustRightInd w:val="0"/>
        <w:spacing w:before="104" w:line="360" w:lineRule="auto"/>
        <w:ind w:firstLine="598" w:firstLineChars="200"/>
        <w:rPr>
          <w:rFonts w:hint="eastAsia" w:ascii="宋体" w:hAnsi="宋体" w:eastAsia="宋体" w:cs="宋体"/>
          <w:b/>
          <w:bCs/>
          <w:sz w:val="28"/>
          <w:szCs w:val="28"/>
        </w:rPr>
      </w:pPr>
      <w:r>
        <w:rPr>
          <w:rFonts w:hint="eastAsia" w:ascii="宋体" w:hAnsi="宋体" w:eastAsia="宋体" w:cs="宋体"/>
          <w:b/>
          <w:bCs/>
          <w:spacing w:val="9"/>
          <w:sz w:val="28"/>
          <w:szCs w:val="28"/>
        </w:rPr>
        <w:t>七、存在的问题及原因分析</w:t>
      </w:r>
    </w:p>
    <w:p w14:paraId="47231F64">
      <w:pPr>
        <w:keepNext w:val="0"/>
        <w:keepLines w:val="0"/>
        <w:pageBreakBefore w:val="0"/>
        <w:wordWrap/>
        <w:overflowPunct/>
        <w:topLinePunct w:val="0"/>
        <w:autoSpaceDE w:val="0"/>
        <w:autoSpaceDN w:val="0"/>
        <w:bidi w:val="0"/>
        <w:adjustRightInd w:val="0"/>
        <w:spacing w:before="80" w:line="360" w:lineRule="auto"/>
        <w:ind w:firstLine="596" w:firstLineChars="200"/>
        <w:rPr>
          <w:rFonts w:hint="eastAsia" w:ascii="宋体" w:hAnsi="宋体" w:eastAsia="宋体" w:cs="宋体"/>
          <w:spacing w:val="9"/>
          <w:sz w:val="28"/>
          <w:szCs w:val="28"/>
        </w:rPr>
      </w:pPr>
      <w:r>
        <w:rPr>
          <w:rFonts w:hint="eastAsia" w:ascii="宋体" w:hAnsi="宋体" w:eastAsia="宋体" w:cs="宋体"/>
          <w:spacing w:val="9"/>
          <w:sz w:val="28"/>
          <w:szCs w:val="28"/>
        </w:rPr>
        <w:t>单位部门财务人员素质不齐，支付业务不规范，有待进一步加强财务人员业务培训</w:t>
      </w:r>
      <w:r>
        <w:rPr>
          <w:rFonts w:hint="eastAsia" w:ascii="宋体" w:hAnsi="宋体" w:eastAsia="宋体" w:cs="宋体"/>
          <w:spacing w:val="9"/>
          <w:sz w:val="28"/>
          <w:szCs w:val="28"/>
          <w:lang w:eastAsia="zh-CN"/>
        </w:rPr>
        <w:t>；</w:t>
      </w:r>
      <w:r>
        <w:rPr>
          <w:rFonts w:hint="eastAsia" w:ascii="宋体" w:hAnsi="宋体" w:eastAsia="宋体" w:cs="宋体"/>
          <w:spacing w:val="9"/>
          <w:sz w:val="28"/>
          <w:szCs w:val="28"/>
        </w:rPr>
        <w:t>单位零余额支付比例还有待提高，要按照省厅的要求，部门预算单位人员经费、政府采购限额标准</w:t>
      </w:r>
      <w:r>
        <w:rPr>
          <w:rFonts w:hint="eastAsia" w:ascii="宋体" w:hAnsi="宋体" w:eastAsia="宋体" w:cs="宋体"/>
          <w:spacing w:val="9"/>
          <w:sz w:val="28"/>
          <w:szCs w:val="28"/>
          <w:lang w:eastAsia="zh-CN"/>
        </w:rPr>
        <w:t>（</w:t>
      </w:r>
      <w:r>
        <w:rPr>
          <w:rFonts w:hint="eastAsia" w:ascii="宋体" w:hAnsi="宋体" w:eastAsia="宋体" w:cs="宋体"/>
          <w:spacing w:val="9"/>
          <w:sz w:val="28"/>
          <w:szCs w:val="28"/>
        </w:rPr>
        <w:t>含</w:t>
      </w:r>
      <w:r>
        <w:rPr>
          <w:rFonts w:hint="eastAsia" w:ascii="宋体" w:hAnsi="宋体" w:eastAsia="宋体" w:cs="宋体"/>
          <w:spacing w:val="9"/>
          <w:sz w:val="28"/>
          <w:szCs w:val="28"/>
          <w:lang w:eastAsia="zh-CN"/>
        </w:rPr>
        <w:t>）</w:t>
      </w:r>
      <w:r>
        <w:rPr>
          <w:rFonts w:hint="eastAsia" w:ascii="宋体" w:hAnsi="宋体" w:eastAsia="宋体" w:cs="宋体"/>
          <w:spacing w:val="9"/>
          <w:sz w:val="28"/>
          <w:szCs w:val="28"/>
        </w:rPr>
        <w:t>以上支出实行财政零余额支付，其余支出实行单位零余额支付</w:t>
      </w:r>
      <w:r>
        <w:rPr>
          <w:rFonts w:hint="eastAsia" w:ascii="宋体" w:hAnsi="宋体" w:eastAsia="宋体" w:cs="宋体"/>
          <w:spacing w:val="9"/>
          <w:sz w:val="28"/>
          <w:szCs w:val="28"/>
          <w:lang w:eastAsia="zh-CN"/>
        </w:rPr>
        <w:t>；</w:t>
      </w:r>
      <w:r>
        <w:rPr>
          <w:rFonts w:hint="eastAsia" w:ascii="宋体" w:hAnsi="宋体" w:eastAsia="宋体" w:cs="宋体"/>
          <w:spacing w:val="9"/>
          <w:sz w:val="28"/>
          <w:szCs w:val="28"/>
        </w:rPr>
        <w:t>动态监控拦截笔数较多，预算单位支付业务有待进一步规范</w:t>
      </w:r>
      <w:r>
        <w:rPr>
          <w:rFonts w:hint="eastAsia" w:ascii="宋体" w:hAnsi="宋体" w:eastAsia="宋体" w:cs="宋体"/>
          <w:spacing w:val="9"/>
          <w:sz w:val="28"/>
          <w:szCs w:val="28"/>
          <w:lang w:eastAsia="zh-CN"/>
        </w:rPr>
        <w:t>；</w:t>
      </w:r>
      <w:r>
        <w:rPr>
          <w:rFonts w:hint="eastAsia" w:ascii="宋体" w:hAnsi="宋体" w:eastAsia="宋体" w:cs="宋体"/>
          <w:spacing w:val="9"/>
          <w:sz w:val="28"/>
          <w:szCs w:val="28"/>
        </w:rPr>
        <w:t>国库集中支付事中事后动态监控及对违规支付行为核查整改有待进一步加强等等。</w:t>
      </w:r>
    </w:p>
    <w:p w14:paraId="1D8D5262">
      <w:pPr>
        <w:keepNext w:val="0"/>
        <w:keepLines w:val="0"/>
        <w:pageBreakBefore w:val="0"/>
        <w:wordWrap/>
        <w:overflowPunct/>
        <w:topLinePunct w:val="0"/>
        <w:autoSpaceDE w:val="0"/>
        <w:autoSpaceDN w:val="0"/>
        <w:bidi w:val="0"/>
        <w:adjustRightInd w:val="0"/>
        <w:spacing w:before="80" w:line="360" w:lineRule="auto"/>
        <w:ind w:firstLine="570" w:firstLineChars="200"/>
        <w:rPr>
          <w:rFonts w:hint="eastAsia" w:ascii="宋体" w:hAnsi="宋体" w:eastAsia="宋体" w:cs="宋体"/>
          <w:b/>
          <w:bCs/>
          <w:sz w:val="28"/>
          <w:szCs w:val="28"/>
        </w:rPr>
      </w:pPr>
      <w:r>
        <w:rPr>
          <w:rFonts w:hint="eastAsia" w:ascii="宋体" w:hAnsi="宋体" w:eastAsia="宋体" w:cs="宋体"/>
          <w:b/>
          <w:bCs/>
          <w:spacing w:val="2"/>
          <w:sz w:val="28"/>
          <w:szCs w:val="28"/>
        </w:rPr>
        <w:t>八</w:t>
      </w:r>
      <w:r>
        <w:rPr>
          <w:rFonts w:hint="eastAsia" w:ascii="宋体" w:hAnsi="宋体" w:eastAsia="宋体" w:cs="宋体"/>
          <w:b/>
          <w:bCs/>
          <w:spacing w:val="2"/>
          <w:sz w:val="28"/>
          <w:szCs w:val="28"/>
          <w:lang w:eastAsia="zh-CN"/>
        </w:rPr>
        <w:t>、</w:t>
      </w:r>
      <w:r>
        <w:rPr>
          <w:rFonts w:hint="eastAsia" w:ascii="宋体" w:hAnsi="宋体" w:eastAsia="宋体" w:cs="宋体"/>
          <w:b/>
          <w:bCs/>
          <w:spacing w:val="2"/>
          <w:sz w:val="28"/>
          <w:szCs w:val="28"/>
        </w:rPr>
        <w:t>下一步改进措施、工作建议</w:t>
      </w:r>
    </w:p>
    <w:p w14:paraId="2C5588DB">
      <w:pPr>
        <w:keepNext w:val="0"/>
        <w:keepLines w:val="0"/>
        <w:pageBreakBefore w:val="0"/>
        <w:wordWrap/>
        <w:overflowPunct/>
        <w:topLinePunct w:val="0"/>
        <w:autoSpaceDE w:val="0"/>
        <w:autoSpaceDN w:val="0"/>
        <w:bidi w:val="0"/>
        <w:adjustRightInd w:val="0"/>
        <w:spacing w:before="192" w:line="360" w:lineRule="auto"/>
        <w:ind w:firstLine="508" w:firstLineChars="200"/>
        <w:rPr>
          <w:rFonts w:hint="eastAsia" w:ascii="宋体" w:hAnsi="宋体" w:eastAsia="宋体" w:cs="宋体"/>
          <w:spacing w:val="-13"/>
          <w:sz w:val="28"/>
          <w:szCs w:val="28"/>
          <w:lang w:eastAsia="zh-CN"/>
        </w:rPr>
      </w:pPr>
      <w:bookmarkStart w:id="0" w:name="_GoBack"/>
      <w:r>
        <w:rPr>
          <w:rFonts w:hint="eastAsia" w:ascii="宋体" w:hAnsi="宋体" w:eastAsia="宋体" w:cs="宋体"/>
          <w:spacing w:val="-13"/>
          <w:sz w:val="28"/>
          <w:szCs w:val="28"/>
          <w:lang w:eastAsia="zh-CN"/>
        </w:rPr>
        <w:t>深入推进预算管理一体化改革。进一步完善财政支付动态监控管理，进一步规范预算单位支付管理，进一步完善一体化系统查询功能。继续深化国库集中支付改革。进一步完善国库集中支付改革相关规定，规范和简化业务流程，借鉴、探索、完善相关制度和机制。及时解决预算单位在系统中遇到的问题。对突出的重点问题做好重点解决，做好相关单位和人员的培训计划。同时加强相互之间的沟通，将在电子支付业务办理中遇到的一些好的思路。强化集中支付事中事后动态监控。升级完善预算执行动态监控系统，加强预算执行动态监控，将所有预算单位和财政资金纳入监控范畴。进一步提高国库集中支付管理水平。增强精细化管理意识，努力提高日常管理水平，以强化部门预算执行为核心，做好对已纳入国库集中支付</w:t>
      </w:r>
      <w:bookmarkEnd w:id="0"/>
      <w:r>
        <w:rPr>
          <w:rFonts w:hint="eastAsia" w:ascii="宋体" w:hAnsi="宋体" w:eastAsia="宋体" w:cs="宋体"/>
          <w:spacing w:val="-13"/>
          <w:sz w:val="28"/>
          <w:szCs w:val="28"/>
          <w:lang w:eastAsia="zh-CN"/>
        </w:rPr>
        <w:t>范围的各项资金的支付，做好账务记载与核查工作，确保财政资金的安全性。</w:t>
      </w:r>
    </w:p>
    <w:p w14:paraId="23B5B03E">
      <w:pPr>
        <w:keepNext w:val="0"/>
        <w:keepLines w:val="0"/>
        <w:pageBreakBefore w:val="0"/>
        <w:wordWrap/>
        <w:overflowPunct/>
        <w:topLinePunct w:val="0"/>
        <w:autoSpaceDE w:val="0"/>
        <w:autoSpaceDN w:val="0"/>
        <w:bidi w:val="0"/>
        <w:adjustRightInd w:val="0"/>
        <w:spacing w:before="192" w:line="360" w:lineRule="auto"/>
        <w:ind w:firstLine="510" w:firstLineChars="200"/>
        <w:rPr>
          <w:rFonts w:hint="eastAsia" w:ascii="宋体" w:hAnsi="宋体" w:eastAsia="宋体" w:cs="宋体"/>
          <w:b/>
          <w:bCs/>
          <w:spacing w:val="-13"/>
          <w:sz w:val="28"/>
          <w:szCs w:val="28"/>
          <w:lang w:eastAsia="zh-CN"/>
        </w:rPr>
      </w:pPr>
      <w:r>
        <w:rPr>
          <w:rFonts w:hint="eastAsia" w:ascii="宋体" w:hAnsi="宋体" w:eastAsia="宋体" w:cs="宋体"/>
          <w:b/>
          <w:bCs/>
          <w:spacing w:val="-13"/>
          <w:sz w:val="28"/>
          <w:szCs w:val="28"/>
          <w:lang w:eastAsia="zh-CN"/>
        </w:rPr>
        <w:t>九、单位整体支出绩效自评结果拟应用和公开情况</w:t>
      </w:r>
    </w:p>
    <w:p w14:paraId="32FA4C09">
      <w:pPr>
        <w:keepNext w:val="0"/>
        <w:keepLines w:val="0"/>
        <w:pageBreakBefore w:val="0"/>
        <w:wordWrap/>
        <w:overflowPunct/>
        <w:topLinePunct w:val="0"/>
        <w:autoSpaceDE w:val="0"/>
        <w:autoSpaceDN w:val="0"/>
        <w:bidi w:val="0"/>
        <w:adjustRightInd w:val="0"/>
        <w:spacing w:before="192" w:line="360" w:lineRule="auto"/>
        <w:ind w:firstLine="508" w:firstLineChars="200"/>
        <w:rPr>
          <w:rFonts w:hint="eastAsia" w:ascii="宋体" w:hAnsi="宋体" w:eastAsia="宋体" w:cs="宋体"/>
          <w:spacing w:val="-13"/>
          <w:sz w:val="28"/>
          <w:szCs w:val="28"/>
          <w:lang w:eastAsia="zh-CN"/>
        </w:rPr>
      </w:pPr>
      <w:r>
        <w:rPr>
          <w:rFonts w:hint="eastAsia" w:ascii="宋体" w:hAnsi="宋体" w:eastAsia="宋体" w:cs="宋体"/>
          <w:spacing w:val="-13"/>
          <w:sz w:val="28"/>
          <w:szCs w:val="28"/>
          <w:lang w:eastAsia="zh-CN"/>
        </w:rPr>
        <w:t>公务卡支付业务由于上级财政部门要求资金直接支付至提供商品和服务的供货商，公务卡使用率逐渐下降，区委、区政府关于公务卡支付业务的年终考核已取消，支付中心将修改减少公务卡支付业务及公务卡支付率的绩效指标。支付业务办理、动态监控管理、单位信息变更、单位指标管理、履职工作任务完成时间、支付系统维护、单位零余额支付率、支付差错率、存量资金收回、社会公众满意度的绩效指标效果较好，拟继续使用并按要求进行公开。</w:t>
      </w:r>
    </w:p>
    <w:sectPr>
      <w:footerReference r:id="rId6" w:type="default"/>
      <w:pgSz w:w="11900" w:h="18120"/>
      <w:pgMar w:top="1540" w:right="1134" w:bottom="1542" w:left="1134"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0DC73F6-D141-4E55-A9FB-AF599A083CEB}"/>
  </w:font>
  <w:font w:name="黑体">
    <w:panose1 w:val="02010609060101010101"/>
    <w:charset w:val="86"/>
    <w:family w:val="auto"/>
    <w:pitch w:val="default"/>
    <w:sig w:usb0="800002BF" w:usb1="38CF7CFA" w:usb2="00000016" w:usb3="00000000" w:csb0="00040001" w:csb1="00000000"/>
    <w:embedRegular r:id="rId2" w:fontKey="{959892EC-B564-498D-BF8E-E3EF1A14F6F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C5A376E3-083C-4249-A617-2E4CDAFABF8F}"/>
  </w:font>
  <w:font w:name="方正小标宋简体">
    <w:panose1 w:val="02000000000000000000"/>
    <w:charset w:val="86"/>
    <w:family w:val="auto"/>
    <w:pitch w:val="default"/>
    <w:sig w:usb0="00000001" w:usb1="08000000" w:usb2="00000000" w:usb3="00000000" w:csb0="00040000" w:csb1="00000000"/>
    <w:embedRegular r:id="rId4" w:fontKey="{F6189796-58C6-4728-86E5-EE576CAA0603}"/>
  </w:font>
  <w:font w:name="仿宋">
    <w:panose1 w:val="02010609060101010101"/>
    <w:charset w:val="86"/>
    <w:family w:val="auto"/>
    <w:pitch w:val="default"/>
    <w:sig w:usb0="800002BF" w:usb1="38CF7CFA" w:usb2="00000016" w:usb3="00000000" w:csb0="00040001" w:csb1="00000000"/>
    <w:embedRegular r:id="rId5" w:fontKey="{31D03BCB-BC83-41A7-96F1-BC2C148803E9}"/>
  </w:font>
  <w:font w:name="WPSEMBED56">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B1B5C">
    <w:pPr>
      <w:widowControl w:val="0"/>
      <w:kinsoku/>
      <w:autoSpaceDE/>
      <w:autoSpaceDN/>
      <w:adjustRightInd/>
      <w:snapToGrid/>
      <w:spacing w:line="14" w:lineRule="auto"/>
      <w:jc w:val="both"/>
      <w:textAlignment w:val="auto"/>
      <w:rPr>
        <w:rFonts w:ascii="Arial" w:hAnsi="Calibri" w:eastAsia="宋体" w:cs="Times New Roman"/>
        <w:snapToGrid/>
        <w:kern w:val="2"/>
        <w:sz w:val="2"/>
        <w:szCs w:val="24"/>
        <w:lang w:eastAsia="zh-CN"/>
      </w:rPr>
    </w:pPr>
    <w:r>
      <w:rPr>
        <w:rFonts w:ascii="Calibri" w:hAnsi="Calibri" w:eastAsia="宋体" w:cs="Times New Roman"/>
        <w:snapToGrid/>
        <w:kern w:val="2"/>
        <w:sz w:val="2"/>
        <w:szCs w:val="24"/>
        <w:lang w:eastAsia="zh-CN"/>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A4D0A1D">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8</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4A4D0A1D">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8</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EAD39">
    <w:pPr>
      <w:pStyle w:val="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34521CF"/>
    <w:rsid w:val="04131BA8"/>
    <w:rsid w:val="06316315"/>
    <w:rsid w:val="0F8F5D00"/>
    <w:rsid w:val="12463148"/>
    <w:rsid w:val="1283439D"/>
    <w:rsid w:val="12993BC0"/>
    <w:rsid w:val="144504D8"/>
    <w:rsid w:val="180E5D05"/>
    <w:rsid w:val="183D34B0"/>
    <w:rsid w:val="1BBB0703"/>
    <w:rsid w:val="1CFA1018"/>
    <w:rsid w:val="25677C03"/>
    <w:rsid w:val="2C820DC9"/>
    <w:rsid w:val="2C8F03A9"/>
    <w:rsid w:val="2F546A4D"/>
    <w:rsid w:val="32F600B2"/>
    <w:rsid w:val="342C61EA"/>
    <w:rsid w:val="344F1ED9"/>
    <w:rsid w:val="34822D9E"/>
    <w:rsid w:val="3D9D1F07"/>
    <w:rsid w:val="441F3676"/>
    <w:rsid w:val="44D53D34"/>
    <w:rsid w:val="463D64ED"/>
    <w:rsid w:val="46ED7A5B"/>
    <w:rsid w:val="4A3E05CE"/>
    <w:rsid w:val="50E81293"/>
    <w:rsid w:val="52DE294E"/>
    <w:rsid w:val="547C241E"/>
    <w:rsid w:val="57E47A9A"/>
    <w:rsid w:val="59EC3BA2"/>
    <w:rsid w:val="5BAF30D9"/>
    <w:rsid w:val="5BD71FB9"/>
    <w:rsid w:val="5FB52C88"/>
    <w:rsid w:val="625D4518"/>
    <w:rsid w:val="665A0490"/>
    <w:rsid w:val="67F25F98"/>
    <w:rsid w:val="689F0032"/>
    <w:rsid w:val="6AFA59F3"/>
    <w:rsid w:val="6EF936B2"/>
    <w:rsid w:val="6F3C2A7E"/>
    <w:rsid w:val="780126CE"/>
    <w:rsid w:val="79B853F7"/>
    <w:rsid w:val="7A9D73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19"/>
      <w:szCs w:val="19"/>
      <w:lang w:val="en-US" w:eastAsia="en-US" w:bidi="ar-SA"/>
    </w:rPr>
  </w:style>
  <w:style w:type="paragraph" w:customStyle="1" w:styleId="7">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23906c2f-0563-4257-bffc-8b1a534f8779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3925DF39</paraID>
      <start>0</start>
      <end>2</end>
      <status>unmodified</status>
      <modifiedWord/>
      <trackRevisions>false</trackRevisions>
    </reviewItem>
    <reviewItem>
      <errorID>d0fd0934-d9c6-4446-b6e1-96362efc61cd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81B61D7</paraID>
      <start>0</start>
      <end>2</end>
      <status>unmodified</status>
      <modifiedWord/>
      <trackRevisions>false</trackRevisions>
    </reviewItem>
    <reviewItem>
      <errorID>87bdde08-ae5d-4a83-b9da-677f5d2f9199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77CC9CFD</paraID>
      <start>0</start>
      <end>2</end>
      <status>unmodified</status>
      <modifiedWord/>
      <trackRevisions>false</trackRevisions>
    </reviewItem>
    <reviewItem>
      <errorID>72e02df4-d57a-4c18-8474-05fc83619314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3D67BFB8</paraID>
      <start>0</start>
      <end>2</end>
      <status>unmodified</status>
      <modifiedWord/>
      <trackRevisions>false</trackRevisions>
    </reviewItem>
    <reviewItem>
      <errorID>6116c8f5-c9be-4da5-9471-ece020e241a6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334CF061</paraID>
      <start>0</start>
      <end>2</end>
      <status>unmodified</status>
      <modifiedWord/>
      <trackRevisions>false</trackRevisions>
    </reviewItem>
    <reviewItem>
      <errorID>99be5217-1304-4452-b99e-0d8bda060f46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3E11185E</paraID>
      <start>0</start>
      <end>2</end>
      <status>unmodified</status>
      <modifiedWord/>
      <trackRevisions>false</trackRevisions>
    </reviewItem>
    <reviewItem>
      <errorID>1b606a04-a55e-4e70-af19-4f40a15ab967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49DD66D4</paraID>
      <start>0</start>
      <end>2</end>
      <status>unmodified</status>
      <modifiedWord/>
      <trackRevisions>false</trackRevisions>
    </reviewItem>
    <reviewItem>
      <errorID>8474073f-4beb-422b-8649-60d0a93f6a42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3C96C699</paraID>
      <start>0</start>
      <end>2</end>
      <status>unmodified</status>
      <modifiedWord/>
      <trackRevisions>false</trackRevisions>
    </reviewItem>
    <reviewItem>
      <errorID>3b0b2c83-be60-4547-84c5-0835d9cfd4c7</errorID>
      <errorWord>职</errorWord>
      <group>L1_Word</group>
      <groupName>字词问题</groupName>
      <ability>L2_Typo</ability>
      <abilityName>字词错误</abilityName>
      <candidateList>
        <item>职责</item>
      </candidateList>
      <explain/>
      <paraID>3C96C699</paraID>
      <start>20</start>
      <end>21</end>
      <status>unmodified</status>
      <modifiedWord/>
      <trackRevisions>false</trackRevisions>
    </reviewItem>
    <reviewItem>
      <errorID>fc06cd13-798d-412e-8b63-c5a6dfaba6ee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42F1F385</paraID>
      <start>0</start>
      <end>2</end>
      <status>unmodified</status>
      <modifiedWord/>
      <trackRevisions>false</trackRevisions>
    </reviewItem>
    <reviewItem>
      <errorID>3cba264e-a10d-466f-888d-1fa3a8f78e0a</errorID>
      <errorWord>(</errorWord>
      <group>L1_Format</group>
      <groupName>格式问题</groupName>
      <ability>L2_HalfPunc_CN</ability>
      <abilityName>全半角问题</abilityName>
      <candidateList>
        <item>（</item>
      </candidateList>
      <explain>文本全半角错误。</explain>
      <paraID>42F1F385</paraID>
      <start>36</start>
      <end>37</end>
      <status>modified</status>
      <modifiedWord>（</modifiedWord>
      <trackRevisions>false</trackRevisions>
    </reviewItem>
    <reviewItem>
      <errorID>13ec32d7-79ff-4f87-868b-fb7cae859749</errorID>
      <errorWord>)</errorWord>
      <group>L1_Format</group>
      <groupName>格式问题</groupName>
      <ability>L2_HalfPunc_CN</ability>
      <abilityName>全半角问题</abilityName>
      <candidateList>
        <item>）</item>
      </candidateList>
      <explain>文本全半角错误。</explain>
      <paraID>42F1F385</paraID>
      <start>38</start>
      <end>39</end>
      <status>modified</status>
      <modifiedWord>）</modifiedWord>
      <trackRevisions>false</trackRevisions>
    </reviewItem>
    <reviewItem>
      <errorID>2a0ad669-b860-49e6-bccd-421433c36c0f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A3908F4</paraID>
      <start>0</start>
      <end>2</end>
      <status>unmodified</status>
      <modifiedWord/>
      <trackRevisions>false</trackRevisions>
    </reviewItem>
    <reviewItem>
      <errorID>6e432557-637c-4dbc-a732-9b47582a5d57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6AE0D8F7</paraID>
      <start>0</start>
      <end>2</end>
      <status>unmodified</status>
      <modifiedWord/>
      <trackRevisions>false</trackRevisions>
    </reviewItem>
    <reviewItem>
      <errorID>40472199-1637-41dc-b659-ab7bb6a982a0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24AB51BC</paraID>
      <start>0</start>
      <end>2</end>
      <status>unmodified</status>
      <modifiedWord/>
      <trackRevisions>false</trackRevisions>
    </reviewItem>
    <reviewItem>
      <errorID>0a33d997-7e17-4bce-bb51-0cdcd5c9a375</errorID>
      <errorWord>)</errorWord>
      <group>L1_Format</group>
      <groupName>格式问题</groupName>
      <ability>L2_HalfPunc_CN</ability>
      <abilityName>全半角问题</abilityName>
      <candidateList>
        <item>）</item>
      </candidateList>
      <explain>文本全半角错误。</explain>
      <paraID>14854F8D</paraID>
      <start>5</start>
      <end>6</end>
      <status>modified</status>
      <modifiedWord>）</modifiedWord>
      <trackRevisions>false</trackRevisions>
    </reviewItem>
    <reviewItem>
      <errorID>3880c70d-d1b5-468c-aa30-9cd934d0a9df</errorID>
      <errorWord>％</errorWord>
      <group>L1_Format</group>
      <groupName>格式问题</groupName>
      <ability>L2_HalfPunc_CN</ability>
      <abilityName>全半角问题</abilityName>
      <candidateList>
        <item>%</item>
      </candidateList>
      <explain>文本全半角错误。</explain>
      <paraID>3B59A2D6</paraID>
      <start>3</start>
      <end>4</end>
      <status>modified</status>
      <modifiedWord>%</modifiedWord>
      <trackRevisions>false</trackRevisions>
    </reviewItem>
    <reviewItem>
      <errorID>929e251b-77ac-4988-a04b-7616ef22c095</errorID>
      <errorWord>％</errorWord>
      <group>L1_Format</group>
      <groupName>格式问题</groupName>
      <ability>L2_HalfPunc_CN</ability>
      <abilityName>全半角问题</abilityName>
      <candidateList>
        <item>%</item>
      </candidateList>
      <explain>文本全半角错误。</explain>
      <paraID>6D37792A</paraID>
      <start>2</start>
      <end>3</end>
      <status>modified</status>
      <modifiedWord>%</modifiedWord>
      <trackRevisions>false</trackRevisions>
    </reviewItem>
    <reviewItem>
      <errorID>1ca97930-a333-4621-96b4-090c94b2d6ad</errorID>
      <errorWord>％</errorWord>
      <group>L1_Format</group>
      <groupName>格式问题</groupName>
      <ability>L2_HalfPunc_CN</ability>
      <abilityName>全半角问题</abilityName>
      <candidateList>
        <item>%</item>
      </candidateList>
      <explain>文本全半角错误。</explain>
      <paraID>41F0C03B</paraID>
      <start>3</start>
      <end>4</end>
      <status>modified</status>
      <modifiedWord>%</modifiedWord>
      <trackRevisions>false</trackRevisions>
    </reviewItem>
    <reviewItem>
      <errorID>4db56bdf-af00-4fdd-aa9e-7a059d3315a5</errorID>
      <errorWord>％</errorWord>
      <group>L1_Format</group>
      <groupName>格式问题</groupName>
      <ability>L2_HalfPunc_CN</ability>
      <abilityName>全半角问题</abilityName>
      <candidateList>
        <item>%</item>
      </candidateList>
      <explain>文本全半角错误。</explain>
      <paraID> F6A9FDC</paraID>
      <start>2</start>
      <end>3</end>
      <status>modified</status>
      <modifiedWord>%</modifiedWord>
      <trackRevisions>false</trackRevisions>
    </reviewItem>
    <reviewItem>
      <errorID>24a0d241-10cc-405a-806e-33705f8864a5</errorID>
      <errorWord>＝</errorWord>
      <group>L1_Format</group>
      <groupName>格式问题</groupName>
      <ability>L2_HalfPunc_CN</ability>
      <abilityName>全半角问题</abilityName>
      <candidateList>
        <item>=</item>
      </candidateList>
      <explain>文本全半角错误。</explain>
      <paraID> 2A8E75E</paraID>
      <start>0</start>
      <end>1</end>
      <status>modified</status>
      <modifiedWord>=</modifiedWord>
      <trackRevisions>false</trackRevisions>
    </reviewItem>
    <reviewItem>
      <errorID>b0d8f242-82fa-43fe-8dd9-6f9dcead1b00</errorID>
      <errorWord>％</errorWord>
      <group>L1_Format</group>
      <groupName>格式问题</groupName>
      <ability>L2_HalfPunc_CN</ability>
      <abilityName>全半角问题</abilityName>
      <candidateList>
        <item>%</item>
      </candidateList>
      <explain>文本全半角错误。</explain>
      <paraID> 2A8E75E</paraID>
      <start>4</start>
      <end>5</end>
      <status>modified</status>
      <modifiedWord>%</modifiedWord>
      <trackRevisions>false</trackRevisions>
    </reviewItem>
    <reviewItem>
      <errorID>504ce4c8-1df2-49b0-8aeb-436cecd48ec3</errorID>
      <errorWord>％</errorWord>
      <group>L1_Format</group>
      <groupName>格式问题</groupName>
      <ability>L2_HalfPunc_CN</ability>
      <abilityName>全半角问题</abilityName>
      <candidateList>
        <item>%</item>
      </candidateList>
      <explain>文本全半角错误。</explain>
      <paraID>16D0E7CD</paraID>
      <start>3</start>
      <end>4</end>
      <status>modified</status>
      <modifiedWord>%</modifiedWord>
      <trackRevisions>false</trackRevisions>
    </reviewItem>
    <reviewItem>
      <errorID>9563d31f-02dd-4bf2-995c-63805e915b21</errorID>
      <errorWord>％</errorWord>
      <group>L1_Format</group>
      <groupName>格式问题</groupName>
      <ability>L2_HalfPunc_CN</ability>
      <abilityName>全半角问题</abilityName>
      <candidateList>
        <item>%</item>
      </candidateList>
      <explain>文本全半角错误。</explain>
      <paraID>52A568A8</paraID>
      <start>3</start>
      <end>4</end>
      <status>modified</status>
      <modifiedWord>%</modifiedWord>
      <trackRevisions>false</trackRevisions>
    </reviewItem>
    <reviewItem>
      <errorID>a4dd2273-2e0d-404b-a0a2-8173f38f0e1d</errorID>
      <errorWord>％</errorWord>
      <group>L1_Format</group>
      <groupName>格式问题</groupName>
      <ability>L2_HalfPunc_CN</ability>
      <abilityName>全半角问题</abilityName>
      <candidateList>
        <item>%</item>
      </candidateList>
      <explain>文本全半角错误。</explain>
      <paraID>1F132196</paraID>
      <start>3</start>
      <end>4</end>
      <status>modified</status>
      <modifiedWord>%</modifiedWord>
      <trackRevisions>false</trackRevisions>
    </reviewItem>
    <reviewItem>
      <errorID>55e438c7-77d6-47d3-8125-94dbac8a1fa3</errorID>
      <errorWord>％</errorWord>
      <group>L1_Format</group>
      <groupName>格式问题</groupName>
      <ability>L2_HalfPunc_CN</ability>
      <abilityName>全半角问题</abilityName>
      <candidateList>
        <item>%</item>
      </candidateList>
      <explain>文本全半角错误。</explain>
      <paraID>74B62A44</paraID>
      <start>3</start>
      <end>4</end>
      <status>modified</status>
      <modifiedWord>%</modifiedWord>
      <trackRevisions>false</trackRevisions>
    </reviewItem>
    <reviewItem>
      <errorID>91c854e7-ad5b-4de9-a44a-9eccc2898b9e</errorID>
      <errorWord>＝</errorWord>
      <group>L1_Format</group>
      <groupName>格式问题</groupName>
      <ability>L2_HalfPunc_CN</ability>
      <abilityName>全半角问题</abilityName>
      <candidateList>
        <item>=</item>
      </candidateList>
      <explain>文本全半角错误。</explain>
      <paraID> 6CB7BF5</paraID>
      <start>0</start>
      <end>1</end>
      <status>modified</status>
      <modifiedWord>=</modifiedWord>
      <trackRevisions>false</trackRevisions>
    </reviewItem>
    <reviewItem>
      <errorID>c5bce31a-aff9-469d-b840-b15901264a35</errorID>
      <errorWord>％</errorWord>
      <group>L1_Format</group>
      <groupName>格式问题</groupName>
      <ability>L2_HalfPunc_CN</ability>
      <abilityName>全半角问题</abilityName>
      <candidateList>
        <item>%</item>
      </candidateList>
      <explain>文本全半角错误。</explain>
      <paraID> 6CB7BF5</paraID>
      <start>4</start>
      <end>5</end>
      <status>modified</status>
      <modifiedWord>%</modifiedWord>
      <trackRevisions>false</trackRevisions>
    </reviewItem>
    <reviewItem>
      <errorID>aeaeca38-88ee-4386-8761-09a71427fb46</errorID>
      <errorWord>％</errorWord>
      <group>L1_Format</group>
      <groupName>格式问题</groupName>
      <ability>L2_HalfPunc_CN</ability>
      <abilityName>全半角问题</abilityName>
      <candidateList>
        <item>%</item>
      </candidateList>
      <explain>文本全半角错误。</explain>
      <paraID>30829DDC</paraID>
      <start>3</start>
      <end>4</end>
      <status>modified</status>
      <modifiedWord>%</modifiedWord>
      <trackRevisions>false</trackRevisions>
    </reviewItem>
    <reviewItem>
      <errorID>4b7283ff-2ea3-4865-a01e-328d731f9220</errorID>
      <errorWord>％</errorWord>
      <group>L1_Format</group>
      <groupName>格式问题</groupName>
      <ability>L2_HalfPunc_CN</ability>
      <abilityName>全半角问题</abilityName>
      <candidateList>
        <item>%</item>
      </candidateList>
      <explain>文本全半角错误。</explain>
      <paraID>105A5A8F</paraID>
      <start>3</start>
      <end>4</end>
      <status>modified</status>
      <modifiedWord>%</modifiedWord>
      <trackRevisions>false</trackRevisions>
    </reviewItem>
    <reviewItem>
      <errorID>b15897e1-6b9f-4351-83a2-9c79b5040ba9</errorID>
      <errorWord>％</errorWord>
      <group>L1_Format</group>
      <groupName>格式问题</groupName>
      <ability>L2_HalfPunc_CN</ability>
      <abilityName>全半角问题</abilityName>
      <candidateList>
        <item>%</item>
      </candidateList>
      <explain>文本全半角错误。</explain>
      <paraID>5970BFEB</paraID>
      <start>2</start>
      <end>3</end>
      <status>modified</status>
      <modifiedWord>%</modifiedWord>
      <trackRevisions>false</trackRevisions>
    </reviewItem>
    <reviewItem>
      <errorID>6b49fe3e-06d0-4c7e-a2c0-9dae50ab5e11</errorID>
      <errorWord>％</errorWord>
      <group>L1_Format</group>
      <groupName>格式问题</groupName>
      <ability>L2_HalfPunc_CN</ability>
      <abilityName>全半角问题</abilityName>
      <candidateList>
        <item>%</item>
      </candidateList>
      <explain>文本全半角错误。</explain>
      <paraID> 370504E</paraID>
      <start>3</start>
      <end>4</end>
      <status>modified</status>
      <modifiedWord>%</modifiedWord>
      <trackRevisions>false</trackRevisions>
    </reviewItem>
    <reviewItem>
      <errorID>8bf18e52-72ee-476c-8fc9-78545a71d8af</errorID>
      <errorWord>％</errorWord>
      <group>L1_Format</group>
      <groupName>格式问题</groupName>
      <ability>L2_HalfPunc_CN</ability>
      <abilityName>全半角问题</abilityName>
      <candidateList>
        <item>%</item>
      </candidateList>
      <explain>文本全半角错误。</explain>
      <paraID>62E70412</paraID>
      <start>4</start>
      <end>5</end>
      <status>modified</status>
      <modifiedWord>%</modifiedWord>
      <trackRevisions>false</trackRevisions>
    </reviewItem>
    <reviewItem>
      <errorID>13e5ff23-2076-4ca3-9d7c-ce0466cc025f</errorID>
      <errorWord>＝</errorWord>
      <group>L1_Format</group>
      <groupName>格式问题</groupName>
      <ability>L2_HalfPunc_CN</ability>
      <abilityName>全半角问题</abilityName>
      <candidateList>
        <item>=</item>
      </candidateList>
      <explain>文本全半角错误。</explain>
      <paraID>3E844830</paraID>
      <start>0</start>
      <end>1</end>
      <status>modified</status>
      <modifiedWord>=</modifiedWord>
      <trackRevisions>false</trackRevisions>
    </reviewItem>
    <reviewItem>
      <errorID>7118471c-6eee-4401-b32b-a6fce1475313</errorID>
      <errorWord>＝</errorWord>
      <group>L1_Format</group>
      <groupName>格式问题</groupName>
      <ability>L2_HalfPunc_CN</ability>
      <abilityName>全半角问题</abilityName>
      <candidateList>
        <item>=</item>
      </candidateList>
      <explain>文本全半角错误。</explain>
      <paraID>30ADD0CD</paraID>
      <start>0</start>
      <end>1</end>
      <status>modified</status>
      <modifiedWord>=</modifiedWord>
      <trackRevisions>false</trackRevisions>
    </reviewItem>
    <reviewItem>
      <errorID>8b4a2925-e9f0-43b4-8777-4074831467b1</errorID>
      <errorWord>％</errorWord>
      <group>L1_Format</group>
      <groupName>格式问题</groupName>
      <ability>L2_HalfPunc_CN</ability>
      <abilityName>全半角问题</abilityName>
      <candidateList>
        <item>%</item>
      </candidateList>
      <explain>文本全半角错误。</explain>
      <paraID>30ADD0CD</paraID>
      <start>4</start>
      <end>5</end>
      <status>modified</status>
      <modifiedWord>%</modifiedWord>
      <trackRevisions>false</trackRevisions>
    </reviewItem>
    <reviewItem>
      <errorID>6d841fe0-124c-4ce8-a72b-681467de590f</errorID>
      <errorWord>％</errorWord>
      <group>L1_Format</group>
      <groupName>格式问题</groupName>
      <ability>L2_HalfPunc_CN</ability>
      <abilityName>全半角问题</abilityName>
      <candidateList>
        <item>%</item>
      </candidateList>
      <explain>文本全半角错误。</explain>
      <paraID>416B228C</paraID>
      <start>3</start>
      <end>4</end>
      <status>modified</status>
      <modifiedWord>%</modifiedWord>
      <trackRevisions>false</trackRevisions>
    </reviewItem>
    <reviewItem>
      <errorID>18780066-3a13-4eec-a3ac-c1dd148e2ae2</errorID>
      <errorWord>％</errorWord>
      <group>L1_Format</group>
      <groupName>格式问题</groupName>
      <ability>L2_HalfPunc_CN</ability>
      <abilityName>全半角问题</abilityName>
      <candidateList>
        <item>%</item>
      </candidateList>
      <explain>文本全半角错误。</explain>
      <paraID>404B255A</paraID>
      <start>3</start>
      <end>4</end>
      <status>modified</status>
      <modifiedWord>%</modifiedWord>
      <trackRevisions>false</trackRevisions>
    </reviewItem>
    <reviewItem>
      <errorID>dd5f21fc-c161-405b-bf1b-f1144a5e2eb3</errorID>
      <errorWord>％</errorWord>
      <group>L1_Format</group>
      <groupName>格式问题</groupName>
      <ability>L2_HalfPunc_CN</ability>
      <abilityName>全半角问题</abilityName>
      <candidateList>
        <item>%</item>
      </candidateList>
      <explain>文本全半角错误。</explain>
      <paraID>2F54E83F</paraID>
      <start>2</start>
      <end>3</end>
      <status>modified</status>
      <modifiedWord>%</modifiedWord>
      <trackRevisions>false</trackRevisions>
    </reviewItem>
    <reviewItem>
      <errorID>c00929c2-09b4-463f-bf1f-acd242124a73</errorID>
      <errorWord>人数为</errorWord>
      <group>L1_Word</group>
      <groupName>字词问题</groupName>
      <ability>L2_Typo</ability>
      <abilityName>字词错误</abilityName>
      <candidateList>
        <item>人数</item>
      </candidateList>
      <explain/>
      <paraID>3CF6B73F</paraID>
      <start>39</start>
      <end>42</end>
      <status>unmodified</status>
      <modifiedWord/>
      <trackRevisions>false</trackRevisions>
    </reviewItem>
    <reviewItem>
      <errorID>46bedbe1-4cee-4db7-a929-ff93a5b7ea91</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4E8D36F8</paraID>
      <start>0</start>
      <end>3</end>
      <status>modified</status>
      <modifiedWord>（一）</modifiedWord>
      <trackRevisions>false</trackRevisions>
    </reviewItem>
    <reviewItem>
      <errorID>a31ec546-4743-43a8-97b5-f4913d7149a4</errorID>
      <errorWord>;</errorWord>
      <group>L1_Format</group>
      <groupName>格式问题</groupName>
      <ability>L2_HalfPunc_CN</ability>
      <abilityName>全半角问题</abilityName>
      <candidateList>
        <item>；</item>
      </candidateList>
      <explain>文本全半角错误。</explain>
      <paraID> E5E17EB</paraID>
      <start>48</start>
      <end>49</end>
      <status>modified</status>
      <modifiedWord>；</modifiedWord>
      <trackRevisions>false</trackRevisions>
    </reviewItem>
    <reviewItem>
      <errorID>21327ddd-0dec-421e-9e3d-5cd857a6eb8c</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55DDB4BD</paraID>
      <start>0</start>
      <end>3</end>
      <status>modified</status>
      <modifiedWord>（二）</modifiedWord>
      <trackRevisions>false</trackRevisions>
    </reviewItem>
    <reviewItem>
      <errorID>2370d50c-eaf9-4fc8-bc3f-046741112eb6</errorID>
      <errorWord>期间</errorWord>
      <group>L1_Word</group>
      <groupName>字词问题</groupName>
      <ability>L2_Typo</ability>
      <abilityName>字词错误</abilityName>
      <candidateList>
        <item>其间</item>
      </candidateList>
      <explain/>
      <paraID>5A1E458D</paraID>
      <start>60</start>
      <end>62</end>
      <status>modified</status>
      <modifiedWord>其间</modifiedWord>
      <trackRevisions>false</trackRevisions>
    </reviewItem>
    <reviewItem>
      <errorID>ee60f9ce-ea2c-4dce-83c0-dfa32448bbe4</errorID>
      <errorWord>(</errorWord>
      <group>L1_Format</group>
      <groupName>格式问题</groupName>
      <ability>L2_HalfPunc_CN</ability>
      <abilityName>全半角问题</abilityName>
      <candidateList>
        <item>（</item>
      </candidateList>
      <explain>文本全半角错误。</explain>
      <paraID>4752B717</paraID>
      <start>74</start>
      <end>75</end>
      <status>modified</status>
      <modifiedWord>（</modifiedWord>
      <trackRevisions>false</trackRevisions>
    </reviewItem>
    <reviewItem>
      <errorID>cd109abf-6d58-4bae-a15f-35404f4dbfdb</errorID>
      <errorWord>)</errorWord>
      <group>L1_Format</group>
      <groupName>格式问题</groupName>
      <ability>L2_HalfPunc_CN</ability>
      <abilityName>全半角问题</abilityName>
      <candidateList>
        <item>）</item>
      </candidateList>
      <explain>文本全半角错误。</explain>
      <paraID>4752B717</paraID>
      <start>76</start>
      <end>77</end>
      <status>modified</status>
      <modifiedWord>）</modifiedWord>
      <trackRevisions>false</trackRevisions>
    </reviewItem>
    <reviewItem>
      <errorID>cd58f498-baa7-45d4-b397-09f308e7a478</errorID>
      <errorWord>预算单位</errorWord>
      <group>L1_Grammar</group>
      <groupName>语法问题</groupName>
      <ability>L2_Grammar</ability>
      <abilityName>语法错误</abilityName>
      <candidateList>
        <item>预算</item>
      </candidateList>
      <explain/>
      <paraID>4752B717</paraID>
      <start>151</start>
      <end>153</end>
      <status>modified</status>
      <modifiedWord>预算</modifiedWord>
      <trackRevisions>false</trackRevisions>
    </reviewItem>
    <reviewItem>
      <errorID>7798c3e5-7bdc-4ce4-b9fb-7631bc368c4c</errorID>
      <errorWord>上线</errorWord>
      <group>L1_Word</group>
      <groupName>字词问题</groupName>
      <ability>L2_Typo</ability>
      <abilityName>字词错误</abilityName>
      <candidateList>
        <item>的</item>
      </candidateList>
      <explain/>
      <paraID> BA513F8</paraID>
      <start>158</start>
      <end>160</end>
      <status>unmodified</status>
      <modifiedWord/>
      <trackRevisions>false</trackRevisions>
    </reviewItem>
    <reviewItem>
      <errorID>8423b4d7-c5ec-44c1-a299-224911128a4b</errorID>
      <errorWord>托收业务</errorWord>
      <group>L1_Knowledge</group>
      <groupName>知识性问题</groupName>
      <ability>L2_Term</ability>
      <abilityName>专业术语</abilityName>
      <candidateList>
        <item>代收业务</item>
      </candidateList>
      <explain/>
      <paraID>68900E14</paraID>
      <start>78</start>
      <end>82</end>
      <status>modified</status>
      <modifiedWord>代收业务</modifiedWord>
      <trackRevisions>false</trackRevisions>
    </reviewItem>
    <reviewItem>
      <errorID>57773a17-2d6a-4600-815c-e3d499f80a93</errorID>
      <errorWord>职责分明做好</errorWord>
      <group>L1_Grammar</group>
      <groupName>语法问题</groupName>
      <ability>L2_Grammar</ability>
      <abilityName>语法错误</abilityName>
      <candidateList>
        <item>做好</item>
      </candidateList>
      <explain/>
      <paraID>12D2CE69</paraID>
      <start>57</start>
      <end>63</end>
      <status>unmodified</status>
      <modifiedWord/>
      <trackRevisions>false</trackRevisions>
    </reviewItem>
    <reviewItem>
      <errorID>a9aebf20-8876-418e-a7e1-0e23684f250c</errorID>
      <errorWord>实地经济</errorWord>
      <group>L1_Word</group>
      <groupName>字词问题</groupName>
      <ability>L2_Typo</ability>
      <abilityName>字词错误</abilityName>
      <candidateList>
        <item>实体经济</item>
      </candidateList>
      <explain/>
      <paraID>5393C6D9</paraID>
      <start>211</start>
      <end>215</end>
      <status>unmodified</status>
      <modifiedWord/>
      <trackRevisions>false</trackRevisions>
    </reviewItem>
    <reviewItem>
      <errorID>64742662-2e87-4412-9223-c6e67c2e9cae</errorID>
      <errorWord>不齐</errorWord>
      <group>L1_Grammar</group>
      <groupName>语法问题</groupName>
      <ability>L2_Grammar</ability>
      <abilityName>语法错误</abilityName>
      <candidateList>
        <item>参差不齐</item>
      </candidateList>
      <explain/>
      <paraID>47231F64</paraID>
      <start>10</start>
      <end>12</end>
      <status>unmodified</status>
      <modifiedWord/>
      <trackRevisions>false</trackRevisions>
    </reviewItem>
    <reviewItem>
      <errorID>b9c564bb-0c7d-4a99-8813-848b0f62a738</errorID>
      <errorWord>;</errorWord>
      <group>L1_Punc</group>
      <groupName>标点问题</groupName>
      <ability>L2_Punc_CN</ability>
      <abilityName>标点符号问题</abilityName>
      <candidateList>
        <item>；</item>
      </candidateList>
      <explain/>
      <paraID>47231F64</paraID>
      <start>36</start>
      <end>37</end>
      <status>modified</status>
      <modifiedWord>；</modifiedWord>
      <trackRevisions>false</trackRevisions>
    </reviewItem>
    <reviewItem>
      <errorID>058f1f33-42c8-4ed2-95a0-ec007c3b22db</errorID>
      <errorWord>(</errorWord>
      <group>L1_Format</group>
      <groupName>格式问题</groupName>
      <ability>L2_HalfPunc_CN</ability>
      <abilityName>全半角问题</abilityName>
      <candidateList>
        <item>（</item>
      </candidateList>
      <explain>文本全半角错误。</explain>
      <paraID>47231F64</paraID>
      <start>80</start>
      <end>81</end>
      <status>modified</status>
      <modifiedWord>（</modifiedWord>
      <trackRevisions>false</trackRevisions>
    </reviewItem>
    <reviewItem>
      <errorID>fa780197-a9fb-42d3-9842-fc25245086de</errorID>
      <errorWord>)</errorWord>
      <group>L1_Format</group>
      <groupName>格式问题</groupName>
      <ability>L2_HalfPunc_CN</ability>
      <abilityName>全半角问题</abilityName>
      <candidateList>
        <item>）</item>
      </candidateList>
      <explain>文本全半角错误。</explain>
      <paraID>47231F64</paraID>
      <start>82</start>
      <end>83</end>
      <status>modified</status>
      <modifiedWord>）</modifiedWord>
      <trackRevisions>false</trackRevisions>
    </reviewItem>
    <reviewItem>
      <errorID>e7d6950e-4896-4e8d-b8f7-932628626741</errorID>
      <errorWord>;</errorWord>
      <group>L1_Punc</group>
      <groupName>标点问题</groupName>
      <ability>L2_Punc_CN</ability>
      <abilityName>标点符号问题</abilityName>
      <candidateList>
        <item>；</item>
      </candidateList>
      <explain/>
      <paraID>47231F64</paraID>
      <start>110</start>
      <end>111</end>
      <status>modified</status>
      <modifiedWord>；</modifiedWord>
      <trackRevisions>false</trackRevisions>
    </reviewItem>
    <reviewItem>
      <errorID>c8ddb646-dc36-42d1-9947-1055e3626252</errorID>
      <errorWord>;</errorWord>
      <group>L1_Format</group>
      <groupName>格式问题</groupName>
      <ability>L2_HalfPunc_CN</ability>
      <abilityName>全半角问题</abilityName>
      <candidateList>
        <item>；</item>
      </candidateList>
      <explain>文本全半角错误。</explain>
      <paraID>47231F64</paraID>
      <start>137</start>
      <end>138</end>
      <status>modified</status>
      <modifiedWord>；</modifiedWord>
      <trackRevisions>false</trackRevisions>
    </reviewItem>
    <reviewItem>
      <errorID>1eb7b3f6-f500-411a-aace-26000147c158</errorID>
      <errorWord>等等</errorWord>
      <group>L1_Word</group>
      <groupName>字词问题</groupName>
      <ability>L2_Typo</ability>
      <abilityName>字词错误</abilityName>
      <candidateList>
        <item>等</item>
      </candidateList>
      <explain/>
      <paraID>47231F64</paraID>
      <start>171</start>
      <end>173</end>
      <status>unmodified</status>
      <modifiedWord/>
      <trackRevisions>false</trackRevisions>
    </reviewItem>
    <reviewItem>
      <errorID>52b70e2f-aedf-4ada-b3a0-b5027bbd6f48</errorID>
      <errorWord>做好</errorWord>
      <group>L1_Word</group>
      <groupName>字词问题</groupName>
      <ability>L2_Typo</ability>
      <abilityName>字词错误</abilityName>
      <candidateList>
        <item>进行</item>
      </candidateList>
      <explain/>
      <paraID>2C5588DB</paraID>
      <start>142</start>
      <end>144</end>
      <status>unmodified</status>
      <modifiedWord/>
      <trackRevisions>false</trackRevisions>
    </reviewItem>
    <reviewItem>
      <errorID>a400fcf4-86eb-423a-bc61-7a8ea63a4ad5</errorID>
      <errorWord>做好</errorWord>
      <group>L1_Word</group>
      <groupName>字词问题</groupName>
      <ability>L2_Typo</ability>
      <abilityName>字词错误</abilityName>
      <candidateList>
        <item>制定好</item>
      </candidateList>
      <explain/>
      <paraID>2C5588DB</paraID>
      <start>149</start>
      <end>151</end>
      <status>unmodified</status>
      <modifiedWord/>
      <trackRevisions>false</trackRevisions>
    </reviewItem>
    <reviewItem>
      <errorID>2b6c644e-5de9-4e25-8735-fdda62c46a4f</errorID>
      <errorWord>遇到的</errorWord>
      <group>L1_Word</group>
      <groupName>字词问题</groupName>
      <ability>L2_Typo</ability>
      <abilityName>字词错误</abilityName>
      <candidateList>
        <item>遇到</item>
      </candidateList>
      <explain/>
      <paraID>2C5588DB</paraID>
      <start>187</start>
      <end>190</end>
      <status>unmodified</status>
      <modifiedWord/>
      <trackRevisions>false</trackRevisions>
    </reviewItem>
    <reviewItem>
      <errorID>00eeec0f-9e22-4e4f-905c-6af723838799</errorID>
      <errorWord>。</errorWord>
      <group>L1_Grammar</group>
      <groupName>语法问题</groupName>
      <ability>L2_Grammar</ability>
      <abilityName>语法错误</abilityName>
      <candidateList>
        <item>进行总结。</item>
      </candidateList>
      <explain/>
      <paraID>2C5588DB</paraID>
      <start>196</start>
      <end>197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4fe567-a81b-4de2-a5ab-ef302c95fb51}">
  <ds:schemaRefs/>
</ds:datastoreItem>
</file>

<file path=docProps/app.xml><?xml version="1.0" encoding="utf-8"?>
<Properties xmlns="http://schemas.openxmlformats.org/officeDocument/2006/extended-properties" xmlns:vt="http://schemas.openxmlformats.org/officeDocument/2006/docPropsVTypes">
  <Pages>8</Pages>
  <Words>3930</Words>
  <Characters>4290</Characters>
  <TotalTime>1</TotalTime>
  <ScaleCrop>false</ScaleCrop>
  <LinksUpToDate>false</LinksUpToDate>
  <CharactersWithSpaces>4364</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2026-07-16T17:12:00Z</dcterms:created>
  <dc:creator>Administrator</dc:creator>
  <cp:lastModifiedBy>阿朵</cp:lastModifiedBy>
  <dcterms:modified xsi:type="dcterms:W3CDTF">2026-08-24T07:45:49Z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2026-07-16T17:12:44Z</vt:filetime>
  </property>
  <property fmtid="{D5CDD505-2E9C-101B-9397-08002B2CF9AE}" pid="4" name="UsrData">
    <vt:lpwstr>6a58a089b3e10b0020dcb13cwl</vt:lpwstr>
  </property>
  <property fmtid="{D5CDD505-2E9C-101B-9397-08002B2CF9AE}" pid="5" name="KSOTemplateDocerSaveRecord">
    <vt:lpwstr>eyJoZGlkIjoiYjdlODU2YzIzYTNiMDQ4ZmVjOTRlMTRjOGVlNjdjOGIiLCJ1c2VySWQiOiI2MDE2NTg1ODEifQ==</vt:lpwstr>
  </property>
  <property fmtid="{D5CDD505-2E9C-101B-9397-08002B2CF9AE}" pid="6" name="KSOProductBuildVer">
    <vt:lpwstr>2052-12.1.0.28043</vt:lpwstr>
  </property>
  <property fmtid="{D5CDD505-2E9C-101B-9397-08002B2CF9AE}" pid="7" name="ICV">
    <vt:lpwstr>87F72CAE54954EC0BE27AB1079292757_13</vt:lpwstr>
  </property>
</Properties>
</file>