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66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b w:val="0"/>
          <w:bCs w:val="0"/>
          <w:snapToGrid/>
          <w:color w:val="000000"/>
          <w:spacing w:val="10"/>
          <w:kern w:val="2"/>
          <w:sz w:val="32"/>
          <w:szCs w:val="32"/>
          <w:lang w:val="en-US" w:eastAsia="zh-CN"/>
        </w:rPr>
      </w:pPr>
      <w:r>
        <w:rPr>
          <w:rFonts w:hint="eastAsia" w:ascii="黑体" w:hAnsi="黑体" w:eastAsia="黑体" w:cs="黑体"/>
          <w:b w:val="0"/>
          <w:bCs w:val="0"/>
          <w:snapToGrid/>
          <w:color w:val="000000"/>
          <w:spacing w:val="10"/>
          <w:kern w:val="2"/>
          <w:sz w:val="32"/>
          <w:szCs w:val="32"/>
          <w:lang w:eastAsia="zh-CN"/>
        </w:rPr>
        <w:t>附件</w:t>
      </w:r>
      <w:r>
        <w:rPr>
          <w:rFonts w:hint="eastAsia" w:ascii="黑体" w:hAnsi="黑体" w:eastAsia="黑体" w:cs="黑体"/>
          <w:b w:val="0"/>
          <w:bCs w:val="0"/>
          <w:snapToGrid/>
          <w:color w:val="000000"/>
          <w:spacing w:val="10"/>
          <w:kern w:val="2"/>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4"/>
          <w:szCs w:val="44"/>
          <w:highlight w:val="none"/>
          <w:lang w:eastAsia="zh-CN"/>
        </w:rPr>
      </w:pPr>
      <w:r>
        <w:rPr>
          <w:rFonts w:hint="eastAsia" w:ascii="方正小标宋简体" w:hAnsi="方正小标宋简体" w:eastAsia="方正小标宋简体" w:cs="方正小标宋简体"/>
          <w:b w:val="0"/>
          <w:bCs w:val="0"/>
          <w:snapToGrid/>
          <w:color w:val="000000"/>
          <w:spacing w:val="2"/>
          <w:kern w:val="2"/>
          <w:sz w:val="42"/>
          <w:szCs w:val="42"/>
          <w:highlight w:val="none"/>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highlight w:val="none"/>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highlight w:val="none"/>
          <w:lang w:eastAsia="zh-CN"/>
        </w:rPr>
        <w:t>年度预算单位整体支出绩效评价基础数据表</w:t>
      </w:r>
    </w:p>
    <w:p w14:paraId="0B67954D">
      <w:pPr>
        <w:widowControl w:val="0"/>
        <w:kinsoku/>
        <w:autoSpaceDE/>
        <w:autoSpaceDN/>
        <w:adjustRightInd/>
        <w:snapToGrid/>
        <w:spacing w:line="115" w:lineRule="exact"/>
        <w:jc w:val="both"/>
        <w:textAlignment w:val="auto"/>
        <w:rPr>
          <w:rFonts w:ascii="Calibri" w:hAnsi="Calibri" w:eastAsia="宋体" w:cs="Times New Roman"/>
          <w:snapToGrid/>
          <w:color w:val="000000"/>
          <w:kern w:val="2"/>
          <w:szCs w:val="24"/>
          <w:lang w:eastAsia="zh-CN"/>
        </w:rPr>
      </w:pPr>
    </w:p>
    <w:tbl>
      <w:tblPr>
        <w:tblStyle w:val="7"/>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4"/>
                <w:szCs w:val="24"/>
                <w:lang w:val="en-US" w:eastAsia="zh-CN"/>
              </w:rPr>
            </w:pPr>
            <w:r>
              <w:rPr>
                <w:rFonts w:hint="eastAsia" w:ascii="宋体" w:hAnsi="宋体" w:eastAsia="宋体" w:cs="宋体"/>
                <w:snapToGrid/>
                <w:color w:val="000000"/>
                <w:spacing w:val="2"/>
                <w:kern w:val="2"/>
                <w:sz w:val="24"/>
                <w:szCs w:val="24"/>
                <w:lang w:eastAsia="zh-CN"/>
              </w:rPr>
              <w:t>预算单位名称</w:t>
            </w:r>
          </w:p>
        </w:tc>
        <w:tc>
          <w:tcPr>
            <w:tcW w:w="5819" w:type="dxa"/>
            <w:gridSpan w:val="6"/>
            <w:noWrap w:val="0"/>
            <w:vAlign w:val="center"/>
          </w:tcPr>
          <w:p w14:paraId="12C46F53">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0"/>
                <w:szCs w:val="20"/>
                <w:lang w:eastAsia="zh-CN"/>
              </w:rPr>
            </w:pPr>
            <w:r>
              <w:rPr>
                <w:rFonts w:hint="eastAsia" w:ascii="宋体" w:hAnsi="宋体" w:eastAsia="宋体" w:cs="宋体"/>
                <w:snapToGrid/>
                <w:color w:val="000000"/>
                <w:spacing w:val="-2"/>
                <w:kern w:val="2"/>
                <w:sz w:val="20"/>
                <w:szCs w:val="20"/>
                <w:lang w:eastAsia="zh-CN"/>
              </w:rPr>
              <w:t>岳阳市岳阳楼区审计局</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widowControl w:val="0"/>
              <w:kinsoku/>
              <w:autoSpaceDE/>
              <w:autoSpaceDN/>
              <w:adjustRightInd/>
              <w:snapToGrid/>
              <w:spacing w:before="262" w:line="219" w:lineRule="auto"/>
              <w:ind w:left="575"/>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财政供养人员情况（人）</w:t>
            </w:r>
          </w:p>
        </w:tc>
        <w:tc>
          <w:tcPr>
            <w:tcW w:w="1815" w:type="dxa"/>
            <w:gridSpan w:val="2"/>
            <w:noWrap w:val="0"/>
            <w:vAlign w:val="top"/>
          </w:tcPr>
          <w:p w14:paraId="421C32D6">
            <w:pPr>
              <w:widowControl w:val="0"/>
              <w:kinsoku/>
              <w:autoSpaceDE/>
              <w:autoSpaceDN/>
              <w:adjustRightInd/>
              <w:snapToGrid/>
              <w:spacing w:before="10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编制数</w:t>
            </w:r>
          </w:p>
        </w:tc>
        <w:tc>
          <w:tcPr>
            <w:tcW w:w="2325" w:type="dxa"/>
            <w:gridSpan w:val="2"/>
            <w:noWrap w:val="0"/>
            <w:vAlign w:val="top"/>
          </w:tcPr>
          <w:p w14:paraId="1F5E15EC">
            <w:pPr>
              <w:widowControl w:val="0"/>
              <w:kinsoku/>
              <w:autoSpaceDE/>
              <w:autoSpaceDN/>
              <w:adjustRightInd/>
              <w:snapToGrid/>
              <w:spacing w:before="8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202</w:t>
            </w:r>
            <w:r>
              <w:rPr>
                <w:rFonts w:hint="eastAsia" w:ascii="宋体" w:hAnsi="宋体" w:eastAsia="宋体" w:cs="宋体"/>
                <w:snapToGrid/>
                <w:color w:val="000000"/>
                <w:spacing w:val="-1"/>
                <w:kern w:val="2"/>
                <w:sz w:val="24"/>
                <w:szCs w:val="24"/>
                <w:lang w:val="en-US" w:eastAsia="zh-CN"/>
              </w:rPr>
              <w:t>4</w:t>
            </w:r>
            <w:r>
              <w:rPr>
                <w:rFonts w:hint="eastAsia" w:ascii="宋体" w:hAnsi="宋体" w:eastAsia="宋体" w:cs="宋体"/>
                <w:snapToGrid/>
                <w:color w:val="000000"/>
                <w:spacing w:val="-1"/>
                <w:kern w:val="2"/>
                <w:sz w:val="24"/>
                <w:szCs w:val="24"/>
                <w:lang w:eastAsia="zh-CN"/>
              </w:rPr>
              <w:t>年实际在职人数</w:t>
            </w:r>
          </w:p>
        </w:tc>
        <w:tc>
          <w:tcPr>
            <w:tcW w:w="1679" w:type="dxa"/>
            <w:gridSpan w:val="2"/>
            <w:noWrap w:val="0"/>
            <w:vAlign w:val="top"/>
          </w:tcPr>
          <w:p w14:paraId="5537C5C2">
            <w:pPr>
              <w:widowControl w:val="0"/>
              <w:kinsoku/>
              <w:autoSpaceDE/>
              <w:autoSpaceDN/>
              <w:adjustRightInd/>
              <w:snapToGrid/>
              <w:spacing w:before="103" w:line="219" w:lineRule="auto"/>
              <w:ind w:left="708"/>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1815" w:type="dxa"/>
            <w:gridSpan w:val="2"/>
            <w:noWrap w:val="0"/>
            <w:vAlign w:val="center"/>
          </w:tcPr>
          <w:p w14:paraId="1C1EBCBF">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31</w:t>
            </w:r>
          </w:p>
        </w:tc>
        <w:tc>
          <w:tcPr>
            <w:tcW w:w="2325" w:type="dxa"/>
            <w:gridSpan w:val="2"/>
            <w:noWrap w:val="0"/>
            <w:vAlign w:val="center"/>
          </w:tcPr>
          <w:p w14:paraId="7940E525">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31</w:t>
            </w:r>
          </w:p>
        </w:tc>
        <w:tc>
          <w:tcPr>
            <w:tcW w:w="1679" w:type="dxa"/>
            <w:gridSpan w:val="2"/>
            <w:noWrap w:val="0"/>
            <w:vAlign w:val="center"/>
          </w:tcPr>
          <w:p w14:paraId="7A53550B">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100.00%</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widowControl w:val="0"/>
              <w:kinsoku/>
              <w:autoSpaceDE/>
              <w:autoSpaceDN/>
              <w:adjustRightInd/>
              <w:snapToGrid/>
              <w:spacing w:before="140" w:line="202" w:lineRule="auto"/>
              <w:ind w:left="6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4"/>
                <w:kern w:val="2"/>
                <w:sz w:val="24"/>
                <w:szCs w:val="24"/>
                <w:lang w:eastAsia="zh-CN"/>
              </w:rPr>
              <w:t>经费控制情况（万元）</w:t>
            </w:r>
          </w:p>
        </w:tc>
        <w:tc>
          <w:tcPr>
            <w:tcW w:w="1815" w:type="dxa"/>
            <w:gridSpan w:val="2"/>
            <w:noWrap w:val="0"/>
            <w:vAlign w:val="top"/>
          </w:tcPr>
          <w:p w14:paraId="5EC6A88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3</w:t>
            </w:r>
            <w:r>
              <w:rPr>
                <w:rFonts w:hint="eastAsia" w:ascii="宋体" w:hAnsi="宋体" w:eastAsia="宋体" w:cs="宋体"/>
                <w:snapToGrid/>
                <w:color w:val="000000"/>
                <w:spacing w:val="-2"/>
                <w:kern w:val="2"/>
                <w:sz w:val="24"/>
                <w:szCs w:val="24"/>
                <w:lang w:eastAsia="zh-CN"/>
              </w:rPr>
              <w:t>年决算数</w:t>
            </w:r>
          </w:p>
        </w:tc>
        <w:tc>
          <w:tcPr>
            <w:tcW w:w="2325" w:type="dxa"/>
            <w:gridSpan w:val="2"/>
            <w:noWrap w:val="0"/>
            <w:vAlign w:val="top"/>
          </w:tcPr>
          <w:p w14:paraId="7C56C39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4</w:t>
            </w:r>
            <w:r>
              <w:rPr>
                <w:rFonts w:hint="eastAsia" w:ascii="宋体" w:hAnsi="宋体" w:eastAsia="宋体" w:cs="宋体"/>
                <w:snapToGrid/>
                <w:color w:val="000000"/>
                <w:spacing w:val="-2"/>
                <w:kern w:val="2"/>
                <w:sz w:val="24"/>
                <w:szCs w:val="24"/>
                <w:lang w:eastAsia="zh-CN"/>
              </w:rPr>
              <w:t>年预算数</w:t>
            </w:r>
          </w:p>
        </w:tc>
        <w:tc>
          <w:tcPr>
            <w:tcW w:w="1679" w:type="dxa"/>
            <w:gridSpan w:val="2"/>
            <w:noWrap w:val="0"/>
            <w:vAlign w:val="top"/>
          </w:tcPr>
          <w:p w14:paraId="290B4DE6">
            <w:pPr>
              <w:widowControl w:val="0"/>
              <w:kinsoku/>
              <w:autoSpaceDE/>
              <w:autoSpaceDN/>
              <w:adjustRightInd/>
              <w:snapToGrid/>
              <w:spacing w:before="76" w:line="219" w:lineRule="auto"/>
              <w:jc w:val="center"/>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val="0"/>
                <w:bCs w:val="0"/>
                <w:snapToGrid/>
                <w:color w:val="000000"/>
                <w:spacing w:val="-4"/>
                <w:kern w:val="2"/>
                <w:sz w:val="24"/>
                <w:szCs w:val="24"/>
                <w:lang w:eastAsia="zh-CN"/>
              </w:rPr>
              <w:t>202</w:t>
            </w:r>
            <w:r>
              <w:rPr>
                <w:rFonts w:hint="eastAsia" w:ascii="宋体" w:hAnsi="宋体" w:eastAsia="宋体" w:cs="宋体"/>
                <w:b w:val="0"/>
                <w:bCs w:val="0"/>
                <w:snapToGrid/>
                <w:color w:val="000000"/>
                <w:spacing w:val="-4"/>
                <w:kern w:val="2"/>
                <w:sz w:val="24"/>
                <w:szCs w:val="24"/>
                <w:lang w:val="en-US" w:eastAsia="zh-CN"/>
              </w:rPr>
              <w:t>4</w:t>
            </w:r>
            <w:r>
              <w:rPr>
                <w:rFonts w:hint="eastAsia" w:ascii="宋体" w:hAnsi="宋体" w:eastAsia="宋体" w:cs="宋体"/>
                <w:b w:val="0"/>
                <w:bCs w:val="0"/>
                <w:snapToGrid/>
                <w:color w:val="000000"/>
                <w:spacing w:val="-4"/>
                <w:kern w:val="2"/>
                <w:sz w:val="24"/>
                <w:szCs w:val="24"/>
                <w:lang w:eastAsia="zh-CN"/>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widowControl w:val="0"/>
              <w:kinsoku/>
              <w:autoSpaceDE/>
              <w:autoSpaceDN/>
              <w:adjustRightInd/>
              <w:snapToGrid/>
              <w:spacing w:before="141" w:line="202"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“三公”经费</w:t>
            </w:r>
          </w:p>
        </w:tc>
        <w:tc>
          <w:tcPr>
            <w:tcW w:w="1815" w:type="dxa"/>
            <w:gridSpan w:val="2"/>
            <w:shd w:val="clear" w:color="auto" w:fill="auto"/>
            <w:noWrap w:val="0"/>
            <w:vAlign w:val="center"/>
          </w:tcPr>
          <w:p w14:paraId="73BBB327">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0.54</w:t>
            </w:r>
          </w:p>
        </w:tc>
        <w:tc>
          <w:tcPr>
            <w:tcW w:w="2325" w:type="dxa"/>
            <w:gridSpan w:val="2"/>
            <w:noWrap w:val="0"/>
            <w:vAlign w:val="center"/>
          </w:tcPr>
          <w:p w14:paraId="2535BAF8">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3.40</w:t>
            </w:r>
          </w:p>
        </w:tc>
        <w:tc>
          <w:tcPr>
            <w:tcW w:w="1679" w:type="dxa"/>
            <w:gridSpan w:val="2"/>
            <w:noWrap w:val="0"/>
            <w:vAlign w:val="center"/>
          </w:tcPr>
          <w:p w14:paraId="6091BFA2">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2.7</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widowControl w:val="0"/>
              <w:kinsoku/>
              <w:autoSpaceDE/>
              <w:autoSpaceDN/>
              <w:adjustRightInd/>
              <w:snapToGrid/>
              <w:spacing w:before="149" w:line="193" w:lineRule="auto"/>
              <w:ind w:left="4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w:t>
            </w:r>
            <w:bookmarkStart w:id="0" w:name="_GoBack"/>
            <w:r>
              <w:rPr>
                <w:rFonts w:hint="eastAsia" w:ascii="宋体" w:hAnsi="宋体" w:eastAsia="宋体" w:cs="宋体"/>
                <w:snapToGrid/>
                <w:color w:val="000000"/>
                <w:kern w:val="2"/>
                <w:sz w:val="24"/>
                <w:szCs w:val="24"/>
                <w:lang w:eastAsia="zh-CN"/>
              </w:rPr>
              <w:t>公务用车购置和维护经费</w:t>
            </w:r>
            <w:bookmarkEnd w:id="0"/>
          </w:p>
        </w:tc>
        <w:tc>
          <w:tcPr>
            <w:tcW w:w="1815" w:type="dxa"/>
            <w:gridSpan w:val="2"/>
            <w:shd w:val="clear" w:color="auto" w:fill="auto"/>
            <w:noWrap w:val="0"/>
            <w:vAlign w:val="center"/>
          </w:tcPr>
          <w:p w14:paraId="50D5DFC0">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0.24</w:t>
            </w:r>
          </w:p>
        </w:tc>
        <w:tc>
          <w:tcPr>
            <w:tcW w:w="2325" w:type="dxa"/>
            <w:gridSpan w:val="2"/>
            <w:noWrap w:val="0"/>
            <w:vAlign w:val="center"/>
          </w:tcPr>
          <w:p w14:paraId="4C834AC2">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3.00</w:t>
            </w:r>
          </w:p>
        </w:tc>
        <w:tc>
          <w:tcPr>
            <w:tcW w:w="1679" w:type="dxa"/>
            <w:gridSpan w:val="2"/>
            <w:noWrap w:val="0"/>
            <w:vAlign w:val="center"/>
          </w:tcPr>
          <w:p w14:paraId="5F7D1C3F">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2.7</w:t>
            </w: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7ED481C4">
            <w:pPr>
              <w:widowControl w:val="0"/>
              <w:kinsoku/>
              <w:autoSpaceDE/>
              <w:autoSpaceDN/>
              <w:adjustRightInd/>
              <w:snapToGrid/>
              <w:spacing w:before="81" w:line="219" w:lineRule="auto"/>
              <w:ind w:left="8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其中：公车购置</w:t>
            </w:r>
          </w:p>
        </w:tc>
        <w:tc>
          <w:tcPr>
            <w:tcW w:w="1815" w:type="dxa"/>
            <w:gridSpan w:val="2"/>
            <w:shd w:val="clear" w:color="auto" w:fill="auto"/>
            <w:noWrap w:val="0"/>
            <w:vAlign w:val="center"/>
          </w:tcPr>
          <w:p w14:paraId="362992CE">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4162108A">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3D1D7987">
            <w:pPr>
              <w:jc w:val="center"/>
              <w:rPr>
                <w:rFonts w:hint="eastAsia" w:ascii="宋体" w:hAnsi="宋体" w:eastAsia="宋体" w:cs="宋体"/>
                <w:snapToGrid/>
                <w:color w:val="000000"/>
                <w:kern w:val="2"/>
                <w:sz w:val="21"/>
                <w:szCs w:val="24"/>
                <w:lang w:val="en-US" w:eastAsia="zh-CN"/>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widowControl w:val="0"/>
              <w:kinsoku/>
              <w:autoSpaceDE/>
              <w:autoSpaceDN/>
              <w:adjustRightInd/>
              <w:snapToGrid/>
              <w:spacing w:before="91" w:line="219" w:lineRule="auto"/>
              <w:ind w:left="14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公车运行维护</w:t>
            </w:r>
          </w:p>
        </w:tc>
        <w:tc>
          <w:tcPr>
            <w:tcW w:w="1815" w:type="dxa"/>
            <w:gridSpan w:val="2"/>
            <w:shd w:val="clear" w:color="auto" w:fill="auto"/>
            <w:noWrap w:val="0"/>
            <w:vAlign w:val="center"/>
          </w:tcPr>
          <w:p w14:paraId="2FEE8A27">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0.24</w:t>
            </w:r>
          </w:p>
        </w:tc>
        <w:tc>
          <w:tcPr>
            <w:tcW w:w="2325" w:type="dxa"/>
            <w:gridSpan w:val="2"/>
            <w:noWrap w:val="0"/>
            <w:vAlign w:val="center"/>
          </w:tcPr>
          <w:p w14:paraId="4B3D5EA8">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3.00</w:t>
            </w:r>
          </w:p>
        </w:tc>
        <w:tc>
          <w:tcPr>
            <w:tcW w:w="1679" w:type="dxa"/>
            <w:gridSpan w:val="2"/>
            <w:noWrap w:val="0"/>
            <w:vAlign w:val="center"/>
          </w:tcPr>
          <w:p w14:paraId="56A00F76">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2.7</w:t>
            </w: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widowControl w:val="0"/>
              <w:kinsoku/>
              <w:autoSpaceDE/>
              <w:autoSpaceDN/>
              <w:adjustRightInd/>
              <w:snapToGrid/>
              <w:spacing w:before="81" w:line="22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2、出国经费</w:t>
            </w:r>
          </w:p>
        </w:tc>
        <w:tc>
          <w:tcPr>
            <w:tcW w:w="1815" w:type="dxa"/>
            <w:gridSpan w:val="2"/>
            <w:shd w:val="clear" w:color="auto" w:fill="auto"/>
            <w:noWrap w:val="0"/>
            <w:vAlign w:val="center"/>
          </w:tcPr>
          <w:p w14:paraId="6D4DEAA2">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7B1137B9">
            <w:pPr>
              <w:jc w:val="center"/>
              <w:rPr>
                <w:rFonts w:hint="eastAsia" w:ascii="宋体" w:hAnsi="宋体" w:eastAsia="宋体" w:cs="宋体"/>
                <w:snapToGrid/>
                <w:color w:val="000000"/>
                <w:kern w:val="2"/>
                <w:sz w:val="21"/>
                <w:szCs w:val="24"/>
                <w:lang w:val="en-US" w:eastAsia="zh-CN"/>
              </w:rPr>
            </w:pPr>
          </w:p>
        </w:tc>
        <w:tc>
          <w:tcPr>
            <w:tcW w:w="1679" w:type="dxa"/>
            <w:gridSpan w:val="2"/>
            <w:noWrap w:val="0"/>
            <w:vAlign w:val="center"/>
          </w:tcPr>
          <w:p w14:paraId="4173A744">
            <w:pPr>
              <w:jc w:val="center"/>
              <w:rPr>
                <w:rFonts w:hint="eastAsia" w:ascii="宋体" w:hAnsi="宋体" w:eastAsia="宋体" w:cs="宋体"/>
                <w:snapToGrid/>
                <w:color w:val="000000"/>
                <w:kern w:val="2"/>
                <w:sz w:val="21"/>
                <w:szCs w:val="24"/>
                <w:lang w:val="en-US" w:eastAsia="zh-CN"/>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widowControl w:val="0"/>
              <w:kinsoku/>
              <w:autoSpaceDE/>
              <w:autoSpaceDN/>
              <w:adjustRightInd/>
              <w:snapToGrid/>
              <w:spacing w:before="82"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3、公务接待</w:t>
            </w:r>
          </w:p>
        </w:tc>
        <w:tc>
          <w:tcPr>
            <w:tcW w:w="1815" w:type="dxa"/>
            <w:gridSpan w:val="2"/>
            <w:shd w:val="clear" w:color="auto" w:fill="auto"/>
            <w:noWrap w:val="0"/>
            <w:vAlign w:val="center"/>
          </w:tcPr>
          <w:p w14:paraId="57CD1794">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0.30</w:t>
            </w:r>
          </w:p>
        </w:tc>
        <w:tc>
          <w:tcPr>
            <w:tcW w:w="2325" w:type="dxa"/>
            <w:gridSpan w:val="2"/>
            <w:noWrap w:val="0"/>
            <w:vAlign w:val="center"/>
          </w:tcPr>
          <w:p w14:paraId="2D7B5CAD">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0.40</w:t>
            </w:r>
          </w:p>
        </w:tc>
        <w:tc>
          <w:tcPr>
            <w:tcW w:w="1679" w:type="dxa"/>
            <w:gridSpan w:val="2"/>
            <w:noWrap w:val="0"/>
            <w:vAlign w:val="center"/>
          </w:tcPr>
          <w:p w14:paraId="08CB2022">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widowControl w:val="0"/>
              <w:kinsoku/>
              <w:autoSpaceDE/>
              <w:autoSpaceDN/>
              <w:adjustRightInd/>
              <w:snapToGrid/>
              <w:spacing w:before="143" w:line="200" w:lineRule="auto"/>
              <w:ind w:left="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9"/>
                <w:kern w:val="2"/>
                <w:sz w:val="24"/>
                <w:szCs w:val="24"/>
                <w:lang w:eastAsia="zh-CN"/>
              </w:rPr>
              <w:t>项目支出：</w:t>
            </w:r>
          </w:p>
        </w:tc>
        <w:tc>
          <w:tcPr>
            <w:tcW w:w="1815" w:type="dxa"/>
            <w:gridSpan w:val="2"/>
            <w:shd w:val="clear" w:color="auto" w:fill="auto"/>
            <w:noWrap w:val="0"/>
            <w:vAlign w:val="center"/>
          </w:tcPr>
          <w:p w14:paraId="11E28D61">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c>
          <w:tcPr>
            <w:tcW w:w="2325" w:type="dxa"/>
            <w:gridSpan w:val="2"/>
            <w:noWrap w:val="0"/>
            <w:vAlign w:val="center"/>
          </w:tcPr>
          <w:p w14:paraId="78BAE8AD">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292.00</w:t>
            </w:r>
          </w:p>
        </w:tc>
        <w:tc>
          <w:tcPr>
            <w:tcW w:w="1679" w:type="dxa"/>
            <w:gridSpan w:val="2"/>
            <w:noWrap w:val="0"/>
            <w:vAlign w:val="center"/>
          </w:tcPr>
          <w:p w14:paraId="63184C4C">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348.77</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widowControl w:val="0"/>
              <w:kinsoku/>
              <w:autoSpaceDE/>
              <w:autoSpaceDN/>
              <w:adjustRightInd/>
              <w:snapToGrid/>
              <w:spacing w:before="133" w:line="20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1、业务工作经费</w:t>
            </w:r>
          </w:p>
        </w:tc>
        <w:tc>
          <w:tcPr>
            <w:tcW w:w="1815" w:type="dxa"/>
            <w:gridSpan w:val="2"/>
            <w:shd w:val="clear" w:color="auto" w:fill="auto"/>
            <w:noWrap w:val="0"/>
            <w:vAlign w:val="center"/>
          </w:tcPr>
          <w:p w14:paraId="4D13B047">
            <w:pPr>
              <w:jc w:val="center"/>
              <w:rPr>
                <w:rFonts w:hint="default" w:ascii="宋体" w:hAnsi="宋体" w:eastAsia="宋体" w:cs="宋体"/>
                <w:snapToGrid/>
                <w:color w:val="000000"/>
                <w:kern w:val="2"/>
                <w:sz w:val="21"/>
                <w:szCs w:val="24"/>
                <w:lang w:val="en-US" w:eastAsia="zh-CN"/>
              </w:rPr>
            </w:pPr>
          </w:p>
        </w:tc>
        <w:tc>
          <w:tcPr>
            <w:tcW w:w="2325" w:type="dxa"/>
            <w:gridSpan w:val="2"/>
            <w:noWrap w:val="0"/>
            <w:vAlign w:val="center"/>
          </w:tcPr>
          <w:p w14:paraId="177AE546">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274.00</w:t>
            </w:r>
          </w:p>
        </w:tc>
        <w:tc>
          <w:tcPr>
            <w:tcW w:w="1679" w:type="dxa"/>
            <w:gridSpan w:val="2"/>
            <w:noWrap w:val="0"/>
            <w:vAlign w:val="center"/>
          </w:tcPr>
          <w:p w14:paraId="5C8ADE6D">
            <w:pPr>
              <w:jc w:val="center"/>
              <w:rPr>
                <w:rFonts w:hint="eastAsia"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widowControl w:val="0"/>
              <w:kinsoku/>
              <w:autoSpaceDE/>
              <w:autoSpaceDN/>
              <w:adjustRightInd/>
              <w:snapToGrid/>
              <w:spacing w:before="143" w:line="20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2、运行维护经费</w:t>
            </w:r>
          </w:p>
        </w:tc>
        <w:tc>
          <w:tcPr>
            <w:tcW w:w="1815" w:type="dxa"/>
            <w:gridSpan w:val="2"/>
            <w:shd w:val="clear" w:color="auto" w:fill="auto"/>
            <w:noWrap w:val="0"/>
            <w:vAlign w:val="center"/>
          </w:tcPr>
          <w:p w14:paraId="5613AE16">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773973E1">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18.00</w:t>
            </w:r>
          </w:p>
        </w:tc>
        <w:tc>
          <w:tcPr>
            <w:tcW w:w="1679" w:type="dxa"/>
            <w:gridSpan w:val="2"/>
            <w:noWrap w:val="0"/>
            <w:vAlign w:val="center"/>
          </w:tcPr>
          <w:p w14:paraId="4AD0728C">
            <w:pPr>
              <w:jc w:val="center"/>
              <w:rPr>
                <w:rFonts w:hint="eastAsia" w:ascii="宋体" w:hAnsi="宋体" w:eastAsia="宋体" w:cs="宋体"/>
                <w:snapToGrid/>
                <w:color w:val="000000"/>
                <w:kern w:val="2"/>
                <w:sz w:val="21"/>
                <w:szCs w:val="24"/>
                <w:lang w:val="en-US" w:eastAsia="zh-CN"/>
              </w:rPr>
            </w:pP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5C4F63AE">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231F4D11">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704A1185">
            <w:pPr>
              <w:jc w:val="center"/>
              <w:rPr>
                <w:rFonts w:hint="eastAsia" w:ascii="宋体" w:hAnsi="宋体" w:eastAsia="宋体" w:cs="宋体"/>
                <w:snapToGrid/>
                <w:color w:val="000000"/>
                <w:kern w:val="2"/>
                <w:sz w:val="21"/>
                <w:szCs w:val="24"/>
                <w:lang w:eastAsia="zh-CN"/>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widowControl w:val="0"/>
              <w:kinsoku/>
              <w:autoSpaceDE/>
              <w:autoSpaceDN/>
              <w:adjustRightInd/>
              <w:snapToGrid/>
              <w:spacing w:before="93" w:line="219" w:lineRule="auto"/>
              <w:ind w:firstLine="488" w:firstLineChars="200"/>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3、区级专项资金（</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1EB92E28">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1988F44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45B59CF1">
            <w:pPr>
              <w:jc w:val="center"/>
              <w:rPr>
                <w:rFonts w:hint="eastAsia" w:ascii="宋体" w:hAnsi="宋体" w:eastAsia="宋体" w:cs="宋体"/>
                <w:snapToGrid/>
                <w:color w:val="000000"/>
                <w:kern w:val="2"/>
                <w:sz w:val="21"/>
                <w:szCs w:val="24"/>
                <w:lang w:eastAsia="zh-CN"/>
              </w:rPr>
            </w:pPr>
          </w:p>
        </w:tc>
      </w:tr>
      <w:tr w14:paraId="1F775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08FE117">
            <w:pPr>
              <w:keepNext w:val="0"/>
              <w:keepLines w:val="0"/>
              <w:widowControl/>
              <w:suppressLineNumbers w:val="0"/>
              <w:jc w:val="left"/>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5792DFCA">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0BAAA12F">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310E5178">
            <w:pPr>
              <w:jc w:val="center"/>
              <w:rPr>
                <w:rFonts w:hint="eastAsia" w:ascii="宋体" w:hAnsi="宋体" w:eastAsia="宋体" w:cs="宋体"/>
                <w:snapToGrid/>
                <w:color w:val="000000"/>
                <w:kern w:val="2"/>
                <w:sz w:val="21"/>
                <w:szCs w:val="24"/>
                <w:lang w:eastAsia="zh-CN"/>
              </w:rPr>
            </w:pP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FD9239D">
            <w:pPr>
              <w:keepNext w:val="0"/>
              <w:keepLines w:val="0"/>
              <w:widowControl/>
              <w:suppressLineNumbers w:val="0"/>
              <w:jc w:val="left"/>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66A790F6">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3BA63FD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565CEFDD">
            <w:pPr>
              <w:jc w:val="center"/>
              <w:rPr>
                <w:rFonts w:hint="eastAsia" w:ascii="宋体" w:hAnsi="宋体" w:eastAsia="宋体" w:cs="宋体"/>
                <w:snapToGrid/>
                <w:color w:val="000000"/>
                <w:kern w:val="2"/>
                <w:sz w:val="21"/>
                <w:szCs w:val="24"/>
                <w:lang w:eastAsia="zh-CN"/>
              </w:rPr>
            </w:pP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widowControl w:val="0"/>
              <w:kinsoku/>
              <w:autoSpaceDE/>
              <w:autoSpaceDN/>
              <w:adjustRightInd/>
              <w:snapToGrid/>
              <w:spacing w:before="85" w:line="220" w:lineRule="auto"/>
              <w:ind w:firstLine="492" w:firstLineChars="200"/>
              <w:jc w:val="left"/>
              <w:textAlignment w:val="auto"/>
              <w:rPr>
                <w:rFonts w:hint="eastAsia" w:ascii="宋体" w:hAnsi="宋体" w:eastAsia="宋体" w:cs="宋体"/>
                <w:snapToGrid/>
                <w:color w:val="000000"/>
                <w:spacing w:val="3"/>
                <w:kern w:val="2"/>
                <w:sz w:val="24"/>
                <w:szCs w:val="24"/>
                <w:lang w:val="en-US" w:eastAsia="zh-CN"/>
              </w:rPr>
            </w:pPr>
            <w:r>
              <w:rPr>
                <w:rFonts w:hint="eastAsia" w:ascii="宋体" w:hAnsi="宋体" w:eastAsia="宋体" w:cs="宋体"/>
                <w:snapToGrid/>
                <w:color w:val="000000"/>
                <w:spacing w:val="3"/>
                <w:kern w:val="2"/>
                <w:sz w:val="24"/>
                <w:szCs w:val="24"/>
                <w:lang w:val="en-US" w:eastAsia="zh-CN"/>
              </w:rPr>
              <w:t>4、上级转移支付（</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6A55AEBC">
            <w:pPr>
              <w:jc w:val="center"/>
              <w:rPr>
                <w:rFonts w:hint="eastAsia" w:ascii="宋体" w:hAnsi="宋体" w:eastAsia="宋体" w:cs="宋体"/>
                <w:snapToGrid/>
                <w:color w:val="000000"/>
                <w:kern w:val="2"/>
                <w:sz w:val="21"/>
                <w:szCs w:val="24"/>
                <w:lang w:val="en-US" w:eastAsia="zh-CN"/>
              </w:rPr>
            </w:pPr>
          </w:p>
        </w:tc>
        <w:tc>
          <w:tcPr>
            <w:tcW w:w="2325" w:type="dxa"/>
            <w:gridSpan w:val="2"/>
            <w:noWrap w:val="0"/>
            <w:vAlign w:val="center"/>
          </w:tcPr>
          <w:p w14:paraId="0B3E7C4E">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10381016">
            <w:pPr>
              <w:jc w:val="center"/>
              <w:rPr>
                <w:rFonts w:hint="eastAsia" w:ascii="宋体" w:hAnsi="宋体" w:eastAsia="宋体" w:cs="宋体"/>
                <w:snapToGrid/>
                <w:color w:val="000000"/>
                <w:kern w:val="2"/>
                <w:sz w:val="21"/>
                <w:szCs w:val="24"/>
                <w:lang w:eastAsia="zh-CN"/>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widowControl w:val="0"/>
              <w:kinsoku/>
              <w:autoSpaceDE/>
              <w:autoSpaceDN/>
              <w:adjustRightInd/>
              <w:snapToGrid/>
              <w:spacing w:before="85" w:line="220" w:lineRule="auto"/>
              <w:ind w:left="9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公用经费</w:t>
            </w:r>
          </w:p>
        </w:tc>
        <w:tc>
          <w:tcPr>
            <w:tcW w:w="1815" w:type="dxa"/>
            <w:gridSpan w:val="2"/>
            <w:shd w:val="clear" w:color="auto" w:fill="auto"/>
            <w:noWrap w:val="0"/>
            <w:vAlign w:val="center"/>
          </w:tcPr>
          <w:p w14:paraId="582B5924">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342.11</w:t>
            </w:r>
          </w:p>
        </w:tc>
        <w:tc>
          <w:tcPr>
            <w:tcW w:w="2325" w:type="dxa"/>
            <w:gridSpan w:val="2"/>
            <w:noWrap w:val="0"/>
            <w:vAlign w:val="center"/>
          </w:tcPr>
          <w:p w14:paraId="0DEAF7C5">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snapToGrid/>
                <w:color w:val="000000"/>
                <w:kern w:val="2"/>
                <w:sz w:val="21"/>
                <w:szCs w:val="24"/>
                <w:lang w:val="en-US" w:eastAsia="zh-CN"/>
              </w:rPr>
              <w:t>55.8</w:t>
            </w:r>
            <w:r>
              <w:rPr>
                <w:rFonts w:hint="eastAsia" w:ascii="宋体" w:hAnsi="宋体" w:eastAsia="宋体" w:cs="宋体"/>
                <w:snapToGrid/>
                <w:color w:val="000000"/>
                <w:kern w:val="2"/>
                <w:sz w:val="21"/>
                <w:szCs w:val="24"/>
                <w:lang w:val="en-US" w:eastAsia="zh-CN"/>
              </w:rPr>
              <w:t>0</w:t>
            </w:r>
          </w:p>
        </w:tc>
        <w:tc>
          <w:tcPr>
            <w:tcW w:w="1679" w:type="dxa"/>
            <w:gridSpan w:val="2"/>
            <w:noWrap w:val="0"/>
            <w:vAlign w:val="center"/>
          </w:tcPr>
          <w:p w14:paraId="6C05FA75">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snapToGrid/>
                <w:color w:val="000000"/>
                <w:kern w:val="2"/>
                <w:sz w:val="21"/>
                <w:szCs w:val="24"/>
                <w:lang w:val="en-US" w:eastAsia="zh-CN"/>
              </w:rPr>
              <w:t>42.24</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widowControl w:val="0"/>
              <w:kinsoku/>
              <w:autoSpaceDE/>
              <w:autoSpaceDN/>
              <w:adjustRightInd/>
              <w:snapToGrid/>
              <w:spacing w:before="85"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其中：办公经费</w:t>
            </w:r>
          </w:p>
        </w:tc>
        <w:tc>
          <w:tcPr>
            <w:tcW w:w="1815" w:type="dxa"/>
            <w:gridSpan w:val="2"/>
            <w:shd w:val="clear" w:color="auto" w:fill="auto"/>
            <w:noWrap w:val="0"/>
            <w:vAlign w:val="center"/>
          </w:tcPr>
          <w:p w14:paraId="03789E2D">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20.80</w:t>
            </w:r>
          </w:p>
        </w:tc>
        <w:tc>
          <w:tcPr>
            <w:tcW w:w="2325" w:type="dxa"/>
            <w:gridSpan w:val="2"/>
            <w:noWrap w:val="0"/>
            <w:vAlign w:val="center"/>
          </w:tcPr>
          <w:p w14:paraId="524D62A2">
            <w:pPr>
              <w:jc w:val="center"/>
              <w:rPr>
                <w:rFonts w:hint="default" w:ascii="宋体" w:hAnsi="宋体" w:eastAsia="宋体" w:cs="宋体"/>
                <w:i w:val="0"/>
                <w:iCs w:val="0"/>
                <w:snapToGrid w:val="0"/>
                <w:color w:val="000000"/>
                <w:kern w:val="0"/>
                <w:sz w:val="18"/>
                <w:szCs w:val="18"/>
                <w:u w:val="none"/>
                <w:lang w:val="en-US" w:eastAsia="zh-CN" w:bidi="ar"/>
              </w:rPr>
            </w:pPr>
            <w:r>
              <w:rPr>
                <w:rFonts w:hint="default" w:ascii="宋体" w:hAnsi="宋体" w:eastAsia="宋体" w:cs="宋体"/>
                <w:i w:val="0"/>
                <w:iCs w:val="0"/>
                <w:snapToGrid w:val="0"/>
                <w:color w:val="000000"/>
                <w:kern w:val="0"/>
                <w:sz w:val="18"/>
                <w:szCs w:val="18"/>
                <w:u w:val="none"/>
                <w:lang w:val="en-US" w:eastAsia="zh-CN" w:bidi="ar"/>
              </w:rPr>
              <w:t>5</w:t>
            </w:r>
            <w:r>
              <w:rPr>
                <w:rFonts w:hint="eastAsia" w:ascii="宋体" w:hAnsi="宋体" w:eastAsia="宋体" w:cs="宋体"/>
                <w:i w:val="0"/>
                <w:iCs w:val="0"/>
                <w:snapToGrid w:val="0"/>
                <w:color w:val="000000"/>
                <w:kern w:val="0"/>
                <w:sz w:val="18"/>
                <w:szCs w:val="18"/>
                <w:u w:val="none"/>
                <w:lang w:val="en-US" w:eastAsia="zh-CN" w:bidi="ar"/>
              </w:rPr>
              <w:t>.00</w:t>
            </w:r>
          </w:p>
        </w:tc>
        <w:tc>
          <w:tcPr>
            <w:tcW w:w="1679" w:type="dxa"/>
            <w:gridSpan w:val="2"/>
            <w:noWrap w:val="0"/>
            <w:vAlign w:val="center"/>
          </w:tcPr>
          <w:p w14:paraId="55BC0B24">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6.33</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widowControl w:val="0"/>
              <w:kinsoku/>
              <w:autoSpaceDE/>
              <w:autoSpaceDN/>
              <w:adjustRightInd/>
              <w:snapToGrid/>
              <w:spacing w:before="135" w:line="198" w:lineRule="auto"/>
              <w:ind w:left="1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水费、电费、差旅费</w:t>
            </w:r>
          </w:p>
        </w:tc>
        <w:tc>
          <w:tcPr>
            <w:tcW w:w="1815" w:type="dxa"/>
            <w:gridSpan w:val="2"/>
            <w:shd w:val="clear" w:color="auto" w:fill="auto"/>
            <w:noWrap w:val="0"/>
            <w:vAlign w:val="center"/>
          </w:tcPr>
          <w:p w14:paraId="4E903649">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4.92</w:t>
            </w:r>
          </w:p>
        </w:tc>
        <w:tc>
          <w:tcPr>
            <w:tcW w:w="2325" w:type="dxa"/>
            <w:gridSpan w:val="2"/>
            <w:noWrap w:val="0"/>
            <w:vAlign w:val="center"/>
          </w:tcPr>
          <w:p w14:paraId="239366D4">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i w:val="0"/>
                <w:iCs w:val="0"/>
                <w:snapToGrid w:val="0"/>
                <w:color w:val="000000"/>
                <w:kern w:val="0"/>
                <w:sz w:val="18"/>
                <w:szCs w:val="18"/>
                <w:u w:val="none"/>
                <w:lang w:val="en-US" w:eastAsia="zh-CN" w:bidi="ar"/>
              </w:rPr>
              <w:t>2.6</w:t>
            </w:r>
            <w:r>
              <w:rPr>
                <w:rFonts w:hint="eastAsia" w:ascii="宋体" w:hAnsi="宋体" w:eastAsia="宋体" w:cs="宋体"/>
                <w:i w:val="0"/>
                <w:iCs w:val="0"/>
                <w:snapToGrid w:val="0"/>
                <w:color w:val="000000"/>
                <w:kern w:val="0"/>
                <w:sz w:val="18"/>
                <w:szCs w:val="18"/>
                <w:u w:val="none"/>
                <w:lang w:val="en-US" w:eastAsia="zh-CN" w:bidi="ar"/>
              </w:rPr>
              <w:t>0</w:t>
            </w:r>
          </w:p>
        </w:tc>
        <w:tc>
          <w:tcPr>
            <w:tcW w:w="1679" w:type="dxa"/>
            <w:gridSpan w:val="2"/>
            <w:noWrap w:val="0"/>
            <w:vAlign w:val="center"/>
          </w:tcPr>
          <w:p w14:paraId="57A2EF16">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snapToGrid/>
                <w:color w:val="000000"/>
                <w:kern w:val="2"/>
                <w:sz w:val="21"/>
                <w:szCs w:val="24"/>
                <w:lang w:val="en-US" w:eastAsia="zh-CN"/>
              </w:rPr>
              <w:t>6.87</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widowControl w:val="0"/>
              <w:kinsoku/>
              <w:autoSpaceDE/>
              <w:autoSpaceDN/>
              <w:adjustRightInd/>
              <w:snapToGrid/>
              <w:spacing w:before="144" w:line="198" w:lineRule="auto"/>
              <w:ind w:left="11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会议费、培训费</w:t>
            </w:r>
          </w:p>
        </w:tc>
        <w:tc>
          <w:tcPr>
            <w:tcW w:w="1815" w:type="dxa"/>
            <w:gridSpan w:val="2"/>
            <w:shd w:val="clear" w:color="auto" w:fill="auto"/>
            <w:noWrap w:val="0"/>
            <w:vAlign w:val="center"/>
          </w:tcPr>
          <w:p w14:paraId="7453B5C1">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1.69</w:t>
            </w:r>
          </w:p>
        </w:tc>
        <w:tc>
          <w:tcPr>
            <w:tcW w:w="2325" w:type="dxa"/>
            <w:gridSpan w:val="2"/>
            <w:noWrap w:val="0"/>
            <w:vAlign w:val="center"/>
          </w:tcPr>
          <w:p w14:paraId="1EE73390">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snapToGrid/>
                <w:color w:val="000000"/>
                <w:kern w:val="2"/>
                <w:sz w:val="21"/>
                <w:szCs w:val="24"/>
                <w:lang w:val="en-US" w:eastAsia="zh-CN"/>
              </w:rPr>
              <w:t>2</w:t>
            </w:r>
            <w:r>
              <w:rPr>
                <w:rFonts w:hint="eastAsia" w:ascii="宋体" w:hAnsi="宋体" w:eastAsia="宋体" w:cs="宋体"/>
                <w:snapToGrid/>
                <w:color w:val="000000"/>
                <w:kern w:val="2"/>
                <w:sz w:val="21"/>
                <w:szCs w:val="24"/>
                <w:lang w:val="en-US" w:eastAsia="zh-CN"/>
              </w:rPr>
              <w:t>.00</w:t>
            </w:r>
          </w:p>
        </w:tc>
        <w:tc>
          <w:tcPr>
            <w:tcW w:w="1679" w:type="dxa"/>
            <w:gridSpan w:val="2"/>
            <w:noWrap w:val="0"/>
            <w:vAlign w:val="center"/>
          </w:tcPr>
          <w:p w14:paraId="3594A68A">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0.00</w:t>
            </w: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widowControl w:val="0"/>
              <w:kinsoku/>
              <w:autoSpaceDE/>
              <w:autoSpaceDN/>
              <w:adjustRightInd/>
              <w:snapToGrid/>
              <w:spacing w:before="145" w:line="189" w:lineRule="auto"/>
              <w:ind w:left="10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政府采购金额</w:t>
            </w:r>
          </w:p>
        </w:tc>
        <w:tc>
          <w:tcPr>
            <w:tcW w:w="1815" w:type="dxa"/>
            <w:gridSpan w:val="2"/>
            <w:shd w:val="clear" w:color="auto" w:fill="auto"/>
            <w:noWrap w:val="0"/>
            <w:vAlign w:val="center"/>
          </w:tcPr>
          <w:p w14:paraId="5BDE2A8F">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301.10</w:t>
            </w:r>
          </w:p>
        </w:tc>
        <w:tc>
          <w:tcPr>
            <w:tcW w:w="2325" w:type="dxa"/>
            <w:gridSpan w:val="2"/>
            <w:noWrap w:val="0"/>
            <w:vAlign w:val="center"/>
          </w:tcPr>
          <w:p w14:paraId="41D950F7">
            <w:pPr>
              <w:jc w:val="center"/>
              <w:rPr>
                <w:rFonts w:hint="default" w:ascii="宋体" w:hAnsi="宋体" w:eastAsia="宋体" w:cs="宋体"/>
                <w:snapToGrid/>
                <w:color w:val="000000"/>
                <w:kern w:val="2"/>
                <w:sz w:val="21"/>
                <w:szCs w:val="24"/>
                <w:lang w:val="en-US" w:eastAsia="zh-CN"/>
              </w:rPr>
            </w:pPr>
            <w:r>
              <w:rPr>
                <w:rFonts w:hint="default" w:ascii="宋体" w:hAnsi="宋体" w:eastAsia="宋体" w:cs="宋体"/>
                <w:snapToGrid/>
                <w:color w:val="000000"/>
                <w:kern w:val="2"/>
                <w:sz w:val="21"/>
                <w:szCs w:val="24"/>
                <w:lang w:val="en-US" w:eastAsia="zh-CN"/>
              </w:rPr>
              <w:t>330.7</w:t>
            </w:r>
            <w:r>
              <w:rPr>
                <w:rFonts w:hint="eastAsia" w:ascii="宋体" w:hAnsi="宋体" w:eastAsia="宋体" w:cs="宋体"/>
                <w:snapToGrid/>
                <w:color w:val="000000"/>
                <w:kern w:val="2"/>
                <w:sz w:val="21"/>
                <w:szCs w:val="24"/>
                <w:lang w:val="en-US" w:eastAsia="zh-CN"/>
              </w:rPr>
              <w:t>0</w:t>
            </w:r>
          </w:p>
        </w:tc>
        <w:tc>
          <w:tcPr>
            <w:tcW w:w="1679" w:type="dxa"/>
            <w:gridSpan w:val="2"/>
            <w:noWrap w:val="0"/>
            <w:vAlign w:val="center"/>
          </w:tcPr>
          <w:p w14:paraId="744FD33E">
            <w:pPr>
              <w:jc w:val="center"/>
              <w:rPr>
                <w:rFonts w:hint="default" w:ascii="宋体" w:hAnsi="宋体" w:eastAsia="宋体" w:cs="宋体"/>
                <w:snapToGrid/>
                <w:color w:val="000000"/>
                <w:kern w:val="2"/>
                <w:sz w:val="21"/>
                <w:szCs w:val="24"/>
                <w:lang w:val="en-US" w:eastAsia="zh-CN"/>
              </w:rPr>
            </w:pPr>
            <w:r>
              <w:rPr>
                <w:rFonts w:hint="eastAsia" w:ascii="宋体" w:hAnsi="宋体" w:eastAsia="宋体" w:cs="宋体"/>
                <w:snapToGrid/>
                <w:color w:val="000000"/>
                <w:kern w:val="2"/>
                <w:sz w:val="21"/>
                <w:szCs w:val="24"/>
                <w:lang w:val="en-US" w:eastAsia="zh-CN"/>
              </w:rPr>
              <w:t>348.78</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widowControl w:val="0"/>
              <w:kinsoku/>
              <w:autoSpaceDE/>
              <w:autoSpaceDN/>
              <w:adjustRightInd/>
              <w:snapToGrid/>
              <w:spacing w:before="145" w:line="198"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部门基本支出预算调整</w:t>
            </w:r>
          </w:p>
        </w:tc>
        <w:tc>
          <w:tcPr>
            <w:tcW w:w="1815" w:type="dxa"/>
            <w:gridSpan w:val="2"/>
            <w:shd w:val="clear" w:color="auto" w:fill="auto"/>
            <w:noWrap w:val="0"/>
            <w:vAlign w:val="center"/>
          </w:tcPr>
          <w:p w14:paraId="42247120">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c>
          <w:tcPr>
            <w:tcW w:w="2325" w:type="dxa"/>
            <w:gridSpan w:val="2"/>
            <w:noWrap w:val="0"/>
            <w:vAlign w:val="center"/>
          </w:tcPr>
          <w:p w14:paraId="01F072E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c>
          <w:tcPr>
            <w:tcW w:w="1679" w:type="dxa"/>
            <w:gridSpan w:val="2"/>
            <w:noWrap w:val="0"/>
            <w:vAlign w:val="center"/>
          </w:tcPr>
          <w:p w14:paraId="38CCA90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widowControl w:val="0"/>
              <w:kinsoku/>
              <w:autoSpaceDE/>
              <w:autoSpaceDN/>
              <w:adjustRightInd/>
              <w:snapToGrid/>
              <w:spacing w:before="65" w:line="39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position w:val="14"/>
                <w:sz w:val="24"/>
                <w:szCs w:val="24"/>
                <w:lang w:eastAsia="zh-CN"/>
              </w:rPr>
              <w:t>楼堂馆所控制情况</w:t>
            </w:r>
          </w:p>
          <w:p w14:paraId="39FCFD26">
            <w:pPr>
              <w:widowControl w:val="0"/>
              <w:kinsoku/>
              <w:autoSpaceDE/>
              <w:autoSpaceDN/>
              <w:adjustRightInd/>
              <w:snapToGrid/>
              <w:spacing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（202</w:t>
            </w:r>
            <w:r>
              <w:rPr>
                <w:rFonts w:hint="eastAsia" w:ascii="宋体" w:hAnsi="宋体" w:eastAsia="宋体" w:cs="宋体"/>
                <w:snapToGrid/>
                <w:color w:val="000000"/>
                <w:spacing w:val="3"/>
                <w:kern w:val="2"/>
                <w:sz w:val="24"/>
                <w:szCs w:val="24"/>
                <w:lang w:val="en-US" w:eastAsia="zh-CN"/>
              </w:rPr>
              <w:t>4</w:t>
            </w:r>
            <w:r>
              <w:rPr>
                <w:rFonts w:hint="eastAsia" w:ascii="宋体" w:hAnsi="宋体" w:eastAsia="宋体" w:cs="宋体"/>
                <w:snapToGrid/>
                <w:color w:val="000000"/>
                <w:spacing w:val="3"/>
                <w:kern w:val="2"/>
                <w:sz w:val="24"/>
                <w:szCs w:val="24"/>
                <w:lang w:eastAsia="zh-CN"/>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825" w:type="dxa"/>
            <w:noWrap w:val="0"/>
            <w:vAlign w:val="top"/>
          </w:tcPr>
          <w:p w14:paraId="6545A19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990" w:type="dxa"/>
            <w:noWrap w:val="0"/>
            <w:vAlign w:val="top"/>
          </w:tcPr>
          <w:p w14:paraId="40A78C6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1140" w:type="dxa"/>
            <w:noWrap w:val="0"/>
            <w:vAlign w:val="top"/>
          </w:tcPr>
          <w:p w14:paraId="070BDBA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c>
          <w:tcPr>
            <w:tcW w:w="1185" w:type="dxa"/>
            <w:noWrap w:val="0"/>
            <w:vAlign w:val="top"/>
          </w:tcPr>
          <w:p w14:paraId="6631CBA3">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10" w:type="dxa"/>
            <w:noWrap w:val="0"/>
            <w:vAlign w:val="top"/>
          </w:tcPr>
          <w:p w14:paraId="4FDF40B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69" w:type="dxa"/>
            <w:noWrap w:val="0"/>
            <w:vAlign w:val="top"/>
          </w:tcPr>
          <w:p w14:paraId="5D43B29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厉行节约保障措施</w:t>
            </w:r>
          </w:p>
        </w:tc>
        <w:tc>
          <w:tcPr>
            <w:tcW w:w="5819"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1"/>
                <w:szCs w:val="24"/>
                <w:lang w:eastAsia="zh-CN"/>
              </w:rPr>
            </w:pPr>
          </w:p>
        </w:tc>
      </w:tr>
    </w:tbl>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5"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snapToGrid/>
          <w:color w:val="000000"/>
          <w:spacing w:val="0"/>
          <w:kern w:val="2"/>
          <w:position w:val="0"/>
          <w:sz w:val="23"/>
          <w:szCs w:val="23"/>
          <w:lang w:eastAsia="zh-CN"/>
        </w:rPr>
        <w:t>填表人：</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02DBC653">
      <w:pPr>
        <w:widowControl w:val="0"/>
        <w:kinsoku/>
        <w:autoSpaceDE/>
        <w:autoSpaceDN/>
        <w:adjustRightInd/>
        <w:snapToGrid/>
        <w:spacing w:before="64" w:line="230" w:lineRule="auto"/>
        <w:jc w:val="both"/>
        <w:textAlignment w:val="auto"/>
        <w:rPr>
          <w:rFonts w:hint="eastAsia" w:ascii="Times New Roman" w:hAnsi="Times New Roman" w:eastAsia="黑体" w:cs="Times New Roman"/>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0"/>
          <w:kern w:val="2"/>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2"/>
          <w:szCs w:val="42"/>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年度预算单位整体支出绩效自评表</w:t>
      </w:r>
    </w:p>
    <w:p w14:paraId="74E307C0">
      <w:pPr>
        <w:widowControl w:val="0"/>
        <w:kinsoku/>
        <w:autoSpaceDE/>
        <w:autoSpaceDN/>
        <w:adjustRightInd/>
        <w:snapToGrid/>
        <w:spacing w:line="132" w:lineRule="exact"/>
        <w:jc w:val="both"/>
        <w:textAlignment w:val="auto"/>
        <w:rPr>
          <w:rFonts w:ascii="Calibri" w:hAnsi="Calibri" w:eastAsia="宋体" w:cs="Times New Roman"/>
          <w:snapToGrid/>
          <w:kern w:val="2"/>
          <w:szCs w:val="24"/>
          <w:lang w:eastAsia="zh-CN"/>
        </w:rPr>
      </w:pPr>
    </w:p>
    <w:tbl>
      <w:tblPr>
        <w:tblStyle w:val="5"/>
        <w:tblpPr w:leftFromText="180" w:rightFromText="180" w:vertAnchor="text" w:horzAnchor="page" w:tblpX="1024" w:tblpY="119"/>
        <w:tblOverlap w:val="never"/>
        <w:tblW w:w="1008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1080"/>
        <w:gridCol w:w="1119"/>
        <w:gridCol w:w="1008"/>
        <w:gridCol w:w="473"/>
        <w:gridCol w:w="554"/>
        <w:gridCol w:w="544"/>
        <w:gridCol w:w="476"/>
        <w:gridCol w:w="792"/>
        <w:gridCol w:w="716"/>
        <w:gridCol w:w="201"/>
        <w:gridCol w:w="672"/>
        <w:gridCol w:w="117"/>
        <w:gridCol w:w="1333"/>
      </w:tblGrid>
      <w:tr w14:paraId="13909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197" w:type="dxa"/>
            <w:gridSpan w:val="3"/>
            <w:noWrap w:val="0"/>
            <w:vAlign w:val="top"/>
          </w:tcPr>
          <w:p w14:paraId="735657C3">
            <w:pPr>
              <w:widowControl w:val="0"/>
              <w:kinsoku/>
              <w:autoSpaceDE/>
              <w:autoSpaceDN/>
              <w:adjustRightInd/>
              <w:snapToGrid/>
              <w:spacing w:before="24" w:line="208" w:lineRule="auto"/>
              <w:ind w:left="120" w:leftChars="0" w:firstLine="392" w:firstLineChars="200"/>
              <w:jc w:val="both"/>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预算单位名称</w:t>
            </w:r>
          </w:p>
        </w:tc>
        <w:tc>
          <w:tcPr>
            <w:tcW w:w="6886" w:type="dxa"/>
            <w:gridSpan w:val="11"/>
            <w:noWrap w:val="0"/>
            <w:vAlign w:val="top"/>
          </w:tcPr>
          <w:p w14:paraId="27FF9CD4">
            <w:pPr>
              <w:widowControl w:val="0"/>
              <w:spacing w:line="239" w:lineRule="exact"/>
              <w:jc w:val="center"/>
              <w:rPr>
                <w:rFonts w:hint="eastAsia" w:ascii="仿宋" w:hAnsi="仿宋" w:eastAsia="仿宋" w:cs="仿宋"/>
                <w:sz w:val="18"/>
                <w:szCs w:val="18"/>
                <w:lang w:eastAsia="zh-CN"/>
              </w:rPr>
            </w:pPr>
            <w:r>
              <w:rPr>
                <w:rFonts w:hint="eastAsia" w:ascii="仿宋" w:hAnsi="仿宋" w:eastAsia="仿宋" w:cs="仿宋"/>
                <w:snapToGrid/>
                <w:color w:val="000000"/>
                <w:spacing w:val="-2"/>
                <w:kern w:val="2"/>
                <w:sz w:val="18"/>
                <w:szCs w:val="18"/>
                <w:lang w:eastAsia="zh-CN"/>
              </w:rPr>
              <w:t>岳阳市岳阳楼区审计局</w:t>
            </w:r>
          </w:p>
        </w:tc>
      </w:tr>
      <w:tr w14:paraId="44C79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998" w:type="dxa"/>
            <w:vMerge w:val="restart"/>
            <w:tcBorders>
              <w:bottom w:val="nil"/>
            </w:tcBorders>
            <w:noWrap w:val="0"/>
            <w:vAlign w:val="top"/>
          </w:tcPr>
          <w:p w14:paraId="0DCF92C2">
            <w:pPr>
              <w:widowControl w:val="0"/>
              <w:kinsoku/>
              <w:autoSpaceDE/>
              <w:autoSpaceDN/>
              <w:adjustRightInd/>
              <w:snapToGrid/>
              <w:spacing w:before="62" w:line="232" w:lineRule="auto"/>
              <w:ind w:right="144" w:rightChars="0"/>
              <w:jc w:val="both"/>
              <w:textAlignment w:val="auto"/>
              <w:rPr>
                <w:rFonts w:hint="eastAsia" w:ascii="仿宋" w:hAnsi="仿宋" w:eastAsia="仿宋" w:cs="仿宋"/>
                <w:snapToGrid/>
                <w:spacing w:val="6"/>
                <w:kern w:val="2"/>
                <w:sz w:val="18"/>
                <w:szCs w:val="18"/>
                <w:lang w:eastAsia="zh-CN"/>
              </w:rPr>
            </w:pPr>
          </w:p>
          <w:p w14:paraId="00748A47">
            <w:pPr>
              <w:widowControl w:val="0"/>
              <w:kinsoku/>
              <w:autoSpaceDE/>
              <w:autoSpaceDN/>
              <w:adjustRightInd/>
              <w:snapToGrid/>
              <w:spacing w:before="62" w:line="230" w:lineRule="auto"/>
              <w:ind w:right="139" w:rightChars="0"/>
              <w:jc w:val="center"/>
              <w:textAlignment w:val="auto"/>
              <w:rPr>
                <w:rFonts w:hint="eastAsia" w:ascii="仿宋" w:hAnsi="仿宋" w:eastAsia="仿宋" w:cs="仿宋"/>
                <w:snapToGrid/>
                <w:spacing w:val="7"/>
                <w:kern w:val="2"/>
                <w:sz w:val="18"/>
                <w:szCs w:val="18"/>
                <w:lang w:eastAsia="zh-CN"/>
              </w:rPr>
            </w:pPr>
            <w:r>
              <w:rPr>
                <w:rFonts w:hint="eastAsia" w:ascii="仿宋" w:hAnsi="仿宋" w:eastAsia="仿宋" w:cs="仿宋"/>
                <w:snapToGrid/>
                <w:spacing w:val="7"/>
                <w:kern w:val="2"/>
                <w:sz w:val="18"/>
                <w:szCs w:val="18"/>
                <w:lang w:eastAsia="zh-CN"/>
              </w:rPr>
              <w:t>年度预算申请</w:t>
            </w:r>
          </w:p>
          <w:p w14:paraId="07AA7845">
            <w:pPr>
              <w:widowControl w:val="0"/>
              <w:kinsoku/>
              <w:autoSpaceDE/>
              <w:autoSpaceDN/>
              <w:adjustRightInd/>
              <w:snapToGrid/>
              <w:spacing w:before="62" w:line="230" w:lineRule="auto"/>
              <w:ind w:right="139" w:rightChars="0"/>
              <w:jc w:val="center"/>
              <w:textAlignment w:val="auto"/>
              <w:rPr>
                <w:rFonts w:hint="eastAsia" w:ascii="仿宋" w:hAnsi="仿宋" w:eastAsia="仿宋" w:cs="仿宋"/>
                <w:sz w:val="18"/>
                <w:szCs w:val="18"/>
              </w:rPr>
            </w:pPr>
            <w:r>
              <w:rPr>
                <w:rFonts w:hint="eastAsia" w:ascii="仿宋" w:hAnsi="仿宋" w:eastAsia="仿宋" w:cs="仿宋"/>
                <w:snapToGrid/>
                <w:spacing w:val="7"/>
                <w:kern w:val="2"/>
                <w:sz w:val="18"/>
                <w:szCs w:val="18"/>
                <w:lang w:eastAsia="zh-CN"/>
              </w:rPr>
              <w:t>（万元）</w:t>
            </w:r>
          </w:p>
        </w:tc>
        <w:tc>
          <w:tcPr>
            <w:tcW w:w="2199" w:type="dxa"/>
            <w:gridSpan w:val="2"/>
            <w:noWrap w:val="0"/>
            <w:vAlign w:val="top"/>
          </w:tcPr>
          <w:p w14:paraId="31069454">
            <w:pPr>
              <w:widowControl w:val="0"/>
              <w:spacing w:line="235" w:lineRule="exact"/>
              <w:jc w:val="both"/>
              <w:rPr>
                <w:rFonts w:hint="eastAsia" w:ascii="仿宋" w:hAnsi="仿宋" w:eastAsia="仿宋" w:cs="仿宋"/>
                <w:sz w:val="18"/>
                <w:szCs w:val="18"/>
                <w:lang w:eastAsia="zh-CN"/>
              </w:rPr>
            </w:pPr>
          </w:p>
        </w:tc>
        <w:tc>
          <w:tcPr>
            <w:tcW w:w="1008" w:type="dxa"/>
            <w:noWrap w:val="0"/>
            <w:vAlign w:val="top"/>
          </w:tcPr>
          <w:p w14:paraId="713AEC7C">
            <w:pPr>
              <w:widowControl w:val="0"/>
              <w:kinsoku/>
              <w:autoSpaceDE/>
              <w:autoSpaceDN/>
              <w:adjustRightInd/>
              <w:snapToGrid/>
              <w:spacing w:before="20" w:line="208" w:lineRule="auto"/>
              <w:jc w:val="both"/>
              <w:textAlignment w:val="auto"/>
              <w:rPr>
                <w:rFonts w:hint="eastAsia" w:ascii="仿宋" w:hAnsi="仿宋" w:eastAsia="仿宋" w:cs="仿宋"/>
                <w:sz w:val="18"/>
                <w:szCs w:val="18"/>
              </w:rPr>
            </w:pPr>
            <w:r>
              <w:rPr>
                <w:rFonts w:hint="eastAsia" w:ascii="仿宋" w:hAnsi="仿宋" w:eastAsia="仿宋" w:cs="仿宋"/>
                <w:snapToGrid/>
                <w:spacing w:val="7"/>
                <w:kern w:val="2"/>
                <w:sz w:val="18"/>
                <w:szCs w:val="18"/>
                <w:lang w:eastAsia="zh-CN"/>
              </w:rPr>
              <w:t>年初预算数</w:t>
            </w:r>
          </w:p>
        </w:tc>
        <w:tc>
          <w:tcPr>
            <w:tcW w:w="1027" w:type="dxa"/>
            <w:gridSpan w:val="2"/>
            <w:noWrap w:val="0"/>
            <w:vAlign w:val="top"/>
          </w:tcPr>
          <w:p w14:paraId="3C23D325">
            <w:pPr>
              <w:widowControl w:val="0"/>
              <w:kinsoku/>
              <w:autoSpaceDE/>
              <w:autoSpaceDN/>
              <w:adjustRightInd/>
              <w:snapToGrid/>
              <w:spacing w:before="20" w:line="208" w:lineRule="auto"/>
              <w:jc w:val="both"/>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全年预算数</w:t>
            </w:r>
          </w:p>
        </w:tc>
        <w:tc>
          <w:tcPr>
            <w:tcW w:w="1020" w:type="dxa"/>
            <w:gridSpan w:val="2"/>
            <w:noWrap w:val="0"/>
            <w:vAlign w:val="top"/>
          </w:tcPr>
          <w:p w14:paraId="562BC2B8">
            <w:pPr>
              <w:widowControl w:val="0"/>
              <w:kinsoku/>
              <w:autoSpaceDE/>
              <w:autoSpaceDN/>
              <w:adjustRightInd/>
              <w:snapToGrid/>
              <w:spacing w:before="20" w:line="208" w:lineRule="auto"/>
              <w:jc w:val="both"/>
              <w:textAlignment w:val="auto"/>
              <w:rPr>
                <w:rFonts w:hint="eastAsia" w:ascii="仿宋" w:hAnsi="仿宋" w:eastAsia="仿宋" w:cs="仿宋"/>
                <w:sz w:val="18"/>
                <w:szCs w:val="18"/>
              </w:rPr>
            </w:pPr>
            <w:r>
              <w:rPr>
                <w:rFonts w:hint="eastAsia" w:ascii="仿宋" w:hAnsi="仿宋" w:eastAsia="仿宋" w:cs="仿宋"/>
                <w:snapToGrid/>
                <w:spacing w:val="8"/>
                <w:kern w:val="2"/>
                <w:sz w:val="18"/>
                <w:szCs w:val="18"/>
                <w:lang w:eastAsia="zh-CN"/>
              </w:rPr>
              <w:t>全年执行数</w:t>
            </w:r>
          </w:p>
        </w:tc>
        <w:tc>
          <w:tcPr>
            <w:tcW w:w="1709" w:type="dxa"/>
            <w:gridSpan w:val="3"/>
            <w:noWrap w:val="0"/>
            <w:vAlign w:val="top"/>
          </w:tcPr>
          <w:p w14:paraId="4EED2D5F">
            <w:pPr>
              <w:widowControl w:val="0"/>
              <w:kinsoku/>
              <w:autoSpaceDE/>
              <w:autoSpaceDN/>
              <w:adjustRightInd/>
              <w:snapToGrid/>
              <w:spacing w:before="20" w:line="208" w:lineRule="auto"/>
              <w:ind w:left="166" w:leftChars="0"/>
              <w:jc w:val="both"/>
              <w:textAlignment w:val="auto"/>
              <w:rPr>
                <w:rFonts w:hint="eastAsia" w:ascii="仿宋" w:hAnsi="仿宋" w:eastAsia="仿宋" w:cs="仿宋"/>
                <w:sz w:val="18"/>
                <w:szCs w:val="18"/>
              </w:rPr>
            </w:pPr>
            <w:r>
              <w:rPr>
                <w:rFonts w:hint="eastAsia" w:ascii="仿宋" w:hAnsi="仿宋" w:eastAsia="仿宋" w:cs="仿宋"/>
                <w:snapToGrid/>
                <w:spacing w:val="4"/>
                <w:kern w:val="2"/>
                <w:sz w:val="18"/>
                <w:szCs w:val="18"/>
                <w:lang w:eastAsia="zh-CN"/>
              </w:rPr>
              <w:t>分值</w:t>
            </w:r>
          </w:p>
        </w:tc>
        <w:tc>
          <w:tcPr>
            <w:tcW w:w="789" w:type="dxa"/>
            <w:gridSpan w:val="2"/>
            <w:noWrap w:val="0"/>
            <w:vAlign w:val="top"/>
          </w:tcPr>
          <w:p w14:paraId="5AA97963">
            <w:pPr>
              <w:widowControl w:val="0"/>
              <w:kinsoku/>
              <w:autoSpaceDE/>
              <w:autoSpaceDN/>
              <w:adjustRightInd/>
              <w:snapToGrid/>
              <w:spacing w:before="20" w:line="208" w:lineRule="auto"/>
              <w:jc w:val="both"/>
              <w:textAlignment w:val="auto"/>
              <w:rPr>
                <w:rFonts w:hint="eastAsia" w:ascii="仿宋" w:hAnsi="仿宋" w:eastAsia="仿宋" w:cs="仿宋"/>
                <w:sz w:val="18"/>
                <w:szCs w:val="18"/>
              </w:rPr>
            </w:pPr>
            <w:r>
              <w:rPr>
                <w:rFonts w:hint="eastAsia" w:ascii="仿宋" w:hAnsi="仿宋" w:eastAsia="仿宋" w:cs="仿宋"/>
                <w:snapToGrid/>
                <w:spacing w:val="5"/>
                <w:kern w:val="2"/>
                <w:sz w:val="18"/>
                <w:szCs w:val="18"/>
                <w:lang w:eastAsia="zh-CN"/>
              </w:rPr>
              <w:t>执行率</w:t>
            </w:r>
          </w:p>
        </w:tc>
        <w:tc>
          <w:tcPr>
            <w:tcW w:w="1333" w:type="dxa"/>
            <w:noWrap w:val="0"/>
            <w:vAlign w:val="top"/>
          </w:tcPr>
          <w:p w14:paraId="5ACA0953">
            <w:pPr>
              <w:widowControl w:val="0"/>
              <w:kinsoku/>
              <w:autoSpaceDE/>
              <w:autoSpaceDN/>
              <w:adjustRightInd/>
              <w:snapToGrid/>
              <w:spacing w:before="20" w:line="208" w:lineRule="auto"/>
              <w:ind w:left="366"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自评得分</w:t>
            </w:r>
          </w:p>
        </w:tc>
      </w:tr>
      <w:tr w14:paraId="46C26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998" w:type="dxa"/>
            <w:vMerge w:val="continue"/>
            <w:tcBorders>
              <w:top w:val="nil"/>
              <w:bottom w:val="nil"/>
            </w:tcBorders>
            <w:noWrap w:val="0"/>
            <w:vAlign w:val="top"/>
          </w:tcPr>
          <w:p w14:paraId="7329E9C1">
            <w:pPr>
              <w:widowControl w:val="0"/>
              <w:jc w:val="both"/>
              <w:rPr>
                <w:rFonts w:hint="eastAsia" w:ascii="仿宋" w:hAnsi="仿宋" w:eastAsia="仿宋" w:cs="仿宋"/>
                <w:sz w:val="18"/>
                <w:szCs w:val="18"/>
                <w:highlight w:val="none"/>
              </w:rPr>
            </w:pPr>
          </w:p>
        </w:tc>
        <w:tc>
          <w:tcPr>
            <w:tcW w:w="2199" w:type="dxa"/>
            <w:gridSpan w:val="2"/>
            <w:noWrap w:val="0"/>
            <w:vAlign w:val="top"/>
          </w:tcPr>
          <w:p w14:paraId="76D3580C">
            <w:pPr>
              <w:widowControl w:val="0"/>
              <w:kinsoku/>
              <w:autoSpaceDE/>
              <w:autoSpaceDN/>
              <w:adjustRightInd/>
              <w:snapToGrid/>
              <w:spacing w:before="20" w:line="208" w:lineRule="auto"/>
              <w:ind w:left="463" w:leftChars="0"/>
              <w:jc w:val="both"/>
              <w:textAlignment w:val="auto"/>
              <w:rPr>
                <w:rFonts w:hint="eastAsia" w:ascii="仿宋" w:hAnsi="仿宋" w:eastAsia="仿宋" w:cs="仿宋"/>
                <w:sz w:val="18"/>
                <w:szCs w:val="18"/>
                <w:highlight w:val="none"/>
              </w:rPr>
            </w:pPr>
            <w:r>
              <w:rPr>
                <w:rFonts w:hint="eastAsia" w:ascii="仿宋" w:hAnsi="仿宋" w:eastAsia="仿宋" w:cs="仿宋"/>
                <w:snapToGrid/>
                <w:spacing w:val="8"/>
                <w:kern w:val="2"/>
                <w:sz w:val="18"/>
                <w:szCs w:val="18"/>
                <w:highlight w:val="none"/>
                <w:lang w:eastAsia="zh-CN"/>
              </w:rPr>
              <w:t>年度资金总额</w:t>
            </w:r>
          </w:p>
        </w:tc>
        <w:tc>
          <w:tcPr>
            <w:tcW w:w="1008" w:type="dxa"/>
            <w:noWrap w:val="0"/>
            <w:vAlign w:val="center"/>
          </w:tcPr>
          <w:p w14:paraId="7CE9AF6A">
            <w:pPr>
              <w:keepNext w:val="0"/>
              <w:keepLines w:val="0"/>
              <w:widowControl/>
              <w:suppressLineNumbers w:val="0"/>
              <w:jc w:val="center"/>
              <w:textAlignment w:val="center"/>
              <w:rPr>
                <w:rFonts w:hint="eastAsia" w:ascii="仿宋" w:hAnsi="仿宋" w:eastAsia="仿宋" w:cs="仿宋"/>
                <w:sz w:val="18"/>
                <w:szCs w:val="18"/>
                <w:highlight w:val="none"/>
              </w:rPr>
            </w:pPr>
            <w:r>
              <w:rPr>
                <w:rFonts w:hint="eastAsia" w:ascii="仿宋" w:hAnsi="仿宋" w:eastAsia="仿宋" w:cs="仿宋"/>
                <w:i w:val="0"/>
                <w:iCs w:val="0"/>
                <w:snapToGrid w:val="0"/>
                <w:color w:val="000000"/>
                <w:kern w:val="0"/>
                <w:sz w:val="18"/>
                <w:szCs w:val="18"/>
                <w:highlight w:val="none"/>
                <w:u w:val="none"/>
                <w:lang w:val="en-US" w:eastAsia="zh-CN" w:bidi="ar"/>
              </w:rPr>
              <w:t>870.07</w:t>
            </w:r>
          </w:p>
        </w:tc>
        <w:tc>
          <w:tcPr>
            <w:tcW w:w="1027" w:type="dxa"/>
            <w:gridSpan w:val="2"/>
            <w:noWrap w:val="0"/>
            <w:vAlign w:val="center"/>
          </w:tcPr>
          <w:p w14:paraId="462AB231">
            <w:pPr>
              <w:keepNext w:val="0"/>
              <w:keepLines w:val="0"/>
              <w:widowControl/>
              <w:suppressLineNumbers w:val="0"/>
              <w:jc w:val="center"/>
              <w:textAlignment w:val="center"/>
              <w:rPr>
                <w:rFonts w:hint="eastAsia" w:ascii="仿宋" w:hAnsi="仿宋" w:eastAsia="仿宋" w:cs="仿宋"/>
                <w:sz w:val="18"/>
                <w:szCs w:val="18"/>
                <w:highlight w:val="none"/>
              </w:rPr>
            </w:pPr>
            <w:r>
              <w:rPr>
                <w:rFonts w:hint="eastAsia" w:ascii="仿宋" w:hAnsi="仿宋" w:eastAsia="仿宋" w:cs="仿宋"/>
                <w:i w:val="0"/>
                <w:iCs w:val="0"/>
                <w:snapToGrid w:val="0"/>
                <w:color w:val="000000"/>
                <w:kern w:val="0"/>
                <w:sz w:val="18"/>
                <w:szCs w:val="18"/>
                <w:highlight w:val="none"/>
                <w:u w:val="none"/>
                <w:lang w:val="en-US" w:eastAsia="zh-CN" w:bidi="ar"/>
              </w:rPr>
              <w:t>976.01</w:t>
            </w:r>
          </w:p>
        </w:tc>
        <w:tc>
          <w:tcPr>
            <w:tcW w:w="1020" w:type="dxa"/>
            <w:gridSpan w:val="2"/>
            <w:noWrap w:val="0"/>
            <w:vAlign w:val="center"/>
          </w:tcPr>
          <w:p w14:paraId="0C063EB5">
            <w:pPr>
              <w:keepNext w:val="0"/>
              <w:keepLines w:val="0"/>
              <w:widowControl/>
              <w:suppressLineNumbers w:val="0"/>
              <w:jc w:val="center"/>
              <w:textAlignment w:val="center"/>
              <w:rPr>
                <w:rFonts w:hint="eastAsia" w:ascii="仿宋" w:hAnsi="仿宋" w:eastAsia="仿宋" w:cs="仿宋"/>
                <w:sz w:val="18"/>
                <w:szCs w:val="18"/>
                <w:highlight w:val="none"/>
              </w:rPr>
            </w:pPr>
            <w:r>
              <w:rPr>
                <w:rFonts w:hint="eastAsia" w:ascii="仿宋" w:hAnsi="仿宋" w:eastAsia="仿宋" w:cs="仿宋"/>
                <w:i w:val="0"/>
                <w:iCs w:val="0"/>
                <w:snapToGrid w:val="0"/>
                <w:color w:val="000000"/>
                <w:kern w:val="0"/>
                <w:sz w:val="18"/>
                <w:szCs w:val="18"/>
                <w:highlight w:val="none"/>
                <w:u w:val="none"/>
                <w:lang w:val="en-US" w:eastAsia="zh-CN" w:bidi="ar"/>
              </w:rPr>
              <w:t>882.87</w:t>
            </w:r>
          </w:p>
        </w:tc>
        <w:tc>
          <w:tcPr>
            <w:tcW w:w="1709" w:type="dxa"/>
            <w:gridSpan w:val="3"/>
            <w:noWrap w:val="0"/>
            <w:vAlign w:val="center"/>
          </w:tcPr>
          <w:p w14:paraId="71762D3E">
            <w:pPr>
              <w:keepNext w:val="0"/>
              <w:keepLines w:val="0"/>
              <w:widowControl/>
              <w:suppressLineNumbers w:val="0"/>
              <w:jc w:val="center"/>
              <w:textAlignment w:val="center"/>
              <w:rPr>
                <w:rFonts w:hint="eastAsia" w:ascii="仿宋" w:hAnsi="仿宋" w:eastAsia="仿宋" w:cs="仿宋"/>
                <w:sz w:val="18"/>
                <w:szCs w:val="18"/>
                <w:highlight w:val="none"/>
              </w:rPr>
            </w:pPr>
            <w:r>
              <w:rPr>
                <w:rFonts w:hint="eastAsia" w:ascii="仿宋" w:hAnsi="仿宋" w:eastAsia="仿宋" w:cs="仿宋"/>
                <w:i w:val="0"/>
                <w:iCs w:val="0"/>
                <w:snapToGrid w:val="0"/>
                <w:color w:val="000000"/>
                <w:kern w:val="0"/>
                <w:sz w:val="18"/>
                <w:szCs w:val="18"/>
                <w:highlight w:val="none"/>
                <w:u w:val="none"/>
                <w:lang w:val="en-US" w:eastAsia="zh-CN" w:bidi="ar"/>
              </w:rPr>
              <w:t>10</w:t>
            </w:r>
          </w:p>
        </w:tc>
        <w:tc>
          <w:tcPr>
            <w:tcW w:w="789" w:type="dxa"/>
            <w:gridSpan w:val="2"/>
            <w:noWrap w:val="0"/>
            <w:vAlign w:val="center"/>
          </w:tcPr>
          <w:p w14:paraId="42851B86">
            <w:pPr>
              <w:keepNext w:val="0"/>
              <w:keepLines w:val="0"/>
              <w:widowControl/>
              <w:suppressLineNumbers w:val="0"/>
              <w:jc w:val="center"/>
              <w:textAlignment w:val="center"/>
              <w:rPr>
                <w:rFonts w:hint="eastAsia" w:ascii="仿宋" w:hAnsi="仿宋" w:eastAsia="仿宋" w:cs="仿宋"/>
                <w:sz w:val="18"/>
                <w:szCs w:val="18"/>
                <w:highlight w:val="none"/>
              </w:rPr>
            </w:pPr>
            <w:r>
              <w:rPr>
                <w:rFonts w:hint="eastAsia" w:ascii="仿宋" w:hAnsi="仿宋" w:eastAsia="仿宋" w:cs="仿宋"/>
                <w:i w:val="0"/>
                <w:iCs w:val="0"/>
                <w:snapToGrid w:val="0"/>
                <w:color w:val="000000"/>
                <w:kern w:val="0"/>
                <w:sz w:val="18"/>
                <w:szCs w:val="18"/>
                <w:highlight w:val="none"/>
                <w:u w:val="none"/>
                <w:lang w:val="en-US" w:eastAsia="zh-CN" w:bidi="ar"/>
              </w:rPr>
              <w:t>90.45%</w:t>
            </w:r>
          </w:p>
        </w:tc>
        <w:tc>
          <w:tcPr>
            <w:tcW w:w="1333" w:type="dxa"/>
            <w:noWrap w:val="0"/>
            <w:vAlign w:val="center"/>
          </w:tcPr>
          <w:p w14:paraId="0D490356">
            <w:pPr>
              <w:keepNext w:val="0"/>
              <w:keepLines w:val="0"/>
              <w:widowControl/>
              <w:suppressLineNumbers w:val="0"/>
              <w:jc w:val="center"/>
              <w:textAlignment w:val="center"/>
              <w:rPr>
                <w:rFonts w:hint="eastAsia" w:ascii="仿宋" w:hAnsi="仿宋" w:eastAsia="仿宋" w:cs="仿宋"/>
                <w:sz w:val="18"/>
                <w:szCs w:val="18"/>
                <w:highlight w:val="none"/>
              </w:rPr>
            </w:pPr>
            <w:r>
              <w:rPr>
                <w:rFonts w:hint="eastAsia" w:ascii="仿宋" w:hAnsi="仿宋" w:eastAsia="仿宋" w:cs="仿宋"/>
                <w:i w:val="0"/>
                <w:iCs w:val="0"/>
                <w:snapToGrid w:val="0"/>
                <w:color w:val="000000"/>
                <w:kern w:val="0"/>
                <w:sz w:val="18"/>
                <w:szCs w:val="18"/>
                <w:highlight w:val="none"/>
                <w:u w:val="none"/>
                <w:lang w:val="en-US" w:eastAsia="zh-CN" w:bidi="ar"/>
              </w:rPr>
              <w:t>9.12</w:t>
            </w:r>
          </w:p>
        </w:tc>
      </w:tr>
      <w:tr w14:paraId="5FDA8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998" w:type="dxa"/>
            <w:vMerge w:val="continue"/>
            <w:tcBorders>
              <w:top w:val="nil"/>
              <w:bottom w:val="nil"/>
            </w:tcBorders>
            <w:noWrap w:val="0"/>
            <w:vAlign w:val="top"/>
          </w:tcPr>
          <w:p w14:paraId="0430662B">
            <w:pPr>
              <w:widowControl w:val="0"/>
              <w:jc w:val="both"/>
              <w:rPr>
                <w:rFonts w:hint="eastAsia" w:ascii="仿宋" w:hAnsi="仿宋" w:eastAsia="仿宋" w:cs="仿宋"/>
                <w:sz w:val="18"/>
                <w:szCs w:val="18"/>
              </w:rPr>
            </w:pPr>
          </w:p>
        </w:tc>
        <w:tc>
          <w:tcPr>
            <w:tcW w:w="4234" w:type="dxa"/>
            <w:gridSpan w:val="5"/>
            <w:noWrap w:val="0"/>
            <w:vAlign w:val="top"/>
          </w:tcPr>
          <w:p w14:paraId="0714A1AB">
            <w:pPr>
              <w:widowControl w:val="0"/>
              <w:kinsoku/>
              <w:autoSpaceDE/>
              <w:autoSpaceDN/>
              <w:adjustRightInd/>
              <w:snapToGrid/>
              <w:spacing w:before="22" w:line="206" w:lineRule="auto"/>
              <w:ind w:left="111"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按收入性质分：</w:t>
            </w:r>
          </w:p>
        </w:tc>
        <w:tc>
          <w:tcPr>
            <w:tcW w:w="4851" w:type="dxa"/>
            <w:gridSpan w:val="8"/>
            <w:noWrap w:val="0"/>
            <w:vAlign w:val="top"/>
          </w:tcPr>
          <w:p w14:paraId="6E0620E8">
            <w:pPr>
              <w:widowControl w:val="0"/>
              <w:kinsoku/>
              <w:autoSpaceDE/>
              <w:autoSpaceDN/>
              <w:adjustRightInd/>
              <w:snapToGrid/>
              <w:spacing w:before="22" w:line="206" w:lineRule="auto"/>
              <w:ind w:left="116"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按支出性质分：</w:t>
            </w:r>
          </w:p>
        </w:tc>
      </w:tr>
      <w:tr w14:paraId="7C542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98" w:type="dxa"/>
            <w:vMerge w:val="continue"/>
            <w:tcBorders>
              <w:top w:val="nil"/>
              <w:bottom w:val="nil"/>
            </w:tcBorders>
            <w:noWrap w:val="0"/>
            <w:vAlign w:val="top"/>
          </w:tcPr>
          <w:p w14:paraId="5AA7F957">
            <w:pPr>
              <w:widowControl w:val="0"/>
              <w:jc w:val="both"/>
              <w:rPr>
                <w:rFonts w:hint="eastAsia" w:ascii="仿宋" w:hAnsi="仿宋" w:eastAsia="仿宋" w:cs="仿宋"/>
                <w:sz w:val="18"/>
                <w:szCs w:val="18"/>
                <w:highlight w:val="none"/>
              </w:rPr>
            </w:pPr>
          </w:p>
        </w:tc>
        <w:tc>
          <w:tcPr>
            <w:tcW w:w="4234" w:type="dxa"/>
            <w:gridSpan w:val="5"/>
            <w:noWrap w:val="0"/>
            <w:vAlign w:val="top"/>
          </w:tcPr>
          <w:p w14:paraId="6A8D9B84">
            <w:pPr>
              <w:widowControl w:val="0"/>
              <w:kinsoku/>
              <w:autoSpaceDE/>
              <w:autoSpaceDN/>
              <w:adjustRightInd/>
              <w:snapToGrid/>
              <w:spacing w:before="21" w:line="207" w:lineRule="auto"/>
              <w:ind w:left="312" w:leftChars="0"/>
              <w:jc w:val="both"/>
              <w:textAlignment w:val="auto"/>
              <w:rPr>
                <w:rFonts w:hint="eastAsia" w:ascii="仿宋" w:hAnsi="仿宋" w:eastAsia="仿宋" w:cs="仿宋"/>
                <w:sz w:val="18"/>
                <w:szCs w:val="18"/>
                <w:highlight w:val="none"/>
              </w:rPr>
            </w:pPr>
            <w:r>
              <w:rPr>
                <w:rFonts w:hint="eastAsia" w:ascii="仿宋" w:hAnsi="仿宋" w:eastAsia="仿宋" w:cs="仿宋"/>
                <w:snapToGrid/>
                <w:spacing w:val="1"/>
                <w:kern w:val="2"/>
                <w:sz w:val="18"/>
                <w:szCs w:val="18"/>
                <w:highlight w:val="none"/>
                <w:lang w:eastAsia="zh-CN"/>
              </w:rPr>
              <w:t>其中：一般公共预算：</w:t>
            </w:r>
            <w:r>
              <w:rPr>
                <w:rFonts w:hint="eastAsia" w:ascii="仿宋" w:hAnsi="仿宋" w:eastAsia="仿宋" w:cs="仿宋"/>
                <w:i w:val="0"/>
                <w:iCs w:val="0"/>
                <w:snapToGrid w:val="0"/>
                <w:color w:val="000000"/>
                <w:kern w:val="0"/>
                <w:sz w:val="18"/>
                <w:szCs w:val="18"/>
                <w:highlight w:val="none"/>
                <w:u w:val="none"/>
                <w:lang w:val="en-US" w:eastAsia="zh-CN" w:bidi="ar"/>
              </w:rPr>
              <w:t>882.87</w:t>
            </w:r>
          </w:p>
        </w:tc>
        <w:tc>
          <w:tcPr>
            <w:tcW w:w="4851" w:type="dxa"/>
            <w:gridSpan w:val="8"/>
            <w:noWrap w:val="0"/>
            <w:vAlign w:val="top"/>
          </w:tcPr>
          <w:p w14:paraId="45016DD3">
            <w:pPr>
              <w:widowControl w:val="0"/>
              <w:kinsoku/>
              <w:autoSpaceDE/>
              <w:autoSpaceDN/>
              <w:adjustRightInd/>
              <w:snapToGrid/>
              <w:spacing w:before="21" w:line="207" w:lineRule="auto"/>
              <w:ind w:left="115" w:leftChars="0" w:firstLine="184" w:firstLineChars="100"/>
              <w:jc w:val="both"/>
              <w:textAlignment w:val="auto"/>
              <w:rPr>
                <w:rFonts w:hint="eastAsia" w:ascii="仿宋" w:hAnsi="仿宋" w:eastAsia="仿宋" w:cs="仿宋"/>
                <w:sz w:val="18"/>
                <w:szCs w:val="18"/>
                <w:highlight w:val="none"/>
                <w:lang w:val="en-US"/>
              </w:rPr>
            </w:pPr>
            <w:r>
              <w:rPr>
                <w:rFonts w:hint="eastAsia" w:ascii="仿宋" w:hAnsi="仿宋" w:eastAsia="仿宋" w:cs="仿宋"/>
                <w:snapToGrid/>
                <w:spacing w:val="2"/>
                <w:kern w:val="2"/>
                <w:sz w:val="18"/>
                <w:szCs w:val="18"/>
                <w:highlight w:val="none"/>
                <w:lang w:eastAsia="zh-CN"/>
              </w:rPr>
              <w:t>其中：基本支出：</w:t>
            </w:r>
            <w:r>
              <w:rPr>
                <w:rFonts w:hint="eastAsia" w:ascii="仿宋" w:hAnsi="仿宋" w:eastAsia="仿宋" w:cs="仿宋"/>
                <w:snapToGrid/>
                <w:spacing w:val="2"/>
                <w:kern w:val="2"/>
                <w:sz w:val="18"/>
                <w:szCs w:val="18"/>
                <w:highlight w:val="none"/>
                <w:lang w:val="en-US" w:eastAsia="zh-CN"/>
              </w:rPr>
              <w:t>534.10</w:t>
            </w:r>
          </w:p>
        </w:tc>
      </w:tr>
      <w:tr w14:paraId="7C50E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998" w:type="dxa"/>
            <w:vMerge w:val="continue"/>
            <w:tcBorders>
              <w:top w:val="nil"/>
              <w:bottom w:val="nil"/>
            </w:tcBorders>
            <w:noWrap w:val="0"/>
            <w:vAlign w:val="top"/>
          </w:tcPr>
          <w:p w14:paraId="46C0C4FF">
            <w:pPr>
              <w:widowControl w:val="0"/>
              <w:jc w:val="both"/>
              <w:rPr>
                <w:rFonts w:hint="eastAsia" w:ascii="仿宋" w:hAnsi="仿宋" w:eastAsia="仿宋" w:cs="仿宋"/>
                <w:sz w:val="18"/>
                <w:szCs w:val="18"/>
                <w:highlight w:val="none"/>
              </w:rPr>
            </w:pPr>
          </w:p>
        </w:tc>
        <w:tc>
          <w:tcPr>
            <w:tcW w:w="4234" w:type="dxa"/>
            <w:gridSpan w:val="5"/>
            <w:noWrap w:val="0"/>
            <w:vAlign w:val="top"/>
          </w:tcPr>
          <w:p w14:paraId="2380ACE3">
            <w:pPr>
              <w:widowControl w:val="0"/>
              <w:kinsoku/>
              <w:autoSpaceDE/>
              <w:autoSpaceDN/>
              <w:adjustRightInd/>
              <w:snapToGrid/>
              <w:spacing w:before="21" w:line="207" w:lineRule="auto"/>
              <w:ind w:left="916" w:leftChars="0"/>
              <w:jc w:val="both"/>
              <w:textAlignment w:val="auto"/>
              <w:rPr>
                <w:rFonts w:hint="eastAsia" w:ascii="仿宋" w:hAnsi="仿宋" w:eastAsia="仿宋" w:cs="仿宋"/>
                <w:sz w:val="18"/>
                <w:szCs w:val="18"/>
                <w:highlight w:val="none"/>
              </w:rPr>
            </w:pPr>
            <w:r>
              <w:rPr>
                <w:rFonts w:hint="eastAsia" w:ascii="仿宋" w:hAnsi="仿宋" w:eastAsia="仿宋" w:cs="仿宋"/>
                <w:snapToGrid/>
                <w:spacing w:val="2"/>
                <w:kern w:val="2"/>
                <w:sz w:val="18"/>
                <w:szCs w:val="18"/>
                <w:highlight w:val="none"/>
                <w:lang w:eastAsia="zh-CN"/>
              </w:rPr>
              <w:t>政府性基金拨款：</w:t>
            </w:r>
            <w:r>
              <w:rPr>
                <w:rFonts w:hint="eastAsia" w:ascii="仿宋" w:hAnsi="仿宋" w:eastAsia="仿宋" w:cs="仿宋"/>
                <w:snapToGrid/>
                <w:spacing w:val="2"/>
                <w:kern w:val="2"/>
                <w:sz w:val="18"/>
                <w:szCs w:val="18"/>
                <w:highlight w:val="none"/>
                <w:lang w:val="en-US" w:eastAsia="zh-CN"/>
              </w:rPr>
              <w:t>0.00</w:t>
            </w:r>
          </w:p>
        </w:tc>
        <w:tc>
          <w:tcPr>
            <w:tcW w:w="4851" w:type="dxa"/>
            <w:gridSpan w:val="8"/>
            <w:noWrap w:val="0"/>
            <w:vAlign w:val="top"/>
          </w:tcPr>
          <w:p w14:paraId="742F5A36">
            <w:pPr>
              <w:widowControl w:val="0"/>
              <w:kinsoku/>
              <w:autoSpaceDE/>
              <w:autoSpaceDN/>
              <w:adjustRightInd/>
              <w:snapToGrid/>
              <w:spacing w:before="21" w:line="207" w:lineRule="auto"/>
              <w:ind w:left="717" w:leftChars="0" w:firstLine="174" w:firstLineChars="100"/>
              <w:jc w:val="both"/>
              <w:textAlignment w:val="auto"/>
              <w:rPr>
                <w:rFonts w:hint="eastAsia" w:ascii="仿宋" w:hAnsi="仿宋" w:eastAsia="仿宋" w:cs="仿宋"/>
                <w:sz w:val="18"/>
                <w:szCs w:val="18"/>
                <w:highlight w:val="none"/>
              </w:rPr>
            </w:pPr>
            <w:r>
              <w:rPr>
                <w:rFonts w:hint="eastAsia" w:ascii="仿宋" w:hAnsi="仿宋" w:eastAsia="仿宋" w:cs="仿宋"/>
                <w:snapToGrid/>
                <w:spacing w:val="-3"/>
                <w:kern w:val="2"/>
                <w:sz w:val="18"/>
                <w:szCs w:val="18"/>
                <w:highlight w:val="none"/>
                <w:lang w:eastAsia="zh-CN"/>
              </w:rPr>
              <w:t>项目支出：</w:t>
            </w:r>
            <w:r>
              <w:rPr>
                <w:rFonts w:hint="eastAsia" w:ascii="仿宋" w:hAnsi="仿宋" w:eastAsia="仿宋" w:cs="仿宋"/>
                <w:snapToGrid/>
                <w:spacing w:val="-3"/>
                <w:kern w:val="2"/>
                <w:sz w:val="18"/>
                <w:szCs w:val="18"/>
                <w:highlight w:val="none"/>
                <w:lang w:val="en-US" w:eastAsia="zh-CN"/>
              </w:rPr>
              <w:t>348.77</w:t>
            </w:r>
          </w:p>
        </w:tc>
      </w:tr>
      <w:tr w14:paraId="1493A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98" w:type="dxa"/>
            <w:vMerge w:val="continue"/>
            <w:tcBorders>
              <w:top w:val="nil"/>
              <w:bottom w:val="nil"/>
            </w:tcBorders>
            <w:noWrap w:val="0"/>
            <w:vAlign w:val="top"/>
          </w:tcPr>
          <w:p w14:paraId="52EBDFD3">
            <w:pPr>
              <w:widowControl w:val="0"/>
              <w:jc w:val="both"/>
              <w:rPr>
                <w:rFonts w:hint="eastAsia" w:ascii="仿宋" w:hAnsi="仿宋" w:eastAsia="仿宋" w:cs="仿宋"/>
                <w:sz w:val="18"/>
                <w:szCs w:val="18"/>
              </w:rPr>
            </w:pPr>
          </w:p>
        </w:tc>
        <w:tc>
          <w:tcPr>
            <w:tcW w:w="4234" w:type="dxa"/>
            <w:gridSpan w:val="5"/>
            <w:noWrap w:val="0"/>
            <w:vAlign w:val="top"/>
          </w:tcPr>
          <w:p w14:paraId="6901876D">
            <w:pPr>
              <w:widowControl w:val="0"/>
              <w:kinsoku/>
              <w:autoSpaceDE/>
              <w:autoSpaceDN/>
              <w:adjustRightInd/>
              <w:snapToGrid/>
              <w:spacing w:before="20" w:line="208" w:lineRule="auto"/>
              <w:ind w:left="115" w:leftChars="0"/>
              <w:jc w:val="both"/>
              <w:textAlignment w:val="auto"/>
              <w:rPr>
                <w:rFonts w:hint="eastAsia" w:ascii="仿宋" w:hAnsi="仿宋" w:eastAsia="仿宋" w:cs="仿宋"/>
                <w:sz w:val="18"/>
                <w:szCs w:val="18"/>
              </w:rPr>
            </w:pPr>
            <w:r>
              <w:rPr>
                <w:rFonts w:hint="eastAsia" w:ascii="仿宋" w:hAnsi="仿宋" w:eastAsia="仿宋" w:cs="仿宋"/>
                <w:snapToGrid/>
                <w:spacing w:val="5"/>
                <w:kern w:val="2"/>
                <w:sz w:val="18"/>
                <w:szCs w:val="18"/>
                <w:lang w:eastAsia="zh-CN"/>
              </w:rPr>
              <w:t>纳入专户管理的非税收入拨款：</w:t>
            </w:r>
            <w:r>
              <w:rPr>
                <w:rFonts w:hint="eastAsia" w:ascii="仿宋" w:hAnsi="仿宋" w:eastAsia="仿宋" w:cs="仿宋"/>
                <w:snapToGrid/>
                <w:spacing w:val="5"/>
                <w:kern w:val="2"/>
                <w:sz w:val="18"/>
                <w:szCs w:val="18"/>
                <w:lang w:val="en-US" w:eastAsia="zh-CN"/>
              </w:rPr>
              <w:t>0.00</w:t>
            </w:r>
          </w:p>
        </w:tc>
        <w:tc>
          <w:tcPr>
            <w:tcW w:w="4851" w:type="dxa"/>
            <w:gridSpan w:val="8"/>
            <w:noWrap w:val="0"/>
            <w:vAlign w:val="top"/>
          </w:tcPr>
          <w:p w14:paraId="24650786">
            <w:pPr>
              <w:widowControl w:val="0"/>
              <w:spacing w:line="235" w:lineRule="exact"/>
              <w:jc w:val="both"/>
              <w:rPr>
                <w:rFonts w:hint="eastAsia" w:ascii="仿宋" w:hAnsi="仿宋" w:eastAsia="仿宋" w:cs="仿宋"/>
                <w:sz w:val="18"/>
                <w:szCs w:val="18"/>
                <w:lang w:eastAsia="zh-CN"/>
              </w:rPr>
            </w:pPr>
          </w:p>
        </w:tc>
      </w:tr>
      <w:tr w14:paraId="3AB49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98" w:type="dxa"/>
            <w:vMerge w:val="continue"/>
            <w:tcBorders>
              <w:top w:val="nil"/>
            </w:tcBorders>
            <w:noWrap w:val="0"/>
            <w:vAlign w:val="top"/>
          </w:tcPr>
          <w:p w14:paraId="4ACE7BC5">
            <w:pPr>
              <w:widowControl w:val="0"/>
              <w:jc w:val="both"/>
              <w:rPr>
                <w:rFonts w:hint="eastAsia" w:ascii="仿宋" w:hAnsi="仿宋" w:eastAsia="仿宋" w:cs="仿宋"/>
                <w:sz w:val="18"/>
                <w:szCs w:val="18"/>
                <w:lang w:eastAsia="zh-CN"/>
              </w:rPr>
            </w:pPr>
          </w:p>
        </w:tc>
        <w:tc>
          <w:tcPr>
            <w:tcW w:w="4234" w:type="dxa"/>
            <w:gridSpan w:val="5"/>
            <w:noWrap w:val="0"/>
            <w:vAlign w:val="top"/>
          </w:tcPr>
          <w:p w14:paraId="5DE4F764">
            <w:pPr>
              <w:widowControl w:val="0"/>
              <w:kinsoku/>
              <w:autoSpaceDE/>
              <w:autoSpaceDN/>
              <w:adjustRightInd/>
              <w:snapToGrid/>
              <w:spacing w:before="20" w:line="208" w:lineRule="auto"/>
              <w:ind w:left="1512" w:leftChars="0"/>
              <w:jc w:val="both"/>
              <w:textAlignment w:val="auto"/>
              <w:rPr>
                <w:rFonts w:hint="eastAsia" w:ascii="仿宋" w:hAnsi="仿宋" w:eastAsia="仿宋" w:cs="仿宋"/>
                <w:sz w:val="18"/>
                <w:szCs w:val="18"/>
              </w:rPr>
            </w:pPr>
            <w:r>
              <w:rPr>
                <w:rFonts w:hint="eastAsia" w:ascii="仿宋" w:hAnsi="仿宋" w:eastAsia="仿宋" w:cs="仿宋"/>
                <w:snapToGrid/>
                <w:spacing w:val="-2"/>
                <w:kern w:val="2"/>
                <w:sz w:val="18"/>
                <w:szCs w:val="18"/>
                <w:lang w:eastAsia="zh-CN"/>
              </w:rPr>
              <w:t>其他资金：</w:t>
            </w:r>
            <w:r>
              <w:rPr>
                <w:rFonts w:hint="eastAsia" w:ascii="仿宋" w:hAnsi="仿宋" w:eastAsia="仿宋" w:cs="仿宋"/>
                <w:snapToGrid/>
                <w:spacing w:val="-2"/>
                <w:kern w:val="2"/>
                <w:sz w:val="18"/>
                <w:szCs w:val="18"/>
                <w:lang w:val="en-US" w:eastAsia="zh-CN"/>
              </w:rPr>
              <w:t>0.00</w:t>
            </w:r>
          </w:p>
        </w:tc>
        <w:tc>
          <w:tcPr>
            <w:tcW w:w="4851" w:type="dxa"/>
            <w:gridSpan w:val="8"/>
            <w:noWrap w:val="0"/>
            <w:vAlign w:val="top"/>
          </w:tcPr>
          <w:p w14:paraId="0591B3A4">
            <w:pPr>
              <w:widowControl w:val="0"/>
              <w:spacing w:line="235" w:lineRule="exact"/>
              <w:jc w:val="both"/>
              <w:rPr>
                <w:rFonts w:hint="eastAsia" w:ascii="仿宋" w:hAnsi="仿宋" w:eastAsia="仿宋" w:cs="仿宋"/>
                <w:sz w:val="18"/>
                <w:szCs w:val="18"/>
              </w:rPr>
            </w:pPr>
          </w:p>
        </w:tc>
      </w:tr>
      <w:tr w14:paraId="731A4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restart"/>
            <w:tcBorders>
              <w:bottom w:val="nil"/>
            </w:tcBorders>
            <w:noWrap w:val="0"/>
            <w:vAlign w:val="top"/>
          </w:tcPr>
          <w:p w14:paraId="01872D74">
            <w:pPr>
              <w:widowControl w:val="0"/>
              <w:spacing w:line="242" w:lineRule="auto"/>
              <w:jc w:val="both"/>
              <w:rPr>
                <w:rFonts w:hint="eastAsia" w:ascii="仿宋" w:hAnsi="仿宋" w:eastAsia="仿宋" w:cs="仿宋"/>
                <w:kern w:val="2"/>
                <w:sz w:val="18"/>
                <w:szCs w:val="18"/>
                <w:lang w:val="en-US" w:eastAsia="en-US" w:bidi="ar-SA"/>
              </w:rPr>
            </w:pPr>
          </w:p>
          <w:p w14:paraId="42794E1F">
            <w:pPr>
              <w:widowControl w:val="0"/>
              <w:spacing w:line="243" w:lineRule="auto"/>
              <w:jc w:val="both"/>
              <w:rPr>
                <w:rFonts w:hint="eastAsia" w:ascii="仿宋" w:hAnsi="仿宋" w:eastAsia="仿宋" w:cs="仿宋"/>
                <w:kern w:val="2"/>
                <w:sz w:val="18"/>
                <w:szCs w:val="18"/>
                <w:lang w:val="en-US" w:eastAsia="en-US" w:bidi="ar-SA"/>
              </w:rPr>
            </w:pPr>
          </w:p>
          <w:p w14:paraId="77670BAC">
            <w:pPr>
              <w:widowControl w:val="0"/>
              <w:kinsoku/>
              <w:autoSpaceDE/>
              <w:autoSpaceDN/>
              <w:adjustRightInd/>
              <w:snapToGrid/>
              <w:spacing w:before="62" w:line="230" w:lineRule="auto"/>
              <w:ind w:right="139" w:rightChars="0"/>
              <w:jc w:val="center"/>
              <w:textAlignment w:val="auto"/>
              <w:rPr>
                <w:rFonts w:hint="eastAsia" w:ascii="仿宋" w:hAnsi="仿宋" w:eastAsia="仿宋" w:cs="仿宋"/>
                <w:sz w:val="18"/>
                <w:szCs w:val="18"/>
              </w:rPr>
            </w:pPr>
            <w:r>
              <w:rPr>
                <w:rFonts w:hint="eastAsia" w:ascii="仿宋" w:hAnsi="仿宋" w:eastAsia="仿宋" w:cs="仿宋"/>
                <w:snapToGrid/>
                <w:spacing w:val="7"/>
                <w:kern w:val="2"/>
                <w:sz w:val="18"/>
                <w:szCs w:val="18"/>
                <w:lang w:eastAsia="zh-CN"/>
              </w:rPr>
              <w:t>年度总体</w:t>
            </w:r>
            <w:r>
              <w:rPr>
                <w:rFonts w:hint="eastAsia" w:ascii="仿宋" w:hAnsi="仿宋" w:eastAsia="仿宋" w:cs="仿宋"/>
                <w:snapToGrid/>
                <w:spacing w:val="-7"/>
                <w:kern w:val="2"/>
                <w:sz w:val="18"/>
                <w:szCs w:val="18"/>
                <w:lang w:eastAsia="zh-CN"/>
              </w:rPr>
              <w:t>目标</w:t>
            </w:r>
          </w:p>
        </w:tc>
        <w:tc>
          <w:tcPr>
            <w:tcW w:w="4234" w:type="dxa"/>
            <w:gridSpan w:val="5"/>
            <w:noWrap w:val="0"/>
            <w:vAlign w:val="top"/>
          </w:tcPr>
          <w:p w14:paraId="7ADDDD34">
            <w:pPr>
              <w:widowControl w:val="0"/>
              <w:kinsoku/>
              <w:autoSpaceDE/>
              <w:autoSpaceDN/>
              <w:adjustRightInd/>
              <w:snapToGrid/>
              <w:spacing w:before="20" w:line="208" w:lineRule="auto"/>
              <w:ind w:left="1959" w:leftChars="0"/>
              <w:jc w:val="both"/>
              <w:textAlignment w:val="auto"/>
              <w:rPr>
                <w:rFonts w:hint="eastAsia" w:ascii="仿宋" w:hAnsi="仿宋" w:eastAsia="仿宋" w:cs="仿宋"/>
                <w:sz w:val="18"/>
                <w:szCs w:val="18"/>
              </w:rPr>
            </w:pPr>
            <w:r>
              <w:rPr>
                <w:rFonts w:hint="eastAsia" w:ascii="仿宋" w:hAnsi="仿宋" w:eastAsia="仿宋" w:cs="仿宋"/>
                <w:snapToGrid/>
                <w:spacing w:val="5"/>
                <w:kern w:val="2"/>
                <w:sz w:val="18"/>
                <w:szCs w:val="18"/>
                <w:lang w:eastAsia="zh-CN"/>
              </w:rPr>
              <w:t>预期目标</w:t>
            </w:r>
          </w:p>
        </w:tc>
        <w:tc>
          <w:tcPr>
            <w:tcW w:w="4851" w:type="dxa"/>
            <w:gridSpan w:val="8"/>
            <w:noWrap w:val="0"/>
            <w:vAlign w:val="top"/>
          </w:tcPr>
          <w:p w14:paraId="1AA8946A">
            <w:pPr>
              <w:widowControl w:val="0"/>
              <w:kinsoku/>
              <w:autoSpaceDE/>
              <w:autoSpaceDN/>
              <w:adjustRightInd/>
              <w:snapToGrid/>
              <w:spacing w:before="20" w:line="208" w:lineRule="auto"/>
              <w:ind w:left="1567" w:leftChars="0"/>
              <w:jc w:val="both"/>
              <w:textAlignment w:val="auto"/>
              <w:rPr>
                <w:rFonts w:hint="eastAsia" w:ascii="仿宋" w:hAnsi="仿宋" w:eastAsia="仿宋" w:cs="仿宋"/>
                <w:sz w:val="18"/>
                <w:szCs w:val="18"/>
              </w:rPr>
            </w:pPr>
            <w:r>
              <w:rPr>
                <w:rFonts w:hint="eastAsia" w:ascii="仿宋" w:hAnsi="仿宋" w:eastAsia="仿宋" w:cs="仿宋"/>
                <w:snapToGrid/>
                <w:spacing w:val="6"/>
                <w:kern w:val="2"/>
                <w:sz w:val="18"/>
                <w:szCs w:val="18"/>
                <w:lang w:eastAsia="zh-CN"/>
              </w:rPr>
              <w:t>实际完成情况</w:t>
            </w:r>
          </w:p>
        </w:tc>
      </w:tr>
      <w:tr w14:paraId="5288A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998" w:type="dxa"/>
            <w:vMerge w:val="continue"/>
            <w:tcBorders>
              <w:top w:val="nil"/>
              <w:bottom w:val="single" w:color="auto" w:sz="4" w:space="0"/>
            </w:tcBorders>
            <w:noWrap w:val="0"/>
            <w:vAlign w:val="top"/>
          </w:tcPr>
          <w:p w14:paraId="5890C1A5">
            <w:pPr>
              <w:widowControl w:val="0"/>
              <w:jc w:val="both"/>
              <w:rPr>
                <w:rFonts w:hint="eastAsia" w:ascii="仿宋" w:hAnsi="仿宋" w:eastAsia="仿宋" w:cs="仿宋"/>
                <w:sz w:val="18"/>
                <w:szCs w:val="18"/>
              </w:rPr>
            </w:pPr>
          </w:p>
        </w:tc>
        <w:tc>
          <w:tcPr>
            <w:tcW w:w="4234" w:type="dxa"/>
            <w:gridSpan w:val="5"/>
            <w:noWrap w:val="0"/>
            <w:vAlign w:val="top"/>
          </w:tcPr>
          <w:p w14:paraId="56EC0717">
            <w:pPr>
              <w:pStyle w:val="8"/>
              <w:spacing w:before="55" w:line="206" w:lineRule="auto"/>
              <w:jc w:val="left"/>
              <w:rPr>
                <w:rFonts w:hint="eastAsia" w:ascii="仿宋" w:hAnsi="仿宋" w:eastAsia="仿宋" w:cs="仿宋"/>
                <w:sz w:val="18"/>
                <w:szCs w:val="18"/>
                <w:lang w:eastAsia="zh-CN"/>
              </w:rPr>
            </w:pPr>
            <w:r>
              <w:rPr>
                <w:rFonts w:hint="eastAsia" w:ascii="仿宋" w:hAnsi="仿宋" w:eastAsia="仿宋" w:cs="仿宋"/>
                <w:sz w:val="18"/>
                <w:szCs w:val="18"/>
                <w:lang w:eastAsia="zh-CN"/>
              </w:rPr>
              <w:t>对全区财政收支和法律法规规定属于审计监督范围的财务收支的真实性、合法性和效益进行审计监督，维护全区财政经济秩序，提高财政资金使用效益，促进廉政建设，保障全区经济和社会健康发展。完成本年度财务收支审计、经济责任审计、投资审计及政府交办事项，按时保质保量出具审计报告，政府投资项目基建核减工程造价大于等于1000万元，关注重点民生问题，进行老旧小区项目审计，优化财政资金使用，促进国家各项政策落实，规范权力运行，保障民生改善，被审计单位对审计结论进行意见交流，及时整改，建章立制。</w:t>
            </w:r>
          </w:p>
        </w:tc>
        <w:tc>
          <w:tcPr>
            <w:tcW w:w="4851" w:type="dxa"/>
            <w:gridSpan w:val="8"/>
            <w:noWrap w:val="0"/>
            <w:vAlign w:val="center"/>
          </w:tcPr>
          <w:p w14:paraId="24AB51BC">
            <w:pPr>
              <w:pStyle w:val="8"/>
              <w:spacing w:line="219" w:lineRule="auto"/>
              <w:jc w:val="both"/>
              <w:rPr>
                <w:rFonts w:hint="eastAsia" w:ascii="仿宋" w:hAnsi="仿宋" w:eastAsia="仿宋" w:cs="仿宋"/>
                <w:sz w:val="18"/>
                <w:szCs w:val="18"/>
                <w:lang w:eastAsia="zh-CN"/>
              </w:rPr>
            </w:pPr>
            <w:r>
              <w:rPr>
                <w:rFonts w:hint="eastAsia" w:ascii="仿宋" w:hAnsi="仿宋" w:eastAsia="仿宋" w:cs="仿宋"/>
                <w:sz w:val="18"/>
                <w:szCs w:val="18"/>
                <w:lang w:eastAsia="zh-CN"/>
              </w:rPr>
              <w:t>100%完成</w:t>
            </w:r>
          </w:p>
        </w:tc>
      </w:tr>
      <w:tr w14:paraId="3998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98"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04BF10E6">
            <w:pPr>
              <w:pStyle w:val="8"/>
              <w:spacing w:line="364" w:lineRule="auto"/>
              <w:rPr>
                <w:rFonts w:hint="eastAsia" w:ascii="仿宋" w:hAnsi="仿宋" w:eastAsia="仿宋" w:cs="仿宋"/>
                <w:sz w:val="18"/>
                <w:szCs w:val="18"/>
                <w:lang w:eastAsia="zh-CN"/>
              </w:rPr>
            </w:pPr>
          </w:p>
          <w:p w14:paraId="4064072B">
            <w:pPr>
              <w:spacing w:before="64" w:line="216" w:lineRule="auto"/>
              <w:ind w:left="3168"/>
              <w:rPr>
                <w:rFonts w:hint="eastAsia" w:ascii="仿宋" w:hAnsi="仿宋" w:eastAsia="仿宋" w:cs="仿宋"/>
                <w:sz w:val="18"/>
                <w:szCs w:val="18"/>
              </w:rPr>
            </w:pPr>
            <w:r>
              <w:rPr>
                <w:rFonts w:hint="eastAsia" w:ascii="仿宋" w:hAnsi="仿宋" w:eastAsia="仿宋" w:cs="仿宋"/>
                <w:spacing w:val="39"/>
                <w:sz w:val="18"/>
                <w:szCs w:val="18"/>
              </w:rPr>
              <w:t>绩效指标</w:t>
            </w:r>
          </w:p>
        </w:tc>
        <w:tc>
          <w:tcPr>
            <w:tcW w:w="1080" w:type="dxa"/>
            <w:tcBorders>
              <w:left w:val="single" w:color="auto" w:sz="4" w:space="0"/>
              <w:bottom w:val="single" w:color="auto" w:sz="4" w:space="0"/>
            </w:tcBorders>
            <w:noWrap w:val="0"/>
            <w:vAlign w:val="top"/>
          </w:tcPr>
          <w:p w14:paraId="10219AC0">
            <w:pPr>
              <w:spacing w:before="141" w:line="226" w:lineRule="auto"/>
              <w:ind w:left="156"/>
              <w:rPr>
                <w:rFonts w:hint="eastAsia" w:ascii="仿宋" w:hAnsi="仿宋" w:eastAsia="仿宋" w:cs="仿宋"/>
                <w:sz w:val="18"/>
                <w:szCs w:val="18"/>
              </w:rPr>
            </w:pPr>
            <w:r>
              <w:rPr>
                <w:rFonts w:hint="eastAsia" w:ascii="仿宋" w:hAnsi="仿宋" w:eastAsia="仿宋" w:cs="仿宋"/>
                <w:spacing w:val="4"/>
                <w:sz w:val="18"/>
                <w:szCs w:val="18"/>
              </w:rPr>
              <w:t>一级指标</w:t>
            </w:r>
          </w:p>
        </w:tc>
        <w:tc>
          <w:tcPr>
            <w:tcW w:w="1119" w:type="dxa"/>
            <w:tcBorders>
              <w:bottom w:val="single" w:color="auto" w:sz="4" w:space="0"/>
            </w:tcBorders>
            <w:noWrap w:val="0"/>
            <w:vAlign w:val="top"/>
          </w:tcPr>
          <w:p w14:paraId="5DB6BF1D">
            <w:pPr>
              <w:spacing w:before="141" w:line="226" w:lineRule="auto"/>
              <w:ind w:left="132"/>
              <w:rPr>
                <w:rFonts w:hint="eastAsia" w:ascii="仿宋" w:hAnsi="仿宋" w:eastAsia="仿宋" w:cs="仿宋"/>
                <w:sz w:val="18"/>
                <w:szCs w:val="18"/>
              </w:rPr>
            </w:pPr>
            <w:r>
              <w:rPr>
                <w:rFonts w:hint="eastAsia" w:ascii="仿宋" w:hAnsi="仿宋" w:eastAsia="仿宋" w:cs="仿宋"/>
                <w:spacing w:val="5"/>
                <w:sz w:val="18"/>
                <w:szCs w:val="18"/>
              </w:rPr>
              <w:t>二级指标</w:t>
            </w:r>
          </w:p>
        </w:tc>
        <w:tc>
          <w:tcPr>
            <w:tcW w:w="1481" w:type="dxa"/>
            <w:gridSpan w:val="2"/>
            <w:noWrap w:val="0"/>
            <w:vAlign w:val="top"/>
          </w:tcPr>
          <w:p w14:paraId="08921A3E">
            <w:pPr>
              <w:spacing w:before="141" w:line="226" w:lineRule="auto"/>
              <w:ind w:left="253"/>
              <w:rPr>
                <w:rFonts w:hint="eastAsia" w:ascii="仿宋" w:hAnsi="仿宋" w:eastAsia="仿宋" w:cs="仿宋"/>
                <w:sz w:val="18"/>
                <w:szCs w:val="18"/>
              </w:rPr>
            </w:pPr>
            <w:r>
              <w:rPr>
                <w:rFonts w:hint="eastAsia" w:ascii="仿宋" w:hAnsi="仿宋" w:eastAsia="仿宋" w:cs="仿宋"/>
                <w:spacing w:val="4"/>
                <w:sz w:val="18"/>
                <w:szCs w:val="18"/>
              </w:rPr>
              <w:t>三级指标</w:t>
            </w:r>
          </w:p>
        </w:tc>
        <w:tc>
          <w:tcPr>
            <w:tcW w:w="1098" w:type="dxa"/>
            <w:gridSpan w:val="2"/>
            <w:noWrap w:val="0"/>
            <w:vAlign w:val="top"/>
          </w:tcPr>
          <w:p w14:paraId="77E50CA3">
            <w:pPr>
              <w:spacing w:before="141" w:line="226" w:lineRule="auto"/>
              <w:ind w:left="114"/>
              <w:rPr>
                <w:rFonts w:hint="eastAsia" w:ascii="仿宋" w:hAnsi="仿宋" w:eastAsia="仿宋" w:cs="仿宋"/>
                <w:sz w:val="18"/>
                <w:szCs w:val="18"/>
              </w:rPr>
            </w:pPr>
            <w:r>
              <w:rPr>
                <w:rFonts w:hint="eastAsia" w:ascii="仿宋" w:hAnsi="仿宋" w:eastAsia="仿宋" w:cs="仿宋"/>
                <w:spacing w:val="7"/>
                <w:sz w:val="18"/>
                <w:szCs w:val="18"/>
              </w:rPr>
              <w:t>年度指标值</w:t>
            </w:r>
          </w:p>
        </w:tc>
        <w:tc>
          <w:tcPr>
            <w:tcW w:w="1268" w:type="dxa"/>
            <w:gridSpan w:val="2"/>
            <w:noWrap w:val="0"/>
            <w:vAlign w:val="top"/>
          </w:tcPr>
          <w:p w14:paraId="276E3E16">
            <w:pPr>
              <w:spacing w:before="141" w:line="226" w:lineRule="auto"/>
              <w:ind w:left="125"/>
              <w:rPr>
                <w:rFonts w:hint="eastAsia" w:ascii="仿宋" w:hAnsi="仿宋" w:eastAsia="仿宋" w:cs="仿宋"/>
                <w:sz w:val="18"/>
                <w:szCs w:val="18"/>
              </w:rPr>
            </w:pPr>
            <w:r>
              <w:rPr>
                <w:rFonts w:hint="eastAsia" w:ascii="仿宋" w:hAnsi="仿宋" w:eastAsia="仿宋" w:cs="仿宋"/>
                <w:spacing w:val="5"/>
                <w:sz w:val="18"/>
                <w:szCs w:val="18"/>
              </w:rPr>
              <w:t>实际完成值</w:t>
            </w:r>
          </w:p>
        </w:tc>
        <w:tc>
          <w:tcPr>
            <w:tcW w:w="716" w:type="dxa"/>
            <w:noWrap w:val="0"/>
            <w:vAlign w:val="top"/>
          </w:tcPr>
          <w:p w14:paraId="6AFDDD28">
            <w:pPr>
              <w:spacing w:before="141" w:line="227" w:lineRule="auto"/>
              <w:ind w:left="166"/>
              <w:rPr>
                <w:rFonts w:hint="eastAsia" w:ascii="仿宋" w:hAnsi="仿宋" w:eastAsia="仿宋" w:cs="仿宋"/>
                <w:sz w:val="18"/>
                <w:szCs w:val="18"/>
              </w:rPr>
            </w:pPr>
            <w:r>
              <w:rPr>
                <w:rFonts w:hint="eastAsia" w:ascii="仿宋" w:hAnsi="仿宋" w:eastAsia="仿宋" w:cs="仿宋"/>
                <w:spacing w:val="4"/>
                <w:sz w:val="18"/>
                <w:szCs w:val="18"/>
              </w:rPr>
              <w:t>分值</w:t>
            </w:r>
          </w:p>
        </w:tc>
        <w:tc>
          <w:tcPr>
            <w:tcW w:w="873" w:type="dxa"/>
            <w:gridSpan w:val="2"/>
            <w:noWrap w:val="0"/>
            <w:vAlign w:val="top"/>
          </w:tcPr>
          <w:p w14:paraId="055BD001">
            <w:pPr>
              <w:spacing w:before="174" w:line="218" w:lineRule="auto"/>
              <w:ind w:left="150"/>
              <w:rPr>
                <w:rFonts w:hint="eastAsia" w:ascii="仿宋" w:hAnsi="仿宋" w:eastAsia="仿宋" w:cs="仿宋"/>
                <w:sz w:val="18"/>
                <w:szCs w:val="18"/>
              </w:rPr>
            </w:pPr>
            <w:r>
              <w:rPr>
                <w:rFonts w:hint="eastAsia" w:ascii="仿宋" w:hAnsi="仿宋" w:eastAsia="仿宋" w:cs="仿宋"/>
                <w:spacing w:val="-9"/>
                <w:sz w:val="18"/>
                <w:szCs w:val="18"/>
              </w:rPr>
              <w:t>自评得分</w:t>
            </w:r>
          </w:p>
        </w:tc>
        <w:tc>
          <w:tcPr>
            <w:tcW w:w="1450" w:type="dxa"/>
            <w:gridSpan w:val="2"/>
            <w:noWrap w:val="0"/>
            <w:vAlign w:val="top"/>
          </w:tcPr>
          <w:p w14:paraId="6461A803">
            <w:pPr>
              <w:spacing w:before="21" w:line="220" w:lineRule="auto"/>
              <w:ind w:left="111" w:right="109" w:firstLine="1"/>
              <w:rPr>
                <w:rFonts w:hint="eastAsia" w:ascii="仿宋" w:hAnsi="仿宋" w:eastAsia="仿宋" w:cs="仿宋"/>
                <w:sz w:val="18"/>
                <w:szCs w:val="18"/>
              </w:rPr>
            </w:pPr>
            <w:r>
              <w:rPr>
                <w:rFonts w:hint="eastAsia" w:ascii="仿宋" w:hAnsi="仿宋" w:eastAsia="仿宋" w:cs="仿宋"/>
                <w:spacing w:val="13"/>
                <w:sz w:val="18"/>
                <w:szCs w:val="18"/>
              </w:rPr>
              <w:t>偏差原因分析</w:t>
            </w:r>
            <w:r>
              <w:rPr>
                <w:rFonts w:hint="eastAsia" w:ascii="仿宋" w:hAnsi="仿宋" w:eastAsia="仿宋" w:cs="仿宋"/>
                <w:spacing w:val="8"/>
                <w:sz w:val="18"/>
                <w:szCs w:val="18"/>
              </w:rPr>
              <w:t>及改进措施</w:t>
            </w:r>
          </w:p>
        </w:tc>
      </w:tr>
      <w:tr w14:paraId="47A4B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FD69F2">
            <w:pPr>
              <w:pStyle w:val="8"/>
              <w:rPr>
                <w:rFonts w:hint="eastAsia" w:ascii="仿宋" w:hAnsi="仿宋" w:eastAsia="仿宋" w:cs="仿宋"/>
                <w:sz w:val="18"/>
                <w:szCs w:val="18"/>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4854F8D">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产出指标</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1B32AD1B">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数量指标</w:t>
            </w:r>
          </w:p>
        </w:tc>
        <w:tc>
          <w:tcPr>
            <w:tcW w:w="1481" w:type="dxa"/>
            <w:gridSpan w:val="2"/>
            <w:tcBorders>
              <w:left w:val="single" w:color="auto" w:sz="4" w:space="0"/>
            </w:tcBorders>
            <w:noWrap w:val="0"/>
            <w:vAlign w:val="center"/>
          </w:tcPr>
          <w:p w14:paraId="22FBB560">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完成本年度财务收支审计、经济责任审计、投资审计</w:t>
            </w:r>
          </w:p>
        </w:tc>
        <w:tc>
          <w:tcPr>
            <w:tcW w:w="1098" w:type="dxa"/>
            <w:gridSpan w:val="2"/>
            <w:noWrap w:val="0"/>
            <w:vAlign w:val="center"/>
          </w:tcPr>
          <w:p w14:paraId="3B59A2D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30</w:t>
            </w:r>
          </w:p>
        </w:tc>
        <w:tc>
          <w:tcPr>
            <w:tcW w:w="1268" w:type="dxa"/>
            <w:gridSpan w:val="2"/>
            <w:noWrap w:val="0"/>
            <w:vAlign w:val="center"/>
          </w:tcPr>
          <w:p w14:paraId="6D37792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30</w:t>
            </w:r>
          </w:p>
        </w:tc>
        <w:tc>
          <w:tcPr>
            <w:tcW w:w="716" w:type="dxa"/>
            <w:noWrap w:val="0"/>
            <w:vAlign w:val="center"/>
          </w:tcPr>
          <w:p w14:paraId="5C87B5A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gridSpan w:val="2"/>
            <w:noWrap w:val="0"/>
            <w:vAlign w:val="center"/>
          </w:tcPr>
          <w:p w14:paraId="0DF49581">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gridSpan w:val="2"/>
            <w:noWrap w:val="0"/>
            <w:vAlign w:val="center"/>
          </w:tcPr>
          <w:p w14:paraId="4FA538EB">
            <w:pPr>
              <w:jc w:val="center"/>
              <w:rPr>
                <w:rFonts w:hint="eastAsia" w:ascii="仿宋" w:hAnsi="仿宋" w:eastAsia="仿宋" w:cs="仿宋"/>
                <w:sz w:val="18"/>
                <w:szCs w:val="18"/>
              </w:rPr>
            </w:pPr>
          </w:p>
        </w:tc>
      </w:tr>
      <w:tr w14:paraId="14FFD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882E8BE">
            <w:pPr>
              <w:pStyle w:val="8"/>
              <w:rPr>
                <w:rFonts w:hint="eastAsia" w:ascii="仿宋" w:hAnsi="仿宋" w:eastAsia="仿宋" w:cs="仿宋"/>
                <w:sz w:val="18"/>
                <w:szCs w:val="18"/>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A7F885D">
            <w:pPr>
              <w:rPr>
                <w:rFonts w:hint="eastAsia" w:ascii="仿宋" w:hAnsi="仿宋" w:eastAsia="仿宋" w:cs="仿宋"/>
                <w:i w:val="0"/>
                <w:iCs w:val="0"/>
                <w:snapToGrid w:val="0"/>
                <w:color w:val="000000"/>
                <w:kern w:val="0"/>
                <w:sz w:val="18"/>
                <w:szCs w:val="18"/>
                <w:u w:val="none"/>
                <w:lang w:val="en-US" w:eastAsia="zh-CN" w:bidi="ar"/>
              </w:rPr>
            </w:pPr>
          </w:p>
        </w:tc>
        <w:tc>
          <w:tcPr>
            <w:tcW w:w="1119" w:type="dxa"/>
            <w:tcBorders>
              <w:top w:val="single" w:color="auto" w:sz="4" w:space="0"/>
              <w:left w:val="single" w:color="auto" w:sz="4" w:space="0"/>
              <w:bottom w:val="single" w:color="auto" w:sz="4" w:space="0"/>
            </w:tcBorders>
            <w:noWrap w:val="0"/>
            <w:vAlign w:val="center"/>
          </w:tcPr>
          <w:p w14:paraId="61D9B528">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质量指标</w:t>
            </w:r>
          </w:p>
        </w:tc>
        <w:tc>
          <w:tcPr>
            <w:tcW w:w="1481" w:type="dxa"/>
            <w:gridSpan w:val="2"/>
            <w:noWrap w:val="0"/>
            <w:vAlign w:val="center"/>
          </w:tcPr>
          <w:p w14:paraId="53B490C9">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审计事故</w:t>
            </w:r>
          </w:p>
        </w:tc>
        <w:tc>
          <w:tcPr>
            <w:tcW w:w="1098" w:type="dxa"/>
            <w:gridSpan w:val="2"/>
            <w:noWrap w:val="0"/>
            <w:vAlign w:val="center"/>
          </w:tcPr>
          <w:p w14:paraId="41F0C03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0</w:t>
            </w:r>
          </w:p>
        </w:tc>
        <w:tc>
          <w:tcPr>
            <w:tcW w:w="1268" w:type="dxa"/>
            <w:gridSpan w:val="2"/>
            <w:noWrap w:val="0"/>
            <w:vAlign w:val="center"/>
          </w:tcPr>
          <w:p w14:paraId="0F6A9FD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0</w:t>
            </w:r>
          </w:p>
        </w:tc>
        <w:tc>
          <w:tcPr>
            <w:tcW w:w="716" w:type="dxa"/>
            <w:noWrap w:val="0"/>
            <w:vAlign w:val="center"/>
          </w:tcPr>
          <w:p w14:paraId="73B17F6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gridSpan w:val="2"/>
            <w:noWrap w:val="0"/>
            <w:vAlign w:val="center"/>
          </w:tcPr>
          <w:p w14:paraId="2990B39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gridSpan w:val="2"/>
            <w:noWrap w:val="0"/>
            <w:vAlign w:val="center"/>
          </w:tcPr>
          <w:p w14:paraId="33424C79">
            <w:pPr>
              <w:jc w:val="center"/>
              <w:rPr>
                <w:rFonts w:hint="eastAsia" w:ascii="仿宋" w:hAnsi="仿宋" w:eastAsia="仿宋" w:cs="仿宋"/>
                <w:sz w:val="18"/>
                <w:szCs w:val="18"/>
              </w:rPr>
            </w:pPr>
          </w:p>
        </w:tc>
      </w:tr>
      <w:tr w14:paraId="6C1D1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2B3C5F8">
            <w:pPr>
              <w:pStyle w:val="8"/>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1D23D9A">
            <w:pPr>
              <w:rPr>
                <w:rFonts w:hint="eastAsia" w:ascii="仿宋" w:hAnsi="仿宋" w:eastAsia="仿宋" w:cs="仿宋"/>
                <w:i w:val="0"/>
                <w:iCs w:val="0"/>
                <w:snapToGrid w:val="0"/>
                <w:color w:val="000000"/>
                <w:kern w:val="0"/>
                <w:sz w:val="18"/>
                <w:szCs w:val="18"/>
                <w:u w:val="none"/>
                <w:lang w:val="en-US" w:eastAsia="zh-CN" w:bidi="ar"/>
              </w:rPr>
            </w:pPr>
          </w:p>
        </w:tc>
        <w:tc>
          <w:tcPr>
            <w:tcW w:w="1119" w:type="dxa"/>
            <w:tcBorders>
              <w:top w:val="single" w:color="auto" w:sz="4" w:space="0"/>
              <w:left w:val="single" w:color="auto" w:sz="4" w:space="0"/>
              <w:bottom w:val="single" w:color="auto" w:sz="4" w:space="0"/>
            </w:tcBorders>
            <w:noWrap w:val="0"/>
            <w:vAlign w:val="center"/>
          </w:tcPr>
          <w:p w14:paraId="1C9B39F8">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时效指标</w:t>
            </w:r>
          </w:p>
        </w:tc>
        <w:tc>
          <w:tcPr>
            <w:tcW w:w="1481" w:type="dxa"/>
            <w:gridSpan w:val="2"/>
            <w:noWrap w:val="0"/>
            <w:vAlign w:val="center"/>
          </w:tcPr>
          <w:p w14:paraId="41342A1C">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本年度审计项目完成率</w:t>
            </w:r>
          </w:p>
        </w:tc>
        <w:tc>
          <w:tcPr>
            <w:tcW w:w="1098" w:type="dxa"/>
            <w:gridSpan w:val="2"/>
            <w:noWrap w:val="0"/>
            <w:vAlign w:val="center"/>
          </w:tcPr>
          <w:p w14:paraId="02A8E75E">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100</w:t>
            </w:r>
          </w:p>
        </w:tc>
        <w:tc>
          <w:tcPr>
            <w:tcW w:w="1268" w:type="dxa"/>
            <w:gridSpan w:val="2"/>
            <w:noWrap w:val="0"/>
            <w:vAlign w:val="center"/>
          </w:tcPr>
          <w:p w14:paraId="16D0E7CD">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100</w:t>
            </w:r>
          </w:p>
        </w:tc>
        <w:tc>
          <w:tcPr>
            <w:tcW w:w="716" w:type="dxa"/>
            <w:noWrap w:val="0"/>
            <w:vAlign w:val="center"/>
          </w:tcPr>
          <w:p w14:paraId="23308BCF">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gridSpan w:val="2"/>
            <w:noWrap w:val="0"/>
            <w:vAlign w:val="center"/>
          </w:tcPr>
          <w:p w14:paraId="125B172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gridSpan w:val="2"/>
            <w:noWrap w:val="0"/>
            <w:vAlign w:val="center"/>
          </w:tcPr>
          <w:p w14:paraId="37CAC524">
            <w:pPr>
              <w:jc w:val="center"/>
              <w:rPr>
                <w:rFonts w:hint="eastAsia" w:ascii="仿宋" w:hAnsi="仿宋" w:eastAsia="仿宋" w:cs="仿宋"/>
                <w:sz w:val="18"/>
                <w:szCs w:val="18"/>
              </w:rPr>
            </w:pPr>
          </w:p>
        </w:tc>
      </w:tr>
      <w:tr w14:paraId="6B6EC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74256D3">
            <w:pPr>
              <w:pStyle w:val="8"/>
              <w:rPr>
                <w:rFonts w:hint="eastAsia" w:ascii="仿宋" w:hAnsi="仿宋" w:eastAsia="仿宋" w:cs="仿宋"/>
                <w:sz w:val="18"/>
                <w:szCs w:val="18"/>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861DFA1">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效益指标</w:t>
            </w:r>
          </w:p>
        </w:tc>
        <w:tc>
          <w:tcPr>
            <w:tcW w:w="1119" w:type="dxa"/>
            <w:tcBorders>
              <w:top w:val="single" w:color="auto" w:sz="4" w:space="0"/>
              <w:left w:val="single" w:color="auto" w:sz="4" w:space="0"/>
              <w:bottom w:val="single" w:color="auto" w:sz="4" w:space="0"/>
            </w:tcBorders>
            <w:noWrap w:val="0"/>
            <w:vAlign w:val="center"/>
          </w:tcPr>
          <w:p w14:paraId="0E3800E1">
            <w:pPr>
              <w:keepNext w:val="0"/>
              <w:keepLines w:val="0"/>
              <w:widowControl/>
              <w:suppressLineNumbers w:val="0"/>
              <w:jc w:val="left"/>
              <w:textAlignment w:val="center"/>
              <w:rPr>
                <w:rFonts w:hint="eastAsia" w:ascii="仿宋" w:hAnsi="仿宋" w:eastAsia="仿宋" w:cs="仿宋"/>
                <w:snapToGrid w:val="0"/>
                <w:color w:val="000000"/>
                <w:spacing w:val="6"/>
                <w:kern w:val="0"/>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经济效益指标</w:t>
            </w:r>
          </w:p>
        </w:tc>
        <w:tc>
          <w:tcPr>
            <w:tcW w:w="1481" w:type="dxa"/>
            <w:gridSpan w:val="2"/>
            <w:noWrap w:val="0"/>
            <w:vAlign w:val="center"/>
          </w:tcPr>
          <w:p w14:paraId="159B2883">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审计涉及财政资金应上缴全部上缴</w:t>
            </w:r>
          </w:p>
        </w:tc>
        <w:tc>
          <w:tcPr>
            <w:tcW w:w="1098" w:type="dxa"/>
            <w:gridSpan w:val="2"/>
            <w:noWrap w:val="0"/>
            <w:vAlign w:val="center"/>
          </w:tcPr>
          <w:p w14:paraId="2C178E19">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100</w:t>
            </w:r>
          </w:p>
        </w:tc>
        <w:tc>
          <w:tcPr>
            <w:tcW w:w="1268" w:type="dxa"/>
            <w:gridSpan w:val="2"/>
            <w:noWrap w:val="0"/>
            <w:vAlign w:val="center"/>
          </w:tcPr>
          <w:p w14:paraId="52A568A8">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100</w:t>
            </w:r>
          </w:p>
        </w:tc>
        <w:tc>
          <w:tcPr>
            <w:tcW w:w="716" w:type="dxa"/>
            <w:noWrap w:val="0"/>
            <w:vAlign w:val="center"/>
          </w:tcPr>
          <w:p w14:paraId="64ADED5F">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gridSpan w:val="2"/>
            <w:noWrap w:val="0"/>
            <w:vAlign w:val="center"/>
          </w:tcPr>
          <w:p w14:paraId="2438B6F3">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gridSpan w:val="2"/>
            <w:noWrap w:val="0"/>
            <w:vAlign w:val="center"/>
          </w:tcPr>
          <w:p w14:paraId="5EF38A5A">
            <w:pPr>
              <w:jc w:val="center"/>
              <w:rPr>
                <w:rFonts w:hint="eastAsia" w:ascii="仿宋" w:hAnsi="仿宋" w:eastAsia="仿宋" w:cs="仿宋"/>
                <w:sz w:val="18"/>
                <w:szCs w:val="18"/>
              </w:rPr>
            </w:pPr>
          </w:p>
        </w:tc>
      </w:tr>
      <w:tr w14:paraId="01382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8CE5968">
            <w:pPr>
              <w:pStyle w:val="8"/>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219069">
            <w:pPr>
              <w:rPr>
                <w:rFonts w:hint="eastAsia" w:ascii="仿宋" w:hAnsi="仿宋" w:eastAsia="仿宋" w:cs="仿宋"/>
                <w:i w:val="0"/>
                <w:iCs w:val="0"/>
                <w:snapToGrid w:val="0"/>
                <w:color w:val="000000"/>
                <w:kern w:val="0"/>
                <w:sz w:val="18"/>
                <w:szCs w:val="18"/>
                <w:u w:val="none"/>
                <w:lang w:val="en-US" w:eastAsia="zh-CN" w:bidi="ar"/>
              </w:rPr>
            </w:pPr>
          </w:p>
        </w:tc>
        <w:tc>
          <w:tcPr>
            <w:tcW w:w="1119" w:type="dxa"/>
            <w:tcBorders>
              <w:top w:val="single" w:color="auto" w:sz="4" w:space="0"/>
              <w:left w:val="single" w:color="auto" w:sz="4" w:space="0"/>
              <w:bottom w:val="single" w:color="auto" w:sz="4" w:space="0"/>
            </w:tcBorders>
            <w:noWrap w:val="0"/>
            <w:vAlign w:val="center"/>
          </w:tcPr>
          <w:p w14:paraId="2B552922">
            <w:pPr>
              <w:keepNext w:val="0"/>
              <w:keepLines w:val="0"/>
              <w:widowControl/>
              <w:suppressLineNumbers w:val="0"/>
              <w:jc w:val="left"/>
              <w:textAlignment w:val="center"/>
              <w:rPr>
                <w:rFonts w:hint="eastAsia" w:ascii="仿宋" w:hAnsi="仿宋" w:eastAsia="仿宋" w:cs="仿宋"/>
                <w:snapToGrid w:val="0"/>
                <w:color w:val="000000"/>
                <w:spacing w:val="6"/>
                <w:kern w:val="0"/>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社会效益指标</w:t>
            </w:r>
          </w:p>
        </w:tc>
        <w:tc>
          <w:tcPr>
            <w:tcW w:w="1481" w:type="dxa"/>
            <w:gridSpan w:val="2"/>
            <w:noWrap w:val="0"/>
            <w:vAlign w:val="center"/>
          </w:tcPr>
          <w:p w14:paraId="0D196A99">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民生资金审计</w:t>
            </w:r>
          </w:p>
        </w:tc>
        <w:tc>
          <w:tcPr>
            <w:tcW w:w="1098" w:type="dxa"/>
            <w:gridSpan w:val="2"/>
            <w:noWrap w:val="0"/>
            <w:vAlign w:val="center"/>
          </w:tcPr>
          <w:p w14:paraId="1AC59545">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2</w:t>
            </w:r>
          </w:p>
        </w:tc>
        <w:tc>
          <w:tcPr>
            <w:tcW w:w="1268" w:type="dxa"/>
            <w:gridSpan w:val="2"/>
            <w:noWrap w:val="0"/>
            <w:vAlign w:val="center"/>
          </w:tcPr>
          <w:p w14:paraId="1F13219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3</w:t>
            </w:r>
          </w:p>
        </w:tc>
        <w:tc>
          <w:tcPr>
            <w:tcW w:w="716" w:type="dxa"/>
            <w:noWrap w:val="0"/>
            <w:vAlign w:val="center"/>
          </w:tcPr>
          <w:p w14:paraId="21B2004E">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gridSpan w:val="2"/>
            <w:noWrap w:val="0"/>
            <w:vAlign w:val="center"/>
          </w:tcPr>
          <w:p w14:paraId="09416FB7">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gridSpan w:val="2"/>
            <w:noWrap w:val="0"/>
            <w:vAlign w:val="center"/>
          </w:tcPr>
          <w:p w14:paraId="4395FCC1">
            <w:pPr>
              <w:jc w:val="center"/>
              <w:rPr>
                <w:rFonts w:hint="eastAsia" w:ascii="仿宋" w:hAnsi="仿宋" w:eastAsia="仿宋" w:cs="仿宋"/>
                <w:sz w:val="18"/>
                <w:szCs w:val="18"/>
              </w:rPr>
            </w:pPr>
          </w:p>
        </w:tc>
      </w:tr>
      <w:tr w14:paraId="26B07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5B6454C">
            <w:pPr>
              <w:pStyle w:val="8"/>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450202E">
            <w:pPr>
              <w:rPr>
                <w:rFonts w:hint="eastAsia" w:ascii="仿宋" w:hAnsi="仿宋" w:eastAsia="仿宋" w:cs="仿宋"/>
                <w:i w:val="0"/>
                <w:iCs w:val="0"/>
                <w:snapToGrid w:val="0"/>
                <w:color w:val="000000"/>
                <w:kern w:val="0"/>
                <w:sz w:val="18"/>
                <w:szCs w:val="18"/>
                <w:u w:val="none"/>
                <w:lang w:val="en-US" w:eastAsia="zh-CN" w:bidi="ar"/>
              </w:rPr>
            </w:pPr>
          </w:p>
        </w:tc>
        <w:tc>
          <w:tcPr>
            <w:tcW w:w="1119" w:type="dxa"/>
            <w:tcBorders>
              <w:top w:val="single" w:color="auto" w:sz="4" w:space="0"/>
              <w:left w:val="single" w:color="auto" w:sz="4" w:space="0"/>
              <w:bottom w:val="single" w:color="auto" w:sz="4" w:space="0"/>
            </w:tcBorders>
            <w:noWrap w:val="0"/>
            <w:vAlign w:val="center"/>
          </w:tcPr>
          <w:p w14:paraId="6F0033A7">
            <w:pPr>
              <w:keepNext w:val="0"/>
              <w:keepLines w:val="0"/>
              <w:widowControl/>
              <w:suppressLineNumbers w:val="0"/>
              <w:jc w:val="left"/>
              <w:textAlignment w:val="center"/>
              <w:rPr>
                <w:rFonts w:hint="eastAsia" w:ascii="仿宋" w:hAnsi="仿宋" w:eastAsia="仿宋" w:cs="仿宋"/>
                <w:snapToGrid w:val="0"/>
                <w:color w:val="000000"/>
                <w:spacing w:val="6"/>
                <w:kern w:val="0"/>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生态效益指标</w:t>
            </w:r>
          </w:p>
        </w:tc>
        <w:tc>
          <w:tcPr>
            <w:tcW w:w="1481" w:type="dxa"/>
            <w:gridSpan w:val="2"/>
            <w:noWrap w:val="0"/>
            <w:vAlign w:val="center"/>
          </w:tcPr>
          <w:p w14:paraId="1833598D">
            <w:pPr>
              <w:jc w:val="left"/>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不适用</w:t>
            </w:r>
          </w:p>
        </w:tc>
        <w:tc>
          <w:tcPr>
            <w:tcW w:w="1098" w:type="dxa"/>
            <w:gridSpan w:val="2"/>
            <w:noWrap w:val="0"/>
            <w:vAlign w:val="center"/>
          </w:tcPr>
          <w:p w14:paraId="3C3B2EC7">
            <w:pPr>
              <w:jc w:val="center"/>
              <w:rPr>
                <w:rFonts w:hint="eastAsia" w:ascii="仿宋" w:hAnsi="仿宋" w:eastAsia="仿宋" w:cs="仿宋"/>
                <w:sz w:val="18"/>
                <w:szCs w:val="18"/>
              </w:rPr>
            </w:pPr>
            <w:r>
              <w:rPr>
                <w:rFonts w:hint="eastAsia" w:ascii="仿宋" w:hAnsi="仿宋" w:eastAsia="仿宋" w:cs="仿宋"/>
                <w:sz w:val="18"/>
                <w:szCs w:val="18"/>
                <w:lang w:val="en-US" w:eastAsia="zh-CN"/>
              </w:rPr>
              <w:t>不适用</w:t>
            </w:r>
          </w:p>
        </w:tc>
        <w:tc>
          <w:tcPr>
            <w:tcW w:w="1268" w:type="dxa"/>
            <w:gridSpan w:val="2"/>
            <w:noWrap w:val="0"/>
            <w:vAlign w:val="center"/>
          </w:tcPr>
          <w:p w14:paraId="74B62A44">
            <w:pPr>
              <w:jc w:val="center"/>
              <w:rPr>
                <w:rFonts w:hint="eastAsia" w:ascii="仿宋" w:hAnsi="仿宋" w:eastAsia="仿宋" w:cs="仿宋"/>
                <w:sz w:val="18"/>
                <w:szCs w:val="18"/>
              </w:rPr>
            </w:pPr>
            <w:r>
              <w:rPr>
                <w:rFonts w:hint="eastAsia" w:ascii="仿宋" w:hAnsi="仿宋" w:eastAsia="仿宋" w:cs="仿宋"/>
                <w:sz w:val="18"/>
                <w:szCs w:val="18"/>
                <w:lang w:val="en-US" w:eastAsia="zh-CN"/>
              </w:rPr>
              <w:t>不适用</w:t>
            </w:r>
          </w:p>
        </w:tc>
        <w:tc>
          <w:tcPr>
            <w:tcW w:w="716" w:type="dxa"/>
            <w:noWrap w:val="0"/>
            <w:vAlign w:val="center"/>
          </w:tcPr>
          <w:p w14:paraId="09A5F2BA">
            <w:pPr>
              <w:jc w:val="center"/>
              <w:rPr>
                <w:rFonts w:hint="eastAsia" w:ascii="仿宋" w:hAnsi="仿宋" w:eastAsia="仿宋" w:cs="仿宋"/>
                <w:sz w:val="18"/>
                <w:szCs w:val="18"/>
              </w:rPr>
            </w:pPr>
          </w:p>
        </w:tc>
        <w:tc>
          <w:tcPr>
            <w:tcW w:w="873" w:type="dxa"/>
            <w:gridSpan w:val="2"/>
            <w:noWrap w:val="0"/>
            <w:vAlign w:val="center"/>
          </w:tcPr>
          <w:p w14:paraId="1E85D105">
            <w:pPr>
              <w:jc w:val="center"/>
              <w:rPr>
                <w:rFonts w:hint="eastAsia" w:ascii="仿宋" w:hAnsi="仿宋" w:eastAsia="仿宋" w:cs="仿宋"/>
                <w:sz w:val="18"/>
                <w:szCs w:val="18"/>
              </w:rPr>
            </w:pPr>
          </w:p>
        </w:tc>
        <w:tc>
          <w:tcPr>
            <w:tcW w:w="1450" w:type="dxa"/>
            <w:gridSpan w:val="2"/>
            <w:noWrap w:val="0"/>
            <w:vAlign w:val="center"/>
          </w:tcPr>
          <w:p w14:paraId="6963614E">
            <w:pPr>
              <w:jc w:val="center"/>
              <w:rPr>
                <w:rFonts w:hint="eastAsia" w:ascii="仿宋" w:hAnsi="仿宋" w:eastAsia="仿宋" w:cs="仿宋"/>
                <w:sz w:val="18"/>
                <w:szCs w:val="18"/>
              </w:rPr>
            </w:pPr>
          </w:p>
        </w:tc>
      </w:tr>
      <w:tr w14:paraId="70858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E6F7054">
            <w:pPr>
              <w:pStyle w:val="8"/>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053E396">
            <w:pPr>
              <w:rPr>
                <w:rFonts w:hint="eastAsia" w:ascii="仿宋" w:hAnsi="仿宋" w:eastAsia="仿宋" w:cs="仿宋"/>
                <w:i w:val="0"/>
                <w:iCs w:val="0"/>
                <w:snapToGrid w:val="0"/>
                <w:color w:val="000000"/>
                <w:kern w:val="0"/>
                <w:sz w:val="18"/>
                <w:szCs w:val="18"/>
                <w:u w:val="none"/>
                <w:lang w:val="en-US" w:eastAsia="zh-CN" w:bidi="ar"/>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417FCED7">
            <w:pPr>
              <w:keepNext w:val="0"/>
              <w:keepLines w:val="0"/>
              <w:widowControl/>
              <w:suppressLineNumbers w:val="0"/>
              <w:jc w:val="left"/>
              <w:textAlignment w:val="center"/>
              <w:rPr>
                <w:rFonts w:hint="eastAsia" w:ascii="仿宋" w:hAnsi="仿宋" w:eastAsia="仿宋" w:cs="仿宋"/>
                <w:spacing w:val="6"/>
                <w:sz w:val="18"/>
                <w:szCs w:val="18"/>
              </w:rPr>
            </w:pPr>
            <w:r>
              <w:rPr>
                <w:rFonts w:hint="eastAsia" w:ascii="仿宋" w:hAnsi="仿宋" w:eastAsia="仿宋" w:cs="仿宋"/>
                <w:i w:val="0"/>
                <w:iCs w:val="0"/>
                <w:snapToGrid w:val="0"/>
                <w:color w:val="000000"/>
                <w:kern w:val="0"/>
                <w:sz w:val="18"/>
                <w:szCs w:val="18"/>
                <w:u w:val="none"/>
                <w:lang w:val="en-US" w:eastAsia="zh-CN" w:bidi="ar"/>
              </w:rPr>
              <w:t>可持续影响指标</w:t>
            </w:r>
          </w:p>
        </w:tc>
        <w:tc>
          <w:tcPr>
            <w:tcW w:w="1481" w:type="dxa"/>
            <w:gridSpan w:val="2"/>
            <w:tcBorders>
              <w:left w:val="single" w:color="auto" w:sz="4" w:space="0"/>
            </w:tcBorders>
            <w:noWrap w:val="0"/>
            <w:vAlign w:val="center"/>
          </w:tcPr>
          <w:p w14:paraId="0E583AFF">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优化财政资金、促进国家各项政策落实、规范权力运行和保障民生改善</w:t>
            </w:r>
          </w:p>
        </w:tc>
        <w:tc>
          <w:tcPr>
            <w:tcW w:w="1098" w:type="dxa"/>
            <w:gridSpan w:val="2"/>
            <w:noWrap w:val="0"/>
            <w:vAlign w:val="center"/>
          </w:tcPr>
          <w:p w14:paraId="06CB7BF5">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95</w:t>
            </w:r>
          </w:p>
        </w:tc>
        <w:tc>
          <w:tcPr>
            <w:tcW w:w="1268" w:type="dxa"/>
            <w:gridSpan w:val="2"/>
            <w:noWrap w:val="0"/>
            <w:vAlign w:val="center"/>
          </w:tcPr>
          <w:p w14:paraId="30829DD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98</w:t>
            </w:r>
          </w:p>
        </w:tc>
        <w:tc>
          <w:tcPr>
            <w:tcW w:w="716" w:type="dxa"/>
            <w:noWrap w:val="0"/>
            <w:vAlign w:val="center"/>
          </w:tcPr>
          <w:p w14:paraId="4C16205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gridSpan w:val="2"/>
            <w:noWrap w:val="0"/>
            <w:vAlign w:val="center"/>
          </w:tcPr>
          <w:p w14:paraId="56B4EAE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gridSpan w:val="2"/>
            <w:noWrap w:val="0"/>
            <w:vAlign w:val="center"/>
          </w:tcPr>
          <w:p w14:paraId="536C9571">
            <w:pPr>
              <w:jc w:val="center"/>
              <w:rPr>
                <w:rFonts w:hint="eastAsia" w:ascii="仿宋" w:hAnsi="仿宋" w:eastAsia="仿宋" w:cs="仿宋"/>
                <w:sz w:val="18"/>
                <w:szCs w:val="18"/>
              </w:rPr>
            </w:pPr>
          </w:p>
        </w:tc>
      </w:tr>
      <w:tr w14:paraId="2657A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EE9E751">
            <w:pPr>
              <w:pStyle w:val="8"/>
              <w:rPr>
                <w:rFonts w:hint="eastAsia" w:ascii="仿宋" w:hAnsi="仿宋" w:eastAsia="仿宋" w:cs="仿宋"/>
                <w:sz w:val="18"/>
                <w:szCs w:val="1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397980C">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满意度指标</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6FF7DF4A">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服务对象满意度指标</w:t>
            </w:r>
          </w:p>
        </w:tc>
        <w:tc>
          <w:tcPr>
            <w:tcW w:w="1481" w:type="dxa"/>
            <w:gridSpan w:val="2"/>
            <w:tcBorders>
              <w:left w:val="single" w:color="auto" w:sz="4" w:space="0"/>
            </w:tcBorders>
            <w:noWrap w:val="0"/>
            <w:vAlign w:val="center"/>
          </w:tcPr>
          <w:p w14:paraId="00168674">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被审计单位满意度</w:t>
            </w:r>
          </w:p>
        </w:tc>
        <w:tc>
          <w:tcPr>
            <w:tcW w:w="1098" w:type="dxa"/>
            <w:gridSpan w:val="2"/>
            <w:noWrap w:val="0"/>
            <w:vAlign w:val="center"/>
          </w:tcPr>
          <w:p w14:paraId="105A5A8F">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95</w:t>
            </w:r>
          </w:p>
        </w:tc>
        <w:tc>
          <w:tcPr>
            <w:tcW w:w="1268" w:type="dxa"/>
            <w:gridSpan w:val="2"/>
            <w:noWrap w:val="0"/>
            <w:vAlign w:val="center"/>
          </w:tcPr>
          <w:p w14:paraId="5970BFE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100</w:t>
            </w:r>
          </w:p>
        </w:tc>
        <w:tc>
          <w:tcPr>
            <w:tcW w:w="716" w:type="dxa"/>
            <w:noWrap w:val="0"/>
            <w:vAlign w:val="center"/>
          </w:tcPr>
          <w:p w14:paraId="45911BDE">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gridSpan w:val="2"/>
            <w:noWrap w:val="0"/>
            <w:vAlign w:val="center"/>
          </w:tcPr>
          <w:p w14:paraId="4DC8EAB3">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gridSpan w:val="2"/>
            <w:noWrap w:val="0"/>
            <w:vAlign w:val="center"/>
          </w:tcPr>
          <w:p w14:paraId="6563AE97">
            <w:pPr>
              <w:jc w:val="center"/>
              <w:rPr>
                <w:rFonts w:hint="eastAsia" w:ascii="仿宋" w:hAnsi="仿宋" w:eastAsia="仿宋" w:cs="仿宋"/>
                <w:sz w:val="18"/>
                <w:szCs w:val="18"/>
              </w:rPr>
            </w:pPr>
          </w:p>
        </w:tc>
      </w:tr>
      <w:tr w14:paraId="6F5AA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5298912">
            <w:pPr>
              <w:pStyle w:val="8"/>
              <w:rPr>
                <w:rFonts w:hint="eastAsia" w:ascii="仿宋" w:hAnsi="仿宋" w:eastAsia="仿宋" w:cs="仿宋"/>
                <w:sz w:val="18"/>
                <w:szCs w:val="18"/>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4102F4E">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成本指标</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499D53F4">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经济成本指标</w:t>
            </w:r>
          </w:p>
        </w:tc>
        <w:tc>
          <w:tcPr>
            <w:tcW w:w="1481" w:type="dxa"/>
            <w:gridSpan w:val="2"/>
            <w:tcBorders>
              <w:left w:val="single" w:color="auto" w:sz="4" w:space="0"/>
            </w:tcBorders>
            <w:noWrap w:val="0"/>
            <w:vAlign w:val="center"/>
          </w:tcPr>
          <w:p w14:paraId="4FC25E73">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审计人员、公用、项目经费</w:t>
            </w:r>
          </w:p>
        </w:tc>
        <w:tc>
          <w:tcPr>
            <w:tcW w:w="1098" w:type="dxa"/>
            <w:gridSpan w:val="2"/>
            <w:noWrap w:val="0"/>
            <w:vAlign w:val="center"/>
          </w:tcPr>
          <w:p w14:paraId="0370504E">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976.01</w:t>
            </w:r>
          </w:p>
        </w:tc>
        <w:tc>
          <w:tcPr>
            <w:tcW w:w="1268" w:type="dxa"/>
            <w:gridSpan w:val="2"/>
            <w:noWrap w:val="0"/>
            <w:vAlign w:val="center"/>
          </w:tcPr>
          <w:p w14:paraId="62E7041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882.87</w:t>
            </w:r>
          </w:p>
        </w:tc>
        <w:tc>
          <w:tcPr>
            <w:tcW w:w="716" w:type="dxa"/>
            <w:noWrap w:val="0"/>
            <w:vAlign w:val="center"/>
          </w:tcPr>
          <w:p w14:paraId="5CF78058">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20</w:t>
            </w:r>
          </w:p>
        </w:tc>
        <w:tc>
          <w:tcPr>
            <w:tcW w:w="873" w:type="dxa"/>
            <w:gridSpan w:val="2"/>
            <w:noWrap w:val="0"/>
            <w:vAlign w:val="center"/>
          </w:tcPr>
          <w:p w14:paraId="663EA028">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20</w:t>
            </w:r>
          </w:p>
        </w:tc>
        <w:tc>
          <w:tcPr>
            <w:tcW w:w="1450" w:type="dxa"/>
            <w:gridSpan w:val="2"/>
            <w:noWrap w:val="0"/>
            <w:vAlign w:val="center"/>
          </w:tcPr>
          <w:p w14:paraId="66CBEE32">
            <w:pPr>
              <w:jc w:val="center"/>
              <w:rPr>
                <w:rFonts w:hint="eastAsia" w:ascii="仿宋" w:hAnsi="仿宋" w:eastAsia="仿宋" w:cs="仿宋"/>
                <w:sz w:val="18"/>
                <w:szCs w:val="18"/>
              </w:rPr>
            </w:pPr>
          </w:p>
        </w:tc>
      </w:tr>
      <w:tr w14:paraId="38F9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387F338">
            <w:pPr>
              <w:pStyle w:val="8"/>
              <w:rPr>
                <w:rFonts w:hint="eastAsia" w:ascii="仿宋" w:hAnsi="仿宋" w:eastAsia="仿宋" w:cs="仿宋"/>
                <w:sz w:val="18"/>
                <w:szCs w:val="18"/>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6DF2FDC">
            <w:pPr>
              <w:rPr>
                <w:rFonts w:hint="eastAsia" w:ascii="仿宋" w:hAnsi="仿宋" w:eastAsia="仿宋" w:cs="仿宋"/>
                <w:sz w:val="18"/>
                <w:szCs w:val="18"/>
                <w:lang w:eastAsia="zh-CN"/>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117C0844">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社会成本指标</w:t>
            </w:r>
          </w:p>
        </w:tc>
        <w:tc>
          <w:tcPr>
            <w:tcW w:w="1481" w:type="dxa"/>
            <w:gridSpan w:val="2"/>
            <w:tcBorders>
              <w:left w:val="single" w:color="auto" w:sz="4" w:space="0"/>
            </w:tcBorders>
            <w:noWrap w:val="0"/>
            <w:vAlign w:val="center"/>
          </w:tcPr>
          <w:p w14:paraId="3FE62EE2">
            <w:pPr>
              <w:jc w:val="center"/>
              <w:rPr>
                <w:rFonts w:hint="eastAsia" w:ascii="仿宋" w:hAnsi="仿宋" w:eastAsia="仿宋" w:cs="仿宋"/>
                <w:sz w:val="18"/>
                <w:szCs w:val="18"/>
              </w:rPr>
            </w:pPr>
            <w:r>
              <w:rPr>
                <w:rFonts w:hint="eastAsia" w:ascii="仿宋" w:hAnsi="仿宋" w:eastAsia="仿宋" w:cs="仿宋"/>
                <w:sz w:val="18"/>
                <w:szCs w:val="18"/>
                <w:lang w:val="en-US" w:eastAsia="zh-CN"/>
              </w:rPr>
              <w:t>不适用</w:t>
            </w:r>
          </w:p>
        </w:tc>
        <w:tc>
          <w:tcPr>
            <w:tcW w:w="1098" w:type="dxa"/>
            <w:gridSpan w:val="2"/>
            <w:noWrap w:val="0"/>
            <w:vAlign w:val="center"/>
          </w:tcPr>
          <w:p w14:paraId="3E844830">
            <w:pPr>
              <w:jc w:val="center"/>
              <w:rPr>
                <w:rFonts w:hint="eastAsia" w:ascii="仿宋" w:hAnsi="仿宋" w:eastAsia="仿宋" w:cs="仿宋"/>
                <w:sz w:val="18"/>
                <w:szCs w:val="18"/>
              </w:rPr>
            </w:pPr>
            <w:r>
              <w:rPr>
                <w:rFonts w:hint="eastAsia" w:ascii="仿宋" w:hAnsi="仿宋" w:eastAsia="仿宋" w:cs="仿宋"/>
                <w:sz w:val="18"/>
                <w:szCs w:val="18"/>
                <w:lang w:val="en-US" w:eastAsia="zh-CN"/>
              </w:rPr>
              <w:t>不适用</w:t>
            </w:r>
          </w:p>
        </w:tc>
        <w:tc>
          <w:tcPr>
            <w:tcW w:w="1268" w:type="dxa"/>
            <w:gridSpan w:val="2"/>
            <w:noWrap w:val="0"/>
            <w:vAlign w:val="center"/>
          </w:tcPr>
          <w:p w14:paraId="6DBBEF57">
            <w:pPr>
              <w:jc w:val="center"/>
              <w:rPr>
                <w:rFonts w:hint="eastAsia" w:ascii="仿宋" w:hAnsi="仿宋" w:eastAsia="仿宋" w:cs="仿宋"/>
                <w:sz w:val="18"/>
                <w:szCs w:val="18"/>
              </w:rPr>
            </w:pPr>
            <w:r>
              <w:rPr>
                <w:rFonts w:hint="eastAsia" w:ascii="仿宋" w:hAnsi="仿宋" w:eastAsia="仿宋" w:cs="仿宋"/>
                <w:sz w:val="18"/>
                <w:szCs w:val="18"/>
                <w:lang w:val="en-US" w:eastAsia="zh-CN"/>
              </w:rPr>
              <w:t>不适用</w:t>
            </w:r>
          </w:p>
        </w:tc>
        <w:tc>
          <w:tcPr>
            <w:tcW w:w="716" w:type="dxa"/>
            <w:noWrap w:val="0"/>
            <w:vAlign w:val="center"/>
          </w:tcPr>
          <w:p w14:paraId="73FA6320">
            <w:pPr>
              <w:jc w:val="center"/>
              <w:rPr>
                <w:rFonts w:hint="eastAsia" w:ascii="仿宋" w:hAnsi="仿宋" w:eastAsia="仿宋" w:cs="仿宋"/>
                <w:sz w:val="18"/>
                <w:szCs w:val="18"/>
              </w:rPr>
            </w:pPr>
          </w:p>
        </w:tc>
        <w:tc>
          <w:tcPr>
            <w:tcW w:w="873" w:type="dxa"/>
            <w:gridSpan w:val="2"/>
            <w:noWrap w:val="0"/>
            <w:vAlign w:val="center"/>
          </w:tcPr>
          <w:p w14:paraId="6A6E7162">
            <w:pPr>
              <w:jc w:val="center"/>
              <w:rPr>
                <w:rFonts w:hint="eastAsia" w:ascii="仿宋" w:hAnsi="仿宋" w:eastAsia="仿宋" w:cs="仿宋"/>
                <w:sz w:val="18"/>
                <w:szCs w:val="18"/>
              </w:rPr>
            </w:pPr>
          </w:p>
        </w:tc>
        <w:tc>
          <w:tcPr>
            <w:tcW w:w="1450" w:type="dxa"/>
            <w:gridSpan w:val="2"/>
            <w:noWrap w:val="0"/>
            <w:vAlign w:val="center"/>
          </w:tcPr>
          <w:p w14:paraId="3CD6A2FA">
            <w:pPr>
              <w:jc w:val="center"/>
              <w:rPr>
                <w:rFonts w:hint="eastAsia" w:ascii="仿宋" w:hAnsi="仿宋" w:eastAsia="仿宋" w:cs="仿宋"/>
                <w:sz w:val="18"/>
                <w:szCs w:val="18"/>
              </w:rPr>
            </w:pPr>
          </w:p>
        </w:tc>
      </w:tr>
      <w:tr w14:paraId="4D0DF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998"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7C6555F">
            <w:pPr>
              <w:pStyle w:val="8"/>
              <w:rPr>
                <w:rFonts w:hint="eastAsia" w:ascii="仿宋" w:hAnsi="仿宋" w:eastAsia="仿宋" w:cs="仿宋"/>
                <w:sz w:val="18"/>
                <w:szCs w:val="18"/>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383E966">
            <w:pPr>
              <w:rPr>
                <w:rFonts w:hint="eastAsia" w:ascii="仿宋" w:hAnsi="仿宋" w:eastAsia="仿宋" w:cs="仿宋"/>
                <w:sz w:val="18"/>
                <w:szCs w:val="18"/>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60762EA4">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snapToGrid w:val="0"/>
                <w:color w:val="000000"/>
                <w:kern w:val="0"/>
                <w:sz w:val="18"/>
                <w:szCs w:val="18"/>
                <w:u w:val="none"/>
                <w:lang w:val="en-US" w:eastAsia="zh-CN" w:bidi="ar"/>
              </w:rPr>
              <w:t>生态环境成本指标</w:t>
            </w:r>
          </w:p>
        </w:tc>
        <w:tc>
          <w:tcPr>
            <w:tcW w:w="1481" w:type="dxa"/>
            <w:gridSpan w:val="2"/>
            <w:tcBorders>
              <w:left w:val="single" w:color="auto" w:sz="4" w:space="0"/>
            </w:tcBorders>
            <w:noWrap w:val="0"/>
            <w:vAlign w:val="center"/>
          </w:tcPr>
          <w:p w14:paraId="7F2AF33F">
            <w:pPr>
              <w:jc w:val="center"/>
              <w:rPr>
                <w:rFonts w:hint="eastAsia" w:ascii="仿宋" w:hAnsi="仿宋" w:eastAsia="仿宋" w:cs="仿宋"/>
                <w:sz w:val="18"/>
                <w:szCs w:val="18"/>
              </w:rPr>
            </w:pPr>
            <w:r>
              <w:rPr>
                <w:rFonts w:hint="eastAsia" w:ascii="仿宋" w:hAnsi="仿宋" w:eastAsia="仿宋" w:cs="仿宋"/>
                <w:sz w:val="18"/>
                <w:szCs w:val="18"/>
                <w:lang w:val="en-US" w:eastAsia="zh-CN"/>
              </w:rPr>
              <w:t>不适用</w:t>
            </w:r>
          </w:p>
        </w:tc>
        <w:tc>
          <w:tcPr>
            <w:tcW w:w="1098" w:type="dxa"/>
            <w:gridSpan w:val="2"/>
            <w:noWrap w:val="0"/>
            <w:vAlign w:val="center"/>
          </w:tcPr>
          <w:p w14:paraId="30ADD0CD">
            <w:pPr>
              <w:jc w:val="center"/>
              <w:rPr>
                <w:rFonts w:hint="eastAsia" w:ascii="仿宋" w:hAnsi="仿宋" w:eastAsia="仿宋" w:cs="仿宋"/>
                <w:sz w:val="18"/>
                <w:szCs w:val="18"/>
              </w:rPr>
            </w:pPr>
            <w:r>
              <w:rPr>
                <w:rFonts w:hint="eastAsia" w:ascii="仿宋" w:hAnsi="仿宋" w:eastAsia="仿宋" w:cs="仿宋"/>
                <w:sz w:val="18"/>
                <w:szCs w:val="18"/>
                <w:lang w:val="en-US" w:eastAsia="zh-CN"/>
              </w:rPr>
              <w:t>不适用</w:t>
            </w:r>
          </w:p>
        </w:tc>
        <w:tc>
          <w:tcPr>
            <w:tcW w:w="1268" w:type="dxa"/>
            <w:gridSpan w:val="2"/>
            <w:noWrap w:val="0"/>
            <w:vAlign w:val="center"/>
          </w:tcPr>
          <w:p w14:paraId="416B228C">
            <w:pPr>
              <w:jc w:val="center"/>
              <w:rPr>
                <w:rFonts w:hint="eastAsia" w:ascii="仿宋" w:hAnsi="仿宋" w:eastAsia="仿宋" w:cs="仿宋"/>
                <w:sz w:val="18"/>
                <w:szCs w:val="18"/>
              </w:rPr>
            </w:pPr>
            <w:r>
              <w:rPr>
                <w:rFonts w:hint="eastAsia" w:ascii="仿宋" w:hAnsi="仿宋" w:eastAsia="仿宋" w:cs="仿宋"/>
                <w:sz w:val="18"/>
                <w:szCs w:val="18"/>
                <w:lang w:val="en-US" w:eastAsia="zh-CN"/>
              </w:rPr>
              <w:t>不适用</w:t>
            </w:r>
          </w:p>
        </w:tc>
        <w:tc>
          <w:tcPr>
            <w:tcW w:w="716" w:type="dxa"/>
            <w:noWrap w:val="0"/>
            <w:vAlign w:val="center"/>
          </w:tcPr>
          <w:p w14:paraId="68C7ED72">
            <w:pPr>
              <w:jc w:val="center"/>
              <w:rPr>
                <w:rFonts w:hint="eastAsia" w:ascii="仿宋" w:hAnsi="仿宋" w:eastAsia="仿宋" w:cs="仿宋"/>
                <w:sz w:val="18"/>
                <w:szCs w:val="18"/>
              </w:rPr>
            </w:pPr>
          </w:p>
        </w:tc>
        <w:tc>
          <w:tcPr>
            <w:tcW w:w="873" w:type="dxa"/>
            <w:gridSpan w:val="2"/>
            <w:noWrap w:val="0"/>
            <w:vAlign w:val="center"/>
          </w:tcPr>
          <w:p w14:paraId="7F288A0B">
            <w:pPr>
              <w:jc w:val="center"/>
              <w:rPr>
                <w:rFonts w:hint="eastAsia" w:ascii="仿宋" w:hAnsi="仿宋" w:eastAsia="仿宋" w:cs="仿宋"/>
                <w:sz w:val="18"/>
                <w:szCs w:val="18"/>
              </w:rPr>
            </w:pPr>
          </w:p>
        </w:tc>
        <w:tc>
          <w:tcPr>
            <w:tcW w:w="1450" w:type="dxa"/>
            <w:gridSpan w:val="2"/>
            <w:noWrap w:val="0"/>
            <w:vAlign w:val="center"/>
          </w:tcPr>
          <w:p w14:paraId="4FA52C2C">
            <w:pPr>
              <w:jc w:val="center"/>
              <w:rPr>
                <w:rFonts w:hint="eastAsia" w:ascii="仿宋" w:hAnsi="仿宋" w:eastAsia="仿宋" w:cs="仿宋"/>
                <w:sz w:val="18"/>
                <w:szCs w:val="18"/>
              </w:rPr>
            </w:pPr>
          </w:p>
        </w:tc>
      </w:tr>
      <w:tr w14:paraId="42552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44" w:type="dxa"/>
            <w:gridSpan w:val="9"/>
            <w:noWrap w:val="0"/>
            <w:vAlign w:val="top"/>
          </w:tcPr>
          <w:p w14:paraId="40F439E8">
            <w:pPr>
              <w:spacing w:before="41" w:line="221" w:lineRule="auto"/>
              <w:ind w:left="3343"/>
              <w:rPr>
                <w:rFonts w:hint="eastAsia" w:ascii="仿宋" w:hAnsi="仿宋" w:eastAsia="仿宋" w:cs="仿宋"/>
                <w:sz w:val="18"/>
                <w:szCs w:val="18"/>
              </w:rPr>
            </w:pPr>
            <w:r>
              <w:rPr>
                <w:rFonts w:hint="eastAsia" w:ascii="仿宋" w:hAnsi="仿宋" w:eastAsia="仿宋" w:cs="仿宋"/>
                <w:spacing w:val="-1"/>
                <w:sz w:val="18"/>
                <w:szCs w:val="18"/>
              </w:rPr>
              <w:t>总分</w:t>
            </w:r>
          </w:p>
        </w:tc>
        <w:tc>
          <w:tcPr>
            <w:tcW w:w="716" w:type="dxa"/>
            <w:noWrap w:val="0"/>
            <w:vAlign w:val="top"/>
          </w:tcPr>
          <w:p w14:paraId="55E6A7AE">
            <w:pPr>
              <w:spacing w:before="75" w:line="195" w:lineRule="auto"/>
              <w:ind w:left="230"/>
              <w:rPr>
                <w:rFonts w:hint="eastAsia" w:ascii="仿宋" w:hAnsi="仿宋" w:eastAsia="仿宋" w:cs="仿宋"/>
                <w:sz w:val="18"/>
                <w:szCs w:val="18"/>
              </w:rPr>
            </w:pPr>
            <w:r>
              <w:rPr>
                <w:rFonts w:hint="eastAsia" w:ascii="仿宋" w:hAnsi="仿宋" w:eastAsia="仿宋" w:cs="仿宋"/>
                <w:spacing w:val="-4"/>
                <w:sz w:val="18"/>
                <w:szCs w:val="18"/>
              </w:rPr>
              <w:t>100</w:t>
            </w:r>
          </w:p>
        </w:tc>
        <w:tc>
          <w:tcPr>
            <w:tcW w:w="873" w:type="dxa"/>
            <w:gridSpan w:val="2"/>
            <w:noWrap w:val="0"/>
            <w:vAlign w:val="top"/>
          </w:tcPr>
          <w:p w14:paraId="6014E014">
            <w:pPr>
              <w:pStyle w:val="8"/>
              <w:jc w:val="center"/>
              <w:rPr>
                <w:rFonts w:hint="eastAsia" w:ascii="仿宋" w:hAnsi="仿宋" w:eastAsia="仿宋" w:cs="仿宋"/>
                <w:sz w:val="18"/>
                <w:szCs w:val="18"/>
                <w:lang w:eastAsia="zh-CN"/>
              </w:rPr>
            </w:pPr>
            <w:r>
              <w:rPr>
                <w:rFonts w:hint="eastAsia" w:ascii="仿宋" w:hAnsi="仿宋" w:eastAsia="仿宋" w:cs="仿宋"/>
                <w:sz w:val="18"/>
                <w:szCs w:val="18"/>
                <w:lang w:eastAsia="zh-CN"/>
              </w:rPr>
              <w:t>99.12</w:t>
            </w:r>
          </w:p>
        </w:tc>
        <w:tc>
          <w:tcPr>
            <w:tcW w:w="1450" w:type="dxa"/>
            <w:gridSpan w:val="2"/>
            <w:noWrap w:val="0"/>
            <w:vAlign w:val="top"/>
          </w:tcPr>
          <w:p w14:paraId="60ED7208">
            <w:pPr>
              <w:pStyle w:val="8"/>
              <w:rPr>
                <w:rFonts w:hint="eastAsia" w:ascii="仿宋" w:hAnsi="仿宋" w:eastAsia="仿宋" w:cs="仿宋"/>
                <w:sz w:val="18"/>
                <w:szCs w:val="18"/>
              </w:rPr>
            </w:pPr>
          </w:p>
        </w:tc>
      </w:tr>
    </w:tbl>
    <w:p w14:paraId="3140AE4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napToGrid/>
          <w:color w:val="000000"/>
          <w:spacing w:val="0"/>
          <w:kern w:val="2"/>
          <w:position w:val="0"/>
          <w:sz w:val="23"/>
          <w:szCs w:val="23"/>
          <w:lang w:eastAsia="zh-CN"/>
        </w:rPr>
      </w:pPr>
    </w:p>
    <w:p w14:paraId="4C66BD6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napToGrid/>
          <w:color w:val="000000"/>
          <w:spacing w:val="0"/>
          <w:kern w:val="2"/>
          <w:position w:val="0"/>
          <w:sz w:val="23"/>
          <w:szCs w:val="23"/>
          <w:lang w:eastAsia="zh-CN"/>
        </w:rPr>
      </w:pPr>
      <w:r>
        <w:rPr>
          <w:rFonts w:hint="eastAsia" w:ascii="宋体" w:hAnsi="宋体" w:eastAsia="宋体" w:cs="宋体"/>
          <w:snapToGrid/>
          <w:color w:val="000000"/>
          <w:spacing w:val="0"/>
          <w:kern w:val="2"/>
          <w:position w:val="0"/>
          <w:sz w:val="23"/>
          <w:szCs w:val="23"/>
          <w:lang w:eastAsia="zh-CN"/>
        </w:rPr>
        <w:t xml:space="preserve">填表人：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0AE20EEE">
      <w:pPr>
        <w:widowControl w:val="0"/>
        <w:kinsoku/>
        <w:autoSpaceDE/>
        <w:autoSpaceDN/>
        <w:adjustRightInd/>
        <w:snapToGrid/>
        <w:spacing w:before="191" w:line="230" w:lineRule="auto"/>
        <w:jc w:val="both"/>
        <w:textAlignment w:val="auto"/>
        <w:rPr>
          <w:rFonts w:ascii="黑体" w:hAnsi="黑体" w:eastAsia="黑体" w:cs="黑体"/>
          <w:snapToGrid/>
          <w:spacing w:val="-4"/>
          <w:kern w:val="2"/>
          <w:sz w:val="31"/>
          <w:szCs w:val="31"/>
          <w:lang w:eastAsia="zh-CN"/>
        </w:rPr>
      </w:pPr>
    </w:p>
    <w:p w14:paraId="28324105">
      <w:pPr>
        <w:widowControl w:val="0"/>
        <w:kinsoku/>
        <w:autoSpaceDE/>
        <w:autoSpaceDN/>
        <w:adjustRightInd/>
        <w:snapToGrid/>
        <w:spacing w:before="191" w:line="230" w:lineRule="auto"/>
        <w:jc w:val="both"/>
        <w:textAlignment w:val="auto"/>
        <w:rPr>
          <w:rFonts w:hint="eastAsia" w:ascii="方正小标宋简体" w:hAnsi="方正小标宋简体" w:eastAsia="黑体" w:cs="方正小标宋简体"/>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8"/>
          <w:kern w:val="2"/>
          <w:sz w:val="31"/>
          <w:szCs w:val="31"/>
          <w:lang w:val="en-US" w:eastAsia="zh-CN"/>
        </w:rPr>
        <w:t>3</w:t>
      </w:r>
    </w:p>
    <w:p w14:paraId="58D8C6C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7"/>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7F5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66A0DE3">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F42C4E2">
            <w:pPr>
              <w:pStyle w:val="8"/>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51CC0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5C04FDA">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004F2F21">
            <w:pPr>
              <w:pStyle w:val="8"/>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27E6D68D">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3CFC48C2">
            <w:pPr>
              <w:pStyle w:val="8"/>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70715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51D3B7C0">
            <w:pPr>
              <w:spacing w:before="61" w:line="241" w:lineRule="auto"/>
              <w:ind w:right="141"/>
              <w:jc w:val="both"/>
              <w:rPr>
                <w:rFonts w:hint="eastAsia" w:ascii="宋体" w:hAnsi="宋体" w:cs="宋体"/>
                <w:sz w:val="19"/>
                <w:szCs w:val="19"/>
                <w:lang w:eastAsia="zh-CN"/>
              </w:rPr>
            </w:pPr>
          </w:p>
          <w:p w14:paraId="32A65E60">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0DE7983D">
            <w:pPr>
              <w:pStyle w:val="8"/>
              <w:rPr>
                <w:rFonts w:hint="eastAsia" w:ascii="宋体" w:hAnsi="宋体" w:eastAsia="宋体" w:cs="宋体"/>
              </w:rPr>
            </w:pPr>
          </w:p>
        </w:tc>
        <w:tc>
          <w:tcPr>
            <w:tcW w:w="1244" w:type="dxa"/>
            <w:noWrap w:val="0"/>
            <w:vAlign w:val="top"/>
          </w:tcPr>
          <w:p w14:paraId="0A83629F">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7789D6F6">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3631310">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7FC953F9">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EFDB5B5">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72E5D18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635E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07EB725">
            <w:pPr>
              <w:pStyle w:val="8"/>
              <w:rPr>
                <w:rFonts w:hint="eastAsia" w:ascii="宋体" w:hAnsi="宋体" w:eastAsia="宋体" w:cs="宋体"/>
              </w:rPr>
            </w:pPr>
          </w:p>
        </w:tc>
        <w:tc>
          <w:tcPr>
            <w:tcW w:w="2034" w:type="dxa"/>
            <w:gridSpan w:val="2"/>
            <w:noWrap w:val="0"/>
            <w:vAlign w:val="top"/>
          </w:tcPr>
          <w:p w14:paraId="0D0961A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14F24978">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12992762">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17E19B63">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7EFA91D8">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025A7B43">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34EDD813">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CDB8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1B8F9745">
            <w:pPr>
              <w:pStyle w:val="8"/>
              <w:rPr>
                <w:rFonts w:hint="eastAsia" w:ascii="宋体" w:hAnsi="宋体" w:eastAsia="宋体" w:cs="宋体"/>
              </w:rPr>
            </w:pPr>
          </w:p>
        </w:tc>
        <w:tc>
          <w:tcPr>
            <w:tcW w:w="2034" w:type="dxa"/>
            <w:gridSpan w:val="2"/>
            <w:noWrap w:val="0"/>
            <w:vAlign w:val="top"/>
          </w:tcPr>
          <w:p w14:paraId="00CCCE2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5C0F6502">
            <w:pPr>
              <w:pStyle w:val="8"/>
              <w:rPr>
                <w:rFonts w:hint="eastAsia" w:ascii="宋体" w:hAnsi="宋体" w:eastAsia="宋体" w:cs="宋体"/>
              </w:rPr>
            </w:pPr>
          </w:p>
        </w:tc>
        <w:tc>
          <w:tcPr>
            <w:tcW w:w="1244" w:type="dxa"/>
            <w:noWrap w:val="0"/>
            <w:vAlign w:val="top"/>
          </w:tcPr>
          <w:p w14:paraId="1BF04F8F">
            <w:pPr>
              <w:pStyle w:val="8"/>
              <w:rPr>
                <w:rFonts w:hint="eastAsia" w:ascii="宋体" w:hAnsi="宋体" w:eastAsia="宋体" w:cs="宋体"/>
              </w:rPr>
            </w:pPr>
          </w:p>
        </w:tc>
        <w:tc>
          <w:tcPr>
            <w:tcW w:w="1281" w:type="dxa"/>
            <w:noWrap w:val="0"/>
            <w:vAlign w:val="top"/>
          </w:tcPr>
          <w:p w14:paraId="2CED765D">
            <w:pPr>
              <w:pStyle w:val="8"/>
              <w:rPr>
                <w:rFonts w:hint="eastAsia" w:ascii="宋体" w:hAnsi="宋体" w:eastAsia="宋体" w:cs="宋体"/>
              </w:rPr>
            </w:pPr>
          </w:p>
        </w:tc>
        <w:tc>
          <w:tcPr>
            <w:tcW w:w="673" w:type="dxa"/>
            <w:noWrap w:val="0"/>
            <w:vAlign w:val="top"/>
          </w:tcPr>
          <w:p w14:paraId="6446FF0A">
            <w:pPr>
              <w:pStyle w:val="8"/>
              <w:rPr>
                <w:rFonts w:hint="eastAsia" w:ascii="宋体" w:hAnsi="宋体" w:eastAsia="宋体" w:cs="宋体"/>
              </w:rPr>
            </w:pPr>
          </w:p>
        </w:tc>
        <w:tc>
          <w:tcPr>
            <w:tcW w:w="873" w:type="dxa"/>
            <w:noWrap w:val="0"/>
            <w:vAlign w:val="top"/>
          </w:tcPr>
          <w:p w14:paraId="02F72F11">
            <w:pPr>
              <w:pStyle w:val="8"/>
              <w:rPr>
                <w:rFonts w:hint="eastAsia" w:ascii="宋体" w:hAnsi="宋体" w:eastAsia="宋体" w:cs="宋体"/>
              </w:rPr>
            </w:pPr>
          </w:p>
        </w:tc>
        <w:tc>
          <w:tcPr>
            <w:tcW w:w="1422" w:type="dxa"/>
            <w:noWrap w:val="0"/>
            <w:vAlign w:val="top"/>
          </w:tcPr>
          <w:p w14:paraId="5E8E7A2A">
            <w:pPr>
              <w:pStyle w:val="8"/>
              <w:rPr>
                <w:rFonts w:hint="eastAsia" w:ascii="宋体" w:hAnsi="宋体" w:eastAsia="宋体" w:cs="宋体"/>
              </w:rPr>
            </w:pPr>
          </w:p>
        </w:tc>
      </w:tr>
      <w:tr w14:paraId="2C3EA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DDC00B6">
            <w:pPr>
              <w:pStyle w:val="8"/>
              <w:rPr>
                <w:rFonts w:hint="eastAsia" w:ascii="宋体" w:hAnsi="宋体" w:eastAsia="宋体" w:cs="宋体"/>
              </w:rPr>
            </w:pPr>
          </w:p>
        </w:tc>
        <w:tc>
          <w:tcPr>
            <w:tcW w:w="2034" w:type="dxa"/>
            <w:gridSpan w:val="2"/>
            <w:noWrap w:val="0"/>
            <w:vAlign w:val="top"/>
          </w:tcPr>
          <w:p w14:paraId="786D2C65">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FD48FB1">
            <w:pPr>
              <w:pStyle w:val="8"/>
              <w:rPr>
                <w:rFonts w:hint="eastAsia" w:ascii="宋体" w:hAnsi="宋体" w:eastAsia="宋体" w:cs="宋体"/>
              </w:rPr>
            </w:pPr>
          </w:p>
        </w:tc>
        <w:tc>
          <w:tcPr>
            <w:tcW w:w="1244" w:type="dxa"/>
            <w:noWrap w:val="0"/>
            <w:vAlign w:val="top"/>
          </w:tcPr>
          <w:p w14:paraId="459524F9">
            <w:pPr>
              <w:pStyle w:val="8"/>
              <w:rPr>
                <w:rFonts w:hint="eastAsia" w:ascii="宋体" w:hAnsi="宋体" w:eastAsia="宋体" w:cs="宋体"/>
              </w:rPr>
            </w:pPr>
          </w:p>
        </w:tc>
        <w:tc>
          <w:tcPr>
            <w:tcW w:w="1281" w:type="dxa"/>
            <w:noWrap w:val="0"/>
            <w:vAlign w:val="top"/>
          </w:tcPr>
          <w:p w14:paraId="033329F4">
            <w:pPr>
              <w:pStyle w:val="8"/>
              <w:rPr>
                <w:rFonts w:hint="eastAsia" w:ascii="宋体" w:hAnsi="宋体" w:eastAsia="宋体" w:cs="宋体"/>
              </w:rPr>
            </w:pPr>
          </w:p>
        </w:tc>
        <w:tc>
          <w:tcPr>
            <w:tcW w:w="673" w:type="dxa"/>
            <w:noWrap w:val="0"/>
            <w:vAlign w:val="top"/>
          </w:tcPr>
          <w:p w14:paraId="665E7B0F">
            <w:pPr>
              <w:pStyle w:val="8"/>
              <w:rPr>
                <w:rFonts w:hint="eastAsia" w:ascii="宋体" w:hAnsi="宋体" w:eastAsia="宋体" w:cs="宋体"/>
              </w:rPr>
            </w:pPr>
          </w:p>
        </w:tc>
        <w:tc>
          <w:tcPr>
            <w:tcW w:w="873" w:type="dxa"/>
            <w:noWrap w:val="0"/>
            <w:vAlign w:val="top"/>
          </w:tcPr>
          <w:p w14:paraId="0A215B6E">
            <w:pPr>
              <w:pStyle w:val="8"/>
              <w:rPr>
                <w:rFonts w:hint="eastAsia" w:ascii="宋体" w:hAnsi="宋体" w:eastAsia="宋体" w:cs="宋体"/>
              </w:rPr>
            </w:pPr>
          </w:p>
        </w:tc>
        <w:tc>
          <w:tcPr>
            <w:tcW w:w="1422" w:type="dxa"/>
            <w:noWrap w:val="0"/>
            <w:vAlign w:val="top"/>
          </w:tcPr>
          <w:p w14:paraId="4B47EADA">
            <w:pPr>
              <w:pStyle w:val="8"/>
              <w:rPr>
                <w:rFonts w:hint="eastAsia" w:ascii="宋体" w:hAnsi="宋体" w:eastAsia="宋体" w:cs="宋体"/>
              </w:rPr>
            </w:pPr>
          </w:p>
        </w:tc>
      </w:tr>
      <w:tr w14:paraId="5F81E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2C9DCD5A">
            <w:pPr>
              <w:pStyle w:val="8"/>
              <w:rPr>
                <w:rFonts w:hint="eastAsia" w:ascii="宋体" w:hAnsi="宋体" w:eastAsia="宋体" w:cs="宋体"/>
              </w:rPr>
            </w:pPr>
          </w:p>
        </w:tc>
        <w:tc>
          <w:tcPr>
            <w:tcW w:w="2034" w:type="dxa"/>
            <w:gridSpan w:val="2"/>
            <w:noWrap w:val="0"/>
            <w:vAlign w:val="top"/>
          </w:tcPr>
          <w:p w14:paraId="37EACD0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04A4C737">
            <w:pPr>
              <w:pStyle w:val="8"/>
              <w:rPr>
                <w:rFonts w:hint="eastAsia" w:ascii="宋体" w:hAnsi="宋体" w:eastAsia="宋体" w:cs="宋体"/>
              </w:rPr>
            </w:pPr>
          </w:p>
        </w:tc>
        <w:tc>
          <w:tcPr>
            <w:tcW w:w="1244" w:type="dxa"/>
            <w:noWrap w:val="0"/>
            <w:vAlign w:val="top"/>
          </w:tcPr>
          <w:p w14:paraId="63F02065">
            <w:pPr>
              <w:pStyle w:val="8"/>
              <w:rPr>
                <w:rFonts w:hint="eastAsia" w:ascii="宋体" w:hAnsi="宋体" w:eastAsia="宋体" w:cs="宋体"/>
              </w:rPr>
            </w:pPr>
          </w:p>
        </w:tc>
        <w:tc>
          <w:tcPr>
            <w:tcW w:w="1281" w:type="dxa"/>
            <w:noWrap w:val="0"/>
            <w:vAlign w:val="top"/>
          </w:tcPr>
          <w:p w14:paraId="0D34FA0E">
            <w:pPr>
              <w:pStyle w:val="8"/>
              <w:rPr>
                <w:rFonts w:hint="eastAsia" w:ascii="宋体" w:hAnsi="宋体" w:eastAsia="宋体" w:cs="宋体"/>
              </w:rPr>
            </w:pPr>
          </w:p>
        </w:tc>
        <w:tc>
          <w:tcPr>
            <w:tcW w:w="673" w:type="dxa"/>
            <w:noWrap w:val="0"/>
            <w:vAlign w:val="top"/>
          </w:tcPr>
          <w:p w14:paraId="7755C6BD">
            <w:pPr>
              <w:pStyle w:val="8"/>
              <w:rPr>
                <w:rFonts w:hint="eastAsia" w:ascii="宋体" w:hAnsi="宋体" w:eastAsia="宋体" w:cs="宋体"/>
              </w:rPr>
            </w:pPr>
          </w:p>
        </w:tc>
        <w:tc>
          <w:tcPr>
            <w:tcW w:w="873" w:type="dxa"/>
            <w:noWrap w:val="0"/>
            <w:vAlign w:val="top"/>
          </w:tcPr>
          <w:p w14:paraId="7F1660BF">
            <w:pPr>
              <w:pStyle w:val="8"/>
              <w:rPr>
                <w:rFonts w:hint="eastAsia" w:ascii="宋体" w:hAnsi="宋体" w:eastAsia="宋体" w:cs="宋体"/>
              </w:rPr>
            </w:pPr>
          </w:p>
        </w:tc>
        <w:tc>
          <w:tcPr>
            <w:tcW w:w="1422" w:type="dxa"/>
            <w:noWrap w:val="0"/>
            <w:vAlign w:val="top"/>
          </w:tcPr>
          <w:p w14:paraId="22CFFC91">
            <w:pPr>
              <w:pStyle w:val="8"/>
              <w:rPr>
                <w:rFonts w:hint="eastAsia" w:ascii="宋体" w:hAnsi="宋体" w:eastAsia="宋体" w:cs="宋体"/>
              </w:rPr>
            </w:pPr>
          </w:p>
        </w:tc>
      </w:tr>
      <w:tr w14:paraId="49678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0880D9B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2F315C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A0900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461C0186">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2093191A">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BAEF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3EDB88F3">
            <w:pPr>
              <w:pStyle w:val="8"/>
              <w:rPr>
                <w:rFonts w:hint="eastAsia" w:ascii="宋体" w:hAnsi="宋体" w:eastAsia="宋体" w:cs="宋体"/>
              </w:rPr>
            </w:pPr>
          </w:p>
        </w:tc>
        <w:tc>
          <w:tcPr>
            <w:tcW w:w="4522" w:type="dxa"/>
            <w:gridSpan w:val="4"/>
            <w:noWrap w:val="0"/>
            <w:vAlign w:val="top"/>
          </w:tcPr>
          <w:p w14:paraId="486271D5">
            <w:pPr>
              <w:pStyle w:val="8"/>
              <w:rPr>
                <w:rFonts w:hint="eastAsia" w:ascii="宋体" w:hAnsi="宋体" w:eastAsia="宋体" w:cs="宋体"/>
              </w:rPr>
            </w:pPr>
          </w:p>
        </w:tc>
        <w:tc>
          <w:tcPr>
            <w:tcW w:w="4249" w:type="dxa"/>
            <w:gridSpan w:val="4"/>
            <w:noWrap w:val="0"/>
            <w:vAlign w:val="top"/>
          </w:tcPr>
          <w:p w14:paraId="26856AED">
            <w:pPr>
              <w:pStyle w:val="8"/>
              <w:rPr>
                <w:rFonts w:hint="eastAsia" w:ascii="宋体" w:hAnsi="宋体" w:eastAsia="宋体" w:cs="宋体"/>
              </w:rPr>
            </w:pPr>
          </w:p>
        </w:tc>
      </w:tr>
      <w:tr w14:paraId="68785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1BA2322D">
            <w:pPr>
              <w:pStyle w:val="8"/>
              <w:spacing w:line="366" w:lineRule="auto"/>
              <w:rPr>
                <w:rFonts w:hint="eastAsia" w:ascii="宋体" w:hAnsi="宋体" w:eastAsia="宋体" w:cs="宋体"/>
              </w:rPr>
            </w:pPr>
          </w:p>
          <w:p w14:paraId="36B9B03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绩效指标</w:t>
            </w:r>
          </w:p>
        </w:tc>
        <w:tc>
          <w:tcPr>
            <w:tcW w:w="1079" w:type="dxa"/>
            <w:noWrap w:val="0"/>
            <w:vAlign w:val="top"/>
          </w:tcPr>
          <w:p w14:paraId="7B6E8F6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B590F1C">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447C3C2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234E811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764A3CC2">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8990C56">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E042398">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3A46CC19">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343B55C9">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045AFF64">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B312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D7F12D2">
            <w:pPr>
              <w:pStyle w:val="8"/>
              <w:rPr>
                <w:rFonts w:hint="eastAsia" w:ascii="宋体" w:hAnsi="宋体" w:eastAsia="宋体" w:cs="宋体"/>
              </w:rPr>
            </w:pPr>
          </w:p>
        </w:tc>
        <w:tc>
          <w:tcPr>
            <w:tcW w:w="1079" w:type="dxa"/>
            <w:vMerge w:val="restart"/>
            <w:tcBorders>
              <w:bottom w:val="nil"/>
            </w:tcBorders>
            <w:noWrap w:val="0"/>
            <w:vAlign w:val="top"/>
          </w:tcPr>
          <w:p w14:paraId="1458C438">
            <w:pPr>
              <w:pStyle w:val="8"/>
              <w:spacing w:line="256" w:lineRule="auto"/>
              <w:rPr>
                <w:rFonts w:hint="eastAsia" w:ascii="宋体" w:hAnsi="宋体" w:eastAsia="宋体" w:cs="宋体"/>
              </w:rPr>
            </w:pPr>
          </w:p>
          <w:p w14:paraId="1C7167C1">
            <w:pPr>
              <w:pStyle w:val="8"/>
              <w:spacing w:line="256" w:lineRule="auto"/>
              <w:rPr>
                <w:rFonts w:hint="eastAsia" w:ascii="宋体" w:hAnsi="宋体" w:eastAsia="宋体" w:cs="宋体"/>
              </w:rPr>
            </w:pPr>
          </w:p>
          <w:p w14:paraId="72C93383">
            <w:pPr>
              <w:pStyle w:val="8"/>
              <w:spacing w:line="256" w:lineRule="auto"/>
              <w:rPr>
                <w:rFonts w:hint="eastAsia" w:ascii="宋体" w:hAnsi="宋体" w:eastAsia="宋体" w:cs="宋体"/>
              </w:rPr>
            </w:pPr>
          </w:p>
          <w:p w14:paraId="42F224CF">
            <w:pPr>
              <w:pStyle w:val="8"/>
              <w:spacing w:line="257" w:lineRule="auto"/>
              <w:rPr>
                <w:rFonts w:hint="eastAsia" w:ascii="宋体" w:hAnsi="宋体" w:eastAsia="宋体" w:cs="宋体"/>
              </w:rPr>
            </w:pPr>
          </w:p>
          <w:p w14:paraId="1EBC03C9">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587A817">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lang w:eastAsia="zh-CN"/>
              </w:rPr>
              <w:t>（</w:t>
            </w:r>
            <w:r>
              <w:rPr>
                <w:rFonts w:hint="eastAsia" w:ascii="宋体" w:hAnsi="宋体" w:eastAsia="宋体" w:cs="宋体"/>
                <w:spacing w:val="1"/>
                <w:position w:val="2"/>
                <w:sz w:val="19"/>
                <w:szCs w:val="19"/>
              </w:rPr>
              <w:t>50分</w:t>
            </w:r>
            <w:r>
              <w:rPr>
                <w:rFonts w:hint="eastAsia" w:ascii="宋体" w:hAnsi="宋体" w:eastAsia="宋体" w:cs="宋体"/>
                <w:spacing w:val="1"/>
                <w:position w:val="2"/>
                <w:sz w:val="19"/>
                <w:szCs w:val="19"/>
                <w:lang w:eastAsia="zh-CN"/>
              </w:rPr>
              <w:t>）</w:t>
            </w:r>
          </w:p>
        </w:tc>
        <w:tc>
          <w:tcPr>
            <w:tcW w:w="955" w:type="dxa"/>
            <w:vMerge w:val="restart"/>
            <w:tcBorders>
              <w:bottom w:val="nil"/>
            </w:tcBorders>
            <w:noWrap w:val="0"/>
            <w:vAlign w:val="top"/>
          </w:tcPr>
          <w:p w14:paraId="3B05BF27">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19B55388">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4F149B7D">
            <w:pPr>
              <w:pStyle w:val="8"/>
              <w:spacing w:line="225" w:lineRule="exact"/>
              <w:rPr>
                <w:rFonts w:hint="eastAsia" w:ascii="宋体" w:hAnsi="宋体" w:eastAsia="宋体" w:cs="宋体"/>
                <w:sz w:val="19"/>
              </w:rPr>
            </w:pPr>
          </w:p>
        </w:tc>
        <w:tc>
          <w:tcPr>
            <w:tcW w:w="1244" w:type="dxa"/>
            <w:noWrap w:val="0"/>
            <w:vAlign w:val="top"/>
          </w:tcPr>
          <w:p w14:paraId="23842322">
            <w:pPr>
              <w:pStyle w:val="8"/>
              <w:spacing w:line="225" w:lineRule="exact"/>
              <w:rPr>
                <w:rFonts w:hint="eastAsia" w:ascii="宋体" w:hAnsi="宋体" w:eastAsia="宋体" w:cs="宋体"/>
                <w:sz w:val="19"/>
              </w:rPr>
            </w:pPr>
          </w:p>
        </w:tc>
        <w:tc>
          <w:tcPr>
            <w:tcW w:w="1281" w:type="dxa"/>
            <w:noWrap w:val="0"/>
            <w:vAlign w:val="top"/>
          </w:tcPr>
          <w:p w14:paraId="40DFF3E9">
            <w:pPr>
              <w:pStyle w:val="8"/>
              <w:spacing w:line="225" w:lineRule="exact"/>
              <w:rPr>
                <w:rFonts w:hint="eastAsia" w:ascii="宋体" w:hAnsi="宋体" w:eastAsia="宋体" w:cs="宋体"/>
                <w:sz w:val="19"/>
              </w:rPr>
            </w:pPr>
          </w:p>
        </w:tc>
        <w:tc>
          <w:tcPr>
            <w:tcW w:w="673" w:type="dxa"/>
            <w:noWrap w:val="0"/>
            <w:vAlign w:val="top"/>
          </w:tcPr>
          <w:p w14:paraId="3AB69314">
            <w:pPr>
              <w:pStyle w:val="8"/>
              <w:spacing w:line="225" w:lineRule="exact"/>
              <w:rPr>
                <w:rFonts w:hint="eastAsia" w:ascii="宋体" w:hAnsi="宋体" w:eastAsia="宋体" w:cs="宋体"/>
                <w:sz w:val="19"/>
              </w:rPr>
            </w:pPr>
          </w:p>
        </w:tc>
        <w:tc>
          <w:tcPr>
            <w:tcW w:w="873" w:type="dxa"/>
            <w:noWrap w:val="0"/>
            <w:vAlign w:val="top"/>
          </w:tcPr>
          <w:p w14:paraId="70C3C9B3">
            <w:pPr>
              <w:pStyle w:val="8"/>
              <w:spacing w:line="225" w:lineRule="exact"/>
              <w:rPr>
                <w:rFonts w:hint="eastAsia" w:ascii="宋体" w:hAnsi="宋体" w:eastAsia="宋体" w:cs="宋体"/>
                <w:sz w:val="19"/>
              </w:rPr>
            </w:pPr>
          </w:p>
        </w:tc>
        <w:tc>
          <w:tcPr>
            <w:tcW w:w="1422" w:type="dxa"/>
            <w:noWrap w:val="0"/>
            <w:vAlign w:val="top"/>
          </w:tcPr>
          <w:p w14:paraId="75231181">
            <w:pPr>
              <w:pStyle w:val="8"/>
              <w:spacing w:line="225" w:lineRule="exact"/>
              <w:rPr>
                <w:rFonts w:hint="eastAsia" w:ascii="宋体" w:hAnsi="宋体" w:eastAsia="宋体" w:cs="宋体"/>
                <w:sz w:val="19"/>
              </w:rPr>
            </w:pPr>
          </w:p>
        </w:tc>
      </w:tr>
      <w:tr w14:paraId="4F41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F3B758F">
            <w:pPr>
              <w:pStyle w:val="8"/>
              <w:rPr>
                <w:rFonts w:hint="eastAsia" w:ascii="宋体" w:hAnsi="宋体" w:eastAsia="宋体" w:cs="宋体"/>
              </w:rPr>
            </w:pPr>
          </w:p>
        </w:tc>
        <w:tc>
          <w:tcPr>
            <w:tcW w:w="1079" w:type="dxa"/>
            <w:vMerge w:val="continue"/>
            <w:tcBorders>
              <w:top w:val="nil"/>
              <w:bottom w:val="nil"/>
            </w:tcBorders>
            <w:noWrap w:val="0"/>
            <w:vAlign w:val="top"/>
          </w:tcPr>
          <w:p w14:paraId="0BF37D47">
            <w:pPr>
              <w:pStyle w:val="8"/>
              <w:rPr>
                <w:rFonts w:hint="eastAsia" w:ascii="宋体" w:hAnsi="宋体" w:eastAsia="宋体" w:cs="宋体"/>
              </w:rPr>
            </w:pPr>
          </w:p>
        </w:tc>
        <w:tc>
          <w:tcPr>
            <w:tcW w:w="955" w:type="dxa"/>
            <w:vMerge w:val="continue"/>
            <w:tcBorders>
              <w:top w:val="nil"/>
              <w:bottom w:val="nil"/>
            </w:tcBorders>
            <w:noWrap w:val="0"/>
            <w:vAlign w:val="top"/>
          </w:tcPr>
          <w:p w14:paraId="0CBFE129">
            <w:pPr>
              <w:pStyle w:val="8"/>
              <w:rPr>
                <w:rFonts w:hint="eastAsia" w:ascii="宋体" w:hAnsi="宋体" w:eastAsia="宋体" w:cs="宋体"/>
              </w:rPr>
            </w:pPr>
          </w:p>
        </w:tc>
        <w:tc>
          <w:tcPr>
            <w:tcW w:w="1244" w:type="dxa"/>
            <w:noWrap w:val="0"/>
            <w:vAlign w:val="top"/>
          </w:tcPr>
          <w:p w14:paraId="1B7E105B">
            <w:pPr>
              <w:pStyle w:val="8"/>
              <w:spacing w:line="225" w:lineRule="exact"/>
              <w:rPr>
                <w:rFonts w:hint="eastAsia" w:ascii="宋体" w:hAnsi="宋体" w:eastAsia="宋体" w:cs="宋体"/>
                <w:sz w:val="19"/>
              </w:rPr>
            </w:pPr>
          </w:p>
        </w:tc>
        <w:tc>
          <w:tcPr>
            <w:tcW w:w="1244" w:type="dxa"/>
            <w:noWrap w:val="0"/>
            <w:vAlign w:val="top"/>
          </w:tcPr>
          <w:p w14:paraId="0DB92C45">
            <w:pPr>
              <w:pStyle w:val="8"/>
              <w:spacing w:line="225" w:lineRule="exact"/>
              <w:rPr>
                <w:rFonts w:hint="eastAsia" w:ascii="宋体" w:hAnsi="宋体" w:eastAsia="宋体" w:cs="宋体"/>
                <w:sz w:val="19"/>
              </w:rPr>
            </w:pPr>
          </w:p>
        </w:tc>
        <w:tc>
          <w:tcPr>
            <w:tcW w:w="1281" w:type="dxa"/>
            <w:noWrap w:val="0"/>
            <w:vAlign w:val="top"/>
          </w:tcPr>
          <w:p w14:paraId="3C6E7C27">
            <w:pPr>
              <w:pStyle w:val="8"/>
              <w:spacing w:line="225" w:lineRule="exact"/>
              <w:rPr>
                <w:rFonts w:hint="eastAsia" w:ascii="宋体" w:hAnsi="宋体" w:eastAsia="宋体" w:cs="宋体"/>
                <w:sz w:val="19"/>
              </w:rPr>
            </w:pPr>
          </w:p>
        </w:tc>
        <w:tc>
          <w:tcPr>
            <w:tcW w:w="673" w:type="dxa"/>
            <w:noWrap w:val="0"/>
            <w:vAlign w:val="top"/>
          </w:tcPr>
          <w:p w14:paraId="6D921B8E">
            <w:pPr>
              <w:pStyle w:val="8"/>
              <w:spacing w:line="225" w:lineRule="exact"/>
              <w:rPr>
                <w:rFonts w:hint="eastAsia" w:ascii="宋体" w:hAnsi="宋体" w:eastAsia="宋体" w:cs="宋体"/>
                <w:sz w:val="19"/>
              </w:rPr>
            </w:pPr>
          </w:p>
        </w:tc>
        <w:tc>
          <w:tcPr>
            <w:tcW w:w="873" w:type="dxa"/>
            <w:noWrap w:val="0"/>
            <w:vAlign w:val="top"/>
          </w:tcPr>
          <w:p w14:paraId="75ABDBDB">
            <w:pPr>
              <w:pStyle w:val="8"/>
              <w:spacing w:line="225" w:lineRule="exact"/>
              <w:rPr>
                <w:rFonts w:hint="eastAsia" w:ascii="宋体" w:hAnsi="宋体" w:eastAsia="宋体" w:cs="宋体"/>
                <w:sz w:val="19"/>
              </w:rPr>
            </w:pPr>
          </w:p>
        </w:tc>
        <w:tc>
          <w:tcPr>
            <w:tcW w:w="1422" w:type="dxa"/>
            <w:noWrap w:val="0"/>
            <w:vAlign w:val="top"/>
          </w:tcPr>
          <w:p w14:paraId="5B645360">
            <w:pPr>
              <w:pStyle w:val="8"/>
              <w:spacing w:line="225" w:lineRule="exact"/>
              <w:rPr>
                <w:rFonts w:hint="eastAsia" w:ascii="宋体" w:hAnsi="宋体" w:eastAsia="宋体" w:cs="宋体"/>
                <w:sz w:val="19"/>
              </w:rPr>
            </w:pPr>
          </w:p>
        </w:tc>
      </w:tr>
      <w:tr w14:paraId="3E493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DADE416">
            <w:pPr>
              <w:pStyle w:val="8"/>
              <w:rPr>
                <w:rFonts w:hint="eastAsia" w:ascii="宋体" w:hAnsi="宋体" w:eastAsia="宋体" w:cs="宋体"/>
              </w:rPr>
            </w:pPr>
          </w:p>
        </w:tc>
        <w:tc>
          <w:tcPr>
            <w:tcW w:w="1079" w:type="dxa"/>
            <w:vMerge w:val="continue"/>
            <w:tcBorders>
              <w:top w:val="nil"/>
              <w:bottom w:val="nil"/>
            </w:tcBorders>
            <w:noWrap w:val="0"/>
            <w:vAlign w:val="top"/>
          </w:tcPr>
          <w:p w14:paraId="3FA83AE2">
            <w:pPr>
              <w:pStyle w:val="8"/>
              <w:rPr>
                <w:rFonts w:hint="eastAsia" w:ascii="宋体" w:hAnsi="宋体" w:eastAsia="宋体" w:cs="宋体"/>
              </w:rPr>
            </w:pPr>
          </w:p>
        </w:tc>
        <w:tc>
          <w:tcPr>
            <w:tcW w:w="955" w:type="dxa"/>
            <w:vMerge w:val="continue"/>
            <w:tcBorders>
              <w:top w:val="nil"/>
            </w:tcBorders>
            <w:noWrap w:val="0"/>
            <w:vAlign w:val="top"/>
          </w:tcPr>
          <w:p w14:paraId="1925A94E">
            <w:pPr>
              <w:pStyle w:val="8"/>
              <w:rPr>
                <w:rFonts w:hint="eastAsia" w:ascii="宋体" w:hAnsi="宋体" w:eastAsia="宋体" w:cs="宋体"/>
              </w:rPr>
            </w:pPr>
          </w:p>
        </w:tc>
        <w:tc>
          <w:tcPr>
            <w:tcW w:w="1244" w:type="dxa"/>
            <w:noWrap w:val="0"/>
            <w:vAlign w:val="top"/>
          </w:tcPr>
          <w:p w14:paraId="6D955169">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695C4ED">
            <w:pPr>
              <w:pStyle w:val="8"/>
              <w:spacing w:line="225" w:lineRule="exact"/>
              <w:rPr>
                <w:rFonts w:hint="eastAsia" w:ascii="宋体" w:hAnsi="宋体" w:eastAsia="宋体" w:cs="宋体"/>
                <w:sz w:val="19"/>
              </w:rPr>
            </w:pPr>
          </w:p>
        </w:tc>
        <w:tc>
          <w:tcPr>
            <w:tcW w:w="1281" w:type="dxa"/>
            <w:noWrap w:val="0"/>
            <w:vAlign w:val="top"/>
          </w:tcPr>
          <w:p w14:paraId="0890A718">
            <w:pPr>
              <w:pStyle w:val="8"/>
              <w:spacing w:line="225" w:lineRule="exact"/>
              <w:rPr>
                <w:rFonts w:hint="eastAsia" w:ascii="宋体" w:hAnsi="宋体" w:eastAsia="宋体" w:cs="宋体"/>
                <w:sz w:val="19"/>
              </w:rPr>
            </w:pPr>
          </w:p>
        </w:tc>
        <w:tc>
          <w:tcPr>
            <w:tcW w:w="673" w:type="dxa"/>
            <w:noWrap w:val="0"/>
            <w:vAlign w:val="top"/>
          </w:tcPr>
          <w:p w14:paraId="5C02DBAA">
            <w:pPr>
              <w:pStyle w:val="8"/>
              <w:spacing w:line="225" w:lineRule="exact"/>
              <w:rPr>
                <w:rFonts w:hint="eastAsia" w:ascii="宋体" w:hAnsi="宋体" w:eastAsia="宋体" w:cs="宋体"/>
                <w:sz w:val="19"/>
              </w:rPr>
            </w:pPr>
          </w:p>
        </w:tc>
        <w:tc>
          <w:tcPr>
            <w:tcW w:w="873" w:type="dxa"/>
            <w:noWrap w:val="0"/>
            <w:vAlign w:val="top"/>
          </w:tcPr>
          <w:p w14:paraId="6D31BD02">
            <w:pPr>
              <w:pStyle w:val="8"/>
              <w:spacing w:line="225" w:lineRule="exact"/>
              <w:rPr>
                <w:rFonts w:hint="eastAsia" w:ascii="宋体" w:hAnsi="宋体" w:eastAsia="宋体" w:cs="宋体"/>
                <w:sz w:val="19"/>
              </w:rPr>
            </w:pPr>
          </w:p>
        </w:tc>
        <w:tc>
          <w:tcPr>
            <w:tcW w:w="1422" w:type="dxa"/>
            <w:noWrap w:val="0"/>
            <w:vAlign w:val="top"/>
          </w:tcPr>
          <w:p w14:paraId="3924415C">
            <w:pPr>
              <w:pStyle w:val="8"/>
              <w:spacing w:line="225" w:lineRule="exact"/>
              <w:rPr>
                <w:rFonts w:hint="eastAsia" w:ascii="宋体" w:hAnsi="宋体" w:eastAsia="宋体" w:cs="宋体"/>
                <w:sz w:val="19"/>
              </w:rPr>
            </w:pPr>
          </w:p>
        </w:tc>
      </w:tr>
      <w:tr w14:paraId="4B24C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BF82573">
            <w:pPr>
              <w:pStyle w:val="8"/>
              <w:rPr>
                <w:rFonts w:hint="eastAsia" w:ascii="宋体" w:hAnsi="宋体" w:eastAsia="宋体" w:cs="宋体"/>
              </w:rPr>
            </w:pPr>
          </w:p>
        </w:tc>
        <w:tc>
          <w:tcPr>
            <w:tcW w:w="1079" w:type="dxa"/>
            <w:vMerge w:val="continue"/>
            <w:tcBorders>
              <w:top w:val="nil"/>
              <w:bottom w:val="nil"/>
            </w:tcBorders>
            <w:noWrap w:val="0"/>
            <w:vAlign w:val="top"/>
          </w:tcPr>
          <w:p w14:paraId="6383B51A">
            <w:pPr>
              <w:pStyle w:val="8"/>
              <w:rPr>
                <w:rFonts w:hint="eastAsia" w:ascii="宋体" w:hAnsi="宋体" w:eastAsia="宋体" w:cs="宋体"/>
              </w:rPr>
            </w:pPr>
          </w:p>
        </w:tc>
        <w:tc>
          <w:tcPr>
            <w:tcW w:w="955" w:type="dxa"/>
            <w:vMerge w:val="restart"/>
            <w:tcBorders>
              <w:bottom w:val="nil"/>
            </w:tcBorders>
            <w:noWrap w:val="0"/>
            <w:vAlign w:val="top"/>
          </w:tcPr>
          <w:p w14:paraId="27110C36">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D3C1E80">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2C0DA633">
            <w:pPr>
              <w:pStyle w:val="8"/>
              <w:spacing w:line="225" w:lineRule="exact"/>
              <w:rPr>
                <w:rFonts w:hint="eastAsia" w:ascii="宋体" w:hAnsi="宋体" w:eastAsia="宋体" w:cs="宋体"/>
                <w:sz w:val="19"/>
              </w:rPr>
            </w:pPr>
          </w:p>
        </w:tc>
        <w:tc>
          <w:tcPr>
            <w:tcW w:w="1244" w:type="dxa"/>
            <w:noWrap w:val="0"/>
            <w:vAlign w:val="top"/>
          </w:tcPr>
          <w:p w14:paraId="4D3828E0">
            <w:pPr>
              <w:pStyle w:val="8"/>
              <w:spacing w:line="225" w:lineRule="exact"/>
              <w:rPr>
                <w:rFonts w:hint="eastAsia" w:ascii="宋体" w:hAnsi="宋体" w:eastAsia="宋体" w:cs="宋体"/>
                <w:sz w:val="19"/>
              </w:rPr>
            </w:pPr>
          </w:p>
        </w:tc>
        <w:tc>
          <w:tcPr>
            <w:tcW w:w="1281" w:type="dxa"/>
            <w:noWrap w:val="0"/>
            <w:vAlign w:val="top"/>
          </w:tcPr>
          <w:p w14:paraId="5ABD3964">
            <w:pPr>
              <w:pStyle w:val="8"/>
              <w:spacing w:line="225" w:lineRule="exact"/>
              <w:rPr>
                <w:rFonts w:hint="eastAsia" w:ascii="宋体" w:hAnsi="宋体" w:eastAsia="宋体" w:cs="宋体"/>
                <w:sz w:val="19"/>
              </w:rPr>
            </w:pPr>
          </w:p>
        </w:tc>
        <w:tc>
          <w:tcPr>
            <w:tcW w:w="673" w:type="dxa"/>
            <w:noWrap w:val="0"/>
            <w:vAlign w:val="top"/>
          </w:tcPr>
          <w:p w14:paraId="4262DA72">
            <w:pPr>
              <w:pStyle w:val="8"/>
              <w:spacing w:line="225" w:lineRule="exact"/>
              <w:rPr>
                <w:rFonts w:hint="eastAsia" w:ascii="宋体" w:hAnsi="宋体" w:eastAsia="宋体" w:cs="宋体"/>
                <w:sz w:val="19"/>
              </w:rPr>
            </w:pPr>
          </w:p>
        </w:tc>
        <w:tc>
          <w:tcPr>
            <w:tcW w:w="873" w:type="dxa"/>
            <w:noWrap w:val="0"/>
            <w:vAlign w:val="top"/>
          </w:tcPr>
          <w:p w14:paraId="6045AEFA">
            <w:pPr>
              <w:pStyle w:val="8"/>
              <w:spacing w:line="225" w:lineRule="exact"/>
              <w:rPr>
                <w:rFonts w:hint="eastAsia" w:ascii="宋体" w:hAnsi="宋体" w:eastAsia="宋体" w:cs="宋体"/>
                <w:sz w:val="19"/>
              </w:rPr>
            </w:pPr>
          </w:p>
        </w:tc>
        <w:tc>
          <w:tcPr>
            <w:tcW w:w="1422" w:type="dxa"/>
            <w:noWrap w:val="0"/>
            <w:vAlign w:val="top"/>
          </w:tcPr>
          <w:p w14:paraId="65FADAEE">
            <w:pPr>
              <w:pStyle w:val="8"/>
              <w:spacing w:line="225" w:lineRule="exact"/>
              <w:rPr>
                <w:rFonts w:hint="eastAsia" w:ascii="宋体" w:hAnsi="宋体" w:eastAsia="宋体" w:cs="宋体"/>
                <w:sz w:val="19"/>
              </w:rPr>
            </w:pPr>
          </w:p>
        </w:tc>
      </w:tr>
      <w:tr w14:paraId="04D3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0EA9161">
            <w:pPr>
              <w:pStyle w:val="8"/>
              <w:rPr>
                <w:rFonts w:hint="eastAsia" w:ascii="宋体" w:hAnsi="宋体" w:eastAsia="宋体" w:cs="宋体"/>
              </w:rPr>
            </w:pPr>
          </w:p>
        </w:tc>
        <w:tc>
          <w:tcPr>
            <w:tcW w:w="1079" w:type="dxa"/>
            <w:vMerge w:val="continue"/>
            <w:tcBorders>
              <w:top w:val="nil"/>
              <w:bottom w:val="nil"/>
            </w:tcBorders>
            <w:noWrap w:val="0"/>
            <w:vAlign w:val="top"/>
          </w:tcPr>
          <w:p w14:paraId="5F1E4493">
            <w:pPr>
              <w:pStyle w:val="8"/>
              <w:rPr>
                <w:rFonts w:hint="eastAsia" w:ascii="宋体" w:hAnsi="宋体" w:eastAsia="宋体" w:cs="宋体"/>
              </w:rPr>
            </w:pPr>
          </w:p>
        </w:tc>
        <w:tc>
          <w:tcPr>
            <w:tcW w:w="955" w:type="dxa"/>
            <w:vMerge w:val="continue"/>
            <w:tcBorders>
              <w:top w:val="nil"/>
              <w:bottom w:val="nil"/>
            </w:tcBorders>
            <w:noWrap w:val="0"/>
            <w:vAlign w:val="top"/>
          </w:tcPr>
          <w:p w14:paraId="65E035A5">
            <w:pPr>
              <w:pStyle w:val="8"/>
              <w:rPr>
                <w:rFonts w:hint="eastAsia" w:ascii="宋体" w:hAnsi="宋体" w:eastAsia="宋体" w:cs="宋体"/>
              </w:rPr>
            </w:pPr>
          </w:p>
        </w:tc>
        <w:tc>
          <w:tcPr>
            <w:tcW w:w="1244" w:type="dxa"/>
            <w:noWrap w:val="0"/>
            <w:vAlign w:val="top"/>
          </w:tcPr>
          <w:p w14:paraId="22599629">
            <w:pPr>
              <w:pStyle w:val="8"/>
              <w:spacing w:line="225" w:lineRule="exact"/>
              <w:rPr>
                <w:rFonts w:hint="eastAsia" w:ascii="宋体" w:hAnsi="宋体" w:eastAsia="宋体" w:cs="宋体"/>
                <w:sz w:val="19"/>
              </w:rPr>
            </w:pPr>
          </w:p>
        </w:tc>
        <w:tc>
          <w:tcPr>
            <w:tcW w:w="1244" w:type="dxa"/>
            <w:noWrap w:val="0"/>
            <w:vAlign w:val="top"/>
          </w:tcPr>
          <w:p w14:paraId="2C0B9C77">
            <w:pPr>
              <w:pStyle w:val="8"/>
              <w:spacing w:line="225" w:lineRule="exact"/>
              <w:rPr>
                <w:rFonts w:hint="eastAsia" w:ascii="宋体" w:hAnsi="宋体" w:eastAsia="宋体" w:cs="宋体"/>
                <w:sz w:val="19"/>
              </w:rPr>
            </w:pPr>
          </w:p>
        </w:tc>
        <w:tc>
          <w:tcPr>
            <w:tcW w:w="1281" w:type="dxa"/>
            <w:noWrap w:val="0"/>
            <w:vAlign w:val="top"/>
          </w:tcPr>
          <w:p w14:paraId="1B55CEB6">
            <w:pPr>
              <w:pStyle w:val="8"/>
              <w:spacing w:line="225" w:lineRule="exact"/>
              <w:rPr>
                <w:rFonts w:hint="eastAsia" w:ascii="宋体" w:hAnsi="宋体" w:eastAsia="宋体" w:cs="宋体"/>
                <w:sz w:val="19"/>
              </w:rPr>
            </w:pPr>
          </w:p>
        </w:tc>
        <w:tc>
          <w:tcPr>
            <w:tcW w:w="673" w:type="dxa"/>
            <w:noWrap w:val="0"/>
            <w:vAlign w:val="top"/>
          </w:tcPr>
          <w:p w14:paraId="4EE272C8">
            <w:pPr>
              <w:pStyle w:val="8"/>
              <w:spacing w:line="225" w:lineRule="exact"/>
              <w:rPr>
                <w:rFonts w:hint="eastAsia" w:ascii="宋体" w:hAnsi="宋体" w:eastAsia="宋体" w:cs="宋体"/>
                <w:sz w:val="19"/>
              </w:rPr>
            </w:pPr>
          </w:p>
        </w:tc>
        <w:tc>
          <w:tcPr>
            <w:tcW w:w="873" w:type="dxa"/>
            <w:noWrap w:val="0"/>
            <w:vAlign w:val="top"/>
          </w:tcPr>
          <w:p w14:paraId="79CA2DB6">
            <w:pPr>
              <w:pStyle w:val="8"/>
              <w:spacing w:line="225" w:lineRule="exact"/>
              <w:rPr>
                <w:rFonts w:hint="eastAsia" w:ascii="宋体" w:hAnsi="宋体" w:eastAsia="宋体" w:cs="宋体"/>
                <w:sz w:val="19"/>
              </w:rPr>
            </w:pPr>
          </w:p>
        </w:tc>
        <w:tc>
          <w:tcPr>
            <w:tcW w:w="1422" w:type="dxa"/>
            <w:noWrap w:val="0"/>
            <w:vAlign w:val="top"/>
          </w:tcPr>
          <w:p w14:paraId="5F74C706">
            <w:pPr>
              <w:pStyle w:val="8"/>
              <w:spacing w:line="225" w:lineRule="exact"/>
              <w:rPr>
                <w:rFonts w:hint="eastAsia" w:ascii="宋体" w:hAnsi="宋体" w:eastAsia="宋体" w:cs="宋体"/>
                <w:sz w:val="19"/>
              </w:rPr>
            </w:pPr>
          </w:p>
        </w:tc>
      </w:tr>
      <w:tr w14:paraId="5300C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91AC3FB">
            <w:pPr>
              <w:pStyle w:val="8"/>
              <w:rPr>
                <w:rFonts w:hint="eastAsia" w:ascii="宋体" w:hAnsi="宋体" w:eastAsia="宋体" w:cs="宋体"/>
              </w:rPr>
            </w:pPr>
          </w:p>
        </w:tc>
        <w:tc>
          <w:tcPr>
            <w:tcW w:w="1079" w:type="dxa"/>
            <w:vMerge w:val="continue"/>
            <w:tcBorders>
              <w:top w:val="nil"/>
              <w:bottom w:val="nil"/>
            </w:tcBorders>
            <w:noWrap w:val="0"/>
            <w:vAlign w:val="top"/>
          </w:tcPr>
          <w:p w14:paraId="41E60CE5">
            <w:pPr>
              <w:pStyle w:val="8"/>
              <w:rPr>
                <w:rFonts w:hint="eastAsia" w:ascii="宋体" w:hAnsi="宋体" w:eastAsia="宋体" w:cs="宋体"/>
              </w:rPr>
            </w:pPr>
          </w:p>
        </w:tc>
        <w:tc>
          <w:tcPr>
            <w:tcW w:w="955" w:type="dxa"/>
            <w:vMerge w:val="continue"/>
            <w:tcBorders>
              <w:top w:val="nil"/>
            </w:tcBorders>
            <w:noWrap w:val="0"/>
            <w:vAlign w:val="top"/>
          </w:tcPr>
          <w:p w14:paraId="3E0B9B32">
            <w:pPr>
              <w:pStyle w:val="8"/>
              <w:rPr>
                <w:rFonts w:hint="eastAsia" w:ascii="宋体" w:hAnsi="宋体" w:eastAsia="宋体" w:cs="宋体"/>
              </w:rPr>
            </w:pPr>
          </w:p>
        </w:tc>
        <w:tc>
          <w:tcPr>
            <w:tcW w:w="1244" w:type="dxa"/>
            <w:noWrap w:val="0"/>
            <w:vAlign w:val="top"/>
          </w:tcPr>
          <w:p w14:paraId="0239DEF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A592A5">
            <w:pPr>
              <w:pStyle w:val="8"/>
              <w:spacing w:line="225" w:lineRule="exact"/>
              <w:rPr>
                <w:rFonts w:hint="eastAsia" w:ascii="宋体" w:hAnsi="宋体" w:eastAsia="宋体" w:cs="宋体"/>
                <w:sz w:val="19"/>
              </w:rPr>
            </w:pPr>
          </w:p>
        </w:tc>
        <w:tc>
          <w:tcPr>
            <w:tcW w:w="1281" w:type="dxa"/>
            <w:noWrap w:val="0"/>
            <w:vAlign w:val="top"/>
          </w:tcPr>
          <w:p w14:paraId="6A3F8AEF">
            <w:pPr>
              <w:pStyle w:val="8"/>
              <w:spacing w:line="225" w:lineRule="exact"/>
              <w:rPr>
                <w:rFonts w:hint="eastAsia" w:ascii="宋体" w:hAnsi="宋体" w:eastAsia="宋体" w:cs="宋体"/>
                <w:sz w:val="19"/>
              </w:rPr>
            </w:pPr>
          </w:p>
        </w:tc>
        <w:tc>
          <w:tcPr>
            <w:tcW w:w="673" w:type="dxa"/>
            <w:noWrap w:val="0"/>
            <w:vAlign w:val="top"/>
          </w:tcPr>
          <w:p w14:paraId="4E730596">
            <w:pPr>
              <w:pStyle w:val="8"/>
              <w:spacing w:line="225" w:lineRule="exact"/>
              <w:rPr>
                <w:rFonts w:hint="eastAsia" w:ascii="宋体" w:hAnsi="宋体" w:eastAsia="宋体" w:cs="宋体"/>
                <w:sz w:val="19"/>
              </w:rPr>
            </w:pPr>
          </w:p>
        </w:tc>
        <w:tc>
          <w:tcPr>
            <w:tcW w:w="873" w:type="dxa"/>
            <w:noWrap w:val="0"/>
            <w:vAlign w:val="top"/>
          </w:tcPr>
          <w:p w14:paraId="0C6FF5AF">
            <w:pPr>
              <w:pStyle w:val="8"/>
              <w:spacing w:line="225" w:lineRule="exact"/>
              <w:rPr>
                <w:rFonts w:hint="eastAsia" w:ascii="宋体" w:hAnsi="宋体" w:eastAsia="宋体" w:cs="宋体"/>
                <w:sz w:val="19"/>
              </w:rPr>
            </w:pPr>
          </w:p>
        </w:tc>
        <w:tc>
          <w:tcPr>
            <w:tcW w:w="1422" w:type="dxa"/>
            <w:noWrap w:val="0"/>
            <w:vAlign w:val="top"/>
          </w:tcPr>
          <w:p w14:paraId="3C3DDEAD">
            <w:pPr>
              <w:pStyle w:val="8"/>
              <w:spacing w:line="225" w:lineRule="exact"/>
              <w:rPr>
                <w:rFonts w:hint="eastAsia" w:ascii="宋体" w:hAnsi="宋体" w:eastAsia="宋体" w:cs="宋体"/>
                <w:sz w:val="19"/>
              </w:rPr>
            </w:pPr>
          </w:p>
        </w:tc>
      </w:tr>
      <w:tr w14:paraId="0D0F1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88A0F1D">
            <w:pPr>
              <w:pStyle w:val="8"/>
              <w:rPr>
                <w:rFonts w:hint="eastAsia" w:ascii="宋体" w:hAnsi="宋体" w:eastAsia="宋体" w:cs="宋体"/>
              </w:rPr>
            </w:pPr>
          </w:p>
        </w:tc>
        <w:tc>
          <w:tcPr>
            <w:tcW w:w="1079" w:type="dxa"/>
            <w:vMerge w:val="continue"/>
            <w:tcBorders>
              <w:top w:val="nil"/>
              <w:bottom w:val="nil"/>
            </w:tcBorders>
            <w:noWrap w:val="0"/>
            <w:vAlign w:val="top"/>
          </w:tcPr>
          <w:p w14:paraId="4AE43BA5">
            <w:pPr>
              <w:pStyle w:val="8"/>
              <w:rPr>
                <w:rFonts w:hint="eastAsia" w:ascii="宋体" w:hAnsi="宋体" w:eastAsia="宋体" w:cs="宋体"/>
              </w:rPr>
            </w:pPr>
          </w:p>
        </w:tc>
        <w:tc>
          <w:tcPr>
            <w:tcW w:w="955" w:type="dxa"/>
            <w:vMerge w:val="restart"/>
            <w:tcBorders>
              <w:bottom w:val="nil"/>
            </w:tcBorders>
            <w:noWrap w:val="0"/>
            <w:vAlign w:val="top"/>
          </w:tcPr>
          <w:p w14:paraId="4AE1E836">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D14A516">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54BEC712">
            <w:pPr>
              <w:pStyle w:val="8"/>
              <w:spacing w:line="224" w:lineRule="exact"/>
              <w:rPr>
                <w:rFonts w:hint="eastAsia" w:ascii="宋体" w:hAnsi="宋体" w:eastAsia="宋体" w:cs="宋体"/>
                <w:sz w:val="19"/>
              </w:rPr>
            </w:pPr>
          </w:p>
        </w:tc>
        <w:tc>
          <w:tcPr>
            <w:tcW w:w="1244" w:type="dxa"/>
            <w:noWrap w:val="0"/>
            <w:vAlign w:val="top"/>
          </w:tcPr>
          <w:p w14:paraId="54172FE9">
            <w:pPr>
              <w:pStyle w:val="8"/>
              <w:spacing w:line="224" w:lineRule="exact"/>
              <w:rPr>
                <w:rFonts w:hint="eastAsia" w:ascii="宋体" w:hAnsi="宋体" w:eastAsia="宋体" w:cs="宋体"/>
                <w:sz w:val="19"/>
              </w:rPr>
            </w:pPr>
          </w:p>
        </w:tc>
        <w:tc>
          <w:tcPr>
            <w:tcW w:w="1281" w:type="dxa"/>
            <w:noWrap w:val="0"/>
            <w:vAlign w:val="top"/>
          </w:tcPr>
          <w:p w14:paraId="236A44A8">
            <w:pPr>
              <w:pStyle w:val="8"/>
              <w:spacing w:line="224" w:lineRule="exact"/>
              <w:rPr>
                <w:rFonts w:hint="eastAsia" w:ascii="宋体" w:hAnsi="宋体" w:eastAsia="宋体" w:cs="宋体"/>
                <w:sz w:val="19"/>
              </w:rPr>
            </w:pPr>
          </w:p>
        </w:tc>
        <w:tc>
          <w:tcPr>
            <w:tcW w:w="673" w:type="dxa"/>
            <w:noWrap w:val="0"/>
            <w:vAlign w:val="top"/>
          </w:tcPr>
          <w:p w14:paraId="6463F786">
            <w:pPr>
              <w:pStyle w:val="8"/>
              <w:spacing w:line="224" w:lineRule="exact"/>
              <w:rPr>
                <w:rFonts w:hint="eastAsia" w:ascii="宋体" w:hAnsi="宋体" w:eastAsia="宋体" w:cs="宋体"/>
                <w:sz w:val="19"/>
              </w:rPr>
            </w:pPr>
          </w:p>
        </w:tc>
        <w:tc>
          <w:tcPr>
            <w:tcW w:w="873" w:type="dxa"/>
            <w:noWrap w:val="0"/>
            <w:vAlign w:val="top"/>
          </w:tcPr>
          <w:p w14:paraId="49FD46A0">
            <w:pPr>
              <w:pStyle w:val="8"/>
              <w:spacing w:line="224" w:lineRule="exact"/>
              <w:rPr>
                <w:rFonts w:hint="eastAsia" w:ascii="宋体" w:hAnsi="宋体" w:eastAsia="宋体" w:cs="宋体"/>
                <w:sz w:val="19"/>
              </w:rPr>
            </w:pPr>
          </w:p>
        </w:tc>
        <w:tc>
          <w:tcPr>
            <w:tcW w:w="1422" w:type="dxa"/>
            <w:noWrap w:val="0"/>
            <w:vAlign w:val="top"/>
          </w:tcPr>
          <w:p w14:paraId="6BDD5ED8">
            <w:pPr>
              <w:pStyle w:val="8"/>
              <w:spacing w:line="224" w:lineRule="exact"/>
              <w:rPr>
                <w:rFonts w:hint="eastAsia" w:ascii="宋体" w:hAnsi="宋体" w:eastAsia="宋体" w:cs="宋体"/>
                <w:sz w:val="19"/>
              </w:rPr>
            </w:pPr>
          </w:p>
        </w:tc>
      </w:tr>
      <w:tr w14:paraId="1E18E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E8DFB5">
            <w:pPr>
              <w:pStyle w:val="8"/>
              <w:rPr>
                <w:rFonts w:hint="eastAsia" w:ascii="宋体" w:hAnsi="宋体" w:eastAsia="宋体" w:cs="宋体"/>
              </w:rPr>
            </w:pPr>
          </w:p>
        </w:tc>
        <w:tc>
          <w:tcPr>
            <w:tcW w:w="1079" w:type="dxa"/>
            <w:vMerge w:val="continue"/>
            <w:tcBorders>
              <w:top w:val="nil"/>
              <w:bottom w:val="nil"/>
            </w:tcBorders>
            <w:noWrap w:val="0"/>
            <w:vAlign w:val="top"/>
          </w:tcPr>
          <w:p w14:paraId="6ED47CBE">
            <w:pPr>
              <w:pStyle w:val="8"/>
              <w:rPr>
                <w:rFonts w:hint="eastAsia" w:ascii="宋体" w:hAnsi="宋体" w:eastAsia="宋体" w:cs="宋体"/>
              </w:rPr>
            </w:pPr>
          </w:p>
        </w:tc>
        <w:tc>
          <w:tcPr>
            <w:tcW w:w="955" w:type="dxa"/>
            <w:vMerge w:val="continue"/>
            <w:tcBorders>
              <w:top w:val="nil"/>
              <w:bottom w:val="nil"/>
            </w:tcBorders>
            <w:noWrap w:val="0"/>
            <w:vAlign w:val="top"/>
          </w:tcPr>
          <w:p w14:paraId="4FA74C16">
            <w:pPr>
              <w:pStyle w:val="8"/>
              <w:rPr>
                <w:rFonts w:hint="eastAsia" w:ascii="宋体" w:hAnsi="宋体" w:eastAsia="宋体" w:cs="宋体"/>
              </w:rPr>
            </w:pPr>
          </w:p>
        </w:tc>
        <w:tc>
          <w:tcPr>
            <w:tcW w:w="1244" w:type="dxa"/>
            <w:noWrap w:val="0"/>
            <w:vAlign w:val="top"/>
          </w:tcPr>
          <w:p w14:paraId="087D1367">
            <w:pPr>
              <w:pStyle w:val="8"/>
              <w:spacing w:line="225" w:lineRule="exact"/>
              <w:rPr>
                <w:rFonts w:hint="eastAsia" w:ascii="宋体" w:hAnsi="宋体" w:eastAsia="宋体" w:cs="宋体"/>
                <w:sz w:val="19"/>
              </w:rPr>
            </w:pPr>
          </w:p>
        </w:tc>
        <w:tc>
          <w:tcPr>
            <w:tcW w:w="1244" w:type="dxa"/>
            <w:noWrap w:val="0"/>
            <w:vAlign w:val="top"/>
          </w:tcPr>
          <w:p w14:paraId="08E57CE4">
            <w:pPr>
              <w:pStyle w:val="8"/>
              <w:spacing w:line="225" w:lineRule="exact"/>
              <w:rPr>
                <w:rFonts w:hint="eastAsia" w:ascii="宋体" w:hAnsi="宋体" w:eastAsia="宋体" w:cs="宋体"/>
                <w:sz w:val="19"/>
              </w:rPr>
            </w:pPr>
          </w:p>
        </w:tc>
        <w:tc>
          <w:tcPr>
            <w:tcW w:w="1281" w:type="dxa"/>
            <w:noWrap w:val="0"/>
            <w:vAlign w:val="top"/>
          </w:tcPr>
          <w:p w14:paraId="672C3A2C">
            <w:pPr>
              <w:pStyle w:val="8"/>
              <w:spacing w:line="225" w:lineRule="exact"/>
              <w:rPr>
                <w:rFonts w:hint="eastAsia" w:ascii="宋体" w:hAnsi="宋体" w:eastAsia="宋体" w:cs="宋体"/>
                <w:sz w:val="19"/>
              </w:rPr>
            </w:pPr>
          </w:p>
        </w:tc>
        <w:tc>
          <w:tcPr>
            <w:tcW w:w="673" w:type="dxa"/>
            <w:noWrap w:val="0"/>
            <w:vAlign w:val="top"/>
          </w:tcPr>
          <w:p w14:paraId="505E4BB1">
            <w:pPr>
              <w:pStyle w:val="8"/>
              <w:spacing w:line="225" w:lineRule="exact"/>
              <w:rPr>
                <w:rFonts w:hint="eastAsia" w:ascii="宋体" w:hAnsi="宋体" w:eastAsia="宋体" w:cs="宋体"/>
                <w:sz w:val="19"/>
              </w:rPr>
            </w:pPr>
          </w:p>
        </w:tc>
        <w:tc>
          <w:tcPr>
            <w:tcW w:w="873" w:type="dxa"/>
            <w:noWrap w:val="0"/>
            <w:vAlign w:val="top"/>
          </w:tcPr>
          <w:p w14:paraId="5821B956">
            <w:pPr>
              <w:pStyle w:val="8"/>
              <w:spacing w:line="225" w:lineRule="exact"/>
              <w:rPr>
                <w:rFonts w:hint="eastAsia" w:ascii="宋体" w:hAnsi="宋体" w:eastAsia="宋体" w:cs="宋体"/>
                <w:sz w:val="19"/>
              </w:rPr>
            </w:pPr>
          </w:p>
        </w:tc>
        <w:tc>
          <w:tcPr>
            <w:tcW w:w="1422" w:type="dxa"/>
            <w:noWrap w:val="0"/>
            <w:vAlign w:val="top"/>
          </w:tcPr>
          <w:p w14:paraId="4E3F845D">
            <w:pPr>
              <w:pStyle w:val="8"/>
              <w:spacing w:line="225" w:lineRule="exact"/>
              <w:rPr>
                <w:rFonts w:hint="eastAsia" w:ascii="宋体" w:hAnsi="宋体" w:eastAsia="宋体" w:cs="宋体"/>
                <w:sz w:val="19"/>
              </w:rPr>
            </w:pPr>
          </w:p>
        </w:tc>
      </w:tr>
      <w:tr w14:paraId="4CB63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8730208">
            <w:pPr>
              <w:pStyle w:val="8"/>
              <w:rPr>
                <w:rFonts w:hint="eastAsia" w:ascii="宋体" w:hAnsi="宋体" w:eastAsia="宋体" w:cs="宋体"/>
              </w:rPr>
            </w:pPr>
          </w:p>
        </w:tc>
        <w:tc>
          <w:tcPr>
            <w:tcW w:w="1079" w:type="dxa"/>
            <w:vMerge w:val="continue"/>
            <w:tcBorders>
              <w:top w:val="nil"/>
              <w:bottom w:val="nil"/>
            </w:tcBorders>
            <w:noWrap w:val="0"/>
            <w:vAlign w:val="top"/>
          </w:tcPr>
          <w:p w14:paraId="6F0F1ACB">
            <w:pPr>
              <w:pStyle w:val="8"/>
              <w:rPr>
                <w:rFonts w:hint="eastAsia" w:ascii="宋体" w:hAnsi="宋体" w:eastAsia="宋体" w:cs="宋体"/>
              </w:rPr>
            </w:pPr>
          </w:p>
        </w:tc>
        <w:tc>
          <w:tcPr>
            <w:tcW w:w="955" w:type="dxa"/>
            <w:vMerge w:val="continue"/>
            <w:tcBorders>
              <w:top w:val="nil"/>
            </w:tcBorders>
            <w:noWrap w:val="0"/>
            <w:vAlign w:val="top"/>
          </w:tcPr>
          <w:p w14:paraId="79362A07">
            <w:pPr>
              <w:pStyle w:val="8"/>
              <w:rPr>
                <w:rFonts w:hint="eastAsia" w:ascii="宋体" w:hAnsi="宋体" w:eastAsia="宋体" w:cs="宋体"/>
              </w:rPr>
            </w:pPr>
          </w:p>
        </w:tc>
        <w:tc>
          <w:tcPr>
            <w:tcW w:w="1244" w:type="dxa"/>
            <w:noWrap w:val="0"/>
            <w:vAlign w:val="top"/>
          </w:tcPr>
          <w:p w14:paraId="419E13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8C7F51D">
            <w:pPr>
              <w:pStyle w:val="8"/>
              <w:spacing w:line="225" w:lineRule="exact"/>
              <w:rPr>
                <w:rFonts w:hint="eastAsia" w:ascii="宋体" w:hAnsi="宋体" w:eastAsia="宋体" w:cs="宋体"/>
                <w:sz w:val="19"/>
              </w:rPr>
            </w:pPr>
          </w:p>
        </w:tc>
        <w:tc>
          <w:tcPr>
            <w:tcW w:w="1281" w:type="dxa"/>
            <w:noWrap w:val="0"/>
            <w:vAlign w:val="top"/>
          </w:tcPr>
          <w:p w14:paraId="2E94AD93">
            <w:pPr>
              <w:pStyle w:val="8"/>
              <w:spacing w:line="225" w:lineRule="exact"/>
              <w:rPr>
                <w:rFonts w:hint="eastAsia" w:ascii="宋体" w:hAnsi="宋体" w:eastAsia="宋体" w:cs="宋体"/>
                <w:sz w:val="19"/>
              </w:rPr>
            </w:pPr>
          </w:p>
        </w:tc>
        <w:tc>
          <w:tcPr>
            <w:tcW w:w="673" w:type="dxa"/>
            <w:noWrap w:val="0"/>
            <w:vAlign w:val="top"/>
          </w:tcPr>
          <w:p w14:paraId="02F41F74">
            <w:pPr>
              <w:pStyle w:val="8"/>
              <w:spacing w:line="225" w:lineRule="exact"/>
              <w:rPr>
                <w:rFonts w:hint="eastAsia" w:ascii="宋体" w:hAnsi="宋体" w:eastAsia="宋体" w:cs="宋体"/>
                <w:sz w:val="19"/>
              </w:rPr>
            </w:pPr>
          </w:p>
        </w:tc>
        <w:tc>
          <w:tcPr>
            <w:tcW w:w="873" w:type="dxa"/>
            <w:noWrap w:val="0"/>
            <w:vAlign w:val="top"/>
          </w:tcPr>
          <w:p w14:paraId="29BCA0CD">
            <w:pPr>
              <w:pStyle w:val="8"/>
              <w:spacing w:line="225" w:lineRule="exact"/>
              <w:rPr>
                <w:rFonts w:hint="eastAsia" w:ascii="宋体" w:hAnsi="宋体" w:eastAsia="宋体" w:cs="宋体"/>
                <w:sz w:val="19"/>
              </w:rPr>
            </w:pPr>
          </w:p>
        </w:tc>
        <w:tc>
          <w:tcPr>
            <w:tcW w:w="1422" w:type="dxa"/>
            <w:noWrap w:val="0"/>
            <w:vAlign w:val="top"/>
          </w:tcPr>
          <w:p w14:paraId="1D796BCA">
            <w:pPr>
              <w:pStyle w:val="8"/>
              <w:spacing w:line="225" w:lineRule="exact"/>
              <w:rPr>
                <w:rFonts w:hint="eastAsia" w:ascii="宋体" w:hAnsi="宋体" w:eastAsia="宋体" w:cs="宋体"/>
                <w:sz w:val="19"/>
              </w:rPr>
            </w:pPr>
          </w:p>
        </w:tc>
      </w:tr>
      <w:tr w14:paraId="11A4D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D8FA528">
            <w:pPr>
              <w:pStyle w:val="8"/>
              <w:rPr>
                <w:rFonts w:hint="eastAsia" w:ascii="宋体" w:hAnsi="宋体" w:eastAsia="宋体" w:cs="宋体"/>
              </w:rPr>
            </w:pPr>
          </w:p>
        </w:tc>
        <w:tc>
          <w:tcPr>
            <w:tcW w:w="1079" w:type="dxa"/>
            <w:vMerge w:val="continue"/>
            <w:tcBorders>
              <w:top w:val="nil"/>
              <w:bottom w:val="nil"/>
            </w:tcBorders>
            <w:noWrap w:val="0"/>
            <w:vAlign w:val="top"/>
          </w:tcPr>
          <w:p w14:paraId="5A6646E7">
            <w:pPr>
              <w:pStyle w:val="8"/>
              <w:rPr>
                <w:rFonts w:hint="eastAsia" w:ascii="宋体" w:hAnsi="宋体" w:eastAsia="宋体" w:cs="宋体"/>
              </w:rPr>
            </w:pPr>
          </w:p>
        </w:tc>
        <w:tc>
          <w:tcPr>
            <w:tcW w:w="955" w:type="dxa"/>
            <w:vMerge w:val="restart"/>
            <w:tcBorders>
              <w:bottom w:val="nil"/>
            </w:tcBorders>
            <w:noWrap w:val="0"/>
            <w:vAlign w:val="top"/>
          </w:tcPr>
          <w:p w14:paraId="13831691">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130DEE54">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87E34A7">
            <w:pPr>
              <w:pStyle w:val="8"/>
              <w:spacing w:line="225" w:lineRule="exact"/>
              <w:rPr>
                <w:rFonts w:hint="eastAsia" w:ascii="宋体" w:hAnsi="宋体" w:eastAsia="宋体" w:cs="宋体"/>
                <w:sz w:val="19"/>
              </w:rPr>
            </w:pPr>
          </w:p>
        </w:tc>
        <w:tc>
          <w:tcPr>
            <w:tcW w:w="1244" w:type="dxa"/>
            <w:noWrap w:val="0"/>
            <w:vAlign w:val="top"/>
          </w:tcPr>
          <w:p w14:paraId="37CC9C54">
            <w:pPr>
              <w:pStyle w:val="8"/>
              <w:spacing w:line="225" w:lineRule="exact"/>
              <w:rPr>
                <w:rFonts w:hint="eastAsia" w:ascii="宋体" w:hAnsi="宋体" w:eastAsia="宋体" w:cs="宋体"/>
                <w:sz w:val="19"/>
              </w:rPr>
            </w:pPr>
          </w:p>
        </w:tc>
        <w:tc>
          <w:tcPr>
            <w:tcW w:w="1281" w:type="dxa"/>
            <w:noWrap w:val="0"/>
            <w:vAlign w:val="top"/>
          </w:tcPr>
          <w:p w14:paraId="506E975A">
            <w:pPr>
              <w:pStyle w:val="8"/>
              <w:spacing w:line="225" w:lineRule="exact"/>
              <w:rPr>
                <w:rFonts w:hint="eastAsia" w:ascii="宋体" w:hAnsi="宋体" w:eastAsia="宋体" w:cs="宋体"/>
                <w:sz w:val="19"/>
              </w:rPr>
            </w:pPr>
          </w:p>
        </w:tc>
        <w:tc>
          <w:tcPr>
            <w:tcW w:w="673" w:type="dxa"/>
            <w:noWrap w:val="0"/>
            <w:vAlign w:val="top"/>
          </w:tcPr>
          <w:p w14:paraId="45C4D81D">
            <w:pPr>
              <w:pStyle w:val="8"/>
              <w:spacing w:line="225" w:lineRule="exact"/>
              <w:rPr>
                <w:rFonts w:hint="eastAsia" w:ascii="宋体" w:hAnsi="宋体" w:eastAsia="宋体" w:cs="宋体"/>
                <w:sz w:val="19"/>
              </w:rPr>
            </w:pPr>
          </w:p>
        </w:tc>
        <w:tc>
          <w:tcPr>
            <w:tcW w:w="873" w:type="dxa"/>
            <w:noWrap w:val="0"/>
            <w:vAlign w:val="top"/>
          </w:tcPr>
          <w:p w14:paraId="1320DB36">
            <w:pPr>
              <w:pStyle w:val="8"/>
              <w:spacing w:line="225" w:lineRule="exact"/>
              <w:rPr>
                <w:rFonts w:hint="eastAsia" w:ascii="宋体" w:hAnsi="宋体" w:eastAsia="宋体" w:cs="宋体"/>
                <w:sz w:val="19"/>
              </w:rPr>
            </w:pPr>
          </w:p>
        </w:tc>
        <w:tc>
          <w:tcPr>
            <w:tcW w:w="1422" w:type="dxa"/>
            <w:noWrap w:val="0"/>
            <w:vAlign w:val="top"/>
          </w:tcPr>
          <w:p w14:paraId="425BFB71">
            <w:pPr>
              <w:pStyle w:val="8"/>
              <w:spacing w:line="225" w:lineRule="exact"/>
              <w:rPr>
                <w:rFonts w:hint="eastAsia" w:ascii="宋体" w:hAnsi="宋体" w:eastAsia="宋体" w:cs="宋体"/>
                <w:sz w:val="19"/>
              </w:rPr>
            </w:pPr>
          </w:p>
        </w:tc>
      </w:tr>
      <w:tr w14:paraId="3073A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30A2623">
            <w:pPr>
              <w:pStyle w:val="8"/>
              <w:rPr>
                <w:rFonts w:hint="eastAsia" w:ascii="宋体" w:hAnsi="宋体" w:eastAsia="宋体" w:cs="宋体"/>
              </w:rPr>
            </w:pPr>
          </w:p>
        </w:tc>
        <w:tc>
          <w:tcPr>
            <w:tcW w:w="1079" w:type="dxa"/>
            <w:vMerge w:val="continue"/>
            <w:tcBorders>
              <w:top w:val="nil"/>
              <w:bottom w:val="nil"/>
            </w:tcBorders>
            <w:noWrap w:val="0"/>
            <w:vAlign w:val="top"/>
          </w:tcPr>
          <w:p w14:paraId="06871D94">
            <w:pPr>
              <w:pStyle w:val="8"/>
              <w:rPr>
                <w:rFonts w:hint="eastAsia" w:ascii="宋体" w:hAnsi="宋体" w:eastAsia="宋体" w:cs="宋体"/>
              </w:rPr>
            </w:pPr>
          </w:p>
        </w:tc>
        <w:tc>
          <w:tcPr>
            <w:tcW w:w="955" w:type="dxa"/>
            <w:vMerge w:val="continue"/>
            <w:tcBorders>
              <w:top w:val="nil"/>
              <w:bottom w:val="nil"/>
            </w:tcBorders>
            <w:noWrap w:val="0"/>
            <w:vAlign w:val="top"/>
          </w:tcPr>
          <w:p w14:paraId="33A126A9">
            <w:pPr>
              <w:pStyle w:val="8"/>
              <w:rPr>
                <w:rFonts w:hint="eastAsia" w:ascii="宋体" w:hAnsi="宋体" w:eastAsia="宋体" w:cs="宋体"/>
              </w:rPr>
            </w:pPr>
          </w:p>
        </w:tc>
        <w:tc>
          <w:tcPr>
            <w:tcW w:w="1244" w:type="dxa"/>
            <w:noWrap w:val="0"/>
            <w:vAlign w:val="top"/>
          </w:tcPr>
          <w:p w14:paraId="324FBAF8">
            <w:pPr>
              <w:pStyle w:val="8"/>
              <w:spacing w:line="225" w:lineRule="exact"/>
              <w:rPr>
                <w:rFonts w:hint="eastAsia" w:ascii="宋体" w:hAnsi="宋体" w:eastAsia="宋体" w:cs="宋体"/>
                <w:sz w:val="19"/>
              </w:rPr>
            </w:pPr>
          </w:p>
        </w:tc>
        <w:tc>
          <w:tcPr>
            <w:tcW w:w="1244" w:type="dxa"/>
            <w:noWrap w:val="0"/>
            <w:vAlign w:val="top"/>
          </w:tcPr>
          <w:p w14:paraId="612EAF1B">
            <w:pPr>
              <w:pStyle w:val="8"/>
              <w:spacing w:line="225" w:lineRule="exact"/>
              <w:rPr>
                <w:rFonts w:hint="eastAsia" w:ascii="宋体" w:hAnsi="宋体" w:eastAsia="宋体" w:cs="宋体"/>
                <w:sz w:val="19"/>
              </w:rPr>
            </w:pPr>
          </w:p>
        </w:tc>
        <w:tc>
          <w:tcPr>
            <w:tcW w:w="1281" w:type="dxa"/>
            <w:noWrap w:val="0"/>
            <w:vAlign w:val="top"/>
          </w:tcPr>
          <w:p w14:paraId="42D43ED5">
            <w:pPr>
              <w:pStyle w:val="8"/>
              <w:spacing w:line="225" w:lineRule="exact"/>
              <w:rPr>
                <w:rFonts w:hint="eastAsia" w:ascii="宋体" w:hAnsi="宋体" w:eastAsia="宋体" w:cs="宋体"/>
                <w:sz w:val="19"/>
              </w:rPr>
            </w:pPr>
          </w:p>
        </w:tc>
        <w:tc>
          <w:tcPr>
            <w:tcW w:w="673" w:type="dxa"/>
            <w:noWrap w:val="0"/>
            <w:vAlign w:val="top"/>
          </w:tcPr>
          <w:p w14:paraId="471F517B">
            <w:pPr>
              <w:pStyle w:val="8"/>
              <w:spacing w:line="225" w:lineRule="exact"/>
              <w:rPr>
                <w:rFonts w:hint="eastAsia" w:ascii="宋体" w:hAnsi="宋体" w:eastAsia="宋体" w:cs="宋体"/>
                <w:sz w:val="19"/>
              </w:rPr>
            </w:pPr>
          </w:p>
        </w:tc>
        <w:tc>
          <w:tcPr>
            <w:tcW w:w="873" w:type="dxa"/>
            <w:noWrap w:val="0"/>
            <w:vAlign w:val="top"/>
          </w:tcPr>
          <w:p w14:paraId="1FE4FB14">
            <w:pPr>
              <w:pStyle w:val="8"/>
              <w:spacing w:line="225" w:lineRule="exact"/>
              <w:rPr>
                <w:rFonts w:hint="eastAsia" w:ascii="宋体" w:hAnsi="宋体" w:eastAsia="宋体" w:cs="宋体"/>
                <w:sz w:val="19"/>
              </w:rPr>
            </w:pPr>
          </w:p>
        </w:tc>
        <w:tc>
          <w:tcPr>
            <w:tcW w:w="1422" w:type="dxa"/>
            <w:noWrap w:val="0"/>
            <w:vAlign w:val="top"/>
          </w:tcPr>
          <w:p w14:paraId="62A09AF4">
            <w:pPr>
              <w:pStyle w:val="8"/>
              <w:spacing w:line="225" w:lineRule="exact"/>
              <w:rPr>
                <w:rFonts w:hint="eastAsia" w:ascii="宋体" w:hAnsi="宋体" w:eastAsia="宋体" w:cs="宋体"/>
                <w:sz w:val="19"/>
              </w:rPr>
            </w:pPr>
          </w:p>
        </w:tc>
      </w:tr>
      <w:tr w14:paraId="7A9B4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81B3596">
            <w:pPr>
              <w:pStyle w:val="8"/>
              <w:rPr>
                <w:rFonts w:hint="eastAsia" w:ascii="宋体" w:hAnsi="宋体" w:eastAsia="宋体" w:cs="宋体"/>
              </w:rPr>
            </w:pPr>
          </w:p>
        </w:tc>
        <w:tc>
          <w:tcPr>
            <w:tcW w:w="1079" w:type="dxa"/>
            <w:vMerge w:val="continue"/>
            <w:tcBorders>
              <w:top w:val="nil"/>
              <w:bottom w:val="single" w:color="auto" w:sz="4" w:space="0"/>
            </w:tcBorders>
            <w:noWrap w:val="0"/>
            <w:vAlign w:val="top"/>
          </w:tcPr>
          <w:p w14:paraId="12881333">
            <w:pPr>
              <w:pStyle w:val="8"/>
              <w:rPr>
                <w:rFonts w:hint="eastAsia" w:ascii="宋体" w:hAnsi="宋体" w:eastAsia="宋体" w:cs="宋体"/>
              </w:rPr>
            </w:pPr>
          </w:p>
        </w:tc>
        <w:tc>
          <w:tcPr>
            <w:tcW w:w="955" w:type="dxa"/>
            <w:vMerge w:val="continue"/>
            <w:tcBorders>
              <w:top w:val="nil"/>
              <w:bottom w:val="single" w:color="auto" w:sz="4" w:space="0"/>
            </w:tcBorders>
            <w:noWrap w:val="0"/>
            <w:vAlign w:val="top"/>
          </w:tcPr>
          <w:p w14:paraId="257538E0">
            <w:pPr>
              <w:pStyle w:val="8"/>
              <w:rPr>
                <w:rFonts w:hint="eastAsia" w:ascii="宋体" w:hAnsi="宋体" w:eastAsia="宋体" w:cs="宋体"/>
              </w:rPr>
            </w:pPr>
          </w:p>
        </w:tc>
        <w:tc>
          <w:tcPr>
            <w:tcW w:w="1244" w:type="dxa"/>
            <w:noWrap w:val="0"/>
            <w:vAlign w:val="top"/>
          </w:tcPr>
          <w:p w14:paraId="4D38FD3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7A5189D">
            <w:pPr>
              <w:pStyle w:val="8"/>
              <w:spacing w:line="225" w:lineRule="exact"/>
              <w:rPr>
                <w:rFonts w:hint="eastAsia" w:ascii="宋体" w:hAnsi="宋体" w:eastAsia="宋体" w:cs="宋体"/>
                <w:sz w:val="19"/>
              </w:rPr>
            </w:pPr>
          </w:p>
        </w:tc>
        <w:tc>
          <w:tcPr>
            <w:tcW w:w="1281" w:type="dxa"/>
            <w:noWrap w:val="0"/>
            <w:vAlign w:val="top"/>
          </w:tcPr>
          <w:p w14:paraId="386E8448">
            <w:pPr>
              <w:pStyle w:val="8"/>
              <w:spacing w:line="225" w:lineRule="exact"/>
              <w:rPr>
                <w:rFonts w:hint="eastAsia" w:ascii="宋体" w:hAnsi="宋体" w:eastAsia="宋体" w:cs="宋体"/>
                <w:sz w:val="19"/>
              </w:rPr>
            </w:pPr>
          </w:p>
        </w:tc>
        <w:tc>
          <w:tcPr>
            <w:tcW w:w="673" w:type="dxa"/>
            <w:noWrap w:val="0"/>
            <w:vAlign w:val="top"/>
          </w:tcPr>
          <w:p w14:paraId="35BB6266">
            <w:pPr>
              <w:pStyle w:val="8"/>
              <w:spacing w:line="225" w:lineRule="exact"/>
              <w:rPr>
                <w:rFonts w:hint="eastAsia" w:ascii="宋体" w:hAnsi="宋体" w:eastAsia="宋体" w:cs="宋体"/>
                <w:sz w:val="19"/>
              </w:rPr>
            </w:pPr>
          </w:p>
        </w:tc>
        <w:tc>
          <w:tcPr>
            <w:tcW w:w="873" w:type="dxa"/>
            <w:noWrap w:val="0"/>
            <w:vAlign w:val="top"/>
          </w:tcPr>
          <w:p w14:paraId="720A8534">
            <w:pPr>
              <w:pStyle w:val="8"/>
              <w:spacing w:line="225" w:lineRule="exact"/>
              <w:rPr>
                <w:rFonts w:hint="eastAsia" w:ascii="宋体" w:hAnsi="宋体" w:eastAsia="宋体" w:cs="宋体"/>
                <w:sz w:val="19"/>
              </w:rPr>
            </w:pPr>
          </w:p>
        </w:tc>
        <w:tc>
          <w:tcPr>
            <w:tcW w:w="1422" w:type="dxa"/>
            <w:noWrap w:val="0"/>
            <w:vAlign w:val="top"/>
          </w:tcPr>
          <w:p w14:paraId="7175D088">
            <w:pPr>
              <w:pStyle w:val="8"/>
              <w:spacing w:line="225" w:lineRule="exact"/>
              <w:rPr>
                <w:rFonts w:hint="eastAsia" w:ascii="宋体" w:hAnsi="宋体" w:eastAsia="宋体" w:cs="宋体"/>
                <w:sz w:val="19"/>
              </w:rPr>
            </w:pPr>
          </w:p>
        </w:tc>
      </w:tr>
      <w:tr w14:paraId="12783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F240EE">
            <w:pPr>
              <w:pStyle w:val="8"/>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349CB450">
            <w:pPr>
              <w:pStyle w:val="8"/>
              <w:spacing w:line="315" w:lineRule="auto"/>
              <w:rPr>
                <w:rFonts w:hint="eastAsia" w:ascii="宋体" w:hAnsi="宋体" w:eastAsia="宋体" w:cs="宋体"/>
              </w:rPr>
            </w:pPr>
          </w:p>
          <w:p w14:paraId="5AA22BD3">
            <w:pPr>
              <w:pStyle w:val="8"/>
              <w:spacing w:line="315" w:lineRule="auto"/>
              <w:rPr>
                <w:rFonts w:hint="eastAsia" w:ascii="宋体" w:hAnsi="宋体" w:eastAsia="宋体" w:cs="宋体"/>
              </w:rPr>
            </w:pPr>
          </w:p>
          <w:p w14:paraId="31FF022B">
            <w:pPr>
              <w:pStyle w:val="8"/>
              <w:spacing w:line="315" w:lineRule="auto"/>
              <w:rPr>
                <w:rFonts w:hint="eastAsia" w:ascii="宋体" w:hAnsi="宋体" w:eastAsia="宋体" w:cs="宋体"/>
              </w:rPr>
            </w:pPr>
          </w:p>
          <w:p w14:paraId="69A0CD0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71412F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609CB1F">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9ED223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5D55640">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C995892">
            <w:pPr>
              <w:pStyle w:val="8"/>
              <w:spacing w:line="225" w:lineRule="exact"/>
              <w:rPr>
                <w:rFonts w:hint="eastAsia" w:ascii="宋体" w:hAnsi="宋体" w:eastAsia="宋体" w:cs="宋体"/>
                <w:sz w:val="19"/>
              </w:rPr>
            </w:pPr>
          </w:p>
        </w:tc>
        <w:tc>
          <w:tcPr>
            <w:tcW w:w="1244" w:type="dxa"/>
            <w:noWrap w:val="0"/>
            <w:vAlign w:val="top"/>
          </w:tcPr>
          <w:p w14:paraId="6790F7B8">
            <w:pPr>
              <w:pStyle w:val="8"/>
              <w:spacing w:line="225" w:lineRule="exact"/>
              <w:rPr>
                <w:rFonts w:hint="eastAsia" w:ascii="宋体" w:hAnsi="宋体" w:eastAsia="宋体" w:cs="宋体"/>
                <w:sz w:val="19"/>
              </w:rPr>
            </w:pPr>
          </w:p>
        </w:tc>
        <w:tc>
          <w:tcPr>
            <w:tcW w:w="1281" w:type="dxa"/>
            <w:noWrap w:val="0"/>
            <w:vAlign w:val="top"/>
          </w:tcPr>
          <w:p w14:paraId="16D53195">
            <w:pPr>
              <w:pStyle w:val="8"/>
              <w:spacing w:line="225" w:lineRule="exact"/>
              <w:rPr>
                <w:rFonts w:hint="eastAsia" w:ascii="宋体" w:hAnsi="宋体" w:eastAsia="宋体" w:cs="宋体"/>
                <w:sz w:val="19"/>
              </w:rPr>
            </w:pPr>
          </w:p>
        </w:tc>
        <w:tc>
          <w:tcPr>
            <w:tcW w:w="673" w:type="dxa"/>
            <w:noWrap w:val="0"/>
            <w:vAlign w:val="top"/>
          </w:tcPr>
          <w:p w14:paraId="61F55CAA">
            <w:pPr>
              <w:pStyle w:val="8"/>
              <w:spacing w:line="225" w:lineRule="exact"/>
              <w:rPr>
                <w:rFonts w:hint="eastAsia" w:ascii="宋体" w:hAnsi="宋体" w:eastAsia="宋体" w:cs="宋体"/>
                <w:sz w:val="19"/>
              </w:rPr>
            </w:pPr>
          </w:p>
        </w:tc>
        <w:tc>
          <w:tcPr>
            <w:tcW w:w="873" w:type="dxa"/>
            <w:noWrap w:val="0"/>
            <w:vAlign w:val="top"/>
          </w:tcPr>
          <w:p w14:paraId="30EBFA82">
            <w:pPr>
              <w:pStyle w:val="8"/>
              <w:spacing w:line="225" w:lineRule="exact"/>
              <w:rPr>
                <w:rFonts w:hint="eastAsia" w:ascii="宋体" w:hAnsi="宋体" w:eastAsia="宋体" w:cs="宋体"/>
                <w:sz w:val="19"/>
              </w:rPr>
            </w:pPr>
          </w:p>
        </w:tc>
        <w:tc>
          <w:tcPr>
            <w:tcW w:w="1422" w:type="dxa"/>
            <w:noWrap w:val="0"/>
            <w:vAlign w:val="top"/>
          </w:tcPr>
          <w:p w14:paraId="48BE9D38">
            <w:pPr>
              <w:pStyle w:val="8"/>
              <w:spacing w:line="225" w:lineRule="exact"/>
              <w:rPr>
                <w:rFonts w:hint="eastAsia" w:ascii="宋体" w:hAnsi="宋体" w:eastAsia="宋体" w:cs="宋体"/>
                <w:sz w:val="19"/>
              </w:rPr>
            </w:pPr>
          </w:p>
        </w:tc>
      </w:tr>
      <w:tr w14:paraId="469FF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0F7979B">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45EA24B">
            <w:pPr>
              <w:pStyle w:val="8"/>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6D64F5DA">
            <w:pPr>
              <w:pStyle w:val="8"/>
              <w:rPr>
                <w:rFonts w:hint="eastAsia" w:ascii="宋体" w:hAnsi="宋体" w:eastAsia="宋体" w:cs="宋体"/>
              </w:rPr>
            </w:pPr>
          </w:p>
        </w:tc>
        <w:tc>
          <w:tcPr>
            <w:tcW w:w="1244" w:type="dxa"/>
            <w:tcBorders>
              <w:left w:val="single" w:color="auto" w:sz="4" w:space="0"/>
            </w:tcBorders>
            <w:noWrap w:val="0"/>
            <w:vAlign w:val="top"/>
          </w:tcPr>
          <w:p w14:paraId="24000DEC">
            <w:pPr>
              <w:pStyle w:val="8"/>
              <w:spacing w:line="225" w:lineRule="exact"/>
              <w:rPr>
                <w:rFonts w:hint="eastAsia" w:ascii="宋体" w:hAnsi="宋体" w:eastAsia="宋体" w:cs="宋体"/>
                <w:sz w:val="19"/>
              </w:rPr>
            </w:pPr>
          </w:p>
        </w:tc>
        <w:tc>
          <w:tcPr>
            <w:tcW w:w="1244" w:type="dxa"/>
            <w:noWrap w:val="0"/>
            <w:vAlign w:val="top"/>
          </w:tcPr>
          <w:p w14:paraId="1FA037D7">
            <w:pPr>
              <w:pStyle w:val="8"/>
              <w:spacing w:line="225" w:lineRule="exact"/>
              <w:rPr>
                <w:rFonts w:hint="eastAsia" w:ascii="宋体" w:hAnsi="宋体" w:eastAsia="宋体" w:cs="宋体"/>
                <w:sz w:val="19"/>
              </w:rPr>
            </w:pPr>
          </w:p>
        </w:tc>
        <w:tc>
          <w:tcPr>
            <w:tcW w:w="1281" w:type="dxa"/>
            <w:noWrap w:val="0"/>
            <w:vAlign w:val="top"/>
          </w:tcPr>
          <w:p w14:paraId="1C186641">
            <w:pPr>
              <w:pStyle w:val="8"/>
              <w:spacing w:line="225" w:lineRule="exact"/>
              <w:rPr>
                <w:rFonts w:hint="eastAsia" w:ascii="宋体" w:hAnsi="宋体" w:eastAsia="宋体" w:cs="宋体"/>
                <w:sz w:val="19"/>
              </w:rPr>
            </w:pPr>
          </w:p>
        </w:tc>
        <w:tc>
          <w:tcPr>
            <w:tcW w:w="673" w:type="dxa"/>
            <w:noWrap w:val="0"/>
            <w:vAlign w:val="top"/>
          </w:tcPr>
          <w:p w14:paraId="64B81F3C">
            <w:pPr>
              <w:pStyle w:val="8"/>
              <w:spacing w:line="225" w:lineRule="exact"/>
              <w:rPr>
                <w:rFonts w:hint="eastAsia" w:ascii="宋体" w:hAnsi="宋体" w:eastAsia="宋体" w:cs="宋体"/>
                <w:sz w:val="19"/>
              </w:rPr>
            </w:pPr>
          </w:p>
        </w:tc>
        <w:tc>
          <w:tcPr>
            <w:tcW w:w="873" w:type="dxa"/>
            <w:noWrap w:val="0"/>
            <w:vAlign w:val="top"/>
          </w:tcPr>
          <w:p w14:paraId="4F646FAE">
            <w:pPr>
              <w:pStyle w:val="8"/>
              <w:spacing w:line="225" w:lineRule="exact"/>
              <w:rPr>
                <w:rFonts w:hint="eastAsia" w:ascii="宋体" w:hAnsi="宋体" w:eastAsia="宋体" w:cs="宋体"/>
                <w:sz w:val="19"/>
              </w:rPr>
            </w:pPr>
          </w:p>
        </w:tc>
        <w:tc>
          <w:tcPr>
            <w:tcW w:w="1422" w:type="dxa"/>
            <w:noWrap w:val="0"/>
            <w:vAlign w:val="top"/>
          </w:tcPr>
          <w:p w14:paraId="3A71291D">
            <w:pPr>
              <w:pStyle w:val="8"/>
              <w:spacing w:line="225" w:lineRule="exact"/>
              <w:rPr>
                <w:rFonts w:hint="eastAsia" w:ascii="宋体" w:hAnsi="宋体" w:eastAsia="宋体" w:cs="宋体"/>
                <w:sz w:val="19"/>
              </w:rPr>
            </w:pPr>
          </w:p>
        </w:tc>
      </w:tr>
      <w:tr w14:paraId="1B702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759CB5A">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AAD183E">
            <w:pPr>
              <w:pStyle w:val="8"/>
              <w:rPr>
                <w:rFonts w:hint="eastAsia" w:ascii="宋体" w:hAnsi="宋体" w:eastAsia="宋体" w:cs="宋体"/>
              </w:rPr>
            </w:pPr>
          </w:p>
        </w:tc>
        <w:tc>
          <w:tcPr>
            <w:tcW w:w="955" w:type="dxa"/>
            <w:vMerge w:val="continue"/>
            <w:tcBorders>
              <w:top w:val="nil"/>
              <w:right w:val="single" w:color="auto" w:sz="4" w:space="0"/>
            </w:tcBorders>
            <w:noWrap w:val="0"/>
            <w:vAlign w:val="top"/>
          </w:tcPr>
          <w:p w14:paraId="33CBE1E5">
            <w:pPr>
              <w:pStyle w:val="8"/>
              <w:rPr>
                <w:rFonts w:hint="eastAsia" w:ascii="宋体" w:hAnsi="宋体" w:eastAsia="宋体" w:cs="宋体"/>
              </w:rPr>
            </w:pPr>
          </w:p>
        </w:tc>
        <w:tc>
          <w:tcPr>
            <w:tcW w:w="1244" w:type="dxa"/>
            <w:tcBorders>
              <w:left w:val="single" w:color="auto" w:sz="4" w:space="0"/>
            </w:tcBorders>
            <w:noWrap w:val="0"/>
            <w:vAlign w:val="top"/>
          </w:tcPr>
          <w:p w14:paraId="10C17B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28B012">
            <w:pPr>
              <w:pStyle w:val="8"/>
              <w:spacing w:line="225" w:lineRule="exact"/>
              <w:rPr>
                <w:rFonts w:hint="eastAsia" w:ascii="宋体" w:hAnsi="宋体" w:eastAsia="宋体" w:cs="宋体"/>
                <w:sz w:val="19"/>
              </w:rPr>
            </w:pPr>
          </w:p>
        </w:tc>
        <w:tc>
          <w:tcPr>
            <w:tcW w:w="1281" w:type="dxa"/>
            <w:noWrap w:val="0"/>
            <w:vAlign w:val="top"/>
          </w:tcPr>
          <w:p w14:paraId="5C2D0406">
            <w:pPr>
              <w:pStyle w:val="8"/>
              <w:spacing w:line="225" w:lineRule="exact"/>
              <w:rPr>
                <w:rFonts w:hint="eastAsia" w:ascii="宋体" w:hAnsi="宋体" w:eastAsia="宋体" w:cs="宋体"/>
                <w:sz w:val="19"/>
              </w:rPr>
            </w:pPr>
          </w:p>
        </w:tc>
        <w:tc>
          <w:tcPr>
            <w:tcW w:w="673" w:type="dxa"/>
            <w:noWrap w:val="0"/>
            <w:vAlign w:val="top"/>
          </w:tcPr>
          <w:p w14:paraId="19F47287">
            <w:pPr>
              <w:pStyle w:val="8"/>
              <w:spacing w:line="225" w:lineRule="exact"/>
              <w:rPr>
                <w:rFonts w:hint="eastAsia" w:ascii="宋体" w:hAnsi="宋体" w:eastAsia="宋体" w:cs="宋体"/>
                <w:sz w:val="19"/>
              </w:rPr>
            </w:pPr>
          </w:p>
        </w:tc>
        <w:tc>
          <w:tcPr>
            <w:tcW w:w="873" w:type="dxa"/>
            <w:noWrap w:val="0"/>
            <w:vAlign w:val="top"/>
          </w:tcPr>
          <w:p w14:paraId="66F520F4">
            <w:pPr>
              <w:pStyle w:val="8"/>
              <w:spacing w:line="225" w:lineRule="exact"/>
              <w:rPr>
                <w:rFonts w:hint="eastAsia" w:ascii="宋体" w:hAnsi="宋体" w:eastAsia="宋体" w:cs="宋体"/>
                <w:sz w:val="19"/>
              </w:rPr>
            </w:pPr>
          </w:p>
        </w:tc>
        <w:tc>
          <w:tcPr>
            <w:tcW w:w="1422" w:type="dxa"/>
            <w:noWrap w:val="0"/>
            <w:vAlign w:val="top"/>
          </w:tcPr>
          <w:p w14:paraId="17529862">
            <w:pPr>
              <w:pStyle w:val="8"/>
              <w:spacing w:line="225" w:lineRule="exact"/>
              <w:rPr>
                <w:rFonts w:hint="eastAsia" w:ascii="宋体" w:hAnsi="宋体" w:eastAsia="宋体" w:cs="宋体"/>
                <w:sz w:val="19"/>
              </w:rPr>
            </w:pPr>
          </w:p>
        </w:tc>
      </w:tr>
      <w:tr w14:paraId="10FB9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53D0B78">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C446B53">
            <w:pPr>
              <w:pStyle w:val="8"/>
              <w:rPr>
                <w:rFonts w:hint="eastAsia" w:ascii="宋体" w:hAnsi="宋体" w:eastAsia="宋体" w:cs="宋体"/>
              </w:rPr>
            </w:pPr>
          </w:p>
        </w:tc>
        <w:tc>
          <w:tcPr>
            <w:tcW w:w="955" w:type="dxa"/>
            <w:vMerge w:val="restart"/>
            <w:tcBorders>
              <w:bottom w:val="nil"/>
              <w:right w:val="single" w:color="auto" w:sz="4" w:space="0"/>
            </w:tcBorders>
            <w:noWrap w:val="0"/>
            <w:vAlign w:val="top"/>
          </w:tcPr>
          <w:p w14:paraId="795F74F6">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3CABB2EE">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69A012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5385C6B">
            <w:pPr>
              <w:pStyle w:val="8"/>
              <w:spacing w:line="225" w:lineRule="exact"/>
              <w:rPr>
                <w:rFonts w:hint="eastAsia" w:ascii="宋体" w:hAnsi="宋体" w:eastAsia="宋体" w:cs="宋体"/>
                <w:sz w:val="19"/>
              </w:rPr>
            </w:pPr>
          </w:p>
        </w:tc>
        <w:tc>
          <w:tcPr>
            <w:tcW w:w="1244" w:type="dxa"/>
            <w:noWrap w:val="0"/>
            <w:vAlign w:val="top"/>
          </w:tcPr>
          <w:p w14:paraId="5214C43E">
            <w:pPr>
              <w:pStyle w:val="8"/>
              <w:spacing w:line="225" w:lineRule="exact"/>
              <w:rPr>
                <w:rFonts w:hint="eastAsia" w:ascii="宋体" w:hAnsi="宋体" w:eastAsia="宋体" w:cs="宋体"/>
                <w:sz w:val="19"/>
              </w:rPr>
            </w:pPr>
          </w:p>
        </w:tc>
        <w:tc>
          <w:tcPr>
            <w:tcW w:w="1281" w:type="dxa"/>
            <w:noWrap w:val="0"/>
            <w:vAlign w:val="top"/>
          </w:tcPr>
          <w:p w14:paraId="35381D3C">
            <w:pPr>
              <w:pStyle w:val="8"/>
              <w:spacing w:line="225" w:lineRule="exact"/>
              <w:rPr>
                <w:rFonts w:hint="eastAsia" w:ascii="宋体" w:hAnsi="宋体" w:eastAsia="宋体" w:cs="宋体"/>
                <w:sz w:val="19"/>
              </w:rPr>
            </w:pPr>
          </w:p>
        </w:tc>
        <w:tc>
          <w:tcPr>
            <w:tcW w:w="673" w:type="dxa"/>
            <w:noWrap w:val="0"/>
            <w:vAlign w:val="top"/>
          </w:tcPr>
          <w:p w14:paraId="2C3EEEE1">
            <w:pPr>
              <w:pStyle w:val="8"/>
              <w:spacing w:line="225" w:lineRule="exact"/>
              <w:rPr>
                <w:rFonts w:hint="eastAsia" w:ascii="宋体" w:hAnsi="宋体" w:eastAsia="宋体" w:cs="宋体"/>
                <w:sz w:val="19"/>
              </w:rPr>
            </w:pPr>
          </w:p>
        </w:tc>
        <w:tc>
          <w:tcPr>
            <w:tcW w:w="873" w:type="dxa"/>
            <w:noWrap w:val="0"/>
            <w:vAlign w:val="top"/>
          </w:tcPr>
          <w:p w14:paraId="6EF3C90C">
            <w:pPr>
              <w:pStyle w:val="8"/>
              <w:spacing w:line="225" w:lineRule="exact"/>
              <w:rPr>
                <w:rFonts w:hint="eastAsia" w:ascii="宋体" w:hAnsi="宋体" w:eastAsia="宋体" w:cs="宋体"/>
                <w:sz w:val="19"/>
              </w:rPr>
            </w:pPr>
          </w:p>
        </w:tc>
        <w:tc>
          <w:tcPr>
            <w:tcW w:w="1422" w:type="dxa"/>
            <w:noWrap w:val="0"/>
            <w:vAlign w:val="top"/>
          </w:tcPr>
          <w:p w14:paraId="61229069">
            <w:pPr>
              <w:pStyle w:val="8"/>
              <w:spacing w:line="225" w:lineRule="exact"/>
              <w:rPr>
                <w:rFonts w:hint="eastAsia" w:ascii="宋体" w:hAnsi="宋体" w:eastAsia="宋体" w:cs="宋体"/>
                <w:sz w:val="19"/>
              </w:rPr>
            </w:pPr>
          </w:p>
        </w:tc>
      </w:tr>
      <w:tr w14:paraId="3AA62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054273">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59D404B">
            <w:pPr>
              <w:pStyle w:val="8"/>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1614647">
            <w:pPr>
              <w:pStyle w:val="8"/>
              <w:rPr>
                <w:rFonts w:hint="eastAsia" w:ascii="宋体" w:hAnsi="宋体" w:eastAsia="宋体" w:cs="宋体"/>
              </w:rPr>
            </w:pPr>
          </w:p>
        </w:tc>
        <w:tc>
          <w:tcPr>
            <w:tcW w:w="1244" w:type="dxa"/>
            <w:tcBorders>
              <w:left w:val="single" w:color="auto" w:sz="4" w:space="0"/>
            </w:tcBorders>
            <w:noWrap w:val="0"/>
            <w:vAlign w:val="top"/>
          </w:tcPr>
          <w:p w14:paraId="0480E516">
            <w:pPr>
              <w:pStyle w:val="8"/>
              <w:spacing w:line="225" w:lineRule="exact"/>
              <w:rPr>
                <w:rFonts w:hint="eastAsia" w:ascii="宋体" w:hAnsi="宋体" w:eastAsia="宋体" w:cs="宋体"/>
                <w:sz w:val="19"/>
              </w:rPr>
            </w:pPr>
          </w:p>
        </w:tc>
        <w:tc>
          <w:tcPr>
            <w:tcW w:w="1244" w:type="dxa"/>
            <w:noWrap w:val="0"/>
            <w:vAlign w:val="top"/>
          </w:tcPr>
          <w:p w14:paraId="11A82E7C">
            <w:pPr>
              <w:pStyle w:val="8"/>
              <w:spacing w:line="225" w:lineRule="exact"/>
              <w:rPr>
                <w:rFonts w:hint="eastAsia" w:ascii="宋体" w:hAnsi="宋体" w:eastAsia="宋体" w:cs="宋体"/>
                <w:sz w:val="19"/>
              </w:rPr>
            </w:pPr>
          </w:p>
        </w:tc>
        <w:tc>
          <w:tcPr>
            <w:tcW w:w="1281" w:type="dxa"/>
            <w:noWrap w:val="0"/>
            <w:vAlign w:val="top"/>
          </w:tcPr>
          <w:p w14:paraId="7BAD4C36">
            <w:pPr>
              <w:pStyle w:val="8"/>
              <w:spacing w:line="225" w:lineRule="exact"/>
              <w:rPr>
                <w:rFonts w:hint="eastAsia" w:ascii="宋体" w:hAnsi="宋体" w:eastAsia="宋体" w:cs="宋体"/>
                <w:sz w:val="19"/>
              </w:rPr>
            </w:pPr>
          </w:p>
        </w:tc>
        <w:tc>
          <w:tcPr>
            <w:tcW w:w="673" w:type="dxa"/>
            <w:noWrap w:val="0"/>
            <w:vAlign w:val="top"/>
          </w:tcPr>
          <w:p w14:paraId="35636884">
            <w:pPr>
              <w:pStyle w:val="8"/>
              <w:spacing w:line="225" w:lineRule="exact"/>
              <w:rPr>
                <w:rFonts w:hint="eastAsia" w:ascii="宋体" w:hAnsi="宋体" w:eastAsia="宋体" w:cs="宋体"/>
                <w:sz w:val="19"/>
              </w:rPr>
            </w:pPr>
          </w:p>
        </w:tc>
        <w:tc>
          <w:tcPr>
            <w:tcW w:w="873" w:type="dxa"/>
            <w:noWrap w:val="0"/>
            <w:vAlign w:val="top"/>
          </w:tcPr>
          <w:p w14:paraId="251F5F57">
            <w:pPr>
              <w:pStyle w:val="8"/>
              <w:spacing w:line="225" w:lineRule="exact"/>
              <w:rPr>
                <w:rFonts w:hint="eastAsia" w:ascii="宋体" w:hAnsi="宋体" w:eastAsia="宋体" w:cs="宋体"/>
                <w:sz w:val="19"/>
              </w:rPr>
            </w:pPr>
          </w:p>
        </w:tc>
        <w:tc>
          <w:tcPr>
            <w:tcW w:w="1422" w:type="dxa"/>
            <w:noWrap w:val="0"/>
            <w:vAlign w:val="top"/>
          </w:tcPr>
          <w:p w14:paraId="5EF72144">
            <w:pPr>
              <w:pStyle w:val="8"/>
              <w:spacing w:line="225" w:lineRule="exact"/>
              <w:rPr>
                <w:rFonts w:hint="eastAsia" w:ascii="宋体" w:hAnsi="宋体" w:eastAsia="宋体" w:cs="宋体"/>
                <w:sz w:val="19"/>
              </w:rPr>
            </w:pPr>
          </w:p>
        </w:tc>
      </w:tr>
      <w:tr w14:paraId="56BB1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82A6D1">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519B59E">
            <w:pPr>
              <w:pStyle w:val="8"/>
              <w:rPr>
                <w:rFonts w:hint="eastAsia" w:ascii="宋体" w:hAnsi="宋体" w:eastAsia="宋体" w:cs="宋体"/>
              </w:rPr>
            </w:pPr>
          </w:p>
        </w:tc>
        <w:tc>
          <w:tcPr>
            <w:tcW w:w="955" w:type="dxa"/>
            <w:vMerge w:val="continue"/>
            <w:tcBorders>
              <w:top w:val="nil"/>
              <w:right w:val="single" w:color="auto" w:sz="4" w:space="0"/>
            </w:tcBorders>
            <w:noWrap w:val="0"/>
            <w:vAlign w:val="top"/>
          </w:tcPr>
          <w:p w14:paraId="6156D535">
            <w:pPr>
              <w:pStyle w:val="8"/>
              <w:rPr>
                <w:rFonts w:hint="eastAsia" w:ascii="宋体" w:hAnsi="宋体" w:eastAsia="宋体" w:cs="宋体"/>
              </w:rPr>
            </w:pPr>
          </w:p>
        </w:tc>
        <w:tc>
          <w:tcPr>
            <w:tcW w:w="1244" w:type="dxa"/>
            <w:tcBorders>
              <w:left w:val="single" w:color="auto" w:sz="4" w:space="0"/>
            </w:tcBorders>
            <w:noWrap w:val="0"/>
            <w:vAlign w:val="top"/>
          </w:tcPr>
          <w:p w14:paraId="0D5A528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380C324">
            <w:pPr>
              <w:pStyle w:val="8"/>
              <w:spacing w:line="225" w:lineRule="exact"/>
              <w:rPr>
                <w:rFonts w:hint="eastAsia" w:ascii="宋体" w:hAnsi="宋体" w:eastAsia="宋体" w:cs="宋体"/>
                <w:sz w:val="19"/>
              </w:rPr>
            </w:pPr>
          </w:p>
        </w:tc>
        <w:tc>
          <w:tcPr>
            <w:tcW w:w="1281" w:type="dxa"/>
            <w:noWrap w:val="0"/>
            <w:vAlign w:val="top"/>
          </w:tcPr>
          <w:p w14:paraId="571262CB">
            <w:pPr>
              <w:pStyle w:val="8"/>
              <w:spacing w:line="225" w:lineRule="exact"/>
              <w:rPr>
                <w:rFonts w:hint="eastAsia" w:ascii="宋体" w:hAnsi="宋体" w:eastAsia="宋体" w:cs="宋体"/>
                <w:sz w:val="19"/>
              </w:rPr>
            </w:pPr>
          </w:p>
        </w:tc>
        <w:tc>
          <w:tcPr>
            <w:tcW w:w="673" w:type="dxa"/>
            <w:noWrap w:val="0"/>
            <w:vAlign w:val="top"/>
          </w:tcPr>
          <w:p w14:paraId="7F5A82C2">
            <w:pPr>
              <w:pStyle w:val="8"/>
              <w:spacing w:line="225" w:lineRule="exact"/>
              <w:rPr>
                <w:rFonts w:hint="eastAsia" w:ascii="宋体" w:hAnsi="宋体" w:eastAsia="宋体" w:cs="宋体"/>
                <w:sz w:val="19"/>
              </w:rPr>
            </w:pPr>
          </w:p>
        </w:tc>
        <w:tc>
          <w:tcPr>
            <w:tcW w:w="873" w:type="dxa"/>
            <w:noWrap w:val="0"/>
            <w:vAlign w:val="top"/>
          </w:tcPr>
          <w:p w14:paraId="2C9071E9">
            <w:pPr>
              <w:pStyle w:val="8"/>
              <w:spacing w:line="225" w:lineRule="exact"/>
              <w:rPr>
                <w:rFonts w:hint="eastAsia" w:ascii="宋体" w:hAnsi="宋体" w:eastAsia="宋体" w:cs="宋体"/>
                <w:sz w:val="19"/>
              </w:rPr>
            </w:pPr>
          </w:p>
        </w:tc>
        <w:tc>
          <w:tcPr>
            <w:tcW w:w="1422" w:type="dxa"/>
            <w:noWrap w:val="0"/>
            <w:vAlign w:val="top"/>
          </w:tcPr>
          <w:p w14:paraId="4625C1CB">
            <w:pPr>
              <w:pStyle w:val="8"/>
              <w:spacing w:line="225" w:lineRule="exact"/>
              <w:rPr>
                <w:rFonts w:hint="eastAsia" w:ascii="宋体" w:hAnsi="宋体" w:eastAsia="宋体" w:cs="宋体"/>
                <w:sz w:val="19"/>
              </w:rPr>
            </w:pPr>
          </w:p>
        </w:tc>
      </w:tr>
      <w:tr w14:paraId="124F9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A44D57">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7BDC4BA">
            <w:pPr>
              <w:pStyle w:val="8"/>
              <w:rPr>
                <w:rFonts w:hint="eastAsia" w:ascii="宋体" w:hAnsi="宋体" w:eastAsia="宋体" w:cs="宋体"/>
              </w:rPr>
            </w:pPr>
          </w:p>
        </w:tc>
        <w:tc>
          <w:tcPr>
            <w:tcW w:w="955" w:type="dxa"/>
            <w:vMerge w:val="restart"/>
            <w:tcBorders>
              <w:bottom w:val="nil"/>
              <w:right w:val="single" w:color="auto" w:sz="4" w:space="0"/>
            </w:tcBorders>
            <w:noWrap w:val="0"/>
            <w:vAlign w:val="top"/>
          </w:tcPr>
          <w:p w14:paraId="3C114243">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EC78FD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A824EDC">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1458E749">
            <w:pPr>
              <w:pStyle w:val="8"/>
              <w:spacing w:line="225" w:lineRule="exact"/>
              <w:rPr>
                <w:rFonts w:hint="eastAsia" w:ascii="宋体" w:hAnsi="宋体" w:eastAsia="宋体" w:cs="宋体"/>
                <w:sz w:val="19"/>
              </w:rPr>
            </w:pPr>
          </w:p>
        </w:tc>
        <w:tc>
          <w:tcPr>
            <w:tcW w:w="1244" w:type="dxa"/>
            <w:noWrap w:val="0"/>
            <w:vAlign w:val="top"/>
          </w:tcPr>
          <w:p w14:paraId="4DDB58D1">
            <w:pPr>
              <w:pStyle w:val="8"/>
              <w:spacing w:line="225" w:lineRule="exact"/>
              <w:rPr>
                <w:rFonts w:hint="eastAsia" w:ascii="宋体" w:hAnsi="宋体" w:eastAsia="宋体" w:cs="宋体"/>
                <w:sz w:val="19"/>
              </w:rPr>
            </w:pPr>
          </w:p>
        </w:tc>
        <w:tc>
          <w:tcPr>
            <w:tcW w:w="1281" w:type="dxa"/>
            <w:noWrap w:val="0"/>
            <w:vAlign w:val="top"/>
          </w:tcPr>
          <w:p w14:paraId="12DDB1D7">
            <w:pPr>
              <w:pStyle w:val="8"/>
              <w:spacing w:line="225" w:lineRule="exact"/>
              <w:rPr>
                <w:rFonts w:hint="eastAsia" w:ascii="宋体" w:hAnsi="宋体" w:eastAsia="宋体" w:cs="宋体"/>
                <w:sz w:val="19"/>
              </w:rPr>
            </w:pPr>
          </w:p>
        </w:tc>
        <w:tc>
          <w:tcPr>
            <w:tcW w:w="673" w:type="dxa"/>
            <w:noWrap w:val="0"/>
            <w:vAlign w:val="top"/>
          </w:tcPr>
          <w:p w14:paraId="7A87487B">
            <w:pPr>
              <w:pStyle w:val="8"/>
              <w:spacing w:line="225" w:lineRule="exact"/>
              <w:rPr>
                <w:rFonts w:hint="eastAsia" w:ascii="宋体" w:hAnsi="宋体" w:eastAsia="宋体" w:cs="宋体"/>
                <w:sz w:val="19"/>
              </w:rPr>
            </w:pPr>
          </w:p>
        </w:tc>
        <w:tc>
          <w:tcPr>
            <w:tcW w:w="873" w:type="dxa"/>
            <w:noWrap w:val="0"/>
            <w:vAlign w:val="top"/>
          </w:tcPr>
          <w:p w14:paraId="271E99EB">
            <w:pPr>
              <w:pStyle w:val="8"/>
              <w:spacing w:line="225" w:lineRule="exact"/>
              <w:rPr>
                <w:rFonts w:hint="eastAsia" w:ascii="宋体" w:hAnsi="宋体" w:eastAsia="宋体" w:cs="宋体"/>
                <w:sz w:val="19"/>
              </w:rPr>
            </w:pPr>
          </w:p>
        </w:tc>
        <w:tc>
          <w:tcPr>
            <w:tcW w:w="1422" w:type="dxa"/>
            <w:noWrap w:val="0"/>
            <w:vAlign w:val="top"/>
          </w:tcPr>
          <w:p w14:paraId="49D033BF">
            <w:pPr>
              <w:pStyle w:val="8"/>
              <w:spacing w:line="225" w:lineRule="exact"/>
              <w:rPr>
                <w:rFonts w:hint="eastAsia" w:ascii="宋体" w:hAnsi="宋体" w:eastAsia="宋体" w:cs="宋体"/>
                <w:sz w:val="19"/>
              </w:rPr>
            </w:pPr>
          </w:p>
        </w:tc>
      </w:tr>
      <w:tr w14:paraId="56116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6F27C6A">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E97D9C6">
            <w:pPr>
              <w:pStyle w:val="8"/>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577DA8F4">
            <w:pPr>
              <w:pStyle w:val="8"/>
              <w:rPr>
                <w:rFonts w:hint="eastAsia" w:ascii="宋体" w:hAnsi="宋体" w:eastAsia="宋体" w:cs="宋体"/>
              </w:rPr>
            </w:pPr>
          </w:p>
        </w:tc>
        <w:tc>
          <w:tcPr>
            <w:tcW w:w="1244" w:type="dxa"/>
            <w:tcBorders>
              <w:left w:val="single" w:color="auto" w:sz="4" w:space="0"/>
            </w:tcBorders>
            <w:noWrap w:val="0"/>
            <w:vAlign w:val="top"/>
          </w:tcPr>
          <w:p w14:paraId="5A67070C">
            <w:pPr>
              <w:pStyle w:val="8"/>
              <w:spacing w:line="225" w:lineRule="exact"/>
              <w:rPr>
                <w:rFonts w:hint="eastAsia" w:ascii="宋体" w:hAnsi="宋体" w:eastAsia="宋体" w:cs="宋体"/>
                <w:sz w:val="19"/>
              </w:rPr>
            </w:pPr>
          </w:p>
        </w:tc>
        <w:tc>
          <w:tcPr>
            <w:tcW w:w="1244" w:type="dxa"/>
            <w:noWrap w:val="0"/>
            <w:vAlign w:val="top"/>
          </w:tcPr>
          <w:p w14:paraId="17370316">
            <w:pPr>
              <w:pStyle w:val="8"/>
              <w:spacing w:line="225" w:lineRule="exact"/>
              <w:rPr>
                <w:rFonts w:hint="eastAsia" w:ascii="宋体" w:hAnsi="宋体" w:eastAsia="宋体" w:cs="宋体"/>
                <w:sz w:val="19"/>
              </w:rPr>
            </w:pPr>
          </w:p>
        </w:tc>
        <w:tc>
          <w:tcPr>
            <w:tcW w:w="1281" w:type="dxa"/>
            <w:noWrap w:val="0"/>
            <w:vAlign w:val="top"/>
          </w:tcPr>
          <w:p w14:paraId="155A5622">
            <w:pPr>
              <w:pStyle w:val="8"/>
              <w:spacing w:line="225" w:lineRule="exact"/>
              <w:rPr>
                <w:rFonts w:hint="eastAsia" w:ascii="宋体" w:hAnsi="宋体" w:eastAsia="宋体" w:cs="宋体"/>
                <w:sz w:val="19"/>
              </w:rPr>
            </w:pPr>
          </w:p>
        </w:tc>
        <w:tc>
          <w:tcPr>
            <w:tcW w:w="673" w:type="dxa"/>
            <w:noWrap w:val="0"/>
            <w:vAlign w:val="top"/>
          </w:tcPr>
          <w:p w14:paraId="0A524268">
            <w:pPr>
              <w:pStyle w:val="8"/>
              <w:spacing w:line="225" w:lineRule="exact"/>
              <w:rPr>
                <w:rFonts w:hint="eastAsia" w:ascii="宋体" w:hAnsi="宋体" w:eastAsia="宋体" w:cs="宋体"/>
                <w:sz w:val="19"/>
              </w:rPr>
            </w:pPr>
          </w:p>
        </w:tc>
        <w:tc>
          <w:tcPr>
            <w:tcW w:w="873" w:type="dxa"/>
            <w:noWrap w:val="0"/>
            <w:vAlign w:val="top"/>
          </w:tcPr>
          <w:p w14:paraId="28A74609">
            <w:pPr>
              <w:pStyle w:val="8"/>
              <w:spacing w:line="225" w:lineRule="exact"/>
              <w:rPr>
                <w:rFonts w:hint="eastAsia" w:ascii="宋体" w:hAnsi="宋体" w:eastAsia="宋体" w:cs="宋体"/>
                <w:sz w:val="19"/>
              </w:rPr>
            </w:pPr>
          </w:p>
        </w:tc>
        <w:tc>
          <w:tcPr>
            <w:tcW w:w="1422" w:type="dxa"/>
            <w:noWrap w:val="0"/>
            <w:vAlign w:val="top"/>
          </w:tcPr>
          <w:p w14:paraId="0185076B">
            <w:pPr>
              <w:pStyle w:val="8"/>
              <w:spacing w:line="225" w:lineRule="exact"/>
              <w:rPr>
                <w:rFonts w:hint="eastAsia" w:ascii="宋体" w:hAnsi="宋体" w:eastAsia="宋体" w:cs="宋体"/>
                <w:sz w:val="19"/>
              </w:rPr>
            </w:pPr>
          </w:p>
        </w:tc>
      </w:tr>
      <w:tr w14:paraId="29457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A383814">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EE0AB8F">
            <w:pPr>
              <w:pStyle w:val="8"/>
              <w:rPr>
                <w:rFonts w:hint="eastAsia" w:ascii="宋体" w:hAnsi="宋体" w:eastAsia="宋体" w:cs="宋体"/>
              </w:rPr>
            </w:pPr>
          </w:p>
        </w:tc>
        <w:tc>
          <w:tcPr>
            <w:tcW w:w="955" w:type="dxa"/>
            <w:vMerge w:val="continue"/>
            <w:tcBorders>
              <w:top w:val="nil"/>
              <w:right w:val="single" w:color="auto" w:sz="4" w:space="0"/>
            </w:tcBorders>
            <w:noWrap w:val="0"/>
            <w:vAlign w:val="top"/>
          </w:tcPr>
          <w:p w14:paraId="35AF33B5">
            <w:pPr>
              <w:pStyle w:val="8"/>
              <w:rPr>
                <w:rFonts w:hint="eastAsia" w:ascii="宋体" w:hAnsi="宋体" w:eastAsia="宋体" w:cs="宋体"/>
              </w:rPr>
            </w:pPr>
          </w:p>
        </w:tc>
        <w:tc>
          <w:tcPr>
            <w:tcW w:w="1244" w:type="dxa"/>
            <w:tcBorders>
              <w:left w:val="single" w:color="auto" w:sz="4" w:space="0"/>
            </w:tcBorders>
            <w:noWrap w:val="0"/>
            <w:vAlign w:val="top"/>
          </w:tcPr>
          <w:p w14:paraId="6FE6D4F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A4D6B1">
            <w:pPr>
              <w:pStyle w:val="8"/>
              <w:spacing w:line="225" w:lineRule="exact"/>
              <w:rPr>
                <w:rFonts w:hint="eastAsia" w:ascii="宋体" w:hAnsi="宋体" w:eastAsia="宋体" w:cs="宋体"/>
                <w:sz w:val="19"/>
              </w:rPr>
            </w:pPr>
          </w:p>
        </w:tc>
        <w:tc>
          <w:tcPr>
            <w:tcW w:w="1281" w:type="dxa"/>
            <w:noWrap w:val="0"/>
            <w:vAlign w:val="top"/>
          </w:tcPr>
          <w:p w14:paraId="1E779BB9">
            <w:pPr>
              <w:pStyle w:val="8"/>
              <w:spacing w:line="225" w:lineRule="exact"/>
              <w:rPr>
                <w:rFonts w:hint="eastAsia" w:ascii="宋体" w:hAnsi="宋体" w:eastAsia="宋体" w:cs="宋体"/>
                <w:sz w:val="19"/>
              </w:rPr>
            </w:pPr>
          </w:p>
        </w:tc>
        <w:tc>
          <w:tcPr>
            <w:tcW w:w="673" w:type="dxa"/>
            <w:noWrap w:val="0"/>
            <w:vAlign w:val="top"/>
          </w:tcPr>
          <w:p w14:paraId="4C909AA1">
            <w:pPr>
              <w:pStyle w:val="8"/>
              <w:spacing w:line="225" w:lineRule="exact"/>
              <w:rPr>
                <w:rFonts w:hint="eastAsia" w:ascii="宋体" w:hAnsi="宋体" w:eastAsia="宋体" w:cs="宋体"/>
                <w:sz w:val="19"/>
              </w:rPr>
            </w:pPr>
          </w:p>
        </w:tc>
        <w:tc>
          <w:tcPr>
            <w:tcW w:w="873" w:type="dxa"/>
            <w:noWrap w:val="0"/>
            <w:vAlign w:val="top"/>
          </w:tcPr>
          <w:p w14:paraId="631C114D">
            <w:pPr>
              <w:pStyle w:val="8"/>
              <w:spacing w:line="225" w:lineRule="exact"/>
              <w:rPr>
                <w:rFonts w:hint="eastAsia" w:ascii="宋体" w:hAnsi="宋体" w:eastAsia="宋体" w:cs="宋体"/>
                <w:sz w:val="19"/>
              </w:rPr>
            </w:pPr>
          </w:p>
        </w:tc>
        <w:tc>
          <w:tcPr>
            <w:tcW w:w="1422" w:type="dxa"/>
            <w:noWrap w:val="0"/>
            <w:vAlign w:val="top"/>
          </w:tcPr>
          <w:p w14:paraId="337E96F4">
            <w:pPr>
              <w:pStyle w:val="8"/>
              <w:spacing w:line="225" w:lineRule="exact"/>
              <w:rPr>
                <w:rFonts w:hint="eastAsia" w:ascii="宋体" w:hAnsi="宋体" w:eastAsia="宋体" w:cs="宋体"/>
                <w:sz w:val="19"/>
              </w:rPr>
            </w:pPr>
          </w:p>
        </w:tc>
      </w:tr>
      <w:tr w14:paraId="476E3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67EBF5">
            <w:pPr>
              <w:pStyle w:val="8"/>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A1878FF">
            <w:pPr>
              <w:pStyle w:val="8"/>
              <w:rPr>
                <w:rFonts w:hint="eastAsia" w:ascii="宋体" w:hAnsi="宋体" w:eastAsia="宋体" w:cs="宋体"/>
              </w:rPr>
            </w:pPr>
          </w:p>
        </w:tc>
        <w:tc>
          <w:tcPr>
            <w:tcW w:w="955" w:type="dxa"/>
            <w:tcBorders>
              <w:bottom w:val="nil"/>
              <w:right w:val="single" w:color="auto" w:sz="4" w:space="0"/>
            </w:tcBorders>
            <w:noWrap w:val="0"/>
            <w:vAlign w:val="top"/>
          </w:tcPr>
          <w:p w14:paraId="3825844D">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A2A7185">
            <w:pPr>
              <w:pStyle w:val="8"/>
              <w:spacing w:line="225" w:lineRule="exact"/>
              <w:rPr>
                <w:rFonts w:hint="eastAsia" w:ascii="宋体" w:hAnsi="宋体" w:eastAsia="宋体" w:cs="宋体"/>
                <w:sz w:val="19"/>
              </w:rPr>
            </w:pPr>
          </w:p>
        </w:tc>
        <w:tc>
          <w:tcPr>
            <w:tcW w:w="1244" w:type="dxa"/>
            <w:noWrap w:val="0"/>
            <w:vAlign w:val="top"/>
          </w:tcPr>
          <w:p w14:paraId="27B3440F">
            <w:pPr>
              <w:pStyle w:val="8"/>
              <w:spacing w:line="225" w:lineRule="exact"/>
              <w:rPr>
                <w:rFonts w:hint="eastAsia" w:ascii="宋体" w:hAnsi="宋体" w:eastAsia="宋体" w:cs="宋体"/>
                <w:sz w:val="19"/>
              </w:rPr>
            </w:pPr>
          </w:p>
        </w:tc>
        <w:tc>
          <w:tcPr>
            <w:tcW w:w="1281" w:type="dxa"/>
            <w:noWrap w:val="0"/>
            <w:vAlign w:val="top"/>
          </w:tcPr>
          <w:p w14:paraId="3A1AD986">
            <w:pPr>
              <w:pStyle w:val="8"/>
              <w:spacing w:line="225" w:lineRule="exact"/>
              <w:rPr>
                <w:rFonts w:hint="eastAsia" w:ascii="宋体" w:hAnsi="宋体" w:eastAsia="宋体" w:cs="宋体"/>
                <w:sz w:val="19"/>
              </w:rPr>
            </w:pPr>
          </w:p>
        </w:tc>
        <w:tc>
          <w:tcPr>
            <w:tcW w:w="673" w:type="dxa"/>
            <w:noWrap w:val="0"/>
            <w:vAlign w:val="top"/>
          </w:tcPr>
          <w:p w14:paraId="1B07A534">
            <w:pPr>
              <w:pStyle w:val="8"/>
              <w:spacing w:line="225" w:lineRule="exact"/>
              <w:rPr>
                <w:rFonts w:hint="eastAsia" w:ascii="宋体" w:hAnsi="宋体" w:eastAsia="宋体" w:cs="宋体"/>
                <w:sz w:val="19"/>
              </w:rPr>
            </w:pPr>
          </w:p>
        </w:tc>
        <w:tc>
          <w:tcPr>
            <w:tcW w:w="873" w:type="dxa"/>
            <w:noWrap w:val="0"/>
            <w:vAlign w:val="top"/>
          </w:tcPr>
          <w:p w14:paraId="37EACEF3">
            <w:pPr>
              <w:pStyle w:val="8"/>
              <w:spacing w:line="225" w:lineRule="exact"/>
              <w:rPr>
                <w:rFonts w:hint="eastAsia" w:ascii="宋体" w:hAnsi="宋体" w:eastAsia="宋体" w:cs="宋体"/>
                <w:sz w:val="19"/>
              </w:rPr>
            </w:pPr>
          </w:p>
        </w:tc>
        <w:tc>
          <w:tcPr>
            <w:tcW w:w="1422" w:type="dxa"/>
            <w:noWrap w:val="0"/>
            <w:vAlign w:val="top"/>
          </w:tcPr>
          <w:p w14:paraId="1F5D3E2B">
            <w:pPr>
              <w:pStyle w:val="8"/>
              <w:spacing w:line="225" w:lineRule="exact"/>
              <w:rPr>
                <w:rFonts w:hint="eastAsia" w:ascii="宋体" w:hAnsi="宋体" w:eastAsia="宋体" w:cs="宋体"/>
                <w:sz w:val="19"/>
              </w:rPr>
            </w:pPr>
          </w:p>
        </w:tc>
      </w:tr>
      <w:tr w14:paraId="56DAA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801E4ED">
            <w:pPr>
              <w:pStyle w:val="8"/>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71E6163C">
            <w:pPr>
              <w:pStyle w:val="8"/>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58C8C9CE">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4B36EFCD">
            <w:pPr>
              <w:pStyle w:val="8"/>
              <w:spacing w:line="225" w:lineRule="exact"/>
              <w:rPr>
                <w:rFonts w:hint="eastAsia" w:ascii="宋体" w:hAnsi="宋体" w:eastAsia="宋体" w:cs="宋体"/>
                <w:sz w:val="19"/>
              </w:rPr>
            </w:pPr>
          </w:p>
        </w:tc>
        <w:tc>
          <w:tcPr>
            <w:tcW w:w="1244" w:type="dxa"/>
            <w:noWrap w:val="0"/>
            <w:vAlign w:val="top"/>
          </w:tcPr>
          <w:p w14:paraId="7AC54864">
            <w:pPr>
              <w:pStyle w:val="8"/>
              <w:spacing w:line="225" w:lineRule="exact"/>
              <w:rPr>
                <w:rFonts w:hint="eastAsia" w:ascii="宋体" w:hAnsi="宋体" w:eastAsia="宋体" w:cs="宋体"/>
                <w:sz w:val="19"/>
              </w:rPr>
            </w:pPr>
          </w:p>
        </w:tc>
        <w:tc>
          <w:tcPr>
            <w:tcW w:w="1281" w:type="dxa"/>
            <w:noWrap w:val="0"/>
            <w:vAlign w:val="top"/>
          </w:tcPr>
          <w:p w14:paraId="27FC10D9">
            <w:pPr>
              <w:pStyle w:val="8"/>
              <w:spacing w:line="225" w:lineRule="exact"/>
              <w:rPr>
                <w:rFonts w:hint="eastAsia" w:ascii="宋体" w:hAnsi="宋体" w:eastAsia="宋体" w:cs="宋体"/>
                <w:sz w:val="19"/>
              </w:rPr>
            </w:pPr>
          </w:p>
        </w:tc>
        <w:tc>
          <w:tcPr>
            <w:tcW w:w="673" w:type="dxa"/>
            <w:noWrap w:val="0"/>
            <w:vAlign w:val="top"/>
          </w:tcPr>
          <w:p w14:paraId="72D7B47C">
            <w:pPr>
              <w:pStyle w:val="8"/>
              <w:spacing w:line="225" w:lineRule="exact"/>
              <w:rPr>
                <w:rFonts w:hint="eastAsia" w:ascii="宋体" w:hAnsi="宋体" w:eastAsia="宋体" w:cs="宋体"/>
                <w:sz w:val="19"/>
              </w:rPr>
            </w:pPr>
          </w:p>
        </w:tc>
        <w:tc>
          <w:tcPr>
            <w:tcW w:w="873" w:type="dxa"/>
            <w:noWrap w:val="0"/>
            <w:vAlign w:val="top"/>
          </w:tcPr>
          <w:p w14:paraId="72505A06">
            <w:pPr>
              <w:pStyle w:val="8"/>
              <w:spacing w:line="225" w:lineRule="exact"/>
              <w:rPr>
                <w:rFonts w:hint="eastAsia" w:ascii="宋体" w:hAnsi="宋体" w:eastAsia="宋体" w:cs="宋体"/>
                <w:sz w:val="19"/>
              </w:rPr>
            </w:pPr>
          </w:p>
        </w:tc>
        <w:tc>
          <w:tcPr>
            <w:tcW w:w="1422" w:type="dxa"/>
            <w:noWrap w:val="0"/>
            <w:vAlign w:val="top"/>
          </w:tcPr>
          <w:p w14:paraId="5F0F78AB">
            <w:pPr>
              <w:pStyle w:val="8"/>
              <w:spacing w:line="225" w:lineRule="exact"/>
              <w:rPr>
                <w:rFonts w:hint="eastAsia" w:ascii="宋体" w:hAnsi="宋体" w:eastAsia="宋体" w:cs="宋体"/>
                <w:sz w:val="19"/>
              </w:rPr>
            </w:pPr>
          </w:p>
        </w:tc>
      </w:tr>
      <w:tr w14:paraId="48027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7CDE58A">
            <w:pPr>
              <w:pStyle w:val="8"/>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02CAE99C">
            <w:pPr>
              <w:pStyle w:val="8"/>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588601C8">
            <w:pPr>
              <w:pStyle w:val="8"/>
              <w:rPr>
                <w:rFonts w:hint="eastAsia" w:ascii="宋体" w:hAnsi="宋体" w:eastAsia="宋体" w:cs="宋体"/>
              </w:rPr>
            </w:pPr>
          </w:p>
        </w:tc>
        <w:tc>
          <w:tcPr>
            <w:tcW w:w="1244" w:type="dxa"/>
            <w:tcBorders>
              <w:left w:val="single" w:color="auto" w:sz="4" w:space="0"/>
            </w:tcBorders>
            <w:noWrap w:val="0"/>
            <w:vAlign w:val="top"/>
          </w:tcPr>
          <w:p w14:paraId="0C8124E0">
            <w:pPr>
              <w:pStyle w:val="8"/>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6E1E1263">
            <w:pPr>
              <w:pStyle w:val="8"/>
              <w:spacing w:line="225" w:lineRule="exact"/>
              <w:rPr>
                <w:rFonts w:hint="eastAsia" w:ascii="宋体" w:hAnsi="宋体" w:eastAsia="宋体" w:cs="宋体"/>
                <w:sz w:val="19"/>
              </w:rPr>
            </w:pPr>
          </w:p>
        </w:tc>
        <w:tc>
          <w:tcPr>
            <w:tcW w:w="1281" w:type="dxa"/>
            <w:noWrap w:val="0"/>
            <w:vAlign w:val="top"/>
          </w:tcPr>
          <w:p w14:paraId="7E4D2E77">
            <w:pPr>
              <w:pStyle w:val="8"/>
              <w:spacing w:line="225" w:lineRule="exact"/>
              <w:rPr>
                <w:rFonts w:hint="eastAsia" w:ascii="宋体" w:hAnsi="宋体" w:eastAsia="宋体" w:cs="宋体"/>
                <w:sz w:val="19"/>
              </w:rPr>
            </w:pPr>
          </w:p>
        </w:tc>
        <w:tc>
          <w:tcPr>
            <w:tcW w:w="673" w:type="dxa"/>
            <w:noWrap w:val="0"/>
            <w:vAlign w:val="top"/>
          </w:tcPr>
          <w:p w14:paraId="02D6BD4A">
            <w:pPr>
              <w:pStyle w:val="8"/>
              <w:spacing w:line="225" w:lineRule="exact"/>
              <w:rPr>
                <w:rFonts w:hint="eastAsia" w:ascii="宋体" w:hAnsi="宋体" w:eastAsia="宋体" w:cs="宋体"/>
                <w:sz w:val="19"/>
              </w:rPr>
            </w:pPr>
          </w:p>
        </w:tc>
        <w:tc>
          <w:tcPr>
            <w:tcW w:w="873" w:type="dxa"/>
            <w:noWrap w:val="0"/>
            <w:vAlign w:val="top"/>
          </w:tcPr>
          <w:p w14:paraId="1FD8C4DE">
            <w:pPr>
              <w:pStyle w:val="8"/>
              <w:spacing w:line="225" w:lineRule="exact"/>
              <w:rPr>
                <w:rFonts w:hint="eastAsia" w:ascii="宋体" w:hAnsi="宋体" w:eastAsia="宋体" w:cs="宋体"/>
                <w:sz w:val="19"/>
              </w:rPr>
            </w:pPr>
          </w:p>
        </w:tc>
        <w:tc>
          <w:tcPr>
            <w:tcW w:w="1422" w:type="dxa"/>
            <w:noWrap w:val="0"/>
            <w:vAlign w:val="top"/>
          </w:tcPr>
          <w:p w14:paraId="42DA8EE5">
            <w:pPr>
              <w:pStyle w:val="8"/>
              <w:spacing w:line="225" w:lineRule="exact"/>
              <w:rPr>
                <w:rFonts w:hint="eastAsia" w:ascii="宋体" w:hAnsi="宋体" w:eastAsia="宋体" w:cs="宋体"/>
                <w:sz w:val="19"/>
              </w:rPr>
            </w:pPr>
          </w:p>
        </w:tc>
      </w:tr>
      <w:tr w14:paraId="4E67C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C01A651">
            <w:pPr>
              <w:pStyle w:val="8"/>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776BFDFB">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050E9C86">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3C8C1DCF">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093E97D5">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087F0963">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B3BBF7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169FC53B">
            <w:pPr>
              <w:pStyle w:val="8"/>
              <w:spacing w:line="225" w:lineRule="exact"/>
              <w:rPr>
                <w:rFonts w:hint="eastAsia" w:ascii="宋体" w:hAnsi="宋体" w:eastAsia="宋体" w:cs="宋体"/>
                <w:sz w:val="19"/>
              </w:rPr>
            </w:pPr>
          </w:p>
        </w:tc>
        <w:tc>
          <w:tcPr>
            <w:tcW w:w="1244" w:type="dxa"/>
            <w:noWrap w:val="0"/>
            <w:vAlign w:val="top"/>
          </w:tcPr>
          <w:p w14:paraId="4BA56522">
            <w:pPr>
              <w:pStyle w:val="8"/>
              <w:spacing w:line="225" w:lineRule="exact"/>
              <w:rPr>
                <w:rFonts w:hint="eastAsia" w:ascii="宋体" w:hAnsi="宋体" w:eastAsia="宋体" w:cs="宋体"/>
                <w:sz w:val="19"/>
              </w:rPr>
            </w:pPr>
          </w:p>
        </w:tc>
        <w:tc>
          <w:tcPr>
            <w:tcW w:w="1281" w:type="dxa"/>
            <w:noWrap w:val="0"/>
            <w:vAlign w:val="top"/>
          </w:tcPr>
          <w:p w14:paraId="477EFFED">
            <w:pPr>
              <w:pStyle w:val="8"/>
              <w:spacing w:line="225" w:lineRule="exact"/>
              <w:rPr>
                <w:rFonts w:hint="eastAsia" w:ascii="宋体" w:hAnsi="宋体" w:eastAsia="宋体" w:cs="宋体"/>
                <w:sz w:val="19"/>
              </w:rPr>
            </w:pPr>
          </w:p>
        </w:tc>
        <w:tc>
          <w:tcPr>
            <w:tcW w:w="673" w:type="dxa"/>
            <w:noWrap w:val="0"/>
            <w:vAlign w:val="top"/>
          </w:tcPr>
          <w:p w14:paraId="1C37E36E">
            <w:pPr>
              <w:pStyle w:val="8"/>
              <w:spacing w:line="225" w:lineRule="exact"/>
              <w:rPr>
                <w:rFonts w:hint="eastAsia" w:ascii="宋体" w:hAnsi="宋体" w:eastAsia="宋体" w:cs="宋体"/>
                <w:sz w:val="19"/>
              </w:rPr>
            </w:pPr>
          </w:p>
        </w:tc>
        <w:tc>
          <w:tcPr>
            <w:tcW w:w="873" w:type="dxa"/>
            <w:noWrap w:val="0"/>
            <w:vAlign w:val="top"/>
          </w:tcPr>
          <w:p w14:paraId="730DE0D6">
            <w:pPr>
              <w:pStyle w:val="8"/>
              <w:spacing w:line="225" w:lineRule="exact"/>
              <w:rPr>
                <w:rFonts w:hint="eastAsia" w:ascii="宋体" w:hAnsi="宋体" w:eastAsia="宋体" w:cs="宋体"/>
                <w:sz w:val="19"/>
              </w:rPr>
            </w:pPr>
          </w:p>
        </w:tc>
        <w:tc>
          <w:tcPr>
            <w:tcW w:w="1422" w:type="dxa"/>
            <w:noWrap w:val="0"/>
            <w:vAlign w:val="top"/>
          </w:tcPr>
          <w:p w14:paraId="28D310B1">
            <w:pPr>
              <w:pStyle w:val="8"/>
              <w:spacing w:line="225" w:lineRule="exact"/>
              <w:rPr>
                <w:rFonts w:hint="eastAsia" w:ascii="宋体" w:hAnsi="宋体" w:eastAsia="宋体" w:cs="宋体"/>
                <w:sz w:val="19"/>
              </w:rPr>
            </w:pPr>
          </w:p>
        </w:tc>
      </w:tr>
      <w:tr w14:paraId="229B1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061B8C8">
            <w:pPr>
              <w:pStyle w:val="8"/>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1F47850F">
            <w:pPr>
              <w:pStyle w:val="8"/>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2378F22D">
            <w:pPr>
              <w:pStyle w:val="8"/>
              <w:rPr>
                <w:rFonts w:hint="eastAsia" w:ascii="宋体" w:hAnsi="宋体" w:eastAsia="宋体" w:cs="宋体"/>
              </w:rPr>
            </w:pPr>
          </w:p>
        </w:tc>
        <w:tc>
          <w:tcPr>
            <w:tcW w:w="1244" w:type="dxa"/>
            <w:noWrap w:val="0"/>
            <w:vAlign w:val="top"/>
          </w:tcPr>
          <w:p w14:paraId="401AB012">
            <w:pPr>
              <w:pStyle w:val="8"/>
              <w:spacing w:line="225" w:lineRule="exact"/>
              <w:rPr>
                <w:rFonts w:hint="eastAsia" w:ascii="宋体" w:hAnsi="宋体" w:eastAsia="宋体" w:cs="宋体"/>
                <w:sz w:val="19"/>
              </w:rPr>
            </w:pPr>
          </w:p>
        </w:tc>
        <w:tc>
          <w:tcPr>
            <w:tcW w:w="1244" w:type="dxa"/>
            <w:noWrap w:val="0"/>
            <w:vAlign w:val="top"/>
          </w:tcPr>
          <w:p w14:paraId="6766B46F">
            <w:pPr>
              <w:pStyle w:val="8"/>
              <w:spacing w:line="225" w:lineRule="exact"/>
              <w:rPr>
                <w:rFonts w:hint="eastAsia" w:ascii="宋体" w:hAnsi="宋体" w:eastAsia="宋体" w:cs="宋体"/>
                <w:sz w:val="19"/>
              </w:rPr>
            </w:pPr>
          </w:p>
        </w:tc>
        <w:tc>
          <w:tcPr>
            <w:tcW w:w="1281" w:type="dxa"/>
            <w:noWrap w:val="0"/>
            <w:vAlign w:val="top"/>
          </w:tcPr>
          <w:p w14:paraId="14370FA2">
            <w:pPr>
              <w:pStyle w:val="8"/>
              <w:spacing w:line="225" w:lineRule="exact"/>
              <w:rPr>
                <w:rFonts w:hint="eastAsia" w:ascii="宋体" w:hAnsi="宋体" w:eastAsia="宋体" w:cs="宋体"/>
                <w:sz w:val="19"/>
              </w:rPr>
            </w:pPr>
          </w:p>
        </w:tc>
        <w:tc>
          <w:tcPr>
            <w:tcW w:w="673" w:type="dxa"/>
            <w:noWrap w:val="0"/>
            <w:vAlign w:val="top"/>
          </w:tcPr>
          <w:p w14:paraId="42FAB72B">
            <w:pPr>
              <w:pStyle w:val="8"/>
              <w:spacing w:line="225" w:lineRule="exact"/>
              <w:rPr>
                <w:rFonts w:hint="eastAsia" w:ascii="宋体" w:hAnsi="宋体" w:eastAsia="宋体" w:cs="宋体"/>
                <w:sz w:val="19"/>
              </w:rPr>
            </w:pPr>
          </w:p>
        </w:tc>
        <w:tc>
          <w:tcPr>
            <w:tcW w:w="873" w:type="dxa"/>
            <w:noWrap w:val="0"/>
            <w:vAlign w:val="top"/>
          </w:tcPr>
          <w:p w14:paraId="05A8C2FB">
            <w:pPr>
              <w:pStyle w:val="8"/>
              <w:spacing w:line="225" w:lineRule="exact"/>
              <w:rPr>
                <w:rFonts w:hint="eastAsia" w:ascii="宋体" w:hAnsi="宋体" w:eastAsia="宋体" w:cs="宋体"/>
                <w:sz w:val="19"/>
              </w:rPr>
            </w:pPr>
          </w:p>
        </w:tc>
        <w:tc>
          <w:tcPr>
            <w:tcW w:w="1422" w:type="dxa"/>
            <w:noWrap w:val="0"/>
            <w:vAlign w:val="top"/>
          </w:tcPr>
          <w:p w14:paraId="4B7EE09D">
            <w:pPr>
              <w:pStyle w:val="8"/>
              <w:spacing w:line="225" w:lineRule="exact"/>
              <w:rPr>
                <w:rFonts w:hint="eastAsia" w:ascii="宋体" w:hAnsi="宋体" w:eastAsia="宋体" w:cs="宋体"/>
                <w:sz w:val="19"/>
              </w:rPr>
            </w:pPr>
          </w:p>
        </w:tc>
      </w:tr>
      <w:tr w14:paraId="232D6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230712F3">
            <w:pPr>
              <w:pStyle w:val="8"/>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5702FF6A">
            <w:pPr>
              <w:pStyle w:val="8"/>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2BB4BC5">
            <w:pPr>
              <w:pStyle w:val="8"/>
              <w:rPr>
                <w:rFonts w:hint="eastAsia" w:ascii="宋体" w:hAnsi="宋体" w:eastAsia="宋体" w:cs="宋体"/>
              </w:rPr>
            </w:pPr>
          </w:p>
        </w:tc>
        <w:tc>
          <w:tcPr>
            <w:tcW w:w="1244" w:type="dxa"/>
            <w:noWrap w:val="0"/>
            <w:vAlign w:val="top"/>
          </w:tcPr>
          <w:p w14:paraId="3DDC792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1ACDA75">
            <w:pPr>
              <w:pStyle w:val="8"/>
              <w:rPr>
                <w:rFonts w:hint="eastAsia" w:ascii="宋体" w:hAnsi="宋体" w:eastAsia="宋体" w:cs="宋体"/>
              </w:rPr>
            </w:pPr>
          </w:p>
        </w:tc>
        <w:tc>
          <w:tcPr>
            <w:tcW w:w="1281" w:type="dxa"/>
            <w:noWrap w:val="0"/>
            <w:vAlign w:val="top"/>
          </w:tcPr>
          <w:p w14:paraId="4821A04D">
            <w:pPr>
              <w:pStyle w:val="8"/>
              <w:rPr>
                <w:rFonts w:hint="eastAsia" w:ascii="宋体" w:hAnsi="宋体" w:eastAsia="宋体" w:cs="宋体"/>
              </w:rPr>
            </w:pPr>
          </w:p>
        </w:tc>
        <w:tc>
          <w:tcPr>
            <w:tcW w:w="673" w:type="dxa"/>
            <w:noWrap w:val="0"/>
            <w:vAlign w:val="top"/>
          </w:tcPr>
          <w:p w14:paraId="66B26C80">
            <w:pPr>
              <w:pStyle w:val="8"/>
              <w:rPr>
                <w:rFonts w:hint="eastAsia" w:ascii="宋体" w:hAnsi="宋体" w:eastAsia="宋体" w:cs="宋体"/>
              </w:rPr>
            </w:pPr>
          </w:p>
        </w:tc>
        <w:tc>
          <w:tcPr>
            <w:tcW w:w="873" w:type="dxa"/>
            <w:noWrap w:val="0"/>
            <w:vAlign w:val="top"/>
          </w:tcPr>
          <w:p w14:paraId="6236E61C">
            <w:pPr>
              <w:pStyle w:val="8"/>
              <w:rPr>
                <w:rFonts w:hint="eastAsia" w:ascii="宋体" w:hAnsi="宋体" w:eastAsia="宋体" w:cs="宋体"/>
              </w:rPr>
            </w:pPr>
          </w:p>
        </w:tc>
        <w:tc>
          <w:tcPr>
            <w:tcW w:w="1422" w:type="dxa"/>
            <w:noWrap w:val="0"/>
            <w:vAlign w:val="top"/>
          </w:tcPr>
          <w:p w14:paraId="61C6E4EE">
            <w:pPr>
              <w:pStyle w:val="8"/>
              <w:rPr>
                <w:rFonts w:hint="eastAsia" w:ascii="宋体" w:hAnsi="宋体" w:eastAsia="宋体" w:cs="宋体"/>
              </w:rPr>
            </w:pPr>
          </w:p>
        </w:tc>
      </w:tr>
      <w:tr w14:paraId="45105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0532465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1B721C86">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1DE05F52">
            <w:pPr>
              <w:pStyle w:val="8"/>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0AD19740">
            <w:pPr>
              <w:pStyle w:val="8"/>
              <w:jc w:val="center"/>
              <w:rPr>
                <w:rFonts w:hint="eastAsia" w:ascii="宋体" w:hAnsi="宋体" w:eastAsia="宋体" w:cs="宋体"/>
              </w:rPr>
            </w:pPr>
          </w:p>
        </w:tc>
      </w:tr>
    </w:tbl>
    <w:p w14:paraId="76AFCE5B">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kern w:val="2"/>
          <w:position w:val="0"/>
          <w:sz w:val="23"/>
          <w:szCs w:val="23"/>
          <w:lang w:val="en-US" w:eastAsia="en-US" w:bidi="ar-SA"/>
        </w:rPr>
      </w:pPr>
    </w:p>
    <w:p w14:paraId="562086CE">
      <w:pPr>
        <w:keepNext w:val="0"/>
        <w:keepLines w:val="0"/>
        <w:pageBreakBefore w:val="0"/>
        <w:widowControl w:val="0"/>
        <w:kinsoku/>
        <w:wordWrap/>
        <w:overflowPunct/>
        <w:topLinePunct w:val="0"/>
        <w:autoSpaceDE/>
        <w:autoSpaceDN/>
        <w:bidi w:val="0"/>
        <w:adjustRightInd/>
        <w:snapToGrid/>
        <w:spacing w:line="240" w:lineRule="auto"/>
        <w:ind w:right="0" w:firstLine="920" w:firstLineChars="400"/>
        <w:jc w:val="left"/>
        <w:textAlignment w:val="auto"/>
        <w:rPr>
          <w:rFonts w:hint="eastAsia" w:ascii="宋体" w:hAnsi="宋体" w:eastAsia="宋体" w:cs="宋体"/>
          <w:color w:val="000000"/>
          <w:spacing w:val="0"/>
          <w:kern w:val="2"/>
          <w:position w:val="0"/>
          <w:sz w:val="23"/>
          <w:szCs w:val="23"/>
          <w:lang w:val="en-US" w:eastAsia="en-US" w:bidi="ar-SA"/>
        </w:rPr>
      </w:pPr>
      <w:r>
        <w:rPr>
          <w:rFonts w:hint="eastAsia" w:ascii="宋体" w:hAnsi="宋体" w:eastAsia="宋体" w:cs="宋体"/>
          <w:color w:val="000000"/>
          <w:spacing w:val="0"/>
          <w:kern w:val="2"/>
          <w:position w:val="0"/>
          <w:sz w:val="23"/>
          <w:szCs w:val="23"/>
          <w:lang w:val="en-US" w:eastAsia="en-US" w:bidi="ar-SA"/>
        </w:rPr>
        <w:t xml:space="preserve">填表人：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 xml:space="preserve"> 联系电话：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填报日期：</w:t>
      </w:r>
    </w:p>
    <w:p w14:paraId="7ACE9F9B">
      <w:pPr>
        <w:spacing w:before="61" w:line="224" w:lineRule="auto"/>
        <w:rPr>
          <w:rFonts w:ascii="黑体" w:hAnsi="黑体" w:eastAsia="黑体" w:cs="黑体"/>
          <w:b/>
          <w:bCs/>
          <w:spacing w:val="3"/>
          <w:sz w:val="30"/>
          <w:szCs w:val="30"/>
        </w:rPr>
      </w:pPr>
    </w:p>
    <w:p w14:paraId="3A6F3187">
      <w:pPr>
        <w:spacing w:before="61" w:line="224" w:lineRule="auto"/>
        <w:rPr>
          <w:rFonts w:ascii="黑体" w:hAnsi="黑体" w:eastAsia="黑体" w:cs="黑体"/>
          <w:b/>
          <w:bCs/>
          <w:spacing w:val="3"/>
          <w:sz w:val="30"/>
          <w:szCs w:val="30"/>
        </w:rPr>
      </w:pPr>
    </w:p>
    <w:p w14:paraId="1DFB3E44">
      <w:pPr>
        <w:spacing w:before="61" w:line="224" w:lineRule="auto"/>
        <w:rPr>
          <w:rFonts w:ascii="黑体" w:hAnsi="黑体" w:eastAsia="黑体" w:cs="黑体"/>
          <w:b/>
          <w:bCs/>
          <w:spacing w:val="3"/>
          <w:sz w:val="30"/>
          <w:szCs w:val="30"/>
        </w:rPr>
      </w:pPr>
    </w:p>
    <w:p w14:paraId="18880055">
      <w:pPr>
        <w:spacing w:before="61" w:line="224" w:lineRule="auto"/>
        <w:rPr>
          <w:rFonts w:ascii="黑体" w:hAnsi="黑体" w:eastAsia="黑体" w:cs="黑体"/>
          <w:b/>
          <w:bCs/>
          <w:spacing w:val="3"/>
          <w:sz w:val="30"/>
          <w:szCs w:val="30"/>
        </w:rPr>
      </w:pPr>
    </w:p>
    <w:p w14:paraId="269E493F">
      <w:pPr>
        <w:spacing w:before="61" w:line="224" w:lineRule="auto"/>
        <w:rPr>
          <w:rFonts w:hint="eastAsia" w:ascii="黑体" w:hAnsi="黑体" w:eastAsia="黑体" w:cs="黑体"/>
          <w:sz w:val="30"/>
          <w:szCs w:val="30"/>
          <w:lang w:eastAsia="zh-CN"/>
        </w:rPr>
      </w:pPr>
      <w:r>
        <w:rPr>
          <w:rFonts w:ascii="黑体" w:hAnsi="黑体" w:eastAsia="黑体" w:cs="黑体"/>
          <w:b/>
          <w:bCs/>
          <w:spacing w:val="3"/>
          <w:sz w:val="30"/>
          <w:szCs w:val="30"/>
        </w:rPr>
        <w:t>附件</w:t>
      </w:r>
      <w:r>
        <w:rPr>
          <w:rFonts w:hint="eastAsia" w:ascii="黑体" w:hAnsi="黑体" w:eastAsia="黑体" w:cs="黑体"/>
          <w:spacing w:val="3"/>
          <w:sz w:val="30"/>
          <w:szCs w:val="30"/>
          <w:lang w:val="en-US" w:eastAsia="zh-CN"/>
        </w:rPr>
        <w:t>4</w:t>
      </w:r>
    </w:p>
    <w:p w14:paraId="163FBED1">
      <w:pPr>
        <w:pStyle w:val="3"/>
        <w:spacing w:line="249" w:lineRule="auto"/>
      </w:pPr>
    </w:p>
    <w:p w14:paraId="21C21448">
      <w:pPr>
        <w:pStyle w:val="3"/>
        <w:spacing w:line="250" w:lineRule="auto"/>
      </w:pPr>
    </w:p>
    <w:p w14:paraId="10C6C128">
      <w:pPr>
        <w:pStyle w:val="3"/>
        <w:spacing w:line="250" w:lineRule="auto"/>
      </w:pPr>
    </w:p>
    <w:p w14:paraId="0CA9F409">
      <w:pPr>
        <w:pStyle w:val="3"/>
        <w:spacing w:line="250" w:lineRule="auto"/>
      </w:pPr>
    </w:p>
    <w:p w14:paraId="1AE98D96">
      <w:pPr>
        <w:pStyle w:val="3"/>
        <w:spacing w:line="250" w:lineRule="auto"/>
      </w:pPr>
    </w:p>
    <w:p w14:paraId="03199114">
      <w:pPr>
        <w:pStyle w:val="3"/>
        <w:spacing w:line="250" w:lineRule="auto"/>
      </w:pPr>
    </w:p>
    <w:p w14:paraId="358666DA">
      <w:pPr>
        <w:pStyle w:val="3"/>
        <w:spacing w:line="250" w:lineRule="auto"/>
      </w:pPr>
    </w:p>
    <w:p w14:paraId="0D3FDD45">
      <w:pPr>
        <w:pStyle w:val="3"/>
        <w:spacing w:line="250" w:lineRule="auto"/>
      </w:pPr>
    </w:p>
    <w:p w14:paraId="54EDAA32">
      <w:pPr>
        <w:pStyle w:val="3"/>
        <w:spacing w:line="250" w:lineRule="auto"/>
      </w:pPr>
    </w:p>
    <w:p w14:paraId="1B9570A4">
      <w:pPr>
        <w:pStyle w:val="3"/>
        <w:spacing w:line="250" w:lineRule="auto"/>
      </w:pPr>
    </w:p>
    <w:p w14:paraId="3260107D">
      <w:pPr>
        <w:spacing w:line="240" w:lineRule="auto"/>
        <w:ind w:left="0" w:right="0" w:firstLine="0"/>
        <w:jc w:val="center"/>
        <w:rPr>
          <w:rFonts w:ascii="宋体" w:hAnsi="宋体" w:eastAsia="宋体" w:cs="宋体"/>
          <w:sz w:val="47"/>
          <w:szCs w:val="47"/>
        </w:rPr>
      </w:pPr>
      <w:r>
        <w:rPr>
          <w:rFonts w:ascii="宋体" w:hAnsi="宋体" w:eastAsia="宋体" w:cs="宋体"/>
          <w:b/>
          <w:bCs/>
          <w:spacing w:val="-10"/>
          <w:sz w:val="47"/>
          <w:szCs w:val="47"/>
        </w:rPr>
        <w:t>20</w:t>
      </w:r>
      <w:r>
        <w:rPr>
          <w:rFonts w:ascii="宋体" w:hAnsi="宋体" w:eastAsia="宋体" w:cs="宋体"/>
          <w:b/>
          <w:bCs/>
          <w:spacing w:val="-26"/>
          <w:sz w:val="47"/>
          <w:szCs w:val="47"/>
        </w:rPr>
        <w:t>24年度</w:t>
      </w:r>
      <w:r>
        <w:rPr>
          <w:rFonts w:hint="eastAsia" w:ascii="宋体" w:hAnsi="宋体" w:eastAsia="宋体" w:cs="宋体"/>
          <w:b/>
          <w:bCs/>
          <w:spacing w:val="-26"/>
          <w:sz w:val="47"/>
          <w:szCs w:val="47"/>
        </w:rPr>
        <w:t>岳阳市岳阳楼区审计局</w:t>
      </w:r>
      <w:r>
        <w:rPr>
          <w:rFonts w:ascii="宋体" w:hAnsi="宋体" w:eastAsia="宋体" w:cs="宋体"/>
          <w:b/>
          <w:bCs/>
          <w:spacing w:val="-26"/>
          <w:sz w:val="47"/>
          <w:szCs w:val="47"/>
        </w:rPr>
        <w:t>整体支出绩效自评报告</w:t>
      </w:r>
    </w:p>
    <w:p w14:paraId="23C9BE7B">
      <w:pPr>
        <w:pStyle w:val="3"/>
        <w:spacing w:line="248" w:lineRule="auto"/>
      </w:pPr>
    </w:p>
    <w:p w14:paraId="0F2BFC3D">
      <w:pPr>
        <w:pStyle w:val="3"/>
        <w:spacing w:line="248" w:lineRule="auto"/>
      </w:pPr>
    </w:p>
    <w:p w14:paraId="3548CCB1">
      <w:pPr>
        <w:pStyle w:val="3"/>
        <w:spacing w:line="248" w:lineRule="auto"/>
      </w:pPr>
    </w:p>
    <w:p w14:paraId="48BCDB33">
      <w:pPr>
        <w:pStyle w:val="3"/>
        <w:spacing w:line="248" w:lineRule="auto"/>
      </w:pPr>
    </w:p>
    <w:p w14:paraId="27E0BA04">
      <w:pPr>
        <w:pStyle w:val="3"/>
        <w:spacing w:line="248" w:lineRule="auto"/>
      </w:pPr>
    </w:p>
    <w:p w14:paraId="1B181667">
      <w:pPr>
        <w:pStyle w:val="3"/>
        <w:spacing w:line="249" w:lineRule="auto"/>
      </w:pPr>
    </w:p>
    <w:p w14:paraId="0D2E0871">
      <w:pPr>
        <w:pStyle w:val="3"/>
        <w:spacing w:line="249" w:lineRule="auto"/>
      </w:pPr>
    </w:p>
    <w:p w14:paraId="1398D3A8">
      <w:pPr>
        <w:pStyle w:val="3"/>
        <w:spacing w:line="249" w:lineRule="auto"/>
      </w:pPr>
    </w:p>
    <w:p w14:paraId="24DFD93B">
      <w:pPr>
        <w:pStyle w:val="3"/>
        <w:spacing w:line="249" w:lineRule="auto"/>
      </w:pPr>
    </w:p>
    <w:p w14:paraId="4C70C351">
      <w:pPr>
        <w:pStyle w:val="3"/>
        <w:spacing w:line="249" w:lineRule="auto"/>
      </w:pPr>
    </w:p>
    <w:p w14:paraId="214B6D75">
      <w:pPr>
        <w:pStyle w:val="3"/>
        <w:spacing w:line="249" w:lineRule="auto"/>
      </w:pPr>
    </w:p>
    <w:p w14:paraId="2F08B714">
      <w:pPr>
        <w:pStyle w:val="3"/>
        <w:spacing w:line="249" w:lineRule="auto"/>
      </w:pPr>
    </w:p>
    <w:p w14:paraId="2FAF1BDD">
      <w:pPr>
        <w:pStyle w:val="3"/>
        <w:spacing w:line="249" w:lineRule="auto"/>
      </w:pPr>
    </w:p>
    <w:p w14:paraId="360767F3">
      <w:pPr>
        <w:pStyle w:val="3"/>
        <w:spacing w:line="249" w:lineRule="auto"/>
      </w:pPr>
    </w:p>
    <w:p w14:paraId="1F061659">
      <w:pPr>
        <w:pStyle w:val="3"/>
        <w:spacing w:line="249" w:lineRule="auto"/>
      </w:pPr>
    </w:p>
    <w:p w14:paraId="5192FD7B">
      <w:pPr>
        <w:pStyle w:val="3"/>
        <w:spacing w:line="249" w:lineRule="auto"/>
      </w:pPr>
    </w:p>
    <w:p w14:paraId="746873DD">
      <w:pPr>
        <w:pStyle w:val="3"/>
        <w:spacing w:line="249" w:lineRule="auto"/>
      </w:pPr>
    </w:p>
    <w:p w14:paraId="593A6101">
      <w:pPr>
        <w:pStyle w:val="3"/>
        <w:spacing w:line="249" w:lineRule="auto"/>
      </w:pPr>
    </w:p>
    <w:p w14:paraId="4C01D599">
      <w:pPr>
        <w:pStyle w:val="3"/>
        <w:spacing w:line="249" w:lineRule="auto"/>
      </w:pPr>
    </w:p>
    <w:p w14:paraId="45B6DEF7">
      <w:pPr>
        <w:pStyle w:val="3"/>
        <w:spacing w:line="249" w:lineRule="auto"/>
      </w:pPr>
    </w:p>
    <w:p w14:paraId="65AF30A3">
      <w:pPr>
        <w:pStyle w:val="3"/>
        <w:spacing w:line="249" w:lineRule="auto"/>
      </w:pPr>
    </w:p>
    <w:p w14:paraId="6EC78C34">
      <w:pPr>
        <w:pStyle w:val="3"/>
        <w:spacing w:line="249" w:lineRule="auto"/>
      </w:pPr>
    </w:p>
    <w:p w14:paraId="4E62DC65">
      <w:pPr>
        <w:pStyle w:val="3"/>
        <w:spacing w:line="249" w:lineRule="auto"/>
      </w:pPr>
    </w:p>
    <w:p w14:paraId="0223B38C">
      <w:pPr>
        <w:pStyle w:val="3"/>
        <w:spacing w:line="249" w:lineRule="auto"/>
      </w:pPr>
    </w:p>
    <w:p w14:paraId="5662A90B">
      <w:pPr>
        <w:pStyle w:val="3"/>
        <w:spacing w:line="249" w:lineRule="auto"/>
      </w:pPr>
    </w:p>
    <w:p w14:paraId="445D5B9E">
      <w:pPr>
        <w:pStyle w:val="3"/>
        <w:spacing w:line="249" w:lineRule="auto"/>
        <w:jc w:val="center"/>
      </w:pPr>
    </w:p>
    <w:p w14:paraId="54C6328A">
      <w:pPr>
        <w:pStyle w:val="3"/>
        <w:spacing w:line="249" w:lineRule="auto"/>
        <w:jc w:val="center"/>
        <w:rPr>
          <w:rFonts w:ascii="仿宋" w:hAnsi="仿宋" w:eastAsia="仿宋" w:cs="仿宋"/>
          <w:snapToGrid w:val="0"/>
          <w:color w:val="000000"/>
          <w:spacing w:val="-3"/>
          <w:kern w:val="0"/>
          <w:sz w:val="33"/>
          <w:szCs w:val="33"/>
          <w:lang w:val="en-US" w:eastAsia="en-US" w:bidi="ar-SA"/>
        </w:rPr>
      </w:pPr>
    </w:p>
    <w:p w14:paraId="2FE33728">
      <w:pPr>
        <w:spacing w:line="240" w:lineRule="auto"/>
        <w:ind w:right="0"/>
        <w:jc w:val="center"/>
        <w:rPr>
          <w:rFonts w:hint="default" w:ascii="仿宋" w:hAnsi="仿宋" w:eastAsia="仿宋" w:cs="仿宋"/>
          <w:snapToGrid w:val="0"/>
          <w:color w:val="000000"/>
          <w:spacing w:val="-3"/>
          <w:kern w:val="0"/>
          <w:sz w:val="33"/>
          <w:szCs w:val="33"/>
          <w:u w:val="single"/>
          <w:lang w:val="en-US" w:eastAsia="zh-CN" w:bidi="ar-SA"/>
        </w:rPr>
      </w:pPr>
      <w:r>
        <w:rPr>
          <w:rFonts w:ascii="仿宋" w:hAnsi="仿宋" w:eastAsia="仿宋" w:cs="仿宋"/>
          <w:snapToGrid w:val="0"/>
          <w:color w:val="000000"/>
          <w:spacing w:val="-3"/>
          <w:kern w:val="0"/>
          <w:sz w:val="33"/>
          <w:szCs w:val="33"/>
          <w:lang w:val="en-US" w:eastAsia="en-US" w:bidi="ar-SA"/>
        </w:rPr>
        <w:t>部门</w:t>
      </w:r>
      <w:r>
        <w:rPr>
          <w:rFonts w:hint="eastAsia" w:ascii="仿宋" w:hAnsi="仿宋" w:eastAsia="仿宋" w:cs="仿宋"/>
          <w:snapToGrid w:val="0"/>
          <w:color w:val="000000"/>
          <w:spacing w:val="-3"/>
          <w:kern w:val="0"/>
          <w:sz w:val="33"/>
          <w:szCs w:val="33"/>
          <w:lang w:val="en-US" w:eastAsia="zh-CN" w:bidi="ar-SA"/>
        </w:rPr>
        <w:t>（</w:t>
      </w:r>
      <w:r>
        <w:rPr>
          <w:rFonts w:ascii="仿宋" w:hAnsi="仿宋" w:eastAsia="仿宋" w:cs="仿宋"/>
          <w:snapToGrid w:val="0"/>
          <w:color w:val="000000"/>
          <w:spacing w:val="-3"/>
          <w:kern w:val="0"/>
          <w:sz w:val="33"/>
          <w:szCs w:val="33"/>
          <w:lang w:val="en-US" w:eastAsia="en-US" w:bidi="ar-SA"/>
        </w:rPr>
        <w:t>单位</w:t>
      </w:r>
      <w:r>
        <w:rPr>
          <w:rFonts w:hint="eastAsia" w:ascii="仿宋" w:hAnsi="仿宋" w:eastAsia="仿宋" w:cs="仿宋"/>
          <w:snapToGrid w:val="0"/>
          <w:color w:val="000000"/>
          <w:spacing w:val="-3"/>
          <w:kern w:val="0"/>
          <w:sz w:val="33"/>
          <w:szCs w:val="33"/>
          <w:lang w:val="en-US" w:eastAsia="zh-CN" w:bidi="ar-SA"/>
        </w:rPr>
        <w:t>）</w:t>
      </w:r>
      <w:r>
        <w:rPr>
          <w:rFonts w:ascii="仿宋" w:hAnsi="仿宋" w:eastAsia="仿宋" w:cs="仿宋"/>
          <w:snapToGrid w:val="0"/>
          <w:color w:val="000000"/>
          <w:spacing w:val="-3"/>
          <w:kern w:val="0"/>
          <w:sz w:val="33"/>
          <w:szCs w:val="33"/>
          <w:lang w:val="en-US" w:eastAsia="en-US" w:bidi="ar-SA"/>
        </w:rPr>
        <w:t>名称：</w:t>
      </w:r>
      <w:r>
        <w:rPr>
          <w:rFonts w:hint="eastAsia" w:ascii="仿宋" w:hAnsi="仿宋" w:eastAsia="仿宋" w:cs="仿宋"/>
          <w:snapToGrid w:val="0"/>
          <w:color w:val="000000"/>
          <w:spacing w:val="-3"/>
          <w:kern w:val="0"/>
          <w:sz w:val="33"/>
          <w:szCs w:val="33"/>
          <w:u w:val="single"/>
          <w:lang w:val="en-US" w:eastAsia="en-US" w:bidi="ar-SA"/>
        </w:rPr>
        <w:t>岳阳市岳阳楼区审计局</w:t>
      </w:r>
      <w:r>
        <w:rPr>
          <w:rFonts w:hint="eastAsia" w:ascii="仿宋" w:hAnsi="仿宋" w:eastAsia="仿宋" w:cs="仿宋"/>
          <w:snapToGrid w:val="0"/>
          <w:color w:val="000000"/>
          <w:spacing w:val="-3"/>
          <w:kern w:val="0"/>
          <w:sz w:val="33"/>
          <w:szCs w:val="33"/>
          <w:u w:val="single"/>
          <w:lang w:val="en-US" w:eastAsia="zh-CN" w:bidi="ar-SA"/>
        </w:rPr>
        <w:t>（盖章）</w:t>
      </w:r>
    </w:p>
    <w:p w14:paraId="3B905322">
      <w:pPr>
        <w:spacing w:line="240" w:lineRule="auto"/>
        <w:ind w:right="0"/>
        <w:jc w:val="center"/>
        <w:rPr>
          <w:rFonts w:hint="eastAsia" w:ascii="仿宋" w:hAnsi="仿宋" w:eastAsia="仿宋" w:cs="仿宋"/>
          <w:spacing w:val="23"/>
          <w:sz w:val="35"/>
          <w:szCs w:val="35"/>
          <w:lang w:val="en-US" w:eastAsia="zh-CN"/>
        </w:rPr>
      </w:pPr>
      <w:r>
        <w:rPr>
          <w:rFonts w:hint="eastAsia" w:ascii="仿宋" w:hAnsi="仿宋" w:eastAsia="仿宋" w:cs="仿宋"/>
          <w:spacing w:val="23"/>
          <w:sz w:val="35"/>
          <w:szCs w:val="35"/>
          <w:lang w:val="en-US" w:eastAsia="zh-CN"/>
        </w:rPr>
        <w:t>2025年7月4日</w:t>
      </w:r>
    </w:p>
    <w:p w14:paraId="64762CE2">
      <w:pPr>
        <w:pStyle w:val="3"/>
        <w:spacing w:line="288" w:lineRule="auto"/>
      </w:pPr>
    </w:p>
    <w:p w14:paraId="3E830965">
      <w:pPr>
        <w:pStyle w:val="3"/>
        <w:spacing w:line="288" w:lineRule="auto"/>
      </w:pPr>
    </w:p>
    <w:p w14:paraId="55E1CDF4">
      <w:pPr>
        <w:pStyle w:val="3"/>
        <w:spacing w:line="288" w:lineRule="auto"/>
      </w:pPr>
    </w:p>
    <w:p w14:paraId="254F5CBF">
      <w:pPr>
        <w:pStyle w:val="3"/>
        <w:spacing w:line="289" w:lineRule="auto"/>
      </w:pPr>
    </w:p>
    <w:p w14:paraId="011099C0">
      <w:pPr>
        <w:pStyle w:val="3"/>
        <w:spacing w:line="240" w:lineRule="auto"/>
        <w:ind w:left="0" w:right="0" w:firstLine="0"/>
        <w:jc w:val="both"/>
        <w:rPr>
          <w:spacing w:val="4"/>
          <w:sz w:val="44"/>
          <w:szCs w:val="44"/>
        </w:rPr>
      </w:pPr>
    </w:p>
    <w:p w14:paraId="00CF6D0F">
      <w:pPr>
        <w:pStyle w:val="3"/>
        <w:keepNext w:val="0"/>
        <w:keepLines w:val="0"/>
        <w:pageBreakBefore w:val="0"/>
        <w:wordWrap/>
        <w:overflowPunct/>
        <w:topLinePunct w:val="0"/>
        <w:autoSpaceDE w:val="0"/>
        <w:autoSpaceDN w:val="0"/>
        <w:bidi w:val="0"/>
        <w:adjustRightInd w:val="0"/>
        <w:spacing w:line="360" w:lineRule="auto"/>
        <w:ind w:left="0" w:right="0" w:firstLine="819" w:firstLineChars="200"/>
        <w:jc w:val="center"/>
        <w:rPr>
          <w:rFonts w:hint="eastAsia" w:ascii="宋体" w:hAnsi="宋体" w:eastAsia="宋体" w:cs="宋体"/>
          <w:b/>
          <w:bCs/>
          <w:spacing w:val="4"/>
          <w:sz w:val="40"/>
          <w:szCs w:val="40"/>
        </w:rPr>
      </w:pPr>
    </w:p>
    <w:p w14:paraId="730C9652">
      <w:pPr>
        <w:pStyle w:val="3"/>
        <w:keepNext w:val="0"/>
        <w:keepLines w:val="0"/>
        <w:pageBreakBefore w:val="0"/>
        <w:wordWrap/>
        <w:overflowPunct/>
        <w:topLinePunct w:val="0"/>
        <w:autoSpaceDE w:val="0"/>
        <w:autoSpaceDN w:val="0"/>
        <w:bidi w:val="0"/>
        <w:adjustRightInd w:val="0"/>
        <w:spacing w:line="360" w:lineRule="auto"/>
        <w:ind w:left="0" w:right="0" w:firstLine="980" w:firstLineChars="200"/>
        <w:jc w:val="center"/>
        <w:rPr>
          <w:rFonts w:hint="eastAsia" w:ascii="宋体" w:hAnsi="宋体" w:eastAsia="宋体" w:cs="宋体"/>
          <w:b/>
          <w:bCs/>
          <w:spacing w:val="4"/>
          <w:sz w:val="48"/>
          <w:szCs w:val="48"/>
        </w:rPr>
      </w:pPr>
    </w:p>
    <w:p w14:paraId="0141CB93">
      <w:pPr>
        <w:pStyle w:val="3"/>
        <w:keepNext w:val="0"/>
        <w:keepLines w:val="0"/>
        <w:pageBreakBefore w:val="0"/>
        <w:wordWrap/>
        <w:overflowPunct/>
        <w:topLinePunct w:val="0"/>
        <w:autoSpaceDE w:val="0"/>
        <w:autoSpaceDN w:val="0"/>
        <w:bidi w:val="0"/>
        <w:adjustRightInd w:val="0"/>
        <w:spacing w:line="360" w:lineRule="auto"/>
        <w:ind w:left="0" w:right="0" w:firstLine="980" w:firstLineChars="200"/>
        <w:jc w:val="center"/>
        <w:rPr>
          <w:rFonts w:hint="eastAsia" w:ascii="宋体" w:hAnsi="宋体" w:eastAsia="宋体" w:cs="宋体"/>
          <w:b/>
          <w:bCs/>
          <w:spacing w:val="4"/>
          <w:sz w:val="48"/>
          <w:szCs w:val="48"/>
          <w:lang w:eastAsia="zh-CN"/>
        </w:rPr>
      </w:pPr>
      <w:r>
        <w:rPr>
          <w:rFonts w:hint="eastAsia" w:ascii="宋体" w:hAnsi="宋体" w:eastAsia="宋体" w:cs="宋体"/>
          <w:b/>
          <w:bCs/>
          <w:spacing w:val="4"/>
          <w:sz w:val="48"/>
          <w:szCs w:val="48"/>
        </w:rPr>
        <w:t>2024年度</w:t>
      </w:r>
      <w:r>
        <w:rPr>
          <w:rFonts w:hint="eastAsia" w:ascii="宋体" w:hAnsi="宋体" w:eastAsia="宋体" w:cs="宋体"/>
          <w:b/>
          <w:bCs/>
          <w:spacing w:val="4"/>
          <w:sz w:val="48"/>
          <w:szCs w:val="48"/>
          <w:lang w:eastAsia="zh-CN"/>
        </w:rPr>
        <w:t>岳阳市岳阳楼区审计局</w:t>
      </w:r>
    </w:p>
    <w:p w14:paraId="7073786B">
      <w:pPr>
        <w:pStyle w:val="3"/>
        <w:keepNext w:val="0"/>
        <w:keepLines w:val="0"/>
        <w:pageBreakBefore w:val="0"/>
        <w:wordWrap/>
        <w:overflowPunct/>
        <w:topLinePunct w:val="0"/>
        <w:autoSpaceDE w:val="0"/>
        <w:autoSpaceDN w:val="0"/>
        <w:bidi w:val="0"/>
        <w:adjustRightInd w:val="0"/>
        <w:spacing w:line="360" w:lineRule="auto"/>
        <w:ind w:left="0" w:right="0" w:firstLine="1004" w:firstLineChars="200"/>
        <w:jc w:val="center"/>
        <w:rPr>
          <w:rFonts w:hint="eastAsia" w:ascii="宋体" w:hAnsi="宋体" w:eastAsia="宋体" w:cs="宋体"/>
          <w:b/>
          <w:bCs/>
          <w:sz w:val="48"/>
          <w:szCs w:val="48"/>
        </w:rPr>
      </w:pPr>
      <w:r>
        <w:rPr>
          <w:rFonts w:hint="eastAsia" w:ascii="宋体" w:hAnsi="宋体" w:eastAsia="宋体" w:cs="宋体"/>
          <w:b/>
          <w:bCs/>
          <w:spacing w:val="10"/>
          <w:sz w:val="48"/>
          <w:szCs w:val="48"/>
        </w:rPr>
        <w:t>整体支出绩效自评报告</w:t>
      </w:r>
    </w:p>
    <w:p w14:paraId="27A633E3">
      <w:pPr>
        <w:keepNext w:val="0"/>
        <w:keepLines w:val="0"/>
        <w:pageBreakBefore w:val="0"/>
        <w:widowControl w:val="0"/>
        <w:kinsoku/>
        <w:wordWrap/>
        <w:overflowPunct/>
        <w:topLinePunct w:val="0"/>
        <w:autoSpaceDE/>
        <w:autoSpaceDN/>
        <w:bidi w:val="0"/>
        <w:adjustRightInd/>
        <w:snapToGrid/>
        <w:spacing w:after="0" w:line="586" w:lineRule="exact"/>
        <w:ind w:left="0" w:leftChars="0" w:right="0" w:rightChars="0" w:firstLine="640" w:firstLineChars="200"/>
        <w:textAlignment w:val="auto"/>
        <w:outlineLvl w:val="9"/>
        <w:rPr>
          <w:rFonts w:hint="default" w:ascii="黑体" w:hAnsi="黑体" w:eastAsia="黑体" w:cs="黑体"/>
          <w:bCs w:val="0"/>
          <w:color w:val="0C0C0C"/>
          <w:sz w:val="32"/>
          <w:szCs w:val="32"/>
          <w:lang w:val="en-US" w:eastAsia="zh-CN"/>
        </w:rPr>
      </w:pPr>
      <w:r>
        <w:rPr>
          <w:rFonts w:hint="default" w:ascii="黑体" w:hAnsi="黑体" w:eastAsia="黑体" w:cs="黑体"/>
          <w:bCs w:val="0"/>
          <w:color w:val="0C0C0C"/>
          <w:sz w:val="32"/>
          <w:szCs w:val="32"/>
          <w:lang w:val="en-US" w:eastAsia="zh-CN"/>
        </w:rPr>
        <w:t>一、单位基本</w:t>
      </w:r>
      <w:r>
        <w:rPr>
          <w:rFonts w:hint="eastAsia" w:ascii="黑体" w:hAnsi="黑体" w:eastAsia="黑体" w:cs="黑体"/>
          <w:bCs w:val="0"/>
          <w:color w:val="0C0C0C"/>
          <w:sz w:val="32"/>
          <w:szCs w:val="32"/>
          <w:lang w:val="en-US" w:eastAsia="zh-CN"/>
        </w:rPr>
        <w:t>情况</w:t>
      </w:r>
    </w:p>
    <w:p w14:paraId="362BE05B">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default" w:ascii="仿宋_GB2312" w:hAnsi="仿宋" w:cs="仿宋"/>
          <w:b w:val="0"/>
          <w:bCs w:val="0"/>
          <w:color w:val="000000"/>
          <w:sz w:val="32"/>
          <w:szCs w:val="32"/>
          <w:lang w:val="en-US" w:eastAsia="zh-CN"/>
        </w:rPr>
        <w:t>根据区委办、区政府办《关于印发</w:t>
      </w:r>
      <w:r>
        <w:rPr>
          <w:rFonts w:hint="eastAsia" w:ascii="仿宋_GB2312" w:hAnsi="仿宋" w:cs="仿宋"/>
          <w:b w:val="0"/>
          <w:bCs w:val="0"/>
          <w:color w:val="000000"/>
          <w:sz w:val="32"/>
          <w:szCs w:val="32"/>
          <w:lang w:val="en-US" w:eastAsia="zh-CN"/>
        </w:rPr>
        <w:t>〈</w:t>
      </w:r>
      <w:r>
        <w:rPr>
          <w:rFonts w:hint="default" w:ascii="仿宋_GB2312" w:hAnsi="仿宋" w:cs="仿宋"/>
          <w:b w:val="0"/>
          <w:bCs w:val="0"/>
          <w:color w:val="000000"/>
          <w:sz w:val="32"/>
          <w:szCs w:val="32"/>
          <w:lang w:val="en-US" w:eastAsia="zh-CN"/>
        </w:rPr>
        <w:t>岳阳楼区审计局主要职责内设机构和人员编制规定〉的通知》</w:t>
      </w:r>
      <w:r>
        <w:rPr>
          <w:rFonts w:hint="eastAsia" w:ascii="仿宋_GB2312" w:hAnsi="仿宋" w:cs="仿宋"/>
          <w:b w:val="0"/>
          <w:bCs w:val="0"/>
          <w:color w:val="000000"/>
          <w:sz w:val="32"/>
          <w:szCs w:val="32"/>
          <w:lang w:val="en-US" w:eastAsia="zh-CN"/>
        </w:rPr>
        <w:t>（</w:t>
      </w:r>
      <w:r>
        <w:rPr>
          <w:rFonts w:hint="default" w:ascii="仿宋_GB2312" w:hAnsi="仿宋" w:cs="仿宋"/>
          <w:b w:val="0"/>
          <w:bCs w:val="0"/>
          <w:color w:val="000000"/>
          <w:sz w:val="32"/>
          <w:szCs w:val="32"/>
          <w:lang w:val="en-US" w:eastAsia="zh-CN"/>
        </w:rPr>
        <w:t>岳楼办发</w:t>
      </w:r>
      <w:r>
        <w:rPr>
          <w:rFonts w:hint="eastAsia" w:ascii="仿宋_GB2312" w:hAnsi="仿宋" w:cs="仿宋"/>
          <w:b w:val="0"/>
          <w:bCs w:val="0"/>
          <w:color w:val="000000"/>
          <w:sz w:val="32"/>
          <w:szCs w:val="32"/>
          <w:lang w:val="en-US" w:eastAsia="zh-CN"/>
        </w:rPr>
        <w:t>〔2016〕7号）</w:t>
      </w:r>
      <w:r>
        <w:rPr>
          <w:rFonts w:hint="default" w:ascii="仿宋_GB2312" w:hAnsi="仿宋" w:cs="仿宋"/>
          <w:b w:val="0"/>
          <w:bCs w:val="0"/>
          <w:color w:val="000000"/>
          <w:sz w:val="32"/>
          <w:szCs w:val="32"/>
          <w:lang w:val="en-US" w:eastAsia="zh-CN"/>
        </w:rPr>
        <w:t>文件精神，区审计局机关核定行政编制12名，其中局长1名，副局长2名，总审计师1名</w:t>
      </w:r>
      <w:r>
        <w:rPr>
          <w:rFonts w:hint="eastAsia" w:ascii="仿宋_GB2312" w:hAnsi="仿宋" w:cs="仿宋"/>
          <w:b w:val="0"/>
          <w:bCs w:val="0"/>
          <w:color w:val="000000"/>
          <w:sz w:val="32"/>
          <w:szCs w:val="32"/>
          <w:lang w:val="en-US" w:eastAsia="zh-CN"/>
        </w:rPr>
        <w:t>；</w:t>
      </w:r>
      <w:r>
        <w:rPr>
          <w:rFonts w:hint="default" w:ascii="仿宋_GB2312" w:hAnsi="仿宋" w:cs="仿宋"/>
          <w:b w:val="0"/>
          <w:bCs w:val="0"/>
          <w:color w:val="000000"/>
          <w:sz w:val="32"/>
          <w:szCs w:val="32"/>
          <w:lang w:val="en-US" w:eastAsia="zh-CN"/>
        </w:rPr>
        <w:t>正股级领导职数6名。根据区审计局工作职责，设岳阳楼区固定资产投资审计中心</w:t>
      </w:r>
      <w:r>
        <w:rPr>
          <w:rFonts w:hint="eastAsia" w:ascii="仿宋_GB2312" w:hAnsi="仿宋" w:cs="仿宋"/>
          <w:b w:val="0"/>
          <w:bCs w:val="0"/>
          <w:color w:val="000000"/>
          <w:sz w:val="32"/>
          <w:szCs w:val="32"/>
          <w:lang w:val="en-US" w:eastAsia="zh-CN"/>
        </w:rPr>
        <w:t>（</w:t>
      </w:r>
      <w:r>
        <w:rPr>
          <w:rFonts w:hint="default" w:ascii="仿宋_GB2312" w:hAnsi="仿宋" w:cs="仿宋"/>
          <w:b w:val="0"/>
          <w:bCs w:val="0"/>
          <w:color w:val="000000"/>
          <w:sz w:val="32"/>
          <w:szCs w:val="32"/>
          <w:lang w:val="en-US" w:eastAsia="zh-CN"/>
        </w:rPr>
        <w:t>岳阳市岳阳楼区审计事务中心</w:t>
      </w:r>
      <w:r>
        <w:rPr>
          <w:rFonts w:hint="eastAsia" w:ascii="仿宋_GB2312" w:hAnsi="仿宋" w:cs="仿宋"/>
          <w:b w:val="0"/>
          <w:bCs w:val="0"/>
          <w:color w:val="000000"/>
          <w:sz w:val="32"/>
          <w:szCs w:val="32"/>
          <w:lang w:val="en-US" w:eastAsia="zh-CN"/>
        </w:rPr>
        <w:t>）</w:t>
      </w:r>
      <w:r>
        <w:rPr>
          <w:rFonts w:hint="default" w:ascii="仿宋_GB2312" w:hAnsi="仿宋" w:cs="仿宋"/>
          <w:b w:val="0"/>
          <w:bCs w:val="0"/>
          <w:color w:val="000000"/>
          <w:sz w:val="32"/>
          <w:szCs w:val="32"/>
          <w:lang w:val="en-US" w:eastAsia="zh-CN"/>
        </w:rPr>
        <w:t>正股级纯公益类事业单位1个，核定全额拨款事业编制19名，其中正股级领导职数1名，副股级领导职数1名。</w:t>
      </w:r>
    </w:p>
    <w:p w14:paraId="2F601E73">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highlight w:val="none"/>
          <w:lang w:val="en-US" w:eastAsia="zh-CN"/>
        </w:rPr>
      </w:pPr>
      <w:r>
        <w:rPr>
          <w:rFonts w:hint="default" w:ascii="仿宋_GB2312" w:hAnsi="仿宋" w:cs="仿宋"/>
          <w:b w:val="0"/>
          <w:bCs w:val="0"/>
          <w:color w:val="000000"/>
          <w:sz w:val="32"/>
          <w:szCs w:val="32"/>
          <w:highlight w:val="none"/>
          <w:lang w:val="en-US" w:eastAsia="zh-CN"/>
        </w:rPr>
        <w:t>至202</w:t>
      </w:r>
      <w:r>
        <w:rPr>
          <w:rFonts w:hint="eastAsia" w:ascii="仿宋_GB2312" w:hAnsi="仿宋" w:cs="仿宋"/>
          <w:b w:val="0"/>
          <w:bCs w:val="0"/>
          <w:color w:val="000000"/>
          <w:sz w:val="32"/>
          <w:szCs w:val="32"/>
          <w:highlight w:val="none"/>
          <w:lang w:val="en-US" w:eastAsia="zh-CN"/>
        </w:rPr>
        <w:t>4</w:t>
      </w:r>
      <w:r>
        <w:rPr>
          <w:rFonts w:hint="default" w:ascii="仿宋_GB2312" w:hAnsi="仿宋" w:cs="仿宋"/>
          <w:b w:val="0"/>
          <w:bCs w:val="0"/>
          <w:color w:val="000000"/>
          <w:sz w:val="32"/>
          <w:szCs w:val="32"/>
          <w:highlight w:val="none"/>
          <w:lang w:val="en-US" w:eastAsia="zh-CN"/>
        </w:rPr>
        <w:t>年12月，岳阳楼区审计局总编制数31名，其中行政编制12名，全额拨款事业编制19名。</w:t>
      </w:r>
    </w:p>
    <w:p w14:paraId="72222636">
      <w:pPr>
        <w:keepNext w:val="0"/>
        <w:keepLines w:val="0"/>
        <w:pageBreakBefore w:val="0"/>
        <w:widowControl w:val="0"/>
        <w:kinsoku/>
        <w:wordWrap/>
        <w:overflowPunct/>
        <w:topLinePunct w:val="0"/>
        <w:autoSpaceDE/>
        <w:autoSpaceDN/>
        <w:bidi w:val="0"/>
        <w:adjustRightInd/>
        <w:snapToGrid/>
        <w:spacing w:after="0" w:line="586" w:lineRule="exact"/>
        <w:ind w:left="0" w:leftChars="0" w:right="0" w:rightChars="0" w:firstLine="640" w:firstLineChars="200"/>
        <w:textAlignment w:val="auto"/>
        <w:outlineLvl w:val="9"/>
        <w:rPr>
          <w:rFonts w:hint="default" w:ascii="黑体" w:hAnsi="黑体" w:eastAsia="黑体" w:cs="黑体"/>
          <w:bCs w:val="0"/>
          <w:color w:val="0C0C0C"/>
          <w:sz w:val="32"/>
          <w:szCs w:val="32"/>
          <w:highlight w:val="none"/>
          <w:lang w:val="en-US" w:eastAsia="zh-CN"/>
        </w:rPr>
      </w:pPr>
      <w:r>
        <w:rPr>
          <w:rFonts w:hint="default" w:ascii="黑体" w:hAnsi="黑体" w:eastAsia="黑体" w:cs="黑体"/>
          <w:bCs w:val="0"/>
          <w:color w:val="0C0C0C"/>
          <w:sz w:val="32"/>
          <w:szCs w:val="32"/>
          <w:highlight w:val="none"/>
          <w:lang w:val="en-US" w:eastAsia="zh-CN"/>
        </w:rPr>
        <w:t>二、一般公共预算支出情况</w:t>
      </w:r>
    </w:p>
    <w:p w14:paraId="33AEAFFF">
      <w:pPr>
        <w:wordWrap/>
        <w:ind w:firstLine="643" w:firstLineChars="200"/>
        <w:jc w:val="left"/>
        <w:rPr>
          <w:rFonts w:hint="eastAsia" w:ascii="楷体_GB2312" w:hAnsi="楷体_GB2312" w:eastAsia="楷体_GB2312" w:cs="楷体_GB2312"/>
          <w:b/>
          <w:bCs/>
          <w:sz w:val="32"/>
          <w:szCs w:val="20"/>
          <w:highlight w:val="none"/>
          <w:lang w:val="en-US" w:eastAsia="zh-CN"/>
        </w:rPr>
      </w:pPr>
      <w:r>
        <w:rPr>
          <w:rFonts w:hint="eastAsia" w:ascii="楷体_GB2312" w:hAnsi="楷体_GB2312" w:eastAsia="楷体_GB2312" w:cs="楷体_GB2312"/>
          <w:b/>
          <w:bCs/>
          <w:sz w:val="32"/>
          <w:szCs w:val="20"/>
          <w:highlight w:val="none"/>
          <w:lang w:val="en-US" w:eastAsia="zh-CN"/>
        </w:rPr>
        <w:t>（一）基本支出情况</w:t>
      </w:r>
    </w:p>
    <w:p w14:paraId="051808BE">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highlight w:val="none"/>
          <w:lang w:val="en-US" w:eastAsia="zh-CN"/>
        </w:rPr>
      </w:pPr>
      <w:r>
        <w:rPr>
          <w:rFonts w:hint="eastAsia" w:ascii="仿宋_GB2312" w:hAnsi="仿宋" w:cs="仿宋"/>
          <w:b w:val="0"/>
          <w:bCs w:val="0"/>
          <w:color w:val="000000"/>
          <w:sz w:val="32"/>
          <w:szCs w:val="32"/>
          <w:highlight w:val="none"/>
          <w:lang w:val="en-US" w:eastAsia="zh-CN"/>
        </w:rPr>
        <w:t>2024年度</w:t>
      </w:r>
      <w:r>
        <w:rPr>
          <w:rFonts w:hint="default" w:ascii="仿宋_GB2312" w:hAnsi="仿宋" w:cs="仿宋"/>
          <w:b w:val="0"/>
          <w:bCs w:val="0"/>
          <w:color w:val="000000"/>
          <w:sz w:val="32"/>
          <w:szCs w:val="32"/>
          <w:highlight w:val="none"/>
          <w:lang w:val="en-US" w:eastAsia="zh-CN"/>
        </w:rPr>
        <w:t>基本支出534.1</w:t>
      </w:r>
      <w:r>
        <w:rPr>
          <w:rFonts w:hint="eastAsia" w:ascii="仿宋_GB2312" w:hAnsi="仿宋" w:cs="仿宋"/>
          <w:b w:val="0"/>
          <w:bCs w:val="0"/>
          <w:color w:val="000000"/>
          <w:sz w:val="32"/>
          <w:szCs w:val="32"/>
          <w:highlight w:val="none"/>
          <w:lang w:val="en-US" w:eastAsia="zh-CN"/>
        </w:rPr>
        <w:t>0</w:t>
      </w:r>
      <w:r>
        <w:rPr>
          <w:rFonts w:hint="default" w:ascii="仿宋_GB2312" w:hAnsi="仿宋" w:cs="仿宋"/>
          <w:b w:val="0"/>
          <w:bCs w:val="0"/>
          <w:color w:val="000000"/>
          <w:sz w:val="32"/>
          <w:szCs w:val="32"/>
          <w:highlight w:val="none"/>
          <w:lang w:val="en-US" w:eastAsia="zh-CN"/>
        </w:rPr>
        <w:t>万元，其中人员支出491.86万元，公用支出42.24万元。</w:t>
      </w:r>
    </w:p>
    <w:p w14:paraId="66722E49">
      <w:pPr>
        <w:wordWrap/>
        <w:ind w:firstLine="643" w:firstLineChars="200"/>
        <w:jc w:val="left"/>
        <w:rPr>
          <w:rFonts w:hint="default" w:ascii="楷体_GB2312" w:hAnsi="楷体_GB2312" w:eastAsia="楷体_GB2312" w:cs="楷体_GB2312"/>
          <w:b/>
          <w:bCs/>
          <w:sz w:val="32"/>
          <w:szCs w:val="20"/>
          <w:highlight w:val="none"/>
          <w:lang w:val="en-US" w:eastAsia="zh-CN"/>
        </w:rPr>
      </w:pPr>
      <w:r>
        <w:rPr>
          <w:rFonts w:hint="eastAsia" w:ascii="楷体_GB2312" w:hAnsi="楷体_GB2312" w:eastAsia="楷体_GB2312" w:cs="楷体_GB2312"/>
          <w:b/>
          <w:bCs/>
          <w:sz w:val="32"/>
          <w:szCs w:val="20"/>
          <w:highlight w:val="none"/>
          <w:lang w:val="en-US" w:eastAsia="zh-CN"/>
        </w:rPr>
        <w:t>（二）</w:t>
      </w:r>
      <w:r>
        <w:rPr>
          <w:rFonts w:hint="default" w:ascii="楷体_GB2312" w:hAnsi="楷体_GB2312" w:eastAsia="楷体_GB2312" w:cs="楷体_GB2312"/>
          <w:b/>
          <w:bCs/>
          <w:sz w:val="32"/>
          <w:szCs w:val="20"/>
          <w:highlight w:val="none"/>
          <w:lang w:val="en-US" w:eastAsia="zh-CN"/>
        </w:rPr>
        <w:t>项目支出情况</w:t>
      </w:r>
    </w:p>
    <w:p w14:paraId="395CFB87">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highlight w:val="none"/>
          <w:lang w:val="en-US" w:eastAsia="zh-CN"/>
        </w:rPr>
      </w:pPr>
      <w:r>
        <w:rPr>
          <w:rFonts w:hint="eastAsia" w:ascii="仿宋_GB2312" w:hAnsi="仿宋" w:cs="仿宋"/>
          <w:b w:val="0"/>
          <w:bCs w:val="0"/>
          <w:color w:val="000000"/>
          <w:sz w:val="32"/>
          <w:szCs w:val="32"/>
          <w:highlight w:val="none"/>
          <w:lang w:val="en-US" w:eastAsia="zh-CN"/>
        </w:rPr>
        <w:t>2024年度</w:t>
      </w:r>
      <w:r>
        <w:rPr>
          <w:rFonts w:hint="default" w:ascii="仿宋_GB2312" w:hAnsi="仿宋" w:cs="仿宋"/>
          <w:b w:val="0"/>
          <w:bCs w:val="0"/>
          <w:color w:val="000000"/>
          <w:sz w:val="32"/>
          <w:szCs w:val="32"/>
          <w:highlight w:val="none"/>
          <w:lang w:val="en-US" w:eastAsia="zh-CN"/>
        </w:rPr>
        <w:t>项目支出348.7</w:t>
      </w:r>
      <w:r>
        <w:rPr>
          <w:rFonts w:hint="eastAsia" w:ascii="仿宋_GB2312" w:hAnsi="仿宋" w:cs="仿宋"/>
          <w:b w:val="0"/>
          <w:bCs w:val="0"/>
          <w:color w:val="000000"/>
          <w:sz w:val="32"/>
          <w:szCs w:val="32"/>
          <w:highlight w:val="none"/>
          <w:lang w:val="en-US" w:eastAsia="zh-CN"/>
        </w:rPr>
        <w:t>7万元</w:t>
      </w:r>
      <w:r>
        <w:rPr>
          <w:rFonts w:hint="default" w:ascii="仿宋_GB2312" w:hAnsi="仿宋" w:cs="仿宋"/>
          <w:b w:val="0"/>
          <w:bCs w:val="0"/>
          <w:color w:val="000000"/>
          <w:sz w:val="32"/>
          <w:szCs w:val="32"/>
          <w:highlight w:val="none"/>
          <w:lang w:val="en-US" w:eastAsia="zh-CN"/>
        </w:rPr>
        <w:t>。</w:t>
      </w:r>
    </w:p>
    <w:p w14:paraId="031C14ED">
      <w:pPr>
        <w:keepNext w:val="0"/>
        <w:keepLines w:val="0"/>
        <w:pageBreakBefore w:val="0"/>
        <w:widowControl w:val="0"/>
        <w:kinsoku/>
        <w:wordWrap/>
        <w:overflowPunct/>
        <w:topLinePunct w:val="0"/>
        <w:autoSpaceDE/>
        <w:autoSpaceDN/>
        <w:bidi w:val="0"/>
        <w:adjustRightInd/>
        <w:snapToGrid/>
        <w:spacing w:after="0" w:line="586" w:lineRule="exact"/>
        <w:ind w:left="0" w:leftChars="0" w:right="0" w:rightChars="0" w:firstLine="640" w:firstLineChars="200"/>
        <w:textAlignment w:val="auto"/>
        <w:outlineLvl w:val="9"/>
        <w:rPr>
          <w:rFonts w:hint="default" w:ascii="黑体" w:hAnsi="黑体" w:eastAsia="黑体" w:cs="黑体"/>
          <w:bCs w:val="0"/>
          <w:color w:val="0C0C0C"/>
          <w:sz w:val="32"/>
          <w:szCs w:val="32"/>
          <w:lang w:val="en-US" w:eastAsia="zh-CN"/>
        </w:rPr>
      </w:pPr>
      <w:r>
        <w:rPr>
          <w:rFonts w:hint="default" w:ascii="黑体" w:hAnsi="黑体" w:eastAsia="黑体" w:cs="黑体"/>
          <w:bCs w:val="0"/>
          <w:color w:val="0C0C0C"/>
          <w:sz w:val="32"/>
          <w:szCs w:val="32"/>
          <w:lang w:val="en-US" w:eastAsia="zh-CN"/>
        </w:rPr>
        <w:t>三、政府性基金预算支出情况</w:t>
      </w:r>
    </w:p>
    <w:p w14:paraId="5EEF8B98">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highlight w:val="none"/>
          <w:lang w:val="en-US" w:eastAsia="zh-CN"/>
        </w:rPr>
        <w:t>2024年度</w:t>
      </w:r>
      <w:r>
        <w:rPr>
          <w:rFonts w:hint="default" w:ascii="仿宋_GB2312" w:hAnsi="仿宋" w:cs="仿宋"/>
          <w:b w:val="0"/>
          <w:bCs w:val="0"/>
          <w:color w:val="000000"/>
          <w:sz w:val="32"/>
          <w:szCs w:val="32"/>
          <w:lang w:val="en-US" w:eastAsia="zh-CN"/>
        </w:rPr>
        <w:t>没有政府性基金预算支出</w:t>
      </w:r>
      <w:r>
        <w:rPr>
          <w:rFonts w:hint="eastAsia" w:ascii="仿宋_GB2312" w:hAnsi="仿宋" w:cs="仿宋"/>
          <w:b w:val="0"/>
          <w:bCs w:val="0"/>
          <w:color w:val="000000"/>
          <w:sz w:val="32"/>
          <w:szCs w:val="32"/>
          <w:lang w:val="en-US" w:eastAsia="zh-CN"/>
        </w:rPr>
        <w:t>。</w:t>
      </w:r>
    </w:p>
    <w:p w14:paraId="5615FAEE">
      <w:pPr>
        <w:keepNext w:val="0"/>
        <w:keepLines w:val="0"/>
        <w:pageBreakBefore w:val="0"/>
        <w:widowControl w:val="0"/>
        <w:kinsoku/>
        <w:wordWrap/>
        <w:overflowPunct/>
        <w:topLinePunct w:val="0"/>
        <w:autoSpaceDE/>
        <w:autoSpaceDN/>
        <w:bidi w:val="0"/>
        <w:adjustRightInd/>
        <w:snapToGrid/>
        <w:spacing w:after="0" w:line="586" w:lineRule="exact"/>
        <w:ind w:left="0" w:leftChars="0" w:right="0" w:rightChars="0" w:firstLine="640" w:firstLineChars="200"/>
        <w:textAlignment w:val="auto"/>
        <w:outlineLvl w:val="9"/>
        <w:rPr>
          <w:rFonts w:hint="default" w:ascii="黑体" w:hAnsi="黑体" w:eastAsia="黑体" w:cs="黑体"/>
          <w:bCs w:val="0"/>
          <w:color w:val="0C0C0C"/>
          <w:sz w:val="32"/>
          <w:szCs w:val="32"/>
          <w:lang w:val="en-US" w:eastAsia="zh-CN"/>
        </w:rPr>
      </w:pPr>
      <w:r>
        <w:rPr>
          <w:rFonts w:hint="default" w:ascii="黑体" w:hAnsi="黑体" w:eastAsia="黑体" w:cs="黑体"/>
          <w:bCs w:val="0"/>
          <w:color w:val="0C0C0C"/>
          <w:sz w:val="32"/>
          <w:szCs w:val="32"/>
          <w:lang w:val="en-US" w:eastAsia="zh-CN"/>
        </w:rPr>
        <w:t>四、国有资本经营预算支出情况</w:t>
      </w:r>
    </w:p>
    <w:p w14:paraId="68484AA6">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highlight w:val="none"/>
          <w:lang w:val="en-US" w:eastAsia="zh-CN"/>
        </w:rPr>
        <w:t>2024年度</w:t>
      </w:r>
      <w:r>
        <w:rPr>
          <w:rFonts w:hint="default" w:ascii="仿宋_GB2312" w:hAnsi="仿宋" w:cs="仿宋"/>
          <w:b w:val="0"/>
          <w:bCs w:val="0"/>
          <w:color w:val="000000"/>
          <w:sz w:val="32"/>
          <w:szCs w:val="32"/>
          <w:lang w:val="en-US" w:eastAsia="zh-CN"/>
        </w:rPr>
        <w:t>没有国有资本经营预算</w:t>
      </w:r>
      <w:r>
        <w:rPr>
          <w:rFonts w:hint="eastAsia" w:ascii="仿宋_GB2312" w:hAnsi="仿宋" w:cs="仿宋"/>
          <w:b w:val="0"/>
          <w:bCs w:val="0"/>
          <w:color w:val="000000"/>
          <w:sz w:val="32"/>
          <w:szCs w:val="32"/>
          <w:lang w:val="en-US" w:eastAsia="zh-CN"/>
        </w:rPr>
        <w:t>支出。</w:t>
      </w:r>
    </w:p>
    <w:p w14:paraId="3B96CF3A">
      <w:pPr>
        <w:keepNext w:val="0"/>
        <w:keepLines w:val="0"/>
        <w:pageBreakBefore w:val="0"/>
        <w:widowControl w:val="0"/>
        <w:kinsoku/>
        <w:wordWrap/>
        <w:overflowPunct/>
        <w:topLinePunct w:val="0"/>
        <w:autoSpaceDE/>
        <w:autoSpaceDN/>
        <w:bidi w:val="0"/>
        <w:adjustRightInd/>
        <w:snapToGrid/>
        <w:spacing w:after="0" w:line="586" w:lineRule="exact"/>
        <w:ind w:left="0" w:leftChars="0" w:right="0" w:rightChars="0" w:firstLine="640" w:firstLineChars="200"/>
        <w:textAlignment w:val="auto"/>
        <w:outlineLvl w:val="9"/>
        <w:rPr>
          <w:rFonts w:hint="default" w:ascii="黑体" w:hAnsi="黑体" w:eastAsia="黑体" w:cs="黑体"/>
          <w:bCs w:val="0"/>
          <w:color w:val="0C0C0C"/>
          <w:sz w:val="32"/>
          <w:szCs w:val="32"/>
          <w:lang w:val="en-US" w:eastAsia="zh-CN"/>
        </w:rPr>
      </w:pPr>
      <w:r>
        <w:rPr>
          <w:rFonts w:hint="default" w:ascii="黑体" w:hAnsi="黑体" w:eastAsia="黑体" w:cs="黑体"/>
          <w:bCs w:val="0"/>
          <w:color w:val="0C0C0C"/>
          <w:sz w:val="32"/>
          <w:szCs w:val="32"/>
          <w:lang w:val="en-US" w:eastAsia="zh-CN"/>
        </w:rPr>
        <w:t>五、社会保险基金预算支出情况</w:t>
      </w:r>
    </w:p>
    <w:p w14:paraId="6C63477D">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highlight w:val="none"/>
          <w:lang w:val="en-US" w:eastAsia="zh-CN"/>
        </w:rPr>
        <w:t>2024年度</w:t>
      </w:r>
      <w:r>
        <w:rPr>
          <w:rFonts w:hint="default" w:ascii="仿宋_GB2312" w:hAnsi="仿宋" w:cs="仿宋"/>
          <w:b w:val="0"/>
          <w:bCs w:val="0"/>
          <w:color w:val="000000"/>
          <w:sz w:val="32"/>
          <w:szCs w:val="32"/>
          <w:lang w:val="en-US" w:eastAsia="zh-CN"/>
        </w:rPr>
        <w:t>没有国有资本经营预算</w:t>
      </w:r>
      <w:r>
        <w:rPr>
          <w:rFonts w:hint="eastAsia" w:ascii="仿宋_GB2312" w:hAnsi="仿宋" w:cs="仿宋"/>
          <w:b w:val="0"/>
          <w:bCs w:val="0"/>
          <w:color w:val="000000"/>
          <w:sz w:val="32"/>
          <w:szCs w:val="32"/>
          <w:lang w:val="en-US" w:eastAsia="zh-CN"/>
        </w:rPr>
        <w:t>支出。</w:t>
      </w:r>
    </w:p>
    <w:p w14:paraId="41DB1163">
      <w:pPr>
        <w:keepNext w:val="0"/>
        <w:keepLines w:val="0"/>
        <w:pageBreakBefore w:val="0"/>
        <w:widowControl w:val="0"/>
        <w:kinsoku/>
        <w:wordWrap/>
        <w:overflowPunct/>
        <w:topLinePunct w:val="0"/>
        <w:autoSpaceDE/>
        <w:autoSpaceDN/>
        <w:bidi w:val="0"/>
        <w:adjustRightInd/>
        <w:snapToGrid/>
        <w:spacing w:after="0" w:line="586" w:lineRule="exact"/>
        <w:ind w:left="0" w:leftChars="0" w:right="0" w:rightChars="0" w:firstLine="640" w:firstLineChars="200"/>
        <w:textAlignment w:val="auto"/>
        <w:outlineLvl w:val="9"/>
        <w:rPr>
          <w:rFonts w:hint="default" w:ascii="黑体" w:hAnsi="黑体" w:eastAsia="黑体" w:cs="黑体"/>
          <w:bCs w:val="0"/>
          <w:color w:val="0C0C0C"/>
          <w:sz w:val="32"/>
          <w:szCs w:val="32"/>
          <w:lang w:val="en-US" w:eastAsia="zh-CN"/>
        </w:rPr>
      </w:pPr>
      <w:r>
        <w:rPr>
          <w:rFonts w:hint="default" w:ascii="黑体" w:hAnsi="黑体" w:eastAsia="黑体" w:cs="黑体"/>
          <w:bCs w:val="0"/>
          <w:color w:val="0C0C0C"/>
          <w:sz w:val="32"/>
          <w:szCs w:val="32"/>
          <w:lang w:val="en-US" w:eastAsia="zh-CN"/>
        </w:rPr>
        <w:t>六、部门整体支出绩效情况</w:t>
      </w:r>
    </w:p>
    <w:p w14:paraId="144F6BEA">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eastAsia"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lang w:val="en-US" w:eastAsia="zh-CN"/>
        </w:rPr>
        <w:t>1</w:t>
      </w:r>
      <w:r>
        <w:rPr>
          <w:rFonts w:hint="default" w:ascii="仿宋_GB2312" w:hAnsi="仿宋" w:cs="仿宋"/>
          <w:b w:val="0"/>
          <w:bCs w:val="0"/>
          <w:color w:val="000000"/>
          <w:sz w:val="32"/>
          <w:szCs w:val="32"/>
          <w:lang w:val="en-US" w:eastAsia="zh-CN"/>
        </w:rPr>
        <w:t>、加强对公共资金、国有资产、国有资源和领导干部履行经济责任情况以及国家有关重大政策措施和省、市、区有关重要工作部署贯彻落实情况的跟踪审计，被审计单位整改的效果明显</w:t>
      </w:r>
      <w:r>
        <w:rPr>
          <w:rFonts w:hint="eastAsia" w:ascii="仿宋_GB2312" w:hAnsi="仿宋" w:cs="仿宋"/>
          <w:b w:val="0"/>
          <w:bCs w:val="0"/>
          <w:color w:val="000000"/>
          <w:sz w:val="32"/>
          <w:szCs w:val="32"/>
          <w:lang w:val="en-US" w:eastAsia="zh-CN"/>
        </w:rPr>
        <w:t>等。</w:t>
      </w:r>
    </w:p>
    <w:p w14:paraId="58DB5CB4">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default" w:ascii="仿宋_GB2312" w:hAnsi="仿宋" w:cs="仿宋"/>
          <w:b w:val="0"/>
          <w:bCs w:val="0"/>
          <w:color w:val="000000"/>
          <w:sz w:val="32"/>
          <w:szCs w:val="32"/>
          <w:lang w:val="en-US" w:eastAsia="zh-CN"/>
        </w:rPr>
        <w:t>2、拟订全区审计规范性文件，较好地发挥审计监督作用，全力保障组织实施专业领域审计工作规划。</w:t>
      </w:r>
    </w:p>
    <w:p w14:paraId="1B0B5BCA">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default" w:ascii="仿宋_GB2312" w:hAnsi="仿宋" w:cs="仿宋"/>
          <w:b w:val="0"/>
          <w:bCs w:val="0"/>
          <w:color w:val="000000"/>
          <w:sz w:val="32"/>
          <w:szCs w:val="32"/>
          <w:lang w:val="en-US" w:eastAsia="zh-CN"/>
        </w:rPr>
        <w:t>3、向区政府提出年度区级预算执行和其他财政收支情况的审计结果报告并依法向社会公布审计结果，有效</w:t>
      </w:r>
      <w:r>
        <w:rPr>
          <w:rFonts w:hint="eastAsia" w:ascii="仿宋_GB2312" w:hAnsi="仿宋" w:cs="仿宋"/>
          <w:b w:val="0"/>
          <w:bCs w:val="0"/>
          <w:color w:val="000000"/>
          <w:sz w:val="32"/>
          <w:szCs w:val="32"/>
          <w:lang w:val="en-US" w:eastAsia="zh-CN"/>
        </w:rPr>
        <w:t>地</w:t>
      </w:r>
      <w:r>
        <w:rPr>
          <w:rFonts w:hint="default" w:ascii="仿宋_GB2312" w:hAnsi="仿宋" w:cs="仿宋"/>
          <w:b w:val="0"/>
          <w:bCs w:val="0"/>
          <w:color w:val="000000"/>
          <w:sz w:val="32"/>
          <w:szCs w:val="32"/>
          <w:lang w:val="en-US" w:eastAsia="zh-CN"/>
        </w:rPr>
        <w:t>推动全区财政资金的使用效率，保障资金使用安全性，发挥审计卫士作用</w:t>
      </w:r>
      <w:r>
        <w:rPr>
          <w:rFonts w:hint="eastAsia" w:ascii="仿宋_GB2312" w:hAnsi="仿宋" w:cs="仿宋"/>
          <w:b w:val="0"/>
          <w:bCs w:val="0"/>
          <w:color w:val="000000"/>
          <w:sz w:val="32"/>
          <w:szCs w:val="32"/>
          <w:lang w:val="en-US" w:eastAsia="zh-CN"/>
        </w:rPr>
        <w:t>。</w:t>
      </w:r>
    </w:p>
    <w:p w14:paraId="2CE820EF">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default" w:ascii="仿宋_GB2312" w:hAnsi="仿宋" w:cs="仿宋"/>
          <w:b w:val="0"/>
          <w:bCs w:val="0"/>
          <w:color w:val="000000"/>
          <w:sz w:val="32"/>
          <w:szCs w:val="32"/>
          <w:lang w:val="en-US" w:eastAsia="zh-CN"/>
        </w:rPr>
        <w:t>4、依法检查审计报告指出问题整改情况，并督促整改，协助配合</w:t>
      </w:r>
      <w:r>
        <w:rPr>
          <w:rFonts w:hint="eastAsia" w:ascii="仿宋_GB2312" w:hAnsi="仿宋" w:cs="仿宋"/>
          <w:b w:val="0"/>
          <w:bCs w:val="0"/>
          <w:color w:val="000000"/>
          <w:sz w:val="32"/>
          <w:szCs w:val="32"/>
          <w:lang w:val="en-US" w:eastAsia="zh-CN"/>
        </w:rPr>
        <w:t>纪委监委</w:t>
      </w:r>
      <w:r>
        <w:rPr>
          <w:rFonts w:hint="default" w:ascii="仿宋_GB2312" w:hAnsi="仿宋" w:cs="仿宋"/>
          <w:b w:val="0"/>
          <w:bCs w:val="0"/>
          <w:color w:val="000000"/>
          <w:sz w:val="32"/>
          <w:szCs w:val="32"/>
          <w:lang w:val="en-US" w:eastAsia="zh-CN"/>
        </w:rPr>
        <w:t>、巡察办等有关部门查处相关重大案件。</w:t>
      </w:r>
    </w:p>
    <w:p w14:paraId="775E625E">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default" w:ascii="仿宋_GB2312" w:hAnsi="仿宋" w:cs="仿宋"/>
          <w:b w:val="0"/>
          <w:bCs w:val="0"/>
          <w:color w:val="000000"/>
          <w:sz w:val="32"/>
          <w:szCs w:val="32"/>
          <w:lang w:val="en-US" w:eastAsia="zh-CN"/>
        </w:rPr>
        <w:t>5、核查社会审计机构对依法属于审计监督对象的单位出具的相关审计报告，有效指导和监督内部审计工作，提高内审质量，促进内审工作的独立性和客观性。</w:t>
      </w:r>
    </w:p>
    <w:p w14:paraId="1D828D6A">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default" w:ascii="仿宋_GB2312" w:hAnsi="仿宋" w:cs="仿宋"/>
          <w:b w:val="0"/>
          <w:bCs w:val="0"/>
          <w:color w:val="000000"/>
          <w:sz w:val="32"/>
          <w:szCs w:val="32"/>
          <w:lang w:val="en-US" w:eastAsia="zh-CN"/>
        </w:rPr>
        <w:t>6、通过专业培训计划实施，提升审计人员专业水平</w:t>
      </w:r>
      <w:r>
        <w:rPr>
          <w:rFonts w:hint="eastAsia" w:ascii="仿宋_GB2312" w:hAnsi="仿宋" w:cs="仿宋"/>
          <w:b w:val="0"/>
          <w:bCs w:val="0"/>
          <w:color w:val="000000"/>
          <w:sz w:val="32"/>
          <w:szCs w:val="32"/>
          <w:lang w:val="en-US" w:eastAsia="zh-CN"/>
        </w:rPr>
        <w:t>。</w:t>
      </w:r>
    </w:p>
    <w:p w14:paraId="2F17EB2D">
      <w:pPr>
        <w:keepNext w:val="0"/>
        <w:keepLines w:val="0"/>
        <w:pageBreakBefore w:val="0"/>
        <w:widowControl w:val="0"/>
        <w:kinsoku/>
        <w:wordWrap/>
        <w:overflowPunct/>
        <w:topLinePunct w:val="0"/>
        <w:autoSpaceDE/>
        <w:autoSpaceDN/>
        <w:bidi w:val="0"/>
        <w:adjustRightInd/>
        <w:snapToGrid/>
        <w:spacing w:after="0" w:line="586" w:lineRule="exact"/>
        <w:ind w:left="0" w:leftChars="0" w:right="0" w:rightChars="0" w:firstLine="640" w:firstLineChars="200"/>
        <w:textAlignment w:val="auto"/>
        <w:outlineLvl w:val="9"/>
        <w:rPr>
          <w:rFonts w:hint="default" w:ascii="黑体" w:hAnsi="黑体" w:eastAsia="黑体" w:cs="黑体"/>
          <w:bCs w:val="0"/>
          <w:color w:val="0C0C0C"/>
          <w:sz w:val="32"/>
          <w:szCs w:val="32"/>
          <w:lang w:val="en-US" w:eastAsia="zh-CN"/>
        </w:rPr>
      </w:pPr>
      <w:r>
        <w:rPr>
          <w:rFonts w:hint="default" w:ascii="黑体" w:hAnsi="黑体" w:eastAsia="黑体" w:cs="黑体"/>
          <w:bCs w:val="0"/>
          <w:color w:val="0C0C0C"/>
          <w:sz w:val="32"/>
          <w:szCs w:val="32"/>
          <w:lang w:val="en-US" w:eastAsia="zh-CN"/>
        </w:rPr>
        <w:t>七、存在的问题及原因分析</w:t>
      </w:r>
    </w:p>
    <w:p w14:paraId="31489CCA">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lang w:val="en-US" w:eastAsia="zh-CN"/>
        </w:rPr>
        <w:t>（一）</w:t>
      </w:r>
      <w:r>
        <w:rPr>
          <w:rFonts w:hint="default" w:ascii="仿宋_GB2312" w:hAnsi="仿宋" w:cs="仿宋"/>
          <w:b w:val="0"/>
          <w:bCs w:val="0"/>
          <w:color w:val="000000"/>
          <w:sz w:val="32"/>
          <w:szCs w:val="32"/>
          <w:lang w:val="en-US" w:eastAsia="zh-CN"/>
        </w:rPr>
        <w:t>预算绩效目标编制仍需提高</w:t>
      </w:r>
    </w:p>
    <w:p w14:paraId="5A577A15">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default" w:ascii="仿宋_GB2312" w:hAnsi="仿宋" w:cs="仿宋"/>
          <w:b w:val="0"/>
          <w:bCs w:val="0"/>
          <w:color w:val="000000"/>
          <w:sz w:val="32"/>
          <w:szCs w:val="32"/>
          <w:lang w:val="en-US" w:eastAsia="zh-CN"/>
        </w:rPr>
        <w:t>在2024年度预算绩效目标编制工作中，有的三级指标设置</w:t>
      </w:r>
      <w:r>
        <w:rPr>
          <w:rFonts w:hint="eastAsia" w:ascii="仿宋_GB2312" w:hAnsi="仿宋" w:cs="仿宋"/>
          <w:b w:val="0"/>
          <w:bCs w:val="0"/>
          <w:color w:val="000000"/>
          <w:sz w:val="32"/>
          <w:szCs w:val="32"/>
          <w:lang w:val="en-US" w:eastAsia="zh-CN"/>
        </w:rPr>
        <w:t>的科学</w:t>
      </w:r>
      <w:r>
        <w:rPr>
          <w:rFonts w:hint="default" w:ascii="仿宋_GB2312" w:hAnsi="仿宋" w:cs="仿宋"/>
          <w:b w:val="0"/>
          <w:bCs w:val="0"/>
          <w:color w:val="000000"/>
          <w:sz w:val="32"/>
          <w:szCs w:val="32"/>
          <w:lang w:val="en-US" w:eastAsia="zh-CN"/>
        </w:rPr>
        <w:t>量化度不高，绩效目标编制质量仍需提高。</w:t>
      </w:r>
    </w:p>
    <w:p w14:paraId="55CECACD">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eastAsia"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lang w:val="en-US" w:eastAsia="zh-CN"/>
        </w:rPr>
        <w:t>（二）</w:t>
      </w:r>
      <w:r>
        <w:rPr>
          <w:rFonts w:hint="default" w:ascii="仿宋_GB2312" w:hAnsi="仿宋" w:cs="仿宋"/>
          <w:b w:val="0"/>
          <w:bCs w:val="0"/>
          <w:color w:val="000000"/>
          <w:sz w:val="32"/>
          <w:szCs w:val="32"/>
          <w:lang w:val="en-US" w:eastAsia="zh-CN"/>
        </w:rPr>
        <w:t>部门整体绩效评价目标体系设置精细化程度仍需提高</w:t>
      </w:r>
      <w:r>
        <w:rPr>
          <w:rFonts w:hint="eastAsia" w:ascii="仿宋_GB2312" w:hAnsi="仿宋" w:cs="仿宋"/>
          <w:b w:val="0"/>
          <w:bCs w:val="0"/>
          <w:color w:val="000000"/>
          <w:sz w:val="32"/>
          <w:szCs w:val="32"/>
          <w:lang w:val="en-US" w:eastAsia="zh-CN"/>
        </w:rPr>
        <w:t>。</w:t>
      </w:r>
    </w:p>
    <w:p w14:paraId="0A2C26CE">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lang w:val="en-US" w:eastAsia="zh-CN"/>
        </w:rPr>
        <w:t>在</w:t>
      </w:r>
      <w:r>
        <w:rPr>
          <w:rFonts w:hint="default" w:ascii="仿宋_GB2312" w:hAnsi="仿宋" w:cs="仿宋"/>
          <w:b w:val="0"/>
          <w:bCs w:val="0"/>
          <w:color w:val="000000"/>
          <w:sz w:val="32"/>
          <w:szCs w:val="32"/>
          <w:lang w:val="en-US" w:eastAsia="zh-CN"/>
        </w:rPr>
        <w:t>预算编制环节</w:t>
      </w:r>
      <w:r>
        <w:rPr>
          <w:rFonts w:hint="eastAsia" w:ascii="仿宋_GB2312" w:hAnsi="仿宋" w:cs="仿宋"/>
          <w:b w:val="0"/>
          <w:bCs w:val="0"/>
          <w:color w:val="000000"/>
          <w:sz w:val="32"/>
          <w:szCs w:val="32"/>
          <w:lang w:val="en-US" w:eastAsia="zh-CN"/>
        </w:rPr>
        <w:t>，对</w:t>
      </w:r>
      <w:r>
        <w:rPr>
          <w:rFonts w:hint="default" w:ascii="仿宋_GB2312" w:hAnsi="仿宋" w:cs="仿宋"/>
          <w:b w:val="0"/>
          <w:bCs w:val="0"/>
          <w:color w:val="000000"/>
          <w:sz w:val="32"/>
          <w:szCs w:val="32"/>
          <w:lang w:val="en-US" w:eastAsia="zh-CN"/>
        </w:rPr>
        <w:t>年度各股室重要工作计划及对应绩效目标和绩效指标的设定未紧扣股室职能，未能充分体现被评价科室核心绩效。</w:t>
      </w:r>
    </w:p>
    <w:p w14:paraId="1346CBFE">
      <w:pPr>
        <w:keepNext w:val="0"/>
        <w:keepLines w:val="0"/>
        <w:pageBreakBefore w:val="0"/>
        <w:widowControl w:val="0"/>
        <w:kinsoku/>
        <w:wordWrap/>
        <w:overflowPunct/>
        <w:topLinePunct w:val="0"/>
        <w:autoSpaceDE/>
        <w:autoSpaceDN/>
        <w:bidi w:val="0"/>
        <w:adjustRightInd/>
        <w:snapToGrid/>
        <w:spacing w:after="0" w:line="586" w:lineRule="exact"/>
        <w:ind w:left="0" w:leftChars="0" w:right="0" w:rightChars="0" w:firstLine="640" w:firstLineChars="200"/>
        <w:textAlignment w:val="auto"/>
        <w:outlineLvl w:val="9"/>
        <w:rPr>
          <w:rFonts w:hint="default" w:ascii="黑体" w:hAnsi="黑体" w:eastAsia="黑体" w:cs="黑体"/>
          <w:bCs w:val="0"/>
          <w:color w:val="0C0C0C"/>
          <w:sz w:val="32"/>
          <w:szCs w:val="32"/>
          <w:lang w:val="en-US" w:eastAsia="zh-CN"/>
        </w:rPr>
      </w:pPr>
      <w:r>
        <w:rPr>
          <w:rFonts w:hint="default" w:ascii="黑体" w:hAnsi="黑体" w:eastAsia="黑体" w:cs="黑体"/>
          <w:bCs w:val="0"/>
          <w:color w:val="0C0C0C"/>
          <w:sz w:val="32"/>
          <w:szCs w:val="32"/>
          <w:lang w:val="en-US" w:eastAsia="zh-CN"/>
        </w:rPr>
        <w:t>八、下一步改进措施</w:t>
      </w:r>
    </w:p>
    <w:p w14:paraId="1F8E2635">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lang w:val="en-US" w:eastAsia="zh-CN"/>
        </w:rPr>
        <w:t>（一）</w:t>
      </w:r>
      <w:r>
        <w:rPr>
          <w:rFonts w:hint="default" w:ascii="仿宋_GB2312" w:hAnsi="仿宋" w:cs="仿宋"/>
          <w:b w:val="0"/>
          <w:bCs w:val="0"/>
          <w:color w:val="000000"/>
          <w:sz w:val="32"/>
          <w:szCs w:val="32"/>
          <w:lang w:val="en-US" w:eastAsia="zh-CN"/>
        </w:rPr>
        <w:t>今后严格按照预算绩效管理要求，坚持定性与定量相结合，实事求是、</w:t>
      </w:r>
      <w:r>
        <w:rPr>
          <w:rFonts w:hint="eastAsia" w:ascii="仿宋_GB2312" w:hAnsi="仿宋" w:cs="仿宋"/>
          <w:b w:val="0"/>
          <w:bCs w:val="0"/>
          <w:color w:val="000000"/>
          <w:sz w:val="32"/>
          <w:szCs w:val="32"/>
          <w:lang w:val="en-US" w:eastAsia="zh-CN"/>
        </w:rPr>
        <w:t>客</w:t>
      </w:r>
      <w:r>
        <w:rPr>
          <w:rFonts w:hint="default" w:ascii="仿宋_GB2312" w:hAnsi="仿宋" w:cs="仿宋"/>
          <w:b w:val="0"/>
          <w:bCs w:val="0"/>
          <w:color w:val="000000"/>
          <w:sz w:val="32"/>
          <w:szCs w:val="32"/>
          <w:lang w:val="en-US" w:eastAsia="zh-CN"/>
        </w:rPr>
        <w:t>观公正、层次清楚、突出重点，便于检验、评价、考核。可以量化的三级指标，都要予以量化</w:t>
      </w:r>
      <w:r>
        <w:rPr>
          <w:rFonts w:hint="eastAsia" w:ascii="仿宋_GB2312" w:hAnsi="仿宋" w:cs="仿宋"/>
          <w:b w:val="0"/>
          <w:bCs w:val="0"/>
          <w:color w:val="000000"/>
          <w:sz w:val="32"/>
          <w:szCs w:val="32"/>
          <w:lang w:val="en-US" w:eastAsia="zh-CN"/>
        </w:rPr>
        <w:t>；</w:t>
      </w:r>
      <w:r>
        <w:rPr>
          <w:rFonts w:hint="default" w:ascii="仿宋_GB2312" w:hAnsi="仿宋" w:cs="仿宋"/>
          <w:b w:val="0"/>
          <w:bCs w:val="0"/>
          <w:color w:val="000000"/>
          <w:sz w:val="32"/>
          <w:szCs w:val="32"/>
          <w:lang w:val="en-US" w:eastAsia="zh-CN"/>
        </w:rPr>
        <w:t>确实难以量化的，要提炼出能够反映目标任务和预期成效的结果性描述。做好部门整体绩效目标、项目资金绩效目标管理工作。</w:t>
      </w:r>
    </w:p>
    <w:p w14:paraId="356EA5F9">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lang w:val="en-US" w:eastAsia="zh-CN"/>
        </w:rPr>
        <w:t>（二）</w:t>
      </w:r>
      <w:r>
        <w:rPr>
          <w:rFonts w:hint="default" w:ascii="仿宋_GB2312" w:hAnsi="仿宋" w:cs="仿宋"/>
          <w:b w:val="0"/>
          <w:bCs w:val="0"/>
          <w:color w:val="000000"/>
          <w:sz w:val="32"/>
          <w:szCs w:val="32"/>
          <w:lang w:val="en-US" w:eastAsia="zh-CN"/>
        </w:rPr>
        <w:t>进一步</w:t>
      </w:r>
      <w:r>
        <w:rPr>
          <w:rFonts w:hint="eastAsia" w:ascii="仿宋_GB2312" w:hAnsi="仿宋" w:cs="仿宋"/>
          <w:b w:val="0"/>
          <w:bCs w:val="0"/>
          <w:color w:val="000000"/>
          <w:sz w:val="32"/>
          <w:szCs w:val="32"/>
          <w:lang w:val="en-US" w:eastAsia="zh-CN"/>
        </w:rPr>
        <w:t>优化服务</w:t>
      </w:r>
      <w:r>
        <w:rPr>
          <w:rFonts w:hint="default" w:ascii="仿宋_GB2312" w:hAnsi="仿宋" w:cs="仿宋"/>
          <w:b w:val="0"/>
          <w:bCs w:val="0"/>
          <w:color w:val="000000"/>
          <w:sz w:val="32"/>
          <w:szCs w:val="32"/>
          <w:lang w:val="en-US" w:eastAsia="zh-CN"/>
        </w:rPr>
        <w:t>，以“公众满意最大化”为目标，加大培养</w:t>
      </w:r>
      <w:r>
        <w:rPr>
          <w:rFonts w:hint="eastAsia" w:ascii="仿宋_GB2312" w:hAnsi="仿宋" w:cs="仿宋"/>
          <w:b w:val="0"/>
          <w:bCs w:val="0"/>
          <w:color w:val="000000"/>
          <w:sz w:val="32"/>
          <w:szCs w:val="32"/>
          <w:lang w:val="en-US" w:eastAsia="zh-CN"/>
        </w:rPr>
        <w:t>社会公众参与绩效</w:t>
      </w:r>
      <w:r>
        <w:rPr>
          <w:rFonts w:hint="default" w:ascii="仿宋_GB2312" w:hAnsi="仿宋" w:cs="仿宋"/>
          <w:b w:val="0"/>
          <w:bCs w:val="0"/>
          <w:color w:val="000000"/>
          <w:sz w:val="32"/>
          <w:szCs w:val="32"/>
          <w:lang w:val="en-US" w:eastAsia="zh-CN"/>
        </w:rPr>
        <w:t>管理</w:t>
      </w:r>
      <w:r>
        <w:rPr>
          <w:rFonts w:hint="eastAsia" w:ascii="仿宋_GB2312" w:hAnsi="仿宋" w:cs="仿宋"/>
          <w:b w:val="0"/>
          <w:bCs w:val="0"/>
          <w:color w:val="000000"/>
          <w:sz w:val="32"/>
          <w:szCs w:val="32"/>
          <w:lang w:val="en-US" w:eastAsia="zh-CN"/>
        </w:rPr>
        <w:t>的</w:t>
      </w:r>
      <w:r>
        <w:rPr>
          <w:rFonts w:hint="default" w:ascii="仿宋_GB2312" w:hAnsi="仿宋" w:cs="仿宋"/>
          <w:b w:val="0"/>
          <w:bCs w:val="0"/>
          <w:color w:val="000000"/>
          <w:sz w:val="32"/>
          <w:szCs w:val="32"/>
          <w:lang w:val="en-US" w:eastAsia="zh-CN"/>
        </w:rPr>
        <w:t>意识，真正服务于人民</w:t>
      </w:r>
      <w:r>
        <w:rPr>
          <w:rFonts w:hint="eastAsia" w:ascii="仿宋_GB2312" w:hAnsi="仿宋" w:cs="仿宋"/>
          <w:b w:val="0"/>
          <w:bCs w:val="0"/>
          <w:color w:val="000000"/>
          <w:sz w:val="32"/>
          <w:szCs w:val="32"/>
          <w:lang w:val="en-US" w:eastAsia="zh-CN"/>
        </w:rPr>
        <w:t>群众。</w:t>
      </w:r>
    </w:p>
    <w:p w14:paraId="54CCDFCE">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eastAsia" w:ascii="仿宋_GB2312" w:hAnsi="仿宋" w:cs="仿宋"/>
          <w:b w:val="0"/>
          <w:bCs w:val="0"/>
          <w:color w:val="000000"/>
          <w:sz w:val="32"/>
          <w:szCs w:val="32"/>
          <w:lang w:val="en-US" w:eastAsia="zh-CN"/>
        </w:rPr>
        <w:t>（三）</w:t>
      </w:r>
      <w:r>
        <w:rPr>
          <w:rFonts w:hint="default" w:ascii="仿宋_GB2312" w:hAnsi="仿宋" w:cs="仿宋"/>
          <w:b w:val="0"/>
          <w:bCs w:val="0"/>
          <w:color w:val="000000"/>
          <w:sz w:val="32"/>
          <w:szCs w:val="32"/>
          <w:lang w:val="en-US" w:eastAsia="zh-CN"/>
        </w:rPr>
        <w:t>尽快完成部门重点工作任务，提高核减政府投资成本产生的经济效益，充分发挥审计的反腐利器作用，加强审计工作的政策保障性。</w:t>
      </w:r>
    </w:p>
    <w:p w14:paraId="35ED1B23">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default" w:ascii="黑体" w:hAnsi="黑体" w:eastAsia="黑体" w:cs="黑体"/>
          <w:bCs w:val="0"/>
          <w:color w:val="0C0C0C"/>
          <w:sz w:val="32"/>
          <w:szCs w:val="32"/>
          <w:lang w:val="en-US" w:eastAsia="zh-CN"/>
        </w:rPr>
        <w:t>九、部门整体支出绩效自评结果拟应用和公开情况</w:t>
      </w:r>
    </w:p>
    <w:p w14:paraId="6D142710">
      <w:pPr>
        <w:keepNext w:val="0"/>
        <w:keepLines w:val="0"/>
        <w:pageBreakBefore w:val="0"/>
        <w:widowControl w:val="0"/>
        <w:numPr>
          <w:ilvl w:val="0"/>
          <w:numId w:val="0"/>
        </w:numPr>
        <w:kinsoku/>
        <w:wordWrap/>
        <w:overflowPunct/>
        <w:topLinePunct w:val="0"/>
        <w:autoSpaceDE/>
        <w:autoSpaceDN/>
        <w:bidi w:val="0"/>
        <w:adjustRightInd/>
        <w:snapToGrid/>
        <w:spacing w:after="0" w:line="586" w:lineRule="exact"/>
        <w:ind w:left="0" w:leftChars="0" w:right="0" w:rightChars="0" w:firstLine="640" w:firstLineChars="200"/>
        <w:jc w:val="left"/>
        <w:textAlignment w:val="auto"/>
        <w:outlineLvl w:val="9"/>
        <w:rPr>
          <w:rFonts w:hint="default" w:ascii="仿宋_GB2312" w:hAnsi="仿宋" w:cs="仿宋"/>
          <w:b w:val="0"/>
          <w:bCs w:val="0"/>
          <w:color w:val="000000"/>
          <w:sz w:val="32"/>
          <w:szCs w:val="32"/>
          <w:lang w:val="en-US" w:eastAsia="zh-CN"/>
        </w:rPr>
      </w:pPr>
      <w:r>
        <w:rPr>
          <w:rFonts w:hint="default" w:ascii="仿宋_GB2312" w:hAnsi="仿宋" w:cs="仿宋"/>
          <w:b w:val="0"/>
          <w:bCs w:val="0"/>
          <w:color w:val="000000"/>
          <w:sz w:val="32"/>
          <w:szCs w:val="32"/>
          <w:lang w:val="en-US" w:eastAsia="zh-CN"/>
        </w:rPr>
        <w:t>我单位对2024年部门整体支出绩效评价表及部门整体支出绩效评价基础数据表的各项指标</w:t>
      </w:r>
      <w:r>
        <w:rPr>
          <w:rFonts w:hint="eastAsia" w:ascii="仿宋_GB2312" w:hAnsi="仿宋" w:cs="仿宋"/>
          <w:b w:val="0"/>
          <w:bCs w:val="0"/>
          <w:color w:val="000000"/>
          <w:sz w:val="32"/>
          <w:szCs w:val="32"/>
          <w:lang w:val="en-US" w:eastAsia="zh-CN"/>
        </w:rPr>
        <w:t>进行了分析</w:t>
      </w:r>
      <w:r>
        <w:rPr>
          <w:rFonts w:hint="default" w:ascii="仿宋_GB2312" w:hAnsi="仿宋" w:cs="仿宋"/>
          <w:b w:val="0"/>
          <w:bCs w:val="0"/>
          <w:color w:val="000000"/>
          <w:sz w:val="32"/>
          <w:szCs w:val="32"/>
          <w:lang w:val="en-US" w:eastAsia="zh-CN"/>
        </w:rPr>
        <w:t>。我单位拟在岳阳楼区政府网公示绩效自评结果</w:t>
      </w:r>
      <w:r>
        <w:rPr>
          <w:rFonts w:hint="eastAsia" w:ascii="仿宋_GB2312" w:hAnsi="仿宋" w:cs="仿宋"/>
          <w:b w:val="0"/>
          <w:bCs w:val="0"/>
          <w:color w:val="000000"/>
          <w:sz w:val="32"/>
          <w:szCs w:val="32"/>
          <w:lang w:val="en-US" w:eastAsia="zh-CN"/>
        </w:rPr>
        <w:t>。</w:t>
      </w:r>
    </w:p>
    <w:p w14:paraId="62868C91">
      <w:pPr>
        <w:keepNext w:val="0"/>
        <w:keepLines w:val="0"/>
        <w:pageBreakBefore w:val="0"/>
        <w:wordWrap/>
        <w:overflowPunct/>
        <w:topLinePunct w:val="0"/>
        <w:autoSpaceDE w:val="0"/>
        <w:autoSpaceDN w:val="0"/>
        <w:bidi w:val="0"/>
        <w:adjustRightInd w:val="0"/>
        <w:spacing w:before="192" w:line="360" w:lineRule="auto"/>
        <w:ind w:firstLine="508" w:firstLineChars="200"/>
        <w:rPr>
          <w:rFonts w:hint="eastAsia" w:ascii="宋体" w:hAnsi="宋体" w:eastAsia="宋体" w:cs="宋体"/>
          <w:spacing w:val="-13"/>
          <w:sz w:val="28"/>
          <w:szCs w:val="28"/>
          <w:lang w:eastAsia="zh-CN"/>
        </w:rPr>
      </w:pPr>
    </w:p>
    <w:sectPr>
      <w:footerReference r:id="rId6" w:type="default"/>
      <w:pgSz w:w="11900" w:h="18120"/>
      <w:pgMar w:top="1540" w:right="1134" w:bottom="1542" w:left="11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C1D1BFC-475C-4E07-93A5-83BF90CC1A2F}"/>
  </w:font>
  <w:font w:name="黑体">
    <w:panose1 w:val="02010609060101010101"/>
    <w:charset w:val="86"/>
    <w:family w:val="auto"/>
    <w:pitch w:val="default"/>
    <w:sig w:usb0="800002BF" w:usb1="38CF7CFA" w:usb2="00000016" w:usb3="00000000" w:csb0="00040001" w:csb1="00000000"/>
    <w:embedRegular r:id="rId2" w:fontKey="{24587B56-13DB-4C75-BC84-B5A37EB451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0EB2EFB-CB23-4821-97A0-9887B6030313}"/>
  </w:font>
  <w:font w:name="方正小标宋简体">
    <w:panose1 w:val="02000000000000000000"/>
    <w:charset w:val="86"/>
    <w:family w:val="auto"/>
    <w:pitch w:val="default"/>
    <w:sig w:usb0="00000001" w:usb1="08000000" w:usb2="00000000" w:usb3="00000000" w:csb0="00040000" w:csb1="00000000"/>
    <w:embedRegular r:id="rId4" w:fontKey="{694FC146-81AF-405C-8937-35C68BBD4F42}"/>
  </w:font>
  <w:font w:name="仿宋">
    <w:panose1 w:val="02010609060101010101"/>
    <w:charset w:val="86"/>
    <w:family w:val="auto"/>
    <w:pitch w:val="default"/>
    <w:sig w:usb0="800002BF" w:usb1="38CF7CFA" w:usb2="00000016" w:usb3="00000000" w:csb0="00040001" w:csb1="00000000"/>
    <w:embedRegular r:id="rId5" w:fontKey="{F9D0F4EA-4933-422B-BC0A-578C4F65A269}"/>
  </w:font>
  <w:font w:name="仿宋_GB2312">
    <w:altName w:val="仿宋"/>
    <w:panose1 w:val="02010609030101010101"/>
    <w:charset w:val="86"/>
    <w:family w:val="modern"/>
    <w:pitch w:val="default"/>
    <w:sig w:usb0="00000000" w:usb1="00000000" w:usb2="00000000" w:usb3="00000000" w:csb0="00040000" w:csb1="00000000"/>
    <w:embedRegular r:id="rId6" w:fontKey="{66AACEF7-814C-423B-9DEB-0A5049D47709}"/>
  </w:font>
  <w:font w:name="楷体_GB2312">
    <w:altName w:val="楷体"/>
    <w:panose1 w:val="02010609030101010101"/>
    <w:charset w:val="86"/>
    <w:family w:val="auto"/>
    <w:pitch w:val="default"/>
    <w:sig w:usb0="00000000" w:usb1="00000000" w:usb2="00000000" w:usb3="00000000" w:csb0="00040000" w:csb1="00000000"/>
    <w:embedRegular r:id="rId7" w:fontKey="{8AE9912B-5BD6-4193-AF30-D45BBDE9A4DB}"/>
  </w:font>
  <w:font w:name="楷体">
    <w:panose1 w:val="02010609060101010101"/>
    <w:charset w:val="86"/>
    <w:family w:val="auto"/>
    <w:pitch w:val="default"/>
    <w:sig w:usb0="800002BF" w:usb1="38CF7CFA" w:usb2="00000016" w:usb3="00000000" w:csb0="00040001" w:csb1="00000000"/>
  </w:font>
  <w:font w:name="WPSEMBED59">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widowControl w:val="0"/>
      <w:kinsoku/>
      <w:autoSpaceDE/>
      <w:autoSpaceDN/>
      <w:adjustRightInd/>
      <w:snapToGrid/>
      <w:spacing w:line="14" w:lineRule="auto"/>
      <w:jc w:val="both"/>
      <w:textAlignment w:val="auto"/>
      <w:rPr>
        <w:rFonts w:ascii="Arial" w:hAnsi="Calibri" w:eastAsia="宋体" w:cs="Times New Roman"/>
        <w:snapToGrid/>
        <w:kern w:val="2"/>
        <w:sz w:val="2"/>
        <w:szCs w:val="24"/>
        <w:lang w:eastAsia="zh-CN"/>
      </w:rPr>
    </w:pPr>
    <w:r>
      <w:rPr>
        <w:rFonts w:ascii="Calibri" w:hAnsi="Calibri" w:eastAsia="宋体" w:cs="Times New Roman"/>
        <w:snapToGrid/>
        <w:kern w:val="2"/>
        <w:sz w:val="2"/>
        <w:szCs w:val="24"/>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AD39">
    <w:pPr>
      <w:pStyle w:val="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4521CF"/>
    <w:rsid w:val="04131BA8"/>
    <w:rsid w:val="06316315"/>
    <w:rsid w:val="0F8F5D00"/>
    <w:rsid w:val="12463148"/>
    <w:rsid w:val="1283439D"/>
    <w:rsid w:val="12993BC0"/>
    <w:rsid w:val="144504D8"/>
    <w:rsid w:val="180E5D05"/>
    <w:rsid w:val="1BBB0703"/>
    <w:rsid w:val="1C5A3E0D"/>
    <w:rsid w:val="1CFA1018"/>
    <w:rsid w:val="25677C03"/>
    <w:rsid w:val="2778394C"/>
    <w:rsid w:val="2C820DC9"/>
    <w:rsid w:val="2C8F03A9"/>
    <w:rsid w:val="2F36611D"/>
    <w:rsid w:val="2F546A4D"/>
    <w:rsid w:val="342C61EA"/>
    <w:rsid w:val="344F1ED9"/>
    <w:rsid w:val="34822D9E"/>
    <w:rsid w:val="3D9D1F07"/>
    <w:rsid w:val="441F3676"/>
    <w:rsid w:val="44D53D34"/>
    <w:rsid w:val="463D64ED"/>
    <w:rsid w:val="46ED7A5B"/>
    <w:rsid w:val="4A3E05CE"/>
    <w:rsid w:val="50E81293"/>
    <w:rsid w:val="52DE294E"/>
    <w:rsid w:val="547C241E"/>
    <w:rsid w:val="573612BE"/>
    <w:rsid w:val="57E47A9A"/>
    <w:rsid w:val="59EC3BA2"/>
    <w:rsid w:val="5BAF30D9"/>
    <w:rsid w:val="5BD71FB9"/>
    <w:rsid w:val="5FB52C88"/>
    <w:rsid w:val="625D4518"/>
    <w:rsid w:val="665A0490"/>
    <w:rsid w:val="67F25F98"/>
    <w:rsid w:val="689F0032"/>
    <w:rsid w:val="68F30D1C"/>
    <w:rsid w:val="6AFA59F3"/>
    <w:rsid w:val="6EF936B2"/>
    <w:rsid w:val="6F3C2A7E"/>
    <w:rsid w:val="780126CE"/>
    <w:rsid w:val="79B853F7"/>
    <w:rsid w:val="7A9D73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w:basedOn w:val="1"/>
    <w:next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19"/>
      <w:szCs w:val="19"/>
      <w:lang w:val="en-US" w:eastAsia="en-US" w:bidi="ar-SA"/>
    </w:rPr>
  </w:style>
  <w:style w:type="paragraph" w:customStyle="1" w:styleId="9">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1c28c9d5-f294-4a84-9763-f8735ea62a70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3925DF39</paraID>
      <start>0</start>
      <end>2</end>
      <status>unmodified</status>
      <modifiedWord/>
      <trackRevisions>false</trackRevisions>
    </reviewItem>
    <reviewItem>
      <errorID>328a5e41-86c6-4d51-b7d2-e5f8632b4695</errorID>
      <errorWord>维护</errorWord>
      <group>L1_Word</group>
      <groupName>字词问题</groupName>
      <ability>L2_Typo</ability>
      <abilityName>字词错误</abilityName>
      <candidateList>
        <item>运行</item>
      </candidateList>
      <explain/>
      <paraID>3925DF39</paraID>
      <start>9</start>
      <end>11</end>
      <status>unmodified</status>
      <modifiedWord/>
      <trackRevisions>false</trackRevisions>
    </reviewItem>
    <reviewItem>
      <errorID>f9ce5de4-7942-48ea-9da3-b2c6fd88dd55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81B61D7</paraID>
      <start>0</start>
      <end>2</end>
      <status>unmodified</status>
      <modifiedWord/>
      <trackRevisions>false</trackRevisions>
    </reviewItem>
    <reviewItem>
      <errorID>1d976359-7407-4453-900c-2c223ee91f35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77CC9CFD</paraID>
      <start>0</start>
      <end>2</end>
      <status>unmodified</status>
      <modifiedWord/>
      <trackRevisions>false</trackRevisions>
    </reviewItem>
    <reviewItem>
      <errorID>f4084d48-c00b-47ef-a371-2fa42a1dc681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3D67BFB8</paraID>
      <start>0</start>
      <end>2</end>
      <status>unmodified</status>
      <modifiedWord/>
      <trackRevisions>false</trackRevisions>
    </reviewItem>
    <reviewItem>
      <errorID>f83203b6-8e7b-4538-9cf5-acb0adf6474f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334CF061</paraID>
      <start>0</start>
      <end>2</end>
      <status>unmodified</status>
      <modifiedWord/>
      <trackRevisions>false</trackRevisions>
    </reviewItem>
    <reviewItem>
      <errorID>91f81a26-b58f-4e16-8db4-9c48a1e2f40a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3E11185E</paraID>
      <start>0</start>
      <end>2</end>
      <status>unmodified</status>
      <modifiedWord/>
      <trackRevisions>false</trackRevisions>
    </reviewItem>
    <reviewItem>
      <errorID>8c20bf5c-835b-4599-934c-82831bed2948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49DD66D4</paraID>
      <start>0</start>
      <end>2</end>
      <status>unmodified</status>
      <modifiedWord/>
      <trackRevisions>false</trackRevisions>
    </reviewItem>
    <reviewItem>
      <errorID>36b2d0ce-b175-4404-a572-a2900553d26e</errorID>
      <errorWord>财政资金、</errorWord>
      <group>L1_Political</group>
      <groupName>政治性问题</groupName>
      <ability>L2_Keyword</ability>
      <abilityName>固定表述</abilityName>
      <candidateList>
        <item>财政资金使用，</item>
      </candidateList>
      <explain>此处内容疑似含有固定表述相关错误，建议核查。</explain>
      <paraID>56EC0717</paraID>
      <start>179</start>
      <end>186</end>
      <status>modified</status>
      <modifiedWord>财政资金使用，</modifiedWord>
      <trackRevisions>false</trackRevisions>
    </reviewItem>
    <reviewItem>
      <errorID>260a5441-d8a8-46a2-ba17-c40d9e3d7e9d</errorID>
      <errorWord>支出</errorWord>
      <group>L1_Punc</group>
      <groupName>标点问题</groupName>
      <ability>L2_Punc_CN</ability>
      <abilityName>标点符号问题</abilityName>
      <candidateList>
        <item>支出。</item>
      </candidateList>
      <explain/>
      <paraID>68484AA6</paraID>
      <start>16</start>
      <end>19</end>
      <status>modified</status>
      <modifiedWord>支出。</modifiedWord>
      <trackRevisions>false</trackRevisions>
    </reviewItem>
    <reviewItem>
      <errorID>7d9cf19e-f125-4107-a2a5-ec8cbd9874db</errorID>
      <errorWord>支出</errorWord>
      <group>L1_Punc</group>
      <groupName>标点问题</groupName>
      <ability>L2_Punc_CN</ability>
      <abilityName>标点符号问题</abilityName>
      <candidateList>
        <item>支出。</item>
      </candidateList>
      <explain/>
      <paraID>6C63477D</paraID>
      <start>16</start>
      <end>19</end>
      <status>modified</status>
      <modifiedWord>支出。</modifiedWord>
      <trackRevisions>false</trackRevisions>
    </reviewItem>
    <reviewItem>
      <errorID>b193b5e2-065c-4634-922f-9453e122a032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144F6BEA</paraID>
      <start>0</start>
      <end>2</end>
      <status>unmodified</status>
      <modifiedWord/>
      <trackRevisions>false</trackRevisions>
    </reviewItem>
    <reviewItem>
      <errorID>67c0968d-33d1-4043-9db1-073e1fba6db6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58DB5CB4</paraID>
      <start>0</start>
      <end>2</end>
      <status>unmodified</status>
      <modifiedWord/>
      <trackRevisions>false</trackRevisions>
    </reviewItem>
    <reviewItem>
      <errorID>61ac6838-bbf7-4219-b7c7-b62641ff3808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1B0B5BCA</paraID>
      <start>0</start>
      <end>2</end>
      <status>unmodified</status>
      <modifiedWord/>
      <trackRevisions>false</trackRevisions>
    </reviewItem>
    <reviewItem>
      <errorID>5e24d802-c196-49cb-bc89-730de68cc973</errorID>
      <errorWord>的</errorWord>
      <group>L1_Word</group>
      <groupName>字词问题</groupName>
      <ability>L2_Typo</ability>
      <abilityName>字词错误</abilityName>
      <candidateList>
        <item>地</item>
      </candidateList>
      <explain/>
      <paraID>1B0B5BCA</paraID>
      <start>47</start>
      <end>48</end>
      <status>modified</status>
      <modifiedWord>地</modifiedWord>
      <trackRevisions>false</trackRevisions>
    </reviewItem>
    <reviewItem>
      <errorID>4579d421-6948-4de7-a72b-97be10464fc7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2CE820EF</paraID>
      <start>0</start>
      <end>2</end>
      <status>unmodified</status>
      <modifiedWord/>
      <trackRevisions>false</trackRevisions>
    </reviewItem>
    <reviewItem>
      <errorID>4e96b6e1-091c-4315-a654-eace24ab5a4a</errorID>
      <errorWord>纪监委</errorWord>
      <group>L1_Word</group>
      <groupName>字词问题</groupName>
      <ability>L2_Typo</ability>
      <abilityName>字词错误</abilityName>
      <candidateList>
        <item>纪委监委</item>
      </candidateList>
      <explain/>
      <paraID>2CE820EF</paraID>
      <start>29</start>
      <end>33</end>
      <status>modified</status>
      <modifiedWord>纪委监委</modifiedWord>
      <trackRevisions>false</trackRevisions>
    </reviewItem>
    <reviewItem>
      <errorID>743a63a4-5b25-427f-bf45-be2269274652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775E625E</paraID>
      <start>0</start>
      <end>2</end>
      <status>unmodified</status>
      <modifiedWord/>
      <trackRevisions>false</trackRevisions>
    </reviewItem>
    <reviewItem>
      <errorID>996eaf9d-4970-4759-b8b6-523f5f5766a9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1D828D6A</paraID>
      <start>0</start>
      <end>2</end>
      <status>unmodified</status>
      <modifiedWord/>
      <trackRevisions>false</trackRevisions>
    </reviewItem>
    <reviewItem>
      <errorID>83b5c4ba-4241-4d90-a3d9-b122a38d5e58</errorID>
      <errorWord>科学</errorWord>
      <group>L1_Word</group>
      <groupName>字词问题</groupName>
      <ability>L2_Typo</ability>
      <abilityName>字词错误</abilityName>
      <candidateList>
        <item>的科学</item>
      </candidateList>
      <explain/>
      <paraID>5A577A15</paraID>
      <start>27</start>
      <end>30</end>
      <status>modified</status>
      <modifiedWord>的科学</modifiedWord>
      <trackRevisions>false</trackRevisions>
    </reviewItem>
    <reviewItem>
      <errorID>17b9d18d-d896-4709-891c-454f63d1ae63</errorID>
      <errorWord>对</errorWord>
      <group>L1_Punc</group>
      <groupName>标点问题</groupName>
      <ability>L2_Punc_CN</ability>
      <abilityName>标点符号问题</abilityName>
      <candidateList>
        <item>，对</item>
      </candidateList>
      <explain/>
      <paraID> A2C26CE</paraID>
      <start>7</start>
      <end>9</end>
      <status>modified</status>
      <modifiedWord>，对</modifiedWord>
      <trackRevisions>false</trackRevisions>
    </reviewItem>
    <reviewItem>
      <errorID>2804ec87-39fe-421f-ab65-86764b2117f0</errorID>
      <errorWord>绩效</errorWord>
      <group>L1_Grammar</group>
      <groupName>语法问题</groupName>
      <ability>L2_Grammar</ability>
      <abilityName>语法错误</abilityName>
      <candidateList>
        <item>社会公众参与绩效</item>
      </candidateList>
      <explain/>
      <paraID>356EA5F9</paraID>
      <start>29</start>
      <end>37</end>
      <status>modified</status>
      <modifiedWord>社会公众参与绩效</modifiedWord>
      <trackRevisions>false</trackRevisions>
    </reviewItem>
    <reviewItem>
      <errorID>46fa80b8-388d-443c-9375-bc7fa31a7084</errorID>
      <errorWord>社会参与</errorWord>
      <group>L1_Grammar</group>
      <groupName>语法问题</groupName>
      <ability>L2_Grammar</ability>
      <abilityName>语法错误</abilityName>
      <candidateList>
        <item>的</item>
      </candidateList>
      <explain/>
      <paraID>356EA5F9</paraID>
      <start>39</start>
      <end>40</end>
      <status>modified</status>
      <modifiedWord>的</modifiedWord>
      <trackRevisions>false</trackRevisions>
    </reviewItem>
    <reviewItem>
      <errorID>716ec63b-42e9-4c9d-a0f7-d280c7d3bea3</errorID>
      <errorWord>分析</errorWord>
      <group>L1_Grammar</group>
      <groupName>语法问题</groupName>
      <ability>L2_Grammar</ability>
      <abilityName>语法错误</abilityName>
      <candidateList>
        <item>进行了分析</item>
      </candidateList>
      <explain/>
      <paraID>6D142710</paraID>
      <start>41</start>
      <end>46</end>
      <status>modified</status>
      <modifiedWord>进行了分析</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22a855-b52b-453f-8767-36c15b1ae0c7}">
  <ds:schemaRefs/>
</ds:datastoreItem>
</file>

<file path=docProps/app.xml><?xml version="1.0" encoding="utf-8"?>
<Properties xmlns="http://schemas.openxmlformats.org/officeDocument/2006/extended-properties" xmlns:vt="http://schemas.openxmlformats.org/officeDocument/2006/docPropsVTypes">
  <Pages>7</Pages>
  <Words>2673</Words>
  <Characters>3003</Characters>
  <TotalTime>3</TotalTime>
  <ScaleCrop>false</ScaleCrop>
  <LinksUpToDate>false</LinksUpToDate>
  <CharactersWithSpaces>3074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2026-07-16T17:12:00Z</dcterms:created>
  <dc:creator>Administrator</dc:creator>
  <cp:lastModifiedBy>阿朵</cp:lastModifiedBy>
  <dcterms:modified xsi:type="dcterms:W3CDTF">2026-08-27T08:11:51Z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2026-07-16T17:12:44Z</vt:filetime>
  </property>
  <property fmtid="{D5CDD505-2E9C-101B-9397-08002B2CF9AE}" pid="4" name="UsrData">
    <vt:lpwstr>6a58a089b3e10b0020dcb13cwl</vt:lpwstr>
  </property>
  <property fmtid="{D5CDD505-2E9C-101B-9397-08002B2CF9AE}" pid="5" name="KSOTemplateDocerSaveRecord">
    <vt:lpwstr>eyJoZGlkIjoiYjdlODU2YzIzYTNiMDQ4ZmVjOTRlMTRjOGVlNjdjOGIiLCJ1c2VySWQiOiI2MDE2NTg1ODEifQ==</vt:lpwstr>
  </property>
  <property fmtid="{D5CDD505-2E9C-101B-9397-08002B2CF9AE}" pid="6" name="KSOProductBuildVer">
    <vt:lpwstr>2052-12.1.0.28043</vt:lpwstr>
  </property>
  <property fmtid="{D5CDD505-2E9C-101B-9397-08002B2CF9AE}" pid="7" name="ICV">
    <vt:lpwstr>87F72CAE54954EC0BE27AB1079292757_13</vt:lpwstr>
  </property>
</Properties>
</file>