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D603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8F970C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792B753">
      <w:pPr>
        <w:spacing w:line="115" w:lineRule="exact"/>
        <w:rPr>
          <w:color w:val="000000"/>
        </w:rPr>
      </w:pPr>
    </w:p>
    <w:tbl>
      <w:tblPr>
        <w:tblStyle w:val="7"/>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14"/>
        <w:gridCol w:w="881"/>
        <w:gridCol w:w="869"/>
      </w:tblGrid>
      <w:tr w14:paraId="31A71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008B8832">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3AB9C898">
            <w:pPr>
              <w:spacing w:before="103" w:line="219" w:lineRule="auto"/>
              <w:jc w:val="center"/>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岳阳市岳阳楼区文化旅游广电体育局</w:t>
            </w:r>
          </w:p>
        </w:tc>
      </w:tr>
      <w:tr w14:paraId="136CD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005D76E8">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5E375130">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254" w:type="dxa"/>
            <w:gridSpan w:val="2"/>
            <w:vAlign w:val="top"/>
          </w:tcPr>
          <w:p w14:paraId="3859EA9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750" w:type="dxa"/>
            <w:gridSpan w:val="2"/>
            <w:vAlign w:val="top"/>
          </w:tcPr>
          <w:p w14:paraId="741EA9D3">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4B424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6ABC2FFB">
            <w:pPr>
              <w:jc w:val="left"/>
              <w:rPr>
                <w:rFonts w:hint="eastAsia" w:ascii="宋体" w:hAnsi="宋体" w:eastAsia="宋体" w:cs="宋体"/>
                <w:color w:val="000000"/>
                <w:sz w:val="24"/>
                <w:szCs w:val="24"/>
              </w:rPr>
            </w:pPr>
          </w:p>
        </w:tc>
        <w:tc>
          <w:tcPr>
            <w:tcW w:w="1815" w:type="dxa"/>
            <w:gridSpan w:val="2"/>
            <w:vAlign w:val="center"/>
          </w:tcPr>
          <w:p w14:paraId="4AB54792">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11</w:t>
            </w:r>
          </w:p>
        </w:tc>
        <w:tc>
          <w:tcPr>
            <w:tcW w:w="2254" w:type="dxa"/>
            <w:gridSpan w:val="2"/>
            <w:vAlign w:val="center"/>
          </w:tcPr>
          <w:p w14:paraId="1C536A88">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15</w:t>
            </w:r>
          </w:p>
        </w:tc>
        <w:tc>
          <w:tcPr>
            <w:tcW w:w="1750" w:type="dxa"/>
            <w:gridSpan w:val="2"/>
            <w:vAlign w:val="center"/>
          </w:tcPr>
          <w:p w14:paraId="3CE81DC9">
            <w:pPr>
              <w:keepNext w:val="0"/>
              <w:keepLines w:val="0"/>
              <w:widowControl/>
              <w:suppressLineNumbers w:val="0"/>
              <w:jc w:val="center"/>
              <w:textAlignment w:val="center"/>
              <w:rPr>
                <w:rFonts w:hint="default"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136.36%</w:t>
            </w:r>
          </w:p>
        </w:tc>
      </w:tr>
      <w:tr w14:paraId="6852B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6B6E3106">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33ED3BAA">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254" w:type="dxa"/>
            <w:gridSpan w:val="2"/>
            <w:vAlign w:val="top"/>
          </w:tcPr>
          <w:p w14:paraId="33A961F6">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750" w:type="dxa"/>
            <w:gridSpan w:val="2"/>
            <w:vAlign w:val="top"/>
          </w:tcPr>
          <w:p w14:paraId="080992E9">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151BD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1F71C01">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vAlign w:val="center"/>
          </w:tcPr>
          <w:p w14:paraId="3B563392">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1.48</w:t>
            </w:r>
          </w:p>
        </w:tc>
        <w:tc>
          <w:tcPr>
            <w:tcW w:w="2254" w:type="dxa"/>
            <w:gridSpan w:val="2"/>
            <w:vAlign w:val="center"/>
          </w:tcPr>
          <w:p w14:paraId="4F71E97C">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0.50</w:t>
            </w:r>
          </w:p>
        </w:tc>
        <w:tc>
          <w:tcPr>
            <w:tcW w:w="1750" w:type="dxa"/>
            <w:gridSpan w:val="2"/>
            <w:vAlign w:val="center"/>
          </w:tcPr>
          <w:p w14:paraId="3C548A6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0.13</w:t>
            </w:r>
          </w:p>
        </w:tc>
      </w:tr>
      <w:tr w14:paraId="2E741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101F114">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vAlign w:val="center"/>
          </w:tcPr>
          <w:p w14:paraId="1E4877B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c>
          <w:tcPr>
            <w:tcW w:w="2254" w:type="dxa"/>
            <w:gridSpan w:val="2"/>
            <w:vAlign w:val="center"/>
          </w:tcPr>
          <w:p w14:paraId="2FC72C42">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c>
          <w:tcPr>
            <w:tcW w:w="1750" w:type="dxa"/>
            <w:gridSpan w:val="2"/>
            <w:vAlign w:val="center"/>
          </w:tcPr>
          <w:p w14:paraId="25C7E019">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r>
      <w:tr w14:paraId="59B93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1EFB6D0">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vAlign w:val="center"/>
          </w:tcPr>
          <w:p w14:paraId="65312D3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c>
          <w:tcPr>
            <w:tcW w:w="2254" w:type="dxa"/>
            <w:gridSpan w:val="2"/>
            <w:vAlign w:val="center"/>
          </w:tcPr>
          <w:p w14:paraId="00B9A7E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c>
          <w:tcPr>
            <w:tcW w:w="1750" w:type="dxa"/>
            <w:gridSpan w:val="2"/>
            <w:vAlign w:val="center"/>
          </w:tcPr>
          <w:p w14:paraId="01540FB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r>
      <w:tr w14:paraId="7E745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08786AB0">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vAlign w:val="center"/>
          </w:tcPr>
          <w:p w14:paraId="68F1237E">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p>
        </w:tc>
        <w:tc>
          <w:tcPr>
            <w:tcW w:w="2254" w:type="dxa"/>
            <w:gridSpan w:val="2"/>
            <w:vAlign w:val="center"/>
          </w:tcPr>
          <w:p w14:paraId="30131B37">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p>
        </w:tc>
        <w:tc>
          <w:tcPr>
            <w:tcW w:w="1750" w:type="dxa"/>
            <w:gridSpan w:val="2"/>
            <w:vAlign w:val="center"/>
          </w:tcPr>
          <w:p w14:paraId="7780B7C3">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p>
        </w:tc>
      </w:tr>
      <w:tr w14:paraId="2FBFE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63437E31">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vAlign w:val="center"/>
          </w:tcPr>
          <w:p w14:paraId="34D0E983">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c>
          <w:tcPr>
            <w:tcW w:w="2254" w:type="dxa"/>
            <w:gridSpan w:val="2"/>
            <w:vAlign w:val="center"/>
          </w:tcPr>
          <w:p w14:paraId="719A0D6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c>
          <w:tcPr>
            <w:tcW w:w="1750" w:type="dxa"/>
            <w:gridSpan w:val="2"/>
            <w:vAlign w:val="center"/>
          </w:tcPr>
          <w:p w14:paraId="5B8B122A">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r>
      <w:tr w14:paraId="05A4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64FF79D5">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vAlign w:val="center"/>
          </w:tcPr>
          <w:p w14:paraId="3910DF6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1.48</w:t>
            </w:r>
          </w:p>
        </w:tc>
        <w:tc>
          <w:tcPr>
            <w:tcW w:w="2254" w:type="dxa"/>
            <w:gridSpan w:val="2"/>
            <w:vAlign w:val="center"/>
          </w:tcPr>
          <w:p w14:paraId="6E1F597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0.50</w:t>
            </w:r>
          </w:p>
        </w:tc>
        <w:tc>
          <w:tcPr>
            <w:tcW w:w="1750" w:type="dxa"/>
            <w:gridSpan w:val="2"/>
            <w:vAlign w:val="center"/>
          </w:tcPr>
          <w:p w14:paraId="35853D59">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0.13</w:t>
            </w:r>
          </w:p>
        </w:tc>
      </w:tr>
      <w:tr w14:paraId="3CDA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FE8C5FC">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vAlign w:val="center"/>
          </w:tcPr>
          <w:p w14:paraId="5C0627BA">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1731.57</w:t>
            </w:r>
          </w:p>
          <w:p w14:paraId="53F9E8D9">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p>
        </w:tc>
        <w:tc>
          <w:tcPr>
            <w:tcW w:w="2254" w:type="dxa"/>
            <w:gridSpan w:val="2"/>
            <w:vAlign w:val="center"/>
          </w:tcPr>
          <w:p w14:paraId="1094E5DA">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172</w:t>
            </w:r>
          </w:p>
        </w:tc>
        <w:tc>
          <w:tcPr>
            <w:tcW w:w="1750" w:type="dxa"/>
            <w:gridSpan w:val="2"/>
            <w:vAlign w:val="center"/>
          </w:tcPr>
          <w:p w14:paraId="783FFD84">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1530.6</w:t>
            </w:r>
          </w:p>
        </w:tc>
      </w:tr>
      <w:tr w14:paraId="1C254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6867F6C1">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vAlign w:val="center"/>
          </w:tcPr>
          <w:p w14:paraId="53AF7D17">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1731.57</w:t>
            </w:r>
          </w:p>
          <w:p w14:paraId="22A2F989">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c>
          <w:tcPr>
            <w:tcW w:w="2254" w:type="dxa"/>
            <w:gridSpan w:val="2"/>
            <w:vAlign w:val="center"/>
          </w:tcPr>
          <w:p w14:paraId="4FC6071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172</w:t>
            </w:r>
          </w:p>
        </w:tc>
        <w:tc>
          <w:tcPr>
            <w:tcW w:w="1750" w:type="dxa"/>
            <w:gridSpan w:val="2"/>
            <w:vAlign w:val="center"/>
          </w:tcPr>
          <w:p w14:paraId="1F33F3A1">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1530.6</w:t>
            </w:r>
          </w:p>
        </w:tc>
      </w:tr>
      <w:tr w14:paraId="6CD1B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5E6309A5">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vAlign w:val="center"/>
          </w:tcPr>
          <w:p w14:paraId="456EEA91">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c>
          <w:tcPr>
            <w:tcW w:w="2254" w:type="dxa"/>
            <w:gridSpan w:val="2"/>
            <w:vAlign w:val="center"/>
          </w:tcPr>
          <w:p w14:paraId="549EA2E9">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p>
        </w:tc>
        <w:tc>
          <w:tcPr>
            <w:tcW w:w="1750" w:type="dxa"/>
            <w:gridSpan w:val="2"/>
            <w:vAlign w:val="center"/>
          </w:tcPr>
          <w:p w14:paraId="29FB08B6">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p>
        </w:tc>
      </w:tr>
      <w:tr w14:paraId="30136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2542511">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w:t>
            </w:r>
            <w:r>
              <w:rPr>
                <w:rFonts w:hint="eastAsia" w:ascii="宋体" w:hAnsi="宋体" w:eastAsia="宋体" w:cs="宋体"/>
                <w:color w:val="000000"/>
                <w:spacing w:val="1"/>
                <w:sz w:val="24"/>
                <w:szCs w:val="24"/>
                <w:lang w:val="en-US" w:eastAsia="zh-CN"/>
              </w:rPr>
              <w:t>本级</w:t>
            </w:r>
            <w:r>
              <w:rPr>
                <w:rFonts w:hint="eastAsia" w:ascii="宋体" w:hAnsi="宋体" w:eastAsia="宋体" w:cs="宋体"/>
                <w:color w:val="000000"/>
                <w:spacing w:val="1"/>
                <w:sz w:val="24"/>
                <w:szCs w:val="24"/>
              </w:rPr>
              <w:t>专项资金(一个专项一行)</w:t>
            </w:r>
          </w:p>
        </w:tc>
        <w:tc>
          <w:tcPr>
            <w:tcW w:w="1815" w:type="dxa"/>
            <w:gridSpan w:val="2"/>
            <w:shd w:val="clear" w:color="auto" w:fill="auto"/>
            <w:vAlign w:val="center"/>
          </w:tcPr>
          <w:p w14:paraId="6E2C2DDE">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p>
        </w:tc>
        <w:tc>
          <w:tcPr>
            <w:tcW w:w="2254" w:type="dxa"/>
            <w:gridSpan w:val="2"/>
            <w:vAlign w:val="center"/>
          </w:tcPr>
          <w:p w14:paraId="0C5BB5EF">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p>
        </w:tc>
        <w:tc>
          <w:tcPr>
            <w:tcW w:w="1750" w:type="dxa"/>
            <w:gridSpan w:val="2"/>
            <w:vAlign w:val="center"/>
          </w:tcPr>
          <w:p w14:paraId="4D0772A8">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p>
        </w:tc>
      </w:tr>
      <w:tr w14:paraId="5EB43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center"/>
          </w:tcPr>
          <w:p w14:paraId="2677025A">
            <w:pPr>
              <w:keepNext w:val="0"/>
              <w:keepLines w:val="0"/>
              <w:widowControl/>
              <w:suppressLineNumbers w:val="0"/>
              <w:jc w:val="center"/>
              <w:textAlignment w:val="center"/>
              <w:rPr>
                <w:rFonts w:hint="eastAsia" w:ascii="宋体" w:hAnsi="宋体" w:eastAsia="宋体" w:cs="宋体"/>
                <w:color w:val="000000"/>
                <w:spacing w:val="-2"/>
                <w:sz w:val="24"/>
                <w:szCs w:val="24"/>
              </w:rPr>
            </w:pPr>
            <w:r>
              <w:rPr>
                <w:rFonts w:hint="eastAsia" w:ascii="宋体" w:hAnsi="宋体" w:eastAsia="宋体" w:cs="宋体"/>
                <w:i w:val="0"/>
                <w:iCs w:val="0"/>
                <w:snapToGrid w:val="0"/>
                <w:color w:val="000000"/>
                <w:kern w:val="0"/>
                <w:sz w:val="18"/>
                <w:szCs w:val="18"/>
                <w:u w:val="none"/>
                <w:lang w:val="en-US" w:eastAsia="zh-CN" w:bidi="ar"/>
              </w:rPr>
              <w:t>城市书房</w:t>
            </w:r>
          </w:p>
        </w:tc>
        <w:tc>
          <w:tcPr>
            <w:tcW w:w="1815" w:type="dxa"/>
            <w:gridSpan w:val="2"/>
            <w:shd w:val="clear" w:color="auto" w:fill="auto"/>
            <w:vAlign w:val="center"/>
          </w:tcPr>
          <w:p w14:paraId="18AB7228">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c>
          <w:tcPr>
            <w:tcW w:w="2254" w:type="dxa"/>
            <w:gridSpan w:val="2"/>
            <w:vAlign w:val="center"/>
          </w:tcPr>
          <w:p w14:paraId="6019C99F">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p>
        </w:tc>
        <w:tc>
          <w:tcPr>
            <w:tcW w:w="1750" w:type="dxa"/>
            <w:gridSpan w:val="2"/>
            <w:vAlign w:val="center"/>
          </w:tcPr>
          <w:p w14:paraId="7F71E7DE">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p>
        </w:tc>
      </w:tr>
      <w:tr w14:paraId="75A8A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A554577">
            <w:pPr>
              <w:keepNext w:val="0"/>
              <w:keepLines w:val="0"/>
              <w:widowControl/>
              <w:suppressLineNumbers w:val="0"/>
              <w:jc w:val="center"/>
              <w:textAlignment w:val="center"/>
              <w:rPr>
                <w:rFonts w:hint="eastAsia" w:ascii="宋体" w:hAnsi="宋体" w:eastAsia="宋体" w:cs="宋体"/>
                <w:color w:val="000000"/>
                <w:spacing w:val="-2"/>
                <w:sz w:val="24"/>
                <w:szCs w:val="24"/>
                <w:lang w:val="en-US" w:eastAsia="zh-CN"/>
              </w:rPr>
            </w:pPr>
            <w:r>
              <w:rPr>
                <w:rFonts w:hint="eastAsia" w:ascii="宋体" w:hAnsi="宋体" w:eastAsia="宋体" w:cs="宋体"/>
                <w:i w:val="0"/>
                <w:iCs w:val="0"/>
                <w:snapToGrid w:val="0"/>
                <w:color w:val="000000"/>
                <w:kern w:val="0"/>
                <w:sz w:val="18"/>
                <w:szCs w:val="18"/>
                <w:u w:val="none"/>
                <w:lang w:val="en-US" w:eastAsia="zh-CN" w:bidi="ar"/>
              </w:rPr>
              <w:t>体彩销售发行奖励</w:t>
            </w:r>
          </w:p>
        </w:tc>
        <w:tc>
          <w:tcPr>
            <w:tcW w:w="1815" w:type="dxa"/>
            <w:gridSpan w:val="2"/>
            <w:shd w:val="clear" w:color="auto" w:fill="auto"/>
            <w:vAlign w:val="center"/>
          </w:tcPr>
          <w:p w14:paraId="7BBF3531">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c>
          <w:tcPr>
            <w:tcW w:w="2254" w:type="dxa"/>
            <w:gridSpan w:val="2"/>
            <w:vAlign w:val="center"/>
          </w:tcPr>
          <w:p w14:paraId="114E1CAA">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p>
        </w:tc>
        <w:tc>
          <w:tcPr>
            <w:tcW w:w="1750" w:type="dxa"/>
            <w:gridSpan w:val="2"/>
            <w:vAlign w:val="center"/>
          </w:tcPr>
          <w:p w14:paraId="0F70ACEC">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p>
        </w:tc>
      </w:tr>
      <w:tr w14:paraId="64144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center"/>
          </w:tcPr>
          <w:p w14:paraId="5617FAD5">
            <w:pPr>
              <w:keepNext w:val="0"/>
              <w:keepLines w:val="0"/>
              <w:widowControl/>
              <w:suppressLineNumbers w:val="0"/>
              <w:jc w:val="center"/>
              <w:textAlignment w:val="center"/>
              <w:rPr>
                <w:rFonts w:hint="eastAsia" w:ascii="宋体" w:hAnsi="宋体" w:eastAsia="宋体" w:cs="宋体"/>
                <w:color w:val="000000"/>
                <w:spacing w:val="-2"/>
                <w:sz w:val="24"/>
                <w:szCs w:val="24"/>
                <w:lang w:val="en-US" w:eastAsia="zh-CN"/>
              </w:rPr>
            </w:pPr>
            <w:r>
              <w:rPr>
                <w:rFonts w:hint="eastAsia" w:ascii="宋体" w:hAnsi="宋体" w:eastAsia="宋体" w:cs="宋体"/>
                <w:i w:val="0"/>
                <w:iCs w:val="0"/>
                <w:snapToGrid w:val="0"/>
                <w:color w:val="000000"/>
                <w:kern w:val="0"/>
                <w:sz w:val="18"/>
                <w:szCs w:val="18"/>
                <w:u w:val="none"/>
                <w:lang w:val="en-US" w:eastAsia="zh-CN" w:bidi="ar"/>
              </w:rPr>
              <w:t>鹰山文化中心图书馆维修改造</w:t>
            </w:r>
          </w:p>
        </w:tc>
        <w:tc>
          <w:tcPr>
            <w:tcW w:w="1815" w:type="dxa"/>
            <w:gridSpan w:val="2"/>
            <w:shd w:val="clear" w:color="auto" w:fill="auto"/>
            <w:vAlign w:val="center"/>
          </w:tcPr>
          <w:p w14:paraId="3BDC1452">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c>
          <w:tcPr>
            <w:tcW w:w="2254" w:type="dxa"/>
            <w:gridSpan w:val="2"/>
            <w:vAlign w:val="center"/>
          </w:tcPr>
          <w:p w14:paraId="2CA31CD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c>
          <w:tcPr>
            <w:tcW w:w="1750" w:type="dxa"/>
            <w:gridSpan w:val="2"/>
            <w:vAlign w:val="center"/>
          </w:tcPr>
          <w:p w14:paraId="756A346C">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p>
        </w:tc>
      </w:tr>
      <w:tr w14:paraId="1D1A4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850" w:type="dxa"/>
            <w:vAlign w:val="center"/>
          </w:tcPr>
          <w:p w14:paraId="096E2463">
            <w:pPr>
              <w:keepNext w:val="0"/>
              <w:keepLines w:val="0"/>
              <w:widowControl/>
              <w:suppressLineNumbers w:val="0"/>
              <w:jc w:val="center"/>
              <w:textAlignment w:val="center"/>
              <w:rPr>
                <w:rFonts w:hint="eastAsia" w:ascii="宋体" w:hAnsi="宋体" w:eastAsia="宋体" w:cs="宋体"/>
                <w:color w:val="000000"/>
                <w:spacing w:val="-2"/>
                <w:sz w:val="24"/>
                <w:szCs w:val="24"/>
                <w:lang w:val="en-US" w:eastAsia="zh-CN"/>
              </w:rPr>
            </w:pPr>
            <w:r>
              <w:rPr>
                <w:rFonts w:hint="eastAsia" w:ascii="宋体" w:hAnsi="宋体" w:eastAsia="宋体" w:cs="宋体"/>
                <w:i w:val="0"/>
                <w:iCs w:val="0"/>
                <w:snapToGrid w:val="0"/>
                <w:color w:val="000000"/>
                <w:kern w:val="0"/>
                <w:sz w:val="18"/>
                <w:szCs w:val="18"/>
                <w:u w:val="none"/>
                <w:lang w:val="en-US" w:eastAsia="zh-CN" w:bidi="ar"/>
              </w:rPr>
              <w:t>全民健身</w:t>
            </w:r>
          </w:p>
        </w:tc>
        <w:tc>
          <w:tcPr>
            <w:tcW w:w="1815" w:type="dxa"/>
            <w:gridSpan w:val="2"/>
            <w:shd w:val="clear" w:color="auto" w:fill="auto"/>
            <w:vAlign w:val="center"/>
          </w:tcPr>
          <w:p w14:paraId="3EB9F89D">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p>
        </w:tc>
        <w:tc>
          <w:tcPr>
            <w:tcW w:w="2254" w:type="dxa"/>
            <w:gridSpan w:val="2"/>
            <w:vAlign w:val="center"/>
          </w:tcPr>
          <w:p w14:paraId="729B7C2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c>
          <w:tcPr>
            <w:tcW w:w="1750" w:type="dxa"/>
            <w:gridSpan w:val="2"/>
            <w:vAlign w:val="center"/>
          </w:tcPr>
          <w:p w14:paraId="5126A07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p>
        </w:tc>
      </w:tr>
      <w:tr w14:paraId="37B44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963612F">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vAlign w:val="center"/>
          </w:tcPr>
          <w:p w14:paraId="537A4D3E">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default" w:ascii="宋体" w:hAnsi="宋体" w:eastAsia="宋体" w:cs="宋体"/>
                <w:i w:val="0"/>
                <w:iCs w:val="0"/>
                <w:snapToGrid w:val="0"/>
                <w:color w:val="000000"/>
                <w:kern w:val="0"/>
                <w:sz w:val="22"/>
                <w:szCs w:val="22"/>
                <w:u w:val="none"/>
                <w:lang w:val="en-US" w:eastAsia="zh-CN" w:bidi="ar"/>
              </w:rPr>
              <w:t>27.22</w:t>
            </w:r>
          </w:p>
        </w:tc>
        <w:tc>
          <w:tcPr>
            <w:tcW w:w="2254" w:type="dxa"/>
            <w:gridSpan w:val="2"/>
            <w:vAlign w:val="center"/>
          </w:tcPr>
          <w:p w14:paraId="7F614D70">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28.80</w:t>
            </w:r>
          </w:p>
        </w:tc>
        <w:tc>
          <w:tcPr>
            <w:tcW w:w="1750" w:type="dxa"/>
            <w:gridSpan w:val="2"/>
            <w:vAlign w:val="center"/>
          </w:tcPr>
          <w:p w14:paraId="6656F267">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28.33</w:t>
            </w:r>
          </w:p>
        </w:tc>
      </w:tr>
      <w:tr w14:paraId="109DD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850" w:type="dxa"/>
            <w:vAlign w:val="top"/>
          </w:tcPr>
          <w:p w14:paraId="37E659AE">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center"/>
          </w:tcPr>
          <w:p w14:paraId="2F4400D8">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25.5</w:t>
            </w:r>
          </w:p>
        </w:tc>
        <w:tc>
          <w:tcPr>
            <w:tcW w:w="2254" w:type="dxa"/>
            <w:gridSpan w:val="2"/>
            <w:vAlign w:val="center"/>
          </w:tcPr>
          <w:p w14:paraId="56CE4FBF">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28.80</w:t>
            </w:r>
          </w:p>
        </w:tc>
        <w:tc>
          <w:tcPr>
            <w:tcW w:w="1750" w:type="dxa"/>
            <w:gridSpan w:val="2"/>
            <w:vAlign w:val="center"/>
          </w:tcPr>
          <w:p w14:paraId="520D8EE4">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28.33</w:t>
            </w:r>
          </w:p>
        </w:tc>
      </w:tr>
      <w:tr w14:paraId="60016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5A6980EC">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center"/>
          </w:tcPr>
          <w:p w14:paraId="145B413F">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3.3</w:t>
            </w:r>
          </w:p>
        </w:tc>
        <w:tc>
          <w:tcPr>
            <w:tcW w:w="2254" w:type="dxa"/>
            <w:gridSpan w:val="2"/>
            <w:vAlign w:val="center"/>
          </w:tcPr>
          <w:p w14:paraId="67D7DD2C">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p>
        </w:tc>
        <w:tc>
          <w:tcPr>
            <w:tcW w:w="1750" w:type="dxa"/>
            <w:gridSpan w:val="2"/>
            <w:vAlign w:val="center"/>
          </w:tcPr>
          <w:p w14:paraId="17ACC5F1">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3.47</w:t>
            </w:r>
          </w:p>
        </w:tc>
      </w:tr>
      <w:tr w14:paraId="49C16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314647BA">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center"/>
          </w:tcPr>
          <w:p w14:paraId="569DD537">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p>
        </w:tc>
        <w:tc>
          <w:tcPr>
            <w:tcW w:w="2254" w:type="dxa"/>
            <w:gridSpan w:val="2"/>
            <w:vAlign w:val="center"/>
          </w:tcPr>
          <w:p w14:paraId="2B9FDBD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c>
          <w:tcPr>
            <w:tcW w:w="1750" w:type="dxa"/>
            <w:gridSpan w:val="2"/>
            <w:vAlign w:val="center"/>
          </w:tcPr>
          <w:p w14:paraId="16867ACF">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p>
        </w:tc>
      </w:tr>
      <w:tr w14:paraId="7DA0F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0ECFCA65">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center"/>
          </w:tcPr>
          <w:p w14:paraId="7C6EACC3">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1550.80</w:t>
            </w:r>
          </w:p>
        </w:tc>
        <w:tc>
          <w:tcPr>
            <w:tcW w:w="2254" w:type="dxa"/>
            <w:gridSpan w:val="2"/>
            <w:vAlign w:val="center"/>
          </w:tcPr>
          <w:p w14:paraId="117B7920">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76.74</w:t>
            </w:r>
          </w:p>
        </w:tc>
        <w:tc>
          <w:tcPr>
            <w:tcW w:w="1750" w:type="dxa"/>
            <w:gridSpan w:val="2"/>
            <w:vAlign w:val="center"/>
          </w:tcPr>
          <w:p w14:paraId="5563A2F5">
            <w:pPr>
              <w:keepNext w:val="0"/>
              <w:keepLines w:val="0"/>
              <w:widowControl/>
              <w:suppressLineNumbers w:val="0"/>
              <w:jc w:val="center"/>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1213.98</w:t>
            </w:r>
          </w:p>
        </w:tc>
      </w:tr>
      <w:tr w14:paraId="36133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FDEE1A4">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center"/>
          </w:tcPr>
          <w:p w14:paraId="5E549C5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322.07</w:t>
            </w:r>
          </w:p>
        </w:tc>
        <w:tc>
          <w:tcPr>
            <w:tcW w:w="2254" w:type="dxa"/>
            <w:gridSpan w:val="2"/>
            <w:vAlign w:val="center"/>
          </w:tcPr>
          <w:p w14:paraId="09E890F4">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339.73</w:t>
            </w:r>
          </w:p>
        </w:tc>
        <w:tc>
          <w:tcPr>
            <w:tcW w:w="1750" w:type="dxa"/>
            <w:gridSpan w:val="2"/>
            <w:vAlign w:val="center"/>
          </w:tcPr>
          <w:p w14:paraId="1B64B7EF">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339.73</w:t>
            </w:r>
          </w:p>
        </w:tc>
      </w:tr>
      <w:tr w14:paraId="38357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154B5FF5">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2B05E1F">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1815180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01AEBEF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5FA606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7EAA1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33CB93C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14" w:type="dxa"/>
            <w:vAlign w:val="center"/>
          </w:tcPr>
          <w:p w14:paraId="50DDFB0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119EA80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81" w:type="dxa"/>
            <w:vAlign w:val="center"/>
          </w:tcPr>
          <w:p w14:paraId="73451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29E652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440904B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60BF0DB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74D357A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08B6E5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118AE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26AA7E31">
            <w:pPr>
              <w:jc w:val="left"/>
              <w:rPr>
                <w:rFonts w:hint="eastAsia" w:ascii="宋体" w:hAnsi="宋体" w:eastAsia="宋体" w:cs="宋体"/>
                <w:color w:val="000000"/>
                <w:sz w:val="24"/>
                <w:szCs w:val="24"/>
              </w:rPr>
            </w:pPr>
          </w:p>
        </w:tc>
        <w:tc>
          <w:tcPr>
            <w:tcW w:w="825" w:type="dxa"/>
            <w:vAlign w:val="top"/>
          </w:tcPr>
          <w:p w14:paraId="02268D98">
            <w:pPr>
              <w:rPr>
                <w:rFonts w:hint="eastAsia" w:ascii="宋体" w:hAnsi="宋体" w:eastAsia="宋体" w:cs="宋体"/>
                <w:color w:val="000000"/>
                <w:sz w:val="21"/>
              </w:rPr>
            </w:pPr>
          </w:p>
        </w:tc>
        <w:tc>
          <w:tcPr>
            <w:tcW w:w="990" w:type="dxa"/>
            <w:vAlign w:val="top"/>
          </w:tcPr>
          <w:p w14:paraId="6E26E96E">
            <w:pPr>
              <w:rPr>
                <w:rFonts w:hint="eastAsia" w:ascii="宋体" w:hAnsi="宋体" w:eastAsia="宋体" w:cs="宋体"/>
                <w:color w:val="000000"/>
                <w:sz w:val="21"/>
              </w:rPr>
            </w:pPr>
          </w:p>
        </w:tc>
        <w:tc>
          <w:tcPr>
            <w:tcW w:w="1140" w:type="dxa"/>
            <w:vAlign w:val="top"/>
          </w:tcPr>
          <w:p w14:paraId="02A5B55D">
            <w:pPr>
              <w:rPr>
                <w:rFonts w:hint="eastAsia" w:ascii="宋体" w:hAnsi="宋体" w:eastAsia="宋体" w:cs="宋体"/>
                <w:color w:val="000000"/>
                <w:sz w:val="21"/>
              </w:rPr>
            </w:pPr>
          </w:p>
        </w:tc>
        <w:tc>
          <w:tcPr>
            <w:tcW w:w="1114" w:type="dxa"/>
            <w:vAlign w:val="top"/>
          </w:tcPr>
          <w:p w14:paraId="66EEB18D">
            <w:pPr>
              <w:rPr>
                <w:rFonts w:hint="eastAsia" w:ascii="宋体" w:hAnsi="宋体" w:eastAsia="宋体" w:cs="宋体"/>
                <w:color w:val="000000"/>
                <w:sz w:val="21"/>
              </w:rPr>
            </w:pPr>
          </w:p>
        </w:tc>
        <w:tc>
          <w:tcPr>
            <w:tcW w:w="881" w:type="dxa"/>
            <w:vAlign w:val="top"/>
          </w:tcPr>
          <w:p w14:paraId="5A860F1D">
            <w:pPr>
              <w:rPr>
                <w:rFonts w:hint="eastAsia" w:ascii="宋体" w:hAnsi="宋体" w:eastAsia="宋体" w:cs="宋体"/>
                <w:color w:val="000000"/>
                <w:sz w:val="21"/>
              </w:rPr>
            </w:pPr>
          </w:p>
        </w:tc>
        <w:tc>
          <w:tcPr>
            <w:tcW w:w="869" w:type="dxa"/>
            <w:vAlign w:val="top"/>
          </w:tcPr>
          <w:p w14:paraId="20F00850">
            <w:pPr>
              <w:rPr>
                <w:rFonts w:hint="eastAsia" w:ascii="宋体" w:hAnsi="宋体" w:eastAsia="宋体" w:cs="宋体"/>
                <w:color w:val="000000"/>
                <w:sz w:val="21"/>
              </w:rPr>
            </w:pPr>
          </w:p>
        </w:tc>
      </w:tr>
      <w:tr w14:paraId="4E269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1E70659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16A5960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r>
              <w:rPr>
                <w:rFonts w:hint="eastAsia" w:ascii="宋体" w:hAnsi="宋体" w:eastAsia="宋体" w:cs="宋体"/>
                <w:color w:val="000000"/>
                <w:sz w:val="21"/>
              </w:rPr>
              <w:t>《岳阳市岳阳楼区文化旅游广电体育局内控管理办法》</w:t>
            </w:r>
          </w:p>
        </w:tc>
      </w:tr>
    </w:tbl>
    <w:p w14:paraId="64B4E7C5">
      <w:pPr>
        <w:spacing w:before="304" w:line="224" w:lineRule="auto"/>
        <w:ind w:left="126"/>
        <w:rPr>
          <w:rFonts w:ascii="黑体" w:hAnsi="黑体" w:eastAsia="黑体" w:cs="黑体"/>
          <w:b/>
          <w:bCs/>
          <w:spacing w:val="1"/>
          <w:sz w:val="31"/>
          <w:szCs w:val="31"/>
        </w:rPr>
      </w:pPr>
    </w:p>
    <w:p w14:paraId="2536A7E2">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hint="eastAsia" w:ascii="Times New Roman" w:hAnsi="Times New Roman" w:eastAsia="宋体" w:cs="Times New Roman"/>
          <w:spacing w:val="-4"/>
          <w:sz w:val="31"/>
          <w:szCs w:val="31"/>
          <w:lang w:val="en-US" w:eastAsia="zh-CN"/>
        </w:rPr>
        <w:t>2</w:t>
      </w:r>
    </w:p>
    <w:p w14:paraId="6EE356F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2024年度预算单位整体支出绩效自评表</w:t>
      </w:r>
    </w:p>
    <w:p w14:paraId="43A51A9F">
      <w:pPr>
        <w:spacing w:line="132" w:lineRule="exact"/>
      </w:pPr>
    </w:p>
    <w:tbl>
      <w:tblPr>
        <w:tblStyle w:val="7"/>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944"/>
        <w:gridCol w:w="1053"/>
        <w:gridCol w:w="1580"/>
        <w:gridCol w:w="1212"/>
        <w:gridCol w:w="1286"/>
        <w:gridCol w:w="735"/>
        <w:gridCol w:w="739"/>
        <w:gridCol w:w="1450"/>
      </w:tblGrid>
      <w:tr w14:paraId="675D6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081" w:type="dxa"/>
            <w:gridSpan w:val="3"/>
            <w:vAlign w:val="top"/>
          </w:tcPr>
          <w:p w14:paraId="18FA4BBC">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7002" w:type="dxa"/>
            <w:gridSpan w:val="6"/>
            <w:vAlign w:val="top"/>
          </w:tcPr>
          <w:p w14:paraId="79C329C0">
            <w:pPr>
              <w:pStyle w:val="8"/>
              <w:spacing w:line="239" w:lineRule="exact"/>
              <w:jc w:val="center"/>
              <w:rPr>
                <w:rFonts w:hint="eastAsia" w:ascii="宋体" w:hAnsi="宋体" w:eastAsia="宋体" w:cs="宋体"/>
                <w:sz w:val="20"/>
              </w:rPr>
            </w:pPr>
            <w:r>
              <w:rPr>
                <w:rFonts w:hint="eastAsia" w:ascii="宋体" w:hAnsi="宋体" w:eastAsia="宋体" w:cs="宋体"/>
                <w:color w:val="000000"/>
                <w:spacing w:val="-2"/>
                <w:sz w:val="20"/>
                <w:szCs w:val="20"/>
                <w:lang w:val="en-US" w:eastAsia="zh-CN"/>
              </w:rPr>
              <w:t>岳阳市岳阳楼区文化旅游广电体育局</w:t>
            </w:r>
          </w:p>
        </w:tc>
      </w:tr>
      <w:tr w14:paraId="0762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7634EE08">
            <w:pPr>
              <w:pStyle w:val="8"/>
              <w:spacing w:line="467" w:lineRule="auto"/>
              <w:rPr>
                <w:rFonts w:hint="eastAsia" w:ascii="宋体" w:hAnsi="宋体" w:eastAsia="宋体" w:cs="宋体"/>
              </w:rPr>
            </w:pPr>
          </w:p>
          <w:p w14:paraId="0FD1FBEA">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pacing w:val="41"/>
                <w:sz w:val="19"/>
                <w:szCs w:val="19"/>
              </w:rPr>
              <w:t>算申请</w:t>
            </w:r>
            <w:r>
              <w:rPr>
                <w:rFonts w:hint="eastAsia" w:ascii="宋体" w:hAnsi="宋体" w:eastAsia="宋体" w:cs="宋体"/>
                <w:spacing w:val="7"/>
                <w:sz w:val="19"/>
                <w:szCs w:val="19"/>
              </w:rPr>
              <w:t>（万元）</w:t>
            </w:r>
          </w:p>
        </w:tc>
        <w:tc>
          <w:tcPr>
            <w:tcW w:w="1997" w:type="dxa"/>
            <w:gridSpan w:val="2"/>
            <w:vAlign w:val="top"/>
          </w:tcPr>
          <w:p w14:paraId="58EA4AAC">
            <w:pPr>
              <w:pStyle w:val="8"/>
              <w:spacing w:line="235" w:lineRule="exact"/>
              <w:rPr>
                <w:rFonts w:hint="eastAsia" w:ascii="宋体" w:hAnsi="宋体" w:eastAsia="宋体" w:cs="宋体"/>
                <w:sz w:val="20"/>
              </w:rPr>
            </w:pPr>
          </w:p>
        </w:tc>
        <w:tc>
          <w:tcPr>
            <w:tcW w:w="1580" w:type="dxa"/>
            <w:vAlign w:val="top"/>
          </w:tcPr>
          <w:p w14:paraId="3E65D92B">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12" w:type="dxa"/>
            <w:vAlign w:val="top"/>
          </w:tcPr>
          <w:p w14:paraId="553A1ACB">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6" w:type="dxa"/>
            <w:vAlign w:val="top"/>
          </w:tcPr>
          <w:p w14:paraId="5730BEE7">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35" w:type="dxa"/>
            <w:vAlign w:val="top"/>
          </w:tcPr>
          <w:p w14:paraId="2C19FB74">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739" w:type="dxa"/>
            <w:vAlign w:val="top"/>
          </w:tcPr>
          <w:p w14:paraId="6286AD48">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vAlign w:val="top"/>
          </w:tcPr>
          <w:p w14:paraId="337A5364">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BD7D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0A0C447E">
            <w:pPr>
              <w:pStyle w:val="8"/>
              <w:rPr>
                <w:rFonts w:hint="eastAsia" w:ascii="宋体" w:hAnsi="宋体" w:eastAsia="宋体" w:cs="宋体"/>
              </w:rPr>
            </w:pPr>
          </w:p>
        </w:tc>
        <w:tc>
          <w:tcPr>
            <w:tcW w:w="1997" w:type="dxa"/>
            <w:gridSpan w:val="2"/>
            <w:vAlign w:val="top"/>
          </w:tcPr>
          <w:p w14:paraId="1917B887">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580" w:type="dxa"/>
            <w:vAlign w:val="center"/>
          </w:tcPr>
          <w:p w14:paraId="5247C3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490.18</w:t>
            </w:r>
          </w:p>
        </w:tc>
        <w:tc>
          <w:tcPr>
            <w:tcW w:w="1212" w:type="dxa"/>
            <w:vAlign w:val="center"/>
          </w:tcPr>
          <w:p w14:paraId="122C94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1877.33</w:t>
            </w:r>
          </w:p>
        </w:tc>
        <w:tc>
          <w:tcPr>
            <w:tcW w:w="1286" w:type="dxa"/>
            <w:vAlign w:val="center"/>
          </w:tcPr>
          <w:p w14:paraId="3E29C04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1870.33</w:t>
            </w:r>
          </w:p>
        </w:tc>
        <w:tc>
          <w:tcPr>
            <w:tcW w:w="735" w:type="dxa"/>
            <w:vAlign w:val="center"/>
          </w:tcPr>
          <w:p w14:paraId="7CE703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739" w:type="dxa"/>
            <w:vAlign w:val="center"/>
          </w:tcPr>
          <w:p w14:paraId="0A3E93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99.62%</w:t>
            </w:r>
          </w:p>
        </w:tc>
        <w:tc>
          <w:tcPr>
            <w:tcW w:w="1450" w:type="dxa"/>
            <w:vAlign w:val="center"/>
          </w:tcPr>
          <w:p w14:paraId="6CA57E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9.96</w:t>
            </w:r>
          </w:p>
        </w:tc>
      </w:tr>
      <w:tr w14:paraId="7DA8A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07F1023">
            <w:pPr>
              <w:pStyle w:val="8"/>
              <w:rPr>
                <w:rFonts w:hint="eastAsia" w:ascii="宋体" w:hAnsi="宋体" w:eastAsia="宋体" w:cs="宋体"/>
              </w:rPr>
            </w:pPr>
          </w:p>
        </w:tc>
        <w:tc>
          <w:tcPr>
            <w:tcW w:w="4789" w:type="dxa"/>
            <w:gridSpan w:val="4"/>
            <w:vAlign w:val="top"/>
          </w:tcPr>
          <w:p w14:paraId="35DF4C56">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210" w:type="dxa"/>
            <w:gridSpan w:val="4"/>
            <w:vAlign w:val="top"/>
          </w:tcPr>
          <w:p w14:paraId="7F8D184B">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72B17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084" w:type="dxa"/>
            <w:vMerge w:val="continue"/>
            <w:tcBorders>
              <w:top w:val="nil"/>
              <w:bottom w:val="nil"/>
            </w:tcBorders>
            <w:vAlign w:val="top"/>
          </w:tcPr>
          <w:p w14:paraId="1155DF8A">
            <w:pPr>
              <w:pStyle w:val="8"/>
              <w:rPr>
                <w:rFonts w:hint="eastAsia" w:ascii="宋体" w:hAnsi="宋体" w:eastAsia="宋体" w:cs="宋体"/>
              </w:rPr>
            </w:pPr>
          </w:p>
        </w:tc>
        <w:tc>
          <w:tcPr>
            <w:tcW w:w="4789" w:type="dxa"/>
            <w:gridSpan w:val="4"/>
            <w:vAlign w:val="top"/>
          </w:tcPr>
          <w:p w14:paraId="45BCAA16">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其中：一般公共预算：</w:t>
            </w:r>
            <w:r>
              <w:rPr>
                <w:rFonts w:hint="eastAsia" w:ascii="宋体" w:hAnsi="宋体" w:eastAsia="宋体" w:cs="宋体"/>
                <w:spacing w:val="1"/>
                <w:sz w:val="19"/>
                <w:szCs w:val="19"/>
                <w:highlight w:val="none"/>
                <w:lang w:val="en-US" w:eastAsia="zh-CN"/>
              </w:rPr>
              <w:t>1706.69</w:t>
            </w:r>
          </w:p>
        </w:tc>
        <w:tc>
          <w:tcPr>
            <w:tcW w:w="4210" w:type="dxa"/>
            <w:gridSpan w:val="4"/>
            <w:vAlign w:val="top"/>
          </w:tcPr>
          <w:p w14:paraId="29EEAD11">
            <w:pPr>
              <w:spacing w:before="21" w:line="207" w:lineRule="auto"/>
              <w:ind w:left="115" w:leftChars="0"/>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339.73</w:t>
            </w:r>
          </w:p>
        </w:tc>
      </w:tr>
      <w:tr w14:paraId="0462E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52543CF4">
            <w:pPr>
              <w:pStyle w:val="8"/>
              <w:rPr>
                <w:rFonts w:hint="eastAsia" w:ascii="宋体" w:hAnsi="宋体" w:eastAsia="宋体" w:cs="宋体"/>
              </w:rPr>
            </w:pPr>
          </w:p>
        </w:tc>
        <w:tc>
          <w:tcPr>
            <w:tcW w:w="4789" w:type="dxa"/>
            <w:gridSpan w:val="4"/>
            <w:vAlign w:val="top"/>
          </w:tcPr>
          <w:p w14:paraId="3475A9B0">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政府性基金拨款：132.99</w:t>
            </w:r>
          </w:p>
        </w:tc>
        <w:tc>
          <w:tcPr>
            <w:tcW w:w="4210" w:type="dxa"/>
            <w:gridSpan w:val="4"/>
            <w:vAlign w:val="top"/>
          </w:tcPr>
          <w:p w14:paraId="3A7DCA01">
            <w:pPr>
              <w:spacing w:before="21" w:line="207" w:lineRule="auto"/>
              <w:ind w:left="717" w:leftChars="0"/>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1530.60</w:t>
            </w:r>
          </w:p>
        </w:tc>
      </w:tr>
      <w:tr w14:paraId="67E03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735CA75A">
            <w:pPr>
              <w:pStyle w:val="8"/>
              <w:rPr>
                <w:rFonts w:hint="eastAsia" w:ascii="宋体" w:hAnsi="宋体" w:eastAsia="宋体" w:cs="宋体"/>
              </w:rPr>
            </w:pPr>
          </w:p>
        </w:tc>
        <w:tc>
          <w:tcPr>
            <w:tcW w:w="4789" w:type="dxa"/>
            <w:gridSpan w:val="4"/>
            <w:vAlign w:val="top"/>
          </w:tcPr>
          <w:p w14:paraId="201C5C5D">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210" w:type="dxa"/>
            <w:gridSpan w:val="4"/>
            <w:vAlign w:val="top"/>
          </w:tcPr>
          <w:p w14:paraId="6172FD80">
            <w:pPr>
              <w:pStyle w:val="8"/>
              <w:spacing w:line="235" w:lineRule="exact"/>
              <w:rPr>
                <w:rFonts w:hint="eastAsia" w:ascii="宋体" w:hAnsi="宋体" w:eastAsia="宋体" w:cs="宋体"/>
                <w:sz w:val="20"/>
              </w:rPr>
            </w:pPr>
          </w:p>
        </w:tc>
      </w:tr>
      <w:tr w14:paraId="2BC67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00AEAADF">
            <w:pPr>
              <w:pStyle w:val="8"/>
              <w:rPr>
                <w:rFonts w:hint="eastAsia" w:ascii="宋体" w:hAnsi="宋体" w:eastAsia="宋体" w:cs="宋体"/>
              </w:rPr>
            </w:pPr>
          </w:p>
        </w:tc>
        <w:tc>
          <w:tcPr>
            <w:tcW w:w="4789" w:type="dxa"/>
            <w:gridSpan w:val="4"/>
            <w:vAlign w:val="top"/>
          </w:tcPr>
          <w:p w14:paraId="7A0742EA">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highlight w:val="none"/>
                <w:lang w:val="en-US" w:eastAsia="zh-CN"/>
              </w:rPr>
              <w:t>30.65</w:t>
            </w:r>
          </w:p>
        </w:tc>
        <w:tc>
          <w:tcPr>
            <w:tcW w:w="4210" w:type="dxa"/>
            <w:gridSpan w:val="4"/>
            <w:vAlign w:val="top"/>
          </w:tcPr>
          <w:p w14:paraId="492CC969">
            <w:pPr>
              <w:pStyle w:val="8"/>
              <w:spacing w:line="235" w:lineRule="exact"/>
              <w:rPr>
                <w:rFonts w:hint="eastAsia" w:ascii="宋体" w:hAnsi="宋体" w:eastAsia="宋体" w:cs="宋体"/>
                <w:sz w:val="20"/>
              </w:rPr>
            </w:pPr>
          </w:p>
        </w:tc>
      </w:tr>
      <w:tr w14:paraId="200C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center"/>
          </w:tcPr>
          <w:p w14:paraId="577D2CE9">
            <w:pPr>
              <w:pStyle w:val="8"/>
              <w:spacing w:line="242" w:lineRule="auto"/>
              <w:jc w:val="center"/>
              <w:rPr>
                <w:rFonts w:hint="eastAsia" w:ascii="宋体" w:hAnsi="宋体" w:eastAsia="宋体" w:cs="宋体"/>
              </w:rPr>
            </w:pPr>
          </w:p>
          <w:p w14:paraId="56827C23">
            <w:pPr>
              <w:pStyle w:val="8"/>
              <w:spacing w:line="243" w:lineRule="auto"/>
              <w:jc w:val="center"/>
              <w:rPr>
                <w:rFonts w:hint="eastAsia" w:ascii="宋体" w:hAnsi="宋体" w:eastAsia="宋体" w:cs="宋体"/>
              </w:rPr>
            </w:pPr>
          </w:p>
          <w:p w14:paraId="551FB045">
            <w:pPr>
              <w:spacing w:before="62" w:line="230" w:lineRule="auto"/>
              <w:ind w:left="382" w:right="139" w:hanging="232"/>
              <w:jc w:val="center"/>
              <w:rPr>
                <w:rFonts w:hint="eastAsia" w:ascii="宋体" w:hAnsi="宋体" w:eastAsia="宋体" w:cs="宋体"/>
                <w:sz w:val="19"/>
                <w:szCs w:val="19"/>
                <w:lang w:val="en-US" w:eastAsia="zh-CN"/>
              </w:rPr>
            </w:pPr>
            <w:r>
              <w:rPr>
                <w:rFonts w:hint="eastAsia" w:ascii="宋体" w:hAnsi="宋体" w:eastAsia="宋体" w:cs="宋体"/>
                <w:spacing w:val="7"/>
                <w:sz w:val="19"/>
                <w:szCs w:val="19"/>
              </w:rPr>
              <w:t>年度总体</w:t>
            </w:r>
            <w:r>
              <w:rPr>
                <w:rFonts w:hint="eastAsia" w:ascii="宋体" w:hAnsi="宋体" w:eastAsia="宋体" w:cs="宋体"/>
                <w:spacing w:val="-7"/>
                <w:sz w:val="19"/>
                <w:szCs w:val="19"/>
              </w:rPr>
              <w:t>目标</w:t>
            </w:r>
          </w:p>
        </w:tc>
        <w:tc>
          <w:tcPr>
            <w:tcW w:w="4789" w:type="dxa"/>
            <w:gridSpan w:val="4"/>
            <w:vAlign w:val="top"/>
          </w:tcPr>
          <w:p w14:paraId="02DD372D">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10" w:type="dxa"/>
            <w:gridSpan w:val="4"/>
            <w:vAlign w:val="top"/>
          </w:tcPr>
          <w:p w14:paraId="1895CC64">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F987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vAlign w:val="center"/>
          </w:tcPr>
          <w:p w14:paraId="45CAEF49">
            <w:pPr>
              <w:pStyle w:val="8"/>
              <w:jc w:val="center"/>
              <w:rPr>
                <w:rFonts w:hint="eastAsia" w:ascii="宋体" w:hAnsi="宋体" w:eastAsia="宋体" w:cs="宋体"/>
              </w:rPr>
            </w:pPr>
          </w:p>
        </w:tc>
        <w:tc>
          <w:tcPr>
            <w:tcW w:w="4789" w:type="dxa"/>
            <w:gridSpan w:val="4"/>
            <w:vAlign w:val="center"/>
          </w:tcPr>
          <w:p w14:paraId="2CA2C432">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1.充分利用网络技术，完善文化馆和图书馆的数字服务能力，大力推行线上服务，向各分馆和基层综合文化服务中心推送文化信息，共享网络资源，并主动适应群众文化需求的新变化，健全群众评价与需求反馈机制，提升公共文化服务的供需适配度，通过菜单式、订单式服务让群众享有更多文化获得感，努力赶上智慧城市建设步伐。2.坚持公益性、均等性、便利性原则，继续推进城乡公共体育服务设施建设，结合各街道、社区的实际情况，对具备条件的文化小广场进行升级改造，为居民群众提供形式多样、健康向上的公共文化服务项目，形成市区一体、城乡一体的发展格局。2.继续夯实公共文化服务体系建设，充分利用网络技术，完善文化馆和图书馆的数字服务能力，大力推行线上服务。3.配合上级业务主管部门，积极参与洞庭南路历史文化街区的规划建设。从突出历史看点、文化亮点、旅游热点三大功能入手，组织专业人士对区域内的历史典故、名人传说、民俗民风等文化资源进行系统收集整理，为历史街区建设增添文化内涵。4.以岳阳楼区核心景区为中心，完善东风湖新区、洞庭南路历史文化街区、融创环球中心一线的旅游服务设施，打造区域文化旅游新的打卡点，全面提升我区文化旅游的市场竞争力。同时，引导旅游企业在“把岳阳人带出去”的同时，更要注重“把外地人引进来”，实现旅游产业从“养活一群人”到“致富一方人”的转变。5.利用新媒体新平台，大力宣传我区文旅行业优势项目，实施“文化+”“旅游+”战略，并深入推进“放管服”改革，提高行政效能，在全区形成亲商、安商的浓厚氛围，着力构建“亲”“清”的政商关系。同时，引导文旅行业企业拓展空间、有序竞争、稳步发展，进一步提升行业防范和抵御各类风险的能力。</w:t>
            </w:r>
          </w:p>
        </w:tc>
        <w:tc>
          <w:tcPr>
            <w:tcW w:w="4210" w:type="dxa"/>
            <w:gridSpan w:val="4"/>
            <w:vAlign w:val="center"/>
          </w:tcPr>
          <w:p w14:paraId="68748D6B">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圆满完成年度总体预期目标任务。</w:t>
            </w:r>
          </w:p>
        </w:tc>
      </w:tr>
      <w:tr w14:paraId="12AC6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vAlign w:val="center"/>
          </w:tcPr>
          <w:p w14:paraId="49843BCF">
            <w:pPr>
              <w:spacing w:before="62" w:line="230" w:lineRule="auto"/>
              <w:ind w:left="382" w:right="139" w:hanging="232"/>
              <w:jc w:val="center"/>
              <w:rPr>
                <w:rFonts w:hint="default" w:ascii="宋体" w:hAnsi="宋体" w:eastAsia="宋体" w:cs="宋体"/>
                <w:spacing w:val="7"/>
                <w:sz w:val="19"/>
                <w:szCs w:val="19"/>
                <w:lang w:val="en-US" w:eastAsia="zh-CN"/>
              </w:rPr>
            </w:pPr>
            <w:r>
              <w:rPr>
                <w:rFonts w:hint="eastAsia" w:ascii="宋体" w:hAnsi="宋体" w:eastAsia="宋体" w:cs="宋体"/>
                <w:spacing w:val="7"/>
                <w:sz w:val="19"/>
                <w:szCs w:val="19"/>
                <w:lang w:val="en-US" w:eastAsia="zh-CN"/>
              </w:rPr>
              <w:t>绩效指标</w:t>
            </w:r>
          </w:p>
          <w:p w14:paraId="137D3225">
            <w:pPr>
              <w:spacing w:before="64" w:line="216" w:lineRule="auto"/>
              <w:ind w:left="3168"/>
              <w:jc w:val="center"/>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944" w:type="dxa"/>
            <w:tcBorders>
              <w:top w:val="single" w:color="auto" w:sz="4" w:space="0"/>
              <w:left w:val="single" w:color="auto" w:sz="4" w:space="0"/>
              <w:bottom w:val="single" w:color="auto" w:sz="4" w:space="0"/>
              <w:right w:val="single" w:color="auto" w:sz="4" w:space="0"/>
            </w:tcBorders>
            <w:vAlign w:val="top"/>
          </w:tcPr>
          <w:p w14:paraId="0C414F2B">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53" w:type="dxa"/>
            <w:tcBorders>
              <w:top w:val="single" w:color="auto" w:sz="4" w:space="0"/>
              <w:left w:val="single" w:color="auto" w:sz="4" w:space="0"/>
              <w:bottom w:val="single" w:color="auto" w:sz="4" w:space="0"/>
              <w:right w:val="single" w:color="auto" w:sz="4" w:space="0"/>
            </w:tcBorders>
            <w:vAlign w:val="top"/>
          </w:tcPr>
          <w:p w14:paraId="5E326523">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580" w:type="dxa"/>
            <w:tcBorders>
              <w:left w:val="single" w:color="auto" w:sz="4" w:space="0"/>
            </w:tcBorders>
            <w:vAlign w:val="top"/>
          </w:tcPr>
          <w:p w14:paraId="4FF86584">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212" w:type="dxa"/>
            <w:vAlign w:val="top"/>
          </w:tcPr>
          <w:p w14:paraId="49767603">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86" w:type="dxa"/>
            <w:vAlign w:val="top"/>
          </w:tcPr>
          <w:p w14:paraId="54429491">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35" w:type="dxa"/>
            <w:vAlign w:val="top"/>
          </w:tcPr>
          <w:p w14:paraId="36EBB5C9">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739" w:type="dxa"/>
            <w:vAlign w:val="top"/>
          </w:tcPr>
          <w:p w14:paraId="60CCFA84">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vAlign w:val="top"/>
          </w:tcPr>
          <w:p w14:paraId="4A7EF8ED">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493F9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72A401E">
            <w:pPr>
              <w:pStyle w:val="8"/>
              <w:rPr>
                <w:rFonts w:hint="eastAsia" w:ascii="宋体" w:hAnsi="宋体" w:eastAsia="宋体" w:cs="宋体"/>
              </w:rPr>
            </w:pPr>
          </w:p>
        </w:tc>
        <w:tc>
          <w:tcPr>
            <w:tcW w:w="944" w:type="dxa"/>
            <w:vMerge w:val="restart"/>
            <w:tcBorders>
              <w:top w:val="single" w:color="auto" w:sz="4" w:space="0"/>
              <w:left w:val="single" w:color="auto" w:sz="4" w:space="0"/>
              <w:right w:val="single" w:color="auto" w:sz="4" w:space="0"/>
            </w:tcBorders>
            <w:vAlign w:val="center"/>
          </w:tcPr>
          <w:p w14:paraId="1F831895">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产出指标</w:t>
            </w:r>
          </w:p>
        </w:tc>
        <w:tc>
          <w:tcPr>
            <w:tcW w:w="1053" w:type="dxa"/>
            <w:vMerge w:val="restart"/>
            <w:tcBorders>
              <w:top w:val="single" w:color="auto" w:sz="4" w:space="0"/>
              <w:left w:val="single" w:color="auto" w:sz="4" w:space="0"/>
              <w:right w:val="single" w:color="auto" w:sz="4" w:space="0"/>
            </w:tcBorders>
            <w:vAlign w:val="center"/>
          </w:tcPr>
          <w:p w14:paraId="1CDB6AE6">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数量指标</w:t>
            </w:r>
          </w:p>
        </w:tc>
        <w:tc>
          <w:tcPr>
            <w:tcW w:w="1580" w:type="dxa"/>
            <w:tcBorders>
              <w:left w:val="single" w:color="auto" w:sz="4" w:space="0"/>
            </w:tcBorders>
            <w:vAlign w:val="center"/>
          </w:tcPr>
          <w:p w14:paraId="1986C4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文化、体育、文物、旅游市场整治活动.</w:t>
            </w:r>
          </w:p>
        </w:tc>
        <w:tc>
          <w:tcPr>
            <w:tcW w:w="1212" w:type="dxa"/>
            <w:vAlign w:val="center"/>
          </w:tcPr>
          <w:p w14:paraId="48B94EB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4</w:t>
            </w:r>
          </w:p>
        </w:tc>
        <w:tc>
          <w:tcPr>
            <w:tcW w:w="1286" w:type="dxa"/>
            <w:vAlign w:val="center"/>
          </w:tcPr>
          <w:p w14:paraId="1681B1A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8</w:t>
            </w:r>
          </w:p>
        </w:tc>
        <w:tc>
          <w:tcPr>
            <w:tcW w:w="735" w:type="dxa"/>
            <w:vAlign w:val="center"/>
          </w:tcPr>
          <w:p w14:paraId="01C177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5</w:t>
            </w:r>
          </w:p>
        </w:tc>
        <w:tc>
          <w:tcPr>
            <w:tcW w:w="739" w:type="dxa"/>
            <w:vAlign w:val="center"/>
          </w:tcPr>
          <w:p w14:paraId="622D6C5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5</w:t>
            </w:r>
          </w:p>
        </w:tc>
        <w:tc>
          <w:tcPr>
            <w:tcW w:w="1450" w:type="dxa"/>
            <w:vAlign w:val="center"/>
          </w:tcPr>
          <w:p w14:paraId="344427C2">
            <w:pPr>
              <w:keepNext w:val="0"/>
              <w:keepLines w:val="0"/>
              <w:widowControl/>
              <w:suppressLineNumbers w:val="0"/>
              <w:jc w:val="center"/>
              <w:textAlignment w:val="center"/>
              <w:rPr>
                <w:rFonts w:hint="eastAsia" w:ascii="宋体" w:hAnsi="宋体" w:eastAsia="宋体" w:cs="宋体"/>
                <w:sz w:val="21"/>
                <w:szCs w:val="21"/>
              </w:rPr>
            </w:pPr>
          </w:p>
        </w:tc>
      </w:tr>
      <w:tr w14:paraId="50E93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9D92466">
            <w:pPr>
              <w:pStyle w:val="8"/>
              <w:rPr>
                <w:rFonts w:hint="eastAsia" w:ascii="宋体" w:hAnsi="宋体" w:eastAsia="宋体" w:cs="宋体"/>
                <w:lang w:eastAsia="zh-CN"/>
              </w:rPr>
            </w:pPr>
            <w:r>
              <w:rPr>
                <w:rFonts w:hint="eastAsia" w:ascii="宋体" w:hAnsi="宋体" w:eastAsia="宋体" w:cs="宋体"/>
                <w:lang w:val="en-US" w:eastAsia="zh-CN"/>
              </w:rPr>
              <w:t>阳</w:t>
            </w:r>
          </w:p>
        </w:tc>
        <w:tc>
          <w:tcPr>
            <w:tcW w:w="944" w:type="dxa"/>
            <w:vMerge w:val="continue"/>
            <w:tcBorders>
              <w:left w:val="single" w:color="auto" w:sz="4" w:space="0"/>
              <w:right w:val="single" w:color="auto" w:sz="4" w:space="0"/>
            </w:tcBorders>
            <w:vAlign w:val="center"/>
          </w:tcPr>
          <w:p w14:paraId="7AD993B2">
            <w:pPr>
              <w:rPr>
                <w:rFonts w:hint="eastAsia" w:ascii="宋体" w:hAnsi="宋体" w:eastAsia="宋体" w:cs="宋体"/>
                <w:sz w:val="21"/>
                <w:szCs w:val="21"/>
              </w:rPr>
            </w:pPr>
          </w:p>
        </w:tc>
        <w:tc>
          <w:tcPr>
            <w:tcW w:w="1053" w:type="dxa"/>
            <w:vMerge w:val="continue"/>
            <w:tcBorders>
              <w:left w:val="single" w:color="auto" w:sz="4" w:space="0"/>
              <w:right w:val="single" w:color="auto" w:sz="4" w:space="0"/>
            </w:tcBorders>
            <w:vAlign w:val="center"/>
          </w:tcPr>
          <w:p w14:paraId="0F335145">
            <w:pPr>
              <w:keepNext w:val="0"/>
              <w:keepLines w:val="0"/>
              <w:widowControl/>
              <w:suppressLineNumbers w:val="0"/>
              <w:jc w:val="left"/>
              <w:textAlignment w:val="center"/>
              <w:rPr>
                <w:rFonts w:hint="eastAsia" w:ascii="宋体" w:hAnsi="宋体" w:eastAsia="宋体" w:cs="宋体"/>
                <w:sz w:val="21"/>
                <w:szCs w:val="21"/>
              </w:rPr>
            </w:pPr>
          </w:p>
        </w:tc>
        <w:tc>
          <w:tcPr>
            <w:tcW w:w="1580" w:type="dxa"/>
            <w:tcBorders>
              <w:left w:val="single" w:color="auto" w:sz="4" w:space="0"/>
            </w:tcBorders>
            <w:vAlign w:val="center"/>
          </w:tcPr>
          <w:p w14:paraId="710684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送戏下乡、广场文化活动</w:t>
            </w:r>
          </w:p>
        </w:tc>
        <w:tc>
          <w:tcPr>
            <w:tcW w:w="1212" w:type="dxa"/>
            <w:vAlign w:val="center"/>
          </w:tcPr>
          <w:p w14:paraId="37D4B6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20</w:t>
            </w:r>
          </w:p>
        </w:tc>
        <w:tc>
          <w:tcPr>
            <w:tcW w:w="1286" w:type="dxa"/>
            <w:vAlign w:val="center"/>
          </w:tcPr>
          <w:p w14:paraId="396DEEA7">
            <w:pPr>
              <w:keepNext w:val="0"/>
              <w:keepLines w:val="0"/>
              <w:widowControl/>
              <w:suppressLineNumbers w:val="0"/>
              <w:jc w:val="center"/>
              <w:textAlignment w:val="center"/>
              <w:rPr>
                <w:rFonts w:hint="eastAsia" w:ascii="宋体" w:hAnsi="宋体" w:eastAsia="宋体" w:cs="宋体"/>
                <w:sz w:val="21"/>
                <w:szCs w:val="21"/>
              </w:rPr>
            </w:pPr>
            <w:r>
              <w:rPr>
                <w:rFonts w:hint="default" w:ascii="仿宋_GB2312" w:hAnsi="宋体" w:eastAsia="仿宋_GB2312" w:cs="仿宋_GB2312"/>
                <w:i w:val="0"/>
                <w:iCs w:val="0"/>
                <w:snapToGrid w:val="0"/>
                <w:color w:val="000000"/>
                <w:kern w:val="0"/>
                <w:sz w:val="18"/>
                <w:szCs w:val="18"/>
                <w:u w:val="none"/>
                <w:lang w:val="en-US" w:eastAsia="zh-CN" w:bidi="ar"/>
              </w:rPr>
              <w:t>20</w:t>
            </w:r>
          </w:p>
        </w:tc>
        <w:tc>
          <w:tcPr>
            <w:tcW w:w="735" w:type="dxa"/>
            <w:shd w:val="clear" w:color="auto" w:fill="auto"/>
            <w:vAlign w:val="center"/>
          </w:tcPr>
          <w:p w14:paraId="75675BB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5</w:t>
            </w:r>
          </w:p>
        </w:tc>
        <w:tc>
          <w:tcPr>
            <w:tcW w:w="739" w:type="dxa"/>
            <w:shd w:val="clear" w:color="auto" w:fill="auto"/>
            <w:vAlign w:val="center"/>
          </w:tcPr>
          <w:p w14:paraId="6FB309C1">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5</w:t>
            </w:r>
          </w:p>
        </w:tc>
        <w:tc>
          <w:tcPr>
            <w:tcW w:w="1450" w:type="dxa"/>
            <w:vAlign w:val="center"/>
          </w:tcPr>
          <w:p w14:paraId="30B6B3C1">
            <w:pPr>
              <w:keepNext w:val="0"/>
              <w:keepLines w:val="0"/>
              <w:widowControl/>
              <w:suppressLineNumbers w:val="0"/>
              <w:jc w:val="center"/>
              <w:textAlignment w:val="center"/>
              <w:rPr>
                <w:rFonts w:hint="eastAsia" w:ascii="宋体" w:hAnsi="宋体" w:eastAsia="宋体" w:cs="宋体"/>
                <w:sz w:val="21"/>
                <w:szCs w:val="21"/>
              </w:rPr>
            </w:pPr>
          </w:p>
        </w:tc>
      </w:tr>
      <w:tr w14:paraId="133A9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CFB14D1">
            <w:pPr>
              <w:pStyle w:val="8"/>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3A26179A">
            <w:pPr>
              <w:rPr>
                <w:rFonts w:hint="eastAsia" w:ascii="宋体" w:hAnsi="宋体" w:eastAsia="宋体" w:cs="宋体"/>
                <w:sz w:val="21"/>
                <w:szCs w:val="21"/>
              </w:rPr>
            </w:pPr>
          </w:p>
        </w:tc>
        <w:tc>
          <w:tcPr>
            <w:tcW w:w="1053" w:type="dxa"/>
            <w:vMerge w:val="continue"/>
            <w:tcBorders>
              <w:left w:val="single" w:color="auto" w:sz="4" w:space="0"/>
              <w:right w:val="single" w:color="auto" w:sz="4" w:space="0"/>
            </w:tcBorders>
            <w:vAlign w:val="center"/>
          </w:tcPr>
          <w:p w14:paraId="59765037">
            <w:pPr>
              <w:keepNext w:val="0"/>
              <w:keepLines w:val="0"/>
              <w:widowControl/>
              <w:suppressLineNumbers w:val="0"/>
              <w:jc w:val="left"/>
              <w:textAlignment w:val="center"/>
              <w:rPr>
                <w:rFonts w:hint="eastAsia" w:ascii="宋体" w:hAnsi="宋体" w:eastAsia="宋体" w:cs="宋体"/>
                <w:sz w:val="21"/>
                <w:szCs w:val="21"/>
              </w:rPr>
            </w:pPr>
          </w:p>
        </w:tc>
        <w:tc>
          <w:tcPr>
            <w:tcW w:w="1580" w:type="dxa"/>
            <w:tcBorders>
              <w:left w:val="single" w:color="auto" w:sz="4" w:space="0"/>
            </w:tcBorders>
            <w:vAlign w:val="center"/>
          </w:tcPr>
          <w:p w14:paraId="417422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群众体育比赛活动及开展老年体育活动</w:t>
            </w:r>
          </w:p>
        </w:tc>
        <w:tc>
          <w:tcPr>
            <w:tcW w:w="1212" w:type="dxa"/>
            <w:vAlign w:val="center"/>
          </w:tcPr>
          <w:p w14:paraId="506BC57C">
            <w:pPr>
              <w:keepNext w:val="0"/>
              <w:keepLines w:val="0"/>
              <w:widowControl/>
              <w:suppressLineNumbers w:val="0"/>
              <w:jc w:val="center"/>
              <w:textAlignment w:val="center"/>
              <w:rPr>
                <w:rFonts w:hint="eastAsia" w:ascii="宋体" w:hAnsi="宋体" w:eastAsia="宋体" w:cs="宋体"/>
                <w:sz w:val="21"/>
                <w:szCs w:val="21"/>
              </w:rPr>
            </w:pPr>
            <w:r>
              <w:rPr>
                <w:rFonts w:hint="default" w:ascii="仿宋_GB2312" w:hAnsi="宋体" w:eastAsia="仿宋_GB2312" w:cs="仿宋_GB2312"/>
                <w:i w:val="0"/>
                <w:iCs w:val="0"/>
                <w:snapToGrid w:val="0"/>
                <w:color w:val="000000"/>
                <w:kern w:val="0"/>
                <w:sz w:val="18"/>
                <w:szCs w:val="18"/>
                <w:u w:val="none"/>
                <w:lang w:val="en-US" w:eastAsia="zh-CN" w:bidi="ar"/>
              </w:rPr>
              <w:t>6</w:t>
            </w:r>
          </w:p>
        </w:tc>
        <w:tc>
          <w:tcPr>
            <w:tcW w:w="1286" w:type="dxa"/>
            <w:vAlign w:val="center"/>
          </w:tcPr>
          <w:p w14:paraId="73EF1AA6">
            <w:pPr>
              <w:keepNext w:val="0"/>
              <w:keepLines w:val="0"/>
              <w:widowControl/>
              <w:suppressLineNumbers w:val="0"/>
              <w:jc w:val="center"/>
              <w:textAlignment w:val="center"/>
              <w:rPr>
                <w:rFonts w:hint="eastAsia" w:ascii="宋体" w:hAnsi="宋体" w:eastAsia="宋体" w:cs="宋体"/>
                <w:sz w:val="21"/>
                <w:szCs w:val="21"/>
              </w:rPr>
            </w:pPr>
            <w:r>
              <w:rPr>
                <w:rFonts w:hint="default" w:ascii="仿宋_GB2312" w:hAnsi="宋体" w:eastAsia="仿宋_GB2312" w:cs="仿宋_GB2312"/>
                <w:i w:val="0"/>
                <w:iCs w:val="0"/>
                <w:snapToGrid w:val="0"/>
                <w:color w:val="000000"/>
                <w:kern w:val="0"/>
                <w:sz w:val="18"/>
                <w:szCs w:val="18"/>
                <w:u w:val="none"/>
                <w:lang w:val="en-US" w:eastAsia="zh-CN" w:bidi="ar"/>
              </w:rPr>
              <w:t>8</w:t>
            </w:r>
          </w:p>
        </w:tc>
        <w:tc>
          <w:tcPr>
            <w:tcW w:w="735" w:type="dxa"/>
            <w:shd w:val="clear" w:color="auto" w:fill="auto"/>
            <w:vAlign w:val="center"/>
          </w:tcPr>
          <w:p w14:paraId="1278EAC9">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5</w:t>
            </w:r>
          </w:p>
        </w:tc>
        <w:tc>
          <w:tcPr>
            <w:tcW w:w="739" w:type="dxa"/>
            <w:shd w:val="clear" w:color="auto" w:fill="auto"/>
            <w:vAlign w:val="center"/>
          </w:tcPr>
          <w:p w14:paraId="31F6211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5</w:t>
            </w:r>
          </w:p>
        </w:tc>
        <w:tc>
          <w:tcPr>
            <w:tcW w:w="1450" w:type="dxa"/>
            <w:vAlign w:val="center"/>
          </w:tcPr>
          <w:p w14:paraId="5EADC4FF">
            <w:pPr>
              <w:jc w:val="center"/>
              <w:rPr>
                <w:rFonts w:hint="eastAsia" w:ascii="宋体" w:hAnsi="宋体" w:eastAsia="宋体" w:cs="宋体"/>
                <w:sz w:val="21"/>
                <w:szCs w:val="21"/>
              </w:rPr>
            </w:pPr>
          </w:p>
        </w:tc>
      </w:tr>
      <w:tr w14:paraId="4B9A7A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0C1E07E">
            <w:pPr>
              <w:pStyle w:val="8"/>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79DA93F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left w:val="single" w:color="auto" w:sz="4" w:space="0"/>
              <w:right w:val="single" w:color="auto" w:sz="4" w:space="0"/>
            </w:tcBorders>
            <w:vAlign w:val="center"/>
          </w:tcPr>
          <w:p w14:paraId="619D40B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18E33D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公共文化服务体系</w:t>
            </w:r>
          </w:p>
        </w:tc>
        <w:tc>
          <w:tcPr>
            <w:tcW w:w="1212" w:type="dxa"/>
            <w:vAlign w:val="center"/>
          </w:tcPr>
          <w:p w14:paraId="4B0D49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95</w:t>
            </w:r>
          </w:p>
        </w:tc>
        <w:tc>
          <w:tcPr>
            <w:tcW w:w="1286" w:type="dxa"/>
            <w:vAlign w:val="center"/>
          </w:tcPr>
          <w:p w14:paraId="0FAF29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96</w:t>
            </w:r>
          </w:p>
        </w:tc>
        <w:tc>
          <w:tcPr>
            <w:tcW w:w="735" w:type="dxa"/>
            <w:shd w:val="clear" w:color="auto" w:fill="auto"/>
            <w:vAlign w:val="center"/>
          </w:tcPr>
          <w:p w14:paraId="302F0A7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3</w:t>
            </w:r>
          </w:p>
        </w:tc>
        <w:tc>
          <w:tcPr>
            <w:tcW w:w="739" w:type="dxa"/>
            <w:shd w:val="clear" w:color="auto" w:fill="auto"/>
            <w:vAlign w:val="center"/>
          </w:tcPr>
          <w:p w14:paraId="4C7135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3</w:t>
            </w:r>
          </w:p>
        </w:tc>
        <w:tc>
          <w:tcPr>
            <w:tcW w:w="1450" w:type="dxa"/>
            <w:vAlign w:val="center"/>
          </w:tcPr>
          <w:p w14:paraId="5993524B">
            <w:pPr>
              <w:jc w:val="center"/>
              <w:rPr>
                <w:rFonts w:hint="eastAsia" w:ascii="宋体" w:hAnsi="宋体" w:eastAsia="宋体" w:cs="宋体"/>
                <w:sz w:val="21"/>
                <w:szCs w:val="21"/>
              </w:rPr>
            </w:pPr>
          </w:p>
        </w:tc>
      </w:tr>
      <w:tr w14:paraId="12CAF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4E5BAC0C">
            <w:pPr>
              <w:pStyle w:val="8"/>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6AD7047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1053" w:type="dxa"/>
            <w:vMerge w:val="continue"/>
            <w:tcBorders>
              <w:left w:val="single" w:color="auto" w:sz="4" w:space="0"/>
              <w:bottom w:val="single" w:color="auto" w:sz="4" w:space="0"/>
              <w:right w:val="single" w:color="auto" w:sz="4" w:space="0"/>
            </w:tcBorders>
            <w:vAlign w:val="center"/>
          </w:tcPr>
          <w:p w14:paraId="38EE600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1580" w:type="dxa"/>
            <w:tcBorders>
              <w:left w:val="single" w:color="auto" w:sz="4" w:space="0"/>
            </w:tcBorders>
            <w:vAlign w:val="center"/>
          </w:tcPr>
          <w:p w14:paraId="1FE019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销售体育彩票</w:t>
            </w:r>
          </w:p>
        </w:tc>
        <w:tc>
          <w:tcPr>
            <w:tcW w:w="1212" w:type="dxa"/>
            <w:vAlign w:val="center"/>
          </w:tcPr>
          <w:p w14:paraId="6C4794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2</w:t>
            </w:r>
          </w:p>
        </w:tc>
        <w:tc>
          <w:tcPr>
            <w:tcW w:w="1286" w:type="dxa"/>
            <w:vAlign w:val="center"/>
          </w:tcPr>
          <w:p w14:paraId="6E72F6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2.3</w:t>
            </w:r>
          </w:p>
        </w:tc>
        <w:tc>
          <w:tcPr>
            <w:tcW w:w="735" w:type="dxa"/>
            <w:shd w:val="clear" w:color="auto" w:fill="auto"/>
            <w:vAlign w:val="center"/>
          </w:tcPr>
          <w:p w14:paraId="53C3A1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2</w:t>
            </w:r>
          </w:p>
        </w:tc>
        <w:tc>
          <w:tcPr>
            <w:tcW w:w="739" w:type="dxa"/>
            <w:shd w:val="clear" w:color="auto" w:fill="auto"/>
            <w:vAlign w:val="center"/>
          </w:tcPr>
          <w:p w14:paraId="0AAED0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2</w:t>
            </w:r>
          </w:p>
        </w:tc>
        <w:tc>
          <w:tcPr>
            <w:tcW w:w="1450" w:type="dxa"/>
            <w:vAlign w:val="center"/>
          </w:tcPr>
          <w:p w14:paraId="3C01F3DE">
            <w:pPr>
              <w:jc w:val="center"/>
              <w:rPr>
                <w:rFonts w:hint="eastAsia" w:ascii="宋体" w:hAnsi="宋体" w:eastAsia="宋体" w:cs="宋体"/>
                <w:sz w:val="21"/>
                <w:szCs w:val="21"/>
              </w:rPr>
            </w:pPr>
          </w:p>
        </w:tc>
      </w:tr>
      <w:tr w14:paraId="1FA0E6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71B64AF">
            <w:pPr>
              <w:pStyle w:val="8"/>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7EB206B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303FCEC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质量指标</w:t>
            </w:r>
          </w:p>
        </w:tc>
        <w:tc>
          <w:tcPr>
            <w:tcW w:w="1580" w:type="dxa"/>
            <w:tcBorders>
              <w:left w:val="single" w:color="auto" w:sz="4" w:space="0"/>
            </w:tcBorders>
            <w:vAlign w:val="center"/>
          </w:tcPr>
          <w:p w14:paraId="0D65CC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各项任务完成率</w:t>
            </w:r>
          </w:p>
        </w:tc>
        <w:tc>
          <w:tcPr>
            <w:tcW w:w="1212" w:type="dxa"/>
            <w:vAlign w:val="center"/>
          </w:tcPr>
          <w:p w14:paraId="5AEFFB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95</w:t>
            </w:r>
          </w:p>
        </w:tc>
        <w:tc>
          <w:tcPr>
            <w:tcW w:w="1286" w:type="dxa"/>
            <w:vAlign w:val="center"/>
          </w:tcPr>
          <w:p w14:paraId="6628C9E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95</w:t>
            </w:r>
          </w:p>
        </w:tc>
        <w:tc>
          <w:tcPr>
            <w:tcW w:w="735" w:type="dxa"/>
            <w:shd w:val="clear" w:color="auto" w:fill="auto"/>
            <w:vAlign w:val="center"/>
          </w:tcPr>
          <w:p w14:paraId="013BDD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739" w:type="dxa"/>
            <w:shd w:val="clear" w:color="auto" w:fill="auto"/>
            <w:vAlign w:val="center"/>
          </w:tcPr>
          <w:p w14:paraId="42610C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1450" w:type="dxa"/>
            <w:vAlign w:val="center"/>
          </w:tcPr>
          <w:p w14:paraId="17BC9A87">
            <w:pPr>
              <w:jc w:val="center"/>
              <w:rPr>
                <w:rFonts w:hint="eastAsia" w:ascii="宋体" w:hAnsi="宋体" w:eastAsia="宋体" w:cs="宋体"/>
                <w:sz w:val="21"/>
                <w:szCs w:val="21"/>
              </w:rPr>
            </w:pPr>
          </w:p>
        </w:tc>
      </w:tr>
      <w:tr w14:paraId="1FB811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F07E2A0">
            <w:pPr>
              <w:pStyle w:val="8"/>
              <w:rPr>
                <w:rFonts w:hint="eastAsia" w:ascii="宋体" w:hAnsi="宋体" w:eastAsia="宋体" w:cs="宋体"/>
              </w:rPr>
            </w:pPr>
          </w:p>
        </w:tc>
        <w:tc>
          <w:tcPr>
            <w:tcW w:w="944" w:type="dxa"/>
            <w:vMerge w:val="continue"/>
            <w:tcBorders>
              <w:left w:val="single" w:color="auto" w:sz="4" w:space="0"/>
              <w:bottom w:val="single" w:color="auto" w:sz="4" w:space="0"/>
              <w:right w:val="single" w:color="auto" w:sz="4" w:space="0"/>
            </w:tcBorders>
            <w:vAlign w:val="center"/>
          </w:tcPr>
          <w:p w14:paraId="6332A46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3DD625E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snapToGrid w:val="0"/>
                <w:color w:val="000000"/>
                <w:kern w:val="0"/>
                <w:sz w:val="18"/>
                <w:szCs w:val="18"/>
                <w:u w:val="none"/>
                <w:lang w:val="en-US" w:eastAsia="zh-CN" w:bidi="ar"/>
              </w:rPr>
              <w:t>时效指标</w:t>
            </w:r>
          </w:p>
        </w:tc>
        <w:tc>
          <w:tcPr>
            <w:tcW w:w="1580" w:type="dxa"/>
            <w:tcBorders>
              <w:left w:val="single" w:color="auto" w:sz="4" w:space="0"/>
            </w:tcBorders>
            <w:vAlign w:val="center"/>
          </w:tcPr>
          <w:p w14:paraId="0DF326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履职工作任务完成时间</w:t>
            </w:r>
          </w:p>
        </w:tc>
        <w:tc>
          <w:tcPr>
            <w:tcW w:w="1212" w:type="dxa"/>
            <w:vAlign w:val="center"/>
          </w:tcPr>
          <w:p w14:paraId="2159B1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100</w:t>
            </w:r>
          </w:p>
        </w:tc>
        <w:tc>
          <w:tcPr>
            <w:tcW w:w="1286" w:type="dxa"/>
            <w:vAlign w:val="center"/>
          </w:tcPr>
          <w:p w14:paraId="428D33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100</w:t>
            </w:r>
          </w:p>
        </w:tc>
        <w:tc>
          <w:tcPr>
            <w:tcW w:w="735" w:type="dxa"/>
            <w:shd w:val="clear" w:color="auto" w:fill="auto"/>
            <w:vAlign w:val="center"/>
          </w:tcPr>
          <w:p w14:paraId="76F6BE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739" w:type="dxa"/>
            <w:shd w:val="clear" w:color="auto" w:fill="auto"/>
            <w:vAlign w:val="center"/>
          </w:tcPr>
          <w:p w14:paraId="4EF8BF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1450" w:type="dxa"/>
            <w:vAlign w:val="center"/>
          </w:tcPr>
          <w:p w14:paraId="300E3E07">
            <w:pPr>
              <w:jc w:val="center"/>
              <w:rPr>
                <w:rFonts w:hint="eastAsia" w:ascii="宋体" w:hAnsi="宋体" w:eastAsia="宋体" w:cs="宋体"/>
                <w:sz w:val="21"/>
                <w:szCs w:val="21"/>
              </w:rPr>
            </w:pPr>
          </w:p>
        </w:tc>
      </w:tr>
      <w:tr w14:paraId="40B61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1463323">
            <w:pPr>
              <w:pStyle w:val="8"/>
              <w:rPr>
                <w:rFonts w:hint="eastAsia" w:ascii="宋体" w:hAnsi="宋体" w:eastAsia="宋体" w:cs="宋体"/>
              </w:rPr>
            </w:pPr>
          </w:p>
        </w:tc>
        <w:tc>
          <w:tcPr>
            <w:tcW w:w="944" w:type="dxa"/>
            <w:vMerge w:val="restart"/>
            <w:tcBorders>
              <w:top w:val="single" w:color="auto" w:sz="4" w:space="0"/>
              <w:left w:val="single" w:color="auto" w:sz="4" w:space="0"/>
              <w:right w:val="single" w:color="auto" w:sz="4" w:space="0"/>
            </w:tcBorders>
            <w:vAlign w:val="center"/>
          </w:tcPr>
          <w:p w14:paraId="551329DB">
            <w:pPr>
              <w:keepNext w:val="0"/>
              <w:keepLines w:val="0"/>
              <w:widowControl/>
              <w:suppressLineNumbers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default" w:ascii="宋体" w:hAnsi="宋体" w:eastAsia="宋体" w:cs="宋体"/>
                <w:i w:val="0"/>
                <w:iCs w:val="0"/>
                <w:snapToGrid w:val="0"/>
                <w:color w:val="000000"/>
                <w:kern w:val="0"/>
                <w:sz w:val="21"/>
                <w:szCs w:val="21"/>
                <w:u w:val="none"/>
                <w:lang w:val="en-US" w:eastAsia="zh-CN" w:bidi="ar"/>
              </w:rPr>
              <w:t>效益指标</w:t>
            </w:r>
          </w:p>
        </w:tc>
        <w:tc>
          <w:tcPr>
            <w:tcW w:w="1053" w:type="dxa"/>
            <w:vMerge w:val="restart"/>
            <w:tcBorders>
              <w:top w:val="single" w:color="auto" w:sz="4" w:space="0"/>
              <w:left w:val="single" w:color="auto" w:sz="4" w:space="0"/>
              <w:bottom w:val="single" w:color="auto" w:sz="4" w:space="0"/>
              <w:right w:val="single" w:color="auto" w:sz="4" w:space="0"/>
            </w:tcBorders>
            <w:vAlign w:val="center"/>
          </w:tcPr>
          <w:p w14:paraId="55D5C448">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snapToGrid w:val="0"/>
                <w:color w:val="000000"/>
                <w:kern w:val="0"/>
                <w:sz w:val="18"/>
                <w:szCs w:val="18"/>
                <w:u w:val="none"/>
                <w:lang w:val="en-US" w:eastAsia="zh-CN" w:bidi="ar"/>
              </w:rPr>
              <w:t>社会效益指标</w:t>
            </w:r>
          </w:p>
        </w:tc>
        <w:tc>
          <w:tcPr>
            <w:tcW w:w="1580" w:type="dxa"/>
            <w:tcBorders>
              <w:left w:val="single" w:color="auto" w:sz="4" w:space="0"/>
            </w:tcBorders>
            <w:vAlign w:val="center"/>
          </w:tcPr>
          <w:p w14:paraId="6CDB92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文化旅游体育产业蓬勃发展</w:t>
            </w:r>
          </w:p>
        </w:tc>
        <w:tc>
          <w:tcPr>
            <w:tcW w:w="1212" w:type="dxa"/>
            <w:vAlign w:val="center"/>
          </w:tcPr>
          <w:p w14:paraId="00E1E333">
            <w:pPr>
              <w:keepNext w:val="0"/>
              <w:keepLines w:val="0"/>
              <w:widowControl/>
              <w:suppressLineNumbers w:val="0"/>
              <w:jc w:val="center"/>
              <w:textAlignment w:val="center"/>
              <w:rPr>
                <w:rFonts w:hint="eastAsia" w:ascii="宋体" w:hAnsi="宋体" w:eastAsia="宋体" w:cs="宋体"/>
                <w:sz w:val="21"/>
                <w:szCs w:val="21"/>
              </w:rPr>
            </w:pPr>
            <w:r>
              <w:rPr>
                <w:rFonts w:hint="default" w:ascii="仿宋_GB2312" w:hAnsi="宋体" w:eastAsia="仿宋_GB2312" w:cs="仿宋_GB2312"/>
                <w:i w:val="0"/>
                <w:iCs w:val="0"/>
                <w:snapToGrid w:val="0"/>
                <w:color w:val="000000"/>
                <w:kern w:val="0"/>
                <w:sz w:val="18"/>
                <w:szCs w:val="18"/>
                <w:u w:val="none"/>
                <w:lang w:val="en-US" w:eastAsia="zh-CN" w:bidi="ar"/>
              </w:rPr>
              <w:t>促进</w:t>
            </w:r>
          </w:p>
        </w:tc>
        <w:tc>
          <w:tcPr>
            <w:tcW w:w="1286" w:type="dxa"/>
            <w:vAlign w:val="center"/>
          </w:tcPr>
          <w:p w14:paraId="79F2C418">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不适用</w:t>
            </w:r>
          </w:p>
        </w:tc>
        <w:tc>
          <w:tcPr>
            <w:tcW w:w="735" w:type="dxa"/>
            <w:shd w:val="clear" w:color="auto" w:fill="auto"/>
            <w:vAlign w:val="center"/>
          </w:tcPr>
          <w:p w14:paraId="07652702">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739" w:type="dxa"/>
            <w:shd w:val="clear" w:color="auto" w:fill="auto"/>
            <w:vAlign w:val="center"/>
          </w:tcPr>
          <w:p w14:paraId="26D3872B">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9</w:t>
            </w:r>
          </w:p>
        </w:tc>
        <w:tc>
          <w:tcPr>
            <w:tcW w:w="1450" w:type="dxa"/>
            <w:vAlign w:val="center"/>
          </w:tcPr>
          <w:p w14:paraId="110BCCFB">
            <w:pPr>
              <w:jc w:val="center"/>
              <w:rPr>
                <w:rFonts w:hint="eastAsia" w:ascii="宋体" w:hAnsi="宋体" w:eastAsia="宋体" w:cs="宋体"/>
                <w:sz w:val="21"/>
                <w:szCs w:val="21"/>
              </w:rPr>
            </w:pPr>
          </w:p>
        </w:tc>
      </w:tr>
      <w:tr w14:paraId="7EE4F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6870941">
            <w:pPr>
              <w:pStyle w:val="8"/>
              <w:rPr>
                <w:rFonts w:hint="eastAsia" w:ascii="宋体" w:hAnsi="宋体" w:eastAsia="宋体" w:cs="宋体"/>
              </w:rPr>
            </w:pPr>
          </w:p>
        </w:tc>
        <w:tc>
          <w:tcPr>
            <w:tcW w:w="944" w:type="dxa"/>
            <w:vMerge w:val="continue"/>
            <w:tcBorders>
              <w:left w:val="single" w:color="auto" w:sz="4" w:space="0"/>
              <w:right w:val="single" w:color="auto" w:sz="4" w:space="0"/>
            </w:tcBorders>
            <w:vAlign w:val="center"/>
          </w:tcPr>
          <w:p w14:paraId="4B83F7DA">
            <w:pPr>
              <w:rPr>
                <w:rFonts w:hint="eastAsia" w:ascii="宋体" w:hAnsi="宋体" w:eastAsia="宋体" w:cs="宋体"/>
                <w:i w:val="0"/>
                <w:iCs w:val="0"/>
                <w:snapToGrid w:val="0"/>
                <w:color w:val="000000"/>
                <w:kern w:val="0"/>
                <w:sz w:val="21"/>
                <w:szCs w:val="21"/>
                <w:u w:val="none"/>
                <w:lang w:val="en-US" w:eastAsia="zh-CN" w:bidi="ar"/>
              </w:rPr>
            </w:pPr>
          </w:p>
        </w:tc>
        <w:tc>
          <w:tcPr>
            <w:tcW w:w="1053" w:type="dxa"/>
            <w:vMerge w:val="continue"/>
            <w:tcBorders>
              <w:top w:val="single" w:color="auto" w:sz="4" w:space="0"/>
              <w:left w:val="single" w:color="auto" w:sz="4" w:space="0"/>
              <w:bottom w:val="single" w:color="auto" w:sz="4" w:space="0"/>
              <w:right w:val="single" w:color="auto" w:sz="4" w:space="0"/>
            </w:tcBorders>
            <w:vAlign w:val="center"/>
          </w:tcPr>
          <w:p w14:paraId="6C5D1D14">
            <w:pPr>
              <w:rPr>
                <w:rFonts w:hint="eastAsia" w:ascii="宋体" w:hAnsi="宋体" w:eastAsia="宋体" w:cs="宋体"/>
                <w:sz w:val="21"/>
                <w:szCs w:val="21"/>
              </w:rPr>
            </w:pPr>
          </w:p>
        </w:tc>
        <w:tc>
          <w:tcPr>
            <w:tcW w:w="1580" w:type="dxa"/>
            <w:tcBorders>
              <w:left w:val="single" w:color="auto" w:sz="4" w:space="0"/>
            </w:tcBorders>
            <w:vAlign w:val="center"/>
          </w:tcPr>
          <w:p w14:paraId="2DCCA49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进一步优化了公共文化设施网络布局，公共文化服务体系全面覆盖城乡。</w:t>
            </w:r>
          </w:p>
        </w:tc>
        <w:tc>
          <w:tcPr>
            <w:tcW w:w="1212" w:type="dxa"/>
            <w:vAlign w:val="center"/>
          </w:tcPr>
          <w:p w14:paraId="0646C8DE">
            <w:pPr>
              <w:keepNext w:val="0"/>
              <w:keepLines w:val="0"/>
              <w:widowControl/>
              <w:suppressLineNumbers w:val="0"/>
              <w:jc w:val="center"/>
              <w:textAlignment w:val="center"/>
              <w:rPr>
                <w:rFonts w:hint="eastAsia" w:ascii="宋体" w:hAnsi="宋体" w:eastAsia="宋体" w:cs="宋体"/>
                <w:sz w:val="21"/>
                <w:szCs w:val="21"/>
              </w:rPr>
            </w:pPr>
            <w:r>
              <w:rPr>
                <w:rFonts w:hint="default" w:ascii="仿宋_GB2312" w:hAnsi="宋体" w:eastAsia="仿宋_GB2312" w:cs="仿宋_GB2312"/>
                <w:i w:val="0"/>
                <w:iCs w:val="0"/>
                <w:snapToGrid w:val="0"/>
                <w:color w:val="000000"/>
                <w:kern w:val="0"/>
                <w:sz w:val="18"/>
                <w:szCs w:val="18"/>
                <w:u w:val="none"/>
                <w:lang w:val="en-US" w:eastAsia="zh-CN" w:bidi="ar"/>
              </w:rPr>
              <w:t>全面促进公共文化设施标准化建设覆盖</w:t>
            </w:r>
          </w:p>
        </w:tc>
        <w:tc>
          <w:tcPr>
            <w:tcW w:w="1286" w:type="dxa"/>
            <w:vAlign w:val="center"/>
          </w:tcPr>
          <w:p w14:paraId="64939478">
            <w:pPr>
              <w:keepNext w:val="0"/>
              <w:keepLines w:val="0"/>
              <w:widowControl/>
              <w:suppressLineNumbers w:val="0"/>
              <w:jc w:val="center"/>
              <w:textAlignment w:val="center"/>
              <w:rPr>
                <w:rFonts w:hint="eastAsia" w:ascii="宋体" w:hAnsi="宋体" w:eastAsia="宋体" w:cs="宋体"/>
                <w:sz w:val="21"/>
                <w:szCs w:val="21"/>
              </w:rPr>
            </w:pPr>
            <w:r>
              <w:rPr>
                <w:rFonts w:hint="default" w:ascii="仿宋_GB2312" w:hAnsi="宋体" w:eastAsia="仿宋_GB2312" w:cs="仿宋_GB2312"/>
                <w:i w:val="0"/>
                <w:iCs w:val="0"/>
                <w:snapToGrid w:val="0"/>
                <w:color w:val="000000"/>
                <w:kern w:val="0"/>
                <w:sz w:val="18"/>
                <w:szCs w:val="18"/>
                <w:u w:val="none"/>
                <w:lang w:val="en-US" w:eastAsia="zh-CN" w:bidi="ar"/>
              </w:rPr>
              <w:t>全面促进公共文化设施标准化建设覆盖</w:t>
            </w:r>
          </w:p>
        </w:tc>
        <w:tc>
          <w:tcPr>
            <w:tcW w:w="735" w:type="dxa"/>
            <w:shd w:val="clear" w:color="auto" w:fill="auto"/>
            <w:vAlign w:val="center"/>
          </w:tcPr>
          <w:p w14:paraId="059C93DD">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739" w:type="dxa"/>
            <w:shd w:val="clear" w:color="auto" w:fill="auto"/>
            <w:vAlign w:val="center"/>
          </w:tcPr>
          <w:p w14:paraId="1C068F2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default" w:ascii="仿宋_GB2312" w:hAnsi="宋体" w:eastAsia="仿宋_GB2312" w:cs="仿宋_GB2312"/>
                <w:i w:val="0"/>
                <w:iCs w:val="0"/>
                <w:snapToGrid w:val="0"/>
                <w:color w:val="000000"/>
                <w:kern w:val="0"/>
                <w:sz w:val="18"/>
                <w:szCs w:val="18"/>
                <w:u w:val="none"/>
                <w:lang w:val="en-US" w:eastAsia="zh-CN" w:bidi="ar"/>
              </w:rPr>
              <w:t>9</w:t>
            </w:r>
          </w:p>
        </w:tc>
        <w:tc>
          <w:tcPr>
            <w:tcW w:w="1450" w:type="dxa"/>
            <w:vAlign w:val="center"/>
          </w:tcPr>
          <w:p w14:paraId="4FAC28F6">
            <w:pPr>
              <w:jc w:val="center"/>
              <w:rPr>
                <w:rFonts w:hint="eastAsia" w:ascii="宋体" w:hAnsi="宋体" w:eastAsia="宋体" w:cs="宋体"/>
                <w:sz w:val="21"/>
                <w:szCs w:val="21"/>
              </w:rPr>
            </w:pPr>
          </w:p>
        </w:tc>
      </w:tr>
      <w:tr w14:paraId="563AC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1D1A371D">
            <w:pPr>
              <w:pStyle w:val="8"/>
              <w:rPr>
                <w:rFonts w:hint="eastAsia" w:ascii="宋体" w:hAnsi="宋体" w:eastAsia="宋体" w:cs="宋体"/>
              </w:rPr>
            </w:pPr>
          </w:p>
        </w:tc>
        <w:tc>
          <w:tcPr>
            <w:tcW w:w="944" w:type="dxa"/>
            <w:vMerge w:val="continue"/>
            <w:tcBorders>
              <w:left w:val="single" w:color="auto" w:sz="4" w:space="0"/>
              <w:bottom w:val="single" w:color="auto" w:sz="4" w:space="0"/>
              <w:right w:val="single" w:color="auto" w:sz="4" w:space="0"/>
            </w:tcBorders>
            <w:vAlign w:val="center"/>
          </w:tcPr>
          <w:p w14:paraId="6BF8CBAF">
            <w:pPr>
              <w:rPr>
                <w:rFonts w:hint="eastAsia" w:ascii="宋体" w:hAnsi="宋体" w:eastAsia="宋体" w:cs="宋体"/>
                <w:i w:val="0"/>
                <w:iCs w:val="0"/>
                <w:snapToGrid w:val="0"/>
                <w:color w:val="000000"/>
                <w:kern w:val="0"/>
                <w:sz w:val="21"/>
                <w:szCs w:val="21"/>
                <w:u w:val="none"/>
                <w:lang w:val="en-US" w:eastAsia="zh-CN" w:bidi="ar"/>
              </w:rPr>
            </w:pPr>
          </w:p>
        </w:tc>
        <w:tc>
          <w:tcPr>
            <w:tcW w:w="1053" w:type="dxa"/>
            <w:tcBorders>
              <w:top w:val="single" w:color="auto" w:sz="4" w:space="0"/>
              <w:left w:val="single" w:color="auto" w:sz="4" w:space="0"/>
              <w:bottom w:val="single" w:color="auto" w:sz="4" w:space="0"/>
              <w:right w:val="single" w:color="auto" w:sz="4" w:space="0"/>
            </w:tcBorders>
            <w:vAlign w:val="center"/>
          </w:tcPr>
          <w:p w14:paraId="3DAEA8A8">
            <w:pPr>
              <w:keepNext w:val="0"/>
              <w:keepLines w:val="0"/>
              <w:widowControl/>
              <w:suppressLineNumbers w:val="0"/>
              <w:jc w:val="left"/>
              <w:textAlignment w:val="center"/>
              <w:rPr>
                <w:rFonts w:hint="eastAsia" w:ascii="宋体" w:hAnsi="宋体" w:eastAsia="宋体" w:cs="宋体"/>
                <w:spacing w:val="2"/>
                <w:sz w:val="21"/>
                <w:szCs w:val="21"/>
              </w:rPr>
            </w:pPr>
            <w:r>
              <w:rPr>
                <w:rFonts w:hint="eastAsia" w:ascii="宋体" w:hAnsi="宋体" w:eastAsia="宋体" w:cs="宋体"/>
                <w:i w:val="0"/>
                <w:iCs w:val="0"/>
                <w:snapToGrid w:val="0"/>
                <w:color w:val="000000"/>
                <w:kern w:val="0"/>
                <w:sz w:val="18"/>
                <w:szCs w:val="18"/>
                <w:u w:val="none"/>
                <w:lang w:val="en-US" w:eastAsia="zh-CN" w:bidi="ar"/>
              </w:rPr>
              <w:t>可持续影响指标</w:t>
            </w:r>
          </w:p>
        </w:tc>
        <w:tc>
          <w:tcPr>
            <w:tcW w:w="1580" w:type="dxa"/>
            <w:tcBorders>
              <w:left w:val="single" w:color="auto" w:sz="4" w:space="0"/>
            </w:tcBorders>
            <w:shd w:val="clear" w:color="auto" w:fill="auto"/>
            <w:vAlign w:val="center"/>
          </w:tcPr>
          <w:p w14:paraId="1AE635B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进一步丰富人民群众精神生活，文化生活越来越丰富、群众参与度和意愿越来越强，文化素养持续提高。</w:t>
            </w:r>
          </w:p>
        </w:tc>
        <w:tc>
          <w:tcPr>
            <w:tcW w:w="1212" w:type="dxa"/>
            <w:vAlign w:val="center"/>
          </w:tcPr>
          <w:p w14:paraId="7863455E">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≥95%</w:t>
            </w:r>
          </w:p>
        </w:tc>
        <w:tc>
          <w:tcPr>
            <w:tcW w:w="1286" w:type="dxa"/>
            <w:vAlign w:val="center"/>
          </w:tcPr>
          <w:p w14:paraId="0C5AD1DE">
            <w:pPr>
              <w:keepNext w:val="0"/>
              <w:keepLines w:val="0"/>
              <w:widowControl/>
              <w:suppressLineNumbers w:val="0"/>
              <w:jc w:val="center"/>
              <w:textAlignment w:val="center"/>
              <w:rPr>
                <w:rFonts w:hint="eastAsia" w:ascii="宋体" w:hAnsi="宋体" w:eastAsia="宋体" w:cs="宋体"/>
                <w:sz w:val="21"/>
                <w:szCs w:val="21"/>
              </w:rPr>
            </w:pPr>
            <w:r>
              <w:rPr>
                <w:rFonts w:hint="default" w:ascii="仿宋_GB2312" w:hAnsi="宋体" w:eastAsia="仿宋_GB2312" w:cs="仿宋_GB2312"/>
                <w:i w:val="0"/>
                <w:iCs w:val="0"/>
                <w:snapToGrid w:val="0"/>
                <w:color w:val="000000"/>
                <w:kern w:val="0"/>
                <w:sz w:val="18"/>
                <w:szCs w:val="18"/>
                <w:u w:val="none"/>
                <w:lang w:val="en-US" w:eastAsia="zh-CN" w:bidi="ar"/>
              </w:rPr>
              <w:t>90</w:t>
            </w:r>
          </w:p>
        </w:tc>
        <w:tc>
          <w:tcPr>
            <w:tcW w:w="735" w:type="dxa"/>
            <w:vAlign w:val="center"/>
          </w:tcPr>
          <w:p w14:paraId="6F8D03B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739" w:type="dxa"/>
            <w:vAlign w:val="center"/>
          </w:tcPr>
          <w:p w14:paraId="3EA7C13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9</w:t>
            </w:r>
          </w:p>
        </w:tc>
        <w:tc>
          <w:tcPr>
            <w:tcW w:w="1450" w:type="dxa"/>
            <w:vAlign w:val="center"/>
          </w:tcPr>
          <w:p w14:paraId="16A8A746">
            <w:pPr>
              <w:jc w:val="center"/>
              <w:rPr>
                <w:rFonts w:hint="eastAsia" w:ascii="宋体" w:hAnsi="宋体" w:eastAsia="宋体" w:cs="宋体"/>
                <w:sz w:val="21"/>
                <w:szCs w:val="21"/>
              </w:rPr>
            </w:pPr>
          </w:p>
        </w:tc>
      </w:tr>
      <w:tr w14:paraId="176A8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3B75B434">
            <w:pPr>
              <w:pStyle w:val="8"/>
              <w:rPr>
                <w:rFonts w:hint="eastAsia" w:ascii="宋体" w:hAnsi="宋体" w:eastAsia="宋体" w:cs="宋体"/>
              </w:rPr>
            </w:pPr>
          </w:p>
        </w:tc>
        <w:tc>
          <w:tcPr>
            <w:tcW w:w="944" w:type="dxa"/>
            <w:tcBorders>
              <w:top w:val="single" w:color="auto" w:sz="4" w:space="0"/>
              <w:left w:val="single" w:color="auto" w:sz="4" w:space="0"/>
              <w:bottom w:val="single" w:color="auto" w:sz="4" w:space="0"/>
              <w:right w:val="single" w:color="auto" w:sz="4" w:space="0"/>
            </w:tcBorders>
            <w:vAlign w:val="center"/>
          </w:tcPr>
          <w:p w14:paraId="323E49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满意度指标</w:t>
            </w:r>
          </w:p>
        </w:tc>
        <w:tc>
          <w:tcPr>
            <w:tcW w:w="1053" w:type="dxa"/>
            <w:tcBorders>
              <w:top w:val="single" w:color="auto" w:sz="4" w:space="0"/>
              <w:left w:val="single" w:color="auto" w:sz="4" w:space="0"/>
              <w:bottom w:val="single" w:color="auto" w:sz="4" w:space="0"/>
              <w:right w:val="single" w:color="auto" w:sz="4" w:space="0"/>
            </w:tcBorders>
            <w:vAlign w:val="center"/>
          </w:tcPr>
          <w:p w14:paraId="1DFD7D78">
            <w:pPr>
              <w:keepNext w:val="0"/>
              <w:keepLines w:val="0"/>
              <w:widowControl/>
              <w:suppressLineNumbers w:val="0"/>
              <w:jc w:val="left"/>
              <w:textAlignment w:val="center"/>
              <w:rPr>
                <w:rFonts w:hint="eastAsia" w:ascii="宋体" w:hAnsi="宋体" w:eastAsia="宋体" w:cs="宋体"/>
                <w:spacing w:val="2"/>
                <w:sz w:val="21"/>
                <w:szCs w:val="21"/>
              </w:rPr>
            </w:pPr>
            <w:r>
              <w:rPr>
                <w:rFonts w:hint="eastAsia" w:ascii="宋体" w:hAnsi="宋体" w:eastAsia="宋体" w:cs="宋体"/>
                <w:i w:val="0"/>
                <w:iCs w:val="0"/>
                <w:snapToGrid w:val="0"/>
                <w:color w:val="000000"/>
                <w:kern w:val="0"/>
                <w:sz w:val="18"/>
                <w:szCs w:val="18"/>
                <w:u w:val="none"/>
                <w:lang w:val="en-US" w:eastAsia="zh-CN" w:bidi="ar"/>
              </w:rPr>
              <w:t>服务对象满意度指标</w:t>
            </w:r>
          </w:p>
        </w:tc>
        <w:tc>
          <w:tcPr>
            <w:tcW w:w="1580" w:type="dxa"/>
            <w:tcBorders>
              <w:left w:val="single" w:color="auto" w:sz="4" w:space="0"/>
            </w:tcBorders>
            <w:vAlign w:val="center"/>
          </w:tcPr>
          <w:p w14:paraId="6CA8D3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社会公众满意度</w:t>
            </w:r>
          </w:p>
        </w:tc>
        <w:tc>
          <w:tcPr>
            <w:tcW w:w="1212" w:type="dxa"/>
            <w:vAlign w:val="center"/>
          </w:tcPr>
          <w:p w14:paraId="5AFD5794">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95</w:t>
            </w:r>
          </w:p>
        </w:tc>
        <w:tc>
          <w:tcPr>
            <w:tcW w:w="1286" w:type="dxa"/>
            <w:vAlign w:val="center"/>
          </w:tcPr>
          <w:p w14:paraId="4B6857F3">
            <w:pPr>
              <w:keepNext w:val="0"/>
              <w:keepLines w:val="0"/>
              <w:widowControl/>
              <w:suppressLineNumbers w:val="0"/>
              <w:jc w:val="center"/>
              <w:textAlignment w:val="center"/>
              <w:rPr>
                <w:rFonts w:hint="eastAsia" w:ascii="宋体" w:hAnsi="宋体" w:eastAsia="宋体" w:cs="宋体"/>
                <w:sz w:val="21"/>
                <w:szCs w:val="21"/>
              </w:rPr>
            </w:pPr>
            <w:r>
              <w:rPr>
                <w:rFonts w:hint="default" w:ascii="仿宋_GB2312" w:hAnsi="宋体" w:eastAsia="仿宋_GB2312" w:cs="仿宋_GB2312"/>
                <w:i w:val="0"/>
                <w:iCs w:val="0"/>
                <w:snapToGrid w:val="0"/>
                <w:color w:val="000000"/>
                <w:kern w:val="0"/>
                <w:sz w:val="18"/>
                <w:szCs w:val="18"/>
                <w:u w:val="none"/>
                <w:lang w:val="en-US" w:eastAsia="zh-CN" w:bidi="ar"/>
              </w:rPr>
              <w:t>95</w:t>
            </w:r>
          </w:p>
        </w:tc>
        <w:tc>
          <w:tcPr>
            <w:tcW w:w="735" w:type="dxa"/>
            <w:vAlign w:val="center"/>
          </w:tcPr>
          <w:p w14:paraId="6A385C4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739" w:type="dxa"/>
            <w:vAlign w:val="center"/>
          </w:tcPr>
          <w:p w14:paraId="02BBBA1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9</w:t>
            </w:r>
          </w:p>
        </w:tc>
        <w:tc>
          <w:tcPr>
            <w:tcW w:w="1450" w:type="dxa"/>
            <w:vAlign w:val="center"/>
          </w:tcPr>
          <w:p w14:paraId="2B67DDA9">
            <w:pPr>
              <w:jc w:val="center"/>
              <w:rPr>
                <w:rFonts w:hint="eastAsia" w:ascii="宋体" w:hAnsi="宋体" w:eastAsia="宋体" w:cs="宋体"/>
                <w:sz w:val="21"/>
                <w:szCs w:val="21"/>
              </w:rPr>
            </w:pPr>
          </w:p>
        </w:tc>
      </w:tr>
      <w:tr w14:paraId="14D6C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CAD2B8A">
            <w:pPr>
              <w:pStyle w:val="8"/>
              <w:rPr>
                <w:rFonts w:hint="eastAsia" w:ascii="宋体" w:hAnsi="宋体" w:eastAsia="宋体" w:cs="宋体"/>
              </w:rPr>
            </w:pPr>
          </w:p>
        </w:tc>
        <w:tc>
          <w:tcPr>
            <w:tcW w:w="944" w:type="dxa"/>
            <w:tcBorders>
              <w:top w:val="single" w:color="auto" w:sz="4" w:space="0"/>
              <w:left w:val="single" w:color="auto" w:sz="4" w:space="0"/>
              <w:bottom w:val="single" w:color="auto" w:sz="4" w:space="0"/>
              <w:right w:val="single" w:color="auto" w:sz="4" w:space="0"/>
            </w:tcBorders>
            <w:vAlign w:val="center"/>
          </w:tcPr>
          <w:p w14:paraId="6B692C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成本指标</w:t>
            </w:r>
          </w:p>
        </w:tc>
        <w:tc>
          <w:tcPr>
            <w:tcW w:w="1053" w:type="dxa"/>
            <w:tcBorders>
              <w:top w:val="single" w:color="auto" w:sz="4" w:space="0"/>
              <w:left w:val="single" w:color="auto" w:sz="4" w:space="0"/>
              <w:bottom w:val="single" w:color="auto" w:sz="4" w:space="0"/>
              <w:right w:val="single" w:color="auto" w:sz="4" w:space="0"/>
            </w:tcBorders>
            <w:vAlign w:val="center"/>
          </w:tcPr>
          <w:p w14:paraId="7F168E7C">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snapToGrid w:val="0"/>
                <w:color w:val="000000"/>
                <w:kern w:val="0"/>
                <w:sz w:val="18"/>
                <w:szCs w:val="18"/>
                <w:u w:val="none"/>
                <w:lang w:val="en-US" w:eastAsia="zh-CN" w:bidi="ar"/>
              </w:rPr>
              <w:t>经济成本指标</w:t>
            </w:r>
          </w:p>
        </w:tc>
        <w:tc>
          <w:tcPr>
            <w:tcW w:w="1580" w:type="dxa"/>
            <w:tcBorders>
              <w:left w:val="single" w:color="auto" w:sz="4" w:space="0"/>
            </w:tcBorders>
            <w:vAlign w:val="center"/>
          </w:tcPr>
          <w:p w14:paraId="3994CE3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成本节约率</w:t>
            </w:r>
          </w:p>
        </w:tc>
        <w:tc>
          <w:tcPr>
            <w:tcW w:w="1212" w:type="dxa"/>
            <w:vAlign w:val="center"/>
          </w:tcPr>
          <w:p w14:paraId="14E7A9D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0</w:t>
            </w:r>
          </w:p>
        </w:tc>
        <w:tc>
          <w:tcPr>
            <w:tcW w:w="1286" w:type="dxa"/>
            <w:vAlign w:val="center"/>
          </w:tcPr>
          <w:p w14:paraId="6529D14B">
            <w:pPr>
              <w:jc w:val="center"/>
              <w:rPr>
                <w:rFonts w:hint="eastAsia" w:ascii="宋体" w:hAnsi="宋体" w:eastAsia="宋体" w:cs="宋体"/>
                <w:sz w:val="21"/>
                <w:szCs w:val="21"/>
              </w:rPr>
            </w:pPr>
            <w:r>
              <w:rPr>
                <w:rFonts w:hint="eastAsia" w:ascii="宋体" w:hAnsi="宋体" w:eastAsia="宋体" w:cs="宋体"/>
                <w:sz w:val="21"/>
                <w:szCs w:val="21"/>
                <w:lang w:val="en-US" w:eastAsia="zh-CN"/>
              </w:rPr>
              <w:t>不适用</w:t>
            </w:r>
          </w:p>
        </w:tc>
        <w:tc>
          <w:tcPr>
            <w:tcW w:w="735" w:type="dxa"/>
            <w:vAlign w:val="center"/>
          </w:tcPr>
          <w:p w14:paraId="365AD4C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739" w:type="dxa"/>
            <w:vAlign w:val="center"/>
          </w:tcPr>
          <w:p w14:paraId="3731F05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default" w:ascii="仿宋_GB2312" w:hAnsi="宋体" w:eastAsia="仿宋_GB2312" w:cs="仿宋_GB2312"/>
                <w:i w:val="0"/>
                <w:iCs w:val="0"/>
                <w:snapToGrid w:val="0"/>
                <w:color w:val="000000"/>
                <w:kern w:val="0"/>
                <w:sz w:val="18"/>
                <w:szCs w:val="18"/>
                <w:u w:val="none"/>
                <w:lang w:val="en-US" w:eastAsia="zh-CN" w:bidi="ar"/>
              </w:rPr>
              <w:t>10</w:t>
            </w:r>
          </w:p>
        </w:tc>
        <w:tc>
          <w:tcPr>
            <w:tcW w:w="1450" w:type="dxa"/>
            <w:vAlign w:val="center"/>
          </w:tcPr>
          <w:p w14:paraId="2777F1D8">
            <w:pPr>
              <w:jc w:val="center"/>
              <w:rPr>
                <w:rFonts w:hint="eastAsia" w:ascii="宋体" w:hAnsi="宋体" w:eastAsia="宋体" w:cs="宋体"/>
                <w:sz w:val="21"/>
                <w:szCs w:val="21"/>
              </w:rPr>
            </w:pPr>
          </w:p>
        </w:tc>
      </w:tr>
      <w:tr w14:paraId="01546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159" w:type="dxa"/>
            <w:gridSpan w:val="6"/>
            <w:vAlign w:val="top"/>
          </w:tcPr>
          <w:p w14:paraId="4078F58D">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35" w:type="dxa"/>
            <w:vAlign w:val="top"/>
          </w:tcPr>
          <w:p w14:paraId="706DD02D">
            <w:pPr>
              <w:spacing w:before="75" w:line="195" w:lineRule="auto"/>
              <w:ind w:left="230"/>
              <w:rPr>
                <w:rFonts w:hint="eastAsia" w:ascii="宋体" w:hAnsi="宋体" w:eastAsia="宋体" w:cs="宋体"/>
                <w:sz w:val="19"/>
                <w:szCs w:val="19"/>
              </w:rPr>
            </w:pPr>
            <w:r>
              <w:rPr>
                <w:rFonts w:hint="eastAsia" w:ascii="宋体" w:hAnsi="宋体" w:eastAsia="宋体" w:cs="宋体"/>
                <w:spacing w:val="-4"/>
                <w:sz w:val="19"/>
                <w:szCs w:val="19"/>
              </w:rPr>
              <w:t>100</w:t>
            </w:r>
          </w:p>
        </w:tc>
        <w:tc>
          <w:tcPr>
            <w:tcW w:w="739" w:type="dxa"/>
            <w:vAlign w:val="top"/>
          </w:tcPr>
          <w:p w14:paraId="6D2A992C">
            <w:pPr>
              <w:spacing w:before="75" w:line="195" w:lineRule="auto"/>
              <w:ind w:left="230"/>
              <w:rPr>
                <w:rFonts w:hint="default" w:ascii="宋体" w:hAnsi="宋体" w:eastAsia="宋体" w:cs="宋体"/>
                <w:lang w:val="en-US" w:eastAsia="zh-CN"/>
              </w:rPr>
            </w:pPr>
            <w:r>
              <w:rPr>
                <w:rFonts w:hint="eastAsia" w:ascii="宋体" w:hAnsi="宋体" w:eastAsia="宋体" w:cs="宋体"/>
                <w:spacing w:val="-4"/>
                <w:sz w:val="19"/>
                <w:szCs w:val="19"/>
                <w:lang w:val="en-US" w:eastAsia="zh-CN"/>
              </w:rPr>
              <w:t>95.96</w:t>
            </w:r>
          </w:p>
        </w:tc>
        <w:tc>
          <w:tcPr>
            <w:tcW w:w="1450" w:type="dxa"/>
            <w:vAlign w:val="top"/>
          </w:tcPr>
          <w:p w14:paraId="433EE453">
            <w:pPr>
              <w:pStyle w:val="8"/>
              <w:rPr>
                <w:rFonts w:hint="eastAsia" w:ascii="宋体" w:hAnsi="宋体" w:eastAsia="宋体" w:cs="宋体"/>
              </w:rPr>
            </w:pPr>
          </w:p>
        </w:tc>
      </w:tr>
    </w:tbl>
    <w:p w14:paraId="59C80A0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2C749A9">
      <w:pPr>
        <w:spacing w:before="304" w:line="224" w:lineRule="auto"/>
        <w:ind w:left="126"/>
        <w:rPr>
          <w:rFonts w:ascii="黑体" w:hAnsi="黑体" w:eastAsia="黑体" w:cs="黑体"/>
          <w:b/>
          <w:bCs/>
          <w:spacing w:val="1"/>
          <w:sz w:val="31"/>
          <w:szCs w:val="31"/>
        </w:rPr>
      </w:pPr>
    </w:p>
    <w:p w14:paraId="53517569">
      <w:pPr>
        <w:spacing w:before="304" w:line="224" w:lineRule="auto"/>
        <w:ind w:left="126"/>
        <w:rPr>
          <w:rFonts w:ascii="黑体" w:hAnsi="黑体" w:eastAsia="黑体" w:cs="黑体"/>
          <w:b/>
          <w:bCs/>
          <w:spacing w:val="1"/>
          <w:sz w:val="31"/>
          <w:szCs w:val="31"/>
        </w:rPr>
      </w:pPr>
    </w:p>
    <w:p w14:paraId="503CC89C">
      <w:pPr>
        <w:spacing w:before="304" w:line="224" w:lineRule="auto"/>
        <w:ind w:left="126"/>
        <w:rPr>
          <w:rFonts w:ascii="黑体" w:hAnsi="黑体" w:eastAsia="黑体" w:cs="黑体"/>
          <w:b/>
          <w:bCs/>
          <w:spacing w:val="1"/>
          <w:sz w:val="31"/>
          <w:szCs w:val="31"/>
        </w:rPr>
      </w:pPr>
    </w:p>
    <w:p w14:paraId="660D3BFB">
      <w:pPr>
        <w:spacing w:before="304" w:line="224" w:lineRule="auto"/>
        <w:ind w:left="126"/>
        <w:rPr>
          <w:rFonts w:ascii="黑体" w:hAnsi="黑体" w:eastAsia="黑体" w:cs="黑体"/>
          <w:b/>
          <w:bCs/>
          <w:spacing w:val="1"/>
          <w:sz w:val="31"/>
          <w:szCs w:val="31"/>
        </w:rPr>
      </w:pPr>
    </w:p>
    <w:p w14:paraId="399DC806">
      <w:pPr>
        <w:spacing w:before="304" w:line="224" w:lineRule="auto"/>
        <w:ind w:left="126"/>
        <w:rPr>
          <w:rFonts w:ascii="黑体" w:hAnsi="黑体" w:eastAsia="黑体" w:cs="黑体"/>
          <w:b/>
          <w:bCs/>
          <w:spacing w:val="1"/>
          <w:sz w:val="31"/>
          <w:szCs w:val="31"/>
        </w:rPr>
      </w:pPr>
    </w:p>
    <w:p w14:paraId="07E01E25">
      <w:pPr>
        <w:spacing w:before="304" w:line="224" w:lineRule="auto"/>
        <w:ind w:left="126"/>
        <w:rPr>
          <w:rFonts w:ascii="黑体" w:hAnsi="黑体" w:eastAsia="黑体" w:cs="黑体"/>
          <w:b/>
          <w:bCs/>
          <w:spacing w:val="1"/>
          <w:sz w:val="31"/>
          <w:szCs w:val="31"/>
        </w:rPr>
      </w:pPr>
    </w:p>
    <w:p w14:paraId="557DB378">
      <w:pPr>
        <w:spacing w:before="304" w:line="224" w:lineRule="auto"/>
        <w:ind w:left="126"/>
        <w:rPr>
          <w:rFonts w:ascii="黑体" w:hAnsi="黑体" w:eastAsia="黑体" w:cs="黑体"/>
          <w:b/>
          <w:bCs/>
          <w:spacing w:val="1"/>
          <w:sz w:val="31"/>
          <w:szCs w:val="31"/>
        </w:rPr>
      </w:pPr>
    </w:p>
    <w:p w14:paraId="74A115AE">
      <w:pPr>
        <w:spacing w:before="304" w:line="224" w:lineRule="auto"/>
        <w:ind w:left="126"/>
        <w:rPr>
          <w:rFonts w:ascii="黑体" w:hAnsi="黑体" w:eastAsia="黑体" w:cs="黑体"/>
          <w:b/>
          <w:bCs/>
          <w:spacing w:val="1"/>
          <w:sz w:val="31"/>
          <w:szCs w:val="31"/>
        </w:rPr>
      </w:pPr>
    </w:p>
    <w:p w14:paraId="4DE0A7F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附件3</w:t>
      </w:r>
    </w:p>
    <w:p w14:paraId="7D780422">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7"/>
        <w:tblW w:w="10120" w:type="dxa"/>
        <w:tblInd w:w="-3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687"/>
      </w:tblGrid>
      <w:tr w14:paraId="0E4F5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5BFE5361">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7002" w:type="dxa"/>
            <w:gridSpan w:val="6"/>
            <w:noWrap w:val="0"/>
            <w:vAlign w:val="top"/>
          </w:tcPr>
          <w:p w14:paraId="35902711">
            <w:pPr>
              <w:spacing w:before="67" w:line="195" w:lineRule="auto"/>
              <w:ind w:left="208"/>
              <w:jc w:val="center"/>
              <w:rPr>
                <w:rFonts w:hint="eastAsia" w:ascii="宋体" w:hAnsi="宋体" w:eastAsia="宋体" w:cs="宋体"/>
                <w:sz w:val="19"/>
                <w:szCs w:val="19"/>
              </w:rPr>
            </w:pPr>
            <w:r>
              <w:rPr>
                <w:rFonts w:hint="eastAsia" w:ascii="宋体" w:hAnsi="宋体" w:eastAsia="宋体" w:cs="宋体"/>
                <w:spacing w:val="-4"/>
                <w:sz w:val="19"/>
                <w:szCs w:val="19"/>
                <w:lang w:val="en-US" w:eastAsia="zh-CN"/>
              </w:rPr>
              <w:t>/</w:t>
            </w:r>
          </w:p>
        </w:tc>
      </w:tr>
      <w:tr w14:paraId="2789D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4E9BBE77">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4ECEE460">
            <w:pPr>
              <w:pStyle w:val="8"/>
              <w:rPr>
                <w:rFonts w:hint="eastAsia" w:ascii="宋体" w:hAnsi="宋体" w:eastAsia="宋体" w:cs="宋体"/>
                <w:sz w:val="19"/>
                <w:szCs w:val="19"/>
              </w:rPr>
            </w:pPr>
          </w:p>
        </w:tc>
        <w:tc>
          <w:tcPr>
            <w:tcW w:w="1281" w:type="dxa"/>
            <w:noWrap w:val="0"/>
            <w:vAlign w:val="top"/>
          </w:tcPr>
          <w:p w14:paraId="6D5A4394">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3233" w:type="dxa"/>
            <w:gridSpan w:val="3"/>
            <w:noWrap w:val="0"/>
            <w:vAlign w:val="top"/>
          </w:tcPr>
          <w:p w14:paraId="7764AAE5">
            <w:pPr>
              <w:pStyle w:val="8"/>
              <w:rPr>
                <w:rFonts w:hint="eastAsia" w:ascii="宋体" w:hAnsi="宋体" w:eastAsia="宋体" w:cs="宋体"/>
                <w:sz w:val="19"/>
                <w:szCs w:val="19"/>
              </w:rPr>
            </w:pPr>
          </w:p>
        </w:tc>
      </w:tr>
      <w:tr w14:paraId="4A624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24E28428">
            <w:pPr>
              <w:spacing w:before="61" w:line="241" w:lineRule="auto"/>
              <w:ind w:right="141"/>
              <w:jc w:val="both"/>
              <w:rPr>
                <w:rFonts w:hint="eastAsia" w:ascii="宋体" w:hAnsi="宋体" w:cs="宋体"/>
                <w:sz w:val="19"/>
                <w:szCs w:val="19"/>
                <w:lang w:eastAsia="zh-CN"/>
              </w:rPr>
            </w:pPr>
          </w:p>
          <w:p w14:paraId="66699E69">
            <w:pPr>
              <w:spacing w:before="61" w:line="241" w:lineRule="auto"/>
              <w:ind w:right="141"/>
              <w:jc w:val="both"/>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515D5F5F">
            <w:pPr>
              <w:pStyle w:val="8"/>
              <w:rPr>
                <w:rFonts w:hint="eastAsia" w:ascii="宋体" w:hAnsi="宋体" w:eastAsia="宋体" w:cs="宋体"/>
                <w:sz w:val="19"/>
                <w:szCs w:val="19"/>
              </w:rPr>
            </w:pPr>
          </w:p>
        </w:tc>
        <w:tc>
          <w:tcPr>
            <w:tcW w:w="1244" w:type="dxa"/>
            <w:noWrap w:val="0"/>
            <w:vAlign w:val="top"/>
          </w:tcPr>
          <w:p w14:paraId="59ADD6BA">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5FE88465">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218FA6A2">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3EF73106">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7B9DA784">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687" w:type="dxa"/>
            <w:noWrap w:val="0"/>
            <w:vAlign w:val="top"/>
          </w:tcPr>
          <w:p w14:paraId="66A0C672">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F955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6AD981AF">
            <w:pPr>
              <w:pStyle w:val="8"/>
              <w:rPr>
                <w:rFonts w:hint="eastAsia" w:ascii="宋体" w:hAnsi="宋体" w:eastAsia="宋体" w:cs="宋体"/>
                <w:sz w:val="19"/>
                <w:szCs w:val="19"/>
              </w:rPr>
            </w:pPr>
          </w:p>
        </w:tc>
        <w:tc>
          <w:tcPr>
            <w:tcW w:w="2034" w:type="dxa"/>
            <w:gridSpan w:val="2"/>
            <w:noWrap w:val="0"/>
            <w:vAlign w:val="top"/>
          </w:tcPr>
          <w:p w14:paraId="25E3B668">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3E287B4B">
            <w:pPr>
              <w:spacing w:before="67" w:line="195" w:lineRule="auto"/>
              <w:ind w:left="208"/>
              <w:jc w:val="center"/>
              <w:rPr>
                <w:rFonts w:hint="default"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1244" w:type="dxa"/>
            <w:noWrap w:val="0"/>
            <w:vAlign w:val="top"/>
          </w:tcPr>
          <w:p w14:paraId="7FC157A0">
            <w:pPr>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1281" w:type="dxa"/>
            <w:noWrap w:val="0"/>
            <w:vAlign w:val="top"/>
          </w:tcPr>
          <w:p w14:paraId="3AF9B418">
            <w:pPr>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673" w:type="dxa"/>
            <w:noWrap w:val="0"/>
            <w:vAlign w:val="top"/>
          </w:tcPr>
          <w:p w14:paraId="1B283207">
            <w:pPr>
              <w:spacing w:before="67" w:line="195" w:lineRule="auto"/>
              <w:ind w:left="208"/>
              <w:jc w:val="center"/>
              <w:rPr>
                <w:rFonts w:hint="default"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10</w:t>
            </w:r>
          </w:p>
        </w:tc>
        <w:tc>
          <w:tcPr>
            <w:tcW w:w="873" w:type="dxa"/>
            <w:noWrap w:val="0"/>
            <w:vAlign w:val="top"/>
          </w:tcPr>
          <w:p w14:paraId="59886650">
            <w:pPr>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1687" w:type="dxa"/>
            <w:noWrap w:val="0"/>
            <w:vAlign w:val="top"/>
          </w:tcPr>
          <w:p w14:paraId="50C495CA">
            <w:pPr>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r>
      <w:tr w14:paraId="65C8D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6ED0BA00">
            <w:pPr>
              <w:pStyle w:val="8"/>
              <w:rPr>
                <w:rFonts w:hint="eastAsia" w:ascii="宋体" w:hAnsi="宋体" w:eastAsia="宋体" w:cs="宋体"/>
                <w:sz w:val="19"/>
                <w:szCs w:val="19"/>
              </w:rPr>
            </w:pPr>
          </w:p>
        </w:tc>
        <w:tc>
          <w:tcPr>
            <w:tcW w:w="2034" w:type="dxa"/>
            <w:gridSpan w:val="2"/>
            <w:noWrap w:val="0"/>
            <w:vAlign w:val="top"/>
          </w:tcPr>
          <w:p w14:paraId="475F111E">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7E9EEA2A">
            <w:pPr>
              <w:pStyle w:val="8"/>
              <w:rPr>
                <w:rFonts w:hint="eastAsia" w:ascii="宋体" w:hAnsi="宋体" w:eastAsia="宋体" w:cs="宋体"/>
                <w:sz w:val="19"/>
                <w:szCs w:val="19"/>
              </w:rPr>
            </w:pPr>
          </w:p>
        </w:tc>
        <w:tc>
          <w:tcPr>
            <w:tcW w:w="1244" w:type="dxa"/>
            <w:noWrap w:val="0"/>
            <w:vAlign w:val="top"/>
          </w:tcPr>
          <w:p w14:paraId="0CC4F8A8">
            <w:pPr>
              <w:pStyle w:val="8"/>
              <w:rPr>
                <w:rFonts w:hint="eastAsia" w:ascii="宋体" w:hAnsi="宋体" w:eastAsia="宋体" w:cs="宋体"/>
                <w:sz w:val="19"/>
                <w:szCs w:val="19"/>
              </w:rPr>
            </w:pPr>
          </w:p>
        </w:tc>
        <w:tc>
          <w:tcPr>
            <w:tcW w:w="1281" w:type="dxa"/>
            <w:noWrap w:val="0"/>
            <w:vAlign w:val="top"/>
          </w:tcPr>
          <w:p w14:paraId="44D50660">
            <w:pPr>
              <w:pStyle w:val="8"/>
              <w:rPr>
                <w:rFonts w:hint="eastAsia" w:ascii="宋体" w:hAnsi="宋体" w:eastAsia="宋体" w:cs="宋体"/>
                <w:sz w:val="19"/>
                <w:szCs w:val="19"/>
              </w:rPr>
            </w:pPr>
          </w:p>
        </w:tc>
        <w:tc>
          <w:tcPr>
            <w:tcW w:w="673" w:type="dxa"/>
            <w:noWrap w:val="0"/>
            <w:vAlign w:val="top"/>
          </w:tcPr>
          <w:p w14:paraId="4445CE15">
            <w:pPr>
              <w:pStyle w:val="8"/>
              <w:rPr>
                <w:rFonts w:hint="eastAsia" w:ascii="宋体" w:hAnsi="宋体" w:eastAsia="宋体" w:cs="宋体"/>
                <w:sz w:val="19"/>
                <w:szCs w:val="19"/>
              </w:rPr>
            </w:pPr>
          </w:p>
        </w:tc>
        <w:tc>
          <w:tcPr>
            <w:tcW w:w="873" w:type="dxa"/>
            <w:noWrap w:val="0"/>
            <w:vAlign w:val="top"/>
          </w:tcPr>
          <w:p w14:paraId="0AF0AD42">
            <w:pPr>
              <w:pStyle w:val="8"/>
              <w:rPr>
                <w:rFonts w:hint="eastAsia" w:ascii="宋体" w:hAnsi="宋体" w:eastAsia="宋体" w:cs="宋体"/>
                <w:sz w:val="19"/>
                <w:szCs w:val="19"/>
              </w:rPr>
            </w:pPr>
          </w:p>
        </w:tc>
        <w:tc>
          <w:tcPr>
            <w:tcW w:w="1687" w:type="dxa"/>
            <w:noWrap w:val="0"/>
            <w:vAlign w:val="top"/>
          </w:tcPr>
          <w:p w14:paraId="38145375">
            <w:pPr>
              <w:pStyle w:val="8"/>
              <w:rPr>
                <w:rFonts w:hint="eastAsia" w:ascii="宋体" w:hAnsi="宋体" w:eastAsia="宋体" w:cs="宋体"/>
                <w:sz w:val="19"/>
                <w:szCs w:val="19"/>
              </w:rPr>
            </w:pPr>
          </w:p>
        </w:tc>
      </w:tr>
      <w:tr w14:paraId="49A6A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137B864D">
            <w:pPr>
              <w:pStyle w:val="8"/>
              <w:rPr>
                <w:rFonts w:hint="eastAsia" w:ascii="宋体" w:hAnsi="宋体" w:eastAsia="宋体" w:cs="宋体"/>
                <w:sz w:val="19"/>
                <w:szCs w:val="19"/>
              </w:rPr>
            </w:pPr>
          </w:p>
        </w:tc>
        <w:tc>
          <w:tcPr>
            <w:tcW w:w="2034" w:type="dxa"/>
            <w:gridSpan w:val="2"/>
            <w:noWrap w:val="0"/>
            <w:vAlign w:val="top"/>
          </w:tcPr>
          <w:p w14:paraId="1417F463">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3BA4D343">
            <w:pPr>
              <w:pStyle w:val="8"/>
              <w:rPr>
                <w:rFonts w:hint="eastAsia" w:ascii="宋体" w:hAnsi="宋体" w:eastAsia="宋体" w:cs="宋体"/>
                <w:sz w:val="19"/>
                <w:szCs w:val="19"/>
              </w:rPr>
            </w:pPr>
          </w:p>
        </w:tc>
        <w:tc>
          <w:tcPr>
            <w:tcW w:w="1244" w:type="dxa"/>
            <w:noWrap w:val="0"/>
            <w:vAlign w:val="top"/>
          </w:tcPr>
          <w:p w14:paraId="1F3A70CC">
            <w:pPr>
              <w:pStyle w:val="8"/>
              <w:rPr>
                <w:rFonts w:hint="eastAsia" w:ascii="宋体" w:hAnsi="宋体" w:eastAsia="宋体" w:cs="宋体"/>
                <w:sz w:val="19"/>
                <w:szCs w:val="19"/>
              </w:rPr>
            </w:pPr>
          </w:p>
        </w:tc>
        <w:tc>
          <w:tcPr>
            <w:tcW w:w="1281" w:type="dxa"/>
            <w:noWrap w:val="0"/>
            <w:vAlign w:val="top"/>
          </w:tcPr>
          <w:p w14:paraId="5DBEAA48">
            <w:pPr>
              <w:pStyle w:val="8"/>
              <w:rPr>
                <w:rFonts w:hint="eastAsia" w:ascii="宋体" w:hAnsi="宋体" w:eastAsia="宋体" w:cs="宋体"/>
                <w:sz w:val="19"/>
                <w:szCs w:val="19"/>
              </w:rPr>
            </w:pPr>
          </w:p>
        </w:tc>
        <w:tc>
          <w:tcPr>
            <w:tcW w:w="673" w:type="dxa"/>
            <w:noWrap w:val="0"/>
            <w:vAlign w:val="top"/>
          </w:tcPr>
          <w:p w14:paraId="6C42D4CA">
            <w:pPr>
              <w:pStyle w:val="8"/>
              <w:rPr>
                <w:rFonts w:hint="eastAsia" w:ascii="宋体" w:hAnsi="宋体" w:eastAsia="宋体" w:cs="宋体"/>
                <w:sz w:val="19"/>
                <w:szCs w:val="19"/>
              </w:rPr>
            </w:pPr>
          </w:p>
        </w:tc>
        <w:tc>
          <w:tcPr>
            <w:tcW w:w="873" w:type="dxa"/>
            <w:noWrap w:val="0"/>
            <w:vAlign w:val="top"/>
          </w:tcPr>
          <w:p w14:paraId="606A9AEA">
            <w:pPr>
              <w:pStyle w:val="8"/>
              <w:rPr>
                <w:rFonts w:hint="eastAsia" w:ascii="宋体" w:hAnsi="宋体" w:eastAsia="宋体" w:cs="宋体"/>
                <w:sz w:val="19"/>
                <w:szCs w:val="19"/>
              </w:rPr>
            </w:pPr>
          </w:p>
        </w:tc>
        <w:tc>
          <w:tcPr>
            <w:tcW w:w="1687" w:type="dxa"/>
            <w:noWrap w:val="0"/>
            <w:vAlign w:val="top"/>
          </w:tcPr>
          <w:p w14:paraId="48F3E276">
            <w:pPr>
              <w:pStyle w:val="8"/>
              <w:rPr>
                <w:rFonts w:hint="eastAsia" w:ascii="宋体" w:hAnsi="宋体" w:eastAsia="宋体" w:cs="宋体"/>
                <w:sz w:val="19"/>
                <w:szCs w:val="19"/>
              </w:rPr>
            </w:pPr>
          </w:p>
        </w:tc>
      </w:tr>
      <w:tr w14:paraId="6A42B9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6C515AA7">
            <w:pPr>
              <w:pStyle w:val="8"/>
              <w:rPr>
                <w:rFonts w:hint="eastAsia" w:ascii="宋体" w:hAnsi="宋体" w:eastAsia="宋体" w:cs="宋体"/>
                <w:sz w:val="19"/>
                <w:szCs w:val="19"/>
              </w:rPr>
            </w:pPr>
          </w:p>
        </w:tc>
        <w:tc>
          <w:tcPr>
            <w:tcW w:w="2034" w:type="dxa"/>
            <w:gridSpan w:val="2"/>
            <w:noWrap w:val="0"/>
            <w:vAlign w:val="top"/>
          </w:tcPr>
          <w:p w14:paraId="20E8A3B1">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20BA1DD5">
            <w:pPr>
              <w:pStyle w:val="8"/>
              <w:rPr>
                <w:rFonts w:hint="eastAsia" w:ascii="宋体" w:hAnsi="宋体" w:eastAsia="宋体" w:cs="宋体"/>
                <w:sz w:val="19"/>
                <w:szCs w:val="19"/>
              </w:rPr>
            </w:pPr>
          </w:p>
        </w:tc>
        <w:tc>
          <w:tcPr>
            <w:tcW w:w="1244" w:type="dxa"/>
            <w:noWrap w:val="0"/>
            <w:vAlign w:val="top"/>
          </w:tcPr>
          <w:p w14:paraId="7A512976">
            <w:pPr>
              <w:pStyle w:val="8"/>
              <w:rPr>
                <w:rFonts w:hint="eastAsia" w:ascii="宋体" w:hAnsi="宋体" w:eastAsia="宋体" w:cs="宋体"/>
                <w:sz w:val="19"/>
                <w:szCs w:val="19"/>
              </w:rPr>
            </w:pPr>
          </w:p>
        </w:tc>
        <w:tc>
          <w:tcPr>
            <w:tcW w:w="1281" w:type="dxa"/>
            <w:noWrap w:val="0"/>
            <w:vAlign w:val="top"/>
          </w:tcPr>
          <w:p w14:paraId="2BDCC8C9">
            <w:pPr>
              <w:pStyle w:val="8"/>
              <w:rPr>
                <w:rFonts w:hint="eastAsia" w:ascii="宋体" w:hAnsi="宋体" w:eastAsia="宋体" w:cs="宋体"/>
                <w:sz w:val="19"/>
                <w:szCs w:val="19"/>
              </w:rPr>
            </w:pPr>
          </w:p>
        </w:tc>
        <w:tc>
          <w:tcPr>
            <w:tcW w:w="673" w:type="dxa"/>
            <w:noWrap w:val="0"/>
            <w:vAlign w:val="top"/>
          </w:tcPr>
          <w:p w14:paraId="702364B5">
            <w:pPr>
              <w:pStyle w:val="8"/>
              <w:rPr>
                <w:rFonts w:hint="eastAsia" w:ascii="宋体" w:hAnsi="宋体" w:eastAsia="宋体" w:cs="宋体"/>
                <w:sz w:val="19"/>
                <w:szCs w:val="19"/>
              </w:rPr>
            </w:pPr>
          </w:p>
        </w:tc>
        <w:tc>
          <w:tcPr>
            <w:tcW w:w="873" w:type="dxa"/>
            <w:noWrap w:val="0"/>
            <w:vAlign w:val="top"/>
          </w:tcPr>
          <w:p w14:paraId="3317D8E5">
            <w:pPr>
              <w:pStyle w:val="8"/>
              <w:rPr>
                <w:rFonts w:hint="eastAsia" w:ascii="宋体" w:hAnsi="宋体" w:eastAsia="宋体" w:cs="宋体"/>
                <w:sz w:val="19"/>
                <w:szCs w:val="19"/>
              </w:rPr>
            </w:pPr>
          </w:p>
        </w:tc>
        <w:tc>
          <w:tcPr>
            <w:tcW w:w="1687" w:type="dxa"/>
            <w:noWrap w:val="0"/>
            <w:vAlign w:val="top"/>
          </w:tcPr>
          <w:p w14:paraId="5C8BFB2E">
            <w:pPr>
              <w:pStyle w:val="8"/>
              <w:rPr>
                <w:rFonts w:hint="eastAsia" w:ascii="宋体" w:hAnsi="宋体" w:eastAsia="宋体" w:cs="宋体"/>
                <w:sz w:val="19"/>
                <w:szCs w:val="19"/>
              </w:rPr>
            </w:pPr>
          </w:p>
        </w:tc>
      </w:tr>
      <w:tr w14:paraId="3C604C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142E348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7E12CF52">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3B4995B8">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1729D455">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514" w:type="dxa"/>
            <w:gridSpan w:val="4"/>
            <w:noWrap w:val="0"/>
            <w:vAlign w:val="top"/>
          </w:tcPr>
          <w:p w14:paraId="2D36EE97">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59B7C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084" w:type="dxa"/>
            <w:vMerge w:val="continue"/>
            <w:tcBorders>
              <w:top w:val="nil"/>
            </w:tcBorders>
            <w:noWrap w:val="0"/>
            <w:vAlign w:val="top"/>
          </w:tcPr>
          <w:p w14:paraId="653E3EB7">
            <w:pPr>
              <w:pStyle w:val="8"/>
              <w:rPr>
                <w:rFonts w:hint="eastAsia" w:ascii="宋体" w:hAnsi="宋体" w:eastAsia="宋体" w:cs="宋体"/>
                <w:sz w:val="19"/>
                <w:szCs w:val="19"/>
              </w:rPr>
            </w:pPr>
          </w:p>
        </w:tc>
        <w:tc>
          <w:tcPr>
            <w:tcW w:w="4522" w:type="dxa"/>
            <w:gridSpan w:val="4"/>
            <w:noWrap w:val="0"/>
            <w:vAlign w:val="top"/>
          </w:tcPr>
          <w:p w14:paraId="471A0C56">
            <w:pPr>
              <w:pStyle w:val="8"/>
              <w:rPr>
                <w:rFonts w:hint="eastAsia" w:ascii="宋体" w:hAnsi="宋体" w:eastAsia="宋体" w:cs="宋体"/>
                <w:sz w:val="19"/>
                <w:szCs w:val="19"/>
              </w:rPr>
            </w:pPr>
          </w:p>
        </w:tc>
        <w:tc>
          <w:tcPr>
            <w:tcW w:w="4514" w:type="dxa"/>
            <w:gridSpan w:val="4"/>
            <w:noWrap w:val="0"/>
            <w:vAlign w:val="top"/>
          </w:tcPr>
          <w:p w14:paraId="190F633D">
            <w:pPr>
              <w:pStyle w:val="8"/>
              <w:rPr>
                <w:rFonts w:hint="eastAsia" w:ascii="宋体" w:hAnsi="宋体" w:eastAsia="宋体" w:cs="宋体"/>
                <w:sz w:val="19"/>
                <w:szCs w:val="19"/>
              </w:rPr>
            </w:pPr>
          </w:p>
        </w:tc>
      </w:tr>
      <w:tr w14:paraId="6F29E7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1084" w:type="dxa"/>
            <w:vMerge w:val="restart"/>
            <w:tcBorders>
              <w:bottom w:val="nil"/>
            </w:tcBorders>
            <w:noWrap w:val="0"/>
            <w:textDirection w:val="tbRlV"/>
            <w:vAlign w:val="top"/>
          </w:tcPr>
          <w:p w14:paraId="70592EDC">
            <w:pPr>
              <w:pStyle w:val="8"/>
              <w:spacing w:line="366" w:lineRule="auto"/>
              <w:rPr>
                <w:rFonts w:hint="eastAsia" w:ascii="宋体" w:hAnsi="宋体" w:eastAsia="宋体" w:cs="宋体"/>
                <w:sz w:val="19"/>
                <w:szCs w:val="19"/>
              </w:rPr>
            </w:pPr>
          </w:p>
          <w:p w14:paraId="00B51749">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绩效指标</w:t>
            </w:r>
          </w:p>
        </w:tc>
        <w:tc>
          <w:tcPr>
            <w:tcW w:w="1079" w:type="dxa"/>
            <w:noWrap w:val="0"/>
            <w:vAlign w:val="top"/>
          </w:tcPr>
          <w:p w14:paraId="1E4EAA02">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13FB4D70">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564F973D">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3C0D1882">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20F0ECD0">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3F21130C">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4787C99C">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76668AC7">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02A4B3F4">
            <w:pPr>
              <w:spacing w:before="175" w:line="218" w:lineRule="auto"/>
              <w:ind w:left="150"/>
              <w:rPr>
                <w:rFonts w:hint="eastAsia" w:ascii="宋体" w:hAnsi="宋体" w:eastAsia="宋体" w:cs="宋体"/>
                <w:sz w:val="19"/>
                <w:szCs w:val="19"/>
              </w:rPr>
            </w:pPr>
            <w:r>
              <w:rPr>
                <w:rFonts w:hint="eastAsia" w:ascii="宋体" w:hAnsi="宋体" w:eastAsia="宋体" w:cs="宋体"/>
                <w:spacing w:val="-8"/>
                <w:sz w:val="19"/>
                <w:szCs w:val="19"/>
              </w:rPr>
              <w:t>自评得分</w:t>
            </w:r>
          </w:p>
        </w:tc>
        <w:tc>
          <w:tcPr>
            <w:tcW w:w="1687" w:type="dxa"/>
            <w:noWrap w:val="0"/>
            <w:vAlign w:val="top"/>
          </w:tcPr>
          <w:p w14:paraId="00636A71">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69A305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1F3D0D2">
            <w:pPr>
              <w:pStyle w:val="8"/>
              <w:rPr>
                <w:rFonts w:hint="eastAsia" w:ascii="宋体" w:hAnsi="宋体" w:eastAsia="宋体" w:cs="宋体"/>
                <w:sz w:val="19"/>
                <w:szCs w:val="19"/>
              </w:rPr>
            </w:pPr>
          </w:p>
        </w:tc>
        <w:tc>
          <w:tcPr>
            <w:tcW w:w="1079" w:type="dxa"/>
            <w:vMerge w:val="restart"/>
            <w:tcBorders>
              <w:bottom w:val="nil"/>
            </w:tcBorders>
            <w:noWrap w:val="0"/>
            <w:vAlign w:val="top"/>
          </w:tcPr>
          <w:p w14:paraId="2540C569">
            <w:pPr>
              <w:pStyle w:val="8"/>
              <w:spacing w:line="256" w:lineRule="auto"/>
              <w:rPr>
                <w:rFonts w:hint="eastAsia" w:ascii="宋体" w:hAnsi="宋体" w:eastAsia="宋体" w:cs="宋体"/>
                <w:sz w:val="19"/>
                <w:szCs w:val="19"/>
              </w:rPr>
            </w:pPr>
          </w:p>
          <w:p w14:paraId="1543C886">
            <w:pPr>
              <w:pStyle w:val="8"/>
              <w:spacing w:line="256" w:lineRule="auto"/>
              <w:rPr>
                <w:rFonts w:hint="eastAsia" w:ascii="宋体" w:hAnsi="宋体" w:eastAsia="宋体" w:cs="宋体"/>
                <w:sz w:val="19"/>
                <w:szCs w:val="19"/>
              </w:rPr>
            </w:pPr>
          </w:p>
          <w:p w14:paraId="3220BB04">
            <w:pPr>
              <w:pStyle w:val="8"/>
              <w:spacing w:line="256" w:lineRule="auto"/>
              <w:rPr>
                <w:rFonts w:hint="eastAsia" w:ascii="宋体" w:hAnsi="宋体" w:eastAsia="宋体" w:cs="宋体"/>
                <w:sz w:val="19"/>
                <w:szCs w:val="19"/>
              </w:rPr>
            </w:pPr>
          </w:p>
          <w:p w14:paraId="3839121F">
            <w:pPr>
              <w:pStyle w:val="8"/>
              <w:spacing w:line="257" w:lineRule="auto"/>
              <w:rPr>
                <w:rFonts w:hint="eastAsia" w:ascii="宋体" w:hAnsi="宋体" w:eastAsia="宋体" w:cs="宋体"/>
                <w:sz w:val="19"/>
                <w:szCs w:val="19"/>
              </w:rPr>
            </w:pPr>
          </w:p>
          <w:p w14:paraId="0B989CDD">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123CF776">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4E50345F">
            <w:pPr>
              <w:spacing w:before="274" w:line="226" w:lineRule="auto"/>
              <w:ind w:left="126" w:leftChars="0"/>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1244" w:type="dxa"/>
            <w:noWrap w:val="0"/>
            <w:vAlign w:val="top"/>
          </w:tcPr>
          <w:p w14:paraId="11D1E417">
            <w:pPr>
              <w:pStyle w:val="8"/>
              <w:spacing w:line="225" w:lineRule="exact"/>
              <w:rPr>
                <w:rFonts w:hint="eastAsia" w:ascii="宋体" w:hAnsi="宋体" w:eastAsia="宋体" w:cs="宋体"/>
                <w:sz w:val="19"/>
                <w:szCs w:val="19"/>
              </w:rPr>
            </w:pPr>
          </w:p>
        </w:tc>
        <w:tc>
          <w:tcPr>
            <w:tcW w:w="1244" w:type="dxa"/>
            <w:noWrap w:val="0"/>
            <w:vAlign w:val="top"/>
          </w:tcPr>
          <w:p w14:paraId="7E6A6A6E">
            <w:pPr>
              <w:pStyle w:val="8"/>
              <w:spacing w:line="225" w:lineRule="exact"/>
              <w:rPr>
                <w:rFonts w:hint="eastAsia" w:ascii="宋体" w:hAnsi="宋体" w:eastAsia="宋体" w:cs="宋体"/>
                <w:sz w:val="19"/>
                <w:szCs w:val="19"/>
              </w:rPr>
            </w:pPr>
          </w:p>
        </w:tc>
        <w:tc>
          <w:tcPr>
            <w:tcW w:w="1281" w:type="dxa"/>
            <w:noWrap w:val="0"/>
            <w:vAlign w:val="top"/>
          </w:tcPr>
          <w:p w14:paraId="2419279B">
            <w:pPr>
              <w:pStyle w:val="8"/>
              <w:spacing w:line="225" w:lineRule="exact"/>
              <w:rPr>
                <w:rFonts w:hint="eastAsia" w:ascii="宋体" w:hAnsi="宋体" w:eastAsia="宋体" w:cs="宋体"/>
                <w:sz w:val="19"/>
                <w:szCs w:val="19"/>
              </w:rPr>
            </w:pPr>
          </w:p>
        </w:tc>
        <w:tc>
          <w:tcPr>
            <w:tcW w:w="673" w:type="dxa"/>
            <w:noWrap w:val="0"/>
            <w:vAlign w:val="top"/>
          </w:tcPr>
          <w:p w14:paraId="5216645F">
            <w:pPr>
              <w:pStyle w:val="8"/>
              <w:spacing w:line="225" w:lineRule="exact"/>
              <w:rPr>
                <w:rFonts w:hint="eastAsia" w:ascii="宋体" w:hAnsi="宋体" w:eastAsia="宋体" w:cs="宋体"/>
                <w:sz w:val="19"/>
                <w:szCs w:val="19"/>
              </w:rPr>
            </w:pPr>
          </w:p>
        </w:tc>
        <w:tc>
          <w:tcPr>
            <w:tcW w:w="873" w:type="dxa"/>
            <w:noWrap w:val="0"/>
            <w:vAlign w:val="top"/>
          </w:tcPr>
          <w:p w14:paraId="043AED62">
            <w:pPr>
              <w:pStyle w:val="8"/>
              <w:spacing w:line="225" w:lineRule="exact"/>
              <w:rPr>
                <w:rFonts w:hint="eastAsia" w:ascii="宋体" w:hAnsi="宋体" w:eastAsia="宋体" w:cs="宋体"/>
                <w:sz w:val="19"/>
                <w:szCs w:val="19"/>
              </w:rPr>
            </w:pPr>
          </w:p>
        </w:tc>
        <w:tc>
          <w:tcPr>
            <w:tcW w:w="1687" w:type="dxa"/>
            <w:noWrap w:val="0"/>
            <w:vAlign w:val="top"/>
          </w:tcPr>
          <w:p w14:paraId="4432A305">
            <w:pPr>
              <w:pStyle w:val="8"/>
              <w:spacing w:line="225" w:lineRule="exact"/>
              <w:rPr>
                <w:rFonts w:hint="eastAsia" w:ascii="宋体" w:hAnsi="宋体" w:eastAsia="宋体" w:cs="宋体"/>
                <w:sz w:val="19"/>
                <w:szCs w:val="19"/>
              </w:rPr>
            </w:pPr>
          </w:p>
        </w:tc>
      </w:tr>
      <w:tr w14:paraId="110B1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C3EFEBD">
            <w:pPr>
              <w:pStyle w:val="8"/>
              <w:rPr>
                <w:rFonts w:hint="eastAsia" w:ascii="宋体" w:hAnsi="宋体" w:eastAsia="宋体" w:cs="宋体"/>
                <w:sz w:val="19"/>
                <w:szCs w:val="19"/>
              </w:rPr>
            </w:pPr>
          </w:p>
        </w:tc>
        <w:tc>
          <w:tcPr>
            <w:tcW w:w="1079" w:type="dxa"/>
            <w:vMerge w:val="continue"/>
            <w:tcBorders>
              <w:top w:val="nil"/>
              <w:bottom w:val="nil"/>
            </w:tcBorders>
            <w:noWrap w:val="0"/>
            <w:vAlign w:val="top"/>
          </w:tcPr>
          <w:p w14:paraId="4F8480D1">
            <w:pPr>
              <w:pStyle w:val="8"/>
              <w:rPr>
                <w:rFonts w:hint="eastAsia" w:ascii="宋体" w:hAnsi="宋体" w:eastAsia="宋体" w:cs="宋体"/>
                <w:sz w:val="19"/>
                <w:szCs w:val="19"/>
              </w:rPr>
            </w:pPr>
          </w:p>
        </w:tc>
        <w:tc>
          <w:tcPr>
            <w:tcW w:w="955" w:type="dxa"/>
            <w:vMerge w:val="continue"/>
            <w:tcBorders>
              <w:top w:val="nil"/>
              <w:bottom w:val="nil"/>
            </w:tcBorders>
            <w:noWrap w:val="0"/>
            <w:vAlign w:val="top"/>
          </w:tcPr>
          <w:p w14:paraId="6D81F1C7">
            <w:pPr>
              <w:pStyle w:val="8"/>
              <w:rPr>
                <w:rFonts w:hint="eastAsia" w:ascii="宋体" w:hAnsi="宋体" w:eastAsia="宋体" w:cs="宋体"/>
                <w:sz w:val="19"/>
                <w:szCs w:val="19"/>
              </w:rPr>
            </w:pPr>
          </w:p>
        </w:tc>
        <w:tc>
          <w:tcPr>
            <w:tcW w:w="1244" w:type="dxa"/>
            <w:noWrap w:val="0"/>
            <w:vAlign w:val="top"/>
          </w:tcPr>
          <w:p w14:paraId="59AACE30">
            <w:pPr>
              <w:pStyle w:val="8"/>
              <w:spacing w:line="225" w:lineRule="exact"/>
              <w:rPr>
                <w:rFonts w:hint="eastAsia" w:ascii="宋体" w:hAnsi="宋体" w:eastAsia="宋体" w:cs="宋体"/>
                <w:sz w:val="19"/>
                <w:szCs w:val="19"/>
              </w:rPr>
            </w:pPr>
          </w:p>
        </w:tc>
        <w:tc>
          <w:tcPr>
            <w:tcW w:w="1244" w:type="dxa"/>
            <w:noWrap w:val="0"/>
            <w:vAlign w:val="top"/>
          </w:tcPr>
          <w:p w14:paraId="602F2726">
            <w:pPr>
              <w:pStyle w:val="8"/>
              <w:spacing w:line="225" w:lineRule="exact"/>
              <w:rPr>
                <w:rFonts w:hint="eastAsia" w:ascii="宋体" w:hAnsi="宋体" w:eastAsia="宋体" w:cs="宋体"/>
                <w:sz w:val="19"/>
                <w:szCs w:val="19"/>
              </w:rPr>
            </w:pPr>
          </w:p>
        </w:tc>
        <w:tc>
          <w:tcPr>
            <w:tcW w:w="1281" w:type="dxa"/>
            <w:noWrap w:val="0"/>
            <w:vAlign w:val="top"/>
          </w:tcPr>
          <w:p w14:paraId="2EC13BA2">
            <w:pPr>
              <w:pStyle w:val="8"/>
              <w:spacing w:line="225" w:lineRule="exact"/>
              <w:rPr>
                <w:rFonts w:hint="eastAsia" w:ascii="宋体" w:hAnsi="宋体" w:eastAsia="宋体" w:cs="宋体"/>
                <w:sz w:val="19"/>
                <w:szCs w:val="19"/>
              </w:rPr>
            </w:pPr>
          </w:p>
        </w:tc>
        <w:tc>
          <w:tcPr>
            <w:tcW w:w="673" w:type="dxa"/>
            <w:noWrap w:val="0"/>
            <w:vAlign w:val="top"/>
          </w:tcPr>
          <w:p w14:paraId="14CDEA4A">
            <w:pPr>
              <w:pStyle w:val="8"/>
              <w:spacing w:line="225" w:lineRule="exact"/>
              <w:rPr>
                <w:rFonts w:hint="eastAsia" w:ascii="宋体" w:hAnsi="宋体" w:eastAsia="宋体" w:cs="宋体"/>
                <w:sz w:val="19"/>
                <w:szCs w:val="19"/>
              </w:rPr>
            </w:pPr>
          </w:p>
        </w:tc>
        <w:tc>
          <w:tcPr>
            <w:tcW w:w="873" w:type="dxa"/>
            <w:noWrap w:val="0"/>
            <w:vAlign w:val="top"/>
          </w:tcPr>
          <w:p w14:paraId="203BA5AA">
            <w:pPr>
              <w:pStyle w:val="8"/>
              <w:spacing w:line="225" w:lineRule="exact"/>
              <w:rPr>
                <w:rFonts w:hint="eastAsia" w:ascii="宋体" w:hAnsi="宋体" w:eastAsia="宋体" w:cs="宋体"/>
                <w:sz w:val="19"/>
                <w:szCs w:val="19"/>
              </w:rPr>
            </w:pPr>
          </w:p>
        </w:tc>
        <w:tc>
          <w:tcPr>
            <w:tcW w:w="1687" w:type="dxa"/>
            <w:noWrap w:val="0"/>
            <w:vAlign w:val="top"/>
          </w:tcPr>
          <w:p w14:paraId="70084FE4">
            <w:pPr>
              <w:pStyle w:val="8"/>
              <w:spacing w:line="225" w:lineRule="exact"/>
              <w:rPr>
                <w:rFonts w:hint="eastAsia" w:ascii="宋体" w:hAnsi="宋体" w:eastAsia="宋体" w:cs="宋体"/>
                <w:sz w:val="19"/>
                <w:szCs w:val="19"/>
              </w:rPr>
            </w:pPr>
          </w:p>
        </w:tc>
      </w:tr>
      <w:tr w14:paraId="19FD5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cBorders>
              <w:top w:val="nil"/>
              <w:bottom w:val="nil"/>
            </w:tcBorders>
            <w:noWrap w:val="0"/>
            <w:textDirection w:val="tbRlV"/>
            <w:vAlign w:val="top"/>
          </w:tcPr>
          <w:p w14:paraId="707F868C">
            <w:pPr>
              <w:pStyle w:val="8"/>
              <w:rPr>
                <w:rFonts w:hint="eastAsia" w:ascii="宋体" w:hAnsi="宋体" w:eastAsia="宋体" w:cs="宋体"/>
                <w:sz w:val="19"/>
                <w:szCs w:val="19"/>
              </w:rPr>
            </w:pPr>
          </w:p>
        </w:tc>
        <w:tc>
          <w:tcPr>
            <w:tcW w:w="1079" w:type="dxa"/>
            <w:vMerge w:val="continue"/>
            <w:tcBorders>
              <w:top w:val="nil"/>
              <w:bottom w:val="nil"/>
            </w:tcBorders>
            <w:noWrap w:val="0"/>
            <w:vAlign w:val="top"/>
          </w:tcPr>
          <w:p w14:paraId="38F39224">
            <w:pPr>
              <w:pStyle w:val="8"/>
              <w:rPr>
                <w:rFonts w:hint="eastAsia" w:ascii="宋体" w:hAnsi="宋体" w:eastAsia="宋体" w:cs="宋体"/>
                <w:sz w:val="19"/>
                <w:szCs w:val="19"/>
              </w:rPr>
            </w:pPr>
          </w:p>
        </w:tc>
        <w:tc>
          <w:tcPr>
            <w:tcW w:w="955" w:type="dxa"/>
            <w:vMerge w:val="continue"/>
            <w:tcBorders>
              <w:top w:val="nil"/>
            </w:tcBorders>
            <w:noWrap w:val="0"/>
            <w:vAlign w:val="top"/>
          </w:tcPr>
          <w:p w14:paraId="2DBC7F89">
            <w:pPr>
              <w:pStyle w:val="8"/>
              <w:rPr>
                <w:rFonts w:hint="eastAsia" w:ascii="宋体" w:hAnsi="宋体" w:eastAsia="宋体" w:cs="宋体"/>
                <w:sz w:val="19"/>
                <w:szCs w:val="19"/>
              </w:rPr>
            </w:pPr>
          </w:p>
        </w:tc>
        <w:tc>
          <w:tcPr>
            <w:tcW w:w="1244" w:type="dxa"/>
            <w:noWrap w:val="0"/>
            <w:vAlign w:val="top"/>
          </w:tcPr>
          <w:p w14:paraId="17E9CFE4">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6D44AA4">
            <w:pPr>
              <w:pStyle w:val="8"/>
              <w:spacing w:line="225" w:lineRule="exact"/>
              <w:rPr>
                <w:rFonts w:hint="eastAsia" w:ascii="宋体" w:hAnsi="宋体" w:eastAsia="宋体" w:cs="宋体"/>
                <w:sz w:val="19"/>
                <w:szCs w:val="19"/>
              </w:rPr>
            </w:pPr>
          </w:p>
        </w:tc>
        <w:tc>
          <w:tcPr>
            <w:tcW w:w="1281" w:type="dxa"/>
            <w:noWrap w:val="0"/>
            <w:vAlign w:val="top"/>
          </w:tcPr>
          <w:p w14:paraId="37630E18">
            <w:pPr>
              <w:pStyle w:val="8"/>
              <w:spacing w:line="225" w:lineRule="exact"/>
              <w:rPr>
                <w:rFonts w:hint="eastAsia" w:ascii="宋体" w:hAnsi="宋体" w:eastAsia="宋体" w:cs="宋体"/>
                <w:sz w:val="19"/>
                <w:szCs w:val="19"/>
              </w:rPr>
            </w:pPr>
          </w:p>
        </w:tc>
        <w:tc>
          <w:tcPr>
            <w:tcW w:w="673" w:type="dxa"/>
            <w:noWrap w:val="0"/>
            <w:vAlign w:val="top"/>
          </w:tcPr>
          <w:p w14:paraId="0E04D13A">
            <w:pPr>
              <w:pStyle w:val="8"/>
              <w:spacing w:line="225" w:lineRule="exact"/>
              <w:rPr>
                <w:rFonts w:hint="eastAsia" w:ascii="宋体" w:hAnsi="宋体" w:eastAsia="宋体" w:cs="宋体"/>
                <w:sz w:val="19"/>
                <w:szCs w:val="19"/>
              </w:rPr>
            </w:pPr>
          </w:p>
        </w:tc>
        <w:tc>
          <w:tcPr>
            <w:tcW w:w="873" w:type="dxa"/>
            <w:noWrap w:val="0"/>
            <w:vAlign w:val="top"/>
          </w:tcPr>
          <w:p w14:paraId="349374DC">
            <w:pPr>
              <w:pStyle w:val="8"/>
              <w:spacing w:line="225" w:lineRule="exact"/>
              <w:rPr>
                <w:rFonts w:hint="eastAsia" w:ascii="宋体" w:hAnsi="宋体" w:eastAsia="宋体" w:cs="宋体"/>
                <w:sz w:val="19"/>
                <w:szCs w:val="19"/>
              </w:rPr>
            </w:pPr>
          </w:p>
        </w:tc>
        <w:tc>
          <w:tcPr>
            <w:tcW w:w="1687" w:type="dxa"/>
            <w:noWrap w:val="0"/>
            <w:vAlign w:val="top"/>
          </w:tcPr>
          <w:p w14:paraId="14DADA7D">
            <w:pPr>
              <w:pStyle w:val="8"/>
              <w:spacing w:line="225" w:lineRule="exact"/>
              <w:rPr>
                <w:rFonts w:hint="eastAsia" w:ascii="宋体" w:hAnsi="宋体" w:eastAsia="宋体" w:cs="宋体"/>
                <w:sz w:val="19"/>
                <w:szCs w:val="19"/>
              </w:rPr>
            </w:pPr>
          </w:p>
        </w:tc>
      </w:tr>
      <w:tr w14:paraId="2B5B86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94F822B">
            <w:pPr>
              <w:pStyle w:val="8"/>
              <w:rPr>
                <w:rFonts w:hint="eastAsia" w:ascii="宋体" w:hAnsi="宋体" w:eastAsia="宋体" w:cs="宋体"/>
                <w:sz w:val="19"/>
                <w:szCs w:val="19"/>
              </w:rPr>
            </w:pPr>
          </w:p>
        </w:tc>
        <w:tc>
          <w:tcPr>
            <w:tcW w:w="1079" w:type="dxa"/>
            <w:vMerge w:val="continue"/>
            <w:tcBorders>
              <w:top w:val="nil"/>
              <w:bottom w:val="nil"/>
            </w:tcBorders>
            <w:noWrap w:val="0"/>
            <w:vAlign w:val="top"/>
          </w:tcPr>
          <w:p w14:paraId="15D370E1">
            <w:pPr>
              <w:pStyle w:val="8"/>
              <w:rPr>
                <w:rFonts w:hint="eastAsia" w:ascii="宋体" w:hAnsi="宋体" w:eastAsia="宋体" w:cs="宋体"/>
                <w:sz w:val="19"/>
                <w:szCs w:val="19"/>
              </w:rPr>
            </w:pPr>
          </w:p>
        </w:tc>
        <w:tc>
          <w:tcPr>
            <w:tcW w:w="955" w:type="dxa"/>
            <w:vMerge w:val="restart"/>
            <w:tcBorders>
              <w:bottom w:val="nil"/>
            </w:tcBorders>
            <w:noWrap w:val="0"/>
            <w:vAlign w:val="top"/>
          </w:tcPr>
          <w:p w14:paraId="4ED60768">
            <w:pPr>
              <w:spacing w:before="273" w:line="226" w:lineRule="auto"/>
              <w:ind w:left="121" w:leftChars="0"/>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1244" w:type="dxa"/>
            <w:noWrap w:val="0"/>
            <w:vAlign w:val="top"/>
          </w:tcPr>
          <w:p w14:paraId="0148B337">
            <w:pPr>
              <w:pStyle w:val="8"/>
              <w:spacing w:line="225" w:lineRule="exact"/>
              <w:rPr>
                <w:rFonts w:hint="eastAsia" w:ascii="宋体" w:hAnsi="宋体" w:eastAsia="宋体" w:cs="宋体"/>
                <w:sz w:val="19"/>
                <w:szCs w:val="19"/>
              </w:rPr>
            </w:pPr>
          </w:p>
        </w:tc>
        <w:tc>
          <w:tcPr>
            <w:tcW w:w="1244" w:type="dxa"/>
            <w:noWrap w:val="0"/>
            <w:vAlign w:val="top"/>
          </w:tcPr>
          <w:p w14:paraId="4823DCF5">
            <w:pPr>
              <w:pStyle w:val="8"/>
              <w:spacing w:line="225" w:lineRule="exact"/>
              <w:rPr>
                <w:rFonts w:hint="eastAsia" w:ascii="宋体" w:hAnsi="宋体" w:eastAsia="宋体" w:cs="宋体"/>
                <w:sz w:val="19"/>
                <w:szCs w:val="19"/>
              </w:rPr>
            </w:pPr>
          </w:p>
        </w:tc>
        <w:tc>
          <w:tcPr>
            <w:tcW w:w="1281" w:type="dxa"/>
            <w:noWrap w:val="0"/>
            <w:vAlign w:val="top"/>
          </w:tcPr>
          <w:p w14:paraId="525105DB">
            <w:pPr>
              <w:pStyle w:val="8"/>
              <w:spacing w:line="225" w:lineRule="exact"/>
              <w:rPr>
                <w:rFonts w:hint="eastAsia" w:ascii="宋体" w:hAnsi="宋体" w:eastAsia="宋体" w:cs="宋体"/>
                <w:sz w:val="19"/>
                <w:szCs w:val="19"/>
              </w:rPr>
            </w:pPr>
          </w:p>
        </w:tc>
        <w:tc>
          <w:tcPr>
            <w:tcW w:w="673" w:type="dxa"/>
            <w:noWrap w:val="0"/>
            <w:vAlign w:val="top"/>
          </w:tcPr>
          <w:p w14:paraId="641D9E5F">
            <w:pPr>
              <w:pStyle w:val="8"/>
              <w:spacing w:line="225" w:lineRule="exact"/>
              <w:rPr>
                <w:rFonts w:hint="eastAsia" w:ascii="宋体" w:hAnsi="宋体" w:eastAsia="宋体" w:cs="宋体"/>
                <w:sz w:val="19"/>
                <w:szCs w:val="19"/>
              </w:rPr>
            </w:pPr>
          </w:p>
        </w:tc>
        <w:tc>
          <w:tcPr>
            <w:tcW w:w="873" w:type="dxa"/>
            <w:noWrap w:val="0"/>
            <w:vAlign w:val="top"/>
          </w:tcPr>
          <w:p w14:paraId="32878C84">
            <w:pPr>
              <w:pStyle w:val="8"/>
              <w:spacing w:line="225" w:lineRule="exact"/>
              <w:rPr>
                <w:rFonts w:hint="eastAsia" w:ascii="宋体" w:hAnsi="宋体" w:eastAsia="宋体" w:cs="宋体"/>
                <w:sz w:val="19"/>
                <w:szCs w:val="19"/>
              </w:rPr>
            </w:pPr>
          </w:p>
        </w:tc>
        <w:tc>
          <w:tcPr>
            <w:tcW w:w="1687" w:type="dxa"/>
            <w:noWrap w:val="0"/>
            <w:vAlign w:val="top"/>
          </w:tcPr>
          <w:p w14:paraId="47A8DC79">
            <w:pPr>
              <w:pStyle w:val="8"/>
              <w:spacing w:line="225" w:lineRule="exact"/>
              <w:rPr>
                <w:rFonts w:hint="eastAsia" w:ascii="宋体" w:hAnsi="宋体" w:eastAsia="宋体" w:cs="宋体"/>
                <w:sz w:val="19"/>
                <w:szCs w:val="19"/>
              </w:rPr>
            </w:pPr>
          </w:p>
        </w:tc>
      </w:tr>
      <w:tr w14:paraId="27F25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0ED458E">
            <w:pPr>
              <w:pStyle w:val="8"/>
              <w:rPr>
                <w:rFonts w:hint="eastAsia" w:ascii="宋体" w:hAnsi="宋体" w:eastAsia="宋体" w:cs="宋体"/>
                <w:sz w:val="19"/>
                <w:szCs w:val="19"/>
              </w:rPr>
            </w:pPr>
          </w:p>
        </w:tc>
        <w:tc>
          <w:tcPr>
            <w:tcW w:w="1079" w:type="dxa"/>
            <w:vMerge w:val="continue"/>
            <w:tcBorders>
              <w:top w:val="nil"/>
              <w:bottom w:val="nil"/>
            </w:tcBorders>
            <w:noWrap w:val="0"/>
            <w:vAlign w:val="top"/>
          </w:tcPr>
          <w:p w14:paraId="4FF7A40C">
            <w:pPr>
              <w:pStyle w:val="8"/>
              <w:rPr>
                <w:rFonts w:hint="eastAsia" w:ascii="宋体" w:hAnsi="宋体" w:eastAsia="宋体" w:cs="宋体"/>
                <w:sz w:val="19"/>
                <w:szCs w:val="19"/>
              </w:rPr>
            </w:pPr>
          </w:p>
        </w:tc>
        <w:tc>
          <w:tcPr>
            <w:tcW w:w="955" w:type="dxa"/>
            <w:vMerge w:val="continue"/>
            <w:tcBorders>
              <w:top w:val="nil"/>
              <w:bottom w:val="nil"/>
            </w:tcBorders>
            <w:noWrap w:val="0"/>
            <w:vAlign w:val="top"/>
          </w:tcPr>
          <w:p w14:paraId="4557BE18">
            <w:pPr>
              <w:pStyle w:val="8"/>
              <w:rPr>
                <w:rFonts w:hint="eastAsia" w:ascii="宋体" w:hAnsi="宋体" w:eastAsia="宋体" w:cs="宋体"/>
                <w:sz w:val="19"/>
                <w:szCs w:val="19"/>
              </w:rPr>
            </w:pPr>
          </w:p>
        </w:tc>
        <w:tc>
          <w:tcPr>
            <w:tcW w:w="1244" w:type="dxa"/>
            <w:noWrap w:val="0"/>
            <w:vAlign w:val="top"/>
          </w:tcPr>
          <w:p w14:paraId="117E057C">
            <w:pPr>
              <w:pStyle w:val="8"/>
              <w:spacing w:line="225" w:lineRule="exact"/>
              <w:rPr>
                <w:rFonts w:hint="eastAsia" w:ascii="宋体" w:hAnsi="宋体" w:eastAsia="宋体" w:cs="宋体"/>
                <w:sz w:val="19"/>
                <w:szCs w:val="19"/>
              </w:rPr>
            </w:pPr>
          </w:p>
        </w:tc>
        <w:tc>
          <w:tcPr>
            <w:tcW w:w="1244" w:type="dxa"/>
            <w:noWrap w:val="0"/>
            <w:vAlign w:val="top"/>
          </w:tcPr>
          <w:p w14:paraId="2135E6DE">
            <w:pPr>
              <w:pStyle w:val="8"/>
              <w:spacing w:line="225" w:lineRule="exact"/>
              <w:rPr>
                <w:rFonts w:hint="eastAsia" w:ascii="宋体" w:hAnsi="宋体" w:eastAsia="宋体" w:cs="宋体"/>
                <w:sz w:val="19"/>
                <w:szCs w:val="19"/>
              </w:rPr>
            </w:pPr>
          </w:p>
        </w:tc>
        <w:tc>
          <w:tcPr>
            <w:tcW w:w="1281" w:type="dxa"/>
            <w:noWrap w:val="0"/>
            <w:vAlign w:val="top"/>
          </w:tcPr>
          <w:p w14:paraId="617146DD">
            <w:pPr>
              <w:pStyle w:val="8"/>
              <w:spacing w:line="225" w:lineRule="exact"/>
              <w:rPr>
                <w:rFonts w:hint="eastAsia" w:ascii="宋体" w:hAnsi="宋体" w:eastAsia="宋体" w:cs="宋体"/>
                <w:sz w:val="19"/>
                <w:szCs w:val="19"/>
              </w:rPr>
            </w:pPr>
          </w:p>
        </w:tc>
        <w:tc>
          <w:tcPr>
            <w:tcW w:w="673" w:type="dxa"/>
            <w:noWrap w:val="0"/>
            <w:vAlign w:val="top"/>
          </w:tcPr>
          <w:p w14:paraId="54A41D5C">
            <w:pPr>
              <w:pStyle w:val="8"/>
              <w:spacing w:line="225" w:lineRule="exact"/>
              <w:rPr>
                <w:rFonts w:hint="eastAsia" w:ascii="宋体" w:hAnsi="宋体" w:eastAsia="宋体" w:cs="宋体"/>
                <w:sz w:val="19"/>
                <w:szCs w:val="19"/>
              </w:rPr>
            </w:pPr>
          </w:p>
        </w:tc>
        <w:tc>
          <w:tcPr>
            <w:tcW w:w="873" w:type="dxa"/>
            <w:noWrap w:val="0"/>
            <w:vAlign w:val="top"/>
          </w:tcPr>
          <w:p w14:paraId="3D0C0E42">
            <w:pPr>
              <w:pStyle w:val="8"/>
              <w:spacing w:line="225" w:lineRule="exact"/>
              <w:rPr>
                <w:rFonts w:hint="eastAsia" w:ascii="宋体" w:hAnsi="宋体" w:eastAsia="宋体" w:cs="宋体"/>
                <w:sz w:val="19"/>
                <w:szCs w:val="19"/>
              </w:rPr>
            </w:pPr>
          </w:p>
        </w:tc>
        <w:tc>
          <w:tcPr>
            <w:tcW w:w="1687" w:type="dxa"/>
            <w:noWrap w:val="0"/>
            <w:vAlign w:val="top"/>
          </w:tcPr>
          <w:p w14:paraId="7B05CEB5">
            <w:pPr>
              <w:pStyle w:val="8"/>
              <w:spacing w:line="225" w:lineRule="exact"/>
              <w:rPr>
                <w:rFonts w:hint="eastAsia" w:ascii="宋体" w:hAnsi="宋体" w:eastAsia="宋体" w:cs="宋体"/>
                <w:sz w:val="19"/>
                <w:szCs w:val="19"/>
              </w:rPr>
            </w:pPr>
          </w:p>
        </w:tc>
      </w:tr>
      <w:tr w14:paraId="35A945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F48BCEA">
            <w:pPr>
              <w:pStyle w:val="8"/>
              <w:rPr>
                <w:rFonts w:hint="eastAsia" w:ascii="宋体" w:hAnsi="宋体" w:eastAsia="宋体" w:cs="宋体"/>
                <w:sz w:val="19"/>
                <w:szCs w:val="19"/>
              </w:rPr>
            </w:pPr>
          </w:p>
        </w:tc>
        <w:tc>
          <w:tcPr>
            <w:tcW w:w="1079" w:type="dxa"/>
            <w:vMerge w:val="continue"/>
            <w:tcBorders>
              <w:top w:val="nil"/>
              <w:bottom w:val="nil"/>
            </w:tcBorders>
            <w:noWrap w:val="0"/>
            <w:vAlign w:val="top"/>
          </w:tcPr>
          <w:p w14:paraId="7D98B575">
            <w:pPr>
              <w:pStyle w:val="8"/>
              <w:rPr>
                <w:rFonts w:hint="eastAsia" w:ascii="宋体" w:hAnsi="宋体" w:eastAsia="宋体" w:cs="宋体"/>
                <w:sz w:val="19"/>
                <w:szCs w:val="19"/>
              </w:rPr>
            </w:pPr>
          </w:p>
        </w:tc>
        <w:tc>
          <w:tcPr>
            <w:tcW w:w="955" w:type="dxa"/>
            <w:vMerge w:val="continue"/>
            <w:tcBorders>
              <w:top w:val="nil"/>
            </w:tcBorders>
            <w:noWrap w:val="0"/>
            <w:vAlign w:val="top"/>
          </w:tcPr>
          <w:p w14:paraId="66EBE964">
            <w:pPr>
              <w:pStyle w:val="8"/>
              <w:rPr>
                <w:rFonts w:hint="eastAsia" w:ascii="宋体" w:hAnsi="宋体" w:eastAsia="宋体" w:cs="宋体"/>
                <w:sz w:val="19"/>
                <w:szCs w:val="19"/>
              </w:rPr>
            </w:pPr>
          </w:p>
        </w:tc>
        <w:tc>
          <w:tcPr>
            <w:tcW w:w="1244" w:type="dxa"/>
            <w:noWrap w:val="0"/>
            <w:vAlign w:val="top"/>
          </w:tcPr>
          <w:p w14:paraId="7648FA11">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34614CB">
            <w:pPr>
              <w:pStyle w:val="8"/>
              <w:spacing w:line="225" w:lineRule="exact"/>
              <w:rPr>
                <w:rFonts w:hint="eastAsia" w:ascii="宋体" w:hAnsi="宋体" w:eastAsia="宋体" w:cs="宋体"/>
                <w:sz w:val="19"/>
                <w:szCs w:val="19"/>
              </w:rPr>
            </w:pPr>
          </w:p>
        </w:tc>
        <w:tc>
          <w:tcPr>
            <w:tcW w:w="1281" w:type="dxa"/>
            <w:noWrap w:val="0"/>
            <w:vAlign w:val="top"/>
          </w:tcPr>
          <w:p w14:paraId="7466664B">
            <w:pPr>
              <w:pStyle w:val="8"/>
              <w:spacing w:line="225" w:lineRule="exact"/>
              <w:rPr>
                <w:rFonts w:hint="eastAsia" w:ascii="宋体" w:hAnsi="宋体" w:eastAsia="宋体" w:cs="宋体"/>
                <w:sz w:val="19"/>
                <w:szCs w:val="19"/>
              </w:rPr>
            </w:pPr>
          </w:p>
        </w:tc>
        <w:tc>
          <w:tcPr>
            <w:tcW w:w="673" w:type="dxa"/>
            <w:noWrap w:val="0"/>
            <w:vAlign w:val="top"/>
          </w:tcPr>
          <w:p w14:paraId="308B28A1">
            <w:pPr>
              <w:pStyle w:val="8"/>
              <w:spacing w:line="225" w:lineRule="exact"/>
              <w:rPr>
                <w:rFonts w:hint="eastAsia" w:ascii="宋体" w:hAnsi="宋体" w:eastAsia="宋体" w:cs="宋体"/>
                <w:sz w:val="19"/>
                <w:szCs w:val="19"/>
              </w:rPr>
            </w:pPr>
          </w:p>
        </w:tc>
        <w:tc>
          <w:tcPr>
            <w:tcW w:w="873" w:type="dxa"/>
            <w:noWrap w:val="0"/>
            <w:vAlign w:val="top"/>
          </w:tcPr>
          <w:p w14:paraId="5C5780E8">
            <w:pPr>
              <w:pStyle w:val="8"/>
              <w:spacing w:line="225" w:lineRule="exact"/>
              <w:rPr>
                <w:rFonts w:hint="eastAsia" w:ascii="宋体" w:hAnsi="宋体" w:eastAsia="宋体" w:cs="宋体"/>
                <w:sz w:val="19"/>
                <w:szCs w:val="19"/>
              </w:rPr>
            </w:pPr>
          </w:p>
        </w:tc>
        <w:tc>
          <w:tcPr>
            <w:tcW w:w="1687" w:type="dxa"/>
            <w:noWrap w:val="0"/>
            <w:vAlign w:val="top"/>
          </w:tcPr>
          <w:p w14:paraId="0CC87003">
            <w:pPr>
              <w:pStyle w:val="8"/>
              <w:spacing w:line="225" w:lineRule="exact"/>
              <w:rPr>
                <w:rFonts w:hint="eastAsia" w:ascii="宋体" w:hAnsi="宋体" w:eastAsia="宋体" w:cs="宋体"/>
                <w:sz w:val="19"/>
                <w:szCs w:val="19"/>
              </w:rPr>
            </w:pPr>
          </w:p>
        </w:tc>
      </w:tr>
      <w:tr w14:paraId="727B8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67980EA5">
            <w:pPr>
              <w:pStyle w:val="8"/>
              <w:rPr>
                <w:rFonts w:hint="eastAsia" w:ascii="宋体" w:hAnsi="宋体" w:eastAsia="宋体" w:cs="宋体"/>
                <w:sz w:val="19"/>
                <w:szCs w:val="19"/>
              </w:rPr>
            </w:pPr>
          </w:p>
        </w:tc>
        <w:tc>
          <w:tcPr>
            <w:tcW w:w="1079" w:type="dxa"/>
            <w:vMerge w:val="continue"/>
            <w:tcBorders>
              <w:top w:val="nil"/>
              <w:bottom w:val="nil"/>
            </w:tcBorders>
            <w:noWrap w:val="0"/>
            <w:vAlign w:val="top"/>
          </w:tcPr>
          <w:p w14:paraId="1C1A1A65">
            <w:pPr>
              <w:pStyle w:val="8"/>
              <w:rPr>
                <w:rFonts w:hint="eastAsia" w:ascii="宋体" w:hAnsi="宋体" w:eastAsia="宋体" w:cs="宋体"/>
                <w:sz w:val="19"/>
                <w:szCs w:val="19"/>
              </w:rPr>
            </w:pPr>
          </w:p>
        </w:tc>
        <w:tc>
          <w:tcPr>
            <w:tcW w:w="955" w:type="dxa"/>
            <w:vMerge w:val="restart"/>
            <w:tcBorders>
              <w:bottom w:val="nil"/>
            </w:tcBorders>
            <w:noWrap w:val="0"/>
            <w:vAlign w:val="top"/>
          </w:tcPr>
          <w:p w14:paraId="180819EE">
            <w:pPr>
              <w:spacing w:before="274" w:line="226" w:lineRule="auto"/>
              <w:ind w:left="139" w:leftChars="0"/>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1244" w:type="dxa"/>
            <w:noWrap w:val="0"/>
            <w:vAlign w:val="top"/>
          </w:tcPr>
          <w:p w14:paraId="6B534F44">
            <w:pPr>
              <w:pStyle w:val="8"/>
              <w:spacing w:line="224" w:lineRule="exact"/>
              <w:rPr>
                <w:rFonts w:hint="eastAsia" w:ascii="宋体" w:hAnsi="宋体" w:eastAsia="宋体" w:cs="宋体"/>
                <w:sz w:val="19"/>
                <w:szCs w:val="19"/>
              </w:rPr>
            </w:pPr>
          </w:p>
        </w:tc>
        <w:tc>
          <w:tcPr>
            <w:tcW w:w="1244" w:type="dxa"/>
            <w:noWrap w:val="0"/>
            <w:vAlign w:val="top"/>
          </w:tcPr>
          <w:p w14:paraId="1420114D">
            <w:pPr>
              <w:pStyle w:val="8"/>
              <w:spacing w:line="224" w:lineRule="exact"/>
              <w:rPr>
                <w:rFonts w:hint="eastAsia" w:ascii="宋体" w:hAnsi="宋体" w:eastAsia="宋体" w:cs="宋体"/>
                <w:sz w:val="19"/>
                <w:szCs w:val="19"/>
              </w:rPr>
            </w:pPr>
          </w:p>
        </w:tc>
        <w:tc>
          <w:tcPr>
            <w:tcW w:w="1281" w:type="dxa"/>
            <w:noWrap w:val="0"/>
            <w:vAlign w:val="top"/>
          </w:tcPr>
          <w:p w14:paraId="646B9492">
            <w:pPr>
              <w:pStyle w:val="8"/>
              <w:spacing w:line="224" w:lineRule="exact"/>
              <w:rPr>
                <w:rFonts w:hint="eastAsia" w:ascii="宋体" w:hAnsi="宋体" w:eastAsia="宋体" w:cs="宋体"/>
                <w:sz w:val="19"/>
                <w:szCs w:val="19"/>
              </w:rPr>
            </w:pPr>
          </w:p>
        </w:tc>
        <w:tc>
          <w:tcPr>
            <w:tcW w:w="673" w:type="dxa"/>
            <w:noWrap w:val="0"/>
            <w:vAlign w:val="top"/>
          </w:tcPr>
          <w:p w14:paraId="35292492">
            <w:pPr>
              <w:pStyle w:val="8"/>
              <w:spacing w:line="224" w:lineRule="exact"/>
              <w:rPr>
                <w:rFonts w:hint="eastAsia" w:ascii="宋体" w:hAnsi="宋体" w:eastAsia="宋体" w:cs="宋体"/>
                <w:sz w:val="19"/>
                <w:szCs w:val="19"/>
              </w:rPr>
            </w:pPr>
          </w:p>
        </w:tc>
        <w:tc>
          <w:tcPr>
            <w:tcW w:w="873" w:type="dxa"/>
            <w:noWrap w:val="0"/>
            <w:vAlign w:val="top"/>
          </w:tcPr>
          <w:p w14:paraId="036EBF21">
            <w:pPr>
              <w:pStyle w:val="8"/>
              <w:spacing w:line="224" w:lineRule="exact"/>
              <w:rPr>
                <w:rFonts w:hint="eastAsia" w:ascii="宋体" w:hAnsi="宋体" w:eastAsia="宋体" w:cs="宋体"/>
                <w:sz w:val="19"/>
                <w:szCs w:val="19"/>
              </w:rPr>
            </w:pPr>
          </w:p>
        </w:tc>
        <w:tc>
          <w:tcPr>
            <w:tcW w:w="1687" w:type="dxa"/>
            <w:noWrap w:val="0"/>
            <w:vAlign w:val="top"/>
          </w:tcPr>
          <w:p w14:paraId="4A379C84">
            <w:pPr>
              <w:pStyle w:val="8"/>
              <w:spacing w:line="224" w:lineRule="exact"/>
              <w:rPr>
                <w:rFonts w:hint="eastAsia" w:ascii="宋体" w:hAnsi="宋体" w:eastAsia="宋体" w:cs="宋体"/>
                <w:sz w:val="19"/>
                <w:szCs w:val="19"/>
              </w:rPr>
            </w:pPr>
          </w:p>
        </w:tc>
      </w:tr>
      <w:tr w14:paraId="7015D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FDF483D">
            <w:pPr>
              <w:pStyle w:val="8"/>
              <w:rPr>
                <w:rFonts w:hint="eastAsia" w:ascii="宋体" w:hAnsi="宋体" w:eastAsia="宋体" w:cs="宋体"/>
                <w:sz w:val="19"/>
                <w:szCs w:val="19"/>
              </w:rPr>
            </w:pPr>
          </w:p>
        </w:tc>
        <w:tc>
          <w:tcPr>
            <w:tcW w:w="1079" w:type="dxa"/>
            <w:vMerge w:val="continue"/>
            <w:tcBorders>
              <w:top w:val="nil"/>
              <w:bottom w:val="nil"/>
            </w:tcBorders>
            <w:noWrap w:val="0"/>
            <w:vAlign w:val="top"/>
          </w:tcPr>
          <w:p w14:paraId="55C8B126">
            <w:pPr>
              <w:pStyle w:val="8"/>
              <w:rPr>
                <w:rFonts w:hint="eastAsia" w:ascii="宋体" w:hAnsi="宋体" w:eastAsia="宋体" w:cs="宋体"/>
                <w:sz w:val="19"/>
                <w:szCs w:val="19"/>
              </w:rPr>
            </w:pPr>
          </w:p>
        </w:tc>
        <w:tc>
          <w:tcPr>
            <w:tcW w:w="955" w:type="dxa"/>
            <w:vMerge w:val="continue"/>
            <w:tcBorders>
              <w:top w:val="nil"/>
              <w:bottom w:val="nil"/>
            </w:tcBorders>
            <w:noWrap w:val="0"/>
            <w:vAlign w:val="top"/>
          </w:tcPr>
          <w:p w14:paraId="113ECB43">
            <w:pPr>
              <w:pStyle w:val="8"/>
              <w:rPr>
                <w:rFonts w:hint="eastAsia" w:ascii="宋体" w:hAnsi="宋体" w:eastAsia="宋体" w:cs="宋体"/>
                <w:sz w:val="19"/>
                <w:szCs w:val="19"/>
              </w:rPr>
            </w:pPr>
          </w:p>
        </w:tc>
        <w:tc>
          <w:tcPr>
            <w:tcW w:w="1244" w:type="dxa"/>
            <w:noWrap w:val="0"/>
            <w:vAlign w:val="top"/>
          </w:tcPr>
          <w:p w14:paraId="65A69548">
            <w:pPr>
              <w:pStyle w:val="8"/>
              <w:spacing w:line="225" w:lineRule="exact"/>
              <w:rPr>
                <w:rFonts w:hint="eastAsia" w:ascii="宋体" w:hAnsi="宋体" w:eastAsia="宋体" w:cs="宋体"/>
                <w:sz w:val="19"/>
                <w:szCs w:val="19"/>
              </w:rPr>
            </w:pPr>
          </w:p>
        </w:tc>
        <w:tc>
          <w:tcPr>
            <w:tcW w:w="1244" w:type="dxa"/>
            <w:noWrap w:val="0"/>
            <w:vAlign w:val="top"/>
          </w:tcPr>
          <w:p w14:paraId="621C1812">
            <w:pPr>
              <w:pStyle w:val="8"/>
              <w:spacing w:line="225" w:lineRule="exact"/>
              <w:rPr>
                <w:rFonts w:hint="eastAsia" w:ascii="宋体" w:hAnsi="宋体" w:eastAsia="宋体" w:cs="宋体"/>
                <w:sz w:val="19"/>
                <w:szCs w:val="19"/>
              </w:rPr>
            </w:pPr>
          </w:p>
        </w:tc>
        <w:tc>
          <w:tcPr>
            <w:tcW w:w="1281" w:type="dxa"/>
            <w:noWrap w:val="0"/>
            <w:vAlign w:val="top"/>
          </w:tcPr>
          <w:p w14:paraId="2FFF14F8">
            <w:pPr>
              <w:pStyle w:val="8"/>
              <w:spacing w:line="225" w:lineRule="exact"/>
              <w:rPr>
                <w:rFonts w:hint="eastAsia" w:ascii="宋体" w:hAnsi="宋体" w:eastAsia="宋体" w:cs="宋体"/>
                <w:sz w:val="19"/>
                <w:szCs w:val="19"/>
              </w:rPr>
            </w:pPr>
          </w:p>
        </w:tc>
        <w:tc>
          <w:tcPr>
            <w:tcW w:w="673" w:type="dxa"/>
            <w:noWrap w:val="0"/>
            <w:vAlign w:val="top"/>
          </w:tcPr>
          <w:p w14:paraId="145470A7">
            <w:pPr>
              <w:pStyle w:val="8"/>
              <w:spacing w:line="225" w:lineRule="exact"/>
              <w:rPr>
                <w:rFonts w:hint="eastAsia" w:ascii="宋体" w:hAnsi="宋体" w:eastAsia="宋体" w:cs="宋体"/>
                <w:sz w:val="19"/>
                <w:szCs w:val="19"/>
              </w:rPr>
            </w:pPr>
          </w:p>
        </w:tc>
        <w:tc>
          <w:tcPr>
            <w:tcW w:w="873" w:type="dxa"/>
            <w:noWrap w:val="0"/>
            <w:vAlign w:val="top"/>
          </w:tcPr>
          <w:p w14:paraId="0ACA8722">
            <w:pPr>
              <w:pStyle w:val="8"/>
              <w:spacing w:line="225" w:lineRule="exact"/>
              <w:rPr>
                <w:rFonts w:hint="eastAsia" w:ascii="宋体" w:hAnsi="宋体" w:eastAsia="宋体" w:cs="宋体"/>
                <w:sz w:val="19"/>
                <w:szCs w:val="19"/>
              </w:rPr>
            </w:pPr>
          </w:p>
        </w:tc>
        <w:tc>
          <w:tcPr>
            <w:tcW w:w="1687" w:type="dxa"/>
            <w:noWrap w:val="0"/>
            <w:vAlign w:val="top"/>
          </w:tcPr>
          <w:p w14:paraId="65F71F41">
            <w:pPr>
              <w:pStyle w:val="8"/>
              <w:spacing w:line="225" w:lineRule="exact"/>
              <w:rPr>
                <w:rFonts w:hint="eastAsia" w:ascii="宋体" w:hAnsi="宋体" w:eastAsia="宋体" w:cs="宋体"/>
                <w:sz w:val="19"/>
                <w:szCs w:val="19"/>
              </w:rPr>
            </w:pPr>
          </w:p>
        </w:tc>
      </w:tr>
      <w:tr w14:paraId="7D083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674A1E5">
            <w:pPr>
              <w:pStyle w:val="8"/>
              <w:rPr>
                <w:rFonts w:hint="eastAsia" w:ascii="宋体" w:hAnsi="宋体" w:eastAsia="宋体" w:cs="宋体"/>
                <w:sz w:val="19"/>
                <w:szCs w:val="19"/>
              </w:rPr>
            </w:pPr>
          </w:p>
        </w:tc>
        <w:tc>
          <w:tcPr>
            <w:tcW w:w="1079" w:type="dxa"/>
            <w:vMerge w:val="continue"/>
            <w:tcBorders>
              <w:top w:val="nil"/>
              <w:bottom w:val="nil"/>
            </w:tcBorders>
            <w:noWrap w:val="0"/>
            <w:vAlign w:val="top"/>
          </w:tcPr>
          <w:p w14:paraId="6A41F1F7">
            <w:pPr>
              <w:pStyle w:val="8"/>
              <w:rPr>
                <w:rFonts w:hint="eastAsia" w:ascii="宋体" w:hAnsi="宋体" w:eastAsia="宋体" w:cs="宋体"/>
                <w:sz w:val="19"/>
                <w:szCs w:val="19"/>
              </w:rPr>
            </w:pPr>
          </w:p>
        </w:tc>
        <w:tc>
          <w:tcPr>
            <w:tcW w:w="955" w:type="dxa"/>
            <w:vMerge w:val="continue"/>
            <w:tcBorders>
              <w:top w:val="nil"/>
            </w:tcBorders>
            <w:noWrap w:val="0"/>
            <w:vAlign w:val="top"/>
          </w:tcPr>
          <w:p w14:paraId="71CF966F">
            <w:pPr>
              <w:pStyle w:val="8"/>
              <w:rPr>
                <w:rFonts w:hint="eastAsia" w:ascii="宋体" w:hAnsi="宋体" w:eastAsia="宋体" w:cs="宋体"/>
                <w:sz w:val="19"/>
                <w:szCs w:val="19"/>
              </w:rPr>
            </w:pPr>
          </w:p>
        </w:tc>
        <w:tc>
          <w:tcPr>
            <w:tcW w:w="1244" w:type="dxa"/>
            <w:noWrap w:val="0"/>
            <w:vAlign w:val="top"/>
          </w:tcPr>
          <w:p w14:paraId="5B93A96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85A8DE1">
            <w:pPr>
              <w:pStyle w:val="8"/>
              <w:spacing w:line="225" w:lineRule="exact"/>
              <w:rPr>
                <w:rFonts w:hint="eastAsia" w:ascii="宋体" w:hAnsi="宋体" w:eastAsia="宋体" w:cs="宋体"/>
                <w:sz w:val="19"/>
                <w:szCs w:val="19"/>
              </w:rPr>
            </w:pPr>
          </w:p>
        </w:tc>
        <w:tc>
          <w:tcPr>
            <w:tcW w:w="1281" w:type="dxa"/>
            <w:noWrap w:val="0"/>
            <w:vAlign w:val="top"/>
          </w:tcPr>
          <w:p w14:paraId="55BD26F6">
            <w:pPr>
              <w:pStyle w:val="8"/>
              <w:spacing w:line="225" w:lineRule="exact"/>
              <w:rPr>
                <w:rFonts w:hint="eastAsia" w:ascii="宋体" w:hAnsi="宋体" w:eastAsia="宋体" w:cs="宋体"/>
                <w:sz w:val="19"/>
                <w:szCs w:val="19"/>
              </w:rPr>
            </w:pPr>
          </w:p>
        </w:tc>
        <w:tc>
          <w:tcPr>
            <w:tcW w:w="673" w:type="dxa"/>
            <w:noWrap w:val="0"/>
            <w:vAlign w:val="top"/>
          </w:tcPr>
          <w:p w14:paraId="6B4B40BE">
            <w:pPr>
              <w:pStyle w:val="8"/>
              <w:spacing w:line="225" w:lineRule="exact"/>
              <w:rPr>
                <w:rFonts w:hint="eastAsia" w:ascii="宋体" w:hAnsi="宋体" w:eastAsia="宋体" w:cs="宋体"/>
                <w:sz w:val="19"/>
                <w:szCs w:val="19"/>
              </w:rPr>
            </w:pPr>
          </w:p>
        </w:tc>
        <w:tc>
          <w:tcPr>
            <w:tcW w:w="873" w:type="dxa"/>
            <w:noWrap w:val="0"/>
            <w:vAlign w:val="top"/>
          </w:tcPr>
          <w:p w14:paraId="4702EBFB">
            <w:pPr>
              <w:pStyle w:val="8"/>
              <w:spacing w:line="225" w:lineRule="exact"/>
              <w:rPr>
                <w:rFonts w:hint="eastAsia" w:ascii="宋体" w:hAnsi="宋体" w:eastAsia="宋体" w:cs="宋体"/>
                <w:sz w:val="19"/>
                <w:szCs w:val="19"/>
              </w:rPr>
            </w:pPr>
          </w:p>
        </w:tc>
        <w:tc>
          <w:tcPr>
            <w:tcW w:w="1687" w:type="dxa"/>
            <w:noWrap w:val="0"/>
            <w:vAlign w:val="top"/>
          </w:tcPr>
          <w:p w14:paraId="69C5BDF9">
            <w:pPr>
              <w:pStyle w:val="8"/>
              <w:spacing w:line="225" w:lineRule="exact"/>
              <w:rPr>
                <w:rFonts w:hint="eastAsia" w:ascii="宋体" w:hAnsi="宋体" w:eastAsia="宋体" w:cs="宋体"/>
                <w:sz w:val="19"/>
                <w:szCs w:val="19"/>
              </w:rPr>
            </w:pPr>
          </w:p>
        </w:tc>
      </w:tr>
      <w:tr w14:paraId="687C5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66C4B0D">
            <w:pPr>
              <w:pStyle w:val="8"/>
              <w:rPr>
                <w:rFonts w:hint="eastAsia" w:ascii="宋体" w:hAnsi="宋体" w:eastAsia="宋体" w:cs="宋体"/>
                <w:sz w:val="19"/>
                <w:szCs w:val="19"/>
              </w:rPr>
            </w:pPr>
          </w:p>
        </w:tc>
        <w:tc>
          <w:tcPr>
            <w:tcW w:w="1079" w:type="dxa"/>
            <w:vMerge w:val="continue"/>
            <w:tcBorders>
              <w:top w:val="nil"/>
              <w:bottom w:val="nil"/>
            </w:tcBorders>
            <w:noWrap w:val="0"/>
            <w:vAlign w:val="top"/>
          </w:tcPr>
          <w:p w14:paraId="7FF8559D">
            <w:pPr>
              <w:pStyle w:val="8"/>
              <w:rPr>
                <w:rFonts w:hint="eastAsia" w:ascii="宋体" w:hAnsi="宋体" w:eastAsia="宋体" w:cs="宋体"/>
                <w:sz w:val="19"/>
                <w:szCs w:val="19"/>
              </w:rPr>
            </w:pPr>
          </w:p>
        </w:tc>
        <w:tc>
          <w:tcPr>
            <w:tcW w:w="955" w:type="dxa"/>
            <w:vMerge w:val="restart"/>
            <w:tcBorders>
              <w:bottom w:val="nil"/>
            </w:tcBorders>
            <w:noWrap w:val="0"/>
            <w:vAlign w:val="top"/>
          </w:tcPr>
          <w:p w14:paraId="522F48D3">
            <w:pPr>
              <w:spacing w:before="273" w:line="226" w:lineRule="auto"/>
              <w:ind w:left="125" w:leftChars="0"/>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244" w:type="dxa"/>
            <w:noWrap w:val="0"/>
            <w:vAlign w:val="top"/>
          </w:tcPr>
          <w:p w14:paraId="6056172C">
            <w:pPr>
              <w:pStyle w:val="8"/>
              <w:spacing w:line="225" w:lineRule="exact"/>
              <w:rPr>
                <w:rFonts w:hint="eastAsia" w:ascii="宋体" w:hAnsi="宋体" w:eastAsia="宋体" w:cs="宋体"/>
                <w:sz w:val="19"/>
                <w:szCs w:val="19"/>
              </w:rPr>
            </w:pPr>
          </w:p>
        </w:tc>
        <w:tc>
          <w:tcPr>
            <w:tcW w:w="1244" w:type="dxa"/>
            <w:noWrap w:val="0"/>
            <w:vAlign w:val="top"/>
          </w:tcPr>
          <w:p w14:paraId="3FF4FA2E">
            <w:pPr>
              <w:pStyle w:val="8"/>
              <w:spacing w:line="225" w:lineRule="exact"/>
              <w:rPr>
                <w:rFonts w:hint="eastAsia" w:ascii="宋体" w:hAnsi="宋体" w:eastAsia="宋体" w:cs="宋体"/>
                <w:sz w:val="19"/>
                <w:szCs w:val="19"/>
              </w:rPr>
            </w:pPr>
          </w:p>
        </w:tc>
        <w:tc>
          <w:tcPr>
            <w:tcW w:w="1281" w:type="dxa"/>
            <w:noWrap w:val="0"/>
            <w:vAlign w:val="top"/>
          </w:tcPr>
          <w:p w14:paraId="123B4184">
            <w:pPr>
              <w:pStyle w:val="8"/>
              <w:spacing w:line="225" w:lineRule="exact"/>
              <w:rPr>
                <w:rFonts w:hint="eastAsia" w:ascii="宋体" w:hAnsi="宋体" w:eastAsia="宋体" w:cs="宋体"/>
                <w:sz w:val="19"/>
                <w:szCs w:val="19"/>
              </w:rPr>
            </w:pPr>
          </w:p>
        </w:tc>
        <w:tc>
          <w:tcPr>
            <w:tcW w:w="673" w:type="dxa"/>
            <w:noWrap w:val="0"/>
            <w:vAlign w:val="top"/>
          </w:tcPr>
          <w:p w14:paraId="2E1446C0">
            <w:pPr>
              <w:pStyle w:val="8"/>
              <w:spacing w:line="225" w:lineRule="exact"/>
              <w:rPr>
                <w:rFonts w:hint="eastAsia" w:ascii="宋体" w:hAnsi="宋体" w:eastAsia="宋体" w:cs="宋体"/>
                <w:sz w:val="19"/>
                <w:szCs w:val="19"/>
              </w:rPr>
            </w:pPr>
          </w:p>
        </w:tc>
        <w:tc>
          <w:tcPr>
            <w:tcW w:w="873" w:type="dxa"/>
            <w:noWrap w:val="0"/>
            <w:vAlign w:val="top"/>
          </w:tcPr>
          <w:p w14:paraId="25D24D28">
            <w:pPr>
              <w:pStyle w:val="8"/>
              <w:spacing w:line="225" w:lineRule="exact"/>
              <w:rPr>
                <w:rFonts w:hint="eastAsia" w:ascii="宋体" w:hAnsi="宋体" w:eastAsia="宋体" w:cs="宋体"/>
                <w:sz w:val="19"/>
                <w:szCs w:val="19"/>
              </w:rPr>
            </w:pPr>
          </w:p>
        </w:tc>
        <w:tc>
          <w:tcPr>
            <w:tcW w:w="1687" w:type="dxa"/>
            <w:noWrap w:val="0"/>
            <w:vAlign w:val="top"/>
          </w:tcPr>
          <w:p w14:paraId="26B1DC69">
            <w:pPr>
              <w:pStyle w:val="8"/>
              <w:spacing w:line="225" w:lineRule="exact"/>
              <w:rPr>
                <w:rFonts w:hint="eastAsia" w:ascii="宋体" w:hAnsi="宋体" w:eastAsia="宋体" w:cs="宋体"/>
                <w:sz w:val="19"/>
                <w:szCs w:val="19"/>
              </w:rPr>
            </w:pPr>
          </w:p>
        </w:tc>
      </w:tr>
      <w:tr w14:paraId="33BE2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998C849">
            <w:pPr>
              <w:pStyle w:val="8"/>
              <w:rPr>
                <w:rFonts w:hint="eastAsia" w:ascii="宋体" w:hAnsi="宋体" w:eastAsia="宋体" w:cs="宋体"/>
                <w:sz w:val="19"/>
                <w:szCs w:val="19"/>
              </w:rPr>
            </w:pPr>
          </w:p>
        </w:tc>
        <w:tc>
          <w:tcPr>
            <w:tcW w:w="1079" w:type="dxa"/>
            <w:vMerge w:val="continue"/>
            <w:tcBorders>
              <w:top w:val="nil"/>
              <w:bottom w:val="nil"/>
            </w:tcBorders>
            <w:noWrap w:val="0"/>
            <w:vAlign w:val="top"/>
          </w:tcPr>
          <w:p w14:paraId="5C80EA1C">
            <w:pPr>
              <w:pStyle w:val="8"/>
              <w:rPr>
                <w:rFonts w:hint="eastAsia" w:ascii="宋体" w:hAnsi="宋体" w:eastAsia="宋体" w:cs="宋体"/>
                <w:sz w:val="19"/>
                <w:szCs w:val="19"/>
              </w:rPr>
            </w:pPr>
          </w:p>
        </w:tc>
        <w:tc>
          <w:tcPr>
            <w:tcW w:w="955" w:type="dxa"/>
            <w:vMerge w:val="continue"/>
            <w:tcBorders>
              <w:top w:val="nil"/>
              <w:bottom w:val="nil"/>
            </w:tcBorders>
            <w:noWrap w:val="0"/>
            <w:vAlign w:val="top"/>
          </w:tcPr>
          <w:p w14:paraId="57CEDD10">
            <w:pPr>
              <w:pStyle w:val="8"/>
              <w:rPr>
                <w:rFonts w:hint="eastAsia" w:ascii="宋体" w:hAnsi="宋体" w:eastAsia="宋体" w:cs="宋体"/>
                <w:sz w:val="19"/>
                <w:szCs w:val="19"/>
              </w:rPr>
            </w:pPr>
          </w:p>
        </w:tc>
        <w:tc>
          <w:tcPr>
            <w:tcW w:w="1244" w:type="dxa"/>
            <w:noWrap w:val="0"/>
            <w:vAlign w:val="top"/>
          </w:tcPr>
          <w:p w14:paraId="7B607BCF">
            <w:pPr>
              <w:pStyle w:val="8"/>
              <w:spacing w:line="225" w:lineRule="exact"/>
              <w:rPr>
                <w:rFonts w:hint="eastAsia" w:ascii="宋体" w:hAnsi="宋体" w:eastAsia="宋体" w:cs="宋体"/>
                <w:sz w:val="19"/>
                <w:szCs w:val="19"/>
              </w:rPr>
            </w:pPr>
          </w:p>
        </w:tc>
        <w:tc>
          <w:tcPr>
            <w:tcW w:w="1244" w:type="dxa"/>
            <w:noWrap w:val="0"/>
            <w:vAlign w:val="top"/>
          </w:tcPr>
          <w:p w14:paraId="7C45742F">
            <w:pPr>
              <w:pStyle w:val="8"/>
              <w:spacing w:line="225" w:lineRule="exact"/>
              <w:rPr>
                <w:rFonts w:hint="eastAsia" w:ascii="宋体" w:hAnsi="宋体" w:eastAsia="宋体" w:cs="宋体"/>
                <w:sz w:val="19"/>
                <w:szCs w:val="19"/>
              </w:rPr>
            </w:pPr>
          </w:p>
        </w:tc>
        <w:tc>
          <w:tcPr>
            <w:tcW w:w="1281" w:type="dxa"/>
            <w:noWrap w:val="0"/>
            <w:vAlign w:val="top"/>
          </w:tcPr>
          <w:p w14:paraId="1F295BAB">
            <w:pPr>
              <w:pStyle w:val="8"/>
              <w:spacing w:line="225" w:lineRule="exact"/>
              <w:rPr>
                <w:rFonts w:hint="eastAsia" w:ascii="宋体" w:hAnsi="宋体" w:eastAsia="宋体" w:cs="宋体"/>
                <w:sz w:val="19"/>
                <w:szCs w:val="19"/>
              </w:rPr>
            </w:pPr>
          </w:p>
        </w:tc>
        <w:tc>
          <w:tcPr>
            <w:tcW w:w="673" w:type="dxa"/>
            <w:noWrap w:val="0"/>
            <w:vAlign w:val="top"/>
          </w:tcPr>
          <w:p w14:paraId="2DDDAEAA">
            <w:pPr>
              <w:pStyle w:val="8"/>
              <w:spacing w:line="225" w:lineRule="exact"/>
              <w:rPr>
                <w:rFonts w:hint="eastAsia" w:ascii="宋体" w:hAnsi="宋体" w:eastAsia="宋体" w:cs="宋体"/>
                <w:sz w:val="19"/>
                <w:szCs w:val="19"/>
              </w:rPr>
            </w:pPr>
          </w:p>
        </w:tc>
        <w:tc>
          <w:tcPr>
            <w:tcW w:w="873" w:type="dxa"/>
            <w:noWrap w:val="0"/>
            <w:vAlign w:val="top"/>
          </w:tcPr>
          <w:p w14:paraId="4E71116D">
            <w:pPr>
              <w:pStyle w:val="8"/>
              <w:spacing w:line="225" w:lineRule="exact"/>
              <w:rPr>
                <w:rFonts w:hint="eastAsia" w:ascii="宋体" w:hAnsi="宋体" w:eastAsia="宋体" w:cs="宋体"/>
                <w:sz w:val="19"/>
                <w:szCs w:val="19"/>
              </w:rPr>
            </w:pPr>
          </w:p>
        </w:tc>
        <w:tc>
          <w:tcPr>
            <w:tcW w:w="1687" w:type="dxa"/>
            <w:noWrap w:val="0"/>
            <w:vAlign w:val="top"/>
          </w:tcPr>
          <w:p w14:paraId="68E89FC9">
            <w:pPr>
              <w:pStyle w:val="8"/>
              <w:spacing w:line="225" w:lineRule="exact"/>
              <w:rPr>
                <w:rFonts w:hint="eastAsia" w:ascii="宋体" w:hAnsi="宋体" w:eastAsia="宋体" w:cs="宋体"/>
                <w:sz w:val="19"/>
                <w:szCs w:val="19"/>
              </w:rPr>
            </w:pPr>
          </w:p>
        </w:tc>
      </w:tr>
      <w:tr w14:paraId="39DAD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D2D2E19">
            <w:pPr>
              <w:pStyle w:val="8"/>
              <w:rPr>
                <w:rFonts w:hint="eastAsia" w:ascii="宋体" w:hAnsi="宋体" w:eastAsia="宋体" w:cs="宋体"/>
                <w:sz w:val="19"/>
                <w:szCs w:val="19"/>
              </w:rPr>
            </w:pPr>
          </w:p>
        </w:tc>
        <w:tc>
          <w:tcPr>
            <w:tcW w:w="1079" w:type="dxa"/>
            <w:vMerge w:val="continue"/>
            <w:tcBorders>
              <w:top w:val="nil"/>
              <w:bottom w:val="single" w:color="auto" w:sz="4" w:space="0"/>
            </w:tcBorders>
            <w:noWrap w:val="0"/>
            <w:vAlign w:val="top"/>
          </w:tcPr>
          <w:p w14:paraId="405D0201">
            <w:pPr>
              <w:pStyle w:val="8"/>
              <w:rPr>
                <w:rFonts w:hint="eastAsia" w:ascii="宋体" w:hAnsi="宋体" w:eastAsia="宋体" w:cs="宋体"/>
                <w:sz w:val="19"/>
                <w:szCs w:val="19"/>
              </w:rPr>
            </w:pPr>
          </w:p>
        </w:tc>
        <w:tc>
          <w:tcPr>
            <w:tcW w:w="955" w:type="dxa"/>
            <w:vMerge w:val="continue"/>
            <w:tcBorders>
              <w:top w:val="nil"/>
              <w:bottom w:val="single" w:color="auto" w:sz="4" w:space="0"/>
            </w:tcBorders>
            <w:noWrap w:val="0"/>
            <w:vAlign w:val="top"/>
          </w:tcPr>
          <w:p w14:paraId="37BEE1F9">
            <w:pPr>
              <w:pStyle w:val="8"/>
              <w:rPr>
                <w:rFonts w:hint="eastAsia" w:ascii="宋体" w:hAnsi="宋体" w:eastAsia="宋体" w:cs="宋体"/>
                <w:sz w:val="19"/>
                <w:szCs w:val="19"/>
              </w:rPr>
            </w:pPr>
          </w:p>
        </w:tc>
        <w:tc>
          <w:tcPr>
            <w:tcW w:w="1244" w:type="dxa"/>
            <w:noWrap w:val="0"/>
            <w:vAlign w:val="top"/>
          </w:tcPr>
          <w:p w14:paraId="1A1E70D4">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0EC68F7">
            <w:pPr>
              <w:pStyle w:val="8"/>
              <w:spacing w:line="225" w:lineRule="exact"/>
              <w:rPr>
                <w:rFonts w:hint="eastAsia" w:ascii="宋体" w:hAnsi="宋体" w:eastAsia="宋体" w:cs="宋体"/>
                <w:sz w:val="19"/>
                <w:szCs w:val="19"/>
              </w:rPr>
            </w:pPr>
          </w:p>
        </w:tc>
        <w:tc>
          <w:tcPr>
            <w:tcW w:w="1281" w:type="dxa"/>
            <w:noWrap w:val="0"/>
            <w:vAlign w:val="top"/>
          </w:tcPr>
          <w:p w14:paraId="7AE39FFC">
            <w:pPr>
              <w:pStyle w:val="8"/>
              <w:spacing w:line="225" w:lineRule="exact"/>
              <w:rPr>
                <w:rFonts w:hint="eastAsia" w:ascii="宋体" w:hAnsi="宋体" w:eastAsia="宋体" w:cs="宋体"/>
                <w:sz w:val="19"/>
                <w:szCs w:val="19"/>
              </w:rPr>
            </w:pPr>
          </w:p>
        </w:tc>
        <w:tc>
          <w:tcPr>
            <w:tcW w:w="673" w:type="dxa"/>
            <w:noWrap w:val="0"/>
            <w:vAlign w:val="top"/>
          </w:tcPr>
          <w:p w14:paraId="17D927E8">
            <w:pPr>
              <w:pStyle w:val="8"/>
              <w:spacing w:line="225" w:lineRule="exact"/>
              <w:rPr>
                <w:rFonts w:hint="eastAsia" w:ascii="宋体" w:hAnsi="宋体" w:eastAsia="宋体" w:cs="宋体"/>
                <w:sz w:val="19"/>
                <w:szCs w:val="19"/>
              </w:rPr>
            </w:pPr>
          </w:p>
        </w:tc>
        <w:tc>
          <w:tcPr>
            <w:tcW w:w="873" w:type="dxa"/>
            <w:noWrap w:val="0"/>
            <w:vAlign w:val="top"/>
          </w:tcPr>
          <w:p w14:paraId="13B4D6A5">
            <w:pPr>
              <w:pStyle w:val="8"/>
              <w:spacing w:line="225" w:lineRule="exact"/>
              <w:rPr>
                <w:rFonts w:hint="eastAsia" w:ascii="宋体" w:hAnsi="宋体" w:eastAsia="宋体" w:cs="宋体"/>
                <w:sz w:val="19"/>
                <w:szCs w:val="19"/>
              </w:rPr>
            </w:pPr>
          </w:p>
        </w:tc>
        <w:tc>
          <w:tcPr>
            <w:tcW w:w="1687" w:type="dxa"/>
            <w:noWrap w:val="0"/>
            <w:vAlign w:val="top"/>
          </w:tcPr>
          <w:p w14:paraId="3CCA709E">
            <w:pPr>
              <w:pStyle w:val="8"/>
              <w:spacing w:line="225" w:lineRule="exact"/>
              <w:rPr>
                <w:rFonts w:hint="eastAsia" w:ascii="宋体" w:hAnsi="宋体" w:eastAsia="宋体" w:cs="宋体"/>
                <w:sz w:val="19"/>
                <w:szCs w:val="19"/>
              </w:rPr>
            </w:pPr>
          </w:p>
        </w:tc>
      </w:tr>
      <w:tr w14:paraId="1E28C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5A123AF">
            <w:pPr>
              <w:pStyle w:val="8"/>
              <w:rPr>
                <w:rFonts w:hint="eastAsia" w:ascii="宋体" w:hAnsi="宋体" w:eastAsia="宋体" w:cs="宋体"/>
                <w:sz w:val="19"/>
                <w:szCs w:val="19"/>
              </w:rPr>
            </w:pPr>
          </w:p>
        </w:tc>
        <w:tc>
          <w:tcPr>
            <w:tcW w:w="1079" w:type="dxa"/>
            <w:vMerge w:val="restart"/>
            <w:tcBorders>
              <w:top w:val="single" w:color="auto" w:sz="4" w:space="0"/>
              <w:left w:val="single" w:color="auto" w:sz="4" w:space="0"/>
              <w:bottom w:val="nil"/>
            </w:tcBorders>
            <w:noWrap w:val="0"/>
            <w:vAlign w:val="top"/>
          </w:tcPr>
          <w:p w14:paraId="0CBED464">
            <w:pPr>
              <w:pStyle w:val="8"/>
              <w:spacing w:line="315" w:lineRule="auto"/>
              <w:rPr>
                <w:rFonts w:hint="eastAsia" w:ascii="宋体" w:hAnsi="宋体" w:eastAsia="宋体" w:cs="宋体"/>
                <w:sz w:val="19"/>
                <w:szCs w:val="19"/>
              </w:rPr>
            </w:pPr>
          </w:p>
          <w:p w14:paraId="68E2B9F5">
            <w:pPr>
              <w:pStyle w:val="8"/>
              <w:spacing w:line="315" w:lineRule="auto"/>
              <w:rPr>
                <w:rFonts w:hint="eastAsia" w:ascii="宋体" w:hAnsi="宋体" w:eastAsia="宋体" w:cs="宋体"/>
                <w:sz w:val="19"/>
                <w:szCs w:val="19"/>
              </w:rPr>
            </w:pPr>
          </w:p>
          <w:p w14:paraId="0C213E1F">
            <w:pPr>
              <w:pStyle w:val="8"/>
              <w:spacing w:line="315" w:lineRule="auto"/>
              <w:rPr>
                <w:rFonts w:hint="eastAsia" w:ascii="宋体" w:hAnsi="宋体" w:eastAsia="宋体" w:cs="宋体"/>
                <w:sz w:val="19"/>
                <w:szCs w:val="19"/>
              </w:rPr>
            </w:pPr>
          </w:p>
          <w:p w14:paraId="21F23FF2">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7A8DF59E">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6EE51EBA">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63F8AD0A">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noWrap w:val="0"/>
            <w:vAlign w:val="top"/>
          </w:tcPr>
          <w:p w14:paraId="0A2C310F">
            <w:pPr>
              <w:pStyle w:val="8"/>
              <w:spacing w:line="225" w:lineRule="exact"/>
              <w:rPr>
                <w:rFonts w:hint="eastAsia" w:ascii="宋体" w:hAnsi="宋体" w:eastAsia="宋体" w:cs="宋体"/>
                <w:sz w:val="19"/>
                <w:szCs w:val="19"/>
              </w:rPr>
            </w:pPr>
          </w:p>
        </w:tc>
        <w:tc>
          <w:tcPr>
            <w:tcW w:w="1244" w:type="dxa"/>
            <w:noWrap w:val="0"/>
            <w:vAlign w:val="top"/>
          </w:tcPr>
          <w:p w14:paraId="61D63FF9">
            <w:pPr>
              <w:pStyle w:val="8"/>
              <w:spacing w:line="225" w:lineRule="exact"/>
              <w:rPr>
                <w:rFonts w:hint="eastAsia" w:ascii="宋体" w:hAnsi="宋体" w:eastAsia="宋体" w:cs="宋体"/>
                <w:sz w:val="19"/>
                <w:szCs w:val="19"/>
              </w:rPr>
            </w:pPr>
          </w:p>
        </w:tc>
        <w:tc>
          <w:tcPr>
            <w:tcW w:w="1281" w:type="dxa"/>
            <w:noWrap w:val="0"/>
            <w:vAlign w:val="top"/>
          </w:tcPr>
          <w:p w14:paraId="4D87BE8D">
            <w:pPr>
              <w:pStyle w:val="8"/>
              <w:spacing w:line="225" w:lineRule="exact"/>
              <w:rPr>
                <w:rFonts w:hint="eastAsia" w:ascii="宋体" w:hAnsi="宋体" w:eastAsia="宋体" w:cs="宋体"/>
                <w:sz w:val="19"/>
                <w:szCs w:val="19"/>
              </w:rPr>
            </w:pPr>
          </w:p>
        </w:tc>
        <w:tc>
          <w:tcPr>
            <w:tcW w:w="673" w:type="dxa"/>
            <w:noWrap w:val="0"/>
            <w:vAlign w:val="top"/>
          </w:tcPr>
          <w:p w14:paraId="6B9BA294">
            <w:pPr>
              <w:pStyle w:val="8"/>
              <w:spacing w:line="225" w:lineRule="exact"/>
              <w:rPr>
                <w:rFonts w:hint="eastAsia" w:ascii="宋体" w:hAnsi="宋体" w:eastAsia="宋体" w:cs="宋体"/>
                <w:sz w:val="19"/>
                <w:szCs w:val="19"/>
              </w:rPr>
            </w:pPr>
          </w:p>
        </w:tc>
        <w:tc>
          <w:tcPr>
            <w:tcW w:w="873" w:type="dxa"/>
            <w:noWrap w:val="0"/>
            <w:vAlign w:val="top"/>
          </w:tcPr>
          <w:p w14:paraId="261AF963">
            <w:pPr>
              <w:pStyle w:val="8"/>
              <w:spacing w:line="225" w:lineRule="exact"/>
              <w:rPr>
                <w:rFonts w:hint="eastAsia" w:ascii="宋体" w:hAnsi="宋体" w:eastAsia="宋体" w:cs="宋体"/>
                <w:sz w:val="19"/>
                <w:szCs w:val="19"/>
              </w:rPr>
            </w:pPr>
          </w:p>
        </w:tc>
        <w:tc>
          <w:tcPr>
            <w:tcW w:w="1687" w:type="dxa"/>
            <w:noWrap w:val="0"/>
            <w:vAlign w:val="top"/>
          </w:tcPr>
          <w:p w14:paraId="019922D3">
            <w:pPr>
              <w:pStyle w:val="8"/>
              <w:spacing w:line="225" w:lineRule="exact"/>
              <w:rPr>
                <w:rFonts w:hint="eastAsia" w:ascii="宋体" w:hAnsi="宋体" w:eastAsia="宋体" w:cs="宋体"/>
                <w:sz w:val="19"/>
                <w:szCs w:val="19"/>
              </w:rPr>
            </w:pPr>
          </w:p>
        </w:tc>
      </w:tr>
      <w:tr w14:paraId="298CB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55BE56D">
            <w:pPr>
              <w:pStyle w:val="8"/>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0B9CA35">
            <w:pPr>
              <w:pStyle w:val="8"/>
              <w:rPr>
                <w:rFonts w:hint="eastAsia" w:ascii="宋体" w:hAnsi="宋体" w:eastAsia="宋体" w:cs="宋体"/>
                <w:sz w:val="19"/>
                <w:szCs w:val="19"/>
              </w:rPr>
            </w:pPr>
          </w:p>
        </w:tc>
        <w:tc>
          <w:tcPr>
            <w:tcW w:w="955" w:type="dxa"/>
            <w:vMerge w:val="continue"/>
            <w:tcBorders>
              <w:top w:val="nil"/>
              <w:bottom w:val="nil"/>
              <w:right w:val="single" w:color="auto" w:sz="4" w:space="0"/>
            </w:tcBorders>
            <w:noWrap w:val="0"/>
            <w:vAlign w:val="top"/>
          </w:tcPr>
          <w:p w14:paraId="37AED84F">
            <w:pPr>
              <w:pStyle w:val="8"/>
              <w:rPr>
                <w:rFonts w:hint="eastAsia" w:ascii="宋体" w:hAnsi="宋体" w:eastAsia="宋体" w:cs="宋体"/>
                <w:sz w:val="19"/>
                <w:szCs w:val="19"/>
              </w:rPr>
            </w:pPr>
          </w:p>
        </w:tc>
        <w:tc>
          <w:tcPr>
            <w:tcW w:w="1244" w:type="dxa"/>
            <w:tcBorders>
              <w:left w:val="single" w:color="auto" w:sz="4" w:space="0"/>
            </w:tcBorders>
            <w:noWrap w:val="0"/>
            <w:vAlign w:val="top"/>
          </w:tcPr>
          <w:p w14:paraId="7AD9BE07">
            <w:pPr>
              <w:pStyle w:val="8"/>
              <w:spacing w:line="225" w:lineRule="exact"/>
              <w:rPr>
                <w:rFonts w:hint="eastAsia" w:ascii="宋体" w:hAnsi="宋体" w:eastAsia="宋体" w:cs="宋体"/>
                <w:sz w:val="19"/>
                <w:szCs w:val="19"/>
              </w:rPr>
            </w:pPr>
          </w:p>
        </w:tc>
        <w:tc>
          <w:tcPr>
            <w:tcW w:w="1244" w:type="dxa"/>
            <w:noWrap w:val="0"/>
            <w:vAlign w:val="top"/>
          </w:tcPr>
          <w:p w14:paraId="7EEAFAC9">
            <w:pPr>
              <w:pStyle w:val="8"/>
              <w:spacing w:line="225" w:lineRule="exact"/>
              <w:rPr>
                <w:rFonts w:hint="eastAsia" w:ascii="宋体" w:hAnsi="宋体" w:eastAsia="宋体" w:cs="宋体"/>
                <w:sz w:val="19"/>
                <w:szCs w:val="19"/>
              </w:rPr>
            </w:pPr>
          </w:p>
        </w:tc>
        <w:tc>
          <w:tcPr>
            <w:tcW w:w="1281" w:type="dxa"/>
            <w:noWrap w:val="0"/>
            <w:vAlign w:val="top"/>
          </w:tcPr>
          <w:p w14:paraId="03DCA6F9">
            <w:pPr>
              <w:pStyle w:val="8"/>
              <w:spacing w:line="225" w:lineRule="exact"/>
              <w:rPr>
                <w:rFonts w:hint="eastAsia" w:ascii="宋体" w:hAnsi="宋体" w:eastAsia="宋体" w:cs="宋体"/>
                <w:sz w:val="19"/>
                <w:szCs w:val="19"/>
              </w:rPr>
            </w:pPr>
          </w:p>
        </w:tc>
        <w:tc>
          <w:tcPr>
            <w:tcW w:w="673" w:type="dxa"/>
            <w:noWrap w:val="0"/>
            <w:vAlign w:val="top"/>
          </w:tcPr>
          <w:p w14:paraId="48D71693">
            <w:pPr>
              <w:pStyle w:val="8"/>
              <w:spacing w:line="225" w:lineRule="exact"/>
              <w:rPr>
                <w:rFonts w:hint="eastAsia" w:ascii="宋体" w:hAnsi="宋体" w:eastAsia="宋体" w:cs="宋体"/>
                <w:sz w:val="19"/>
                <w:szCs w:val="19"/>
              </w:rPr>
            </w:pPr>
          </w:p>
        </w:tc>
        <w:tc>
          <w:tcPr>
            <w:tcW w:w="873" w:type="dxa"/>
            <w:noWrap w:val="0"/>
            <w:vAlign w:val="top"/>
          </w:tcPr>
          <w:p w14:paraId="5F497C0C">
            <w:pPr>
              <w:pStyle w:val="8"/>
              <w:spacing w:line="225" w:lineRule="exact"/>
              <w:rPr>
                <w:rFonts w:hint="eastAsia" w:ascii="宋体" w:hAnsi="宋体" w:eastAsia="宋体" w:cs="宋体"/>
                <w:sz w:val="19"/>
                <w:szCs w:val="19"/>
              </w:rPr>
            </w:pPr>
          </w:p>
        </w:tc>
        <w:tc>
          <w:tcPr>
            <w:tcW w:w="1687" w:type="dxa"/>
            <w:noWrap w:val="0"/>
            <w:vAlign w:val="top"/>
          </w:tcPr>
          <w:p w14:paraId="55B0CCE6">
            <w:pPr>
              <w:pStyle w:val="8"/>
              <w:spacing w:line="225" w:lineRule="exact"/>
              <w:rPr>
                <w:rFonts w:hint="eastAsia" w:ascii="宋体" w:hAnsi="宋体" w:eastAsia="宋体" w:cs="宋体"/>
                <w:sz w:val="19"/>
                <w:szCs w:val="19"/>
              </w:rPr>
            </w:pPr>
          </w:p>
        </w:tc>
      </w:tr>
      <w:tr w14:paraId="5950F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F0C4665">
            <w:pPr>
              <w:pStyle w:val="8"/>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79E6C799">
            <w:pPr>
              <w:pStyle w:val="8"/>
              <w:rPr>
                <w:rFonts w:hint="eastAsia" w:ascii="宋体" w:hAnsi="宋体" w:eastAsia="宋体" w:cs="宋体"/>
                <w:sz w:val="19"/>
                <w:szCs w:val="19"/>
              </w:rPr>
            </w:pPr>
          </w:p>
        </w:tc>
        <w:tc>
          <w:tcPr>
            <w:tcW w:w="955" w:type="dxa"/>
            <w:vMerge w:val="continue"/>
            <w:tcBorders>
              <w:top w:val="nil"/>
              <w:right w:val="single" w:color="auto" w:sz="4" w:space="0"/>
            </w:tcBorders>
            <w:noWrap w:val="0"/>
            <w:vAlign w:val="top"/>
          </w:tcPr>
          <w:p w14:paraId="5C6CF7AC">
            <w:pPr>
              <w:pStyle w:val="8"/>
              <w:rPr>
                <w:rFonts w:hint="eastAsia" w:ascii="宋体" w:hAnsi="宋体" w:eastAsia="宋体" w:cs="宋体"/>
                <w:sz w:val="19"/>
                <w:szCs w:val="19"/>
              </w:rPr>
            </w:pPr>
          </w:p>
        </w:tc>
        <w:tc>
          <w:tcPr>
            <w:tcW w:w="1244" w:type="dxa"/>
            <w:tcBorders>
              <w:left w:val="single" w:color="auto" w:sz="4" w:space="0"/>
            </w:tcBorders>
            <w:noWrap w:val="0"/>
            <w:vAlign w:val="top"/>
          </w:tcPr>
          <w:p w14:paraId="065E117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AADCD0F">
            <w:pPr>
              <w:pStyle w:val="8"/>
              <w:spacing w:line="225" w:lineRule="exact"/>
              <w:rPr>
                <w:rFonts w:hint="eastAsia" w:ascii="宋体" w:hAnsi="宋体" w:eastAsia="宋体" w:cs="宋体"/>
                <w:sz w:val="19"/>
                <w:szCs w:val="19"/>
              </w:rPr>
            </w:pPr>
          </w:p>
        </w:tc>
        <w:tc>
          <w:tcPr>
            <w:tcW w:w="1281" w:type="dxa"/>
            <w:noWrap w:val="0"/>
            <w:vAlign w:val="top"/>
          </w:tcPr>
          <w:p w14:paraId="7D9C8C0D">
            <w:pPr>
              <w:pStyle w:val="8"/>
              <w:spacing w:line="225" w:lineRule="exact"/>
              <w:rPr>
                <w:rFonts w:hint="eastAsia" w:ascii="宋体" w:hAnsi="宋体" w:eastAsia="宋体" w:cs="宋体"/>
                <w:sz w:val="19"/>
                <w:szCs w:val="19"/>
              </w:rPr>
            </w:pPr>
          </w:p>
        </w:tc>
        <w:tc>
          <w:tcPr>
            <w:tcW w:w="673" w:type="dxa"/>
            <w:noWrap w:val="0"/>
            <w:vAlign w:val="top"/>
          </w:tcPr>
          <w:p w14:paraId="6CE63D1A">
            <w:pPr>
              <w:pStyle w:val="8"/>
              <w:spacing w:line="225" w:lineRule="exact"/>
              <w:rPr>
                <w:rFonts w:hint="eastAsia" w:ascii="宋体" w:hAnsi="宋体" w:eastAsia="宋体" w:cs="宋体"/>
                <w:sz w:val="19"/>
                <w:szCs w:val="19"/>
              </w:rPr>
            </w:pPr>
          </w:p>
        </w:tc>
        <w:tc>
          <w:tcPr>
            <w:tcW w:w="873" w:type="dxa"/>
            <w:noWrap w:val="0"/>
            <w:vAlign w:val="top"/>
          </w:tcPr>
          <w:p w14:paraId="22454B78">
            <w:pPr>
              <w:pStyle w:val="8"/>
              <w:spacing w:line="225" w:lineRule="exact"/>
              <w:rPr>
                <w:rFonts w:hint="eastAsia" w:ascii="宋体" w:hAnsi="宋体" w:eastAsia="宋体" w:cs="宋体"/>
                <w:sz w:val="19"/>
                <w:szCs w:val="19"/>
              </w:rPr>
            </w:pPr>
          </w:p>
        </w:tc>
        <w:tc>
          <w:tcPr>
            <w:tcW w:w="1687" w:type="dxa"/>
            <w:noWrap w:val="0"/>
            <w:vAlign w:val="top"/>
          </w:tcPr>
          <w:p w14:paraId="2FDC751E">
            <w:pPr>
              <w:pStyle w:val="8"/>
              <w:spacing w:line="225" w:lineRule="exact"/>
              <w:rPr>
                <w:rFonts w:hint="eastAsia" w:ascii="宋体" w:hAnsi="宋体" w:eastAsia="宋体" w:cs="宋体"/>
                <w:sz w:val="19"/>
                <w:szCs w:val="19"/>
              </w:rPr>
            </w:pPr>
          </w:p>
        </w:tc>
      </w:tr>
      <w:tr w14:paraId="19D614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5278BD7">
            <w:pPr>
              <w:pStyle w:val="8"/>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520901AD">
            <w:pPr>
              <w:pStyle w:val="8"/>
              <w:rPr>
                <w:rFonts w:hint="eastAsia" w:ascii="宋体" w:hAnsi="宋体" w:eastAsia="宋体" w:cs="宋体"/>
                <w:sz w:val="19"/>
                <w:szCs w:val="19"/>
              </w:rPr>
            </w:pPr>
          </w:p>
        </w:tc>
        <w:tc>
          <w:tcPr>
            <w:tcW w:w="955" w:type="dxa"/>
            <w:vMerge w:val="restart"/>
            <w:tcBorders>
              <w:bottom w:val="nil"/>
              <w:right w:val="single" w:color="auto" w:sz="4" w:space="0"/>
            </w:tcBorders>
            <w:noWrap w:val="0"/>
            <w:vAlign w:val="top"/>
          </w:tcPr>
          <w:p w14:paraId="2CA5FCEC">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11E887B4">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noWrap w:val="0"/>
            <w:vAlign w:val="top"/>
          </w:tcPr>
          <w:p w14:paraId="68A49C06">
            <w:pPr>
              <w:pStyle w:val="8"/>
              <w:spacing w:line="225" w:lineRule="exact"/>
              <w:rPr>
                <w:rFonts w:hint="eastAsia" w:ascii="宋体" w:hAnsi="宋体" w:eastAsia="宋体" w:cs="宋体"/>
                <w:sz w:val="19"/>
                <w:szCs w:val="19"/>
              </w:rPr>
            </w:pPr>
          </w:p>
        </w:tc>
        <w:tc>
          <w:tcPr>
            <w:tcW w:w="1244" w:type="dxa"/>
            <w:noWrap w:val="0"/>
            <w:vAlign w:val="top"/>
          </w:tcPr>
          <w:p w14:paraId="458180B5">
            <w:pPr>
              <w:pStyle w:val="8"/>
              <w:spacing w:line="225" w:lineRule="exact"/>
              <w:rPr>
                <w:rFonts w:hint="eastAsia" w:ascii="宋体" w:hAnsi="宋体" w:eastAsia="宋体" w:cs="宋体"/>
                <w:sz w:val="19"/>
                <w:szCs w:val="19"/>
              </w:rPr>
            </w:pPr>
          </w:p>
        </w:tc>
        <w:tc>
          <w:tcPr>
            <w:tcW w:w="1281" w:type="dxa"/>
            <w:noWrap w:val="0"/>
            <w:vAlign w:val="top"/>
          </w:tcPr>
          <w:p w14:paraId="4DFB6C05">
            <w:pPr>
              <w:pStyle w:val="8"/>
              <w:spacing w:line="225" w:lineRule="exact"/>
              <w:rPr>
                <w:rFonts w:hint="eastAsia" w:ascii="宋体" w:hAnsi="宋体" w:eastAsia="宋体" w:cs="宋体"/>
                <w:sz w:val="19"/>
                <w:szCs w:val="19"/>
              </w:rPr>
            </w:pPr>
          </w:p>
        </w:tc>
        <w:tc>
          <w:tcPr>
            <w:tcW w:w="673" w:type="dxa"/>
            <w:noWrap w:val="0"/>
            <w:vAlign w:val="top"/>
          </w:tcPr>
          <w:p w14:paraId="14B100BF">
            <w:pPr>
              <w:pStyle w:val="8"/>
              <w:spacing w:line="225" w:lineRule="exact"/>
              <w:rPr>
                <w:rFonts w:hint="eastAsia" w:ascii="宋体" w:hAnsi="宋体" w:eastAsia="宋体" w:cs="宋体"/>
                <w:sz w:val="19"/>
                <w:szCs w:val="19"/>
              </w:rPr>
            </w:pPr>
          </w:p>
        </w:tc>
        <w:tc>
          <w:tcPr>
            <w:tcW w:w="873" w:type="dxa"/>
            <w:noWrap w:val="0"/>
            <w:vAlign w:val="top"/>
          </w:tcPr>
          <w:p w14:paraId="2C4792CF">
            <w:pPr>
              <w:pStyle w:val="8"/>
              <w:spacing w:line="225" w:lineRule="exact"/>
              <w:rPr>
                <w:rFonts w:hint="eastAsia" w:ascii="宋体" w:hAnsi="宋体" w:eastAsia="宋体" w:cs="宋体"/>
                <w:sz w:val="19"/>
                <w:szCs w:val="19"/>
              </w:rPr>
            </w:pPr>
          </w:p>
        </w:tc>
        <w:tc>
          <w:tcPr>
            <w:tcW w:w="1687" w:type="dxa"/>
            <w:noWrap w:val="0"/>
            <w:vAlign w:val="top"/>
          </w:tcPr>
          <w:p w14:paraId="3302C138">
            <w:pPr>
              <w:pStyle w:val="8"/>
              <w:spacing w:line="225" w:lineRule="exact"/>
              <w:rPr>
                <w:rFonts w:hint="eastAsia" w:ascii="宋体" w:hAnsi="宋体" w:eastAsia="宋体" w:cs="宋体"/>
                <w:sz w:val="19"/>
                <w:szCs w:val="19"/>
              </w:rPr>
            </w:pPr>
          </w:p>
        </w:tc>
      </w:tr>
      <w:tr w14:paraId="537F8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907D27A">
            <w:pPr>
              <w:pStyle w:val="8"/>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5A5761A">
            <w:pPr>
              <w:pStyle w:val="8"/>
              <w:rPr>
                <w:rFonts w:hint="eastAsia" w:ascii="宋体" w:hAnsi="宋体" w:eastAsia="宋体" w:cs="宋体"/>
                <w:sz w:val="19"/>
                <w:szCs w:val="19"/>
              </w:rPr>
            </w:pPr>
          </w:p>
        </w:tc>
        <w:tc>
          <w:tcPr>
            <w:tcW w:w="955" w:type="dxa"/>
            <w:vMerge w:val="continue"/>
            <w:tcBorders>
              <w:top w:val="nil"/>
              <w:bottom w:val="nil"/>
              <w:right w:val="single" w:color="auto" w:sz="4" w:space="0"/>
            </w:tcBorders>
            <w:noWrap w:val="0"/>
            <w:vAlign w:val="top"/>
          </w:tcPr>
          <w:p w14:paraId="6705CCF6">
            <w:pPr>
              <w:pStyle w:val="8"/>
              <w:rPr>
                <w:rFonts w:hint="eastAsia" w:ascii="宋体" w:hAnsi="宋体" w:eastAsia="宋体" w:cs="宋体"/>
                <w:sz w:val="19"/>
                <w:szCs w:val="19"/>
              </w:rPr>
            </w:pPr>
          </w:p>
        </w:tc>
        <w:tc>
          <w:tcPr>
            <w:tcW w:w="1244" w:type="dxa"/>
            <w:tcBorders>
              <w:left w:val="single" w:color="auto" w:sz="4" w:space="0"/>
            </w:tcBorders>
            <w:noWrap w:val="0"/>
            <w:vAlign w:val="top"/>
          </w:tcPr>
          <w:p w14:paraId="4EF1F9DE">
            <w:pPr>
              <w:pStyle w:val="8"/>
              <w:spacing w:line="225" w:lineRule="exact"/>
              <w:rPr>
                <w:rFonts w:hint="eastAsia" w:ascii="宋体" w:hAnsi="宋体" w:eastAsia="宋体" w:cs="宋体"/>
                <w:sz w:val="19"/>
                <w:szCs w:val="19"/>
              </w:rPr>
            </w:pPr>
          </w:p>
        </w:tc>
        <w:tc>
          <w:tcPr>
            <w:tcW w:w="1244" w:type="dxa"/>
            <w:noWrap w:val="0"/>
            <w:vAlign w:val="top"/>
          </w:tcPr>
          <w:p w14:paraId="77E8AA13">
            <w:pPr>
              <w:pStyle w:val="8"/>
              <w:spacing w:line="225" w:lineRule="exact"/>
              <w:rPr>
                <w:rFonts w:hint="eastAsia" w:ascii="宋体" w:hAnsi="宋体" w:eastAsia="宋体" w:cs="宋体"/>
                <w:sz w:val="19"/>
                <w:szCs w:val="19"/>
              </w:rPr>
            </w:pPr>
          </w:p>
        </w:tc>
        <w:tc>
          <w:tcPr>
            <w:tcW w:w="1281" w:type="dxa"/>
            <w:noWrap w:val="0"/>
            <w:vAlign w:val="top"/>
          </w:tcPr>
          <w:p w14:paraId="4AE78AE7">
            <w:pPr>
              <w:pStyle w:val="8"/>
              <w:spacing w:line="225" w:lineRule="exact"/>
              <w:rPr>
                <w:rFonts w:hint="eastAsia" w:ascii="宋体" w:hAnsi="宋体" w:eastAsia="宋体" w:cs="宋体"/>
                <w:sz w:val="19"/>
                <w:szCs w:val="19"/>
              </w:rPr>
            </w:pPr>
          </w:p>
        </w:tc>
        <w:tc>
          <w:tcPr>
            <w:tcW w:w="673" w:type="dxa"/>
            <w:noWrap w:val="0"/>
            <w:vAlign w:val="top"/>
          </w:tcPr>
          <w:p w14:paraId="16E3728C">
            <w:pPr>
              <w:pStyle w:val="8"/>
              <w:spacing w:line="225" w:lineRule="exact"/>
              <w:rPr>
                <w:rFonts w:hint="eastAsia" w:ascii="宋体" w:hAnsi="宋体" w:eastAsia="宋体" w:cs="宋体"/>
                <w:sz w:val="19"/>
                <w:szCs w:val="19"/>
              </w:rPr>
            </w:pPr>
          </w:p>
        </w:tc>
        <w:tc>
          <w:tcPr>
            <w:tcW w:w="873" w:type="dxa"/>
            <w:noWrap w:val="0"/>
            <w:vAlign w:val="top"/>
          </w:tcPr>
          <w:p w14:paraId="0907B545">
            <w:pPr>
              <w:pStyle w:val="8"/>
              <w:spacing w:line="225" w:lineRule="exact"/>
              <w:rPr>
                <w:rFonts w:hint="eastAsia" w:ascii="宋体" w:hAnsi="宋体" w:eastAsia="宋体" w:cs="宋体"/>
                <w:sz w:val="19"/>
                <w:szCs w:val="19"/>
              </w:rPr>
            </w:pPr>
          </w:p>
        </w:tc>
        <w:tc>
          <w:tcPr>
            <w:tcW w:w="1687" w:type="dxa"/>
            <w:noWrap w:val="0"/>
            <w:vAlign w:val="top"/>
          </w:tcPr>
          <w:p w14:paraId="47BA3E6C">
            <w:pPr>
              <w:pStyle w:val="8"/>
              <w:spacing w:line="225" w:lineRule="exact"/>
              <w:rPr>
                <w:rFonts w:hint="eastAsia" w:ascii="宋体" w:hAnsi="宋体" w:eastAsia="宋体" w:cs="宋体"/>
                <w:sz w:val="19"/>
                <w:szCs w:val="19"/>
              </w:rPr>
            </w:pPr>
          </w:p>
        </w:tc>
      </w:tr>
      <w:tr w14:paraId="0011FB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FC11E2E">
            <w:pPr>
              <w:pStyle w:val="8"/>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4F5B1B1">
            <w:pPr>
              <w:pStyle w:val="8"/>
              <w:rPr>
                <w:rFonts w:hint="eastAsia" w:ascii="宋体" w:hAnsi="宋体" w:eastAsia="宋体" w:cs="宋体"/>
                <w:sz w:val="19"/>
                <w:szCs w:val="19"/>
              </w:rPr>
            </w:pPr>
          </w:p>
        </w:tc>
        <w:tc>
          <w:tcPr>
            <w:tcW w:w="955" w:type="dxa"/>
            <w:vMerge w:val="continue"/>
            <w:tcBorders>
              <w:top w:val="nil"/>
              <w:right w:val="single" w:color="auto" w:sz="4" w:space="0"/>
            </w:tcBorders>
            <w:noWrap w:val="0"/>
            <w:vAlign w:val="top"/>
          </w:tcPr>
          <w:p w14:paraId="3291C197">
            <w:pPr>
              <w:pStyle w:val="8"/>
              <w:rPr>
                <w:rFonts w:hint="eastAsia" w:ascii="宋体" w:hAnsi="宋体" w:eastAsia="宋体" w:cs="宋体"/>
                <w:sz w:val="19"/>
                <w:szCs w:val="19"/>
              </w:rPr>
            </w:pPr>
          </w:p>
        </w:tc>
        <w:tc>
          <w:tcPr>
            <w:tcW w:w="1244" w:type="dxa"/>
            <w:tcBorders>
              <w:left w:val="single" w:color="auto" w:sz="4" w:space="0"/>
            </w:tcBorders>
            <w:noWrap w:val="0"/>
            <w:vAlign w:val="top"/>
          </w:tcPr>
          <w:p w14:paraId="4705EA27">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3D76284">
            <w:pPr>
              <w:pStyle w:val="8"/>
              <w:spacing w:line="225" w:lineRule="exact"/>
              <w:rPr>
                <w:rFonts w:hint="eastAsia" w:ascii="宋体" w:hAnsi="宋体" w:eastAsia="宋体" w:cs="宋体"/>
                <w:sz w:val="19"/>
                <w:szCs w:val="19"/>
              </w:rPr>
            </w:pPr>
          </w:p>
        </w:tc>
        <w:tc>
          <w:tcPr>
            <w:tcW w:w="1281" w:type="dxa"/>
            <w:noWrap w:val="0"/>
            <w:vAlign w:val="top"/>
          </w:tcPr>
          <w:p w14:paraId="5D911D77">
            <w:pPr>
              <w:pStyle w:val="8"/>
              <w:spacing w:line="225" w:lineRule="exact"/>
              <w:rPr>
                <w:rFonts w:hint="eastAsia" w:ascii="宋体" w:hAnsi="宋体" w:eastAsia="宋体" w:cs="宋体"/>
                <w:sz w:val="19"/>
                <w:szCs w:val="19"/>
              </w:rPr>
            </w:pPr>
          </w:p>
        </w:tc>
        <w:tc>
          <w:tcPr>
            <w:tcW w:w="673" w:type="dxa"/>
            <w:noWrap w:val="0"/>
            <w:vAlign w:val="top"/>
          </w:tcPr>
          <w:p w14:paraId="216ABF73">
            <w:pPr>
              <w:pStyle w:val="8"/>
              <w:spacing w:line="225" w:lineRule="exact"/>
              <w:rPr>
                <w:rFonts w:hint="eastAsia" w:ascii="宋体" w:hAnsi="宋体" w:eastAsia="宋体" w:cs="宋体"/>
                <w:sz w:val="19"/>
                <w:szCs w:val="19"/>
              </w:rPr>
            </w:pPr>
          </w:p>
        </w:tc>
        <w:tc>
          <w:tcPr>
            <w:tcW w:w="873" w:type="dxa"/>
            <w:noWrap w:val="0"/>
            <w:vAlign w:val="top"/>
          </w:tcPr>
          <w:p w14:paraId="356427CE">
            <w:pPr>
              <w:pStyle w:val="8"/>
              <w:spacing w:line="225" w:lineRule="exact"/>
              <w:rPr>
                <w:rFonts w:hint="eastAsia" w:ascii="宋体" w:hAnsi="宋体" w:eastAsia="宋体" w:cs="宋体"/>
                <w:sz w:val="19"/>
                <w:szCs w:val="19"/>
              </w:rPr>
            </w:pPr>
          </w:p>
        </w:tc>
        <w:tc>
          <w:tcPr>
            <w:tcW w:w="1687" w:type="dxa"/>
            <w:noWrap w:val="0"/>
            <w:vAlign w:val="top"/>
          </w:tcPr>
          <w:p w14:paraId="72F674BF">
            <w:pPr>
              <w:pStyle w:val="8"/>
              <w:spacing w:line="225" w:lineRule="exact"/>
              <w:rPr>
                <w:rFonts w:hint="eastAsia" w:ascii="宋体" w:hAnsi="宋体" w:eastAsia="宋体" w:cs="宋体"/>
                <w:sz w:val="19"/>
                <w:szCs w:val="19"/>
              </w:rPr>
            </w:pPr>
          </w:p>
        </w:tc>
      </w:tr>
      <w:tr w14:paraId="18354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F5642A4">
            <w:pPr>
              <w:pStyle w:val="8"/>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196E9248">
            <w:pPr>
              <w:pStyle w:val="8"/>
              <w:rPr>
                <w:rFonts w:hint="eastAsia" w:ascii="宋体" w:hAnsi="宋体" w:eastAsia="宋体" w:cs="宋体"/>
                <w:sz w:val="19"/>
                <w:szCs w:val="19"/>
              </w:rPr>
            </w:pPr>
          </w:p>
        </w:tc>
        <w:tc>
          <w:tcPr>
            <w:tcW w:w="955" w:type="dxa"/>
            <w:vMerge w:val="restart"/>
            <w:tcBorders>
              <w:bottom w:val="nil"/>
              <w:right w:val="single" w:color="auto" w:sz="4" w:space="0"/>
            </w:tcBorders>
            <w:noWrap w:val="0"/>
            <w:vAlign w:val="top"/>
          </w:tcPr>
          <w:p w14:paraId="1D89ADC4">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4E18D55B">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noWrap w:val="0"/>
            <w:vAlign w:val="top"/>
          </w:tcPr>
          <w:p w14:paraId="644DB60E">
            <w:pPr>
              <w:pStyle w:val="8"/>
              <w:spacing w:line="225" w:lineRule="exact"/>
              <w:rPr>
                <w:rFonts w:hint="eastAsia" w:ascii="宋体" w:hAnsi="宋体" w:eastAsia="宋体" w:cs="宋体"/>
                <w:sz w:val="19"/>
                <w:szCs w:val="19"/>
              </w:rPr>
            </w:pPr>
          </w:p>
        </w:tc>
        <w:tc>
          <w:tcPr>
            <w:tcW w:w="1244" w:type="dxa"/>
            <w:noWrap w:val="0"/>
            <w:vAlign w:val="top"/>
          </w:tcPr>
          <w:p w14:paraId="67526477">
            <w:pPr>
              <w:pStyle w:val="8"/>
              <w:spacing w:line="225" w:lineRule="exact"/>
              <w:rPr>
                <w:rFonts w:hint="eastAsia" w:ascii="宋体" w:hAnsi="宋体" w:eastAsia="宋体" w:cs="宋体"/>
                <w:sz w:val="19"/>
                <w:szCs w:val="19"/>
              </w:rPr>
            </w:pPr>
          </w:p>
        </w:tc>
        <w:tc>
          <w:tcPr>
            <w:tcW w:w="1281" w:type="dxa"/>
            <w:noWrap w:val="0"/>
            <w:vAlign w:val="top"/>
          </w:tcPr>
          <w:p w14:paraId="654EE2E8">
            <w:pPr>
              <w:pStyle w:val="8"/>
              <w:spacing w:line="225" w:lineRule="exact"/>
              <w:rPr>
                <w:rFonts w:hint="eastAsia" w:ascii="宋体" w:hAnsi="宋体" w:eastAsia="宋体" w:cs="宋体"/>
                <w:sz w:val="19"/>
                <w:szCs w:val="19"/>
              </w:rPr>
            </w:pPr>
          </w:p>
        </w:tc>
        <w:tc>
          <w:tcPr>
            <w:tcW w:w="673" w:type="dxa"/>
            <w:noWrap w:val="0"/>
            <w:vAlign w:val="top"/>
          </w:tcPr>
          <w:p w14:paraId="64D33932">
            <w:pPr>
              <w:pStyle w:val="8"/>
              <w:spacing w:line="225" w:lineRule="exact"/>
              <w:rPr>
                <w:rFonts w:hint="eastAsia" w:ascii="宋体" w:hAnsi="宋体" w:eastAsia="宋体" w:cs="宋体"/>
                <w:sz w:val="19"/>
                <w:szCs w:val="19"/>
              </w:rPr>
            </w:pPr>
          </w:p>
        </w:tc>
        <w:tc>
          <w:tcPr>
            <w:tcW w:w="873" w:type="dxa"/>
            <w:noWrap w:val="0"/>
            <w:vAlign w:val="top"/>
          </w:tcPr>
          <w:p w14:paraId="2B0E379D">
            <w:pPr>
              <w:pStyle w:val="8"/>
              <w:spacing w:line="225" w:lineRule="exact"/>
              <w:rPr>
                <w:rFonts w:hint="eastAsia" w:ascii="宋体" w:hAnsi="宋体" w:eastAsia="宋体" w:cs="宋体"/>
                <w:sz w:val="19"/>
                <w:szCs w:val="19"/>
              </w:rPr>
            </w:pPr>
          </w:p>
        </w:tc>
        <w:tc>
          <w:tcPr>
            <w:tcW w:w="1687" w:type="dxa"/>
            <w:noWrap w:val="0"/>
            <w:vAlign w:val="top"/>
          </w:tcPr>
          <w:p w14:paraId="6F4D039C">
            <w:pPr>
              <w:pStyle w:val="8"/>
              <w:spacing w:line="225" w:lineRule="exact"/>
              <w:rPr>
                <w:rFonts w:hint="eastAsia" w:ascii="宋体" w:hAnsi="宋体" w:eastAsia="宋体" w:cs="宋体"/>
                <w:sz w:val="19"/>
                <w:szCs w:val="19"/>
              </w:rPr>
            </w:pPr>
          </w:p>
        </w:tc>
      </w:tr>
      <w:tr w14:paraId="01065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A99EE36">
            <w:pPr>
              <w:pStyle w:val="8"/>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0EBD3DC">
            <w:pPr>
              <w:pStyle w:val="8"/>
              <w:rPr>
                <w:rFonts w:hint="eastAsia" w:ascii="宋体" w:hAnsi="宋体" w:eastAsia="宋体" w:cs="宋体"/>
                <w:sz w:val="19"/>
                <w:szCs w:val="19"/>
              </w:rPr>
            </w:pPr>
          </w:p>
        </w:tc>
        <w:tc>
          <w:tcPr>
            <w:tcW w:w="955" w:type="dxa"/>
            <w:vMerge w:val="continue"/>
            <w:tcBorders>
              <w:top w:val="nil"/>
              <w:bottom w:val="nil"/>
              <w:right w:val="single" w:color="auto" w:sz="4" w:space="0"/>
            </w:tcBorders>
            <w:noWrap w:val="0"/>
            <w:vAlign w:val="top"/>
          </w:tcPr>
          <w:p w14:paraId="458152A7">
            <w:pPr>
              <w:pStyle w:val="8"/>
              <w:rPr>
                <w:rFonts w:hint="eastAsia" w:ascii="宋体" w:hAnsi="宋体" w:eastAsia="宋体" w:cs="宋体"/>
                <w:sz w:val="19"/>
                <w:szCs w:val="19"/>
              </w:rPr>
            </w:pPr>
          </w:p>
        </w:tc>
        <w:tc>
          <w:tcPr>
            <w:tcW w:w="1244" w:type="dxa"/>
            <w:tcBorders>
              <w:left w:val="single" w:color="auto" w:sz="4" w:space="0"/>
            </w:tcBorders>
            <w:noWrap w:val="0"/>
            <w:vAlign w:val="top"/>
          </w:tcPr>
          <w:p w14:paraId="6A74413E">
            <w:pPr>
              <w:pStyle w:val="8"/>
              <w:spacing w:line="225" w:lineRule="exact"/>
              <w:rPr>
                <w:rFonts w:hint="eastAsia" w:ascii="宋体" w:hAnsi="宋体" w:eastAsia="宋体" w:cs="宋体"/>
                <w:sz w:val="19"/>
                <w:szCs w:val="19"/>
              </w:rPr>
            </w:pPr>
          </w:p>
        </w:tc>
        <w:tc>
          <w:tcPr>
            <w:tcW w:w="1244" w:type="dxa"/>
            <w:noWrap w:val="0"/>
            <w:vAlign w:val="top"/>
          </w:tcPr>
          <w:p w14:paraId="090B3705">
            <w:pPr>
              <w:pStyle w:val="8"/>
              <w:spacing w:line="225" w:lineRule="exact"/>
              <w:rPr>
                <w:rFonts w:hint="eastAsia" w:ascii="宋体" w:hAnsi="宋体" w:eastAsia="宋体" w:cs="宋体"/>
                <w:sz w:val="19"/>
                <w:szCs w:val="19"/>
              </w:rPr>
            </w:pPr>
          </w:p>
        </w:tc>
        <w:tc>
          <w:tcPr>
            <w:tcW w:w="1281" w:type="dxa"/>
            <w:noWrap w:val="0"/>
            <w:vAlign w:val="top"/>
          </w:tcPr>
          <w:p w14:paraId="0C2FB14A">
            <w:pPr>
              <w:pStyle w:val="8"/>
              <w:spacing w:line="225" w:lineRule="exact"/>
              <w:rPr>
                <w:rFonts w:hint="eastAsia" w:ascii="宋体" w:hAnsi="宋体" w:eastAsia="宋体" w:cs="宋体"/>
                <w:sz w:val="19"/>
                <w:szCs w:val="19"/>
              </w:rPr>
            </w:pPr>
          </w:p>
        </w:tc>
        <w:tc>
          <w:tcPr>
            <w:tcW w:w="673" w:type="dxa"/>
            <w:noWrap w:val="0"/>
            <w:vAlign w:val="top"/>
          </w:tcPr>
          <w:p w14:paraId="1F5BBC4F">
            <w:pPr>
              <w:pStyle w:val="8"/>
              <w:spacing w:line="225" w:lineRule="exact"/>
              <w:rPr>
                <w:rFonts w:hint="eastAsia" w:ascii="宋体" w:hAnsi="宋体" w:eastAsia="宋体" w:cs="宋体"/>
                <w:sz w:val="19"/>
                <w:szCs w:val="19"/>
              </w:rPr>
            </w:pPr>
          </w:p>
        </w:tc>
        <w:tc>
          <w:tcPr>
            <w:tcW w:w="873" w:type="dxa"/>
            <w:noWrap w:val="0"/>
            <w:vAlign w:val="top"/>
          </w:tcPr>
          <w:p w14:paraId="2848A2A1">
            <w:pPr>
              <w:pStyle w:val="8"/>
              <w:spacing w:line="225" w:lineRule="exact"/>
              <w:rPr>
                <w:rFonts w:hint="eastAsia" w:ascii="宋体" w:hAnsi="宋体" w:eastAsia="宋体" w:cs="宋体"/>
                <w:sz w:val="19"/>
                <w:szCs w:val="19"/>
              </w:rPr>
            </w:pPr>
          </w:p>
        </w:tc>
        <w:tc>
          <w:tcPr>
            <w:tcW w:w="1687" w:type="dxa"/>
            <w:noWrap w:val="0"/>
            <w:vAlign w:val="top"/>
          </w:tcPr>
          <w:p w14:paraId="210C2141">
            <w:pPr>
              <w:pStyle w:val="8"/>
              <w:spacing w:line="225" w:lineRule="exact"/>
              <w:rPr>
                <w:rFonts w:hint="eastAsia" w:ascii="宋体" w:hAnsi="宋体" w:eastAsia="宋体" w:cs="宋体"/>
                <w:sz w:val="19"/>
                <w:szCs w:val="19"/>
              </w:rPr>
            </w:pPr>
          </w:p>
        </w:tc>
      </w:tr>
      <w:tr w14:paraId="6CE74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3002B8D">
            <w:pPr>
              <w:pStyle w:val="8"/>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0BE020A3">
            <w:pPr>
              <w:pStyle w:val="8"/>
              <w:rPr>
                <w:rFonts w:hint="eastAsia" w:ascii="宋体" w:hAnsi="宋体" w:eastAsia="宋体" w:cs="宋体"/>
                <w:sz w:val="19"/>
                <w:szCs w:val="19"/>
              </w:rPr>
            </w:pPr>
          </w:p>
        </w:tc>
        <w:tc>
          <w:tcPr>
            <w:tcW w:w="955" w:type="dxa"/>
            <w:vMerge w:val="continue"/>
            <w:tcBorders>
              <w:top w:val="nil"/>
              <w:right w:val="single" w:color="auto" w:sz="4" w:space="0"/>
            </w:tcBorders>
            <w:noWrap w:val="0"/>
            <w:vAlign w:val="top"/>
          </w:tcPr>
          <w:p w14:paraId="56A7B9DD">
            <w:pPr>
              <w:pStyle w:val="8"/>
              <w:rPr>
                <w:rFonts w:hint="eastAsia" w:ascii="宋体" w:hAnsi="宋体" w:eastAsia="宋体" w:cs="宋体"/>
                <w:sz w:val="19"/>
                <w:szCs w:val="19"/>
              </w:rPr>
            </w:pPr>
          </w:p>
        </w:tc>
        <w:tc>
          <w:tcPr>
            <w:tcW w:w="1244" w:type="dxa"/>
            <w:tcBorders>
              <w:left w:val="single" w:color="auto" w:sz="4" w:space="0"/>
            </w:tcBorders>
            <w:noWrap w:val="0"/>
            <w:vAlign w:val="top"/>
          </w:tcPr>
          <w:p w14:paraId="70FDC17C">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8414821">
            <w:pPr>
              <w:pStyle w:val="8"/>
              <w:spacing w:line="225" w:lineRule="exact"/>
              <w:rPr>
                <w:rFonts w:hint="eastAsia" w:ascii="宋体" w:hAnsi="宋体" w:eastAsia="宋体" w:cs="宋体"/>
                <w:sz w:val="19"/>
                <w:szCs w:val="19"/>
              </w:rPr>
            </w:pPr>
          </w:p>
        </w:tc>
        <w:tc>
          <w:tcPr>
            <w:tcW w:w="1281" w:type="dxa"/>
            <w:noWrap w:val="0"/>
            <w:vAlign w:val="top"/>
          </w:tcPr>
          <w:p w14:paraId="63C34834">
            <w:pPr>
              <w:pStyle w:val="8"/>
              <w:spacing w:line="225" w:lineRule="exact"/>
              <w:rPr>
                <w:rFonts w:hint="eastAsia" w:ascii="宋体" w:hAnsi="宋体" w:eastAsia="宋体" w:cs="宋体"/>
                <w:sz w:val="19"/>
                <w:szCs w:val="19"/>
              </w:rPr>
            </w:pPr>
          </w:p>
        </w:tc>
        <w:tc>
          <w:tcPr>
            <w:tcW w:w="673" w:type="dxa"/>
            <w:noWrap w:val="0"/>
            <w:vAlign w:val="top"/>
          </w:tcPr>
          <w:p w14:paraId="0DEB4143">
            <w:pPr>
              <w:pStyle w:val="8"/>
              <w:spacing w:line="225" w:lineRule="exact"/>
              <w:rPr>
                <w:rFonts w:hint="eastAsia" w:ascii="宋体" w:hAnsi="宋体" w:eastAsia="宋体" w:cs="宋体"/>
                <w:sz w:val="19"/>
                <w:szCs w:val="19"/>
              </w:rPr>
            </w:pPr>
          </w:p>
        </w:tc>
        <w:tc>
          <w:tcPr>
            <w:tcW w:w="873" w:type="dxa"/>
            <w:noWrap w:val="0"/>
            <w:vAlign w:val="top"/>
          </w:tcPr>
          <w:p w14:paraId="679658E4">
            <w:pPr>
              <w:pStyle w:val="8"/>
              <w:spacing w:line="225" w:lineRule="exact"/>
              <w:rPr>
                <w:rFonts w:hint="eastAsia" w:ascii="宋体" w:hAnsi="宋体" w:eastAsia="宋体" w:cs="宋体"/>
                <w:sz w:val="19"/>
                <w:szCs w:val="19"/>
              </w:rPr>
            </w:pPr>
          </w:p>
        </w:tc>
        <w:tc>
          <w:tcPr>
            <w:tcW w:w="1687" w:type="dxa"/>
            <w:noWrap w:val="0"/>
            <w:vAlign w:val="top"/>
          </w:tcPr>
          <w:p w14:paraId="4C1F8488">
            <w:pPr>
              <w:pStyle w:val="8"/>
              <w:spacing w:line="225" w:lineRule="exact"/>
              <w:rPr>
                <w:rFonts w:hint="eastAsia" w:ascii="宋体" w:hAnsi="宋体" w:eastAsia="宋体" w:cs="宋体"/>
                <w:sz w:val="19"/>
                <w:szCs w:val="19"/>
              </w:rPr>
            </w:pPr>
          </w:p>
        </w:tc>
      </w:tr>
      <w:tr w14:paraId="0574F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4DCDE04">
            <w:pPr>
              <w:pStyle w:val="8"/>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619B8206">
            <w:pPr>
              <w:pStyle w:val="8"/>
              <w:rPr>
                <w:rFonts w:hint="eastAsia" w:ascii="宋体" w:hAnsi="宋体" w:eastAsia="宋体" w:cs="宋体"/>
                <w:sz w:val="19"/>
                <w:szCs w:val="19"/>
              </w:rPr>
            </w:pPr>
          </w:p>
        </w:tc>
        <w:tc>
          <w:tcPr>
            <w:tcW w:w="955" w:type="dxa"/>
            <w:tcBorders>
              <w:bottom w:val="nil"/>
              <w:right w:val="single" w:color="auto" w:sz="4" w:space="0"/>
            </w:tcBorders>
            <w:noWrap w:val="0"/>
            <w:vAlign w:val="top"/>
          </w:tcPr>
          <w:p w14:paraId="0F771923">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5225019B">
            <w:pPr>
              <w:pStyle w:val="8"/>
              <w:spacing w:line="225" w:lineRule="exact"/>
              <w:rPr>
                <w:rFonts w:hint="eastAsia" w:ascii="宋体" w:hAnsi="宋体" w:eastAsia="宋体" w:cs="宋体"/>
                <w:sz w:val="19"/>
                <w:szCs w:val="19"/>
              </w:rPr>
            </w:pPr>
          </w:p>
        </w:tc>
        <w:tc>
          <w:tcPr>
            <w:tcW w:w="1244" w:type="dxa"/>
            <w:noWrap w:val="0"/>
            <w:vAlign w:val="top"/>
          </w:tcPr>
          <w:p w14:paraId="049CCA61">
            <w:pPr>
              <w:pStyle w:val="8"/>
              <w:spacing w:line="225" w:lineRule="exact"/>
              <w:rPr>
                <w:rFonts w:hint="eastAsia" w:ascii="宋体" w:hAnsi="宋体" w:eastAsia="宋体" w:cs="宋体"/>
                <w:sz w:val="19"/>
                <w:szCs w:val="19"/>
              </w:rPr>
            </w:pPr>
          </w:p>
        </w:tc>
        <w:tc>
          <w:tcPr>
            <w:tcW w:w="1281" w:type="dxa"/>
            <w:noWrap w:val="0"/>
            <w:vAlign w:val="top"/>
          </w:tcPr>
          <w:p w14:paraId="116442A6">
            <w:pPr>
              <w:pStyle w:val="8"/>
              <w:spacing w:line="225" w:lineRule="exact"/>
              <w:rPr>
                <w:rFonts w:hint="eastAsia" w:ascii="宋体" w:hAnsi="宋体" w:eastAsia="宋体" w:cs="宋体"/>
                <w:sz w:val="19"/>
                <w:szCs w:val="19"/>
              </w:rPr>
            </w:pPr>
          </w:p>
        </w:tc>
        <w:tc>
          <w:tcPr>
            <w:tcW w:w="673" w:type="dxa"/>
            <w:noWrap w:val="0"/>
            <w:vAlign w:val="top"/>
          </w:tcPr>
          <w:p w14:paraId="31EBC6A8">
            <w:pPr>
              <w:pStyle w:val="8"/>
              <w:spacing w:line="225" w:lineRule="exact"/>
              <w:rPr>
                <w:rFonts w:hint="eastAsia" w:ascii="宋体" w:hAnsi="宋体" w:eastAsia="宋体" w:cs="宋体"/>
                <w:sz w:val="19"/>
                <w:szCs w:val="19"/>
              </w:rPr>
            </w:pPr>
          </w:p>
        </w:tc>
        <w:tc>
          <w:tcPr>
            <w:tcW w:w="873" w:type="dxa"/>
            <w:noWrap w:val="0"/>
            <w:vAlign w:val="top"/>
          </w:tcPr>
          <w:p w14:paraId="481D0D05">
            <w:pPr>
              <w:pStyle w:val="8"/>
              <w:spacing w:line="225" w:lineRule="exact"/>
              <w:rPr>
                <w:rFonts w:hint="eastAsia" w:ascii="宋体" w:hAnsi="宋体" w:eastAsia="宋体" w:cs="宋体"/>
                <w:sz w:val="19"/>
                <w:szCs w:val="19"/>
              </w:rPr>
            </w:pPr>
          </w:p>
        </w:tc>
        <w:tc>
          <w:tcPr>
            <w:tcW w:w="1687" w:type="dxa"/>
            <w:noWrap w:val="0"/>
            <w:vAlign w:val="top"/>
          </w:tcPr>
          <w:p w14:paraId="006ECA58">
            <w:pPr>
              <w:pStyle w:val="8"/>
              <w:spacing w:line="225" w:lineRule="exact"/>
              <w:rPr>
                <w:rFonts w:hint="eastAsia" w:ascii="宋体" w:hAnsi="宋体" w:eastAsia="宋体" w:cs="宋体"/>
                <w:sz w:val="19"/>
                <w:szCs w:val="19"/>
              </w:rPr>
            </w:pPr>
          </w:p>
        </w:tc>
      </w:tr>
      <w:tr w14:paraId="093845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62BE5AD">
            <w:pPr>
              <w:pStyle w:val="8"/>
              <w:rPr>
                <w:rFonts w:hint="eastAsia" w:ascii="宋体" w:hAnsi="宋体" w:eastAsia="宋体" w:cs="宋体"/>
                <w:sz w:val="19"/>
                <w:szCs w:val="19"/>
              </w:rPr>
            </w:pPr>
          </w:p>
        </w:tc>
        <w:tc>
          <w:tcPr>
            <w:tcW w:w="1079" w:type="dxa"/>
            <w:vMerge w:val="continue"/>
            <w:tcBorders>
              <w:top w:val="nil"/>
              <w:left w:val="single" w:color="auto" w:sz="4" w:space="0"/>
              <w:bottom w:val="single" w:color="auto" w:sz="4" w:space="0"/>
            </w:tcBorders>
            <w:noWrap w:val="0"/>
            <w:vAlign w:val="top"/>
          </w:tcPr>
          <w:p w14:paraId="4A7F941F">
            <w:pPr>
              <w:pStyle w:val="8"/>
              <w:rPr>
                <w:rFonts w:hint="eastAsia" w:ascii="宋体" w:hAnsi="宋体" w:eastAsia="宋体" w:cs="宋体"/>
                <w:sz w:val="19"/>
                <w:szCs w:val="19"/>
              </w:rPr>
            </w:pPr>
          </w:p>
        </w:tc>
        <w:tc>
          <w:tcPr>
            <w:tcW w:w="955" w:type="dxa"/>
            <w:vMerge w:val="restart"/>
            <w:tcBorders>
              <w:bottom w:val="single" w:color="auto" w:sz="4" w:space="0"/>
              <w:right w:val="single" w:color="auto" w:sz="4" w:space="0"/>
            </w:tcBorders>
            <w:noWrap w:val="0"/>
            <w:vAlign w:val="top"/>
          </w:tcPr>
          <w:p w14:paraId="0ACFB339">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66B4FA8E">
            <w:pPr>
              <w:pStyle w:val="8"/>
              <w:spacing w:line="225" w:lineRule="exact"/>
              <w:rPr>
                <w:rFonts w:hint="eastAsia" w:ascii="宋体" w:hAnsi="宋体" w:eastAsia="宋体" w:cs="宋体"/>
                <w:sz w:val="19"/>
                <w:szCs w:val="19"/>
              </w:rPr>
            </w:pPr>
          </w:p>
        </w:tc>
        <w:tc>
          <w:tcPr>
            <w:tcW w:w="1244" w:type="dxa"/>
            <w:noWrap w:val="0"/>
            <w:vAlign w:val="top"/>
          </w:tcPr>
          <w:p w14:paraId="57F42652">
            <w:pPr>
              <w:pStyle w:val="8"/>
              <w:spacing w:line="225" w:lineRule="exact"/>
              <w:rPr>
                <w:rFonts w:hint="eastAsia" w:ascii="宋体" w:hAnsi="宋体" w:eastAsia="宋体" w:cs="宋体"/>
                <w:sz w:val="19"/>
                <w:szCs w:val="19"/>
              </w:rPr>
            </w:pPr>
          </w:p>
        </w:tc>
        <w:tc>
          <w:tcPr>
            <w:tcW w:w="1281" w:type="dxa"/>
            <w:noWrap w:val="0"/>
            <w:vAlign w:val="top"/>
          </w:tcPr>
          <w:p w14:paraId="286FFAF2">
            <w:pPr>
              <w:pStyle w:val="8"/>
              <w:spacing w:line="225" w:lineRule="exact"/>
              <w:rPr>
                <w:rFonts w:hint="eastAsia" w:ascii="宋体" w:hAnsi="宋体" w:eastAsia="宋体" w:cs="宋体"/>
                <w:sz w:val="19"/>
                <w:szCs w:val="19"/>
              </w:rPr>
            </w:pPr>
          </w:p>
        </w:tc>
        <w:tc>
          <w:tcPr>
            <w:tcW w:w="673" w:type="dxa"/>
            <w:noWrap w:val="0"/>
            <w:vAlign w:val="top"/>
          </w:tcPr>
          <w:p w14:paraId="1C9E2707">
            <w:pPr>
              <w:pStyle w:val="8"/>
              <w:spacing w:line="225" w:lineRule="exact"/>
              <w:rPr>
                <w:rFonts w:hint="eastAsia" w:ascii="宋体" w:hAnsi="宋体" w:eastAsia="宋体" w:cs="宋体"/>
                <w:sz w:val="19"/>
                <w:szCs w:val="19"/>
              </w:rPr>
            </w:pPr>
          </w:p>
        </w:tc>
        <w:tc>
          <w:tcPr>
            <w:tcW w:w="873" w:type="dxa"/>
            <w:noWrap w:val="0"/>
            <w:vAlign w:val="top"/>
          </w:tcPr>
          <w:p w14:paraId="5BF659F0">
            <w:pPr>
              <w:pStyle w:val="8"/>
              <w:spacing w:line="225" w:lineRule="exact"/>
              <w:rPr>
                <w:rFonts w:hint="eastAsia" w:ascii="宋体" w:hAnsi="宋体" w:eastAsia="宋体" w:cs="宋体"/>
                <w:sz w:val="19"/>
                <w:szCs w:val="19"/>
              </w:rPr>
            </w:pPr>
          </w:p>
        </w:tc>
        <w:tc>
          <w:tcPr>
            <w:tcW w:w="1687" w:type="dxa"/>
            <w:noWrap w:val="0"/>
            <w:vAlign w:val="top"/>
          </w:tcPr>
          <w:p w14:paraId="357B1293">
            <w:pPr>
              <w:pStyle w:val="8"/>
              <w:spacing w:line="225" w:lineRule="exact"/>
              <w:rPr>
                <w:rFonts w:hint="eastAsia" w:ascii="宋体" w:hAnsi="宋体" w:eastAsia="宋体" w:cs="宋体"/>
                <w:sz w:val="19"/>
                <w:szCs w:val="19"/>
              </w:rPr>
            </w:pPr>
          </w:p>
        </w:tc>
      </w:tr>
      <w:tr w14:paraId="395C0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34C4A21">
            <w:pPr>
              <w:pStyle w:val="8"/>
              <w:rPr>
                <w:rFonts w:hint="eastAsia" w:ascii="宋体" w:hAnsi="宋体" w:eastAsia="宋体" w:cs="宋体"/>
                <w:sz w:val="19"/>
                <w:szCs w:val="19"/>
              </w:rPr>
            </w:pPr>
          </w:p>
        </w:tc>
        <w:tc>
          <w:tcPr>
            <w:tcW w:w="1079" w:type="dxa"/>
            <w:vMerge w:val="continue"/>
            <w:tcBorders>
              <w:top w:val="single" w:color="auto" w:sz="4" w:space="0"/>
              <w:left w:val="single" w:color="auto" w:sz="4" w:space="0"/>
              <w:bottom w:val="single" w:color="auto" w:sz="4" w:space="0"/>
            </w:tcBorders>
            <w:noWrap w:val="0"/>
            <w:vAlign w:val="top"/>
          </w:tcPr>
          <w:p w14:paraId="6DC33448">
            <w:pPr>
              <w:pStyle w:val="8"/>
              <w:rPr>
                <w:rFonts w:hint="eastAsia" w:ascii="宋体" w:hAnsi="宋体" w:eastAsia="宋体" w:cs="宋体"/>
                <w:sz w:val="19"/>
                <w:szCs w:val="19"/>
              </w:rPr>
            </w:pPr>
          </w:p>
        </w:tc>
        <w:tc>
          <w:tcPr>
            <w:tcW w:w="955" w:type="dxa"/>
            <w:vMerge w:val="continue"/>
            <w:tcBorders>
              <w:top w:val="single" w:color="auto" w:sz="4" w:space="0"/>
              <w:bottom w:val="single" w:color="auto" w:sz="4" w:space="0"/>
              <w:right w:val="single" w:color="auto" w:sz="4" w:space="0"/>
            </w:tcBorders>
            <w:noWrap w:val="0"/>
            <w:vAlign w:val="top"/>
          </w:tcPr>
          <w:p w14:paraId="1C78EDD7">
            <w:pPr>
              <w:pStyle w:val="8"/>
              <w:rPr>
                <w:rFonts w:hint="eastAsia" w:ascii="宋体" w:hAnsi="宋体" w:eastAsia="宋体" w:cs="宋体"/>
                <w:sz w:val="19"/>
                <w:szCs w:val="19"/>
              </w:rPr>
            </w:pPr>
          </w:p>
        </w:tc>
        <w:tc>
          <w:tcPr>
            <w:tcW w:w="1244" w:type="dxa"/>
            <w:tcBorders>
              <w:left w:val="single" w:color="auto" w:sz="4" w:space="0"/>
            </w:tcBorders>
            <w:noWrap w:val="0"/>
            <w:vAlign w:val="top"/>
          </w:tcPr>
          <w:p w14:paraId="1B977CE5">
            <w:pPr>
              <w:pStyle w:val="8"/>
              <w:spacing w:line="225" w:lineRule="exact"/>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49601FF">
            <w:pPr>
              <w:pStyle w:val="8"/>
              <w:spacing w:line="225" w:lineRule="exact"/>
              <w:rPr>
                <w:rFonts w:hint="eastAsia" w:ascii="宋体" w:hAnsi="宋体" w:eastAsia="宋体" w:cs="宋体"/>
                <w:sz w:val="19"/>
                <w:szCs w:val="19"/>
              </w:rPr>
            </w:pPr>
          </w:p>
        </w:tc>
        <w:tc>
          <w:tcPr>
            <w:tcW w:w="1281" w:type="dxa"/>
            <w:noWrap w:val="0"/>
            <w:vAlign w:val="top"/>
          </w:tcPr>
          <w:p w14:paraId="14AD27A6">
            <w:pPr>
              <w:pStyle w:val="8"/>
              <w:spacing w:line="225" w:lineRule="exact"/>
              <w:rPr>
                <w:rFonts w:hint="eastAsia" w:ascii="宋体" w:hAnsi="宋体" w:eastAsia="宋体" w:cs="宋体"/>
                <w:sz w:val="19"/>
                <w:szCs w:val="19"/>
              </w:rPr>
            </w:pPr>
          </w:p>
        </w:tc>
        <w:tc>
          <w:tcPr>
            <w:tcW w:w="673" w:type="dxa"/>
            <w:noWrap w:val="0"/>
            <w:vAlign w:val="top"/>
          </w:tcPr>
          <w:p w14:paraId="02ECAD60">
            <w:pPr>
              <w:pStyle w:val="8"/>
              <w:spacing w:line="225" w:lineRule="exact"/>
              <w:rPr>
                <w:rFonts w:hint="eastAsia" w:ascii="宋体" w:hAnsi="宋体" w:eastAsia="宋体" w:cs="宋体"/>
                <w:sz w:val="19"/>
                <w:szCs w:val="19"/>
              </w:rPr>
            </w:pPr>
          </w:p>
        </w:tc>
        <w:tc>
          <w:tcPr>
            <w:tcW w:w="873" w:type="dxa"/>
            <w:noWrap w:val="0"/>
            <w:vAlign w:val="top"/>
          </w:tcPr>
          <w:p w14:paraId="02353567">
            <w:pPr>
              <w:pStyle w:val="8"/>
              <w:spacing w:line="225" w:lineRule="exact"/>
              <w:rPr>
                <w:rFonts w:hint="eastAsia" w:ascii="宋体" w:hAnsi="宋体" w:eastAsia="宋体" w:cs="宋体"/>
                <w:sz w:val="19"/>
                <w:szCs w:val="19"/>
              </w:rPr>
            </w:pPr>
          </w:p>
        </w:tc>
        <w:tc>
          <w:tcPr>
            <w:tcW w:w="1687" w:type="dxa"/>
            <w:noWrap w:val="0"/>
            <w:vAlign w:val="top"/>
          </w:tcPr>
          <w:p w14:paraId="6DA4B57C">
            <w:pPr>
              <w:pStyle w:val="8"/>
              <w:spacing w:line="225" w:lineRule="exact"/>
              <w:rPr>
                <w:rFonts w:hint="eastAsia" w:ascii="宋体" w:hAnsi="宋体" w:eastAsia="宋体" w:cs="宋体"/>
                <w:sz w:val="19"/>
                <w:szCs w:val="19"/>
              </w:rPr>
            </w:pPr>
          </w:p>
        </w:tc>
      </w:tr>
      <w:tr w14:paraId="62DFA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3EC5AC5">
            <w:pPr>
              <w:pStyle w:val="8"/>
              <w:rPr>
                <w:rFonts w:hint="eastAsia" w:ascii="宋体" w:hAnsi="宋体" w:eastAsia="宋体" w:cs="宋体"/>
                <w:sz w:val="19"/>
                <w:szCs w:val="19"/>
              </w:rPr>
            </w:pPr>
          </w:p>
        </w:tc>
        <w:tc>
          <w:tcPr>
            <w:tcW w:w="1079" w:type="dxa"/>
            <w:vMerge w:val="restart"/>
            <w:tcBorders>
              <w:top w:val="single" w:color="auto" w:sz="4" w:space="0"/>
              <w:bottom w:val="single" w:color="auto" w:sz="4" w:space="0"/>
            </w:tcBorders>
            <w:noWrap w:val="0"/>
            <w:vAlign w:val="top"/>
          </w:tcPr>
          <w:p w14:paraId="0E057869">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149E7933">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1BD08993">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3E80AEC3">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5306F9B6">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19049225">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6798B32C">
            <w:pPr>
              <w:pStyle w:val="8"/>
              <w:spacing w:line="225" w:lineRule="exact"/>
              <w:rPr>
                <w:rFonts w:hint="eastAsia" w:ascii="宋体" w:hAnsi="宋体" w:eastAsia="宋体" w:cs="宋体"/>
                <w:sz w:val="19"/>
                <w:szCs w:val="19"/>
              </w:rPr>
            </w:pPr>
          </w:p>
        </w:tc>
        <w:tc>
          <w:tcPr>
            <w:tcW w:w="1244" w:type="dxa"/>
            <w:noWrap w:val="0"/>
            <w:vAlign w:val="top"/>
          </w:tcPr>
          <w:p w14:paraId="5B880A70">
            <w:pPr>
              <w:pStyle w:val="8"/>
              <w:spacing w:line="225" w:lineRule="exact"/>
              <w:rPr>
                <w:rFonts w:hint="eastAsia" w:ascii="宋体" w:hAnsi="宋体" w:eastAsia="宋体" w:cs="宋体"/>
                <w:sz w:val="19"/>
                <w:szCs w:val="19"/>
              </w:rPr>
            </w:pPr>
          </w:p>
        </w:tc>
        <w:tc>
          <w:tcPr>
            <w:tcW w:w="1281" w:type="dxa"/>
            <w:noWrap w:val="0"/>
            <w:vAlign w:val="top"/>
          </w:tcPr>
          <w:p w14:paraId="05B7FD3D">
            <w:pPr>
              <w:pStyle w:val="8"/>
              <w:spacing w:line="225" w:lineRule="exact"/>
              <w:rPr>
                <w:rFonts w:hint="eastAsia" w:ascii="宋体" w:hAnsi="宋体" w:eastAsia="宋体" w:cs="宋体"/>
                <w:sz w:val="19"/>
                <w:szCs w:val="19"/>
              </w:rPr>
            </w:pPr>
          </w:p>
        </w:tc>
        <w:tc>
          <w:tcPr>
            <w:tcW w:w="673" w:type="dxa"/>
            <w:noWrap w:val="0"/>
            <w:vAlign w:val="top"/>
          </w:tcPr>
          <w:p w14:paraId="453588A6">
            <w:pPr>
              <w:pStyle w:val="8"/>
              <w:spacing w:line="225" w:lineRule="exact"/>
              <w:rPr>
                <w:rFonts w:hint="eastAsia" w:ascii="宋体" w:hAnsi="宋体" w:eastAsia="宋体" w:cs="宋体"/>
                <w:sz w:val="19"/>
                <w:szCs w:val="19"/>
              </w:rPr>
            </w:pPr>
          </w:p>
        </w:tc>
        <w:tc>
          <w:tcPr>
            <w:tcW w:w="873" w:type="dxa"/>
            <w:noWrap w:val="0"/>
            <w:vAlign w:val="top"/>
          </w:tcPr>
          <w:p w14:paraId="2FF5D9C8">
            <w:pPr>
              <w:pStyle w:val="8"/>
              <w:spacing w:line="225" w:lineRule="exact"/>
              <w:rPr>
                <w:rFonts w:hint="eastAsia" w:ascii="宋体" w:hAnsi="宋体" w:eastAsia="宋体" w:cs="宋体"/>
                <w:sz w:val="19"/>
                <w:szCs w:val="19"/>
              </w:rPr>
            </w:pPr>
          </w:p>
        </w:tc>
        <w:tc>
          <w:tcPr>
            <w:tcW w:w="1687" w:type="dxa"/>
            <w:noWrap w:val="0"/>
            <w:vAlign w:val="top"/>
          </w:tcPr>
          <w:p w14:paraId="235D0C8E">
            <w:pPr>
              <w:pStyle w:val="8"/>
              <w:spacing w:line="225" w:lineRule="exact"/>
              <w:rPr>
                <w:rFonts w:hint="eastAsia" w:ascii="宋体" w:hAnsi="宋体" w:eastAsia="宋体" w:cs="宋体"/>
                <w:sz w:val="19"/>
                <w:szCs w:val="19"/>
              </w:rPr>
            </w:pPr>
          </w:p>
        </w:tc>
      </w:tr>
      <w:tr w14:paraId="41A30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B11C46E">
            <w:pPr>
              <w:pStyle w:val="8"/>
              <w:rPr>
                <w:rFonts w:hint="eastAsia" w:ascii="宋体" w:hAnsi="宋体" w:eastAsia="宋体" w:cs="宋体"/>
                <w:sz w:val="19"/>
                <w:szCs w:val="19"/>
              </w:rPr>
            </w:pPr>
          </w:p>
        </w:tc>
        <w:tc>
          <w:tcPr>
            <w:tcW w:w="1079" w:type="dxa"/>
            <w:vMerge w:val="continue"/>
            <w:tcBorders>
              <w:top w:val="single" w:color="auto" w:sz="4" w:space="0"/>
              <w:bottom w:val="single" w:color="auto" w:sz="4" w:space="0"/>
            </w:tcBorders>
            <w:noWrap w:val="0"/>
            <w:vAlign w:val="top"/>
          </w:tcPr>
          <w:p w14:paraId="02EA8194">
            <w:pPr>
              <w:pStyle w:val="8"/>
              <w:rPr>
                <w:rFonts w:hint="eastAsia" w:ascii="宋体" w:hAnsi="宋体" w:eastAsia="宋体" w:cs="宋体"/>
                <w:sz w:val="19"/>
                <w:szCs w:val="19"/>
              </w:rPr>
            </w:pPr>
          </w:p>
        </w:tc>
        <w:tc>
          <w:tcPr>
            <w:tcW w:w="955" w:type="dxa"/>
            <w:vMerge w:val="continue"/>
            <w:tcBorders>
              <w:top w:val="single" w:color="auto" w:sz="4" w:space="0"/>
              <w:bottom w:val="single" w:color="auto" w:sz="4" w:space="0"/>
            </w:tcBorders>
            <w:noWrap w:val="0"/>
            <w:vAlign w:val="top"/>
          </w:tcPr>
          <w:p w14:paraId="4612B088">
            <w:pPr>
              <w:pStyle w:val="8"/>
              <w:rPr>
                <w:rFonts w:hint="eastAsia" w:ascii="宋体" w:hAnsi="宋体" w:eastAsia="宋体" w:cs="宋体"/>
                <w:sz w:val="19"/>
                <w:szCs w:val="19"/>
              </w:rPr>
            </w:pPr>
          </w:p>
        </w:tc>
        <w:tc>
          <w:tcPr>
            <w:tcW w:w="1244" w:type="dxa"/>
            <w:noWrap w:val="0"/>
            <w:vAlign w:val="top"/>
          </w:tcPr>
          <w:p w14:paraId="1A24CEEB">
            <w:pPr>
              <w:pStyle w:val="8"/>
              <w:spacing w:line="225" w:lineRule="exact"/>
              <w:rPr>
                <w:rFonts w:hint="eastAsia" w:ascii="宋体" w:hAnsi="宋体" w:eastAsia="宋体" w:cs="宋体"/>
                <w:sz w:val="19"/>
                <w:szCs w:val="19"/>
              </w:rPr>
            </w:pPr>
          </w:p>
        </w:tc>
        <w:tc>
          <w:tcPr>
            <w:tcW w:w="1244" w:type="dxa"/>
            <w:noWrap w:val="0"/>
            <w:vAlign w:val="top"/>
          </w:tcPr>
          <w:p w14:paraId="1D561E76">
            <w:pPr>
              <w:pStyle w:val="8"/>
              <w:spacing w:line="225" w:lineRule="exact"/>
              <w:rPr>
                <w:rFonts w:hint="eastAsia" w:ascii="宋体" w:hAnsi="宋体" w:eastAsia="宋体" w:cs="宋体"/>
                <w:sz w:val="19"/>
                <w:szCs w:val="19"/>
              </w:rPr>
            </w:pPr>
          </w:p>
        </w:tc>
        <w:tc>
          <w:tcPr>
            <w:tcW w:w="1281" w:type="dxa"/>
            <w:noWrap w:val="0"/>
            <w:vAlign w:val="top"/>
          </w:tcPr>
          <w:p w14:paraId="5DA27A8A">
            <w:pPr>
              <w:pStyle w:val="8"/>
              <w:spacing w:line="225" w:lineRule="exact"/>
              <w:rPr>
                <w:rFonts w:hint="eastAsia" w:ascii="宋体" w:hAnsi="宋体" w:eastAsia="宋体" w:cs="宋体"/>
                <w:sz w:val="19"/>
                <w:szCs w:val="19"/>
              </w:rPr>
            </w:pPr>
          </w:p>
        </w:tc>
        <w:tc>
          <w:tcPr>
            <w:tcW w:w="673" w:type="dxa"/>
            <w:noWrap w:val="0"/>
            <w:vAlign w:val="top"/>
          </w:tcPr>
          <w:p w14:paraId="772692B7">
            <w:pPr>
              <w:pStyle w:val="8"/>
              <w:spacing w:line="225" w:lineRule="exact"/>
              <w:rPr>
                <w:rFonts w:hint="eastAsia" w:ascii="宋体" w:hAnsi="宋体" w:eastAsia="宋体" w:cs="宋体"/>
                <w:sz w:val="19"/>
                <w:szCs w:val="19"/>
              </w:rPr>
            </w:pPr>
          </w:p>
        </w:tc>
        <w:tc>
          <w:tcPr>
            <w:tcW w:w="873" w:type="dxa"/>
            <w:noWrap w:val="0"/>
            <w:vAlign w:val="top"/>
          </w:tcPr>
          <w:p w14:paraId="2DA09496">
            <w:pPr>
              <w:pStyle w:val="8"/>
              <w:spacing w:line="225" w:lineRule="exact"/>
              <w:rPr>
                <w:rFonts w:hint="eastAsia" w:ascii="宋体" w:hAnsi="宋体" w:eastAsia="宋体" w:cs="宋体"/>
                <w:sz w:val="19"/>
                <w:szCs w:val="19"/>
              </w:rPr>
            </w:pPr>
          </w:p>
        </w:tc>
        <w:tc>
          <w:tcPr>
            <w:tcW w:w="1687" w:type="dxa"/>
            <w:noWrap w:val="0"/>
            <w:vAlign w:val="top"/>
          </w:tcPr>
          <w:p w14:paraId="1B3B1649">
            <w:pPr>
              <w:pStyle w:val="8"/>
              <w:spacing w:line="225" w:lineRule="exact"/>
              <w:rPr>
                <w:rFonts w:hint="eastAsia" w:ascii="宋体" w:hAnsi="宋体" w:eastAsia="宋体" w:cs="宋体"/>
                <w:sz w:val="19"/>
                <w:szCs w:val="19"/>
              </w:rPr>
            </w:pPr>
          </w:p>
        </w:tc>
      </w:tr>
      <w:tr w14:paraId="033A6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084" w:type="dxa"/>
            <w:vMerge w:val="continue"/>
            <w:tcBorders>
              <w:top w:val="nil"/>
            </w:tcBorders>
            <w:noWrap w:val="0"/>
            <w:textDirection w:val="tbRlV"/>
            <w:vAlign w:val="top"/>
          </w:tcPr>
          <w:p w14:paraId="46D77572">
            <w:pPr>
              <w:pStyle w:val="8"/>
              <w:rPr>
                <w:rFonts w:hint="eastAsia" w:ascii="宋体" w:hAnsi="宋体" w:eastAsia="宋体" w:cs="宋体"/>
                <w:sz w:val="19"/>
                <w:szCs w:val="19"/>
              </w:rPr>
            </w:pPr>
          </w:p>
        </w:tc>
        <w:tc>
          <w:tcPr>
            <w:tcW w:w="1079" w:type="dxa"/>
            <w:vMerge w:val="continue"/>
            <w:tcBorders>
              <w:top w:val="single" w:color="auto" w:sz="4" w:space="0"/>
              <w:bottom w:val="single" w:color="auto" w:sz="4" w:space="0"/>
            </w:tcBorders>
            <w:noWrap w:val="0"/>
            <w:vAlign w:val="top"/>
          </w:tcPr>
          <w:p w14:paraId="4AA27B4E">
            <w:pPr>
              <w:pStyle w:val="8"/>
              <w:rPr>
                <w:rFonts w:hint="eastAsia" w:ascii="宋体" w:hAnsi="宋体" w:eastAsia="宋体" w:cs="宋体"/>
                <w:sz w:val="19"/>
                <w:szCs w:val="19"/>
              </w:rPr>
            </w:pPr>
          </w:p>
        </w:tc>
        <w:tc>
          <w:tcPr>
            <w:tcW w:w="955" w:type="dxa"/>
            <w:vMerge w:val="continue"/>
            <w:tcBorders>
              <w:top w:val="single" w:color="auto" w:sz="4" w:space="0"/>
              <w:bottom w:val="single" w:color="auto" w:sz="4" w:space="0"/>
            </w:tcBorders>
            <w:noWrap w:val="0"/>
            <w:vAlign w:val="top"/>
          </w:tcPr>
          <w:p w14:paraId="7DABAAA4">
            <w:pPr>
              <w:pStyle w:val="8"/>
              <w:rPr>
                <w:rFonts w:hint="eastAsia" w:ascii="宋体" w:hAnsi="宋体" w:eastAsia="宋体" w:cs="宋体"/>
                <w:sz w:val="19"/>
                <w:szCs w:val="19"/>
              </w:rPr>
            </w:pPr>
          </w:p>
        </w:tc>
        <w:tc>
          <w:tcPr>
            <w:tcW w:w="1244" w:type="dxa"/>
            <w:noWrap w:val="0"/>
            <w:vAlign w:val="top"/>
          </w:tcPr>
          <w:p w14:paraId="594CBAB1">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50F6279">
            <w:pPr>
              <w:pStyle w:val="8"/>
              <w:rPr>
                <w:rFonts w:hint="eastAsia" w:ascii="宋体" w:hAnsi="宋体" w:eastAsia="宋体" w:cs="宋体"/>
                <w:sz w:val="19"/>
                <w:szCs w:val="19"/>
              </w:rPr>
            </w:pPr>
          </w:p>
        </w:tc>
        <w:tc>
          <w:tcPr>
            <w:tcW w:w="1281" w:type="dxa"/>
            <w:noWrap w:val="0"/>
            <w:vAlign w:val="top"/>
          </w:tcPr>
          <w:p w14:paraId="16C008C8">
            <w:pPr>
              <w:pStyle w:val="8"/>
              <w:rPr>
                <w:rFonts w:hint="eastAsia" w:ascii="宋体" w:hAnsi="宋体" w:eastAsia="宋体" w:cs="宋体"/>
                <w:sz w:val="19"/>
                <w:szCs w:val="19"/>
              </w:rPr>
            </w:pPr>
          </w:p>
        </w:tc>
        <w:tc>
          <w:tcPr>
            <w:tcW w:w="673" w:type="dxa"/>
            <w:noWrap w:val="0"/>
            <w:vAlign w:val="top"/>
          </w:tcPr>
          <w:p w14:paraId="53AB53EB">
            <w:pPr>
              <w:pStyle w:val="8"/>
              <w:rPr>
                <w:rFonts w:hint="eastAsia" w:ascii="宋体" w:hAnsi="宋体" w:eastAsia="宋体" w:cs="宋体"/>
                <w:sz w:val="19"/>
                <w:szCs w:val="19"/>
              </w:rPr>
            </w:pPr>
          </w:p>
        </w:tc>
        <w:tc>
          <w:tcPr>
            <w:tcW w:w="873" w:type="dxa"/>
            <w:noWrap w:val="0"/>
            <w:vAlign w:val="top"/>
          </w:tcPr>
          <w:p w14:paraId="6C98CA94">
            <w:pPr>
              <w:pStyle w:val="8"/>
              <w:rPr>
                <w:rFonts w:hint="eastAsia" w:ascii="宋体" w:hAnsi="宋体" w:eastAsia="宋体" w:cs="宋体"/>
                <w:sz w:val="19"/>
                <w:szCs w:val="19"/>
              </w:rPr>
            </w:pPr>
          </w:p>
        </w:tc>
        <w:tc>
          <w:tcPr>
            <w:tcW w:w="1687" w:type="dxa"/>
            <w:noWrap w:val="0"/>
            <w:vAlign w:val="top"/>
          </w:tcPr>
          <w:p w14:paraId="33DC459F">
            <w:pPr>
              <w:pStyle w:val="8"/>
              <w:rPr>
                <w:rFonts w:hint="eastAsia" w:ascii="宋体" w:hAnsi="宋体" w:eastAsia="宋体" w:cs="宋体"/>
                <w:sz w:val="19"/>
                <w:szCs w:val="19"/>
              </w:rPr>
            </w:pPr>
          </w:p>
        </w:tc>
      </w:tr>
      <w:tr w14:paraId="20D06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6B8ED573">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4E53538F">
            <w:pPr>
              <w:spacing w:before="67" w:line="195" w:lineRule="auto"/>
              <w:ind w:left="208"/>
              <w:jc w:val="center"/>
              <w:rPr>
                <w:rFonts w:hint="default" w:ascii="宋体" w:hAnsi="宋体" w:eastAsia="宋体" w:cs="宋体"/>
                <w:sz w:val="19"/>
                <w:szCs w:val="19"/>
                <w:lang w:val="en-US" w:eastAsia="zh-CN"/>
              </w:rPr>
            </w:pPr>
            <w:r>
              <w:rPr>
                <w:rFonts w:hint="eastAsia" w:ascii="宋体" w:hAnsi="宋体" w:eastAsia="宋体" w:cs="宋体"/>
                <w:spacing w:val="-4"/>
                <w:sz w:val="19"/>
                <w:szCs w:val="19"/>
                <w:lang w:val="en-US" w:eastAsia="zh-CN"/>
              </w:rPr>
              <w:t>/</w:t>
            </w:r>
          </w:p>
        </w:tc>
        <w:tc>
          <w:tcPr>
            <w:tcW w:w="873" w:type="dxa"/>
            <w:noWrap w:val="0"/>
            <w:vAlign w:val="top"/>
          </w:tcPr>
          <w:p w14:paraId="76A0BD24">
            <w:pPr>
              <w:spacing w:before="67" w:line="195" w:lineRule="auto"/>
              <w:ind w:left="208"/>
              <w:jc w:val="center"/>
              <w:rPr>
                <w:rFonts w:hint="default" w:ascii="宋体" w:hAnsi="宋体" w:eastAsia="宋体" w:cs="宋体"/>
                <w:sz w:val="19"/>
                <w:szCs w:val="19"/>
                <w:lang w:val="en-US" w:eastAsia="zh-CN"/>
              </w:rPr>
            </w:pPr>
            <w:r>
              <w:rPr>
                <w:rFonts w:hint="eastAsia" w:ascii="宋体" w:hAnsi="宋体" w:eastAsia="宋体" w:cs="宋体"/>
                <w:spacing w:val="-4"/>
                <w:sz w:val="19"/>
                <w:szCs w:val="19"/>
                <w:lang w:val="en-US" w:eastAsia="zh-CN"/>
              </w:rPr>
              <w:t>/</w:t>
            </w:r>
          </w:p>
        </w:tc>
        <w:tc>
          <w:tcPr>
            <w:tcW w:w="1687" w:type="dxa"/>
            <w:noWrap w:val="0"/>
            <w:vAlign w:val="top"/>
          </w:tcPr>
          <w:p w14:paraId="3551CDCE">
            <w:pPr>
              <w:pStyle w:val="8"/>
              <w:rPr>
                <w:rFonts w:hint="eastAsia" w:ascii="宋体" w:hAnsi="宋体" w:eastAsia="宋体" w:cs="宋体"/>
                <w:sz w:val="19"/>
                <w:szCs w:val="19"/>
              </w:rPr>
            </w:pPr>
          </w:p>
        </w:tc>
      </w:tr>
    </w:tbl>
    <w:p w14:paraId="58FC5659">
      <w:pPr>
        <w:spacing w:before="304" w:line="224" w:lineRule="auto"/>
        <w:ind w:left="126"/>
        <w:rPr>
          <w:rFonts w:ascii="黑体" w:hAnsi="黑体" w:eastAsia="黑体" w:cs="黑体"/>
          <w:b/>
          <w:bCs/>
          <w:spacing w:val="1"/>
          <w:sz w:val="31"/>
          <w:szCs w:val="31"/>
        </w:rPr>
      </w:pPr>
    </w:p>
    <w:p w14:paraId="0DEF5E5A">
      <w:pPr>
        <w:spacing w:before="304" w:line="224" w:lineRule="auto"/>
        <w:ind w:left="126"/>
        <w:rPr>
          <w:rFonts w:ascii="黑体" w:hAnsi="黑体" w:eastAsia="黑体" w:cs="黑体"/>
          <w:b/>
          <w:bCs/>
          <w:spacing w:val="1"/>
          <w:sz w:val="31"/>
          <w:szCs w:val="31"/>
        </w:rPr>
      </w:pPr>
    </w:p>
    <w:p w14:paraId="33BE10BD">
      <w:pPr>
        <w:spacing w:before="304" w:line="224" w:lineRule="auto"/>
        <w:ind w:left="126"/>
        <w:rPr>
          <w:rFonts w:ascii="黑体" w:hAnsi="黑体" w:eastAsia="黑体" w:cs="黑体"/>
          <w:b/>
          <w:bCs/>
          <w:spacing w:val="1"/>
          <w:sz w:val="31"/>
          <w:szCs w:val="31"/>
        </w:rPr>
      </w:pPr>
    </w:p>
    <w:p w14:paraId="18C54AAE">
      <w:pPr>
        <w:spacing w:before="304" w:line="224" w:lineRule="auto"/>
        <w:ind w:left="126"/>
        <w:rPr>
          <w:rFonts w:ascii="黑体" w:hAnsi="黑体" w:eastAsia="黑体" w:cs="黑体"/>
          <w:b/>
          <w:bCs/>
          <w:spacing w:val="1"/>
          <w:sz w:val="31"/>
          <w:szCs w:val="31"/>
        </w:rPr>
      </w:pPr>
    </w:p>
    <w:p w14:paraId="02F60FD6">
      <w:pPr>
        <w:spacing w:before="304" w:line="224" w:lineRule="auto"/>
        <w:ind w:left="126"/>
        <w:rPr>
          <w:rFonts w:hint="eastAsia" w:ascii="黑体" w:hAnsi="黑体" w:eastAsia="黑体" w:cs="黑体"/>
          <w:sz w:val="31"/>
          <w:szCs w:val="31"/>
          <w:lang w:eastAsia="zh-CN"/>
        </w:rPr>
      </w:pPr>
      <w:r>
        <w:rPr>
          <w:rFonts w:ascii="黑体" w:hAnsi="黑体" w:eastAsia="黑体" w:cs="黑体"/>
          <w:b/>
          <w:bCs/>
          <w:spacing w:val="1"/>
          <w:sz w:val="31"/>
          <w:szCs w:val="31"/>
        </w:rPr>
        <w:t>附件</w:t>
      </w:r>
      <w:r>
        <w:rPr>
          <w:rFonts w:hint="eastAsia" w:ascii="黑体" w:hAnsi="黑体" w:eastAsia="黑体" w:cs="黑体"/>
          <w:b/>
          <w:bCs/>
          <w:spacing w:val="1"/>
          <w:sz w:val="31"/>
          <w:szCs w:val="31"/>
          <w:lang w:val="en-US" w:eastAsia="zh-CN"/>
        </w:rPr>
        <w:t>4</w:t>
      </w:r>
    </w:p>
    <w:p w14:paraId="2C6204B6">
      <w:pPr>
        <w:pStyle w:val="3"/>
        <w:spacing w:line="241" w:lineRule="auto"/>
      </w:pPr>
    </w:p>
    <w:p w14:paraId="50257FA5">
      <w:pPr>
        <w:pStyle w:val="3"/>
        <w:spacing w:line="241" w:lineRule="auto"/>
      </w:pPr>
    </w:p>
    <w:p w14:paraId="32D331C3">
      <w:pPr>
        <w:pStyle w:val="3"/>
        <w:spacing w:line="241" w:lineRule="auto"/>
      </w:pPr>
    </w:p>
    <w:p w14:paraId="50C658AE">
      <w:pPr>
        <w:pStyle w:val="3"/>
        <w:spacing w:line="241" w:lineRule="auto"/>
      </w:pPr>
    </w:p>
    <w:p w14:paraId="3F69E5BF">
      <w:pPr>
        <w:pStyle w:val="3"/>
        <w:spacing w:line="241" w:lineRule="auto"/>
      </w:pPr>
    </w:p>
    <w:p w14:paraId="4340299C">
      <w:pPr>
        <w:pStyle w:val="3"/>
        <w:spacing w:line="241" w:lineRule="auto"/>
      </w:pPr>
    </w:p>
    <w:p w14:paraId="3A85FC0D">
      <w:pPr>
        <w:pStyle w:val="3"/>
        <w:spacing w:line="241" w:lineRule="auto"/>
      </w:pPr>
    </w:p>
    <w:p w14:paraId="45D9F919">
      <w:pPr>
        <w:pStyle w:val="3"/>
        <w:spacing w:line="241" w:lineRule="auto"/>
      </w:pPr>
    </w:p>
    <w:p w14:paraId="43E6AC16">
      <w:pPr>
        <w:pStyle w:val="3"/>
        <w:spacing w:line="242" w:lineRule="auto"/>
      </w:pPr>
    </w:p>
    <w:p w14:paraId="6851FC5A">
      <w:pPr>
        <w:pStyle w:val="3"/>
        <w:spacing w:line="242" w:lineRule="auto"/>
      </w:pPr>
    </w:p>
    <w:p w14:paraId="2EC992CD">
      <w:pPr>
        <w:pStyle w:val="3"/>
        <w:spacing w:line="242" w:lineRule="auto"/>
      </w:pPr>
    </w:p>
    <w:p w14:paraId="6BD5C4CC">
      <w:pPr>
        <w:pStyle w:val="3"/>
        <w:spacing w:line="242" w:lineRule="auto"/>
      </w:pPr>
    </w:p>
    <w:p w14:paraId="11FC0D13">
      <w:pPr>
        <w:pStyle w:val="3"/>
        <w:spacing w:line="242" w:lineRule="auto"/>
      </w:pPr>
    </w:p>
    <w:p w14:paraId="4374426C">
      <w:pPr>
        <w:spacing w:before="143" w:line="269" w:lineRule="auto"/>
        <w:ind w:left="0" w:leftChars="0" w:right="121" w:firstLine="0" w:firstLineChars="0"/>
        <w:jc w:val="center"/>
        <w:rPr>
          <w:rFonts w:ascii="黑体" w:hAnsi="黑体" w:eastAsia="黑体" w:cs="黑体"/>
          <w:sz w:val="44"/>
          <w:szCs w:val="44"/>
        </w:rPr>
      </w:pPr>
      <w:r>
        <w:rPr>
          <w:rFonts w:ascii="宋体" w:hAnsi="宋体" w:eastAsia="宋体" w:cs="宋体"/>
          <w:b/>
          <w:bCs/>
          <w:spacing w:val="-6"/>
          <w:sz w:val="44"/>
          <w:szCs w:val="44"/>
        </w:rPr>
        <w:t>2024</w:t>
      </w:r>
      <w:r>
        <w:rPr>
          <w:rFonts w:ascii="黑体" w:hAnsi="黑体" w:eastAsia="黑体" w:cs="黑体"/>
          <w:b/>
          <w:bCs/>
          <w:spacing w:val="-6"/>
          <w:sz w:val="44"/>
          <w:szCs w:val="44"/>
        </w:rPr>
        <w:t>年度</w:t>
      </w:r>
      <w:r>
        <w:rPr>
          <w:rFonts w:hint="eastAsia" w:ascii="黑体" w:hAnsi="黑体" w:eastAsia="黑体" w:cs="黑体"/>
          <w:b/>
          <w:bCs/>
          <w:spacing w:val="-6"/>
          <w:sz w:val="44"/>
          <w:szCs w:val="44"/>
          <w:lang w:val="en-US" w:eastAsia="zh-CN"/>
        </w:rPr>
        <w:t>岳阳市</w:t>
      </w:r>
      <w:r>
        <w:rPr>
          <w:rFonts w:ascii="黑体" w:hAnsi="黑体" w:eastAsia="黑体" w:cs="黑体"/>
          <w:b/>
          <w:bCs/>
          <w:spacing w:val="-6"/>
          <w:sz w:val="44"/>
          <w:szCs w:val="44"/>
        </w:rPr>
        <w:t>岳阳楼区文化旅游广电体育局整体支出绩效自评报告</w:t>
      </w:r>
    </w:p>
    <w:p w14:paraId="79B7B64E">
      <w:pPr>
        <w:pStyle w:val="3"/>
        <w:spacing w:line="241" w:lineRule="auto"/>
      </w:pPr>
    </w:p>
    <w:p w14:paraId="54326B8B">
      <w:pPr>
        <w:pStyle w:val="3"/>
        <w:spacing w:line="242" w:lineRule="auto"/>
      </w:pPr>
    </w:p>
    <w:p w14:paraId="1EA84FF6">
      <w:pPr>
        <w:pStyle w:val="3"/>
        <w:spacing w:line="242" w:lineRule="auto"/>
      </w:pPr>
    </w:p>
    <w:p w14:paraId="0CAC0A61">
      <w:pPr>
        <w:pStyle w:val="3"/>
        <w:spacing w:line="242" w:lineRule="auto"/>
      </w:pPr>
    </w:p>
    <w:p w14:paraId="080CD3BB">
      <w:pPr>
        <w:pStyle w:val="3"/>
        <w:spacing w:line="242" w:lineRule="auto"/>
      </w:pPr>
    </w:p>
    <w:p w14:paraId="4BE46F4D">
      <w:pPr>
        <w:pStyle w:val="3"/>
        <w:spacing w:line="242" w:lineRule="auto"/>
      </w:pPr>
    </w:p>
    <w:p w14:paraId="20FB97AD">
      <w:pPr>
        <w:pStyle w:val="3"/>
        <w:spacing w:line="242" w:lineRule="auto"/>
      </w:pPr>
    </w:p>
    <w:p w14:paraId="71E1B2FD">
      <w:pPr>
        <w:pStyle w:val="3"/>
        <w:spacing w:line="242" w:lineRule="auto"/>
      </w:pPr>
    </w:p>
    <w:p w14:paraId="3A59EC24">
      <w:pPr>
        <w:pStyle w:val="3"/>
        <w:spacing w:line="242" w:lineRule="auto"/>
      </w:pPr>
    </w:p>
    <w:p w14:paraId="650FD051">
      <w:pPr>
        <w:pStyle w:val="3"/>
        <w:spacing w:line="242" w:lineRule="auto"/>
      </w:pPr>
    </w:p>
    <w:p w14:paraId="439107F5">
      <w:pPr>
        <w:pStyle w:val="3"/>
        <w:spacing w:line="242" w:lineRule="auto"/>
      </w:pPr>
    </w:p>
    <w:p w14:paraId="36E0D3A3">
      <w:pPr>
        <w:pStyle w:val="3"/>
        <w:spacing w:line="242" w:lineRule="auto"/>
      </w:pPr>
    </w:p>
    <w:p w14:paraId="04E8BD7B">
      <w:pPr>
        <w:pStyle w:val="3"/>
        <w:spacing w:line="242" w:lineRule="auto"/>
      </w:pPr>
    </w:p>
    <w:p w14:paraId="737100CF">
      <w:pPr>
        <w:pStyle w:val="3"/>
        <w:spacing w:line="242" w:lineRule="auto"/>
      </w:pPr>
    </w:p>
    <w:p w14:paraId="38E88337">
      <w:pPr>
        <w:pStyle w:val="3"/>
        <w:spacing w:line="242" w:lineRule="auto"/>
      </w:pPr>
    </w:p>
    <w:p w14:paraId="1F3ABD22">
      <w:pPr>
        <w:pStyle w:val="3"/>
        <w:spacing w:line="242" w:lineRule="auto"/>
      </w:pPr>
    </w:p>
    <w:p w14:paraId="730CD539">
      <w:pPr>
        <w:pStyle w:val="3"/>
        <w:spacing w:line="242" w:lineRule="auto"/>
      </w:pPr>
    </w:p>
    <w:p w14:paraId="056421C8">
      <w:pPr>
        <w:pStyle w:val="3"/>
        <w:spacing w:line="242" w:lineRule="auto"/>
      </w:pPr>
    </w:p>
    <w:p w14:paraId="2C184CEB">
      <w:pPr>
        <w:spacing w:before="117" w:line="223" w:lineRule="auto"/>
        <w:jc w:val="center"/>
        <w:rPr>
          <w:rFonts w:ascii="楷体" w:hAnsi="楷体" w:eastAsia="楷体" w:cs="楷体"/>
          <w:sz w:val="36"/>
          <w:szCs w:val="36"/>
        </w:rPr>
      </w:pPr>
      <w:r>
        <w:rPr>
          <w:rFonts w:ascii="楷体" w:hAnsi="楷体" w:eastAsia="楷体" w:cs="楷体"/>
          <w:b/>
          <w:bCs/>
          <w:spacing w:val="-5"/>
          <w:sz w:val="36"/>
          <w:szCs w:val="36"/>
        </w:rPr>
        <w:t>单位名称：</w:t>
      </w:r>
      <w:r>
        <w:rPr>
          <w:rFonts w:hint="eastAsia" w:ascii="楷体" w:hAnsi="楷体" w:eastAsia="楷体" w:cs="楷体"/>
          <w:b/>
          <w:bCs/>
          <w:spacing w:val="-5"/>
          <w:sz w:val="36"/>
          <w:szCs w:val="36"/>
          <w:lang w:val="en-US" w:eastAsia="zh-CN"/>
        </w:rPr>
        <w:t>岳阳市</w:t>
      </w:r>
      <w:r>
        <w:rPr>
          <w:rFonts w:ascii="楷体" w:hAnsi="楷体" w:eastAsia="楷体" w:cs="楷体"/>
          <w:b/>
          <w:bCs/>
          <w:spacing w:val="-5"/>
          <w:sz w:val="36"/>
          <w:szCs w:val="36"/>
        </w:rPr>
        <w:t>岳阳楼区文化旅游广电体育局</w:t>
      </w:r>
    </w:p>
    <w:p w14:paraId="318A69C5">
      <w:pPr>
        <w:pStyle w:val="3"/>
        <w:spacing w:line="257" w:lineRule="auto"/>
      </w:pPr>
    </w:p>
    <w:p w14:paraId="1C742A6F">
      <w:pPr>
        <w:pStyle w:val="3"/>
        <w:spacing w:line="258" w:lineRule="auto"/>
      </w:pPr>
    </w:p>
    <w:p w14:paraId="6A0E3781">
      <w:pPr>
        <w:pStyle w:val="3"/>
        <w:spacing w:line="258" w:lineRule="auto"/>
      </w:pPr>
    </w:p>
    <w:p w14:paraId="1F672DB8">
      <w:pPr>
        <w:pStyle w:val="3"/>
        <w:spacing w:line="258" w:lineRule="auto"/>
      </w:pPr>
    </w:p>
    <w:p w14:paraId="6C730E10">
      <w:pPr>
        <w:spacing w:before="91" w:line="225" w:lineRule="auto"/>
        <w:ind w:left="3306"/>
        <w:rPr>
          <w:rFonts w:ascii="楷体" w:hAnsi="楷体" w:eastAsia="楷体" w:cs="楷体"/>
          <w:sz w:val="28"/>
          <w:szCs w:val="28"/>
        </w:rPr>
      </w:pPr>
      <w:r>
        <w:rPr>
          <w:rFonts w:ascii="楷体" w:hAnsi="楷体" w:eastAsia="楷体" w:cs="楷体"/>
          <w:b/>
          <w:bCs/>
          <w:spacing w:val="-14"/>
          <w:sz w:val="28"/>
          <w:szCs w:val="28"/>
        </w:rPr>
        <w:t>2025年6月18日</w:t>
      </w:r>
    </w:p>
    <w:p w14:paraId="78CAED18">
      <w:pPr>
        <w:spacing w:line="225" w:lineRule="auto"/>
        <w:rPr>
          <w:rFonts w:ascii="楷体" w:hAnsi="楷体" w:eastAsia="楷体" w:cs="楷体"/>
          <w:sz w:val="28"/>
          <w:szCs w:val="28"/>
        </w:rPr>
      </w:pPr>
    </w:p>
    <w:p w14:paraId="55B19F0C">
      <w:pPr>
        <w:spacing w:line="225" w:lineRule="auto"/>
        <w:rPr>
          <w:rFonts w:ascii="楷体" w:hAnsi="楷体" w:eastAsia="楷体" w:cs="楷体"/>
          <w:sz w:val="28"/>
          <w:szCs w:val="28"/>
        </w:rPr>
      </w:pPr>
    </w:p>
    <w:p w14:paraId="65C4CF3C">
      <w:pPr>
        <w:spacing w:line="225" w:lineRule="auto"/>
        <w:rPr>
          <w:rFonts w:hint="default" w:ascii="楷体" w:hAnsi="楷体" w:eastAsia="楷体" w:cs="楷体"/>
          <w:sz w:val="28"/>
          <w:szCs w:val="28"/>
          <w:lang w:val="en-US" w:eastAsia="zh-CN"/>
        </w:rPr>
        <w:sectPr>
          <w:pgSz w:w="12050" w:h="16920"/>
          <w:pgMar w:top="1438" w:right="1417" w:bottom="1417" w:left="1134" w:header="0" w:footer="0" w:gutter="0"/>
          <w:cols w:space="720" w:num="1"/>
        </w:sectPr>
      </w:pPr>
    </w:p>
    <w:p w14:paraId="0D8C227D">
      <w:pPr>
        <w:spacing w:before="140" w:line="288" w:lineRule="auto"/>
        <w:ind w:left="1631" w:right="524" w:hanging="1180"/>
        <w:rPr>
          <w:rFonts w:ascii="黑体" w:hAnsi="黑体" w:eastAsia="黑体" w:cs="黑体"/>
          <w:sz w:val="43"/>
          <w:szCs w:val="43"/>
        </w:rPr>
      </w:pPr>
      <w:r>
        <w:rPr>
          <w:rFonts w:ascii="黑体" w:hAnsi="黑体" w:eastAsia="黑体" w:cs="黑体"/>
          <w:b/>
          <w:bCs/>
          <w:spacing w:val="7"/>
          <w:sz w:val="43"/>
          <w:szCs w:val="43"/>
        </w:rPr>
        <w:t>2024年度岳阳楼区文化旅游广电体育局</w:t>
      </w:r>
      <w:r>
        <w:rPr>
          <w:rFonts w:ascii="黑体" w:hAnsi="黑体" w:eastAsia="黑体" w:cs="黑体"/>
          <w:b/>
          <w:bCs/>
          <w:spacing w:val="-2"/>
          <w:sz w:val="43"/>
          <w:szCs w:val="43"/>
        </w:rPr>
        <w:t>单位整体支出绩效自评报告</w:t>
      </w:r>
    </w:p>
    <w:p w14:paraId="67D008C2">
      <w:pPr>
        <w:pStyle w:val="3"/>
        <w:spacing w:line="262" w:lineRule="auto"/>
      </w:pPr>
    </w:p>
    <w:p w14:paraId="58D92942">
      <w:pPr>
        <w:pStyle w:val="3"/>
        <w:spacing w:line="262" w:lineRule="auto"/>
      </w:pPr>
    </w:p>
    <w:p w14:paraId="2B884A93">
      <w:pPr>
        <w:pStyle w:val="3"/>
        <w:spacing w:line="262" w:lineRule="auto"/>
      </w:pPr>
    </w:p>
    <w:p w14:paraId="7110523D">
      <w:pPr>
        <w:keepNext w:val="0"/>
        <w:keepLines w:val="0"/>
        <w:pageBreakBefore w:val="0"/>
        <w:widowControl w:val="0"/>
        <w:kinsoku/>
        <w:wordWrap/>
        <w:overflowPunct/>
        <w:topLinePunct w:val="0"/>
        <w:autoSpaceDE w:val="0"/>
        <w:autoSpaceDN w:val="0"/>
        <w:bidi w:val="0"/>
        <w:adjustRightInd w:val="0"/>
        <w:snapToGrid w:val="0"/>
        <w:spacing w:before="100" w:line="221" w:lineRule="auto"/>
        <w:ind w:left="749"/>
        <w:textAlignment w:val="baseline"/>
        <w:outlineLvl w:val="2"/>
        <w:rPr>
          <w:rFonts w:ascii="仿宋" w:hAnsi="仿宋" w:eastAsia="仿宋" w:cs="仿宋"/>
          <w:sz w:val="31"/>
          <w:szCs w:val="31"/>
        </w:rPr>
      </w:pPr>
      <w:r>
        <w:rPr>
          <w:rFonts w:ascii="仿宋" w:hAnsi="仿宋" w:eastAsia="仿宋" w:cs="仿宋"/>
          <w:b/>
          <w:bCs/>
          <w:spacing w:val="3"/>
          <w:sz w:val="31"/>
          <w:szCs w:val="31"/>
        </w:rPr>
        <w:t>一、单位基本情况</w:t>
      </w:r>
    </w:p>
    <w:p w14:paraId="1374CBD9">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ascii="仿宋" w:hAnsi="仿宋" w:eastAsia="仿宋" w:cs="仿宋"/>
          <w:spacing w:val="1"/>
          <w:sz w:val="31"/>
          <w:szCs w:val="31"/>
        </w:rPr>
      </w:pPr>
      <w:r>
        <w:rPr>
          <w:rFonts w:ascii="仿宋" w:hAnsi="仿宋" w:eastAsia="仿宋" w:cs="仿宋"/>
          <w:spacing w:val="1"/>
          <w:sz w:val="31"/>
          <w:szCs w:val="31"/>
        </w:rPr>
        <w:t>(一)部门职责</w:t>
      </w:r>
    </w:p>
    <w:p w14:paraId="033E84E5">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ascii="仿宋" w:hAnsi="仿宋" w:eastAsia="仿宋" w:cs="仿宋"/>
          <w:spacing w:val="1"/>
          <w:sz w:val="31"/>
          <w:szCs w:val="31"/>
        </w:rPr>
      </w:pPr>
      <w:r>
        <w:rPr>
          <w:rFonts w:ascii="仿宋" w:hAnsi="仿宋" w:eastAsia="仿宋" w:cs="仿宋"/>
          <w:spacing w:val="1"/>
          <w:sz w:val="31"/>
          <w:szCs w:val="31"/>
        </w:rPr>
        <w:t>主要职责是贯彻党和国家有关文化艺术、广播电影电视、旅游、体育的法律法规和方针政策，把握正确的舆论和创作导向；拟订全区文化旅游广电体育工作的政策；拟订全区文化旅游广电体育事业发展方向，并组织实施；指导管理全市文学艺术事业，指导艺术创作与生产，重点扶持具有代表性、示范性、实验性的文学艺术品种，推动各门艺术的发展等。推行全民健身计划，指导并开展群众性体育活动，实施国家体育锻炼标准，开展国民体质监测；指导和管理青少年竞技体育发展，合理设置和布局全区竞技运动项目。负责全区文化、体育、文物工作；负责区域范围内文物、体育市场行政执法工作。</w:t>
      </w:r>
    </w:p>
    <w:p w14:paraId="7544044D">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ascii="仿宋" w:hAnsi="仿宋" w:eastAsia="仿宋" w:cs="仿宋"/>
          <w:spacing w:val="1"/>
          <w:sz w:val="31"/>
          <w:szCs w:val="31"/>
        </w:rPr>
      </w:pPr>
      <w:r>
        <w:rPr>
          <w:rFonts w:hint="eastAsia" w:ascii="仿宋" w:hAnsi="仿宋" w:eastAsia="仿宋" w:cs="仿宋"/>
          <w:spacing w:val="1"/>
          <w:sz w:val="31"/>
          <w:szCs w:val="31"/>
          <w:lang w:eastAsia="zh-CN"/>
        </w:rPr>
        <w:t>（二）</w:t>
      </w:r>
      <w:r>
        <w:rPr>
          <w:rFonts w:ascii="仿宋" w:hAnsi="仿宋" w:eastAsia="仿宋" w:cs="仿宋"/>
          <w:spacing w:val="1"/>
          <w:sz w:val="31"/>
          <w:szCs w:val="31"/>
        </w:rPr>
        <w:t>内设机构设置。我局机关设置8个股室：办公室、财务股、体育股、文物股、文艺股、旅游产业发展股、市场股、政工股。3个二级事业单位(文化馆、图书馆、文化旅游体育产业服务中心)。共有编制数11名，实有在职人数15人，退休21人。</w:t>
      </w:r>
    </w:p>
    <w:p w14:paraId="03004070">
      <w:pPr>
        <w:keepNext w:val="0"/>
        <w:keepLines w:val="0"/>
        <w:pageBreakBefore w:val="0"/>
        <w:widowControl w:val="0"/>
        <w:kinsoku/>
        <w:wordWrap/>
        <w:overflowPunct/>
        <w:topLinePunct w:val="0"/>
        <w:autoSpaceDE w:val="0"/>
        <w:autoSpaceDN w:val="0"/>
        <w:bidi w:val="0"/>
        <w:adjustRightInd w:val="0"/>
        <w:snapToGrid w:val="0"/>
        <w:spacing w:before="287" w:line="222" w:lineRule="auto"/>
        <w:ind w:left="771"/>
        <w:textAlignment w:val="baseline"/>
        <w:outlineLvl w:val="2"/>
        <w:rPr>
          <w:rFonts w:ascii="仿宋" w:hAnsi="仿宋" w:eastAsia="仿宋" w:cs="仿宋"/>
          <w:sz w:val="31"/>
          <w:szCs w:val="31"/>
        </w:rPr>
      </w:pPr>
      <w:r>
        <w:rPr>
          <w:rFonts w:ascii="仿宋" w:hAnsi="仿宋" w:eastAsia="仿宋" w:cs="仿宋"/>
          <w:b/>
          <w:bCs/>
          <w:spacing w:val="-3"/>
          <w:sz w:val="31"/>
          <w:szCs w:val="31"/>
        </w:rPr>
        <w:t>二、一般公共预算支出情况</w:t>
      </w:r>
    </w:p>
    <w:p w14:paraId="1F2F3BDF">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ascii="仿宋" w:hAnsi="仿宋" w:eastAsia="仿宋" w:cs="仿宋"/>
          <w:spacing w:val="1"/>
          <w:sz w:val="31"/>
          <w:szCs w:val="31"/>
        </w:rPr>
      </w:pPr>
      <w:r>
        <w:rPr>
          <w:rFonts w:ascii="仿宋" w:hAnsi="仿宋" w:eastAsia="仿宋" w:cs="仿宋"/>
          <w:spacing w:val="1"/>
          <w:sz w:val="31"/>
          <w:szCs w:val="31"/>
        </w:rPr>
        <w:t>2024年我局一般公共预算支出1697.63万元，其中：基本支出300.02万元，项目支出1397.61万元。</w:t>
      </w:r>
    </w:p>
    <w:p w14:paraId="0762A180">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ascii="仿宋" w:hAnsi="仿宋" w:eastAsia="仿宋" w:cs="仿宋"/>
          <w:spacing w:val="1"/>
          <w:sz w:val="31"/>
          <w:szCs w:val="31"/>
        </w:rPr>
      </w:pPr>
      <w:r>
        <w:rPr>
          <w:rFonts w:hint="eastAsia" w:ascii="仿宋" w:hAnsi="仿宋" w:eastAsia="仿宋" w:cs="仿宋"/>
          <w:spacing w:val="1"/>
          <w:sz w:val="31"/>
          <w:szCs w:val="31"/>
          <w:lang w:eastAsia="zh-CN"/>
        </w:rPr>
        <w:t>（一）</w:t>
      </w:r>
      <w:r>
        <w:rPr>
          <w:rFonts w:ascii="仿宋" w:hAnsi="仿宋" w:eastAsia="仿宋" w:cs="仿宋"/>
          <w:spacing w:val="1"/>
          <w:sz w:val="31"/>
          <w:szCs w:val="31"/>
        </w:rPr>
        <w:t>基本支出情况</w:t>
      </w:r>
    </w:p>
    <w:p w14:paraId="46D810B3">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ascii="仿宋" w:hAnsi="仿宋" w:eastAsia="仿宋" w:cs="仿宋"/>
          <w:spacing w:val="1"/>
          <w:sz w:val="31"/>
          <w:szCs w:val="31"/>
        </w:rPr>
      </w:pPr>
      <w:r>
        <w:rPr>
          <w:rFonts w:ascii="仿宋" w:hAnsi="仿宋" w:eastAsia="仿宋" w:cs="仿宋"/>
          <w:spacing w:val="1"/>
          <w:sz w:val="31"/>
          <w:szCs w:val="31"/>
        </w:rPr>
        <w:t>2024年基本支出300.02万元，其中人员经费271.69万元，主要包括基本工资、津贴补贴、奖金、伙食补助费、机关事业单位基本养老保险缴费、职工基本医疗保险缴费、公务员医疗补助缴费、其他社会保障缴费、住房公积金、其他工资福利支出、其他对个人和家庭的补助；公用经费28.33万元，主要包括办公费、印刷费、水费、电费、邮电费、差旅费劳务费、维修(护)费、租赁费、公务接待费、工会经费、其他交通费用、其他商品和服务支出。本年度工资福利支出严格按照要求进行工资统发或规定的标准发放，不存在多发福利现象，三公经费总支出控制较好未超预算。</w:t>
      </w:r>
    </w:p>
    <w:p w14:paraId="7D6E137B">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ascii="仿宋" w:hAnsi="仿宋" w:eastAsia="仿宋" w:cs="仿宋"/>
          <w:spacing w:val="1"/>
          <w:sz w:val="31"/>
          <w:szCs w:val="31"/>
        </w:rPr>
      </w:pPr>
      <w:r>
        <w:rPr>
          <w:rFonts w:hint="eastAsia" w:ascii="仿宋" w:hAnsi="仿宋" w:eastAsia="仿宋" w:cs="仿宋"/>
          <w:spacing w:val="1"/>
          <w:sz w:val="31"/>
          <w:szCs w:val="31"/>
          <w:lang w:eastAsia="zh-CN"/>
        </w:rPr>
        <w:t>（二）</w:t>
      </w:r>
      <w:r>
        <w:rPr>
          <w:rFonts w:ascii="仿宋" w:hAnsi="仿宋" w:eastAsia="仿宋" w:cs="仿宋"/>
          <w:spacing w:val="1"/>
          <w:sz w:val="31"/>
          <w:szCs w:val="31"/>
        </w:rPr>
        <w:t>项目支出情况</w:t>
      </w:r>
    </w:p>
    <w:p w14:paraId="3FA497D9">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ascii="仿宋" w:hAnsi="仿宋" w:eastAsia="仿宋" w:cs="仿宋"/>
          <w:spacing w:val="1"/>
          <w:sz w:val="31"/>
          <w:szCs w:val="31"/>
        </w:rPr>
      </w:pPr>
      <w:r>
        <w:rPr>
          <w:rFonts w:ascii="仿宋" w:hAnsi="仿宋" w:eastAsia="仿宋" w:cs="仿宋"/>
          <w:spacing w:val="1"/>
          <w:sz w:val="31"/>
          <w:szCs w:val="31"/>
        </w:rPr>
        <w:t>我局严格规范专项资金管理，保障资金安全、高效运行，发挥资金使用效益，对专项资金要定期或不定期进行督查，确保项目资金专款专用。2024年项目资金支出1397.61万元。</w:t>
      </w:r>
    </w:p>
    <w:p w14:paraId="2981F605">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ascii="仿宋" w:hAnsi="仿宋" w:eastAsia="仿宋" w:cs="仿宋"/>
          <w:spacing w:val="1"/>
          <w:sz w:val="31"/>
          <w:szCs w:val="31"/>
        </w:rPr>
      </w:pPr>
      <w:r>
        <w:rPr>
          <w:rFonts w:ascii="仿宋" w:hAnsi="仿宋" w:eastAsia="仿宋" w:cs="仿宋"/>
          <w:spacing w:val="1"/>
          <w:sz w:val="31"/>
          <w:szCs w:val="31"/>
        </w:rPr>
        <w:t>1.业务工作经费支出600.63万元；2.城市书房项目支出336.36万元；3.体彩销售发行费用支出195.08万元；4.鹰山文化中心图书馆维修改造支出265.54万元。</w:t>
      </w:r>
    </w:p>
    <w:p w14:paraId="2706D0F8">
      <w:pPr>
        <w:keepNext w:val="0"/>
        <w:keepLines w:val="0"/>
        <w:pageBreakBefore w:val="0"/>
        <w:widowControl w:val="0"/>
        <w:kinsoku/>
        <w:wordWrap/>
        <w:overflowPunct/>
        <w:topLinePunct w:val="0"/>
        <w:autoSpaceDE w:val="0"/>
        <w:autoSpaceDN w:val="0"/>
        <w:bidi w:val="0"/>
        <w:adjustRightInd w:val="0"/>
        <w:snapToGrid w:val="0"/>
        <w:spacing w:before="328" w:line="220" w:lineRule="auto"/>
        <w:ind w:left="771"/>
        <w:textAlignment w:val="baseline"/>
        <w:outlineLvl w:val="2"/>
        <w:rPr>
          <w:rFonts w:ascii="仿宋" w:hAnsi="仿宋" w:eastAsia="仿宋" w:cs="仿宋"/>
          <w:sz w:val="31"/>
          <w:szCs w:val="31"/>
        </w:rPr>
      </w:pPr>
      <w:r>
        <w:rPr>
          <w:rFonts w:ascii="仿宋" w:hAnsi="仿宋" w:eastAsia="仿宋" w:cs="仿宋"/>
          <w:b/>
          <w:bCs/>
          <w:spacing w:val="-2"/>
          <w:sz w:val="31"/>
          <w:szCs w:val="31"/>
        </w:rPr>
        <w:t>三、政府性基金预算支出情况</w:t>
      </w:r>
    </w:p>
    <w:p w14:paraId="629288D5">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ascii="仿宋" w:hAnsi="仿宋" w:eastAsia="仿宋" w:cs="仿宋"/>
          <w:spacing w:val="1"/>
          <w:sz w:val="31"/>
          <w:szCs w:val="31"/>
        </w:rPr>
      </w:pPr>
      <w:r>
        <w:rPr>
          <w:rFonts w:ascii="仿宋" w:hAnsi="仿宋" w:eastAsia="仿宋" w:cs="仿宋"/>
          <w:spacing w:val="1"/>
          <w:sz w:val="31"/>
          <w:szCs w:val="31"/>
        </w:rPr>
        <w:t>2024年度政府性基金预算支出132.99万元，主要是体彩公益金用于全民健身项目。</w:t>
      </w:r>
    </w:p>
    <w:p w14:paraId="497751CD">
      <w:pPr>
        <w:keepNext w:val="0"/>
        <w:keepLines w:val="0"/>
        <w:pageBreakBefore w:val="0"/>
        <w:widowControl w:val="0"/>
        <w:kinsoku/>
        <w:wordWrap/>
        <w:overflowPunct/>
        <w:topLinePunct w:val="0"/>
        <w:autoSpaceDE w:val="0"/>
        <w:autoSpaceDN w:val="0"/>
        <w:bidi w:val="0"/>
        <w:adjustRightInd w:val="0"/>
        <w:snapToGrid w:val="0"/>
        <w:spacing w:before="1" w:line="221" w:lineRule="auto"/>
        <w:ind w:left="771"/>
        <w:textAlignment w:val="baseline"/>
        <w:outlineLvl w:val="2"/>
        <w:rPr>
          <w:rFonts w:ascii="仿宋" w:hAnsi="仿宋" w:eastAsia="仿宋" w:cs="仿宋"/>
          <w:sz w:val="31"/>
          <w:szCs w:val="31"/>
        </w:rPr>
      </w:pPr>
      <w:r>
        <w:rPr>
          <w:rFonts w:ascii="仿宋" w:hAnsi="仿宋" w:eastAsia="仿宋" w:cs="仿宋"/>
          <w:b/>
          <w:bCs/>
          <w:spacing w:val="-3"/>
          <w:sz w:val="31"/>
          <w:szCs w:val="31"/>
        </w:rPr>
        <w:t>四、国有资本经营预算支出情况</w:t>
      </w:r>
    </w:p>
    <w:p w14:paraId="0771C750">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hint="eastAsia" w:ascii="仿宋" w:hAnsi="仿宋" w:eastAsia="仿宋" w:cs="仿宋"/>
          <w:spacing w:val="1"/>
          <w:sz w:val="31"/>
          <w:szCs w:val="31"/>
          <w:lang w:eastAsia="zh-CN"/>
        </w:rPr>
      </w:pPr>
      <w:r>
        <w:rPr>
          <w:rFonts w:ascii="仿宋" w:hAnsi="仿宋" w:eastAsia="仿宋" w:cs="仿宋"/>
          <w:spacing w:val="1"/>
          <w:sz w:val="31"/>
          <w:szCs w:val="31"/>
        </w:rPr>
        <w:t>无国有资本经营预算支出情况</w:t>
      </w:r>
      <w:r>
        <w:rPr>
          <w:rFonts w:hint="eastAsia" w:ascii="仿宋" w:hAnsi="仿宋" w:eastAsia="仿宋" w:cs="仿宋"/>
          <w:spacing w:val="1"/>
          <w:sz w:val="31"/>
          <w:szCs w:val="31"/>
          <w:lang w:eastAsia="zh-CN"/>
        </w:rPr>
        <w:t>。</w:t>
      </w:r>
    </w:p>
    <w:p w14:paraId="08C59E5E">
      <w:pPr>
        <w:keepNext w:val="0"/>
        <w:keepLines w:val="0"/>
        <w:pageBreakBefore w:val="0"/>
        <w:widowControl w:val="0"/>
        <w:kinsoku/>
        <w:wordWrap/>
        <w:overflowPunct/>
        <w:topLinePunct w:val="0"/>
        <w:autoSpaceDE w:val="0"/>
        <w:autoSpaceDN w:val="0"/>
        <w:bidi w:val="0"/>
        <w:adjustRightInd w:val="0"/>
        <w:snapToGrid w:val="0"/>
        <w:spacing w:before="242" w:line="221" w:lineRule="auto"/>
        <w:ind w:left="771"/>
        <w:textAlignment w:val="baseline"/>
        <w:outlineLvl w:val="2"/>
        <w:rPr>
          <w:rFonts w:ascii="仿宋" w:hAnsi="仿宋" w:eastAsia="仿宋" w:cs="仿宋"/>
          <w:sz w:val="31"/>
          <w:szCs w:val="31"/>
        </w:rPr>
      </w:pPr>
      <w:r>
        <w:rPr>
          <w:rFonts w:ascii="仿宋" w:hAnsi="仿宋" w:eastAsia="仿宋" w:cs="仿宋"/>
          <w:b/>
          <w:bCs/>
          <w:spacing w:val="5"/>
          <w:sz w:val="31"/>
          <w:szCs w:val="31"/>
        </w:rPr>
        <w:t>五、社会保险基金预算支出情况</w:t>
      </w:r>
    </w:p>
    <w:p w14:paraId="3E1D1DE3">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hint="eastAsia" w:ascii="仿宋" w:hAnsi="仿宋" w:eastAsia="仿宋" w:cs="仿宋"/>
          <w:spacing w:val="1"/>
          <w:sz w:val="31"/>
          <w:szCs w:val="31"/>
          <w:lang w:eastAsia="zh-CN"/>
        </w:rPr>
      </w:pPr>
      <w:r>
        <w:rPr>
          <w:rFonts w:ascii="仿宋" w:hAnsi="仿宋" w:eastAsia="仿宋" w:cs="仿宋"/>
          <w:spacing w:val="1"/>
          <w:sz w:val="31"/>
          <w:szCs w:val="31"/>
        </w:rPr>
        <w:t>无社会保险基金预算支出情况</w:t>
      </w:r>
      <w:r>
        <w:rPr>
          <w:rFonts w:hint="eastAsia" w:ascii="仿宋" w:hAnsi="仿宋" w:eastAsia="仿宋" w:cs="仿宋"/>
          <w:spacing w:val="1"/>
          <w:sz w:val="31"/>
          <w:szCs w:val="31"/>
          <w:lang w:eastAsia="zh-CN"/>
        </w:rPr>
        <w:t>。</w:t>
      </w:r>
      <w:bookmarkStart w:id="0" w:name="_GoBack"/>
      <w:bookmarkEnd w:id="0"/>
    </w:p>
    <w:p w14:paraId="617D5953">
      <w:pPr>
        <w:keepNext w:val="0"/>
        <w:keepLines w:val="0"/>
        <w:pageBreakBefore w:val="0"/>
        <w:widowControl w:val="0"/>
        <w:kinsoku/>
        <w:wordWrap/>
        <w:overflowPunct/>
        <w:topLinePunct w:val="0"/>
        <w:autoSpaceDE w:val="0"/>
        <w:autoSpaceDN w:val="0"/>
        <w:bidi w:val="0"/>
        <w:adjustRightInd w:val="0"/>
        <w:snapToGrid w:val="0"/>
        <w:spacing w:before="245" w:line="222" w:lineRule="auto"/>
        <w:ind w:left="771"/>
        <w:textAlignment w:val="baseline"/>
        <w:outlineLvl w:val="2"/>
        <w:rPr>
          <w:rFonts w:ascii="仿宋" w:hAnsi="仿宋" w:eastAsia="仿宋" w:cs="仿宋"/>
          <w:sz w:val="31"/>
          <w:szCs w:val="31"/>
        </w:rPr>
      </w:pPr>
      <w:r>
        <w:rPr>
          <w:rFonts w:ascii="仿宋" w:hAnsi="仿宋" w:eastAsia="仿宋" w:cs="仿宋"/>
          <w:b/>
          <w:bCs/>
          <w:spacing w:val="-1"/>
          <w:sz w:val="31"/>
          <w:szCs w:val="31"/>
        </w:rPr>
        <w:t>六、部门整体支出绩效情况</w:t>
      </w:r>
    </w:p>
    <w:p w14:paraId="3ED62719">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ascii="仿宋" w:hAnsi="仿宋" w:eastAsia="仿宋" w:cs="仿宋"/>
          <w:spacing w:val="1"/>
          <w:sz w:val="31"/>
          <w:szCs w:val="31"/>
        </w:rPr>
      </w:pPr>
      <w:r>
        <w:rPr>
          <w:rFonts w:ascii="仿宋" w:hAnsi="仿宋" w:eastAsia="仿宋" w:cs="仿宋"/>
          <w:spacing w:val="1"/>
          <w:sz w:val="31"/>
          <w:szCs w:val="31"/>
        </w:rPr>
        <w:t>(一)绩效评价结果</w:t>
      </w:r>
    </w:p>
    <w:p w14:paraId="17BDF2FD">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ascii="仿宋" w:hAnsi="仿宋" w:eastAsia="仿宋" w:cs="仿宋"/>
          <w:spacing w:val="1"/>
          <w:sz w:val="31"/>
          <w:szCs w:val="31"/>
        </w:rPr>
      </w:pPr>
      <w:r>
        <w:rPr>
          <w:rFonts w:ascii="仿宋" w:hAnsi="仿宋" w:eastAsia="仿宋" w:cs="仿宋"/>
          <w:spacing w:val="1"/>
          <w:sz w:val="31"/>
          <w:szCs w:val="31"/>
        </w:rPr>
        <w:t>2024年度部门整体支出取得良好的成效，工作效率和效益得以提高，全程监控财政拨入经费的使用情况，并与工作开展相联系，资金使用与工作执行进度相结合，不断优化资金支出结构，保障资金使用高效益，以达到了保运转，保民生，保安全，促均衡的效果。年初制定的工作任务目标100%按时完成，各项工作成效显著</w:t>
      </w:r>
      <w:r>
        <w:rPr>
          <w:rFonts w:hint="eastAsia" w:ascii="仿宋" w:hAnsi="仿宋" w:eastAsia="仿宋" w:cs="仿宋"/>
          <w:spacing w:val="1"/>
          <w:sz w:val="31"/>
          <w:szCs w:val="31"/>
          <w:lang w:eastAsia="zh-CN"/>
        </w:rPr>
        <w:t>，</w:t>
      </w:r>
      <w:r>
        <w:rPr>
          <w:rFonts w:ascii="仿宋" w:hAnsi="仿宋" w:eastAsia="仿宋" w:cs="仿宋"/>
          <w:spacing w:val="1"/>
          <w:sz w:val="31"/>
          <w:szCs w:val="31"/>
        </w:rPr>
        <w:t>加快了我区文化体育旅游建设步伐，推动文化体育旅游事业各方面工作更好更快的发展，努力实现我区文化体育旅游大发展大繁荣的战略目标，自评得分95.96分。</w:t>
      </w:r>
    </w:p>
    <w:p w14:paraId="72FE556C">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ascii="仿宋" w:hAnsi="仿宋" w:eastAsia="仿宋" w:cs="仿宋"/>
          <w:spacing w:val="1"/>
          <w:sz w:val="31"/>
          <w:szCs w:val="31"/>
        </w:rPr>
      </w:pPr>
      <w:r>
        <w:rPr>
          <w:rFonts w:hint="eastAsia" w:ascii="仿宋" w:hAnsi="仿宋" w:eastAsia="仿宋" w:cs="仿宋"/>
          <w:spacing w:val="1"/>
          <w:sz w:val="31"/>
          <w:szCs w:val="31"/>
          <w:lang w:eastAsia="zh-CN"/>
        </w:rPr>
        <w:t>（二）</w:t>
      </w:r>
      <w:r>
        <w:rPr>
          <w:rFonts w:ascii="仿宋" w:hAnsi="仿宋" w:eastAsia="仿宋" w:cs="仿宋"/>
          <w:spacing w:val="1"/>
          <w:sz w:val="31"/>
          <w:szCs w:val="31"/>
        </w:rPr>
        <w:t>部门整体支出绩效完成情况</w:t>
      </w:r>
    </w:p>
    <w:p w14:paraId="03A7D0DE">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ascii="仿宋" w:hAnsi="仿宋" w:eastAsia="仿宋" w:cs="仿宋"/>
          <w:spacing w:val="1"/>
          <w:sz w:val="31"/>
          <w:szCs w:val="31"/>
        </w:rPr>
      </w:pPr>
      <w:r>
        <w:rPr>
          <w:rFonts w:ascii="仿宋" w:hAnsi="仿宋" w:eastAsia="仿宋" w:cs="仿宋"/>
          <w:spacing w:val="1"/>
          <w:sz w:val="31"/>
          <w:szCs w:val="31"/>
        </w:rPr>
        <w:t>今年来，在区委、区政府的坚强领导下，我局紧扣公共文化服务体系高质量发展和文旅产业深度融合发展的工作主线，积极推动文化惠民、产业发展、全民健身等各项工作创优争先。</w:t>
      </w:r>
    </w:p>
    <w:p w14:paraId="23AA53B0">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ascii="仿宋" w:hAnsi="仿宋" w:eastAsia="仿宋" w:cs="仿宋"/>
          <w:spacing w:val="1"/>
          <w:sz w:val="31"/>
          <w:szCs w:val="31"/>
        </w:rPr>
      </w:pPr>
      <w:r>
        <w:rPr>
          <w:rFonts w:hint="eastAsia" w:ascii="仿宋" w:hAnsi="仿宋" w:eastAsia="仿宋" w:cs="仿宋"/>
          <w:spacing w:val="1"/>
          <w:sz w:val="31"/>
          <w:szCs w:val="31"/>
          <w:lang w:eastAsia="zh-CN"/>
        </w:rPr>
        <w:t>（一）</w:t>
      </w:r>
      <w:r>
        <w:rPr>
          <w:rFonts w:ascii="仿宋" w:hAnsi="仿宋" w:eastAsia="仿宋" w:cs="仿宋"/>
          <w:spacing w:val="1"/>
          <w:sz w:val="31"/>
          <w:szCs w:val="31"/>
        </w:rPr>
        <w:t>抓文化惠民，不断优化公共文化服务。以公益性文化志愿服务为主体，组织开展“春到万家”“四季村晚”“到群众最需要的地方去”“文化科技卫生三下乡”“我们的节日”等文化惠民活动共111场，服务群众70万余人次。岳阳楼区文化馆群众艺术大课堂共开设美术、舞蹈、声乐、书法等6大艺术门类18个。全年分两期教学，共招生学员近800人。区图书馆完成升级改造，新增图书8万余册，期刊80余种，报纸50余种，引入了广阅有声数字资源库，书刊借阅37142册次。至11月底，区图书馆组织开展了读书分享会、亲子故事会、文化讲座等132场文化活动，累计接待服务群众31.58万人次。中秋假期，区图书馆进馆人数上榜“全省图书馆当日客流TOP10”。指导王家河街道综合文化站、岳阳楼街道综合文化站和梅溪街道综合文化站评为特级综合文化站，吕仙亭街道综合文化站和郭镇乡综合文化站评为一级综合文化站。建成“岳阳楼区非遗馆”</w:t>
      </w:r>
      <w:r>
        <w:rPr>
          <w:rFonts w:hint="eastAsia" w:ascii="仿宋" w:hAnsi="仿宋" w:eastAsia="仿宋" w:cs="仿宋"/>
          <w:spacing w:val="1"/>
          <w:sz w:val="31"/>
          <w:szCs w:val="31"/>
          <w:lang w:eastAsia="zh-CN"/>
        </w:rPr>
        <w:t>，</w:t>
      </w:r>
      <w:r>
        <w:rPr>
          <w:rFonts w:ascii="仿宋" w:hAnsi="仿宋" w:eastAsia="仿宋" w:cs="仿宋"/>
          <w:spacing w:val="1"/>
          <w:sz w:val="31"/>
          <w:szCs w:val="31"/>
        </w:rPr>
        <w:t>组织开展非遗进景区、进社区、进校园系列活动。</w:t>
      </w:r>
    </w:p>
    <w:p w14:paraId="03789BB3">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ascii="仿宋" w:hAnsi="仿宋" w:eastAsia="仿宋" w:cs="仿宋"/>
          <w:spacing w:val="1"/>
          <w:sz w:val="31"/>
          <w:szCs w:val="31"/>
        </w:rPr>
      </w:pPr>
      <w:r>
        <w:rPr>
          <w:rFonts w:hint="eastAsia" w:ascii="仿宋" w:hAnsi="仿宋" w:eastAsia="仿宋" w:cs="仿宋"/>
          <w:spacing w:val="1"/>
          <w:sz w:val="31"/>
          <w:szCs w:val="31"/>
          <w:lang w:eastAsia="zh-CN"/>
        </w:rPr>
        <w:t>（二）</w:t>
      </w:r>
      <w:r>
        <w:rPr>
          <w:rFonts w:ascii="仿宋" w:hAnsi="仿宋" w:eastAsia="仿宋" w:cs="仿宋"/>
          <w:spacing w:val="1"/>
          <w:sz w:val="31"/>
          <w:szCs w:val="31"/>
        </w:rPr>
        <w:t>抓精品力作，着力提升文艺创作水平。区文化馆和岳阳楼小学选送的舞蹈节目《红领巾相约中国梦》参加2024湖南省第七届排舞锦标赛暨“舞动中国”排舞联赛荣获湖南省赛一等奖。原创曲目《洞庭号子》荣获“2024年长江流域劳动号子交流暨展演”活动最佳表演奖。在第八届湖南省艺术节活动中，区文化馆精心创作的女声小组唱《菱角弯呀弯》</w:t>
      </w:r>
      <w:r>
        <w:rPr>
          <w:rFonts w:hint="eastAsia" w:ascii="仿宋" w:hAnsi="仿宋" w:eastAsia="仿宋" w:cs="仿宋"/>
          <w:spacing w:val="1"/>
          <w:sz w:val="31"/>
          <w:szCs w:val="31"/>
          <w:lang w:eastAsia="zh-CN"/>
        </w:rPr>
        <w:t>，</w:t>
      </w:r>
      <w:r>
        <w:rPr>
          <w:rFonts w:ascii="仿宋" w:hAnsi="仿宋" w:eastAsia="仿宋" w:cs="仿宋"/>
          <w:spacing w:val="1"/>
          <w:sz w:val="31"/>
          <w:szCs w:val="31"/>
        </w:rPr>
        <w:t>荣获群文作品(音乐)类“三湘群星奖”最佳作品奖(金奖),同时还有男女声对唱《再唱洞庭鱼米乡》</w:t>
      </w:r>
      <w:r>
        <w:rPr>
          <w:rFonts w:hint="eastAsia" w:ascii="仿宋" w:hAnsi="仿宋" w:eastAsia="仿宋" w:cs="仿宋"/>
          <w:spacing w:val="1"/>
          <w:sz w:val="31"/>
          <w:szCs w:val="31"/>
          <w:lang w:eastAsia="zh-CN"/>
        </w:rPr>
        <w:t>，</w:t>
      </w:r>
      <w:r>
        <w:rPr>
          <w:rFonts w:ascii="仿宋" w:hAnsi="仿宋" w:eastAsia="仿宋" w:cs="仿宋"/>
          <w:spacing w:val="1"/>
          <w:sz w:val="31"/>
          <w:szCs w:val="31"/>
        </w:rPr>
        <w:t>获优秀作品奖(银奖)。区文化馆馆长吴媚平，获第八届湖南艺术节“三湘群文之星”荣誉称号。区文化馆副馆长柳一川创作的油画作品《物语》</w:t>
      </w:r>
      <w:r>
        <w:rPr>
          <w:rFonts w:hint="eastAsia" w:ascii="仿宋" w:hAnsi="仿宋" w:eastAsia="仿宋" w:cs="仿宋"/>
          <w:spacing w:val="1"/>
          <w:sz w:val="31"/>
          <w:szCs w:val="31"/>
          <w:lang w:eastAsia="zh-CN"/>
        </w:rPr>
        <w:t>，</w:t>
      </w:r>
      <w:r>
        <w:rPr>
          <w:rFonts w:ascii="仿宋" w:hAnsi="仿宋" w:eastAsia="仿宋" w:cs="仿宋"/>
          <w:spacing w:val="1"/>
          <w:sz w:val="31"/>
          <w:szCs w:val="31"/>
        </w:rPr>
        <w:t>获第八届湖南艺术节专业艺术类齐白石艺术奖。在湖南省文化(群艺)馆业务技能竞赛中，我区文化馆张雯美术作品《微丽酒芳尘》、樊文胜美术作品《渔获季节之三》、李翔摄影作品《江海寄余生》均荣获展览艺术类一等奖；柳一川美术作品《乡间公路》荣获展览艺术类二等奖；覃双歌伴舞《大湖之南》荣获舞台艺术类三等奖。</w:t>
      </w:r>
    </w:p>
    <w:p w14:paraId="6F4B0A71">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ascii="仿宋" w:hAnsi="仿宋" w:eastAsia="仿宋" w:cs="仿宋"/>
          <w:spacing w:val="1"/>
          <w:sz w:val="31"/>
          <w:szCs w:val="31"/>
        </w:rPr>
      </w:pPr>
      <w:r>
        <w:rPr>
          <w:rFonts w:hint="eastAsia" w:ascii="仿宋" w:hAnsi="仿宋" w:eastAsia="仿宋" w:cs="仿宋"/>
          <w:spacing w:val="1"/>
          <w:sz w:val="31"/>
          <w:szCs w:val="31"/>
          <w:lang w:eastAsia="zh-CN"/>
        </w:rPr>
        <w:t>（三）</w:t>
      </w:r>
      <w:r>
        <w:rPr>
          <w:rFonts w:ascii="仿宋" w:hAnsi="仿宋" w:eastAsia="仿宋" w:cs="仿宋"/>
          <w:spacing w:val="1"/>
          <w:sz w:val="31"/>
          <w:szCs w:val="31"/>
        </w:rPr>
        <w:t>抓全民健身，努力推进体育强区建设。根据“健康楼区”工作要求，联合区卫健局组织全区社会体育指导开展“八段锦”和“太极拳”培训。在中小学校开展体操、蹦床、艺术体操、街舞、攀岩、足球青少年竞技体育项目训练，岳阳楼小学、朝阳小学、白杨坡小学获评省级体育传统特色学校。组队参加湖南省青少年体操、蹦床、街舞、艺术体操项目比赛，获得团体或个人组别4金11银11铜的优异佳绩。组织开展了湖南省第五届社区运动会羽毛球和篮球全区海选赛活动；发动区内各单位干部职工开展体育锻炼，组织各乡镇、街道、管理处和区直单位的70名干部职工参加2024年岳阳市工间操大赛，荣获县(市)区组的冠军。圆满完成中华人民共和国青少年三大球运动会各项赛事保障工作，来自全国25个省区市的96支队伍共1500余名青少年运动员齐聚岳阳，同场竞技。12月1日，由省体育局主办，我局协办的“湘辣马甲线”2024湖南省女子健身操大赛在岳阳市巴陵广场圆满举行。赛事吸引了全省400余位热爱健身女性踊跃参与，活动现场青春靓丽的风景线再次掀起我区全民健身热潮。</w:t>
      </w:r>
    </w:p>
    <w:p w14:paraId="4BB867B3">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ascii="仿宋" w:hAnsi="仿宋" w:eastAsia="仿宋" w:cs="仿宋"/>
          <w:spacing w:val="1"/>
          <w:sz w:val="31"/>
          <w:szCs w:val="31"/>
        </w:rPr>
      </w:pPr>
      <w:r>
        <w:rPr>
          <w:rFonts w:hint="eastAsia" w:ascii="仿宋" w:hAnsi="仿宋" w:eastAsia="仿宋" w:cs="仿宋"/>
          <w:spacing w:val="1"/>
          <w:sz w:val="31"/>
          <w:szCs w:val="31"/>
          <w:lang w:eastAsia="zh-CN"/>
        </w:rPr>
        <w:t>（四）</w:t>
      </w:r>
      <w:r>
        <w:rPr>
          <w:rFonts w:ascii="仿宋" w:hAnsi="仿宋" w:eastAsia="仿宋" w:cs="仿宋"/>
          <w:spacing w:val="1"/>
          <w:sz w:val="31"/>
          <w:szCs w:val="31"/>
        </w:rPr>
        <w:t>抓市场规范，持续优化发展环境。按照上级关于安全生产和优化营商环境的工作部署，严格落实“双随机、一公开”“一件事一次办”行政审批服务标准。至目</w:t>
      </w:r>
      <w:r>
        <w:rPr>
          <w:rFonts w:ascii="仿宋" w:hAnsi="仿宋" w:eastAsia="仿宋" w:cs="仿宋"/>
          <w:spacing w:val="1"/>
          <w:sz w:val="31"/>
          <w:szCs w:val="31"/>
        </w:rPr>
        <w:t>前，共办理市场审批事项83件，协调处理“12345”市民热线18件和投诉事项3件。按照上级关于安全生产的工作部署</w:t>
      </w:r>
      <w:r>
        <w:rPr>
          <w:rFonts w:hint="eastAsia" w:ascii="仿宋" w:hAnsi="仿宋" w:eastAsia="仿宋" w:cs="仿宋"/>
          <w:spacing w:val="1"/>
          <w:sz w:val="31"/>
          <w:szCs w:val="31"/>
          <w:lang w:eastAsia="zh-CN"/>
        </w:rPr>
        <w:t>，由</w:t>
      </w:r>
      <w:r>
        <w:rPr>
          <w:rFonts w:ascii="仿宋" w:hAnsi="仿宋" w:eastAsia="仿宋" w:cs="仿宋"/>
          <w:spacing w:val="1"/>
          <w:sz w:val="31"/>
          <w:szCs w:val="31"/>
        </w:rPr>
        <w:t>局领导牵头，采用包片负责、全员参与的方式，每季度对辖区内的文化娱乐、网吧网咖、游泳场馆等行业经营单位的安全生产、文明卫生进行一次全覆盖检查督导。对检查发现的问题按“一单四制”管理，督促经营单位及时整改到位，隐患问题全部销号。全年，</w:t>
      </w:r>
      <w:r>
        <w:rPr>
          <w:rFonts w:hint="eastAsia" w:ascii="仿宋" w:hAnsi="仿宋" w:eastAsia="仿宋" w:cs="仿宋"/>
          <w:spacing w:val="1"/>
          <w:sz w:val="31"/>
          <w:szCs w:val="31"/>
          <w:lang w:eastAsia="zh-CN"/>
        </w:rPr>
        <w:t>配合</w:t>
      </w:r>
      <w:r>
        <w:rPr>
          <w:rFonts w:ascii="仿宋" w:hAnsi="仿宋" w:eastAsia="仿宋" w:cs="仿宋"/>
          <w:spacing w:val="1"/>
          <w:sz w:val="31"/>
          <w:szCs w:val="31"/>
        </w:rPr>
        <w:t>市文旅广电局、市文化市场</w:t>
      </w:r>
      <w:r>
        <w:rPr>
          <w:rFonts w:hint="eastAsia" w:ascii="仿宋" w:hAnsi="仿宋" w:eastAsia="仿宋" w:cs="仿宋"/>
          <w:spacing w:val="1"/>
          <w:sz w:val="31"/>
          <w:szCs w:val="31"/>
          <w:lang w:eastAsia="zh-CN"/>
        </w:rPr>
        <w:t>综合行政执法</w:t>
      </w:r>
      <w:r>
        <w:rPr>
          <w:rFonts w:ascii="仿宋" w:hAnsi="仿宋" w:eastAsia="仿宋" w:cs="仿宋"/>
          <w:spacing w:val="1"/>
          <w:sz w:val="31"/>
          <w:szCs w:val="31"/>
        </w:rPr>
        <w:t>支队开展文旅领域顽瘴痼疾综合治理行动5次，共排查整改问题单位17家次，拆除非法卫星接收设施20余处，查处违规销售安装非法卫星接收设施门店3家。</w:t>
      </w:r>
    </w:p>
    <w:p w14:paraId="26D05315">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ascii="仿宋" w:hAnsi="仿宋" w:eastAsia="仿宋" w:cs="仿宋"/>
          <w:spacing w:val="1"/>
          <w:sz w:val="31"/>
          <w:szCs w:val="31"/>
        </w:rPr>
      </w:pPr>
      <w:r>
        <w:rPr>
          <w:rFonts w:hint="eastAsia" w:ascii="仿宋" w:hAnsi="仿宋" w:eastAsia="仿宋" w:cs="仿宋"/>
          <w:spacing w:val="1"/>
          <w:sz w:val="31"/>
          <w:szCs w:val="31"/>
          <w:lang w:eastAsia="zh-CN"/>
        </w:rPr>
        <w:t>（五）</w:t>
      </w:r>
      <w:r>
        <w:rPr>
          <w:rFonts w:ascii="仿宋" w:hAnsi="仿宋" w:eastAsia="仿宋" w:cs="仿宋"/>
          <w:spacing w:val="1"/>
          <w:sz w:val="31"/>
          <w:szCs w:val="31"/>
        </w:rPr>
        <w:t>抓民生实事，加快服务项目建设。省政府将市县两级应急广播建设列入2024年全省“重点民生实事工程”</w:t>
      </w:r>
      <w:r>
        <w:rPr>
          <w:rFonts w:hint="eastAsia" w:ascii="仿宋" w:hAnsi="仿宋" w:eastAsia="仿宋" w:cs="仿宋"/>
          <w:spacing w:val="1"/>
          <w:sz w:val="31"/>
          <w:szCs w:val="31"/>
          <w:lang w:eastAsia="zh-CN"/>
        </w:rPr>
        <w:t>，</w:t>
      </w:r>
      <w:r>
        <w:rPr>
          <w:rFonts w:ascii="仿宋" w:hAnsi="仿宋" w:eastAsia="仿宋" w:cs="仿宋"/>
          <w:spacing w:val="1"/>
          <w:sz w:val="31"/>
          <w:szCs w:val="31"/>
        </w:rPr>
        <w:t>按照省广电局《湖南省市、县两级应急广播建设三年行动计划(2023--2025年)的通知》文件精神，我局结合区情实际，4月份全面启动应急广播体系建设，项目总投资210万元。至10月底，建成1个区级前端平台，4个乡(街道)级前端，8个行政村前端和103个应急终端，系统实现区、乡、村三级联播联控、终端可管可控，并通过初步验收。加速推进城市书房项目建设。目前，岳阳楼小学、南湖小学书房已投入运行，长鑫社区、天伦国际、城陵矶、九华山社区、洪家洲社区、万家坡社区和洞庭南路城市书房改造建设基本完成，正在进行设备调试和图书上架，计划12月底全部投入使用。</w:t>
      </w:r>
    </w:p>
    <w:p w14:paraId="2BBCF620">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ascii="仿宋" w:hAnsi="仿宋" w:eastAsia="仿宋" w:cs="仿宋"/>
          <w:spacing w:val="1"/>
          <w:sz w:val="31"/>
          <w:szCs w:val="31"/>
        </w:rPr>
      </w:pPr>
      <w:r>
        <w:rPr>
          <w:rFonts w:hint="eastAsia" w:ascii="仿宋" w:hAnsi="仿宋" w:eastAsia="仿宋" w:cs="仿宋"/>
          <w:spacing w:val="1"/>
          <w:sz w:val="31"/>
          <w:szCs w:val="31"/>
          <w:lang w:eastAsia="zh-CN"/>
        </w:rPr>
        <w:t>（六）</w:t>
      </w:r>
      <w:r>
        <w:rPr>
          <w:rFonts w:ascii="仿宋" w:hAnsi="仿宋" w:eastAsia="仿宋" w:cs="仿宋"/>
          <w:spacing w:val="1"/>
          <w:sz w:val="31"/>
          <w:szCs w:val="31"/>
        </w:rPr>
        <w:t>抓产业发展，全力推动文旅项目建设。紧扣“一主一特”产业发展定位，推动文化创意和科技创新深度融合。接洽新加坡非凡娱乐公司，在电竞、商业演出等领域交流，携手推动数字经济高质量发展。与马栏山(长沙)视频文创园签订战略合作协议，积极探索文商旅融合新亮点。岳阳市亚热带水果博览园项目落户郭镇乡麻布村，核心区规划面积958.39亩，计划建设特色水果种质资源展示区、新优品种及栽植模式示范区、科技研发推广与配套设施区和特色民宿等功能区，预计总投资2.92亿元。洞庭南路历史文化街区(一期)建设基本完成，街区各类经营门店及流动摊店</w:t>
      </w:r>
      <w:r>
        <w:rPr>
          <w:rFonts w:hint="eastAsia" w:ascii="仿宋" w:hAnsi="仿宋" w:eastAsia="仿宋" w:cs="仿宋"/>
          <w:spacing w:val="1"/>
          <w:sz w:val="31"/>
          <w:szCs w:val="31"/>
          <w:lang w:eastAsia="zh-CN"/>
        </w:rPr>
        <w:t>600余</w:t>
      </w:r>
      <w:r>
        <w:rPr>
          <w:rFonts w:ascii="仿宋" w:hAnsi="仿宋" w:eastAsia="仿宋" w:cs="仿宋"/>
          <w:spacing w:val="1"/>
          <w:sz w:val="31"/>
          <w:szCs w:val="31"/>
        </w:rPr>
        <w:t>家，较上年度增加38%。根据市委、市政府的工作部署，在岳阳楼旅游区的基础上启动岳阳楼历史文化示范街区建设</w:t>
      </w:r>
      <w:r>
        <w:rPr>
          <w:rFonts w:hint="eastAsia" w:ascii="仿宋" w:hAnsi="仿宋" w:eastAsia="仿宋" w:cs="仿宋"/>
          <w:spacing w:val="1"/>
          <w:sz w:val="31"/>
          <w:szCs w:val="31"/>
          <w:lang w:eastAsia="zh-CN"/>
        </w:rPr>
        <w:t>，</w:t>
      </w:r>
      <w:r>
        <w:rPr>
          <w:rFonts w:ascii="仿宋" w:hAnsi="仿宋" w:eastAsia="仿宋" w:cs="仿宋"/>
          <w:spacing w:val="1"/>
          <w:sz w:val="31"/>
          <w:szCs w:val="31"/>
        </w:rPr>
        <w:t>并组织申报湖南省重点历史文化街区。</w:t>
      </w:r>
    </w:p>
    <w:p w14:paraId="6183E687">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ascii="仿宋" w:hAnsi="仿宋" w:eastAsia="仿宋" w:cs="仿宋"/>
          <w:spacing w:val="1"/>
          <w:sz w:val="31"/>
          <w:szCs w:val="31"/>
        </w:rPr>
      </w:pPr>
      <w:r>
        <w:rPr>
          <w:rFonts w:hint="eastAsia" w:ascii="仿宋" w:hAnsi="仿宋" w:eastAsia="仿宋" w:cs="仿宋"/>
          <w:spacing w:val="1"/>
          <w:sz w:val="31"/>
          <w:szCs w:val="31"/>
          <w:lang w:eastAsia="zh-CN"/>
        </w:rPr>
        <w:t>（七）</w:t>
      </w:r>
      <w:r>
        <w:rPr>
          <w:rFonts w:ascii="仿宋" w:hAnsi="仿宋" w:eastAsia="仿宋" w:cs="仿宋"/>
          <w:spacing w:val="1"/>
          <w:sz w:val="31"/>
          <w:szCs w:val="31"/>
        </w:rPr>
        <w:t>抓特色活动，全力促进文旅经济新增长。按照“季季有节会、月月有活动、场场有亮点”的工作要求，市区两级联动，以“洞庭渔火季”活动为主线，串联夜市、非遗、美食、文创等消费市场，常态化开展文旅消费推广活动。“洞庭南路·一路过年”“我们毕业啦”“湖畔音乐节”“百合农旅文化节”“滕说范道”等活动人气火爆，并通过抖音、快手、小红书等自媒体平台进行宣传，使古街古巷充满了烟火气、文化味、潮流风。预计全年接待游客1912.1万人次，同比增长15.5%</w:t>
      </w:r>
      <w:r>
        <w:rPr>
          <w:rFonts w:hint="eastAsia" w:ascii="仿宋" w:hAnsi="仿宋" w:eastAsia="仿宋" w:cs="仿宋"/>
          <w:spacing w:val="1"/>
          <w:sz w:val="31"/>
          <w:szCs w:val="31"/>
          <w:lang w:eastAsia="zh-CN"/>
        </w:rPr>
        <w:t>，</w:t>
      </w:r>
      <w:r>
        <w:rPr>
          <w:rFonts w:ascii="仿宋" w:hAnsi="仿宋" w:eastAsia="仿宋" w:cs="仿宋"/>
          <w:spacing w:val="1"/>
          <w:sz w:val="31"/>
          <w:szCs w:val="31"/>
        </w:rPr>
        <w:t>实现旅游综合营业收入202.9亿元，同比增长14.8%</w:t>
      </w:r>
      <w:r>
        <w:rPr>
          <w:rFonts w:hint="eastAsia" w:ascii="仿宋" w:hAnsi="仿宋" w:eastAsia="仿宋" w:cs="仿宋"/>
          <w:spacing w:val="1"/>
          <w:sz w:val="31"/>
          <w:szCs w:val="31"/>
          <w:lang w:eastAsia="zh-CN"/>
        </w:rPr>
        <w:t>，</w:t>
      </w:r>
      <w:r>
        <w:rPr>
          <w:rFonts w:ascii="仿宋" w:hAnsi="仿宋" w:eastAsia="仿宋" w:cs="仿宋"/>
          <w:spacing w:val="1"/>
          <w:sz w:val="31"/>
          <w:szCs w:val="31"/>
        </w:rPr>
        <w:t>充分展现了中心城区文旅消费的巨大潜力。</w:t>
      </w:r>
    </w:p>
    <w:p w14:paraId="261A368B">
      <w:pPr>
        <w:keepNext w:val="0"/>
        <w:keepLines w:val="0"/>
        <w:pageBreakBefore w:val="0"/>
        <w:widowControl w:val="0"/>
        <w:kinsoku/>
        <w:wordWrap/>
        <w:overflowPunct/>
        <w:topLinePunct w:val="0"/>
        <w:autoSpaceDE w:val="0"/>
        <w:autoSpaceDN w:val="0"/>
        <w:bidi w:val="0"/>
        <w:adjustRightInd w:val="0"/>
        <w:snapToGrid w:val="0"/>
        <w:spacing w:before="31" w:line="219" w:lineRule="auto"/>
        <w:ind w:left="799"/>
        <w:textAlignment w:val="baseline"/>
        <w:outlineLvl w:val="2"/>
        <w:rPr>
          <w:rFonts w:ascii="仿宋" w:hAnsi="仿宋" w:eastAsia="仿宋" w:cs="仿宋"/>
          <w:sz w:val="31"/>
          <w:szCs w:val="31"/>
        </w:rPr>
      </w:pPr>
      <w:r>
        <w:rPr>
          <w:rFonts w:ascii="仿宋" w:hAnsi="仿宋" w:eastAsia="仿宋" w:cs="仿宋"/>
          <w:b/>
          <w:bCs/>
          <w:spacing w:val="6"/>
          <w:sz w:val="31"/>
          <w:szCs w:val="31"/>
        </w:rPr>
        <w:t>七、存在的问题及原因分析</w:t>
      </w:r>
    </w:p>
    <w:p w14:paraId="687B8643">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ascii="仿宋" w:hAnsi="仿宋" w:eastAsia="仿宋" w:cs="仿宋"/>
          <w:spacing w:val="1"/>
          <w:sz w:val="31"/>
          <w:szCs w:val="31"/>
        </w:rPr>
      </w:pPr>
      <w:r>
        <w:rPr>
          <w:rFonts w:ascii="仿宋" w:hAnsi="仿宋" w:eastAsia="仿宋" w:cs="仿宋"/>
          <w:spacing w:val="1"/>
          <w:sz w:val="31"/>
          <w:szCs w:val="31"/>
        </w:rPr>
        <w:t>一是绩效预算编制还有待进一步细化，预算编制不够明确和细化，合理性需要提高。二是个别项目资金支付进度缓慢，未达到资金预期目标。</w:t>
      </w:r>
    </w:p>
    <w:p w14:paraId="355EB8EF">
      <w:pPr>
        <w:keepNext w:val="0"/>
        <w:keepLines w:val="0"/>
        <w:pageBreakBefore w:val="0"/>
        <w:widowControl w:val="0"/>
        <w:kinsoku/>
        <w:wordWrap/>
        <w:overflowPunct/>
        <w:topLinePunct w:val="0"/>
        <w:autoSpaceDE w:val="0"/>
        <w:autoSpaceDN w:val="0"/>
        <w:bidi w:val="0"/>
        <w:adjustRightInd w:val="0"/>
        <w:snapToGrid w:val="0"/>
        <w:spacing w:before="32" w:line="222" w:lineRule="auto"/>
        <w:ind w:left="799"/>
        <w:textAlignment w:val="baseline"/>
        <w:outlineLvl w:val="2"/>
        <w:rPr>
          <w:rFonts w:ascii="仿宋" w:hAnsi="仿宋" w:eastAsia="仿宋" w:cs="仿宋"/>
          <w:sz w:val="31"/>
          <w:szCs w:val="31"/>
        </w:rPr>
      </w:pPr>
      <w:r>
        <w:rPr>
          <w:rFonts w:ascii="仿宋" w:hAnsi="仿宋" w:eastAsia="仿宋" w:cs="仿宋"/>
          <w:b/>
          <w:bCs/>
          <w:sz w:val="31"/>
          <w:szCs w:val="31"/>
        </w:rPr>
        <w:t>八、下一步改进措施</w:t>
      </w:r>
    </w:p>
    <w:p w14:paraId="1B641C0D">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ascii="仿宋" w:hAnsi="仿宋" w:eastAsia="仿宋" w:cs="仿宋"/>
          <w:spacing w:val="1"/>
          <w:sz w:val="31"/>
          <w:szCs w:val="31"/>
        </w:rPr>
      </w:pPr>
      <w:r>
        <w:rPr>
          <w:rFonts w:ascii="仿宋" w:hAnsi="仿宋" w:eastAsia="仿宋" w:cs="仿宋"/>
          <w:spacing w:val="1"/>
          <w:sz w:val="31"/>
          <w:szCs w:val="31"/>
        </w:rPr>
        <w:t>一是加强年初预算编制的学习，不断增强业务人员的业务水平。二是执行管理，根据工作开展情况合理调整支出进度。三是加强预算编制的前期调查研究，进一步提升预算的科学性、合理性及实用性。</w:t>
      </w:r>
    </w:p>
    <w:p w14:paraId="6420A8EC">
      <w:pPr>
        <w:keepNext w:val="0"/>
        <w:keepLines w:val="0"/>
        <w:pageBreakBefore w:val="0"/>
        <w:widowControl w:val="0"/>
        <w:kinsoku/>
        <w:wordWrap/>
        <w:overflowPunct/>
        <w:topLinePunct w:val="0"/>
        <w:autoSpaceDE w:val="0"/>
        <w:autoSpaceDN w:val="0"/>
        <w:bidi w:val="0"/>
        <w:adjustRightInd w:val="0"/>
        <w:snapToGrid w:val="0"/>
        <w:spacing w:before="1" w:line="221" w:lineRule="auto"/>
        <w:ind w:left="799"/>
        <w:textAlignment w:val="baseline"/>
        <w:outlineLvl w:val="2"/>
        <w:rPr>
          <w:rFonts w:ascii="仿宋" w:hAnsi="仿宋" w:eastAsia="仿宋" w:cs="仿宋"/>
          <w:sz w:val="31"/>
          <w:szCs w:val="31"/>
        </w:rPr>
      </w:pPr>
      <w:r>
        <w:rPr>
          <w:rFonts w:ascii="仿宋" w:hAnsi="仿宋" w:eastAsia="仿宋" w:cs="仿宋"/>
          <w:b/>
          <w:bCs/>
          <w:spacing w:val="3"/>
          <w:sz w:val="31"/>
          <w:szCs w:val="31"/>
        </w:rPr>
        <w:t>九、部门整体支出绩效自评结果拟应用和公开</w:t>
      </w:r>
      <w:r>
        <w:rPr>
          <w:rFonts w:ascii="仿宋" w:hAnsi="仿宋" w:eastAsia="仿宋" w:cs="仿宋"/>
          <w:b/>
          <w:bCs/>
          <w:spacing w:val="2"/>
          <w:sz w:val="31"/>
          <w:szCs w:val="31"/>
        </w:rPr>
        <w:t>情况</w:t>
      </w:r>
    </w:p>
    <w:p w14:paraId="0E89C411">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ascii="仿宋" w:hAnsi="仿宋" w:eastAsia="仿宋" w:cs="仿宋"/>
          <w:spacing w:val="1"/>
          <w:sz w:val="31"/>
          <w:szCs w:val="31"/>
        </w:rPr>
      </w:pPr>
      <w:r>
        <w:rPr>
          <w:rFonts w:ascii="仿宋" w:hAnsi="仿宋" w:eastAsia="仿宋" w:cs="仿宋"/>
          <w:spacing w:val="1"/>
          <w:sz w:val="31"/>
          <w:szCs w:val="31"/>
        </w:rPr>
        <w:t>我局将以结果为导向，健全绩效评估与绩效评价结果挂钩机制，对绩效评价发现的问题，采取有力措施绩效整改，并将绩效评价结果作为年度绩效考核的依据，持续提高资金使用效益。本报告将在岳阳楼区政府门户网站进行公示。</w:t>
      </w:r>
    </w:p>
    <w:p w14:paraId="0792802C">
      <w:pPr>
        <w:keepNext w:val="0"/>
        <w:keepLines w:val="0"/>
        <w:pageBreakBefore w:val="0"/>
        <w:widowControl w:val="0"/>
        <w:kinsoku/>
        <w:wordWrap/>
        <w:overflowPunct/>
        <w:topLinePunct w:val="0"/>
        <w:autoSpaceDE w:val="0"/>
        <w:autoSpaceDN w:val="0"/>
        <w:bidi w:val="0"/>
        <w:adjustRightInd w:val="0"/>
        <w:snapToGrid w:val="0"/>
        <w:spacing w:before="239" w:line="369" w:lineRule="auto"/>
        <w:ind w:left="4" w:firstLine="624" w:firstLineChars="200"/>
        <w:jc w:val="both"/>
        <w:textAlignment w:val="baseline"/>
        <w:rPr>
          <w:rFonts w:ascii="仿宋" w:hAnsi="仿宋" w:eastAsia="仿宋" w:cs="仿宋"/>
          <w:spacing w:val="1"/>
          <w:sz w:val="31"/>
          <w:szCs w:val="31"/>
        </w:rPr>
      </w:pPr>
      <w:r>
        <w:rPr>
          <w:rFonts w:ascii="仿宋" w:hAnsi="仿宋" w:eastAsia="仿宋" w:cs="仿宋"/>
          <w:spacing w:val="1"/>
          <w:sz w:val="31"/>
          <w:szCs w:val="31"/>
        </w:rPr>
        <w:t>其他需要说明的情况：无</w:t>
      </w:r>
    </w:p>
    <w:sectPr>
      <w:pgSz w:w="12090" w:h="16950"/>
      <w:pgMar w:top="1440" w:right="1440" w:bottom="1440" w:left="144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E957E99-9F60-4AB9-ACDF-69CD210809B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6C581E63-3B27-4B97-9B07-E769225849A7}"/>
  </w:font>
  <w:font w:name="仿宋">
    <w:panose1 w:val="02010609060101010101"/>
    <w:charset w:val="86"/>
    <w:family w:val="auto"/>
    <w:pitch w:val="default"/>
    <w:sig w:usb0="800002BF" w:usb1="38CF7CFA" w:usb2="00000016" w:usb3="00000000" w:csb0="00040001" w:csb1="00000000"/>
    <w:embedRegular r:id="rId3" w:fontKey="{16787680-5E83-4B05-B466-8BF94A9DE628}"/>
  </w:font>
  <w:font w:name="仿宋_GB2312">
    <w:altName w:val="仿宋"/>
    <w:panose1 w:val="00000000000000000000"/>
    <w:charset w:val="00"/>
    <w:family w:val="auto"/>
    <w:pitch w:val="default"/>
    <w:sig w:usb0="00000000" w:usb1="00000000" w:usb2="00000000" w:usb3="00000000" w:csb0="00000000" w:csb1="00000000"/>
    <w:embedRegular r:id="rId4" w:fontKey="{7C4869C8-2ACD-43BB-98F3-7899E247DDBE}"/>
  </w:font>
  <w:font w:name="楷体">
    <w:panose1 w:val="02010609060101010101"/>
    <w:charset w:val="86"/>
    <w:family w:val="auto"/>
    <w:pitch w:val="default"/>
    <w:sig w:usb0="800002BF" w:usb1="38CF7CFA" w:usb2="00000016" w:usb3="00000000" w:csb0="00040001" w:csb1="00000000"/>
    <w:embedRegular r:id="rId5" w:fontKey="{BBE19140-4189-4FE9-81D1-9D9996DDC974}"/>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B9A4261"/>
    <w:rsid w:val="4C4A2601"/>
    <w:rsid w:val="6DDD17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cecffc3e-d8be-43e9-ac42-da2b1e62cafa</errorID>
      <errorWord>(</errorWord>
      <group>L1_Format</group>
      <groupName>格式问题</groupName>
      <ability>L2_HalfPunc_CN</ability>
      <abilityName>全半角问题</abilityName>
      <candidateList>
        <item>（</item>
      </candidateList>
      <explain>文本全半角错误。</explain>
      <paraID>  5D76E8</paraID>
      <start>8</start>
      <end>9</end>
      <status>unmodified</status>
      <modifiedWord/>
      <trackRevisions>false</trackRevisions>
    </reviewItem>
    <reviewItem>
      <errorID>c59b5726-53b2-47f5-992d-5bd7b1d295a4</errorID>
      <errorWord>)</errorWord>
      <group>L1_Format</group>
      <groupName>格式问题</groupName>
      <ability>L2_HalfPunc_CN</ability>
      <abilityName>全半角问题</abilityName>
      <candidateList>
        <item>）</item>
      </candidateList>
      <explain>文本全半角错误。</explain>
      <paraID>  5D76E8</paraID>
      <start>10</start>
      <end>11</end>
      <status>unmodified</status>
      <modifiedWord/>
      <trackRevisions>false</trackRevisions>
    </reviewItem>
    <reviewItem>
      <errorID>478ae51c-0ae5-49d6-8eda-0e71d272dcec</errorID>
      <errorWord>(</errorWord>
      <group>L1_Format</group>
      <groupName>格式问题</groupName>
      <ability>L2_HalfPunc_CN</ability>
      <abilityName>全半角问题</abilityName>
      <candidateList>
        <item>（</item>
      </candidateList>
      <explain>文本全半角错误。</explain>
      <paraID>6B6E3106</paraID>
      <start>6</start>
      <end>7</end>
      <status>unmodified</status>
      <modifiedWord/>
      <trackRevisions>false</trackRevisions>
    </reviewItem>
    <reviewItem>
      <errorID>56c1fea7-40a8-4442-91ea-de6d93dd9645</errorID>
      <errorWord>)</errorWord>
      <group>L1_Format</group>
      <groupName>格式问题</groupName>
      <ability>L2_HalfPunc_CN</ability>
      <abilityName>全半角问题</abilityName>
      <candidateList>
        <item>）</item>
      </candidateList>
      <explain>文本全半角错误。</explain>
      <paraID>6B6E3106</paraID>
      <start>9</start>
      <end>10</end>
      <status>unmodified</status>
      <modifiedWord/>
      <trackRevisions>false</trackRevisions>
    </reviewItem>
    <reviewItem>
      <errorID>dff03029-79a7-47ad-b484-f308957fe21f</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21F71C01</paraID>
      <start>0</start>
      <end>4</end>
      <status>unmodified</status>
      <modifiedWord/>
      <trackRevisions>false</trackRevisions>
    </reviewItem>
    <reviewItem>
      <errorID>c8783ea0-2eab-47c9-b0c9-89f200b2abcc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5101F114</paraID>
      <start>0</start>
      <end>2</end>
      <status>unmodified</status>
      <modifiedWord/>
      <trackRevisions>false</trackRevisions>
    </reviewItem>
    <reviewItem>
      <errorID>7b08d04b-d53d-4fbf-b65a-087ad792710f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63437E31</paraID>
      <start>0</start>
      <end>2</end>
      <status>unmodified</status>
      <modifiedWord/>
      <trackRevisions>false</trackRevisions>
    </reviewItem>
    <reviewItem>
      <errorID>81e57dea-dc7e-475a-b478-c610e7d216b7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64FF79D5</paraID>
      <start>0</start>
      <end>2</end>
      <status>unmodified</status>
      <modifiedWord/>
      <trackRevisions>false</trackRevisions>
    </reviewItem>
    <reviewItem>
      <errorID>e64ac6f2-2dd7-44e4-86f1-e0827025d923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6867F6C1</paraID>
      <start>0</start>
      <end>2</end>
      <status>unmodified</status>
      <modifiedWord/>
      <trackRevisions>false</trackRevisions>
    </reviewItem>
    <reviewItem>
      <errorID>e2e27486-299b-474d-9159-7b2ddaf31a51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5E6309A5</paraID>
      <start>0</start>
      <end>2</end>
      <status>unmodified</status>
      <modifiedWord/>
      <trackRevisions>false</trackRevisions>
    </reviewItem>
    <reviewItem>
      <errorID>047a197e-e5cc-4797-83b0-6c1ee9ed48e4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12542511</paraID>
      <start>0</start>
      <end>2</end>
      <status>unmodified</status>
      <modifiedWord/>
      <trackRevisions>false</trackRevisions>
    </reviewItem>
    <reviewItem>
      <errorID>c7277b75-19dd-4da6-900c-6ed153ef7951</errorID>
      <errorWord>(</errorWord>
      <group>L1_Format</group>
      <groupName>格式问题</groupName>
      <ability>L2_HalfPunc_CN</ability>
      <abilityName>全半角问题</abilityName>
      <candidateList>
        <item>（</item>
      </candidateList>
      <explain>文本全半角错误。</explain>
      <paraID>12542511</paraID>
      <start>8</start>
      <end>9</end>
      <status>unmodified</status>
      <modifiedWord/>
      <trackRevisions>false</trackRevisions>
    </reviewItem>
    <reviewItem>
      <errorID>66eee6ff-0fb0-4dac-bcb4-18a9c61102ae</errorID>
      <errorWord>)</errorWord>
      <group>L1_Format</group>
      <groupName>格式问题</groupName>
      <ability>L2_HalfPunc_CN</ability>
      <abilityName>全半角问题</abilityName>
      <candidateList>
        <item>）</item>
      </candidateList>
      <explain>文本全半角错误。</explain>
      <paraID>12542511</paraID>
      <start>15</start>
      <end>16</end>
      <status>unmodified</status>
      <modifiedWord/>
      <trackRevisions>false</trackRevisions>
    </reviewItem>
    <reviewItem>
      <errorID>2255a9da-4d3c-45bd-adfe-2c6c071e615c</errorID>
      <errorWord>维修维修</errorWord>
      <group>L1_Word</group>
      <groupName>字词问题</groupName>
      <ability>L2_Typo</ability>
      <abilityName>字词错误</abilityName>
      <candidateList>
        <item>维修</item>
      </candidateList>
      <explain/>
      <paraID>5617FAD5</paraID>
      <start>9</start>
      <end>11</end>
      <status>modified</status>
      <modifiedWord>维修</modifiedWord>
      <trackRevisions>false</trackRevisions>
    </reviewItem>
    <reviewItem>
      <errorID>948c53ef-7b24-4759-8d6c-5755089554f5</errorID>
      <errorWord>)</errorWord>
      <group>L1_Format</group>
      <groupName>格式问题</groupName>
      <ability>L2_HalfPunc_CN</ability>
      <abilityName>全半角问题</abilityName>
      <candidateList>
        <item>）</item>
      </candidateList>
      <explain>文本全半角错误。</explain>
      <paraID>72B05E1F</paraID>
      <start>10</start>
      <end>11</end>
      <status>unmodified</status>
      <modifiedWord/>
      <trackRevisions>false</trackRevisions>
    </reviewItem>
    <reviewItem>
      <errorID>69c7549c-acc0-4ced-92ed-9e5353ed4d67</errorID>
      <errorWord>(</errorWord>
      <group>L1_Format</group>
      <groupName>格式问题</groupName>
      <ability>L2_HalfPunc_CN</ability>
      <abilityName>全半角问题</abilityName>
      <candidateList>
        <item>（</item>
      </candidateList>
      <explain>文本全半角错误。</explain>
      <paraID>67EAA174</paraID>
      <start>1</start>
      <end>2</end>
      <status>unmodified</status>
      <modifiedWord/>
      <trackRevisions>false</trackRevisions>
    </reviewItem>
    <reviewItem>
      <errorID>8f27045b-b377-40b2-ab96-77f28a7b7ab0</errorID>
      <errorWord>)</errorWord>
      <group>L1_Format</group>
      <groupName>格式问题</groupName>
      <ability>L2_HalfPunc_CN</ability>
      <abilityName>全半角问题</abilityName>
      <candidateList>
        <item>）</item>
      </candidateList>
      <explain>文本全半角错误。</explain>
      <paraID>67EAA174</paraID>
      <start>4</start>
      <end>5</end>
      <status>unmodified</status>
      <modifiedWord/>
      <trackRevisions>false</trackRevisions>
    </reviewItem>
    <reviewItem>
      <errorID>0f4b1628-aacb-4434-8f9b-047dc4552350</errorID>
      <errorWord>(</errorWord>
      <group>L1_Format</group>
      <groupName>格式问题</groupName>
      <ability>L2_HalfPunc_CN</ability>
      <abilityName>全半角问题</abilityName>
      <candidateList>
        <item>（</item>
      </candidateList>
      <explain>文本全半角错误。</explain>
      <paraID>119EA80E</paraID>
      <start>0</start>
      <end>1</end>
      <status>unmodified</status>
      <modifiedWord/>
      <trackRevisions>false</trackRevisions>
    </reviewItem>
    <reviewItem>
      <errorID>85e2b400-5610-49b4-8f39-42e41b14e310</errorID>
      <errorWord>)</errorWord>
      <group>L1_Format</group>
      <groupName>格式问题</groupName>
      <ability>L2_HalfPunc_CN</ability>
      <abilityName>全半角问题</abilityName>
      <candidateList>
        <item>）</item>
      </candidateList>
      <explain>文本全半角错误。</explain>
      <paraID>119EA80E</paraID>
      <start>3</start>
      <end>4</end>
      <status>unmodified</status>
      <modifiedWord/>
      <trackRevisions>false</trackRevisions>
    </reviewItem>
    <reviewItem>
      <errorID>ad4a91e9-e50f-45ef-a427-b453bdd43e3d</errorID>
      <errorWord>(</errorWord>
      <group>L1_Format</group>
      <groupName>格式问题</groupName>
      <ability>L2_HalfPunc_CN</ability>
      <abilityName>全半角问题</abilityName>
      <candidateList>
        <item>（</item>
      </candidateList>
      <explain>文本全半角错误。</explain>
      <paraID>440904B5</paraID>
      <start>0</start>
      <end>1</end>
      <status>unmodified</status>
      <modifiedWord/>
      <trackRevisions>false</trackRevisions>
    </reviewItem>
    <reviewItem>
      <errorID>42bdf258-95c5-413f-aaf3-0539bdf780c8</errorID>
      <errorWord>)</errorWord>
      <group>L1_Format</group>
      <groupName>格式问题</groupName>
      <ability>L2_HalfPunc_CN</ability>
      <abilityName>全半角问题</abilityName>
      <candidateList>
        <item>）</item>
      </candidateList>
      <explain>文本全半角错误。</explain>
      <paraID>440904B5</paraID>
      <start>3</start>
      <end>4</end>
      <status>unmodified</status>
      <modifiedWord/>
      <trackRevisions>false</trackRevisions>
    </reviewItem>
    <reviewItem>
      <errorID>25991e8d-a427-446c-93e0-d187cc12d6a8</errorID>
      <errorWord>.</errorWord>
      <group>L1_Format</group>
      <groupName>格式问题</groupName>
      <ability>L2_HalfPunc_CN</ability>
      <abilityName>全半角问题</abilityName>
      <candidateList>
        <item>。</item>
      </candidateList>
      <explain>文本全半角错误。</explain>
      <paraID>1986C469</paraID>
      <start>17</start>
      <end>18</end>
      <status>unmodified</status>
      <modifiedWord/>
      <trackRevisions>false</trackRevisions>
    </reviewItem>
    <reviewItem>
      <errorID>bc86d912-7e77-4053-8a07-a4b27a2a4af9</errorID>
      <errorWord>(</errorWord>
      <group>L1_Format</group>
      <groupName>格式问题</groupName>
      <ability>L2_HalfPunc_CN</ability>
      <abilityName>全半角问题</abilityName>
      <candidateList>
        <item>（</item>
      </candidateList>
      <explain>文本全半角错误。</explain>
      <paraID>123CF776</paraID>
      <start>0</start>
      <end>1</end>
      <status>unmodified</status>
      <modifiedWord/>
      <trackRevisions>false</trackRevisions>
    </reviewItem>
    <reviewItem>
      <errorID>5fac6818-7f04-4407-9abc-9585fd606f78</errorID>
      <errorWord>)</errorWord>
      <group>L1_Format</group>
      <groupName>格式问题</groupName>
      <ability>L2_HalfPunc_CN</ability>
      <abilityName>全半角问题</abilityName>
      <candidateList>
        <item>）</item>
      </candidateList>
      <explain>文本全半角错误。</explain>
      <paraID>123CF776</paraID>
      <start>4</start>
      <end>5</end>
      <status>unmodified</status>
      <modifiedWord/>
      <trackRevisions>false</trackRevisions>
    </reviewItem>
    <reviewItem>
      <errorID>db0ff883-b475-4094-af13-ea7ab61c6a14</errorID>
      <errorWord>(</errorWord>
      <group>L1_Format</group>
      <groupName>格式问题</groupName>
      <ability>L2_HalfPunc_CN</ability>
      <abilityName>全半角问题</abilityName>
      <candidateList>
        <item>（</item>
      </candidateList>
      <explain>文本全半角错误。</explain>
      <paraID>1374CBD9</paraID>
      <start>0</start>
      <end>1</end>
      <status>unmodified</status>
      <modifiedWord/>
      <trackRevisions>false</trackRevisions>
    </reviewItem>
    <reviewItem>
      <errorID>021793ff-c10a-4455-895b-2b146289ed1d</errorID>
      <errorWord>)</errorWord>
      <group>L1_Format</group>
      <groupName>格式问题</groupName>
      <ability>L2_HalfPunc_CN</ability>
      <abilityName>全半角问题</abilityName>
      <candidateList>
        <item>）</item>
      </candidateList>
      <explain>文本全半角错误。</explain>
      <paraID>1374CBD9</paraID>
      <start>3</start>
      <end>4</end>
      <status>unmodified</status>
      <modifiedWord/>
      <trackRevisions>false</trackRevisions>
    </reviewItem>
    <reviewItem>
      <errorID>79b56f9b-9cfb-4d1d-8ba8-af053766d04b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535420F5</paraID>
      <start>0</start>
      <end>3</end>
      <status>modified</status>
      <modifiedWord>（二）</modifiedWord>
      <trackRevisions>false</trackRevisions>
    </reviewItem>
    <reviewItem>
      <errorID>9c927fd1-50a8-4f7a-8904-37d124bbef7c</errorID>
      <errorWord>(</errorWord>
      <group>L1_Format</group>
      <groupName>格式问题</groupName>
      <ability>L2_HalfPunc_CN</ability>
      <abilityName>全半角问题</abilityName>
      <candidateList>
        <item>（</item>
      </candidateList>
      <explain>文本全半角错误。</explain>
      <paraID>535420F5</paraID>
      <start>67</start>
      <end>68</end>
      <status>unmodified</status>
      <modifiedWord/>
      <trackRevisions>false</trackRevisions>
    </reviewItem>
    <reviewItem>
      <errorID>3ce00c0e-4c85-470a-a428-a30e59ed4145</errorID>
      <errorWord>)</errorWord>
      <group>L1_Format</group>
      <groupName>格式问题</groupName>
      <ability>L2_HalfPunc_CN</ability>
      <abilityName>全半角问题</abilityName>
      <candidateList>
        <item>）</item>
      </candidateList>
      <explain>文本全半角错误。</explain>
      <paraID>535420F5</paraID>
      <start>89</start>
      <end>90</end>
      <status>unmodified</status>
      <modifiedWord/>
      <trackRevisions>false</trackRevisions>
    </reviewItem>
    <reviewItem>
      <errorID>0781763b-416f-49d5-9a5a-54d1994385a5</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762A180</paraID>
      <start>0</start>
      <end>3</end>
      <status>modified</status>
      <modifiedWord>（一）</modifiedWord>
      <trackRevisions>false</trackRevisions>
    </reviewItem>
    <reviewItem>
      <errorID>7ce22e35-89f8-406c-a259-b984b917a1a0</errorID>
      <errorWord>(</errorWord>
      <group>L1_Format</group>
      <groupName>格式问题</groupName>
      <ability>L2_HalfPunc_CN</ability>
      <abilityName>全半角问题</abilityName>
      <candidateList>
        <item>（</item>
      </candidateList>
      <explain>文本全半角错误。</explain>
      <paraID>46D810B3</paraID>
      <start>177</start>
      <end>178</end>
      <status>unmodified</status>
      <modifiedWord/>
      <trackRevisions>false</trackRevisions>
    </reviewItem>
    <reviewItem>
      <errorID>f62337ca-03ac-46f3-ba9d-17b7f9fc6850</errorID>
      <errorWord>)</errorWord>
      <group>L1_Format</group>
      <groupName>格式问题</groupName>
      <ability>L2_HalfPunc_CN</ability>
      <abilityName>全半角问题</abilityName>
      <candidateList>
        <item>）</item>
      </candidateList>
      <explain>文本全半角错误。</explain>
      <paraID>46D810B3</paraID>
      <start>179</start>
      <end>180</end>
      <status>unmodified</status>
      <modifiedWord/>
      <trackRevisions>false</trackRevisions>
    </reviewItem>
    <reviewItem>
      <errorID>323aa1be-2a3d-49fe-a75f-3dfe9aca9d6d</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46D810B3</paraID>
      <start>258</start>
      <end>262</end>
      <status>unmodified</status>
      <modifiedWord/>
      <trackRevisions>false</trackRevisions>
    </reviewItem>
    <reviewItem>
      <errorID>251852da-a509-4784-a1f8-a946169e47a6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7D6E137B</paraID>
      <start>0</start>
      <end>3</end>
      <status>modified</status>
      <modifiedWord>（二）</modifiedWord>
      <trackRevisions>false</trackRevisions>
    </reviewItem>
    <reviewItem>
      <errorID>57825b36-d217-4ffa-98d7-f2f44f29015e</errorID>
      <errorWord>(</errorWord>
      <group>L1_Format</group>
      <groupName>格式问题</groupName>
      <ability>L2_HalfPunc_CN</ability>
      <abilityName>全半角问题</abilityName>
      <candidateList>
        <item>（</item>
      </candidateList>
      <explain>文本全半角错误。</explain>
      <paraID>3ED62719</paraID>
      <start>0</start>
      <end>1</end>
      <status>unmodified</status>
      <modifiedWord/>
      <trackRevisions>false</trackRevisions>
    </reviewItem>
    <reviewItem>
      <errorID>bd4f4ca4-aaa4-41fb-8c0e-7c904fca0383</errorID>
      <errorWord>)</errorWord>
      <group>L1_Format</group>
      <groupName>格式问题</groupName>
      <ability>L2_HalfPunc_CN</ability>
      <abilityName>全半角问题</abilityName>
      <candidateList>
        <item>）</item>
      </candidateList>
      <explain>文本全半角错误。</explain>
      <paraID>3ED62719</paraID>
      <start>3</start>
      <end>4</end>
      <status>unmodified</status>
      <modifiedWord/>
      <trackRevisions>false</trackRevisions>
    </reviewItem>
    <reviewItem>
      <errorID>7e1bb12f-7055-41a8-bed3-236dae341f1f</errorID>
      <errorWord>,</errorWord>
      <group>L1_Format</group>
      <groupName>格式问题</groupName>
      <ability>L2_HalfPunc_CN</ability>
      <abilityName>全半角问题</abilityName>
      <candidateList>
        <item>，</item>
      </candidateList>
      <explain>文本全半角错误。</explain>
      <paraID>17BDF2FD</paraID>
      <start>127</start>
      <end>128</end>
      <status>modified</status>
      <modifiedWord>，</modifiedWord>
      <trackRevisions>false</trackRevisions>
    </reviewItem>
    <reviewItem>
      <errorID>1eed4b05-3631-44e3-b651-a0163cecfd39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72FE556C</paraID>
      <start>0</start>
      <end>3</end>
      <status>modified</status>
      <modifiedWord>（二）</modifiedWord>
      <trackRevisions>false</trackRevisions>
    </reviewItem>
    <reviewItem>
      <errorID>79037c83-e6d4-42ae-92b9-ae4b70130fa7</errorID>
      <errorWord>年</errorWord>
      <group>L1_Word</group>
      <groupName>字词问题</groupName>
      <ability>L2_Typo</ability>
      <abilityName>字词错误</abilityName>
      <candidateList>
        <item>年以</item>
      </candidateList>
      <explain/>
      <paraID>50EE1918</paraID>
      <start>1</start>
      <end>2</end>
      <status>unmodified</status>
      <modifiedWord/>
      <trackRevisions>false</trackRevisions>
    </reviewItem>
    <reviewItem>
      <errorID>9e0b4558-82a1-4e1a-b189-618fbdf02eab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5EBD9419</paraID>
      <start>0</start>
      <end>3</end>
      <status>modified</status>
      <modifiedWord>（一）</modifiedWord>
      <trackRevisions>false</trackRevisions>
    </reviewItem>
    <reviewItem>
      <errorID>71e271ce-0f70-4842-a3db-493dc1ba9bd1</errorID>
      <errorWord>“文化科技卫生三下乡”</errorWord>
      <group>L1_Political</group>
      <groupName>政治性问题</groupName>
      <ability>L2_Keyword</ability>
      <abilityName>固定表述</abilityName>
      <candidateList>
        <item>文化科技卫生“三下乡”</item>
      </candidateList>
      <explain>注意检查当前固定表述标点是否使用规范。</explain>
      <paraID>5EBD9419</paraID>
      <start>68</start>
      <end>79</end>
      <status>unmodified</status>
      <modifiedWord/>
      <trackRevisions>false</trackRevisions>
    </reviewItem>
    <reviewItem>
      <errorID>5477b135-ad95-4abb-adc1-3c17a65dfcaf</errorID>
      <errorWord>,</errorWord>
      <group>L1_Format</group>
      <groupName>格式问题</groupName>
      <ability>L2_HalfPunc_CN</ability>
      <abilityName>全半角问题</abilityName>
      <candidateList>
        <item>，</item>
      </candidateList>
      <explain>文本全半角错误。</explain>
      <paraID>23AA53B0</paraID>
      <start>45</start>
      <end>46</end>
      <status>modified</status>
      <modifiedWord>，</modifiedWord>
      <trackRevisions>false</trackRevisions>
    </reviewItem>
    <reviewItem>
      <errorID>34316120-f384-4d0f-97fa-db1e9d108eda</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4905862A</paraID>
      <start>0</start>
      <end>3</end>
      <status>modified</status>
      <modifiedWord>（二）</modifiedWord>
      <trackRevisions>false</trackRevisions>
    </reviewItem>
    <reviewItem>
      <errorID>f0059c98-040a-484d-a949-eba5c1131aa6</errorID>
      <errorWord>,</errorWord>
      <group>L1_Format</group>
      <groupName>格式问题</groupName>
      <ability>L2_HalfPunc_CN</ability>
      <abilityName>全半角问题</abilityName>
      <candidateList>
        <item>，</item>
      </candidateList>
      <explain>文本全半角错误。</explain>
      <paraID> 3789BB3</paraID>
      <start>30</start>
      <end>31</end>
      <status>modified</status>
      <modifiedWord>，</modifiedWord>
      <trackRevisions>false</trackRevisions>
    </reviewItem>
    <reviewItem>
      <errorID>cd88d3da-229c-4718-bad2-cb86b7d95965</errorID>
      <errorWord>(</errorWord>
      <group>L1_Format</group>
      <groupName>格式问题</groupName>
      <ability>L2_HalfPunc_CN</ability>
      <abilityName>全半角问题</abilityName>
      <candidateList>
        <item>（</item>
      </candidateList>
      <explain>文本全半角错误。</explain>
      <paraID> 3789BB3</paraID>
      <start>37</start>
      <end>38</end>
      <status>unmodified</status>
      <modifiedWord/>
      <trackRevisions>false</trackRevisions>
    </reviewItem>
    <reviewItem>
      <errorID>6735ef69-08e7-4bc4-aeaf-d0fa3b438c5a</errorID>
      <errorWord>)</errorWord>
      <group>L1_Format</group>
      <groupName>格式问题</groupName>
      <ability>L2_HalfPunc_CN</ability>
      <abilityName>全半角问题</abilityName>
      <candidateList>
        <item>）</item>
      </candidateList>
      <explain>文本全半角错误。</explain>
      <paraID> 3789BB3</paraID>
      <start>40</start>
      <end>41</end>
      <status>unmodified</status>
      <modifiedWord/>
      <trackRevisions>false</trackRevisions>
    </reviewItem>
    <reviewItem>
      <errorID>09e6d154-69b8-458c-bd57-36c85fa1d5bd</errorID>
      <errorWord>(</errorWord>
      <group>L1_Format</group>
      <groupName>格式问题</groupName>
      <ability>L2_HalfPunc_CN</ability>
      <abilityName>全半角问题</abilityName>
      <candidateList>
        <item>（</item>
      </candidateList>
      <explain>文本全半角错误。</explain>
      <paraID> 3789BB3</paraID>
      <start>56</start>
      <end>57</end>
      <status>unmodified</status>
      <modifiedWord/>
      <trackRevisions>false</trackRevisions>
    </reviewItem>
    <reviewItem>
      <errorID>63e500a1-4f6d-4ac5-94cd-d1c90c5c5cb4</errorID>
      <errorWord>),</errorWord>
      <group>L1_Format</group>
      <groupName>格式问题</groupName>
      <ability>L2_HalfPunc_CN</ability>
      <abilityName>全半角问题</abilityName>
      <candidateList>
        <item>），</item>
      </candidateList>
      <explain>文本全半角错误。</explain>
      <paraID> 3789BB3</paraID>
      <start>59</start>
      <end>61</end>
      <status>unmodified</status>
      <modifiedWord/>
      <trackRevisions>false</trackRevisions>
    </reviewItem>
    <reviewItem>
      <errorID>72a08eb4-4919-40fb-9762-90a78bca9487</errorID>
      <errorWord>,</errorWord>
      <group>L1_Format</group>
      <groupName>格式问题</groupName>
      <ability>L2_HalfPunc_CN</ability>
      <abilityName>全半角问题</abilityName>
      <candidateList>
        <item>，</item>
      </candidateList>
      <explain>文本全半角错误。</explain>
      <paraID> 3789BB3</paraID>
      <start>79</start>
      <end>80</end>
      <status>modified</status>
      <modifiedWord>，</modifiedWord>
      <trackRevisions>false</trackRevisions>
    </reviewItem>
    <reviewItem>
      <errorID>b7dcc7fa-c87b-487b-a0b9-f02a23b881e8</errorID>
      <errorWord>(</errorWord>
      <group>L1_Format</group>
      <groupName>格式问题</groupName>
      <ability>L2_HalfPunc_CN</ability>
      <abilityName>全半角问题</abilityName>
      <candidateList>
        <item>（</item>
      </candidateList>
      <explain>文本全半角错误。</explain>
      <paraID> 3789BB3</paraID>
      <start>87</start>
      <end>88</end>
      <status>unmodified</status>
      <modifiedWord/>
      <trackRevisions>false</trackRevisions>
    </reviewItem>
    <reviewItem>
      <errorID>9b1398a2-cc59-4052-8ca5-3719fdfef3cc</errorID>
      <errorWord>)</errorWord>
      <group>L1_Format</group>
      <groupName>格式问题</groupName>
      <ability>L2_HalfPunc_CN</ability>
      <abilityName>全半角问题</abilityName>
      <candidateList>
        <item>）</item>
      </candidateList>
      <explain>文本全半角错误。</explain>
      <paraID> 3789BB3</paraID>
      <start>90</start>
      <end>91</end>
      <status>unmodified</status>
      <modifiedWord/>
      <trackRevisions>false</trackRevisions>
    </reviewItem>
    <reviewItem>
      <errorID>f2a6ce7c-2fc6-4ab6-8505-6998fafddf7d</errorID>
      <errorWord>,</errorWord>
      <group>L1_Format</group>
      <groupName>格式问题</groupName>
      <ability>L2_HalfPunc_CN</ability>
      <abilityName>全半角问题</abilityName>
      <candidateList>
        <item>，</item>
      </candidateList>
      <explain>文本全半角错误。</explain>
      <paraID> 3789BB3</paraID>
      <start>148</start>
      <end>149</end>
      <status>modified</status>
      <modifiedWord>，</modifiedWord>
      <trackRevisions>false</trackRevisions>
    </reviewItem>
    <reviewItem>
      <errorID>88321210-5eb0-42c1-a8be-2103ba19eaab</errorID>
      <errorWord>(</errorWord>
      <group>L1_Format</group>
      <groupName>格式问题</groupName>
      <ability>L2_HalfPunc_CN</ability>
      <abilityName>全半角问题</abilityName>
      <candidateList>
        <item>（</item>
      </candidateList>
      <explain>文本全半角错误。</explain>
      <paraID> 3789BB3</paraID>
      <start>178</start>
      <end>179</end>
      <status>unmodified</status>
      <modifiedWord/>
      <trackRevisions>false</trackRevisions>
    </reviewItem>
    <reviewItem>
      <errorID>6102b5f0-c9cc-4f1a-9629-7898603ba4c9</errorID>
      <errorWord>)</errorWord>
      <group>L1_Format</group>
      <groupName>格式问题</groupName>
      <ability>L2_HalfPunc_CN</ability>
      <abilityName>全半角问题</abilityName>
      <candidateList>
        <item>）</item>
      </candidateList>
      <explain>文本全半角错误。</explain>
      <paraID> 3789BB3</paraID>
      <start>181</start>
      <end>182</end>
      <status>unmodified</status>
      <modifiedWord/>
      <trackRevisions>false</trackRevisions>
    </reviewItem>
    <reviewItem>
      <errorID>a0f6f9ec-72ae-48fa-bac7-87214941e8fe</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B0EE3F</paraID>
      <start>0</start>
      <end>3</end>
      <status>modified</status>
      <modifiedWord>（三）</modifiedWord>
      <trackRevisions>false</trackRevisions>
    </reviewItem>
    <reviewItem>
      <errorID>82168603-2127-47d4-bcc4-65c2f41ab4a8</errorID>
      <errorWord>(</errorWord>
      <group>L1_Format</group>
      <groupName>格式问题</groupName>
      <ability>L2_HalfPunc_CN</ability>
      <abilityName>全半角问题</abilityName>
      <candidateList>
        <item>（</item>
      </candidateList>
      <explain>文本全半角错误。</explain>
      <paraID>21596998</paraID>
      <start>69</start>
      <end>70</end>
      <status>unmodified</status>
      <modifiedWord/>
      <trackRevisions>false</trackRevisions>
    </reviewItem>
    <reviewItem>
      <errorID>61d37490-da05-461a-a9f2-19d5688ba57e</errorID>
      <errorWord>)</errorWord>
      <group>L1_Format</group>
      <groupName>格式问题</groupName>
      <ability>L2_HalfPunc_CN</ability>
      <abilityName>全半角问题</abilityName>
      <candidateList>
        <item>）</item>
      </candidateList>
      <explain>文本全半角错误。</explain>
      <paraID>21596998</paraID>
      <start>71</start>
      <end>72</end>
      <status>unmodified</status>
      <modifiedWord/>
      <trackRevisions>false</trackRevisions>
    </reviewItem>
    <reviewItem>
      <errorID>44675c8e-c657-47fc-9d77-bb08a1dccdde</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4BB867B3</paraID>
      <start>0</start>
      <end>3</end>
      <status>modified</status>
      <modifiedWord>（四）</modifiedWord>
      <trackRevisions>false</trackRevisions>
    </reviewItem>
    <reviewItem>
      <errorID>8a653cee-cf90-4f9b-a574-091a04f2c939</errorID>
      <errorWord>“双随机、 一公开”</errorWord>
      <group>L1_Political</group>
      <groupName>政治性问题</groupName>
      <ability>L2_Keyword</ability>
      <abilityName>固定表述</abilityName>
      <candidateList>
        <item>“双随机、一公开”</item>
      </candidateList>
      <explain>词汇““双随机、一公开””在特定场景下为固定表述形式，请确认此处的““双随机、 一公开””是否存在不当。</explain>
      <paraID>4BB867B3</paraID>
      <start>46</start>
      <end>56</end>
      <status>unmodified</status>
      <modifiedWord/>
      <trackRevisions>false</trackRevisions>
    </reviewItem>
    <reviewItem>
      <errorID>10ca0602-6b3c-4fd6-8fc6-29c5f9a57543</errorID>
      <errorWord>，</errorWord>
      <group>L1_Word</group>
      <groupName>字词问题</groupName>
      <ability>L2_Typo</ability>
      <abilityName>字词错误</abilityName>
      <candidateList>
        <item>，由</item>
      </candidateList>
      <explain/>
      <paraID>4BB867B3</paraID>
      <start>135</start>
      <end>137</end>
      <status>modified</status>
      <modifiedWord>，由</modifiedWord>
      <trackRevisions>false</trackRevisions>
    </reviewItem>
    <reviewItem>
      <errorID>a973ad9c-022b-4399-96db-504d5bbd5b31</errorID>
      <errorWord>配合与</errorWord>
      <group>L1_Word</group>
      <groupName>字词问题</groupName>
      <ability>L2_Typo</ability>
      <abilityName>字词错误</abilityName>
      <candidateList>
        <item>配合</item>
      </candidateList>
      <explain/>
      <paraID>4BB867B3</paraID>
      <start>257</start>
      <end>259</end>
      <status>modified</status>
      <modifiedWord>配合</modifiedWord>
      <trackRevisions>false</trackRevisions>
    </reviewItem>
    <reviewItem>
      <errorID>f22bb1a6-27c4-42ea-a674-ac0d729db54c</errorID>
      <errorWord>综 合行政执法</errorWord>
      <group>L1_Political</group>
      <groupName>政治性问题</groupName>
      <ability>L2_Keyword</ability>
      <abilityName>固定表述</abilityName>
      <candidateList>
        <item>综合行政执法</item>
      </candidateList>
      <explain>词汇“综合行政执法”在特定场景下为固定表述形式，请确认此处的“综 合行政执法”是否存在不当。</explain>
      <paraID>4BB867B3</paraID>
      <start>271</start>
      <end>277</end>
      <status>modified</status>
      <modifiedWord>综合行政执法</modifiedWord>
      <trackRevisions>false</trackRevisions>
    </reviewItem>
    <reviewItem>
      <errorID>24a31147-d95f-464e-b6c2-4d2647500b65</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E810CF3</paraID>
      <start>0</start>
      <end>3</end>
      <status>modified</status>
      <modifiedWord>（五）</modifiedWord>
      <trackRevisions>false</trackRevisions>
    </reviewItem>
    <reviewItem>
      <errorID>099c4532-946c-4d57-b27c-fc337853e651</errorID>
      <errorWord>,</errorWord>
      <group>L1_Format</group>
      <groupName>格式问题</groupName>
      <ability>L2_HalfPunc_CN</ability>
      <abilityName>全半角问题</abilityName>
      <candidateList>
        <item>，</item>
      </candidateList>
      <explain>文本全半角错误。</explain>
      <paraID> E810CF3</paraID>
      <start>52</start>
      <end>53</end>
      <status>modified</status>
      <modifiedWord>，</modifiedWord>
      <trackRevisions>false</trackRevisions>
    </reviewItem>
    <reviewItem>
      <errorID>119ce3ae-5e65-4c30-b708-2fb3591f2955</errorID>
      <errorWord>(</errorWord>
      <group>L1_Format</group>
      <groupName>格式问题</groupName>
      <ability>L2_HalfPunc_CN</ability>
      <abilityName>全半角问题</abilityName>
      <candidateList>
        <item>（</item>
      </candidateList>
      <explain>文本全半角错误。</explain>
      <paraID>26D05315</paraID>
      <start>28</start>
      <end>29</end>
      <status>unmodified</status>
      <modifiedWord/>
      <trackRevisions>false</trackRevisions>
    </reviewItem>
    <reviewItem>
      <errorID>c653cf9c-1777-447e-91a9-36144c493c3d</errorID>
      <errorWord>)</errorWord>
      <group>L1_Format</group>
      <groupName>格式问题</groupName>
      <ability>L2_HalfPunc_CN</ability>
      <abilityName>全半角问题</abilityName>
      <candidateList>
        <item>）</item>
      </candidateList>
      <explain>文本全半角错误。</explain>
      <paraID>26D05315</paraID>
      <start>40</start>
      <end>41</end>
      <status>unmodified</status>
      <modifiedWord/>
      <trackRevisions>false</trackRevisions>
    </reviewItem>
    <reviewItem>
      <errorID>bdc86d90-f2a9-4f6b-9819-4286c0bb41ef</errorID>
      <errorWord>(</errorWord>
      <group>L1_Format</group>
      <groupName>格式问题</groupName>
      <ability>L2_HalfPunc_CN</ability>
      <abilityName>全半角问题</abilityName>
      <candidateList>
        <item>（</item>
      </candidateList>
      <explain>文本全半角错误。</explain>
      <paraID>26D05315</paraID>
      <start>109</start>
      <end>110</end>
      <status>unmodified</status>
      <modifiedWord/>
      <trackRevisions>false</trackRevisions>
    </reviewItem>
    <reviewItem>
      <errorID>2d58703a-0c62-4245-8f46-c782b4514c8c</errorID>
      <errorWord>)</errorWord>
      <group>L1_Format</group>
      <groupName>格式问题</groupName>
      <ability>L2_HalfPunc_CN</ability>
      <abilityName>全半角问题</abilityName>
      <candidateList>
        <item>）</item>
      </candidateList>
      <explain>文本全半角错误。</explain>
      <paraID>26D05315</paraID>
      <start>112</start>
      <end>113</end>
      <status>unmodified</status>
      <modifiedWord/>
      <trackRevisions>false</trackRevisions>
    </reviewItem>
    <reviewItem>
      <errorID>6fdaec10-c554-41aa-ac1e-45fb21b20a91</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6C884FDF</paraID>
      <start>0</start>
      <end>3</end>
      <status>modified</status>
      <modifiedWord>（六）</modifiedWord>
      <trackRevisions>false</trackRevisions>
    </reviewItem>
    <reviewItem>
      <errorID>0f1f5405-a72a-45f9-8f62-a9b52f266a40</errorID>
      <errorWord>(</errorWord>
      <group>L1_Format</group>
      <groupName>格式问题</groupName>
      <ability>L2_HalfPunc_CN</ability>
      <abilityName>全半角问题</abilityName>
      <candidateList>
        <item>（</item>
      </candidateList>
      <explain>文本全半角错误。</explain>
      <paraID>6C884FDF</paraID>
      <start>100</start>
      <end>101</end>
      <status>unmodified</status>
      <modifiedWord/>
      <trackRevisions>false</trackRevisions>
    </reviewItem>
    <reviewItem>
      <errorID>683f63b8-97db-4091-bee4-7786142f4fd5</errorID>
      <errorWord>)</errorWord>
      <group>L1_Format</group>
      <groupName>格式问题</groupName>
      <ability>L2_HalfPunc_CN</ability>
      <abilityName>全半角问题</abilityName>
      <candidateList>
        <item>）</item>
      </candidateList>
      <explain>文本全半角错误。</explain>
      <paraID>6C884FDF</paraID>
      <start>103</start>
      <end>104</end>
      <status>unmodified</status>
      <modifiedWord/>
      <trackRevisions>false</trackRevisions>
    </reviewItem>
    <reviewItem>
      <errorID>e6adec83-dce0-4c63-a01f-9d5ef65ecd00</errorID>
      <errorWord>(</errorWord>
      <group>L1_Format</group>
      <groupName>格式问题</groupName>
      <ability>L2_HalfPunc_CN</ability>
      <abilityName>全半角问题</abilityName>
      <candidateList>
        <item>（</item>
      </candidateList>
      <explain>文本全半角错误。</explain>
      <paraID>6C884FDF</paraID>
      <start>250</start>
      <end>251</end>
      <status>unmodified</status>
      <modifiedWord/>
      <trackRevisions>false</trackRevisions>
    </reviewItem>
    <reviewItem>
      <errorID>14af7bc2-8bf4-4191-bdf4-9a3826e4183a</errorID>
      <errorWord>)</errorWord>
      <group>L1_Format</group>
      <groupName>格式问题</groupName>
      <ability>L2_HalfPunc_CN</ability>
      <abilityName>全半角问题</abilityName>
      <candidateList>
        <item>）</item>
      </candidateList>
      <explain>文本全半角错误。</explain>
      <paraID>6C884FDF</paraID>
      <start>254</start>
      <end>255</end>
      <status>unmodified</status>
      <modifiedWord/>
      <trackRevisions>false</trackRevisions>
    </reviewItem>
    <reviewItem>
      <errorID>415e858b-e6d8-4a9a-8dfd-ffc675e07562</errorID>
      <errorWord>约600余</errorWord>
      <group>L1_Word</group>
      <groupName>字词问题</groupName>
      <ability>L2_Typo</ability>
      <abilityName>字词错误</abilityName>
      <candidateList>
        <item>600余</item>
      </candidateList>
      <explain/>
      <paraID>6C884FDF</paraID>
      <start>275</start>
      <end>279</end>
      <status>modified</status>
      <modifiedWord>600余</modifiedWord>
      <trackRevisions>false</trackRevisions>
    </reviewItem>
    <reviewItem>
      <errorID>f91735cc-a30e-4970-b47c-0d403f840c02</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4F788FE7</paraID>
      <start>0</start>
      <end>3</end>
      <status>modified</status>
      <modifiedWord>（七）</modifiedWord>
      <trackRevisions>false</trackRevisions>
    </reviewItem>
    <reviewItem>
      <errorID>354e2eb3-7f51-4751-b054-9ecccb73e2cb</errorID>
      <errorWord>,</errorWord>
      <group>L1_Format</group>
      <groupName>格式问题</groupName>
      <ability>L2_HalfPunc_CN</ability>
      <abilityName>全半角问题</abilityName>
      <candidateList>
        <item>，</item>
      </candidateList>
      <explain>文本全半角错误。</explain>
      <paraID>6183E687</paraID>
      <start>9</start>
      <end>10</end>
      <status>modified</status>
      <modifiedWord>，</modifiedWord>
      <trackRevisions>false</trackRevisions>
    </reviewItem>
    <reviewItem>
      <errorID>424ae120-6e79-43ae-a31f-d04b30e9717e</errorID>
      <errorWord>,</errorWord>
      <group>L1_Format</group>
      <groupName>格式问题</groupName>
      <ability>L2_HalfPunc_CN</ability>
      <abilityName>全半角问题</abilityName>
      <candidateList>
        <item>，</item>
      </candidateList>
      <explain>文本全半角错误。</explain>
      <paraID>6183E687</paraID>
      <start>38</start>
      <end>39</end>
      <status>modified</status>
      <modifiedWord>，</modifiedWord>
      <trackRevisions>false</trackRevisions>
    </reviewItem>
  </reviewItems>
  <config/>
</contractReview>
</file>

<file path=customXml/itemProps1.xml><?xml version="1.0" encoding="utf-8"?>
<ds:datastoreItem xmlns:ds="http://schemas.openxmlformats.org/officeDocument/2006/customXml" ds:itemID="{0c7b687d-7fde-488e-b76f-13bb04ce92b8}">
  <ds:schemaRefs/>
</ds:datastoreItem>
</file>

<file path=docProps/app.xml><?xml version="1.0" encoding="utf-8"?>
<Properties xmlns="http://schemas.openxmlformats.org/officeDocument/2006/extended-properties" xmlns:vt="http://schemas.openxmlformats.org/officeDocument/2006/docPropsVTypes">
  <Pages>13</Pages>
  <Words>412</Words>
  <Characters>607</Characters>
  <TotalTime>14</TotalTime>
  <ScaleCrop>false</ScaleCrop>
  <LinksUpToDate>false</LinksUpToDate>
  <CharactersWithSpaces>609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2025-09-19T09:48:00Z</dcterms:created>
  <dc:creator>24424</dc:creator>
  <cp:lastModifiedBy>批注</cp:lastModifiedBy>
  <dcterms:modified xsi:type="dcterms:W3CDTF">2026-08-30T18:46:48Z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2025-09-19T09:48:09Z</vt:filetime>
  </property>
  <property fmtid="{D5CDD505-2E9C-101B-9397-08002B2CF9AE}" pid="4" name="UsrData">
    <vt:lpwstr>68ccb656a242d5001fc58d69wl</vt:lpwstr>
  </property>
  <property fmtid="{D5CDD505-2E9C-101B-9397-08002B2CF9AE}" pid="5" name="KSOTemplateDocerSaveRecord">
    <vt:lpwstr>eyJoZGlkIjoiZTgzOWY0Yjk5YWYyNzBjMTkzYjM3YjA3YWUzOWY0ZGIiLCJ1c2VySWQiOiIzNDk2MzkxMTcifQ==</vt:lpwstr>
  </property>
  <property fmtid="{D5CDD505-2E9C-101B-9397-08002B2CF9AE}" pid="6" name="KSOProductBuildVer">
    <vt:lpwstr>2052-12.1.0.28043</vt:lpwstr>
  </property>
  <property fmtid="{D5CDD505-2E9C-101B-9397-08002B2CF9AE}" pid="7" name="ICV">
    <vt:lpwstr>752D57229FA84F5CA6BDCDF7995AE772_12</vt:lpwstr>
  </property>
</Properties>
</file>