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DC4A6">
      <w:pPr>
        <w:shd w:val="clear"/>
        <w:spacing w:line="250" w:lineRule="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38867F1A">
      <w:pPr>
        <w:keepNext w:val="0"/>
        <w:keepLines w:val="0"/>
        <w:pageBreakBefore w:val="0"/>
        <w:widowControl w:val="0"/>
        <w:shd w:val="clear"/>
        <w:kinsoku/>
        <w:wordWrap/>
        <w:overflowPunct/>
        <w:topLinePunct w:val="0"/>
        <w:autoSpaceDE/>
        <w:autoSpaceDN/>
        <w:bidi w:val="0"/>
        <w:adjustRightInd/>
        <w:snapToGrid/>
        <w:spacing w:line="700" w:lineRule="exact"/>
        <w:ind w:firstLine="0" w:firstLineChars="0"/>
        <w:jc w:val="center"/>
        <w:textAlignment w:val="auto"/>
        <w:rPr>
          <w:rFonts w:hint="eastAsia" w:ascii="黑体" w:hAnsi="黑体" w:eastAsia="黑体" w:cs="黑体"/>
          <w:b w:val="0"/>
          <w:bCs w:val="0"/>
          <w:color w:val="000000"/>
          <w:spacing w:val="10"/>
          <w:sz w:val="32"/>
          <w:szCs w:val="32"/>
          <w:lang w:val="en-US" w:eastAsia="zh-CN"/>
        </w:rPr>
      </w:pPr>
      <w:r>
        <w:rPr>
          <w:rFonts w:hint="eastAsia" w:ascii="仿宋" w:hAnsi="仿宋" w:eastAsia="仿宋" w:cs="仿宋"/>
          <w:b/>
          <w:bCs/>
          <w:color w:val="000000"/>
          <w:spacing w:val="2"/>
          <w:sz w:val="36"/>
          <w:szCs w:val="36"/>
        </w:rPr>
        <w:t>202</w:t>
      </w:r>
      <w:r>
        <w:rPr>
          <w:rFonts w:hint="eastAsia" w:ascii="仿宋" w:hAnsi="仿宋" w:eastAsia="仿宋" w:cs="仿宋"/>
          <w:b/>
          <w:bCs/>
          <w:color w:val="000000"/>
          <w:spacing w:val="2"/>
          <w:sz w:val="36"/>
          <w:szCs w:val="36"/>
          <w:lang w:val="en-US" w:eastAsia="zh-CN"/>
        </w:rPr>
        <w:t>4</w:t>
      </w:r>
      <w:r>
        <w:rPr>
          <w:rFonts w:hint="eastAsia" w:ascii="仿宋" w:hAnsi="仿宋" w:eastAsia="仿宋" w:cs="仿宋"/>
          <w:b/>
          <w:bCs/>
          <w:color w:val="000000"/>
          <w:spacing w:val="2"/>
          <w:sz w:val="36"/>
          <w:szCs w:val="36"/>
        </w:rPr>
        <w:t>年度</w:t>
      </w:r>
      <w:r>
        <w:rPr>
          <w:rFonts w:hint="eastAsia" w:ascii="仿宋" w:hAnsi="仿宋" w:eastAsia="仿宋" w:cs="仿宋"/>
          <w:b/>
          <w:bCs/>
          <w:color w:val="000000"/>
          <w:spacing w:val="2"/>
          <w:sz w:val="36"/>
          <w:szCs w:val="36"/>
          <w:lang w:eastAsia="zh-CN"/>
        </w:rPr>
        <w:t>预算单位</w:t>
      </w:r>
      <w:r>
        <w:rPr>
          <w:rFonts w:hint="eastAsia" w:ascii="仿宋" w:hAnsi="仿宋" w:eastAsia="仿宋" w:cs="仿宋"/>
          <w:b/>
          <w:bCs/>
          <w:color w:val="000000"/>
          <w:spacing w:val="2"/>
          <w:sz w:val="36"/>
          <w:szCs w:val="36"/>
        </w:rPr>
        <w:t>整体支出绩效评价基础数据表</w:t>
      </w: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1724A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4B5F126C">
            <w:pPr>
              <w:shd w:val="clear"/>
              <w:spacing w:before="33" w:line="198" w:lineRule="auto"/>
              <w:ind w:right="118" w:rightChars="0"/>
              <w:jc w:val="center"/>
              <w:rPr>
                <w:rFonts w:hint="eastAsia" w:ascii="仿宋" w:hAnsi="仿宋" w:eastAsia="仿宋" w:cs="仿宋"/>
                <w:color w:val="000000"/>
                <w:spacing w:val="2"/>
                <w:sz w:val="20"/>
                <w:szCs w:val="20"/>
                <w:lang w:val="en-US" w:eastAsia="zh-CN"/>
              </w:rPr>
            </w:pPr>
            <w:r>
              <w:rPr>
                <w:rFonts w:hint="eastAsia" w:ascii="仿宋" w:hAnsi="仿宋" w:eastAsia="仿宋" w:cs="仿宋"/>
                <w:color w:val="000000"/>
                <w:spacing w:val="2"/>
                <w:sz w:val="20"/>
                <w:szCs w:val="20"/>
              </w:rPr>
              <w:t>预算</w:t>
            </w:r>
            <w:r>
              <w:rPr>
                <w:rFonts w:hint="eastAsia" w:ascii="仿宋" w:hAnsi="仿宋" w:eastAsia="仿宋" w:cs="仿宋"/>
                <w:color w:val="000000"/>
                <w:spacing w:val="2"/>
                <w:sz w:val="20"/>
                <w:szCs w:val="20"/>
                <w:lang w:eastAsia="zh-CN"/>
              </w:rPr>
              <w:t>单位</w:t>
            </w:r>
            <w:r>
              <w:rPr>
                <w:rFonts w:hint="eastAsia" w:ascii="仿宋" w:hAnsi="仿宋" w:eastAsia="仿宋" w:cs="仿宋"/>
                <w:color w:val="000000"/>
                <w:spacing w:val="2"/>
                <w:sz w:val="20"/>
                <w:szCs w:val="20"/>
              </w:rPr>
              <w:t>名称</w:t>
            </w:r>
          </w:p>
        </w:tc>
        <w:tc>
          <w:tcPr>
            <w:tcW w:w="5819" w:type="dxa"/>
            <w:gridSpan w:val="6"/>
            <w:noWrap w:val="0"/>
            <w:vAlign w:val="top"/>
          </w:tcPr>
          <w:p w14:paraId="731FB390">
            <w:pPr>
              <w:shd w:val="clear"/>
              <w:spacing w:before="103" w:line="219" w:lineRule="auto"/>
              <w:ind w:left="708"/>
              <w:rPr>
                <w:rFonts w:hint="eastAsia" w:ascii="仿宋" w:hAnsi="仿宋" w:eastAsia="仿宋" w:cs="仿宋"/>
                <w:color w:val="000000"/>
                <w:spacing w:val="-2"/>
                <w:sz w:val="20"/>
                <w:szCs w:val="20"/>
                <w:lang w:eastAsia="zh-CN"/>
              </w:rPr>
            </w:pPr>
            <w:r>
              <w:rPr>
                <w:rFonts w:hint="eastAsia" w:ascii="仿宋" w:hAnsi="仿宋" w:eastAsia="仿宋" w:cs="仿宋"/>
                <w:color w:val="000000"/>
                <w:spacing w:val="-2"/>
                <w:sz w:val="20"/>
                <w:szCs w:val="20"/>
                <w:lang w:eastAsia="zh-CN"/>
              </w:rPr>
              <w:t>岳阳市岳阳楼区农林综合行政执法大队</w:t>
            </w:r>
          </w:p>
        </w:tc>
      </w:tr>
      <w:tr w14:paraId="77766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B18FD94">
            <w:pPr>
              <w:shd w:val="clear"/>
              <w:spacing w:before="262" w:line="219" w:lineRule="auto"/>
              <w:ind w:left="575"/>
              <w:jc w:val="left"/>
              <w:rPr>
                <w:rFonts w:hint="eastAsia" w:ascii="仿宋" w:hAnsi="仿宋" w:eastAsia="仿宋" w:cs="仿宋"/>
                <w:color w:val="000000"/>
                <w:sz w:val="20"/>
                <w:szCs w:val="20"/>
              </w:rPr>
            </w:pPr>
            <w:r>
              <w:rPr>
                <w:rFonts w:hint="eastAsia" w:ascii="仿宋" w:hAnsi="仿宋" w:eastAsia="仿宋" w:cs="仿宋"/>
                <w:color w:val="000000"/>
                <w:spacing w:val="3"/>
                <w:sz w:val="20"/>
                <w:szCs w:val="20"/>
              </w:rPr>
              <w:t>财政供养人员情况(人)</w:t>
            </w:r>
          </w:p>
        </w:tc>
        <w:tc>
          <w:tcPr>
            <w:tcW w:w="1815" w:type="dxa"/>
            <w:gridSpan w:val="2"/>
            <w:noWrap w:val="0"/>
            <w:vAlign w:val="top"/>
          </w:tcPr>
          <w:p w14:paraId="52914EAE">
            <w:pPr>
              <w:shd w:val="clear"/>
              <w:spacing w:before="103" w:line="219" w:lineRule="auto"/>
              <w:jc w:val="center"/>
              <w:rPr>
                <w:rFonts w:hint="eastAsia" w:ascii="仿宋" w:hAnsi="仿宋" w:eastAsia="仿宋" w:cs="仿宋"/>
                <w:color w:val="000000"/>
                <w:sz w:val="20"/>
                <w:szCs w:val="20"/>
              </w:rPr>
            </w:pPr>
            <w:r>
              <w:rPr>
                <w:rFonts w:hint="eastAsia" w:ascii="仿宋" w:hAnsi="仿宋" w:eastAsia="仿宋" w:cs="仿宋"/>
                <w:color w:val="000000"/>
                <w:spacing w:val="-3"/>
                <w:sz w:val="20"/>
                <w:szCs w:val="20"/>
              </w:rPr>
              <w:t>编制数</w:t>
            </w:r>
          </w:p>
        </w:tc>
        <w:tc>
          <w:tcPr>
            <w:tcW w:w="2325" w:type="dxa"/>
            <w:gridSpan w:val="2"/>
            <w:noWrap w:val="0"/>
            <w:vAlign w:val="top"/>
          </w:tcPr>
          <w:p w14:paraId="10876554">
            <w:pPr>
              <w:shd w:val="clear"/>
              <w:spacing w:before="83" w:line="219" w:lineRule="auto"/>
              <w:jc w:val="center"/>
              <w:rPr>
                <w:rFonts w:hint="eastAsia" w:ascii="仿宋" w:hAnsi="仿宋" w:eastAsia="仿宋" w:cs="仿宋"/>
                <w:color w:val="000000"/>
                <w:sz w:val="20"/>
                <w:szCs w:val="20"/>
              </w:rPr>
            </w:pPr>
            <w:r>
              <w:rPr>
                <w:rFonts w:hint="eastAsia" w:ascii="仿宋" w:hAnsi="仿宋" w:eastAsia="仿宋" w:cs="仿宋"/>
                <w:color w:val="000000"/>
                <w:spacing w:val="-1"/>
                <w:sz w:val="20"/>
                <w:szCs w:val="20"/>
              </w:rPr>
              <w:t>202</w:t>
            </w:r>
            <w:r>
              <w:rPr>
                <w:rFonts w:hint="eastAsia" w:ascii="仿宋" w:hAnsi="仿宋" w:eastAsia="仿宋" w:cs="仿宋"/>
                <w:color w:val="000000"/>
                <w:spacing w:val="-1"/>
                <w:sz w:val="20"/>
                <w:szCs w:val="20"/>
                <w:lang w:val="en-US" w:eastAsia="zh-CN"/>
              </w:rPr>
              <w:t>3</w:t>
            </w:r>
            <w:r>
              <w:rPr>
                <w:rFonts w:hint="eastAsia" w:ascii="仿宋" w:hAnsi="仿宋" w:eastAsia="仿宋" w:cs="仿宋"/>
                <w:color w:val="000000"/>
                <w:spacing w:val="-1"/>
                <w:sz w:val="20"/>
                <w:szCs w:val="20"/>
              </w:rPr>
              <w:t>年实际在职人数</w:t>
            </w:r>
          </w:p>
        </w:tc>
        <w:tc>
          <w:tcPr>
            <w:tcW w:w="1679" w:type="dxa"/>
            <w:gridSpan w:val="2"/>
            <w:shd w:val="clear" w:color="auto" w:fill="auto"/>
            <w:noWrap w:val="0"/>
            <w:vAlign w:val="top"/>
          </w:tcPr>
          <w:p w14:paraId="00B91BBF">
            <w:pPr>
              <w:shd w:val="clear"/>
              <w:spacing w:before="103" w:line="219" w:lineRule="auto"/>
              <w:ind w:left="708"/>
              <w:rPr>
                <w:rFonts w:hint="eastAsia" w:ascii="仿宋" w:hAnsi="仿宋" w:eastAsia="仿宋" w:cs="仿宋"/>
                <w:color w:val="000000"/>
                <w:sz w:val="20"/>
                <w:szCs w:val="20"/>
              </w:rPr>
            </w:pPr>
            <w:r>
              <w:rPr>
                <w:rFonts w:hint="eastAsia" w:ascii="仿宋" w:hAnsi="仿宋" w:eastAsia="仿宋" w:cs="仿宋"/>
                <w:color w:val="000000"/>
                <w:spacing w:val="-2"/>
                <w:sz w:val="20"/>
                <w:szCs w:val="20"/>
              </w:rPr>
              <w:t>控制率</w:t>
            </w:r>
          </w:p>
        </w:tc>
      </w:tr>
      <w:tr w14:paraId="7685B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3850" w:type="dxa"/>
            <w:vMerge w:val="continue"/>
            <w:tcBorders>
              <w:top w:val="nil"/>
            </w:tcBorders>
            <w:noWrap w:val="0"/>
            <w:vAlign w:val="top"/>
          </w:tcPr>
          <w:p w14:paraId="2DCD301F">
            <w:pPr>
              <w:shd w:val="clear"/>
              <w:jc w:val="left"/>
              <w:rPr>
                <w:rFonts w:hint="eastAsia" w:ascii="仿宋" w:hAnsi="仿宋" w:eastAsia="仿宋" w:cs="仿宋"/>
                <w:color w:val="000000"/>
                <w:sz w:val="20"/>
                <w:szCs w:val="20"/>
              </w:rPr>
            </w:pPr>
          </w:p>
        </w:tc>
        <w:tc>
          <w:tcPr>
            <w:tcW w:w="1815" w:type="dxa"/>
            <w:gridSpan w:val="2"/>
            <w:noWrap w:val="0"/>
            <w:vAlign w:val="top"/>
          </w:tcPr>
          <w:p w14:paraId="43EA9390">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65</w:t>
            </w:r>
          </w:p>
        </w:tc>
        <w:tc>
          <w:tcPr>
            <w:tcW w:w="2325" w:type="dxa"/>
            <w:gridSpan w:val="2"/>
            <w:noWrap w:val="0"/>
            <w:vAlign w:val="top"/>
          </w:tcPr>
          <w:p w14:paraId="6011655F">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65</w:t>
            </w:r>
          </w:p>
        </w:tc>
        <w:tc>
          <w:tcPr>
            <w:tcW w:w="1679" w:type="dxa"/>
            <w:gridSpan w:val="2"/>
            <w:shd w:val="clear" w:color="auto" w:fill="auto"/>
            <w:noWrap w:val="0"/>
            <w:vAlign w:val="top"/>
          </w:tcPr>
          <w:p w14:paraId="74269C60">
            <w:pPr>
              <w:shd w:val="clear"/>
              <w:jc w:val="center"/>
              <w:rPr>
                <w:rFonts w:hint="eastAsia" w:ascii="仿宋" w:hAnsi="仿宋" w:eastAsia="仿宋" w:cs="仿宋"/>
                <w:color w:val="000000"/>
                <w:sz w:val="20"/>
                <w:szCs w:val="20"/>
                <w:lang w:val="en-US" w:eastAsia="zh-CN"/>
              </w:rPr>
            </w:pPr>
            <w:r>
              <w:rPr>
                <w:rFonts w:hint="eastAsia" w:ascii="Arial" w:hAnsi="Calibri" w:eastAsia="宋体" w:cs="Times New Roman"/>
                <w:b w:val="0"/>
                <w:bCs w:val="0"/>
                <w:color w:val="000000"/>
                <w:sz w:val="20"/>
                <w:lang w:val="en-US" w:eastAsia="zh-CN"/>
              </w:rPr>
              <w:t>100%</w:t>
            </w:r>
          </w:p>
        </w:tc>
      </w:tr>
      <w:tr w14:paraId="5F071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3850" w:type="dxa"/>
            <w:noWrap w:val="0"/>
            <w:vAlign w:val="top"/>
          </w:tcPr>
          <w:p w14:paraId="521112B5">
            <w:pPr>
              <w:shd w:val="clear"/>
              <w:spacing w:before="140" w:line="202" w:lineRule="auto"/>
              <w:ind w:left="684"/>
              <w:jc w:val="left"/>
              <w:rPr>
                <w:rFonts w:hint="eastAsia" w:ascii="仿宋" w:hAnsi="仿宋" w:eastAsia="仿宋" w:cs="仿宋"/>
                <w:color w:val="000000"/>
                <w:sz w:val="20"/>
                <w:szCs w:val="20"/>
              </w:rPr>
            </w:pPr>
            <w:r>
              <w:rPr>
                <w:rFonts w:hint="eastAsia" w:ascii="仿宋" w:hAnsi="仿宋" w:eastAsia="仿宋" w:cs="仿宋"/>
                <w:color w:val="000000"/>
                <w:spacing w:val="4"/>
                <w:sz w:val="20"/>
                <w:szCs w:val="20"/>
              </w:rPr>
              <w:t>经费控制情况(万元)</w:t>
            </w:r>
          </w:p>
        </w:tc>
        <w:tc>
          <w:tcPr>
            <w:tcW w:w="1815" w:type="dxa"/>
            <w:gridSpan w:val="2"/>
            <w:noWrap w:val="0"/>
            <w:vAlign w:val="top"/>
          </w:tcPr>
          <w:p w14:paraId="556C54EE">
            <w:pPr>
              <w:shd w:val="clear"/>
              <w:spacing w:before="119" w:line="219" w:lineRule="auto"/>
              <w:jc w:val="center"/>
              <w:rPr>
                <w:rFonts w:hint="eastAsia" w:ascii="仿宋" w:hAnsi="仿宋" w:eastAsia="仿宋" w:cs="仿宋"/>
                <w:color w:val="000000"/>
                <w:sz w:val="20"/>
                <w:szCs w:val="20"/>
              </w:rPr>
            </w:pPr>
            <w:r>
              <w:rPr>
                <w:rFonts w:hint="eastAsia" w:ascii="仿宋" w:hAnsi="仿宋" w:eastAsia="仿宋" w:cs="仿宋"/>
                <w:color w:val="000000"/>
                <w:spacing w:val="-2"/>
                <w:sz w:val="20"/>
                <w:szCs w:val="20"/>
              </w:rPr>
              <w:t>202</w:t>
            </w:r>
            <w:r>
              <w:rPr>
                <w:rFonts w:hint="eastAsia" w:ascii="仿宋" w:hAnsi="仿宋" w:eastAsia="仿宋" w:cs="仿宋"/>
                <w:color w:val="000000"/>
                <w:spacing w:val="-2"/>
                <w:sz w:val="20"/>
                <w:szCs w:val="20"/>
                <w:lang w:val="en-US" w:eastAsia="zh-CN"/>
              </w:rPr>
              <w:t>3</w:t>
            </w:r>
            <w:r>
              <w:rPr>
                <w:rFonts w:hint="eastAsia" w:ascii="仿宋" w:hAnsi="仿宋" w:eastAsia="仿宋" w:cs="仿宋"/>
                <w:color w:val="000000"/>
                <w:spacing w:val="-2"/>
                <w:sz w:val="20"/>
                <w:szCs w:val="20"/>
              </w:rPr>
              <w:t>年决算数</w:t>
            </w:r>
          </w:p>
        </w:tc>
        <w:tc>
          <w:tcPr>
            <w:tcW w:w="2325" w:type="dxa"/>
            <w:gridSpan w:val="2"/>
            <w:noWrap w:val="0"/>
            <w:vAlign w:val="top"/>
          </w:tcPr>
          <w:p w14:paraId="2BFA1C40">
            <w:pPr>
              <w:shd w:val="clear"/>
              <w:spacing w:before="119" w:line="219" w:lineRule="auto"/>
              <w:jc w:val="center"/>
              <w:rPr>
                <w:rFonts w:hint="eastAsia" w:ascii="仿宋" w:hAnsi="仿宋" w:eastAsia="仿宋" w:cs="仿宋"/>
                <w:color w:val="000000"/>
                <w:sz w:val="20"/>
                <w:szCs w:val="20"/>
              </w:rPr>
            </w:pPr>
            <w:r>
              <w:rPr>
                <w:rFonts w:hint="eastAsia" w:ascii="仿宋" w:hAnsi="仿宋" w:eastAsia="仿宋" w:cs="仿宋"/>
                <w:color w:val="000000"/>
                <w:spacing w:val="-2"/>
                <w:sz w:val="20"/>
                <w:szCs w:val="20"/>
              </w:rPr>
              <w:t>20</w:t>
            </w:r>
            <w:r>
              <w:rPr>
                <w:rFonts w:hint="eastAsia" w:ascii="仿宋" w:hAnsi="仿宋" w:eastAsia="仿宋" w:cs="仿宋"/>
                <w:color w:val="000000"/>
                <w:spacing w:val="-2"/>
                <w:sz w:val="20"/>
                <w:szCs w:val="20"/>
                <w:lang w:val="en-US" w:eastAsia="zh-CN"/>
              </w:rPr>
              <w:t>24</w:t>
            </w:r>
            <w:r>
              <w:rPr>
                <w:rFonts w:hint="eastAsia" w:ascii="仿宋" w:hAnsi="仿宋" w:eastAsia="仿宋" w:cs="仿宋"/>
                <w:color w:val="000000"/>
                <w:spacing w:val="-2"/>
                <w:sz w:val="20"/>
                <w:szCs w:val="20"/>
              </w:rPr>
              <w:t>年预算数</w:t>
            </w:r>
          </w:p>
        </w:tc>
        <w:tc>
          <w:tcPr>
            <w:tcW w:w="1679" w:type="dxa"/>
            <w:gridSpan w:val="2"/>
            <w:shd w:val="clear" w:color="auto" w:fill="auto"/>
            <w:noWrap w:val="0"/>
            <w:vAlign w:val="top"/>
          </w:tcPr>
          <w:p w14:paraId="09E45D86">
            <w:pPr>
              <w:shd w:val="clear"/>
              <w:spacing w:before="76" w:line="219" w:lineRule="auto"/>
              <w:jc w:val="center"/>
              <w:rPr>
                <w:rFonts w:hint="eastAsia" w:ascii="仿宋" w:hAnsi="仿宋" w:eastAsia="仿宋" w:cs="仿宋"/>
                <w:b w:val="0"/>
                <w:bCs w:val="0"/>
                <w:color w:val="000000"/>
                <w:sz w:val="20"/>
                <w:szCs w:val="20"/>
              </w:rPr>
            </w:pPr>
            <w:r>
              <w:rPr>
                <w:rFonts w:hint="eastAsia" w:ascii="仿宋" w:hAnsi="仿宋" w:eastAsia="仿宋" w:cs="仿宋"/>
                <w:b w:val="0"/>
                <w:bCs w:val="0"/>
                <w:color w:val="000000"/>
                <w:spacing w:val="-4"/>
                <w:sz w:val="20"/>
                <w:szCs w:val="20"/>
              </w:rPr>
              <w:t>202</w:t>
            </w:r>
            <w:r>
              <w:rPr>
                <w:rFonts w:hint="eastAsia" w:ascii="仿宋" w:hAnsi="仿宋" w:eastAsia="仿宋" w:cs="仿宋"/>
                <w:b w:val="0"/>
                <w:bCs w:val="0"/>
                <w:color w:val="000000"/>
                <w:spacing w:val="-4"/>
                <w:sz w:val="20"/>
                <w:szCs w:val="20"/>
                <w:lang w:val="en-US" w:eastAsia="zh-CN"/>
              </w:rPr>
              <w:t>4</w:t>
            </w:r>
            <w:r>
              <w:rPr>
                <w:rFonts w:hint="eastAsia" w:ascii="仿宋" w:hAnsi="仿宋" w:eastAsia="仿宋" w:cs="仿宋"/>
                <w:b w:val="0"/>
                <w:bCs w:val="0"/>
                <w:color w:val="000000"/>
                <w:spacing w:val="-4"/>
                <w:sz w:val="20"/>
                <w:szCs w:val="20"/>
              </w:rPr>
              <w:t>年决算数</w:t>
            </w:r>
          </w:p>
        </w:tc>
      </w:tr>
      <w:tr w14:paraId="447EF4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381F05A6">
            <w:pPr>
              <w:shd w:val="clear"/>
              <w:spacing w:before="141" w:line="202" w:lineRule="auto"/>
              <w:ind w:left="114"/>
              <w:jc w:val="left"/>
              <w:rPr>
                <w:rFonts w:hint="eastAsia" w:ascii="仿宋" w:hAnsi="仿宋" w:eastAsia="仿宋" w:cs="仿宋"/>
                <w:color w:val="000000"/>
                <w:sz w:val="20"/>
                <w:szCs w:val="20"/>
              </w:rPr>
            </w:pPr>
            <w:r>
              <w:rPr>
                <w:rFonts w:hint="eastAsia" w:ascii="仿宋" w:hAnsi="仿宋" w:eastAsia="仿宋" w:cs="仿宋"/>
                <w:color w:val="000000"/>
                <w:spacing w:val="3"/>
                <w:sz w:val="20"/>
                <w:szCs w:val="20"/>
              </w:rPr>
              <w:t>三公经费</w:t>
            </w:r>
          </w:p>
        </w:tc>
        <w:tc>
          <w:tcPr>
            <w:tcW w:w="1815" w:type="dxa"/>
            <w:gridSpan w:val="2"/>
            <w:noWrap w:val="0"/>
            <w:vAlign w:val="top"/>
          </w:tcPr>
          <w:p w14:paraId="1898C315">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2325" w:type="dxa"/>
            <w:gridSpan w:val="2"/>
            <w:noWrap w:val="0"/>
            <w:vAlign w:val="top"/>
          </w:tcPr>
          <w:p w14:paraId="3704EF76">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1679" w:type="dxa"/>
            <w:gridSpan w:val="2"/>
            <w:shd w:val="clear" w:color="auto" w:fill="auto"/>
            <w:noWrap w:val="0"/>
            <w:vAlign w:val="top"/>
          </w:tcPr>
          <w:p w14:paraId="0253FAB4">
            <w:pPr>
              <w:shd w:val="clea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5.52</w:t>
            </w:r>
          </w:p>
        </w:tc>
      </w:tr>
      <w:tr w14:paraId="41C55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3E71212">
            <w:pPr>
              <w:shd w:val="clear"/>
              <w:spacing w:before="149" w:line="193" w:lineRule="auto"/>
              <w:ind w:left="414"/>
              <w:jc w:val="left"/>
              <w:rPr>
                <w:rFonts w:hint="eastAsia" w:ascii="仿宋" w:hAnsi="仿宋" w:eastAsia="仿宋" w:cs="仿宋"/>
                <w:color w:val="000000"/>
                <w:sz w:val="20"/>
                <w:szCs w:val="20"/>
              </w:rPr>
            </w:pPr>
            <w:r>
              <w:rPr>
                <w:rFonts w:hint="eastAsia" w:ascii="仿宋" w:hAnsi="仿宋" w:eastAsia="仿宋" w:cs="仿宋"/>
                <w:color w:val="000000"/>
                <w:sz w:val="20"/>
                <w:szCs w:val="20"/>
              </w:rPr>
              <w:t>1、公务用车购置和维护经费</w:t>
            </w:r>
          </w:p>
        </w:tc>
        <w:tc>
          <w:tcPr>
            <w:tcW w:w="1815" w:type="dxa"/>
            <w:gridSpan w:val="2"/>
            <w:noWrap w:val="0"/>
            <w:vAlign w:val="top"/>
          </w:tcPr>
          <w:p w14:paraId="7860BEA7">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2325" w:type="dxa"/>
            <w:gridSpan w:val="2"/>
            <w:noWrap w:val="0"/>
            <w:vAlign w:val="top"/>
          </w:tcPr>
          <w:p w14:paraId="77F8B650">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1679" w:type="dxa"/>
            <w:gridSpan w:val="2"/>
            <w:shd w:val="clear" w:color="auto" w:fill="auto"/>
            <w:noWrap w:val="0"/>
            <w:vAlign w:val="top"/>
          </w:tcPr>
          <w:p w14:paraId="06904BBE">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5.52</w:t>
            </w:r>
          </w:p>
        </w:tc>
      </w:tr>
      <w:tr w14:paraId="18B91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850" w:type="dxa"/>
            <w:noWrap w:val="0"/>
            <w:vAlign w:val="top"/>
          </w:tcPr>
          <w:p w14:paraId="06E57871">
            <w:pPr>
              <w:shd w:val="clear"/>
              <w:spacing w:before="81" w:line="219" w:lineRule="auto"/>
              <w:ind w:left="814"/>
              <w:jc w:val="left"/>
              <w:rPr>
                <w:rFonts w:hint="eastAsia" w:ascii="仿宋" w:hAnsi="仿宋" w:eastAsia="仿宋" w:cs="仿宋"/>
                <w:color w:val="000000"/>
                <w:sz w:val="20"/>
                <w:szCs w:val="20"/>
              </w:rPr>
            </w:pPr>
            <w:r>
              <w:rPr>
                <w:rFonts w:hint="eastAsia" w:ascii="仿宋" w:hAnsi="仿宋" w:eastAsia="仿宋" w:cs="仿宋"/>
                <w:color w:val="000000"/>
                <w:spacing w:val="-2"/>
                <w:sz w:val="20"/>
                <w:szCs w:val="20"/>
              </w:rPr>
              <w:t>其中：公车购置</w:t>
            </w:r>
          </w:p>
        </w:tc>
        <w:tc>
          <w:tcPr>
            <w:tcW w:w="1815" w:type="dxa"/>
            <w:gridSpan w:val="2"/>
            <w:noWrap w:val="0"/>
            <w:vAlign w:val="top"/>
          </w:tcPr>
          <w:p w14:paraId="10A9DC46">
            <w:pPr>
              <w:shd w:val="clear"/>
              <w:jc w:val="center"/>
              <w:rPr>
                <w:rFonts w:hint="eastAsia" w:ascii="仿宋" w:hAnsi="仿宋" w:eastAsia="仿宋" w:cs="仿宋"/>
                <w:color w:val="000000"/>
                <w:sz w:val="20"/>
                <w:szCs w:val="20"/>
              </w:rPr>
            </w:pPr>
          </w:p>
        </w:tc>
        <w:tc>
          <w:tcPr>
            <w:tcW w:w="2325" w:type="dxa"/>
            <w:gridSpan w:val="2"/>
            <w:noWrap w:val="0"/>
            <w:vAlign w:val="top"/>
          </w:tcPr>
          <w:p w14:paraId="146FA478">
            <w:pPr>
              <w:shd w:val="clear"/>
              <w:jc w:val="center"/>
              <w:rPr>
                <w:rFonts w:hint="eastAsia" w:ascii="仿宋" w:hAnsi="仿宋" w:eastAsia="仿宋" w:cs="仿宋"/>
                <w:color w:val="000000"/>
                <w:sz w:val="20"/>
                <w:szCs w:val="20"/>
              </w:rPr>
            </w:pPr>
          </w:p>
        </w:tc>
        <w:tc>
          <w:tcPr>
            <w:tcW w:w="1679" w:type="dxa"/>
            <w:gridSpan w:val="2"/>
            <w:noWrap w:val="0"/>
            <w:vAlign w:val="top"/>
          </w:tcPr>
          <w:p w14:paraId="30BEBA87">
            <w:pPr>
              <w:shd w:val="clear"/>
              <w:jc w:val="center"/>
              <w:rPr>
                <w:rFonts w:hint="eastAsia" w:ascii="仿宋" w:hAnsi="仿宋" w:eastAsia="仿宋" w:cs="仿宋"/>
                <w:color w:val="000000"/>
                <w:sz w:val="20"/>
                <w:szCs w:val="20"/>
              </w:rPr>
            </w:pPr>
          </w:p>
        </w:tc>
      </w:tr>
      <w:tr w14:paraId="28DC4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7916243">
            <w:pPr>
              <w:shd w:val="clear"/>
              <w:spacing w:before="91" w:line="219" w:lineRule="auto"/>
              <w:ind w:left="1424"/>
              <w:jc w:val="left"/>
              <w:rPr>
                <w:rFonts w:hint="eastAsia" w:ascii="仿宋" w:hAnsi="仿宋" w:eastAsia="仿宋" w:cs="仿宋"/>
                <w:color w:val="000000"/>
                <w:sz w:val="20"/>
                <w:szCs w:val="20"/>
              </w:rPr>
            </w:pPr>
            <w:r>
              <w:rPr>
                <w:rFonts w:hint="eastAsia" w:ascii="仿宋" w:hAnsi="仿宋" w:eastAsia="仿宋" w:cs="仿宋"/>
                <w:color w:val="000000"/>
                <w:spacing w:val="2"/>
                <w:sz w:val="20"/>
                <w:szCs w:val="20"/>
              </w:rPr>
              <w:t>公车运行维护</w:t>
            </w:r>
          </w:p>
        </w:tc>
        <w:tc>
          <w:tcPr>
            <w:tcW w:w="1815" w:type="dxa"/>
            <w:gridSpan w:val="2"/>
            <w:noWrap w:val="0"/>
            <w:vAlign w:val="top"/>
          </w:tcPr>
          <w:p w14:paraId="3F9301EA">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2325" w:type="dxa"/>
            <w:gridSpan w:val="2"/>
            <w:noWrap w:val="0"/>
            <w:vAlign w:val="top"/>
          </w:tcPr>
          <w:p w14:paraId="204DFFAC">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w:t>
            </w:r>
          </w:p>
        </w:tc>
        <w:tc>
          <w:tcPr>
            <w:tcW w:w="1679" w:type="dxa"/>
            <w:gridSpan w:val="2"/>
            <w:noWrap w:val="0"/>
            <w:vAlign w:val="top"/>
          </w:tcPr>
          <w:p w14:paraId="277CF311">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5.52</w:t>
            </w:r>
          </w:p>
        </w:tc>
      </w:tr>
      <w:tr w14:paraId="73E435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2CC458C">
            <w:pPr>
              <w:shd w:val="clear"/>
              <w:spacing w:before="81" w:line="220" w:lineRule="auto"/>
              <w:ind w:left="384"/>
              <w:jc w:val="left"/>
              <w:rPr>
                <w:rFonts w:hint="eastAsia" w:ascii="仿宋" w:hAnsi="仿宋" w:eastAsia="仿宋" w:cs="仿宋"/>
                <w:color w:val="000000"/>
                <w:sz w:val="20"/>
                <w:szCs w:val="20"/>
              </w:rPr>
            </w:pPr>
            <w:r>
              <w:rPr>
                <w:rFonts w:hint="eastAsia" w:ascii="仿宋" w:hAnsi="仿宋" w:eastAsia="仿宋" w:cs="仿宋"/>
                <w:color w:val="000000"/>
                <w:spacing w:val="2"/>
                <w:sz w:val="20"/>
                <w:szCs w:val="20"/>
              </w:rPr>
              <w:t>2、出国经费</w:t>
            </w:r>
          </w:p>
        </w:tc>
        <w:tc>
          <w:tcPr>
            <w:tcW w:w="1815" w:type="dxa"/>
            <w:gridSpan w:val="2"/>
            <w:noWrap w:val="0"/>
            <w:vAlign w:val="top"/>
          </w:tcPr>
          <w:p w14:paraId="46B87195">
            <w:pPr>
              <w:shd w:val="clear"/>
              <w:jc w:val="center"/>
              <w:rPr>
                <w:rFonts w:hint="eastAsia" w:ascii="仿宋" w:hAnsi="仿宋" w:eastAsia="仿宋" w:cs="仿宋"/>
                <w:color w:val="000000"/>
                <w:sz w:val="20"/>
                <w:szCs w:val="20"/>
              </w:rPr>
            </w:pPr>
          </w:p>
        </w:tc>
        <w:tc>
          <w:tcPr>
            <w:tcW w:w="2325" w:type="dxa"/>
            <w:gridSpan w:val="2"/>
            <w:noWrap w:val="0"/>
            <w:vAlign w:val="top"/>
          </w:tcPr>
          <w:p w14:paraId="3D8F9C85">
            <w:pPr>
              <w:shd w:val="clear"/>
              <w:jc w:val="center"/>
              <w:rPr>
                <w:rFonts w:hint="eastAsia" w:ascii="仿宋" w:hAnsi="仿宋" w:eastAsia="仿宋" w:cs="仿宋"/>
                <w:color w:val="000000"/>
                <w:sz w:val="20"/>
                <w:szCs w:val="20"/>
              </w:rPr>
            </w:pPr>
          </w:p>
        </w:tc>
        <w:tc>
          <w:tcPr>
            <w:tcW w:w="1679" w:type="dxa"/>
            <w:gridSpan w:val="2"/>
            <w:noWrap w:val="0"/>
            <w:vAlign w:val="top"/>
          </w:tcPr>
          <w:p w14:paraId="7962CC46">
            <w:pPr>
              <w:shd w:val="clear"/>
              <w:jc w:val="center"/>
              <w:rPr>
                <w:rFonts w:hint="eastAsia" w:ascii="仿宋" w:hAnsi="仿宋" w:eastAsia="仿宋" w:cs="仿宋"/>
                <w:color w:val="000000"/>
                <w:sz w:val="20"/>
                <w:szCs w:val="20"/>
              </w:rPr>
            </w:pPr>
          </w:p>
        </w:tc>
      </w:tr>
      <w:tr w14:paraId="0A056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4A4A180">
            <w:pPr>
              <w:shd w:val="clear"/>
              <w:spacing w:before="82" w:line="219" w:lineRule="auto"/>
              <w:ind w:left="384"/>
              <w:jc w:val="left"/>
              <w:rPr>
                <w:rFonts w:hint="eastAsia" w:ascii="仿宋" w:hAnsi="仿宋" w:eastAsia="仿宋" w:cs="仿宋"/>
                <w:color w:val="000000"/>
                <w:sz w:val="20"/>
                <w:szCs w:val="20"/>
              </w:rPr>
            </w:pPr>
            <w:r>
              <w:rPr>
                <w:rFonts w:hint="eastAsia" w:ascii="仿宋" w:hAnsi="仿宋" w:eastAsia="仿宋" w:cs="仿宋"/>
                <w:color w:val="000000"/>
                <w:spacing w:val="1"/>
                <w:sz w:val="20"/>
                <w:szCs w:val="20"/>
              </w:rPr>
              <w:t>3、公务接待</w:t>
            </w:r>
          </w:p>
        </w:tc>
        <w:tc>
          <w:tcPr>
            <w:tcW w:w="1815" w:type="dxa"/>
            <w:gridSpan w:val="2"/>
            <w:noWrap w:val="0"/>
            <w:vAlign w:val="top"/>
          </w:tcPr>
          <w:p w14:paraId="4D09B7D0">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0</w:t>
            </w:r>
          </w:p>
        </w:tc>
        <w:tc>
          <w:tcPr>
            <w:tcW w:w="2325" w:type="dxa"/>
            <w:gridSpan w:val="2"/>
            <w:noWrap w:val="0"/>
            <w:vAlign w:val="top"/>
          </w:tcPr>
          <w:p w14:paraId="5E00553E">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0</w:t>
            </w:r>
          </w:p>
        </w:tc>
        <w:tc>
          <w:tcPr>
            <w:tcW w:w="1679" w:type="dxa"/>
            <w:gridSpan w:val="2"/>
            <w:noWrap w:val="0"/>
            <w:vAlign w:val="top"/>
          </w:tcPr>
          <w:p w14:paraId="7864883A">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0</w:t>
            </w:r>
          </w:p>
        </w:tc>
      </w:tr>
      <w:tr w14:paraId="642A4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82D553">
            <w:pPr>
              <w:shd w:val="clear"/>
              <w:spacing w:before="143" w:line="200" w:lineRule="auto"/>
              <w:ind w:left="84"/>
              <w:jc w:val="left"/>
              <w:rPr>
                <w:rFonts w:hint="eastAsia" w:ascii="仿宋" w:hAnsi="仿宋" w:eastAsia="仿宋" w:cs="仿宋"/>
                <w:color w:val="000000"/>
                <w:sz w:val="20"/>
                <w:szCs w:val="20"/>
              </w:rPr>
            </w:pPr>
            <w:r>
              <w:rPr>
                <w:rFonts w:hint="eastAsia" w:ascii="仿宋" w:hAnsi="仿宋" w:eastAsia="仿宋" w:cs="仿宋"/>
                <w:color w:val="000000"/>
                <w:spacing w:val="19"/>
                <w:sz w:val="20"/>
                <w:szCs w:val="20"/>
              </w:rPr>
              <w:t>项目支出：</w:t>
            </w:r>
          </w:p>
        </w:tc>
        <w:tc>
          <w:tcPr>
            <w:tcW w:w="1815" w:type="dxa"/>
            <w:gridSpan w:val="2"/>
            <w:shd w:val="clear" w:color="auto" w:fill="auto"/>
            <w:noWrap w:val="0"/>
            <w:vAlign w:val="top"/>
          </w:tcPr>
          <w:p w14:paraId="64960BCE">
            <w:pP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155.35</w:t>
            </w:r>
          </w:p>
        </w:tc>
        <w:tc>
          <w:tcPr>
            <w:tcW w:w="2325" w:type="dxa"/>
            <w:gridSpan w:val="2"/>
            <w:shd w:val="clear" w:color="auto" w:fill="auto"/>
            <w:noWrap w:val="0"/>
            <w:vAlign w:val="top"/>
          </w:tcPr>
          <w:p w14:paraId="18301215">
            <w:pP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75</w:t>
            </w:r>
          </w:p>
        </w:tc>
        <w:tc>
          <w:tcPr>
            <w:tcW w:w="1679" w:type="dxa"/>
            <w:gridSpan w:val="2"/>
            <w:shd w:val="clear" w:color="auto" w:fill="auto"/>
            <w:noWrap w:val="0"/>
            <w:vAlign w:val="top"/>
          </w:tcPr>
          <w:p w14:paraId="6F44B5AA">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104.65</w:t>
            </w:r>
          </w:p>
        </w:tc>
      </w:tr>
      <w:tr w14:paraId="71D4D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BA98B0C">
            <w:pPr>
              <w:shd w:val="clear"/>
              <w:spacing w:before="133" w:line="200" w:lineRule="auto"/>
              <w:ind w:left="384"/>
              <w:jc w:val="left"/>
              <w:rPr>
                <w:rFonts w:hint="eastAsia" w:ascii="仿宋" w:hAnsi="仿宋" w:eastAsia="仿宋" w:cs="仿宋"/>
                <w:color w:val="000000"/>
                <w:sz w:val="20"/>
                <w:szCs w:val="20"/>
              </w:rPr>
            </w:pPr>
            <w:r>
              <w:rPr>
                <w:rFonts w:hint="eastAsia" w:ascii="仿宋" w:hAnsi="仿宋" w:eastAsia="仿宋" w:cs="仿宋"/>
                <w:color w:val="000000"/>
                <w:spacing w:val="1"/>
                <w:sz w:val="20"/>
                <w:szCs w:val="20"/>
              </w:rPr>
              <w:t>1、业务工作经费</w:t>
            </w:r>
          </w:p>
        </w:tc>
        <w:tc>
          <w:tcPr>
            <w:tcW w:w="1815" w:type="dxa"/>
            <w:gridSpan w:val="2"/>
            <w:shd w:val="clear" w:color="auto" w:fill="auto"/>
            <w:noWrap w:val="0"/>
            <w:vAlign w:val="top"/>
          </w:tcPr>
          <w:p w14:paraId="4444A138">
            <w:pPr>
              <w:jc w:val="center"/>
              <w:rPr>
                <w:rFonts w:hint="default" w:ascii="仿宋" w:hAnsi="仿宋" w:eastAsia="仿宋" w:cs="仿宋"/>
                <w:color w:val="000000"/>
                <w:sz w:val="20"/>
                <w:szCs w:val="20"/>
                <w:lang w:val="en-US"/>
              </w:rPr>
            </w:pPr>
            <w:r>
              <w:rPr>
                <w:rFonts w:hint="eastAsia" w:ascii="仿宋" w:hAnsi="仿宋" w:eastAsia="仿宋" w:cs="仿宋"/>
                <w:color w:val="000000"/>
                <w:sz w:val="20"/>
                <w:szCs w:val="20"/>
                <w:lang w:val="en-US" w:eastAsia="zh-CN"/>
              </w:rPr>
              <w:t>149.35</w:t>
            </w:r>
          </w:p>
        </w:tc>
        <w:tc>
          <w:tcPr>
            <w:tcW w:w="2325" w:type="dxa"/>
            <w:gridSpan w:val="2"/>
            <w:shd w:val="clear" w:color="auto" w:fill="auto"/>
            <w:noWrap w:val="0"/>
            <w:vAlign w:val="top"/>
          </w:tcPr>
          <w:p w14:paraId="31FCC442">
            <w:pP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69</w:t>
            </w:r>
          </w:p>
        </w:tc>
        <w:tc>
          <w:tcPr>
            <w:tcW w:w="1679" w:type="dxa"/>
            <w:gridSpan w:val="2"/>
            <w:shd w:val="clear" w:color="auto" w:fill="auto"/>
            <w:noWrap w:val="0"/>
            <w:vAlign w:val="top"/>
          </w:tcPr>
          <w:p w14:paraId="30BDD469">
            <w:pP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99.13</w:t>
            </w:r>
          </w:p>
        </w:tc>
      </w:tr>
      <w:tr w14:paraId="7F063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8C7211E">
            <w:pPr>
              <w:shd w:val="clear"/>
              <w:spacing w:before="143" w:line="209" w:lineRule="auto"/>
              <w:ind w:left="384"/>
              <w:jc w:val="left"/>
              <w:rPr>
                <w:rFonts w:hint="eastAsia" w:ascii="仿宋" w:hAnsi="仿宋" w:eastAsia="仿宋" w:cs="仿宋"/>
                <w:color w:val="000000"/>
                <w:sz w:val="20"/>
                <w:szCs w:val="20"/>
              </w:rPr>
            </w:pPr>
            <w:r>
              <w:rPr>
                <w:rFonts w:hint="eastAsia" w:ascii="仿宋" w:hAnsi="仿宋" w:eastAsia="仿宋" w:cs="仿宋"/>
                <w:color w:val="000000"/>
                <w:spacing w:val="1"/>
                <w:sz w:val="20"/>
                <w:szCs w:val="20"/>
              </w:rPr>
              <w:t>2、运行维护经费</w:t>
            </w:r>
          </w:p>
        </w:tc>
        <w:tc>
          <w:tcPr>
            <w:tcW w:w="1815" w:type="dxa"/>
            <w:gridSpan w:val="2"/>
            <w:shd w:val="clear" w:color="auto" w:fill="auto"/>
            <w:noWrap w:val="0"/>
            <w:vAlign w:val="top"/>
          </w:tcPr>
          <w:p w14:paraId="1611136C">
            <w:pP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6</w:t>
            </w:r>
          </w:p>
        </w:tc>
        <w:tc>
          <w:tcPr>
            <w:tcW w:w="2325" w:type="dxa"/>
            <w:gridSpan w:val="2"/>
            <w:shd w:val="clear" w:color="auto" w:fill="auto"/>
            <w:noWrap w:val="0"/>
            <w:vAlign w:val="top"/>
          </w:tcPr>
          <w:p w14:paraId="1B98C05F">
            <w:pP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6</w:t>
            </w:r>
          </w:p>
        </w:tc>
        <w:tc>
          <w:tcPr>
            <w:tcW w:w="1679" w:type="dxa"/>
            <w:gridSpan w:val="2"/>
            <w:shd w:val="clear" w:color="auto" w:fill="auto"/>
            <w:noWrap w:val="0"/>
            <w:vAlign w:val="top"/>
          </w:tcPr>
          <w:p w14:paraId="55E8802E">
            <w:pP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5.52</w:t>
            </w:r>
          </w:p>
        </w:tc>
      </w:tr>
      <w:tr w14:paraId="6386B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5845910">
            <w:pPr>
              <w:shd w:val="clear"/>
              <w:spacing w:before="93" w:line="219" w:lineRule="auto"/>
              <w:ind w:firstLine="408" w:firstLineChars="200"/>
              <w:jc w:val="left"/>
              <w:rPr>
                <w:rFonts w:hint="eastAsia" w:ascii="仿宋" w:hAnsi="仿宋" w:eastAsia="仿宋" w:cs="仿宋"/>
                <w:color w:val="000000"/>
                <w:sz w:val="20"/>
                <w:szCs w:val="20"/>
              </w:rPr>
            </w:pPr>
            <w:r>
              <w:rPr>
                <w:rFonts w:hint="eastAsia" w:ascii="仿宋" w:hAnsi="仿宋" w:eastAsia="仿宋" w:cs="仿宋"/>
                <w:color w:val="000000"/>
                <w:spacing w:val="2"/>
                <w:sz w:val="20"/>
                <w:szCs w:val="20"/>
              </w:rPr>
              <w:t>3、</w:t>
            </w:r>
            <w:r>
              <w:rPr>
                <w:rFonts w:hint="eastAsia" w:ascii="仿宋" w:hAnsi="仿宋" w:eastAsia="仿宋" w:cs="仿宋"/>
                <w:color w:val="000000"/>
                <w:spacing w:val="2"/>
                <w:sz w:val="20"/>
                <w:szCs w:val="20"/>
                <w:lang w:eastAsia="zh-CN"/>
              </w:rPr>
              <w:t>区</w:t>
            </w:r>
            <w:r>
              <w:rPr>
                <w:rFonts w:hint="eastAsia" w:ascii="仿宋" w:hAnsi="仿宋" w:eastAsia="仿宋" w:cs="仿宋"/>
                <w:color w:val="000000"/>
                <w:spacing w:val="2"/>
                <w:sz w:val="20"/>
                <w:szCs w:val="20"/>
              </w:rPr>
              <w:t>级专项资金(一个专项一行)</w:t>
            </w:r>
          </w:p>
        </w:tc>
        <w:tc>
          <w:tcPr>
            <w:tcW w:w="1815" w:type="dxa"/>
            <w:gridSpan w:val="2"/>
            <w:noWrap w:val="0"/>
            <w:vAlign w:val="top"/>
          </w:tcPr>
          <w:p w14:paraId="795FBE3D">
            <w:pPr>
              <w:shd w:val="clear"/>
              <w:jc w:val="center"/>
              <w:rPr>
                <w:rFonts w:hint="eastAsia" w:ascii="仿宋" w:hAnsi="仿宋" w:eastAsia="仿宋" w:cs="仿宋"/>
                <w:color w:val="000000"/>
                <w:sz w:val="20"/>
                <w:szCs w:val="20"/>
              </w:rPr>
            </w:pPr>
          </w:p>
        </w:tc>
        <w:tc>
          <w:tcPr>
            <w:tcW w:w="2325" w:type="dxa"/>
            <w:gridSpan w:val="2"/>
            <w:noWrap w:val="0"/>
            <w:vAlign w:val="top"/>
          </w:tcPr>
          <w:p w14:paraId="75D15874">
            <w:pPr>
              <w:shd w:val="clear"/>
              <w:jc w:val="center"/>
              <w:rPr>
                <w:rFonts w:hint="eastAsia" w:ascii="仿宋" w:hAnsi="仿宋" w:eastAsia="仿宋" w:cs="仿宋"/>
                <w:color w:val="000000"/>
                <w:sz w:val="20"/>
                <w:szCs w:val="20"/>
                <w:lang w:val="en-US" w:eastAsia="zh-CN"/>
              </w:rPr>
            </w:pPr>
          </w:p>
        </w:tc>
        <w:tc>
          <w:tcPr>
            <w:tcW w:w="1679" w:type="dxa"/>
            <w:gridSpan w:val="2"/>
            <w:noWrap w:val="0"/>
            <w:vAlign w:val="top"/>
          </w:tcPr>
          <w:p w14:paraId="51CF1FCD">
            <w:pPr>
              <w:shd w:val="clear"/>
              <w:jc w:val="center"/>
              <w:rPr>
                <w:rFonts w:hint="eastAsia" w:ascii="仿宋" w:hAnsi="仿宋" w:eastAsia="仿宋" w:cs="仿宋"/>
                <w:color w:val="000000"/>
                <w:sz w:val="20"/>
                <w:szCs w:val="20"/>
                <w:lang w:val="en-US" w:eastAsia="zh-CN"/>
              </w:rPr>
            </w:pPr>
          </w:p>
        </w:tc>
      </w:tr>
      <w:tr w14:paraId="0FA9BE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5FB05F0">
            <w:pPr>
              <w:shd w:val="clear"/>
              <w:spacing w:before="85" w:line="220" w:lineRule="auto"/>
              <w:ind w:firstLine="412" w:firstLineChars="200"/>
              <w:jc w:val="left"/>
              <w:rPr>
                <w:rFonts w:hint="eastAsia" w:ascii="仿宋" w:hAnsi="仿宋" w:eastAsia="仿宋" w:cs="仿宋"/>
                <w:color w:val="000000"/>
                <w:sz w:val="20"/>
                <w:szCs w:val="20"/>
              </w:rPr>
            </w:pPr>
            <w:r>
              <w:rPr>
                <w:rFonts w:hint="eastAsia" w:ascii="仿宋" w:hAnsi="仿宋" w:eastAsia="仿宋" w:cs="仿宋"/>
                <w:color w:val="000000"/>
                <w:spacing w:val="3"/>
                <w:sz w:val="20"/>
                <w:szCs w:val="20"/>
                <w:lang w:val="en-US" w:eastAsia="zh-CN"/>
              </w:rPr>
              <w:t>4、上级转移支付</w:t>
            </w:r>
            <w:r>
              <w:rPr>
                <w:rFonts w:hint="eastAsia" w:ascii="仿宋" w:hAnsi="仿宋" w:eastAsia="仿宋" w:cs="仿宋"/>
                <w:color w:val="000000"/>
                <w:spacing w:val="2"/>
                <w:sz w:val="20"/>
                <w:szCs w:val="20"/>
              </w:rPr>
              <w:t>(一个专项一行</w:t>
            </w:r>
            <w:r>
              <w:rPr>
                <w:rFonts w:hint="eastAsia" w:ascii="仿宋" w:hAnsi="仿宋" w:eastAsia="仿宋" w:cs="仿宋"/>
                <w:color w:val="000000"/>
                <w:spacing w:val="2"/>
                <w:sz w:val="20"/>
                <w:szCs w:val="20"/>
                <w:lang w:eastAsia="zh-CN"/>
              </w:rPr>
              <w:t>）</w:t>
            </w:r>
          </w:p>
        </w:tc>
        <w:tc>
          <w:tcPr>
            <w:tcW w:w="1815" w:type="dxa"/>
            <w:gridSpan w:val="2"/>
            <w:noWrap w:val="0"/>
            <w:vAlign w:val="top"/>
          </w:tcPr>
          <w:p w14:paraId="0AFE66DC">
            <w:pPr>
              <w:shd w:val="clear"/>
              <w:jc w:val="center"/>
              <w:rPr>
                <w:rFonts w:hint="eastAsia" w:ascii="仿宋" w:hAnsi="仿宋" w:eastAsia="仿宋" w:cs="仿宋"/>
                <w:color w:val="000000"/>
                <w:sz w:val="20"/>
                <w:szCs w:val="20"/>
              </w:rPr>
            </w:pPr>
          </w:p>
        </w:tc>
        <w:tc>
          <w:tcPr>
            <w:tcW w:w="2325" w:type="dxa"/>
            <w:gridSpan w:val="2"/>
            <w:noWrap w:val="0"/>
            <w:vAlign w:val="top"/>
          </w:tcPr>
          <w:p w14:paraId="0E942C79">
            <w:pPr>
              <w:shd w:val="clear"/>
              <w:jc w:val="center"/>
              <w:rPr>
                <w:rFonts w:hint="eastAsia" w:ascii="仿宋" w:hAnsi="仿宋" w:eastAsia="仿宋" w:cs="仿宋"/>
                <w:color w:val="000000"/>
                <w:sz w:val="20"/>
                <w:szCs w:val="20"/>
                <w:lang w:val="en-US" w:eastAsia="zh-CN"/>
              </w:rPr>
            </w:pPr>
          </w:p>
        </w:tc>
        <w:tc>
          <w:tcPr>
            <w:tcW w:w="1679" w:type="dxa"/>
            <w:gridSpan w:val="2"/>
            <w:noWrap w:val="0"/>
            <w:vAlign w:val="top"/>
          </w:tcPr>
          <w:p w14:paraId="2C4DF6F9">
            <w:pPr>
              <w:shd w:val="clear"/>
              <w:jc w:val="center"/>
              <w:rPr>
                <w:rFonts w:hint="eastAsia" w:ascii="仿宋" w:hAnsi="仿宋" w:eastAsia="仿宋" w:cs="仿宋"/>
                <w:color w:val="000000"/>
                <w:sz w:val="20"/>
                <w:szCs w:val="20"/>
                <w:lang w:val="en-US" w:eastAsia="zh-CN"/>
              </w:rPr>
            </w:pPr>
          </w:p>
        </w:tc>
      </w:tr>
      <w:tr w14:paraId="506752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9695429">
            <w:pPr>
              <w:shd w:val="clear"/>
              <w:spacing w:before="85" w:line="220" w:lineRule="auto"/>
              <w:ind w:left="94"/>
              <w:jc w:val="left"/>
              <w:rPr>
                <w:rFonts w:hint="eastAsia" w:ascii="仿宋" w:hAnsi="仿宋" w:eastAsia="仿宋" w:cs="仿宋"/>
                <w:color w:val="000000"/>
                <w:sz w:val="20"/>
                <w:szCs w:val="20"/>
              </w:rPr>
            </w:pPr>
            <w:r>
              <w:rPr>
                <w:rFonts w:hint="eastAsia" w:ascii="仿宋" w:hAnsi="仿宋" w:eastAsia="仿宋" w:cs="仿宋"/>
                <w:color w:val="000000"/>
                <w:spacing w:val="3"/>
                <w:sz w:val="20"/>
                <w:szCs w:val="20"/>
              </w:rPr>
              <w:t>公用经费</w:t>
            </w:r>
          </w:p>
        </w:tc>
        <w:tc>
          <w:tcPr>
            <w:tcW w:w="1815" w:type="dxa"/>
            <w:gridSpan w:val="2"/>
            <w:noWrap w:val="0"/>
            <w:vAlign w:val="top"/>
          </w:tcPr>
          <w:p w14:paraId="30CBA028">
            <w:pPr>
              <w:shd w:val="clear"/>
              <w:jc w:val="center"/>
              <w:rPr>
                <w:rFonts w:hint="eastAsia" w:ascii="仿宋" w:hAnsi="仿宋" w:eastAsia="仿宋" w:cs="仿宋"/>
                <w:color w:val="000000"/>
                <w:sz w:val="20"/>
                <w:szCs w:val="20"/>
              </w:rPr>
            </w:pPr>
            <w:r>
              <w:rPr>
                <w:rFonts w:hint="eastAsia" w:ascii="仿宋" w:hAnsi="仿宋" w:eastAsia="仿宋" w:cs="仿宋"/>
                <w:color w:val="000000"/>
                <w:sz w:val="20"/>
                <w:szCs w:val="20"/>
                <w:lang w:val="en-US" w:eastAsia="zh-CN"/>
              </w:rPr>
              <w:t>251.3</w:t>
            </w:r>
          </w:p>
        </w:tc>
        <w:tc>
          <w:tcPr>
            <w:tcW w:w="2325" w:type="dxa"/>
            <w:gridSpan w:val="2"/>
            <w:noWrap w:val="0"/>
            <w:vAlign w:val="top"/>
          </w:tcPr>
          <w:p w14:paraId="12AE718B">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117</w:t>
            </w:r>
          </w:p>
        </w:tc>
        <w:tc>
          <w:tcPr>
            <w:tcW w:w="1679" w:type="dxa"/>
            <w:gridSpan w:val="2"/>
            <w:noWrap w:val="0"/>
            <w:vAlign w:val="top"/>
          </w:tcPr>
          <w:p w14:paraId="44BDC471">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135.74</w:t>
            </w:r>
          </w:p>
        </w:tc>
      </w:tr>
      <w:tr w14:paraId="46CB56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3C10722">
            <w:pPr>
              <w:shd w:val="clear"/>
              <w:spacing w:before="85" w:line="219" w:lineRule="auto"/>
              <w:ind w:left="384"/>
              <w:jc w:val="left"/>
              <w:rPr>
                <w:rFonts w:hint="eastAsia" w:ascii="仿宋" w:hAnsi="仿宋" w:eastAsia="仿宋" w:cs="仿宋"/>
                <w:color w:val="000000"/>
                <w:sz w:val="20"/>
                <w:szCs w:val="20"/>
                <w:lang w:val="en-US" w:eastAsia="zh-CN"/>
              </w:rPr>
            </w:pPr>
            <w:r>
              <w:rPr>
                <w:rFonts w:hint="eastAsia" w:ascii="仿宋" w:hAnsi="仿宋" w:eastAsia="仿宋" w:cs="仿宋"/>
                <w:color w:val="000000"/>
                <w:spacing w:val="1"/>
                <w:sz w:val="20"/>
                <w:szCs w:val="20"/>
              </w:rPr>
              <w:t>其中：办公经费</w:t>
            </w:r>
          </w:p>
        </w:tc>
        <w:tc>
          <w:tcPr>
            <w:tcW w:w="1815" w:type="dxa"/>
            <w:gridSpan w:val="2"/>
            <w:noWrap w:val="0"/>
            <w:vAlign w:val="top"/>
          </w:tcPr>
          <w:p w14:paraId="21231FDB">
            <w:pPr>
              <w:shd w:val="clear"/>
              <w:jc w:val="center"/>
              <w:rPr>
                <w:rFonts w:hint="eastAsia" w:ascii="仿宋" w:hAnsi="仿宋" w:eastAsia="仿宋" w:cs="仿宋"/>
                <w:color w:val="000000"/>
                <w:sz w:val="20"/>
                <w:szCs w:val="20"/>
              </w:rPr>
            </w:pPr>
          </w:p>
        </w:tc>
        <w:tc>
          <w:tcPr>
            <w:tcW w:w="2325" w:type="dxa"/>
            <w:gridSpan w:val="2"/>
            <w:noWrap w:val="0"/>
            <w:vAlign w:val="top"/>
          </w:tcPr>
          <w:p w14:paraId="3A39A3AE">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43.16</w:t>
            </w:r>
          </w:p>
        </w:tc>
        <w:tc>
          <w:tcPr>
            <w:tcW w:w="1679" w:type="dxa"/>
            <w:gridSpan w:val="2"/>
            <w:noWrap w:val="0"/>
            <w:vAlign w:val="top"/>
          </w:tcPr>
          <w:p w14:paraId="14B93D9C">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6.55</w:t>
            </w:r>
          </w:p>
        </w:tc>
      </w:tr>
      <w:tr w14:paraId="494EB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BE32CDF">
            <w:pPr>
              <w:shd w:val="clear"/>
              <w:spacing w:before="135" w:line="198" w:lineRule="auto"/>
              <w:ind w:left="1114"/>
              <w:jc w:val="left"/>
              <w:rPr>
                <w:rFonts w:hint="eastAsia" w:ascii="仿宋" w:hAnsi="仿宋" w:eastAsia="仿宋" w:cs="仿宋"/>
                <w:color w:val="000000"/>
                <w:sz w:val="20"/>
                <w:szCs w:val="20"/>
              </w:rPr>
            </w:pPr>
            <w:r>
              <w:rPr>
                <w:rFonts w:hint="eastAsia" w:ascii="仿宋" w:hAnsi="仿宋" w:eastAsia="仿宋" w:cs="仿宋"/>
                <w:color w:val="000000"/>
                <w:spacing w:val="1"/>
                <w:sz w:val="20"/>
                <w:szCs w:val="20"/>
              </w:rPr>
              <w:t>水费、电费、差旅费</w:t>
            </w:r>
          </w:p>
        </w:tc>
        <w:tc>
          <w:tcPr>
            <w:tcW w:w="1815" w:type="dxa"/>
            <w:gridSpan w:val="2"/>
            <w:noWrap w:val="0"/>
            <w:vAlign w:val="top"/>
          </w:tcPr>
          <w:p w14:paraId="7BE8B4C7">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4.13</w:t>
            </w:r>
          </w:p>
        </w:tc>
        <w:tc>
          <w:tcPr>
            <w:tcW w:w="2325" w:type="dxa"/>
            <w:gridSpan w:val="2"/>
            <w:noWrap w:val="0"/>
            <w:vAlign w:val="top"/>
          </w:tcPr>
          <w:p w14:paraId="6D5A7B8A">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w:t>
            </w:r>
          </w:p>
        </w:tc>
        <w:tc>
          <w:tcPr>
            <w:tcW w:w="1679" w:type="dxa"/>
            <w:gridSpan w:val="2"/>
            <w:noWrap w:val="0"/>
            <w:vAlign w:val="top"/>
          </w:tcPr>
          <w:p w14:paraId="6FC58CC9">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4.11</w:t>
            </w:r>
          </w:p>
        </w:tc>
      </w:tr>
      <w:tr w14:paraId="6BA91D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32A09FC">
            <w:pPr>
              <w:shd w:val="clear"/>
              <w:spacing w:before="144" w:line="198" w:lineRule="auto"/>
              <w:ind w:left="1124"/>
              <w:jc w:val="left"/>
              <w:rPr>
                <w:rFonts w:hint="eastAsia" w:ascii="仿宋" w:hAnsi="仿宋" w:eastAsia="仿宋" w:cs="仿宋"/>
                <w:b w:val="0"/>
                <w:bCs w:val="0"/>
                <w:color w:val="auto"/>
                <w:sz w:val="20"/>
                <w:szCs w:val="20"/>
                <w:highlight w:val="none"/>
                <w:lang w:eastAsia="zh-CN"/>
              </w:rPr>
            </w:pPr>
            <w:r>
              <w:rPr>
                <w:rFonts w:hint="eastAsia" w:ascii="仿宋" w:hAnsi="仿宋" w:eastAsia="仿宋" w:cs="仿宋"/>
                <w:color w:val="000000"/>
                <w:spacing w:val="-1"/>
                <w:sz w:val="20"/>
                <w:szCs w:val="20"/>
              </w:rPr>
              <w:t>会议费、培训费</w:t>
            </w:r>
          </w:p>
        </w:tc>
        <w:tc>
          <w:tcPr>
            <w:tcW w:w="1815" w:type="dxa"/>
            <w:gridSpan w:val="2"/>
            <w:shd w:val="clear" w:color="auto" w:fill="auto"/>
            <w:noWrap w:val="0"/>
            <w:vAlign w:val="top"/>
          </w:tcPr>
          <w:p w14:paraId="3054B2D0">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11.69</w:t>
            </w:r>
          </w:p>
        </w:tc>
        <w:tc>
          <w:tcPr>
            <w:tcW w:w="2325" w:type="dxa"/>
            <w:gridSpan w:val="2"/>
            <w:shd w:val="clear" w:color="auto" w:fill="auto"/>
            <w:noWrap w:val="0"/>
            <w:vAlign w:val="top"/>
          </w:tcPr>
          <w:p w14:paraId="173E3BE0">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0</w:t>
            </w:r>
          </w:p>
        </w:tc>
        <w:tc>
          <w:tcPr>
            <w:tcW w:w="1679" w:type="dxa"/>
            <w:gridSpan w:val="2"/>
            <w:noWrap w:val="0"/>
            <w:vAlign w:val="top"/>
          </w:tcPr>
          <w:p w14:paraId="72600D46">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2.95</w:t>
            </w:r>
          </w:p>
        </w:tc>
      </w:tr>
      <w:tr w14:paraId="38357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5BF1C2">
            <w:pPr>
              <w:shd w:val="clear"/>
              <w:spacing w:before="145" w:line="189" w:lineRule="auto"/>
              <w:ind w:left="104"/>
              <w:jc w:val="left"/>
              <w:rPr>
                <w:rFonts w:hint="eastAsia" w:ascii="仿宋" w:hAnsi="仿宋" w:eastAsia="仿宋" w:cs="仿宋"/>
                <w:color w:val="000000"/>
                <w:spacing w:val="3"/>
                <w:sz w:val="20"/>
                <w:szCs w:val="20"/>
                <w:lang w:val="en-US" w:eastAsia="zh-CN"/>
              </w:rPr>
            </w:pPr>
            <w:r>
              <w:rPr>
                <w:rFonts w:hint="eastAsia" w:ascii="仿宋" w:hAnsi="仿宋" w:eastAsia="仿宋" w:cs="仿宋"/>
                <w:color w:val="000000"/>
                <w:spacing w:val="-1"/>
                <w:sz w:val="20"/>
                <w:szCs w:val="20"/>
              </w:rPr>
              <w:t>政府采购金额</w:t>
            </w:r>
          </w:p>
        </w:tc>
        <w:tc>
          <w:tcPr>
            <w:tcW w:w="1815" w:type="dxa"/>
            <w:gridSpan w:val="2"/>
            <w:shd w:val="clear" w:color="auto" w:fill="auto"/>
            <w:noWrap w:val="0"/>
            <w:vAlign w:val="top"/>
          </w:tcPr>
          <w:p w14:paraId="29B7E936">
            <w:pPr>
              <w:shd w:val="clear"/>
              <w:jc w:val="center"/>
              <w:rPr>
                <w:rFonts w:hint="eastAsia"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116.74</w:t>
            </w:r>
          </w:p>
        </w:tc>
        <w:tc>
          <w:tcPr>
            <w:tcW w:w="2325" w:type="dxa"/>
            <w:gridSpan w:val="2"/>
            <w:shd w:val="clear" w:color="auto" w:fill="auto"/>
            <w:noWrap w:val="0"/>
            <w:vAlign w:val="top"/>
          </w:tcPr>
          <w:p w14:paraId="4AC47BDE">
            <w:pPr>
              <w:shd w:val="clear"/>
              <w:jc w:val="center"/>
              <w:rPr>
                <w:rFonts w:hint="default" w:ascii="仿宋" w:hAnsi="仿宋" w:eastAsia="仿宋" w:cs="仿宋"/>
                <w:color w:val="000000"/>
                <w:sz w:val="20"/>
                <w:szCs w:val="20"/>
                <w:lang w:val="en-US" w:eastAsia="zh-CN"/>
              </w:rPr>
            </w:pPr>
            <w:r>
              <w:rPr>
                <w:rFonts w:hint="eastAsia" w:ascii="仿宋" w:hAnsi="仿宋" w:eastAsia="仿宋" w:cs="仿宋"/>
                <w:color w:val="000000"/>
                <w:sz w:val="20"/>
                <w:szCs w:val="20"/>
                <w:lang w:val="en-US" w:eastAsia="zh-CN"/>
              </w:rPr>
              <w:t>116.74</w:t>
            </w:r>
          </w:p>
        </w:tc>
        <w:tc>
          <w:tcPr>
            <w:tcW w:w="1679" w:type="dxa"/>
            <w:gridSpan w:val="2"/>
            <w:noWrap w:val="0"/>
            <w:vAlign w:val="top"/>
          </w:tcPr>
          <w:p w14:paraId="7790EE78">
            <w:pPr>
              <w:shd w:val="clear"/>
              <w:jc w:val="center"/>
              <w:rPr>
                <w:rFonts w:hint="eastAsia" w:ascii="仿宋" w:hAnsi="仿宋" w:eastAsia="仿宋" w:cs="仿宋"/>
                <w:color w:val="000000"/>
                <w:sz w:val="20"/>
                <w:szCs w:val="20"/>
                <w:lang w:val="en-US"/>
              </w:rPr>
            </w:pPr>
            <w:r>
              <w:rPr>
                <w:rFonts w:hint="eastAsia" w:ascii="仿宋" w:hAnsi="仿宋" w:eastAsia="仿宋" w:cs="仿宋"/>
                <w:color w:val="000000"/>
                <w:sz w:val="20"/>
                <w:szCs w:val="20"/>
                <w:lang w:val="en-US" w:eastAsia="zh-CN"/>
              </w:rPr>
              <w:t>98.5</w:t>
            </w:r>
          </w:p>
        </w:tc>
      </w:tr>
      <w:tr w14:paraId="7D1F01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4D9FCF3">
            <w:pPr>
              <w:shd w:val="clear"/>
              <w:spacing w:before="145" w:line="198" w:lineRule="auto"/>
              <w:ind w:left="114"/>
              <w:jc w:val="left"/>
              <w:rPr>
                <w:rFonts w:hint="eastAsia" w:ascii="仿宋" w:hAnsi="仿宋" w:eastAsia="仿宋" w:cs="仿宋"/>
                <w:color w:val="000000"/>
                <w:sz w:val="20"/>
                <w:szCs w:val="20"/>
              </w:rPr>
            </w:pPr>
            <w:r>
              <w:rPr>
                <w:rFonts w:hint="eastAsia" w:ascii="仿宋" w:hAnsi="仿宋" w:eastAsia="仿宋" w:cs="仿宋"/>
                <w:color w:val="000000"/>
                <w:spacing w:val="1"/>
                <w:sz w:val="20"/>
                <w:szCs w:val="20"/>
              </w:rPr>
              <w:t>部门基本支出预算调整</w:t>
            </w:r>
          </w:p>
        </w:tc>
        <w:tc>
          <w:tcPr>
            <w:tcW w:w="1815" w:type="dxa"/>
            <w:gridSpan w:val="2"/>
            <w:noWrap w:val="0"/>
            <w:vAlign w:val="top"/>
          </w:tcPr>
          <w:p w14:paraId="06D9DD7E">
            <w:pPr>
              <w:shd w:val="clear"/>
              <w:rPr>
                <w:rFonts w:hint="eastAsia" w:ascii="仿宋" w:hAnsi="仿宋" w:eastAsia="仿宋" w:cs="仿宋"/>
                <w:color w:val="000000"/>
                <w:sz w:val="20"/>
                <w:szCs w:val="20"/>
                <w:lang w:val="en-US" w:eastAsia="zh-CN"/>
              </w:rPr>
            </w:pPr>
          </w:p>
        </w:tc>
        <w:tc>
          <w:tcPr>
            <w:tcW w:w="2325" w:type="dxa"/>
            <w:gridSpan w:val="2"/>
            <w:noWrap w:val="0"/>
            <w:vAlign w:val="top"/>
          </w:tcPr>
          <w:p w14:paraId="6AA51949">
            <w:pPr>
              <w:shd w:val="clear"/>
              <w:rPr>
                <w:rFonts w:hint="eastAsia" w:ascii="仿宋" w:hAnsi="仿宋" w:eastAsia="仿宋" w:cs="仿宋"/>
                <w:color w:val="000000"/>
                <w:sz w:val="20"/>
                <w:szCs w:val="20"/>
                <w:lang w:val="en-US" w:eastAsia="zh-CN"/>
              </w:rPr>
            </w:pPr>
          </w:p>
        </w:tc>
        <w:tc>
          <w:tcPr>
            <w:tcW w:w="1679" w:type="dxa"/>
            <w:gridSpan w:val="2"/>
            <w:noWrap w:val="0"/>
            <w:vAlign w:val="top"/>
          </w:tcPr>
          <w:p w14:paraId="48DA62D5">
            <w:pPr>
              <w:shd w:val="clear"/>
              <w:rPr>
                <w:rFonts w:hint="eastAsia" w:ascii="仿宋" w:hAnsi="仿宋" w:eastAsia="仿宋" w:cs="仿宋"/>
                <w:color w:val="000000"/>
                <w:sz w:val="20"/>
                <w:szCs w:val="20"/>
                <w:lang w:val="en-US" w:eastAsia="zh-CN"/>
              </w:rPr>
            </w:pPr>
          </w:p>
        </w:tc>
      </w:tr>
      <w:tr w14:paraId="16270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BF61726">
            <w:pPr>
              <w:shd w:val="clear"/>
              <w:spacing w:before="33" w:line="198" w:lineRule="auto"/>
              <w:ind w:right="118" w:rightChars="0"/>
              <w:jc w:val="center"/>
              <w:rPr>
                <w:rFonts w:hint="eastAsia" w:ascii="仿宋" w:hAnsi="仿宋" w:eastAsia="仿宋" w:cs="仿宋"/>
                <w:color w:val="000000"/>
                <w:sz w:val="20"/>
                <w:szCs w:val="20"/>
              </w:rPr>
            </w:pPr>
            <w:r>
              <w:rPr>
                <w:rFonts w:hint="eastAsia" w:ascii="仿宋" w:hAnsi="仿宋" w:eastAsia="仿宋" w:cs="仿宋"/>
                <w:color w:val="000000"/>
                <w:spacing w:val="2"/>
                <w:sz w:val="20"/>
                <w:szCs w:val="20"/>
                <w:lang w:val="en-US" w:eastAsia="zh-CN"/>
              </w:rPr>
              <w:t xml:space="preserve">楼堂馆所控制情况 </w:t>
            </w:r>
            <w:r>
              <w:rPr>
                <w:rFonts w:hint="eastAsia" w:ascii="仿宋" w:hAnsi="仿宋" w:eastAsia="仿宋" w:cs="仿宋"/>
                <w:color w:val="000000"/>
                <w:spacing w:val="2"/>
                <w:sz w:val="20"/>
                <w:szCs w:val="20"/>
                <w:lang w:val="en-US" w:eastAsia="zh-CN"/>
              </w:rPr>
              <w:br w:type="textWrapping"/>
            </w:r>
            <w:r>
              <w:rPr>
                <w:rFonts w:hint="eastAsia" w:ascii="仿宋" w:hAnsi="仿宋" w:eastAsia="仿宋" w:cs="仿宋"/>
                <w:color w:val="000000"/>
                <w:spacing w:val="2"/>
                <w:sz w:val="20"/>
                <w:szCs w:val="20"/>
                <w:lang w:val="en-US" w:eastAsia="zh-CN"/>
              </w:rPr>
              <w:t>（2024年完工项目）</w:t>
            </w:r>
          </w:p>
        </w:tc>
        <w:tc>
          <w:tcPr>
            <w:tcW w:w="825" w:type="dxa"/>
            <w:noWrap w:val="0"/>
            <w:vAlign w:val="center"/>
          </w:tcPr>
          <w:p w14:paraId="69CF4D6B">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 xml:space="preserve">批复规模 </w:t>
            </w:r>
            <w:r>
              <w:rPr>
                <w:rFonts w:hint="eastAsia" w:ascii="仿宋" w:hAnsi="仿宋" w:eastAsia="仿宋" w:cs="仿宋"/>
                <w:color w:val="000000"/>
                <w:spacing w:val="2"/>
                <w:sz w:val="20"/>
                <w:szCs w:val="20"/>
                <w:lang w:val="en-US" w:eastAsia="zh-CN"/>
              </w:rPr>
              <w:br w:type="textWrapping"/>
            </w:r>
            <w:r>
              <w:rPr>
                <w:rFonts w:hint="eastAsia" w:ascii="仿宋" w:hAnsi="仿宋" w:eastAsia="仿宋" w:cs="仿宋"/>
                <w:color w:val="000000"/>
                <w:spacing w:val="2"/>
                <w:sz w:val="20"/>
                <w:szCs w:val="20"/>
                <w:lang w:val="en-US" w:eastAsia="zh-CN"/>
              </w:rPr>
              <w:t>（㎡）</w:t>
            </w:r>
          </w:p>
        </w:tc>
        <w:tc>
          <w:tcPr>
            <w:tcW w:w="990" w:type="dxa"/>
            <w:noWrap w:val="0"/>
            <w:vAlign w:val="center"/>
          </w:tcPr>
          <w:p w14:paraId="748E44D1">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实际规模</w:t>
            </w:r>
            <w:r>
              <w:rPr>
                <w:rFonts w:hint="eastAsia" w:ascii="仿宋" w:hAnsi="仿宋" w:eastAsia="仿宋" w:cs="仿宋"/>
                <w:color w:val="000000"/>
                <w:spacing w:val="2"/>
                <w:sz w:val="20"/>
                <w:szCs w:val="20"/>
                <w:lang w:val="en-US" w:eastAsia="zh-CN"/>
              </w:rPr>
              <w:br w:type="textWrapping"/>
            </w:r>
            <w:r>
              <w:rPr>
                <w:rFonts w:hint="eastAsia" w:ascii="仿宋" w:hAnsi="仿宋" w:eastAsia="仿宋" w:cs="仿宋"/>
                <w:color w:val="000000"/>
                <w:spacing w:val="2"/>
                <w:sz w:val="20"/>
                <w:szCs w:val="20"/>
                <w:lang w:val="en-US" w:eastAsia="zh-CN"/>
              </w:rPr>
              <w:t>（㎡）</w:t>
            </w:r>
          </w:p>
        </w:tc>
        <w:tc>
          <w:tcPr>
            <w:tcW w:w="1140" w:type="dxa"/>
            <w:noWrap w:val="0"/>
            <w:vAlign w:val="center"/>
          </w:tcPr>
          <w:p w14:paraId="62B3D5BE">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规模控制率</w:t>
            </w:r>
          </w:p>
        </w:tc>
        <w:tc>
          <w:tcPr>
            <w:tcW w:w="1185" w:type="dxa"/>
            <w:noWrap w:val="0"/>
            <w:vAlign w:val="center"/>
          </w:tcPr>
          <w:p w14:paraId="5B74AEB2">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预算投资</w:t>
            </w:r>
            <w:r>
              <w:rPr>
                <w:rFonts w:hint="eastAsia" w:ascii="仿宋" w:hAnsi="仿宋" w:eastAsia="仿宋" w:cs="仿宋"/>
                <w:color w:val="000000"/>
                <w:spacing w:val="2"/>
                <w:sz w:val="20"/>
                <w:szCs w:val="20"/>
                <w:lang w:val="en-US" w:eastAsia="zh-CN"/>
              </w:rPr>
              <w:br w:type="textWrapping"/>
            </w:r>
            <w:r>
              <w:rPr>
                <w:rFonts w:hint="eastAsia" w:ascii="仿宋" w:hAnsi="仿宋" w:eastAsia="仿宋" w:cs="仿宋"/>
                <w:color w:val="000000"/>
                <w:spacing w:val="2"/>
                <w:sz w:val="20"/>
                <w:szCs w:val="20"/>
                <w:lang w:val="en-US" w:eastAsia="zh-CN"/>
              </w:rPr>
              <w:t>（万元）</w:t>
            </w:r>
          </w:p>
        </w:tc>
        <w:tc>
          <w:tcPr>
            <w:tcW w:w="810" w:type="dxa"/>
            <w:noWrap w:val="0"/>
            <w:vAlign w:val="center"/>
          </w:tcPr>
          <w:p w14:paraId="2EE2A906">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实际投资</w:t>
            </w:r>
            <w:r>
              <w:rPr>
                <w:rFonts w:hint="eastAsia" w:ascii="仿宋" w:hAnsi="仿宋" w:eastAsia="仿宋" w:cs="仿宋"/>
                <w:color w:val="000000"/>
                <w:spacing w:val="2"/>
                <w:sz w:val="20"/>
                <w:szCs w:val="20"/>
                <w:lang w:val="en-US" w:eastAsia="zh-CN"/>
              </w:rPr>
              <w:br w:type="textWrapping"/>
            </w:r>
            <w:r>
              <w:rPr>
                <w:rFonts w:hint="eastAsia" w:ascii="仿宋" w:hAnsi="仿宋" w:eastAsia="仿宋" w:cs="仿宋"/>
                <w:color w:val="000000"/>
                <w:spacing w:val="2"/>
                <w:sz w:val="20"/>
                <w:szCs w:val="20"/>
                <w:lang w:val="en-US" w:eastAsia="zh-CN"/>
              </w:rPr>
              <w:t>（万元）</w:t>
            </w:r>
          </w:p>
        </w:tc>
        <w:tc>
          <w:tcPr>
            <w:tcW w:w="869" w:type="dxa"/>
            <w:noWrap w:val="0"/>
            <w:vAlign w:val="center"/>
          </w:tcPr>
          <w:p w14:paraId="60793B7F">
            <w:pPr>
              <w:shd w:val="clear"/>
              <w:spacing w:before="33" w:line="198" w:lineRule="auto"/>
              <w:ind w:right="118" w:rightChars="0"/>
              <w:jc w:val="center"/>
              <w:rPr>
                <w:rFonts w:hint="eastAsia" w:ascii="仿宋" w:hAnsi="仿宋" w:eastAsia="仿宋" w:cs="仿宋"/>
                <w:color w:val="000000"/>
                <w:spacing w:val="0"/>
                <w:position w:val="0"/>
                <w:sz w:val="20"/>
                <w:szCs w:val="20"/>
              </w:rPr>
            </w:pPr>
            <w:r>
              <w:rPr>
                <w:rFonts w:hint="eastAsia" w:ascii="仿宋" w:hAnsi="仿宋" w:eastAsia="仿宋" w:cs="仿宋"/>
                <w:color w:val="000000"/>
                <w:spacing w:val="2"/>
                <w:sz w:val="20"/>
                <w:szCs w:val="20"/>
                <w:lang w:val="en-US" w:eastAsia="zh-CN"/>
              </w:rPr>
              <w:t>投资概算控制率</w:t>
            </w:r>
          </w:p>
        </w:tc>
      </w:tr>
      <w:tr w14:paraId="7164A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center"/>
          </w:tcPr>
          <w:p w14:paraId="46F00F4C">
            <w:pPr>
              <w:shd w:val="clear"/>
              <w:spacing w:before="33" w:line="198" w:lineRule="auto"/>
              <w:ind w:right="118" w:rightChars="0"/>
              <w:jc w:val="center"/>
              <w:rPr>
                <w:rFonts w:hint="eastAsia" w:ascii="仿宋" w:hAnsi="仿宋" w:eastAsia="仿宋" w:cs="仿宋"/>
                <w:color w:val="000000"/>
                <w:sz w:val="20"/>
                <w:szCs w:val="20"/>
              </w:rPr>
            </w:pPr>
          </w:p>
        </w:tc>
        <w:tc>
          <w:tcPr>
            <w:tcW w:w="825" w:type="dxa"/>
            <w:noWrap w:val="0"/>
            <w:vAlign w:val="center"/>
          </w:tcPr>
          <w:p w14:paraId="791B7469">
            <w:pPr>
              <w:shd w:val="clear"/>
              <w:spacing w:before="33" w:line="198" w:lineRule="auto"/>
              <w:ind w:right="118" w:rightChars="0"/>
              <w:jc w:val="center"/>
              <w:rPr>
                <w:rFonts w:hint="eastAsia" w:ascii="仿宋" w:hAnsi="仿宋" w:eastAsia="仿宋" w:cs="仿宋"/>
                <w:color w:val="000000"/>
                <w:sz w:val="20"/>
                <w:szCs w:val="20"/>
              </w:rPr>
            </w:pPr>
          </w:p>
        </w:tc>
        <w:tc>
          <w:tcPr>
            <w:tcW w:w="990" w:type="dxa"/>
            <w:noWrap w:val="0"/>
            <w:vAlign w:val="center"/>
          </w:tcPr>
          <w:p w14:paraId="27D24AE6">
            <w:pPr>
              <w:shd w:val="clear"/>
              <w:spacing w:before="33" w:line="198" w:lineRule="auto"/>
              <w:ind w:right="118" w:rightChars="0"/>
              <w:jc w:val="center"/>
              <w:rPr>
                <w:rFonts w:hint="eastAsia" w:ascii="仿宋" w:hAnsi="仿宋" w:eastAsia="仿宋" w:cs="仿宋"/>
                <w:color w:val="000000"/>
                <w:sz w:val="20"/>
                <w:szCs w:val="20"/>
              </w:rPr>
            </w:pPr>
          </w:p>
        </w:tc>
        <w:tc>
          <w:tcPr>
            <w:tcW w:w="1140" w:type="dxa"/>
            <w:noWrap w:val="0"/>
            <w:vAlign w:val="center"/>
          </w:tcPr>
          <w:p w14:paraId="0904B8E1">
            <w:pPr>
              <w:shd w:val="clear"/>
              <w:spacing w:before="33" w:line="198" w:lineRule="auto"/>
              <w:ind w:right="118" w:rightChars="0"/>
              <w:jc w:val="center"/>
              <w:rPr>
                <w:rFonts w:hint="eastAsia" w:ascii="仿宋" w:hAnsi="仿宋" w:eastAsia="仿宋" w:cs="仿宋"/>
                <w:color w:val="000000"/>
                <w:sz w:val="20"/>
                <w:szCs w:val="20"/>
              </w:rPr>
            </w:pPr>
          </w:p>
        </w:tc>
        <w:tc>
          <w:tcPr>
            <w:tcW w:w="1185" w:type="dxa"/>
            <w:noWrap w:val="0"/>
            <w:vAlign w:val="center"/>
          </w:tcPr>
          <w:p w14:paraId="3BF7F272">
            <w:pPr>
              <w:shd w:val="clear"/>
              <w:spacing w:before="33" w:line="198" w:lineRule="auto"/>
              <w:ind w:right="118" w:rightChars="0"/>
              <w:jc w:val="center"/>
              <w:rPr>
                <w:rFonts w:hint="eastAsia" w:ascii="仿宋" w:hAnsi="仿宋" w:eastAsia="仿宋" w:cs="仿宋"/>
                <w:color w:val="000000"/>
                <w:sz w:val="20"/>
                <w:szCs w:val="20"/>
              </w:rPr>
            </w:pPr>
          </w:p>
        </w:tc>
        <w:tc>
          <w:tcPr>
            <w:tcW w:w="810" w:type="dxa"/>
            <w:noWrap w:val="0"/>
            <w:vAlign w:val="center"/>
          </w:tcPr>
          <w:p w14:paraId="4B69B594">
            <w:pPr>
              <w:shd w:val="clear"/>
              <w:spacing w:before="33" w:line="198" w:lineRule="auto"/>
              <w:ind w:right="118" w:rightChars="0"/>
              <w:jc w:val="center"/>
              <w:rPr>
                <w:rFonts w:hint="eastAsia" w:ascii="仿宋" w:hAnsi="仿宋" w:eastAsia="仿宋" w:cs="仿宋"/>
                <w:color w:val="000000"/>
                <w:sz w:val="20"/>
                <w:szCs w:val="20"/>
              </w:rPr>
            </w:pPr>
          </w:p>
        </w:tc>
        <w:tc>
          <w:tcPr>
            <w:tcW w:w="869" w:type="dxa"/>
            <w:noWrap w:val="0"/>
            <w:vAlign w:val="center"/>
          </w:tcPr>
          <w:p w14:paraId="779E332F">
            <w:pPr>
              <w:shd w:val="clear"/>
              <w:spacing w:before="33" w:line="198" w:lineRule="auto"/>
              <w:ind w:right="118" w:rightChars="0"/>
              <w:jc w:val="center"/>
              <w:rPr>
                <w:rFonts w:hint="eastAsia" w:ascii="仿宋" w:hAnsi="仿宋" w:eastAsia="仿宋" w:cs="仿宋"/>
                <w:color w:val="000000"/>
                <w:sz w:val="20"/>
                <w:szCs w:val="20"/>
              </w:rPr>
            </w:pPr>
          </w:p>
        </w:tc>
      </w:tr>
      <w:tr w14:paraId="31F84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 w:hRule="atLeast"/>
        </w:trPr>
        <w:tc>
          <w:tcPr>
            <w:tcW w:w="3850" w:type="dxa"/>
            <w:noWrap w:val="0"/>
            <w:vAlign w:val="center"/>
          </w:tcPr>
          <w:p w14:paraId="25C979BC">
            <w:pPr>
              <w:shd w:val="clear"/>
              <w:spacing w:before="33" w:line="198" w:lineRule="auto"/>
              <w:ind w:right="118" w:rightChars="0"/>
              <w:jc w:val="center"/>
              <w:rPr>
                <w:rFonts w:hint="eastAsia" w:ascii="仿宋" w:hAnsi="仿宋" w:eastAsia="仿宋" w:cs="仿宋"/>
                <w:color w:val="000000"/>
                <w:sz w:val="20"/>
                <w:szCs w:val="20"/>
              </w:rPr>
            </w:pPr>
            <w:r>
              <w:rPr>
                <w:rFonts w:hint="eastAsia" w:ascii="仿宋" w:hAnsi="仿宋" w:eastAsia="仿宋" w:cs="仿宋"/>
                <w:color w:val="000000"/>
                <w:spacing w:val="2"/>
                <w:sz w:val="20"/>
                <w:szCs w:val="20"/>
                <w:lang w:val="en-US" w:eastAsia="zh-CN"/>
              </w:rPr>
              <w:t>厉行节约保障措施</w:t>
            </w:r>
          </w:p>
        </w:tc>
        <w:tc>
          <w:tcPr>
            <w:tcW w:w="5819" w:type="dxa"/>
            <w:gridSpan w:val="6"/>
            <w:noWrap w:val="0"/>
            <w:vAlign w:val="center"/>
          </w:tcPr>
          <w:p w14:paraId="5E5938E8">
            <w:pPr>
              <w:shd w:val="clear"/>
              <w:spacing w:before="33" w:line="198" w:lineRule="auto"/>
              <w:ind w:right="118" w:rightChars="0"/>
              <w:jc w:val="center"/>
              <w:rPr>
                <w:rFonts w:hint="eastAsia" w:ascii="仿宋" w:hAnsi="仿宋" w:eastAsia="仿宋" w:cs="仿宋"/>
                <w:color w:val="000000"/>
                <w:sz w:val="20"/>
                <w:szCs w:val="20"/>
              </w:rPr>
            </w:pPr>
          </w:p>
        </w:tc>
      </w:tr>
    </w:tbl>
    <w:p w14:paraId="228128C5">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1286F99C">
      <w:pPr>
        <w:keepNext w:val="0"/>
        <w:keepLines w:val="0"/>
        <w:pageBreakBefore w:val="0"/>
        <w:widowControl w:val="0"/>
        <w:shd w:val="clear"/>
        <w:kinsoku/>
        <w:wordWrap/>
        <w:overflowPunct/>
        <w:topLinePunct w:val="0"/>
        <w:autoSpaceDE/>
        <w:autoSpaceDN/>
        <w:bidi w:val="0"/>
        <w:adjustRightInd/>
        <w:snapToGrid/>
        <w:jc w:val="left"/>
        <w:textAlignment w:val="auto"/>
        <w:rPr>
          <w:rFonts w:hint="default" w:eastAsia="宋体"/>
          <w:sz w:val="28"/>
          <w:szCs w:val="28"/>
          <w:highlight w:val="none"/>
          <w:lang w:val="en-US" w:eastAsia="zh-CN"/>
        </w:rPr>
        <w:sectPr>
          <w:footerReference r:id="rId3" w:type="default"/>
          <w:pgSz w:w="11900" w:h="16833"/>
          <w:pgMar w:top="975" w:right="1106" w:bottom="969"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eastAsia="zh-CN"/>
        </w:rPr>
        <w:t>许明</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eastAsia="zh-CN"/>
        </w:rPr>
        <w:t>谢萍辉</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联系电话：</w:t>
      </w:r>
      <w:r>
        <w:rPr>
          <w:rFonts w:hint="eastAsia" w:ascii="宋体" w:hAnsi="宋体" w:eastAsia="宋体" w:cs="宋体"/>
          <w:color w:val="000000"/>
          <w:spacing w:val="0"/>
          <w:position w:val="0"/>
          <w:sz w:val="23"/>
          <w:szCs w:val="23"/>
          <w:lang w:val="en-US" w:eastAsia="zh-CN"/>
        </w:rPr>
        <w:t xml:space="preserve">13786084815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highlight w:val="none"/>
          <w:lang w:val="en-US" w:eastAsia="zh-CN"/>
        </w:rPr>
        <w:t>2025.</w:t>
      </w:r>
      <w:r>
        <w:rPr>
          <w:rFonts w:hint="eastAsia" w:ascii="宋体" w:hAnsi="宋体" w:cs="宋体"/>
          <w:color w:val="000000"/>
          <w:spacing w:val="0"/>
          <w:position w:val="0"/>
          <w:sz w:val="23"/>
          <w:szCs w:val="23"/>
          <w:highlight w:val="none"/>
          <w:lang w:val="en-US" w:eastAsia="zh-CN"/>
        </w:rPr>
        <w:t>6</w:t>
      </w:r>
      <w:r>
        <w:rPr>
          <w:rFonts w:hint="eastAsia" w:ascii="宋体" w:hAnsi="宋体" w:eastAsia="宋体" w:cs="宋体"/>
          <w:color w:val="000000"/>
          <w:spacing w:val="0"/>
          <w:position w:val="0"/>
          <w:sz w:val="23"/>
          <w:szCs w:val="23"/>
          <w:highlight w:val="none"/>
          <w:lang w:val="en-US" w:eastAsia="zh-CN"/>
        </w:rPr>
        <w:t>.27</w:t>
      </w:r>
    </w:p>
    <w:p w14:paraId="30256C84">
      <w:pPr>
        <w:shd w:val="clear"/>
        <w:rPr>
          <w:rFonts w:hint="eastAsia" w:ascii="方正小标宋简体" w:hAnsi="方正小标宋简体" w:eastAsia="方正小标宋简体" w:cs="方正小标宋简体"/>
          <w:b w:val="0"/>
          <w:bCs w:val="0"/>
          <w:color w:val="000000"/>
          <w:spacing w:val="2"/>
          <w:sz w:val="42"/>
          <w:szCs w:val="42"/>
          <w:lang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4519B69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仿宋" w:hAnsi="仿宋" w:eastAsia="仿宋" w:cs="仿宋"/>
          <w:b/>
          <w:bCs/>
          <w:color w:val="000000"/>
          <w:spacing w:val="2"/>
          <w:sz w:val="42"/>
          <w:szCs w:val="42"/>
          <w:lang w:eastAsia="zh-CN"/>
        </w:rPr>
        <w:t>2024 年度预算单位整体支出绩效自评表</w:t>
      </w:r>
    </w:p>
    <w:tbl>
      <w:tblPr>
        <w:tblStyle w:val="9"/>
        <w:tblW w:w="52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6"/>
        <w:gridCol w:w="910"/>
        <w:gridCol w:w="815"/>
        <w:gridCol w:w="1759"/>
        <w:gridCol w:w="1453"/>
        <w:gridCol w:w="1501"/>
        <w:gridCol w:w="711"/>
        <w:gridCol w:w="994"/>
        <w:gridCol w:w="1076"/>
      </w:tblGrid>
      <w:tr w14:paraId="76767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1291" w:type="pct"/>
            <w:gridSpan w:val="3"/>
            <w:noWrap w:val="0"/>
            <w:vAlign w:val="center"/>
          </w:tcPr>
          <w:p w14:paraId="6C7C6CBF">
            <w:pPr>
              <w:shd w:val="clear"/>
              <w:spacing w:before="24" w:line="360" w:lineRule="auto"/>
              <w:ind w:left="120" w:firstLine="412" w:firstLineChars="200"/>
              <w:jc w:val="center"/>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3708" w:type="pct"/>
            <w:gridSpan w:val="6"/>
            <w:noWrap w:val="0"/>
            <w:vAlign w:val="center"/>
          </w:tcPr>
          <w:p w14:paraId="695CD16D">
            <w:pPr>
              <w:widowControl w:val="0"/>
              <w:shd w:val="clear"/>
              <w:spacing w:line="360" w:lineRule="auto"/>
              <w:jc w:val="center"/>
              <w:rPr>
                <w:rFonts w:hint="eastAsia"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岳阳市岳阳楼区农林综合行政执法大队</w:t>
            </w:r>
          </w:p>
        </w:tc>
      </w:tr>
      <w:tr w14:paraId="61FFF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0" w:hRule="exact"/>
        </w:trPr>
        <w:tc>
          <w:tcPr>
            <w:tcW w:w="438" w:type="pct"/>
            <w:vMerge w:val="restart"/>
            <w:noWrap w:val="0"/>
            <w:vAlign w:val="center"/>
          </w:tcPr>
          <w:p w14:paraId="1A36BEA5">
            <w:pPr>
              <w:widowControl w:val="0"/>
              <w:shd w:val="clear"/>
              <w:spacing w:line="360" w:lineRule="auto"/>
              <w:jc w:val="center"/>
              <w:rPr>
                <w:rFonts w:hint="eastAsia" w:ascii="宋体" w:hAnsi="宋体" w:eastAsia="宋体" w:cs="宋体"/>
                <w:kern w:val="2"/>
                <w:sz w:val="21"/>
                <w:szCs w:val="21"/>
                <w:lang w:val="en-US" w:eastAsia="en-US" w:bidi="ar-SA"/>
              </w:rPr>
            </w:pPr>
          </w:p>
          <w:p w14:paraId="77F26B3A">
            <w:pPr>
              <w:shd w:val="clear"/>
              <w:spacing w:before="62" w:line="360" w:lineRule="auto"/>
              <w:ind w:left="144" w:right="144" w:firstLine="104"/>
              <w:jc w:val="center"/>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853" w:type="pct"/>
            <w:gridSpan w:val="2"/>
            <w:noWrap w:val="0"/>
            <w:vAlign w:val="center"/>
          </w:tcPr>
          <w:p w14:paraId="086672C8">
            <w:pPr>
              <w:widowControl w:val="0"/>
              <w:shd w:val="clear"/>
              <w:spacing w:line="360" w:lineRule="auto"/>
              <w:jc w:val="center"/>
              <w:rPr>
                <w:rFonts w:hint="eastAsia" w:ascii="宋体" w:hAnsi="宋体" w:eastAsia="宋体" w:cs="宋体"/>
                <w:kern w:val="2"/>
                <w:sz w:val="20"/>
                <w:szCs w:val="21"/>
                <w:lang w:val="en-US" w:eastAsia="en-US" w:bidi="ar-SA"/>
              </w:rPr>
            </w:pPr>
          </w:p>
        </w:tc>
        <w:tc>
          <w:tcPr>
            <w:tcW w:w="870" w:type="pct"/>
            <w:noWrap w:val="0"/>
            <w:vAlign w:val="center"/>
          </w:tcPr>
          <w:p w14:paraId="6AA1F3A9">
            <w:pPr>
              <w:shd w:val="clear"/>
              <w:spacing w:before="20" w:line="360" w:lineRule="auto"/>
              <w:ind w:left="140"/>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719" w:type="pct"/>
            <w:noWrap w:val="0"/>
            <w:vAlign w:val="center"/>
          </w:tcPr>
          <w:p w14:paraId="1A261910">
            <w:pPr>
              <w:shd w:val="clear"/>
              <w:spacing w:before="20" w:line="360" w:lineRule="auto"/>
              <w:ind w:left="159"/>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742" w:type="pct"/>
            <w:noWrap w:val="0"/>
            <w:vAlign w:val="center"/>
          </w:tcPr>
          <w:p w14:paraId="39B883D1">
            <w:pPr>
              <w:shd w:val="clear"/>
              <w:spacing w:before="20" w:line="360" w:lineRule="auto"/>
              <w:ind w:left="138"/>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351" w:type="pct"/>
            <w:noWrap w:val="0"/>
            <w:vAlign w:val="center"/>
          </w:tcPr>
          <w:p w14:paraId="675499D8">
            <w:pPr>
              <w:shd w:val="clear"/>
              <w:spacing w:before="20" w:line="360"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491" w:type="pct"/>
            <w:noWrap w:val="0"/>
            <w:vAlign w:val="center"/>
          </w:tcPr>
          <w:p w14:paraId="07F80A07">
            <w:pPr>
              <w:shd w:val="clear"/>
              <w:spacing w:before="20" w:line="360" w:lineRule="auto"/>
              <w:ind w:left="147"/>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532" w:type="pct"/>
            <w:noWrap w:val="0"/>
            <w:vAlign w:val="center"/>
          </w:tcPr>
          <w:p w14:paraId="07EC9F73">
            <w:pPr>
              <w:shd w:val="clear"/>
              <w:spacing w:before="20" w:line="360" w:lineRule="auto"/>
              <w:ind w:left="366"/>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7637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438" w:type="pct"/>
            <w:vMerge w:val="continue"/>
            <w:noWrap w:val="0"/>
            <w:vAlign w:val="center"/>
          </w:tcPr>
          <w:p w14:paraId="0910A103">
            <w:pPr>
              <w:widowControl w:val="0"/>
              <w:shd w:val="clear"/>
              <w:spacing w:line="360" w:lineRule="auto"/>
              <w:jc w:val="center"/>
              <w:rPr>
                <w:rFonts w:hint="eastAsia" w:ascii="宋体" w:hAnsi="宋体" w:eastAsia="宋体" w:cs="宋体"/>
                <w:kern w:val="2"/>
                <w:sz w:val="21"/>
                <w:szCs w:val="21"/>
                <w:lang w:val="en-US" w:eastAsia="en-US" w:bidi="ar-SA"/>
              </w:rPr>
            </w:pPr>
          </w:p>
        </w:tc>
        <w:tc>
          <w:tcPr>
            <w:tcW w:w="853" w:type="pct"/>
            <w:gridSpan w:val="2"/>
            <w:noWrap w:val="0"/>
            <w:vAlign w:val="center"/>
          </w:tcPr>
          <w:p w14:paraId="1FEEB85E">
            <w:pPr>
              <w:shd w:val="clear"/>
              <w:spacing w:before="20" w:line="360" w:lineRule="auto"/>
              <w:jc w:val="both"/>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870" w:type="pct"/>
            <w:noWrap w:val="0"/>
            <w:vAlign w:val="center"/>
          </w:tcPr>
          <w:p w14:paraId="31FE1E9E">
            <w:pPr>
              <w:widowControl w:val="0"/>
              <w:shd w:val="clear"/>
              <w:spacing w:line="360" w:lineRule="auto"/>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1107.02</w:t>
            </w:r>
          </w:p>
        </w:tc>
        <w:tc>
          <w:tcPr>
            <w:tcW w:w="719" w:type="pct"/>
            <w:noWrap w:val="0"/>
            <w:vAlign w:val="center"/>
          </w:tcPr>
          <w:p w14:paraId="6D17E3C7">
            <w:pPr>
              <w:widowControl w:val="0"/>
              <w:shd w:val="clear"/>
              <w:spacing w:line="360" w:lineRule="auto"/>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1176.13</w:t>
            </w:r>
          </w:p>
        </w:tc>
        <w:tc>
          <w:tcPr>
            <w:tcW w:w="742" w:type="pct"/>
            <w:noWrap w:val="0"/>
            <w:vAlign w:val="center"/>
          </w:tcPr>
          <w:p w14:paraId="3041C0A1">
            <w:pPr>
              <w:widowControl w:val="0"/>
              <w:shd w:val="clear"/>
              <w:spacing w:line="360" w:lineRule="auto"/>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1176.13</w:t>
            </w:r>
          </w:p>
        </w:tc>
        <w:tc>
          <w:tcPr>
            <w:tcW w:w="351" w:type="pct"/>
            <w:noWrap w:val="0"/>
            <w:vAlign w:val="center"/>
          </w:tcPr>
          <w:p w14:paraId="1546DD49">
            <w:pPr>
              <w:widowControl w:val="0"/>
              <w:shd w:val="clear"/>
              <w:spacing w:before="54" w:line="360" w:lineRule="auto"/>
              <w:ind w:left="270" w:leftChars="0"/>
              <w:jc w:val="center"/>
              <w:rPr>
                <w:rFonts w:hint="eastAsia" w:ascii="宋体" w:hAnsi="宋体" w:eastAsia="宋体" w:cs="宋体"/>
                <w:kern w:val="2"/>
                <w:sz w:val="19"/>
                <w:szCs w:val="19"/>
                <w:lang w:val="en-US" w:eastAsia="en-US" w:bidi="ar-SA"/>
              </w:rPr>
            </w:pPr>
            <w:r>
              <w:rPr>
                <w:rFonts w:hint="eastAsia" w:ascii="宋体" w:hAnsi="宋体" w:eastAsia="宋体" w:cs="宋体"/>
                <w:b/>
                <w:bCs/>
                <w:spacing w:val="-10"/>
                <w:kern w:val="2"/>
                <w:sz w:val="19"/>
                <w:szCs w:val="19"/>
                <w:lang w:val="en-US" w:eastAsia="en-US" w:bidi="ar-SA"/>
              </w:rPr>
              <w:t>10</w:t>
            </w:r>
          </w:p>
        </w:tc>
        <w:tc>
          <w:tcPr>
            <w:tcW w:w="491" w:type="pct"/>
            <w:noWrap w:val="0"/>
            <w:vAlign w:val="center"/>
          </w:tcPr>
          <w:p w14:paraId="3E5653D9">
            <w:pPr>
              <w:widowControl w:val="0"/>
              <w:shd w:val="clear"/>
              <w:spacing w:line="360" w:lineRule="auto"/>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lang w:val="en-US" w:eastAsia="zh-CN" w:bidi="ar-SA"/>
              </w:rPr>
              <w:t>100%</w:t>
            </w:r>
          </w:p>
        </w:tc>
        <w:tc>
          <w:tcPr>
            <w:tcW w:w="532" w:type="pct"/>
            <w:noWrap w:val="0"/>
            <w:vAlign w:val="center"/>
          </w:tcPr>
          <w:p w14:paraId="4DC59E7A">
            <w:pPr>
              <w:widowControl w:val="0"/>
              <w:shd w:val="clear"/>
              <w:spacing w:line="360" w:lineRule="auto"/>
              <w:jc w:val="center"/>
              <w:rPr>
                <w:rFonts w:hint="default" w:ascii="宋体" w:hAnsi="宋体" w:eastAsia="宋体" w:cs="宋体"/>
                <w:kern w:val="2"/>
                <w:sz w:val="20"/>
                <w:szCs w:val="21"/>
                <w:lang w:val="en-US" w:eastAsia="zh-CN" w:bidi="ar-SA"/>
              </w:rPr>
            </w:pPr>
            <w:r>
              <w:rPr>
                <w:rFonts w:hint="eastAsia" w:ascii="宋体" w:hAnsi="宋体" w:eastAsia="宋体" w:cs="宋体"/>
                <w:kern w:val="2"/>
                <w:sz w:val="20"/>
                <w:szCs w:val="21"/>
                <w:shd w:val="clear"/>
                <w:lang w:val="en-US" w:eastAsia="zh-CN" w:bidi="ar-SA"/>
              </w:rPr>
              <w:t>10</w:t>
            </w:r>
          </w:p>
        </w:tc>
      </w:tr>
      <w:tr w14:paraId="3217A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exact"/>
        </w:trPr>
        <w:tc>
          <w:tcPr>
            <w:tcW w:w="438" w:type="pct"/>
            <w:vMerge w:val="continue"/>
            <w:noWrap w:val="0"/>
            <w:vAlign w:val="center"/>
          </w:tcPr>
          <w:p w14:paraId="2E6EA9D3">
            <w:pPr>
              <w:widowControl w:val="0"/>
              <w:shd w:val="clear"/>
              <w:spacing w:line="360" w:lineRule="auto"/>
              <w:jc w:val="center"/>
              <w:rPr>
                <w:rFonts w:hint="eastAsia" w:ascii="宋体" w:hAnsi="宋体" w:eastAsia="宋体" w:cs="宋体"/>
                <w:kern w:val="2"/>
                <w:sz w:val="21"/>
                <w:szCs w:val="21"/>
                <w:lang w:val="en-US" w:eastAsia="en-US" w:bidi="ar-SA"/>
              </w:rPr>
            </w:pPr>
          </w:p>
        </w:tc>
        <w:tc>
          <w:tcPr>
            <w:tcW w:w="2442" w:type="pct"/>
            <w:gridSpan w:val="4"/>
            <w:noWrap w:val="0"/>
            <w:vAlign w:val="center"/>
          </w:tcPr>
          <w:p w14:paraId="176AA604">
            <w:pPr>
              <w:shd w:val="clear"/>
              <w:spacing w:before="22" w:line="360" w:lineRule="auto"/>
              <w:ind w:left="111" w:leftChars="0"/>
              <w:jc w:val="both"/>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2118" w:type="pct"/>
            <w:gridSpan w:val="4"/>
            <w:noWrap w:val="0"/>
            <w:vAlign w:val="center"/>
          </w:tcPr>
          <w:p w14:paraId="0BC933FA">
            <w:pPr>
              <w:shd w:val="clear"/>
              <w:spacing w:before="22" w:line="360" w:lineRule="auto"/>
              <w:ind w:left="116" w:leftChars="0"/>
              <w:jc w:val="center"/>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57959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 w:hRule="exact"/>
        </w:trPr>
        <w:tc>
          <w:tcPr>
            <w:tcW w:w="438" w:type="pct"/>
            <w:vMerge w:val="continue"/>
            <w:noWrap w:val="0"/>
            <w:vAlign w:val="center"/>
          </w:tcPr>
          <w:p w14:paraId="3D512F15">
            <w:pPr>
              <w:widowControl w:val="0"/>
              <w:shd w:val="clear"/>
              <w:spacing w:line="360" w:lineRule="auto"/>
              <w:jc w:val="center"/>
              <w:rPr>
                <w:rFonts w:hint="eastAsia" w:ascii="宋体" w:hAnsi="宋体" w:eastAsia="宋体" w:cs="宋体"/>
                <w:kern w:val="2"/>
                <w:sz w:val="21"/>
                <w:szCs w:val="21"/>
                <w:lang w:val="en-US" w:eastAsia="en-US" w:bidi="ar-SA"/>
              </w:rPr>
            </w:pPr>
          </w:p>
        </w:tc>
        <w:tc>
          <w:tcPr>
            <w:tcW w:w="2442" w:type="pct"/>
            <w:gridSpan w:val="4"/>
            <w:noWrap w:val="0"/>
            <w:vAlign w:val="center"/>
          </w:tcPr>
          <w:p w14:paraId="1EC018E7">
            <w:pPr>
              <w:shd w:val="clear"/>
              <w:spacing w:before="21" w:line="360" w:lineRule="auto"/>
              <w:ind w:left="312" w:leftChars="0"/>
              <w:jc w:val="both"/>
              <w:rPr>
                <w:rFonts w:hint="default" w:ascii="宋体" w:hAnsi="宋体" w:eastAsia="宋体" w:cs="宋体"/>
                <w:sz w:val="19"/>
                <w:szCs w:val="19"/>
                <w:lang w:val="en-US" w:eastAsia="zh-CN"/>
              </w:rPr>
            </w:pPr>
            <w:r>
              <w:rPr>
                <w:rFonts w:hint="eastAsia" w:ascii="宋体" w:hAnsi="宋体" w:eastAsia="宋体" w:cs="宋体"/>
                <w:spacing w:val="1"/>
                <w:sz w:val="19"/>
                <w:szCs w:val="19"/>
              </w:rPr>
              <w:t>其中：一般公共预算：</w:t>
            </w:r>
            <w:r>
              <w:rPr>
                <w:rFonts w:hint="eastAsia" w:ascii="宋体" w:hAnsi="宋体" w:eastAsia="宋体" w:cs="宋体"/>
                <w:spacing w:val="1"/>
                <w:sz w:val="19"/>
                <w:szCs w:val="19"/>
                <w:lang w:val="en-US" w:eastAsia="zh-CN"/>
              </w:rPr>
              <w:t>1176.13</w:t>
            </w:r>
          </w:p>
        </w:tc>
        <w:tc>
          <w:tcPr>
            <w:tcW w:w="2118" w:type="pct"/>
            <w:gridSpan w:val="4"/>
            <w:noWrap w:val="0"/>
            <w:vAlign w:val="center"/>
          </w:tcPr>
          <w:p w14:paraId="57088145">
            <w:pPr>
              <w:shd w:val="clear"/>
              <w:spacing w:before="21" w:line="360" w:lineRule="auto"/>
              <w:ind w:left="115" w:leftChars="0"/>
              <w:jc w:val="center"/>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1071.48</w:t>
            </w:r>
          </w:p>
        </w:tc>
      </w:tr>
      <w:tr w14:paraId="7FA6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exact"/>
        </w:trPr>
        <w:tc>
          <w:tcPr>
            <w:tcW w:w="438" w:type="pct"/>
            <w:vMerge w:val="continue"/>
            <w:noWrap w:val="0"/>
            <w:vAlign w:val="center"/>
          </w:tcPr>
          <w:p w14:paraId="71B9FCA5">
            <w:pPr>
              <w:widowControl w:val="0"/>
              <w:shd w:val="clear"/>
              <w:spacing w:line="360" w:lineRule="auto"/>
              <w:jc w:val="center"/>
              <w:rPr>
                <w:rFonts w:hint="eastAsia" w:ascii="宋体" w:hAnsi="宋体" w:eastAsia="宋体" w:cs="宋体"/>
                <w:kern w:val="2"/>
                <w:sz w:val="21"/>
                <w:szCs w:val="21"/>
                <w:lang w:val="en-US" w:eastAsia="en-US" w:bidi="ar-SA"/>
              </w:rPr>
            </w:pPr>
          </w:p>
        </w:tc>
        <w:tc>
          <w:tcPr>
            <w:tcW w:w="2442" w:type="pct"/>
            <w:gridSpan w:val="4"/>
            <w:noWrap w:val="0"/>
            <w:vAlign w:val="center"/>
          </w:tcPr>
          <w:p w14:paraId="59857431">
            <w:pPr>
              <w:shd w:val="clear"/>
              <w:spacing w:before="21" w:line="360" w:lineRule="auto"/>
              <w:ind w:firstLine="388" w:firstLineChars="200"/>
              <w:jc w:val="both"/>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2118" w:type="pct"/>
            <w:gridSpan w:val="4"/>
            <w:noWrap w:val="0"/>
            <w:vAlign w:val="center"/>
          </w:tcPr>
          <w:p w14:paraId="3185A29D">
            <w:pPr>
              <w:shd w:val="clear"/>
              <w:spacing w:before="21" w:line="360" w:lineRule="auto"/>
              <w:ind w:left="717" w:leftChars="0"/>
              <w:jc w:val="center"/>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104.65</w:t>
            </w:r>
          </w:p>
        </w:tc>
      </w:tr>
      <w:tr w14:paraId="2E84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exact"/>
        </w:trPr>
        <w:tc>
          <w:tcPr>
            <w:tcW w:w="438" w:type="pct"/>
            <w:vMerge w:val="continue"/>
            <w:noWrap w:val="0"/>
            <w:vAlign w:val="center"/>
          </w:tcPr>
          <w:p w14:paraId="73D61C1A">
            <w:pPr>
              <w:widowControl w:val="0"/>
              <w:shd w:val="clear"/>
              <w:spacing w:line="360" w:lineRule="auto"/>
              <w:jc w:val="center"/>
              <w:rPr>
                <w:rFonts w:hint="eastAsia" w:ascii="宋体" w:hAnsi="宋体" w:eastAsia="宋体" w:cs="宋体"/>
                <w:kern w:val="2"/>
                <w:sz w:val="21"/>
                <w:szCs w:val="21"/>
                <w:lang w:val="en-US" w:eastAsia="en-US" w:bidi="ar-SA"/>
              </w:rPr>
            </w:pPr>
          </w:p>
        </w:tc>
        <w:tc>
          <w:tcPr>
            <w:tcW w:w="2442" w:type="pct"/>
            <w:gridSpan w:val="4"/>
            <w:noWrap w:val="0"/>
            <w:vAlign w:val="center"/>
          </w:tcPr>
          <w:p w14:paraId="5359F898">
            <w:pPr>
              <w:shd w:val="clear"/>
              <w:spacing w:before="20" w:line="360" w:lineRule="auto"/>
              <w:ind w:left="115" w:firstLine="400" w:firstLineChars="200"/>
              <w:jc w:val="both"/>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p>
        </w:tc>
        <w:tc>
          <w:tcPr>
            <w:tcW w:w="2118" w:type="pct"/>
            <w:gridSpan w:val="4"/>
            <w:noWrap w:val="0"/>
            <w:vAlign w:val="center"/>
          </w:tcPr>
          <w:p w14:paraId="1F2FB556">
            <w:pPr>
              <w:widowControl w:val="0"/>
              <w:shd w:val="clear"/>
              <w:spacing w:line="360" w:lineRule="auto"/>
              <w:jc w:val="center"/>
              <w:rPr>
                <w:rFonts w:hint="eastAsia" w:ascii="宋体" w:hAnsi="宋体" w:eastAsia="宋体" w:cs="宋体"/>
                <w:kern w:val="2"/>
                <w:sz w:val="20"/>
                <w:szCs w:val="21"/>
                <w:lang w:val="en-US" w:eastAsia="en-US" w:bidi="ar-SA"/>
              </w:rPr>
            </w:pPr>
          </w:p>
        </w:tc>
      </w:tr>
      <w:tr w14:paraId="3A70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0" w:hRule="exact"/>
        </w:trPr>
        <w:tc>
          <w:tcPr>
            <w:tcW w:w="438" w:type="pct"/>
            <w:vMerge w:val="continue"/>
            <w:noWrap w:val="0"/>
            <w:vAlign w:val="center"/>
          </w:tcPr>
          <w:p w14:paraId="01C62FAA">
            <w:pPr>
              <w:widowControl w:val="0"/>
              <w:shd w:val="clear"/>
              <w:spacing w:line="360" w:lineRule="auto"/>
              <w:jc w:val="center"/>
              <w:rPr>
                <w:rFonts w:hint="eastAsia" w:ascii="宋体" w:hAnsi="宋体" w:eastAsia="宋体" w:cs="宋体"/>
                <w:kern w:val="2"/>
                <w:sz w:val="21"/>
                <w:szCs w:val="21"/>
                <w:lang w:val="en-US" w:eastAsia="en-US" w:bidi="ar-SA"/>
              </w:rPr>
            </w:pPr>
          </w:p>
        </w:tc>
        <w:tc>
          <w:tcPr>
            <w:tcW w:w="2442" w:type="pct"/>
            <w:gridSpan w:val="4"/>
            <w:noWrap w:val="0"/>
            <w:vAlign w:val="center"/>
          </w:tcPr>
          <w:p w14:paraId="49EDBAC4">
            <w:pPr>
              <w:shd w:val="clear"/>
              <w:spacing w:before="20" w:line="360" w:lineRule="auto"/>
              <w:ind w:firstLine="558" w:firstLineChars="300"/>
              <w:jc w:val="both"/>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0.00</w:t>
            </w:r>
          </w:p>
        </w:tc>
        <w:tc>
          <w:tcPr>
            <w:tcW w:w="2118" w:type="pct"/>
            <w:gridSpan w:val="4"/>
            <w:noWrap w:val="0"/>
            <w:vAlign w:val="center"/>
          </w:tcPr>
          <w:p w14:paraId="226B42BF">
            <w:pPr>
              <w:widowControl w:val="0"/>
              <w:shd w:val="clear"/>
              <w:spacing w:line="360" w:lineRule="auto"/>
              <w:jc w:val="center"/>
              <w:rPr>
                <w:rFonts w:hint="eastAsia" w:ascii="宋体" w:hAnsi="宋体" w:eastAsia="宋体" w:cs="宋体"/>
                <w:kern w:val="2"/>
                <w:sz w:val="20"/>
                <w:szCs w:val="21"/>
                <w:lang w:val="en-US" w:eastAsia="en-US" w:bidi="ar-SA"/>
              </w:rPr>
            </w:pPr>
          </w:p>
        </w:tc>
      </w:tr>
      <w:tr w14:paraId="517B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trPr>
        <w:tc>
          <w:tcPr>
            <w:tcW w:w="438" w:type="pct"/>
            <w:vMerge w:val="restart"/>
            <w:noWrap w:val="0"/>
            <w:vAlign w:val="top"/>
          </w:tcPr>
          <w:p w14:paraId="2C470088">
            <w:pPr>
              <w:widowControl w:val="0"/>
              <w:shd w:val="clear"/>
              <w:spacing w:line="242" w:lineRule="auto"/>
              <w:jc w:val="both"/>
              <w:rPr>
                <w:rFonts w:hint="eastAsia" w:ascii="宋体" w:hAnsi="宋体" w:eastAsia="宋体" w:cs="宋体"/>
                <w:kern w:val="2"/>
                <w:sz w:val="21"/>
                <w:szCs w:val="21"/>
                <w:lang w:val="en-US" w:eastAsia="en-US" w:bidi="ar-SA"/>
              </w:rPr>
            </w:pPr>
          </w:p>
          <w:p w14:paraId="79E1D8DF">
            <w:pPr>
              <w:widowControl w:val="0"/>
              <w:shd w:val="clear"/>
              <w:spacing w:line="243" w:lineRule="auto"/>
              <w:jc w:val="both"/>
              <w:rPr>
                <w:rFonts w:hint="eastAsia" w:ascii="宋体" w:hAnsi="宋体" w:eastAsia="宋体" w:cs="宋体"/>
                <w:kern w:val="2"/>
                <w:sz w:val="21"/>
                <w:szCs w:val="21"/>
                <w:lang w:val="en-US" w:eastAsia="en-US" w:bidi="ar-SA"/>
              </w:rPr>
            </w:pPr>
          </w:p>
          <w:p w14:paraId="6EECCFA1">
            <w:pPr>
              <w:shd w:val="clea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2442" w:type="pct"/>
            <w:gridSpan w:val="4"/>
            <w:noWrap w:val="0"/>
            <w:vAlign w:val="top"/>
          </w:tcPr>
          <w:p w14:paraId="512EB7F7">
            <w:pPr>
              <w:shd w:val="clea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2118" w:type="pct"/>
            <w:gridSpan w:val="4"/>
            <w:noWrap w:val="0"/>
            <w:vAlign w:val="top"/>
          </w:tcPr>
          <w:p w14:paraId="3CC73B4E">
            <w:pPr>
              <w:shd w:val="clea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A55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4" w:hRule="atLeast"/>
        </w:trPr>
        <w:tc>
          <w:tcPr>
            <w:tcW w:w="438" w:type="pct"/>
            <w:vMerge w:val="continue"/>
            <w:noWrap w:val="0"/>
            <w:vAlign w:val="top"/>
          </w:tcPr>
          <w:p w14:paraId="12A7BA81">
            <w:pPr>
              <w:widowControl w:val="0"/>
              <w:shd w:val="clear"/>
              <w:jc w:val="both"/>
              <w:rPr>
                <w:rFonts w:hint="eastAsia" w:ascii="宋体" w:hAnsi="宋体" w:eastAsia="宋体" w:cs="宋体"/>
                <w:kern w:val="2"/>
                <w:sz w:val="21"/>
                <w:szCs w:val="21"/>
                <w:lang w:val="en-US" w:eastAsia="en-US" w:bidi="ar-SA"/>
              </w:rPr>
            </w:pPr>
          </w:p>
        </w:tc>
        <w:tc>
          <w:tcPr>
            <w:tcW w:w="2442" w:type="pct"/>
            <w:gridSpan w:val="4"/>
            <w:noWrap w:val="0"/>
            <w:vAlign w:val="top"/>
          </w:tcPr>
          <w:p w14:paraId="3D92E7A7">
            <w:pPr>
              <w:keepNext w:val="0"/>
              <w:keepLines w:val="0"/>
              <w:pageBreakBefore w:val="0"/>
              <w:widowControl/>
              <w:shd w:val="clear"/>
              <w:kinsoku/>
              <w:wordWrap/>
              <w:overflowPunct/>
              <w:topLinePunct w:val="0"/>
              <w:autoSpaceDE/>
              <w:autoSpaceDN/>
              <w:bidi w:val="0"/>
              <w:adjustRightInd/>
              <w:snapToGrid/>
              <w:spacing w:line="240" w:lineRule="auto"/>
              <w:jc w:val="both"/>
              <w:textAlignment w:val="auto"/>
              <w:rPr>
                <w:rFonts w:hint="eastAsia" w:ascii="宋体" w:hAnsi="宋体" w:eastAsia="宋体" w:cs="宋体"/>
                <w:kern w:val="0"/>
                <w:sz w:val="18"/>
                <w:szCs w:val="18"/>
                <w:lang w:val="en-US" w:eastAsia="zh-CN"/>
              </w:rPr>
            </w:pPr>
            <w:r>
              <w:rPr>
                <w:rFonts w:hint="eastAsia" w:ascii="宋体" w:hAnsi="宋体" w:eastAsia="宋体" w:cs="宋体"/>
                <w:color w:val="000000"/>
                <w:sz w:val="18"/>
                <w:szCs w:val="18"/>
              </w:rPr>
              <w:t>目标1：</w:t>
            </w:r>
            <w:r>
              <w:rPr>
                <w:rFonts w:hint="eastAsia" w:ascii="宋体" w:hAnsi="宋体" w:eastAsia="宋体" w:cs="宋体"/>
                <w:kern w:val="0"/>
                <w:sz w:val="18"/>
                <w:szCs w:val="18"/>
              </w:rPr>
              <w:t>.</w:t>
            </w:r>
            <w:r>
              <w:rPr>
                <w:rFonts w:hint="eastAsia" w:ascii="宋体" w:hAnsi="宋体" w:eastAsia="宋体" w:cs="宋体"/>
                <w:kern w:val="0"/>
                <w:sz w:val="18"/>
                <w:szCs w:val="18"/>
                <w:lang w:val="en-US" w:eastAsia="zh-CN"/>
              </w:rPr>
              <w:t>执法时间全天候,及时开展执法查处工作,</w:t>
            </w:r>
            <w:r>
              <w:rPr>
                <w:rFonts w:hint="eastAsia" w:ascii="宋体" w:hAnsi="宋体" w:eastAsia="宋体" w:cs="宋体"/>
                <w:kern w:val="0"/>
                <w:sz w:val="18"/>
                <w:szCs w:val="18"/>
              </w:rPr>
              <w:t>强化行政为民的服务意识</w:t>
            </w:r>
            <w:r>
              <w:rPr>
                <w:rFonts w:hint="eastAsia" w:ascii="宋体" w:hAnsi="宋体" w:eastAsia="宋体" w:cs="宋体"/>
                <w:kern w:val="0"/>
                <w:sz w:val="18"/>
                <w:szCs w:val="18"/>
                <w:lang w:val="en-US" w:eastAsia="zh-CN"/>
              </w:rPr>
              <w:t>.</w:t>
            </w:r>
          </w:p>
          <w:p w14:paraId="14406F46">
            <w:pPr>
              <w:keepNext w:val="0"/>
              <w:keepLines w:val="0"/>
              <w:pageBreakBefore w:val="0"/>
              <w:widowControl/>
              <w:shd w:val="clear"/>
              <w:kinsoku/>
              <w:wordWrap/>
              <w:overflowPunct/>
              <w:topLinePunct w:val="0"/>
              <w:autoSpaceDE/>
              <w:autoSpaceDN/>
              <w:bidi w:val="0"/>
              <w:adjustRightInd/>
              <w:snapToGrid/>
              <w:spacing w:line="240" w:lineRule="auto"/>
              <w:jc w:val="both"/>
              <w:textAlignment w:val="auto"/>
              <w:rPr>
                <w:rFonts w:hint="eastAsia" w:ascii="宋体" w:hAnsi="宋体" w:eastAsia="宋体" w:cs="宋体"/>
                <w:kern w:val="0"/>
                <w:sz w:val="18"/>
                <w:szCs w:val="18"/>
                <w:lang w:val="en-US"/>
              </w:rPr>
            </w:pPr>
            <w:r>
              <w:rPr>
                <w:rFonts w:hint="eastAsia" w:ascii="宋体" w:hAnsi="宋体" w:eastAsia="宋体" w:cs="宋体"/>
                <w:color w:val="000000"/>
                <w:sz w:val="18"/>
                <w:szCs w:val="18"/>
              </w:rPr>
              <w:t>目标</w:t>
            </w:r>
            <w:r>
              <w:rPr>
                <w:rFonts w:hint="eastAsia" w:ascii="宋体" w:hAnsi="宋体" w:eastAsia="宋体" w:cs="宋体"/>
                <w:kern w:val="0"/>
                <w:sz w:val="18"/>
                <w:szCs w:val="18"/>
              </w:rPr>
              <w:t>2.</w:t>
            </w:r>
            <w:r>
              <w:rPr>
                <w:rFonts w:hint="eastAsia" w:ascii="宋体" w:hAnsi="宋体" w:eastAsia="宋体" w:cs="宋体"/>
                <w:kern w:val="0"/>
                <w:sz w:val="18"/>
                <w:szCs w:val="18"/>
                <w:lang w:val="en-US" w:eastAsia="zh-CN"/>
              </w:rPr>
              <w:t>执法范围全覆盖,对全区管辖的相关经营门店进行“拉网式”检查，并建档立册.</w:t>
            </w:r>
          </w:p>
          <w:p w14:paraId="04A33766">
            <w:pPr>
              <w:shd w:val="clear"/>
              <w:autoSpaceDN w:val="0"/>
              <w:spacing w:line="32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目标</w:t>
            </w:r>
            <w:r>
              <w:rPr>
                <w:rFonts w:hint="eastAsia" w:ascii="宋体" w:hAnsi="宋体" w:eastAsia="宋体" w:cs="宋体"/>
                <w:kern w:val="0"/>
                <w:sz w:val="18"/>
                <w:szCs w:val="18"/>
              </w:rPr>
              <w:t>3</w:t>
            </w:r>
            <w:r>
              <w:rPr>
                <w:rFonts w:hint="eastAsia" w:ascii="宋体" w:hAnsi="宋体" w:eastAsia="宋体" w:cs="宋体"/>
                <w:kern w:val="0"/>
                <w:sz w:val="18"/>
                <w:szCs w:val="18"/>
                <w:lang w:eastAsia="zh-CN"/>
              </w:rPr>
              <w:t>.</w:t>
            </w:r>
            <w:r>
              <w:rPr>
                <w:rFonts w:hint="eastAsia" w:ascii="宋体" w:hAnsi="宋体" w:eastAsia="宋体" w:cs="宋体"/>
                <w:kern w:val="0"/>
                <w:sz w:val="18"/>
                <w:szCs w:val="18"/>
                <w:lang w:val="en-US" w:eastAsia="zh-CN"/>
              </w:rPr>
              <w:t>深入宣传，努力提高认识，不断加大宣传力度，提高群众对农业林业法律法规的知晓率。</w:t>
            </w:r>
          </w:p>
          <w:p w14:paraId="19840689">
            <w:pPr>
              <w:shd w:val="clear"/>
              <w:autoSpaceDN w:val="0"/>
              <w:spacing w:line="32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sz w:val="18"/>
                <w:szCs w:val="18"/>
              </w:rPr>
              <w:t>目标</w:t>
            </w:r>
          </w:p>
          <w:p w14:paraId="656890F8">
            <w:pPr>
              <w:shd w:val="clear"/>
              <w:autoSpaceDN w:val="0"/>
              <w:spacing w:line="320" w:lineRule="exact"/>
              <w:jc w:val="left"/>
              <w:textAlignment w:val="center"/>
              <w:rPr>
                <w:rFonts w:hint="eastAsia" w:ascii="宋体" w:hAnsi="宋体" w:eastAsia="宋体" w:cs="宋体"/>
                <w:sz w:val="18"/>
                <w:szCs w:val="18"/>
                <w:lang w:eastAsia="zh-CN"/>
              </w:rPr>
            </w:pPr>
            <w:r>
              <w:rPr>
                <w:rFonts w:hint="eastAsia" w:ascii="宋体" w:hAnsi="宋体" w:eastAsia="宋体" w:cs="宋体"/>
                <w:color w:val="000000"/>
                <w:sz w:val="18"/>
                <w:szCs w:val="18"/>
                <w:lang w:val="en-US" w:eastAsia="zh-CN"/>
              </w:rPr>
              <w:t>4.</w:t>
            </w:r>
            <w:r>
              <w:rPr>
                <w:rFonts w:hint="eastAsia" w:ascii="宋体" w:hAnsi="宋体" w:eastAsia="宋体" w:cs="Times New Roman"/>
                <w:sz w:val="18"/>
                <w:szCs w:val="18"/>
              </w:rPr>
              <w:t>深入贯彻习近平总书记关于长江“十年禁渔”重要批示和国务院禁捕退捕工作会议精神,认真落实党中央、省、市决策部署，有序推进长江流域生态文明建设，有效开展渔业环境治理，有力推动禁捕管理工作，严厉打击各类涉渔违法犯罪行为</w:t>
            </w:r>
          </w:p>
          <w:p w14:paraId="420871AA">
            <w:pPr>
              <w:widowControl w:val="0"/>
              <w:shd w:val="clear"/>
              <w:jc w:val="both"/>
              <w:rPr>
                <w:rFonts w:hint="eastAsia" w:ascii="宋体" w:hAnsi="宋体" w:eastAsia="宋体" w:cs="宋体"/>
                <w:kern w:val="2"/>
                <w:sz w:val="21"/>
                <w:szCs w:val="21"/>
                <w:lang w:val="en-US" w:eastAsia="en-US" w:bidi="ar-SA"/>
              </w:rPr>
            </w:pPr>
          </w:p>
        </w:tc>
        <w:tc>
          <w:tcPr>
            <w:tcW w:w="2118" w:type="pct"/>
            <w:gridSpan w:val="4"/>
            <w:noWrap w:val="0"/>
            <w:vAlign w:val="top"/>
          </w:tcPr>
          <w:p w14:paraId="15C6C497">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jc w:val="left"/>
              <w:textAlignment w:val="auto"/>
              <w:outlineLvl w:val="9"/>
              <w:rPr>
                <w:rFonts w:hint="eastAsia" w:ascii="宋体" w:hAnsi="宋体" w:eastAsia="宋体" w:cs="宋体"/>
                <w:b w:val="0"/>
                <w:bCs w:val="0"/>
                <w:i w:val="0"/>
                <w:caps w:val="0"/>
                <w:color w:val="444444"/>
                <w:spacing w:val="-11"/>
                <w:sz w:val="20"/>
                <w:szCs w:val="20"/>
                <w:shd w:val="clear" w:color="auto" w:fill="FFFFFF"/>
              </w:rPr>
            </w:pPr>
            <w:r>
              <w:rPr>
                <w:rFonts w:hint="eastAsia" w:ascii="宋体" w:hAnsi="宋体" w:eastAsia="宋体" w:cs="宋体"/>
                <w:b w:val="0"/>
                <w:bCs w:val="0"/>
                <w:spacing w:val="-11"/>
                <w:sz w:val="20"/>
                <w:szCs w:val="20"/>
                <w:lang w:val="en-US" w:eastAsia="zh-CN"/>
              </w:rPr>
              <w:t>加强执法切实保护了农民老百姓的合法权益，没有发生一起投诉案。</w:t>
            </w:r>
            <w:r>
              <w:rPr>
                <w:rFonts w:hint="eastAsia" w:ascii="宋体" w:hAnsi="宋体" w:eastAsia="宋体" w:cs="宋体"/>
                <w:b w:val="0"/>
                <w:bCs w:val="0"/>
                <w:i w:val="0"/>
                <w:caps w:val="0"/>
                <w:color w:val="444444"/>
                <w:spacing w:val="-11"/>
                <w:sz w:val="20"/>
                <w:szCs w:val="20"/>
                <w:shd w:val="clear" w:color="auto" w:fill="FFFFFF"/>
              </w:rPr>
              <w:t>通过宣传，广大</w:t>
            </w:r>
            <w:r>
              <w:rPr>
                <w:rFonts w:hint="eastAsia" w:ascii="宋体" w:hAnsi="宋体" w:eastAsia="宋体" w:cs="宋体"/>
                <w:b w:val="0"/>
                <w:bCs w:val="0"/>
                <w:i w:val="0"/>
                <w:caps w:val="0"/>
                <w:color w:val="444444"/>
                <w:spacing w:val="-11"/>
                <w:sz w:val="20"/>
                <w:szCs w:val="20"/>
                <w:shd w:val="clear" w:color="auto" w:fill="FFFFFF"/>
                <w:lang w:eastAsia="zh-CN"/>
              </w:rPr>
              <w:t>人民群众</w:t>
            </w:r>
            <w:r>
              <w:rPr>
                <w:rFonts w:hint="eastAsia" w:ascii="宋体" w:hAnsi="宋体" w:eastAsia="宋体" w:cs="宋体"/>
                <w:b w:val="0"/>
                <w:bCs w:val="0"/>
                <w:i w:val="0"/>
                <w:caps w:val="0"/>
                <w:color w:val="444444"/>
                <w:spacing w:val="-11"/>
                <w:sz w:val="20"/>
                <w:szCs w:val="20"/>
                <w:shd w:val="clear" w:color="auto" w:fill="FFFFFF"/>
              </w:rPr>
              <w:t>对农业</w:t>
            </w:r>
            <w:r>
              <w:rPr>
                <w:rFonts w:hint="eastAsia" w:ascii="宋体" w:hAnsi="宋体" w:eastAsia="宋体" w:cs="宋体"/>
                <w:b w:val="0"/>
                <w:bCs w:val="0"/>
                <w:i w:val="0"/>
                <w:caps w:val="0"/>
                <w:color w:val="444444"/>
                <w:spacing w:val="-11"/>
                <w:sz w:val="20"/>
                <w:szCs w:val="20"/>
                <w:shd w:val="clear" w:color="auto" w:fill="FFFFFF"/>
                <w:lang w:eastAsia="zh-CN"/>
              </w:rPr>
              <w:t>林业渔业</w:t>
            </w:r>
            <w:r>
              <w:rPr>
                <w:rFonts w:hint="eastAsia" w:ascii="宋体" w:hAnsi="宋体" w:eastAsia="宋体" w:cs="宋体"/>
                <w:b w:val="0"/>
                <w:bCs w:val="0"/>
                <w:i w:val="0"/>
                <w:caps w:val="0"/>
                <w:color w:val="444444"/>
                <w:spacing w:val="-11"/>
                <w:sz w:val="20"/>
                <w:szCs w:val="20"/>
                <w:shd w:val="clear" w:color="auto" w:fill="FFFFFF"/>
              </w:rPr>
              <w:t>的法律法规有了深入的了解，</w:t>
            </w:r>
            <w:r>
              <w:rPr>
                <w:rFonts w:hint="eastAsia" w:ascii="宋体" w:hAnsi="宋体" w:eastAsia="宋体" w:cs="宋体"/>
                <w:b w:val="0"/>
                <w:bCs w:val="0"/>
                <w:i w:val="0"/>
                <w:caps w:val="0"/>
                <w:color w:val="444444"/>
                <w:spacing w:val="-11"/>
                <w:sz w:val="20"/>
                <w:szCs w:val="20"/>
                <w:shd w:val="clear" w:color="auto" w:fill="FFFFFF"/>
                <w:lang w:eastAsia="zh-CN"/>
              </w:rPr>
              <w:t>遵纪守法</w:t>
            </w:r>
            <w:r>
              <w:rPr>
                <w:rFonts w:hint="eastAsia" w:ascii="宋体" w:hAnsi="宋体" w:eastAsia="宋体" w:cs="宋体"/>
                <w:b w:val="0"/>
                <w:bCs w:val="0"/>
                <w:i w:val="0"/>
                <w:caps w:val="0"/>
                <w:color w:val="444444"/>
                <w:spacing w:val="-11"/>
                <w:sz w:val="20"/>
                <w:szCs w:val="20"/>
                <w:shd w:val="clear" w:color="auto" w:fill="FFFFFF"/>
              </w:rPr>
              <w:t>意识明显增强。</w:t>
            </w:r>
          </w:p>
          <w:p w14:paraId="610C0E5D">
            <w:pPr>
              <w:widowControl w:val="0"/>
              <w:shd w:val="clear"/>
              <w:jc w:val="both"/>
              <w:rPr>
                <w:rFonts w:hint="eastAsia" w:ascii="宋体" w:hAnsi="宋体" w:eastAsia="宋体" w:cs="宋体"/>
                <w:kern w:val="2"/>
                <w:sz w:val="21"/>
                <w:szCs w:val="21"/>
                <w:lang w:val="en-US" w:eastAsia="en-US" w:bidi="ar-SA"/>
              </w:rPr>
            </w:pPr>
          </w:p>
        </w:tc>
      </w:tr>
      <w:tr w14:paraId="2E93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4" w:hRule="atLeast"/>
        </w:trPr>
        <w:tc>
          <w:tcPr>
            <w:tcW w:w="438" w:type="pct"/>
            <w:vMerge w:val="restart"/>
            <w:noWrap w:val="0"/>
            <w:textDirection w:val="tbRlV"/>
            <w:vAlign w:val="top"/>
          </w:tcPr>
          <w:p w14:paraId="0B229902">
            <w:pPr>
              <w:widowControl w:val="0"/>
              <w:shd w:val="clear"/>
              <w:spacing w:line="364" w:lineRule="auto"/>
              <w:jc w:val="both"/>
              <w:rPr>
                <w:rFonts w:hint="eastAsia" w:ascii="宋体" w:hAnsi="宋体" w:eastAsia="宋体" w:cs="宋体"/>
                <w:kern w:val="2"/>
                <w:sz w:val="21"/>
                <w:szCs w:val="21"/>
                <w:lang w:val="en-US" w:eastAsia="en-US" w:bidi="ar-SA"/>
              </w:rPr>
            </w:pPr>
          </w:p>
          <w:p w14:paraId="0ED7B12A">
            <w:pPr>
              <w:shd w:val="clea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450" w:type="pct"/>
            <w:noWrap w:val="0"/>
            <w:vAlign w:val="top"/>
          </w:tcPr>
          <w:p w14:paraId="3984A5FF">
            <w:pPr>
              <w:shd w:val="clea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403" w:type="pct"/>
            <w:noWrap w:val="0"/>
            <w:vAlign w:val="top"/>
          </w:tcPr>
          <w:p w14:paraId="6B48A233">
            <w:pPr>
              <w:shd w:val="clea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870" w:type="pct"/>
            <w:noWrap w:val="0"/>
            <w:vAlign w:val="top"/>
          </w:tcPr>
          <w:p w14:paraId="16C4EF93">
            <w:pPr>
              <w:shd w:val="clea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719" w:type="pct"/>
            <w:noWrap w:val="0"/>
            <w:vAlign w:val="top"/>
          </w:tcPr>
          <w:p w14:paraId="01C742C9">
            <w:pPr>
              <w:shd w:val="clea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742" w:type="pct"/>
            <w:noWrap w:val="0"/>
            <w:vAlign w:val="top"/>
          </w:tcPr>
          <w:p w14:paraId="2A4BE40F">
            <w:pPr>
              <w:shd w:val="clea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351" w:type="pct"/>
            <w:noWrap w:val="0"/>
            <w:vAlign w:val="top"/>
          </w:tcPr>
          <w:p w14:paraId="5736AC98">
            <w:pPr>
              <w:shd w:val="clea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491" w:type="pct"/>
            <w:noWrap w:val="0"/>
            <w:vAlign w:val="top"/>
          </w:tcPr>
          <w:p w14:paraId="76ACA72A">
            <w:pPr>
              <w:shd w:val="clea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532" w:type="pct"/>
            <w:noWrap w:val="0"/>
            <w:vAlign w:val="top"/>
          </w:tcPr>
          <w:p w14:paraId="6A123973">
            <w:pPr>
              <w:shd w:val="clea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eastAsia="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07E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6D3EA40A">
            <w:pPr>
              <w:widowControl w:val="0"/>
              <w:shd w:val="clear"/>
              <w:jc w:val="both"/>
              <w:rPr>
                <w:rFonts w:hint="eastAsia" w:ascii="宋体" w:hAnsi="宋体" w:eastAsia="宋体" w:cs="宋体"/>
                <w:kern w:val="2"/>
                <w:sz w:val="21"/>
                <w:szCs w:val="21"/>
                <w:lang w:val="en-US" w:eastAsia="en-US" w:bidi="ar-SA"/>
              </w:rPr>
            </w:pPr>
          </w:p>
        </w:tc>
        <w:tc>
          <w:tcPr>
            <w:tcW w:w="450" w:type="pct"/>
            <w:vMerge w:val="restart"/>
            <w:noWrap w:val="0"/>
            <w:vAlign w:val="top"/>
          </w:tcPr>
          <w:p w14:paraId="76DB0C75">
            <w:pPr>
              <w:widowControl w:val="0"/>
              <w:shd w:val="clear"/>
              <w:spacing w:line="272" w:lineRule="auto"/>
              <w:jc w:val="both"/>
              <w:rPr>
                <w:rFonts w:hint="eastAsia" w:ascii="宋体" w:hAnsi="宋体" w:eastAsia="宋体" w:cs="宋体"/>
                <w:kern w:val="2"/>
                <w:sz w:val="21"/>
                <w:szCs w:val="21"/>
                <w:lang w:val="en-US" w:eastAsia="en-US" w:bidi="ar-SA"/>
              </w:rPr>
            </w:pPr>
          </w:p>
          <w:p w14:paraId="368DC7A5">
            <w:pPr>
              <w:widowControl w:val="0"/>
              <w:shd w:val="clear"/>
              <w:spacing w:line="272" w:lineRule="auto"/>
              <w:jc w:val="both"/>
              <w:rPr>
                <w:rFonts w:hint="eastAsia" w:ascii="宋体" w:hAnsi="宋体" w:eastAsia="宋体" w:cs="宋体"/>
                <w:kern w:val="2"/>
                <w:sz w:val="21"/>
                <w:szCs w:val="21"/>
                <w:lang w:val="en-US" w:eastAsia="en-US" w:bidi="ar-SA"/>
              </w:rPr>
            </w:pPr>
          </w:p>
          <w:p w14:paraId="6C896B10">
            <w:pPr>
              <w:widowControl w:val="0"/>
              <w:shd w:val="clear"/>
              <w:spacing w:line="272" w:lineRule="auto"/>
              <w:jc w:val="both"/>
              <w:rPr>
                <w:rFonts w:hint="eastAsia" w:ascii="宋体" w:hAnsi="宋体" w:eastAsia="宋体" w:cs="宋体"/>
                <w:kern w:val="2"/>
                <w:sz w:val="21"/>
                <w:szCs w:val="21"/>
                <w:lang w:val="en-US" w:eastAsia="en-US" w:bidi="ar-SA"/>
              </w:rPr>
            </w:pPr>
          </w:p>
          <w:p w14:paraId="30E93A29">
            <w:pPr>
              <w:widowControl w:val="0"/>
              <w:shd w:val="clear"/>
              <w:spacing w:line="273" w:lineRule="auto"/>
              <w:jc w:val="both"/>
              <w:rPr>
                <w:rFonts w:hint="eastAsia" w:ascii="宋体" w:hAnsi="宋体" w:eastAsia="宋体" w:cs="宋体"/>
                <w:kern w:val="2"/>
                <w:sz w:val="21"/>
                <w:szCs w:val="21"/>
                <w:lang w:val="en-US" w:eastAsia="en-US" w:bidi="ar-SA"/>
              </w:rPr>
            </w:pPr>
          </w:p>
          <w:p w14:paraId="16DE1A0E">
            <w:pPr>
              <w:shd w:val="clea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1327E76C">
            <w:pPr>
              <w:shd w:val="clea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403" w:type="pct"/>
            <w:vMerge w:val="restart"/>
            <w:noWrap w:val="0"/>
            <w:vAlign w:val="top"/>
          </w:tcPr>
          <w:p w14:paraId="06834833">
            <w:pPr>
              <w:shd w:val="clear"/>
              <w:spacing w:before="274" w:line="226" w:lineRule="auto"/>
              <w:ind w:left="126"/>
              <w:jc w:val="center"/>
              <w:rPr>
                <w:rFonts w:hint="eastAsia" w:ascii="宋体" w:hAnsi="宋体" w:eastAsia="宋体" w:cs="宋体"/>
                <w:spacing w:val="6"/>
                <w:sz w:val="19"/>
                <w:szCs w:val="19"/>
              </w:rPr>
            </w:pPr>
          </w:p>
          <w:p w14:paraId="547AD505">
            <w:pPr>
              <w:shd w:val="clear"/>
              <w:spacing w:before="274" w:line="226" w:lineRule="auto"/>
              <w:ind w:left="126"/>
              <w:jc w:val="center"/>
              <w:rPr>
                <w:rFonts w:hint="eastAsia" w:ascii="宋体" w:hAnsi="宋体" w:eastAsia="宋体" w:cs="宋体"/>
                <w:spacing w:val="6"/>
                <w:sz w:val="19"/>
                <w:szCs w:val="19"/>
              </w:rPr>
            </w:pPr>
          </w:p>
          <w:p w14:paraId="7FC0F71F">
            <w:pPr>
              <w:shd w:val="clear"/>
              <w:spacing w:before="274" w:line="226" w:lineRule="auto"/>
              <w:jc w:val="both"/>
              <w:rPr>
                <w:rFonts w:hint="eastAsia" w:ascii="宋体" w:hAnsi="宋体" w:eastAsia="宋体" w:cs="宋体"/>
                <w:spacing w:val="6"/>
                <w:sz w:val="19"/>
                <w:szCs w:val="19"/>
              </w:rPr>
            </w:pPr>
          </w:p>
          <w:p w14:paraId="2999ABED">
            <w:pPr>
              <w:shd w:val="clear"/>
              <w:spacing w:before="274" w:line="226" w:lineRule="auto"/>
              <w:jc w:val="both"/>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870" w:type="pct"/>
            <w:shd w:val="clear" w:color="auto" w:fill="auto"/>
            <w:noWrap w:val="0"/>
            <w:vAlign w:val="center"/>
          </w:tcPr>
          <w:p w14:paraId="3997EAC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b/>
                <w:bCs/>
                <w:i w:val="0"/>
                <w:iCs w:val="0"/>
                <w:caps w:val="0"/>
                <w:color w:val="333333"/>
                <w:spacing w:val="0"/>
                <w:sz w:val="20"/>
                <w:szCs w:val="20"/>
              </w:rPr>
              <w:t>业务知识和行政执法技能培</w:t>
            </w:r>
            <w:r>
              <w:rPr>
                <w:rFonts w:hint="eastAsia" w:ascii="仿宋" w:hAnsi="仿宋" w:eastAsia="仿宋" w:cs="仿宋"/>
                <w:b/>
                <w:bCs/>
                <w:i w:val="0"/>
                <w:iCs w:val="0"/>
                <w:caps w:val="0"/>
                <w:color w:val="333333"/>
                <w:spacing w:val="0"/>
                <w:sz w:val="18"/>
                <w:szCs w:val="18"/>
              </w:rPr>
              <w:t>训</w:t>
            </w:r>
          </w:p>
        </w:tc>
        <w:tc>
          <w:tcPr>
            <w:tcW w:w="719" w:type="pct"/>
            <w:shd w:val="clear" w:color="auto" w:fill="auto"/>
            <w:noWrap w:val="0"/>
            <w:vAlign w:val="center"/>
          </w:tcPr>
          <w:p w14:paraId="3C3742BF">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Arial" w:eastAsia="宋体" w:cs="Arial"/>
                <w:color w:val="000000"/>
                <w:sz w:val="20"/>
                <w:lang w:val="en-US" w:eastAsia="zh-CN"/>
              </w:rPr>
              <w:t>65人</w:t>
            </w:r>
          </w:p>
        </w:tc>
        <w:tc>
          <w:tcPr>
            <w:tcW w:w="742" w:type="pct"/>
            <w:shd w:val="clear" w:color="auto" w:fill="auto"/>
            <w:noWrap w:val="0"/>
            <w:vAlign w:val="center"/>
          </w:tcPr>
          <w:p w14:paraId="2CA9A0C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65人</w:t>
            </w:r>
          </w:p>
        </w:tc>
        <w:tc>
          <w:tcPr>
            <w:tcW w:w="351" w:type="pct"/>
            <w:noWrap w:val="0"/>
            <w:vAlign w:val="center"/>
          </w:tcPr>
          <w:p w14:paraId="262FDE63">
            <w:pPr>
              <w:keepNext w:val="0"/>
              <w:keepLines w:val="0"/>
              <w:pageBreakBefore w:val="0"/>
              <w:widowControl w:val="0"/>
              <w:shd w:val="clear"/>
              <w:kinsoku/>
              <w:wordWrap/>
              <w:overflowPunct/>
              <w:topLinePunct w:val="0"/>
              <w:autoSpaceDE/>
              <w:autoSpaceDN/>
              <w:bidi w:val="0"/>
              <w:adjustRightInd/>
              <w:snapToGrid/>
              <w:spacing w:line="230"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10</w:t>
            </w:r>
          </w:p>
        </w:tc>
        <w:tc>
          <w:tcPr>
            <w:tcW w:w="491" w:type="pct"/>
            <w:noWrap w:val="0"/>
            <w:vAlign w:val="center"/>
          </w:tcPr>
          <w:p w14:paraId="57F6E709">
            <w:pPr>
              <w:keepNext w:val="0"/>
              <w:keepLines w:val="0"/>
              <w:pageBreakBefore w:val="0"/>
              <w:widowControl w:val="0"/>
              <w:shd w:val="clear"/>
              <w:kinsoku/>
              <w:wordWrap/>
              <w:overflowPunct/>
              <w:topLinePunct w:val="0"/>
              <w:autoSpaceDE/>
              <w:autoSpaceDN/>
              <w:bidi w:val="0"/>
              <w:adjustRightInd/>
              <w:snapToGrid/>
              <w:spacing w:line="230"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10</w:t>
            </w:r>
          </w:p>
        </w:tc>
        <w:tc>
          <w:tcPr>
            <w:tcW w:w="532" w:type="pct"/>
            <w:noWrap w:val="0"/>
            <w:vAlign w:val="center"/>
          </w:tcPr>
          <w:p w14:paraId="7CEFF47B">
            <w:pPr>
              <w:keepNext w:val="0"/>
              <w:keepLines w:val="0"/>
              <w:pageBreakBefore w:val="0"/>
              <w:widowControl w:val="0"/>
              <w:shd w:val="clear"/>
              <w:kinsoku/>
              <w:wordWrap/>
              <w:overflowPunct/>
              <w:topLinePunct w:val="0"/>
              <w:autoSpaceDE/>
              <w:autoSpaceDN/>
              <w:bidi w:val="0"/>
              <w:adjustRightInd/>
              <w:snapToGrid/>
              <w:spacing w:line="230"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48D9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7F1AE8C1">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6AA45948">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5497566B">
            <w:pPr>
              <w:widowControl w:val="0"/>
              <w:shd w:val="clear"/>
              <w:jc w:val="both"/>
              <w:rPr>
                <w:rFonts w:hint="eastAsia" w:ascii="宋体" w:hAnsi="宋体" w:eastAsia="宋体" w:cs="宋体"/>
                <w:kern w:val="2"/>
                <w:sz w:val="21"/>
                <w:szCs w:val="21"/>
                <w:lang w:val="en-US" w:eastAsia="en-US" w:bidi="ar-SA"/>
              </w:rPr>
            </w:pPr>
          </w:p>
        </w:tc>
        <w:tc>
          <w:tcPr>
            <w:tcW w:w="870" w:type="pct"/>
            <w:shd w:val="clear" w:color="auto" w:fill="auto"/>
            <w:noWrap w:val="0"/>
            <w:vAlign w:val="center"/>
          </w:tcPr>
          <w:p w14:paraId="03D8B7AA">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15"/>
                <w:szCs w:val="15"/>
                <w:lang w:val="en-US" w:eastAsia="zh-CN" w:bidi="ar-SA"/>
              </w:rPr>
            </w:pPr>
            <w:r>
              <w:rPr>
                <w:rFonts w:hint="eastAsia" w:ascii="宋体" w:hAnsi="宋体" w:eastAsia="宋体" w:cs="宋体"/>
                <w:kern w:val="0"/>
                <w:sz w:val="20"/>
                <w:szCs w:val="20"/>
                <w:lang w:eastAsia="zh-CN"/>
              </w:rPr>
              <w:t>发放宣传资料份数</w:t>
            </w:r>
          </w:p>
        </w:tc>
        <w:tc>
          <w:tcPr>
            <w:tcW w:w="719" w:type="pct"/>
            <w:shd w:val="clear" w:color="auto" w:fill="auto"/>
            <w:noWrap w:val="0"/>
            <w:vAlign w:val="center"/>
          </w:tcPr>
          <w:p w14:paraId="1F19271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auto"/>
                <w:kern w:val="2"/>
                <w:sz w:val="21"/>
                <w:szCs w:val="24"/>
                <w:lang w:val="en-US" w:eastAsia="zh-CN" w:bidi="ar-SA"/>
              </w:rPr>
            </w:pPr>
            <w:r>
              <w:rPr>
                <w:rFonts w:hint="eastAsia" w:ascii="Arial" w:hAnsi="Arial" w:eastAsia="宋体" w:cs="Arial"/>
                <w:color w:val="auto"/>
                <w:sz w:val="20"/>
                <w:lang w:val="en-US" w:eastAsia="zh-CN"/>
              </w:rPr>
              <w:t>1500份</w:t>
            </w:r>
          </w:p>
        </w:tc>
        <w:tc>
          <w:tcPr>
            <w:tcW w:w="742" w:type="pct"/>
            <w:shd w:val="clear" w:color="auto" w:fill="auto"/>
            <w:noWrap w:val="0"/>
            <w:vAlign w:val="center"/>
          </w:tcPr>
          <w:p w14:paraId="36D1037A">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auto"/>
                <w:kern w:val="2"/>
                <w:sz w:val="21"/>
                <w:szCs w:val="24"/>
                <w:lang w:val="en-US" w:eastAsia="zh-CN" w:bidi="ar-SA"/>
              </w:rPr>
            </w:pPr>
            <w:r>
              <w:rPr>
                <w:rFonts w:hint="eastAsia" w:ascii="Arial" w:hAnsi="Calibri" w:eastAsia="宋体" w:cs="Times New Roman"/>
                <w:color w:val="auto"/>
                <w:sz w:val="20"/>
                <w:lang w:val="en-US" w:eastAsia="zh-CN"/>
              </w:rPr>
              <w:t>1500份</w:t>
            </w:r>
          </w:p>
        </w:tc>
        <w:tc>
          <w:tcPr>
            <w:tcW w:w="351" w:type="pct"/>
            <w:noWrap w:val="0"/>
            <w:vAlign w:val="center"/>
          </w:tcPr>
          <w:p w14:paraId="436E5EFB">
            <w:pPr>
              <w:keepNext w:val="0"/>
              <w:keepLines w:val="0"/>
              <w:pageBreakBefore w:val="0"/>
              <w:widowControl w:val="0"/>
              <w:shd w:val="clear"/>
              <w:kinsoku/>
              <w:wordWrap/>
              <w:overflowPunct/>
              <w:topLinePunct w:val="0"/>
              <w:autoSpaceDE/>
              <w:autoSpaceDN/>
              <w:bidi w:val="0"/>
              <w:adjustRightInd/>
              <w:snapToGrid/>
              <w:ind w:left="0" w:leftChars="0"/>
              <w:jc w:val="both"/>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 xml:space="preserve">  10 </w:t>
            </w:r>
          </w:p>
        </w:tc>
        <w:tc>
          <w:tcPr>
            <w:tcW w:w="491" w:type="pct"/>
            <w:noWrap w:val="0"/>
            <w:vAlign w:val="center"/>
          </w:tcPr>
          <w:p w14:paraId="4DF5D586">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10</w:t>
            </w:r>
          </w:p>
        </w:tc>
        <w:tc>
          <w:tcPr>
            <w:tcW w:w="532" w:type="pct"/>
            <w:noWrap w:val="0"/>
            <w:vAlign w:val="center"/>
          </w:tcPr>
          <w:p w14:paraId="7BA9234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2C97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62746027">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0DF10853">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7F5BE76C">
            <w:pPr>
              <w:widowControl w:val="0"/>
              <w:shd w:val="clear"/>
              <w:jc w:val="both"/>
              <w:rPr>
                <w:rFonts w:hint="eastAsia" w:ascii="宋体" w:hAnsi="宋体" w:eastAsia="宋体" w:cs="宋体"/>
                <w:kern w:val="2"/>
                <w:sz w:val="21"/>
                <w:szCs w:val="21"/>
                <w:lang w:val="en-US" w:eastAsia="en-US" w:bidi="ar-SA"/>
              </w:rPr>
            </w:pPr>
          </w:p>
        </w:tc>
        <w:tc>
          <w:tcPr>
            <w:tcW w:w="870" w:type="pct"/>
            <w:shd w:val="clear" w:color="auto" w:fill="auto"/>
            <w:noWrap w:val="0"/>
            <w:vAlign w:val="center"/>
          </w:tcPr>
          <w:p w14:paraId="4ADA6C9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出动宣传车次数</w:t>
            </w:r>
          </w:p>
        </w:tc>
        <w:tc>
          <w:tcPr>
            <w:tcW w:w="719" w:type="pct"/>
            <w:shd w:val="clear" w:color="auto" w:fill="auto"/>
            <w:noWrap w:val="0"/>
            <w:vAlign w:val="center"/>
          </w:tcPr>
          <w:p w14:paraId="13FDE7F1">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Arial" w:eastAsia="宋体" w:cs="Arial"/>
                <w:color w:val="auto"/>
                <w:kern w:val="2"/>
                <w:sz w:val="20"/>
                <w:szCs w:val="24"/>
                <w:lang w:val="en-US" w:eastAsia="zh-CN" w:bidi="ar-SA"/>
              </w:rPr>
            </w:pPr>
            <w:r>
              <w:rPr>
                <w:rFonts w:hint="eastAsia" w:ascii="Arial" w:hAnsi="Arial" w:eastAsia="宋体" w:cs="Arial"/>
                <w:color w:val="auto"/>
                <w:sz w:val="20"/>
                <w:lang w:val="en-US" w:eastAsia="zh-CN"/>
              </w:rPr>
              <w:t>8次</w:t>
            </w:r>
          </w:p>
        </w:tc>
        <w:tc>
          <w:tcPr>
            <w:tcW w:w="742" w:type="pct"/>
            <w:shd w:val="clear" w:color="auto" w:fill="auto"/>
            <w:noWrap w:val="0"/>
            <w:vAlign w:val="center"/>
          </w:tcPr>
          <w:p w14:paraId="17353771">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auto"/>
                <w:kern w:val="2"/>
                <w:sz w:val="20"/>
                <w:szCs w:val="24"/>
                <w:lang w:val="en-US" w:eastAsia="zh-CN" w:bidi="ar-SA"/>
              </w:rPr>
            </w:pPr>
            <w:r>
              <w:rPr>
                <w:rFonts w:hint="eastAsia" w:ascii="Arial" w:hAnsi="Calibri" w:eastAsia="宋体" w:cs="Times New Roman"/>
                <w:color w:val="auto"/>
                <w:sz w:val="20"/>
                <w:lang w:val="en-US" w:eastAsia="zh-CN"/>
              </w:rPr>
              <w:t>8次</w:t>
            </w:r>
          </w:p>
        </w:tc>
        <w:tc>
          <w:tcPr>
            <w:tcW w:w="351" w:type="pct"/>
            <w:noWrap w:val="0"/>
            <w:vAlign w:val="center"/>
          </w:tcPr>
          <w:p w14:paraId="79B4CD8E">
            <w:pPr>
              <w:keepNext w:val="0"/>
              <w:keepLines w:val="0"/>
              <w:pageBreakBefore w:val="0"/>
              <w:widowControl w:val="0"/>
              <w:shd w:val="clear"/>
              <w:kinsoku/>
              <w:wordWrap/>
              <w:overflowPunct/>
              <w:topLinePunct w:val="0"/>
              <w:autoSpaceDE/>
              <w:autoSpaceDN/>
              <w:bidi w:val="0"/>
              <w:adjustRightInd/>
              <w:snapToGrid/>
              <w:ind w:left="0" w:leftChars="0" w:firstLine="210" w:firstLineChars="100"/>
              <w:jc w:val="both"/>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491" w:type="pct"/>
            <w:noWrap w:val="0"/>
            <w:vAlign w:val="center"/>
          </w:tcPr>
          <w:p w14:paraId="2F11D8D7">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532" w:type="pct"/>
            <w:noWrap w:val="0"/>
            <w:vAlign w:val="center"/>
          </w:tcPr>
          <w:p w14:paraId="3FF5334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4E6D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438" w:type="pct"/>
            <w:vMerge w:val="continue"/>
            <w:noWrap w:val="0"/>
            <w:textDirection w:val="tbRlV"/>
            <w:vAlign w:val="top"/>
          </w:tcPr>
          <w:p w14:paraId="5F5A37BA">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1CA34B49">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6C7B3EBF">
            <w:pPr>
              <w:widowControl w:val="0"/>
              <w:shd w:val="clear"/>
              <w:jc w:val="both"/>
              <w:rPr>
                <w:rFonts w:hint="eastAsia" w:ascii="宋体" w:hAnsi="宋体" w:eastAsia="宋体" w:cs="宋体"/>
                <w:kern w:val="2"/>
                <w:sz w:val="21"/>
                <w:szCs w:val="21"/>
                <w:lang w:val="en-US" w:eastAsia="en-US" w:bidi="ar-SA"/>
              </w:rPr>
            </w:pPr>
          </w:p>
        </w:tc>
        <w:tc>
          <w:tcPr>
            <w:tcW w:w="870" w:type="pct"/>
            <w:shd w:val="clear" w:color="auto" w:fill="auto"/>
            <w:noWrap w:val="0"/>
            <w:vAlign w:val="center"/>
          </w:tcPr>
          <w:p w14:paraId="68DB7A55">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开展执法检查次数</w:t>
            </w:r>
          </w:p>
        </w:tc>
        <w:tc>
          <w:tcPr>
            <w:tcW w:w="719" w:type="pct"/>
            <w:shd w:val="clear" w:color="auto" w:fill="auto"/>
            <w:noWrap w:val="0"/>
            <w:vAlign w:val="center"/>
          </w:tcPr>
          <w:p w14:paraId="5E251D6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Arial" w:eastAsia="宋体" w:cs="Arial"/>
                <w:color w:val="auto"/>
                <w:kern w:val="2"/>
                <w:sz w:val="20"/>
                <w:szCs w:val="24"/>
                <w:lang w:val="en-US" w:eastAsia="zh-CN" w:bidi="ar-SA"/>
              </w:rPr>
            </w:pPr>
            <w:r>
              <w:rPr>
                <w:rFonts w:hint="eastAsia" w:ascii="Arial" w:hAnsi="Arial" w:eastAsia="宋体" w:cs="Arial"/>
                <w:color w:val="auto"/>
                <w:sz w:val="20"/>
                <w:lang w:val="en-US" w:eastAsia="zh-CN"/>
              </w:rPr>
              <w:t>200次</w:t>
            </w:r>
          </w:p>
        </w:tc>
        <w:tc>
          <w:tcPr>
            <w:tcW w:w="742" w:type="pct"/>
            <w:shd w:val="clear" w:color="auto" w:fill="auto"/>
            <w:noWrap w:val="0"/>
            <w:vAlign w:val="center"/>
          </w:tcPr>
          <w:p w14:paraId="3CBD4940">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auto"/>
                <w:kern w:val="2"/>
                <w:sz w:val="20"/>
                <w:szCs w:val="24"/>
                <w:lang w:val="en-US" w:eastAsia="zh-CN" w:bidi="ar-SA"/>
              </w:rPr>
            </w:pPr>
            <w:r>
              <w:rPr>
                <w:rFonts w:hint="eastAsia" w:ascii="Arial" w:hAnsi="Calibri" w:eastAsia="宋体" w:cs="Times New Roman"/>
                <w:color w:val="auto"/>
                <w:sz w:val="20"/>
                <w:lang w:val="en-US" w:eastAsia="zh-CN"/>
              </w:rPr>
              <w:t>224次</w:t>
            </w:r>
          </w:p>
        </w:tc>
        <w:tc>
          <w:tcPr>
            <w:tcW w:w="351" w:type="pct"/>
            <w:noWrap w:val="0"/>
            <w:vAlign w:val="center"/>
          </w:tcPr>
          <w:p w14:paraId="7A635E03">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491" w:type="pct"/>
            <w:noWrap w:val="0"/>
            <w:vAlign w:val="center"/>
          </w:tcPr>
          <w:p w14:paraId="3316B91E">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532" w:type="pct"/>
            <w:noWrap w:val="0"/>
            <w:vAlign w:val="center"/>
          </w:tcPr>
          <w:p w14:paraId="45A41D4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6D57E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438" w:type="pct"/>
            <w:vMerge w:val="continue"/>
            <w:noWrap w:val="0"/>
            <w:textDirection w:val="tbRlV"/>
            <w:vAlign w:val="top"/>
          </w:tcPr>
          <w:p w14:paraId="45564DC6">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53CDC48E">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552CDB26">
            <w:pPr>
              <w:widowControl w:val="0"/>
              <w:shd w:val="clear"/>
              <w:jc w:val="both"/>
              <w:rPr>
                <w:rFonts w:hint="eastAsia" w:ascii="宋体" w:hAnsi="宋体" w:eastAsia="宋体" w:cs="宋体"/>
                <w:kern w:val="2"/>
                <w:sz w:val="21"/>
                <w:szCs w:val="21"/>
                <w:lang w:val="en-US" w:eastAsia="en-US" w:bidi="ar-SA"/>
              </w:rPr>
            </w:pPr>
          </w:p>
        </w:tc>
        <w:tc>
          <w:tcPr>
            <w:tcW w:w="870" w:type="pct"/>
            <w:shd w:val="clear" w:color="auto" w:fill="auto"/>
            <w:noWrap w:val="0"/>
            <w:vAlign w:val="center"/>
          </w:tcPr>
          <w:p w14:paraId="4D1EED31">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结案办理案件件数</w:t>
            </w:r>
          </w:p>
        </w:tc>
        <w:tc>
          <w:tcPr>
            <w:tcW w:w="719" w:type="pct"/>
            <w:shd w:val="clear" w:color="auto" w:fill="auto"/>
            <w:noWrap w:val="0"/>
            <w:vAlign w:val="center"/>
          </w:tcPr>
          <w:p w14:paraId="3D865734">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Arial" w:eastAsia="宋体" w:cs="Arial"/>
                <w:color w:val="0000FF"/>
                <w:kern w:val="2"/>
                <w:sz w:val="20"/>
                <w:szCs w:val="24"/>
                <w:lang w:val="en-US" w:eastAsia="zh-CN" w:bidi="ar-SA"/>
              </w:rPr>
            </w:pPr>
            <w:r>
              <w:rPr>
                <w:rFonts w:hint="eastAsia" w:ascii="Arial" w:hAnsi="Arial" w:eastAsia="宋体" w:cs="Arial"/>
                <w:color w:val="000000"/>
                <w:sz w:val="20"/>
                <w:lang w:val="en-US" w:eastAsia="zh-CN"/>
              </w:rPr>
              <w:t>180件</w:t>
            </w:r>
          </w:p>
        </w:tc>
        <w:tc>
          <w:tcPr>
            <w:tcW w:w="742" w:type="pct"/>
            <w:shd w:val="clear" w:color="auto" w:fill="auto"/>
            <w:noWrap w:val="0"/>
            <w:vAlign w:val="center"/>
          </w:tcPr>
          <w:p w14:paraId="6DE5D59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FF"/>
                <w:kern w:val="2"/>
                <w:sz w:val="20"/>
                <w:szCs w:val="24"/>
                <w:lang w:val="en-US" w:eastAsia="zh-CN" w:bidi="ar-SA"/>
              </w:rPr>
            </w:pPr>
            <w:r>
              <w:rPr>
                <w:rFonts w:hint="eastAsia" w:ascii="Arial" w:hAnsi="Arial" w:eastAsia="宋体" w:cs="Arial"/>
                <w:color w:val="000000"/>
                <w:sz w:val="20"/>
                <w:lang w:val="en-US" w:eastAsia="zh-CN"/>
              </w:rPr>
              <w:t>197件</w:t>
            </w:r>
          </w:p>
        </w:tc>
        <w:tc>
          <w:tcPr>
            <w:tcW w:w="351" w:type="pct"/>
            <w:noWrap w:val="0"/>
            <w:vAlign w:val="center"/>
          </w:tcPr>
          <w:p w14:paraId="0A39FF16">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491" w:type="pct"/>
            <w:noWrap w:val="0"/>
            <w:vAlign w:val="center"/>
          </w:tcPr>
          <w:p w14:paraId="5A4D8756">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7</w:t>
            </w:r>
          </w:p>
        </w:tc>
        <w:tc>
          <w:tcPr>
            <w:tcW w:w="532" w:type="pct"/>
            <w:noWrap w:val="0"/>
            <w:vAlign w:val="center"/>
          </w:tcPr>
          <w:p w14:paraId="1130DDB0">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14DC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38" w:type="pct"/>
            <w:vMerge w:val="continue"/>
            <w:noWrap w:val="0"/>
            <w:textDirection w:val="tbRlV"/>
            <w:vAlign w:val="top"/>
          </w:tcPr>
          <w:p w14:paraId="37B290BB">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5720DB2F">
            <w:pPr>
              <w:widowControl w:val="0"/>
              <w:shd w:val="clear"/>
              <w:jc w:val="both"/>
              <w:rPr>
                <w:rFonts w:hint="eastAsia" w:ascii="宋体" w:hAnsi="宋体" w:eastAsia="宋体" w:cs="宋体"/>
                <w:kern w:val="2"/>
                <w:sz w:val="21"/>
                <w:szCs w:val="21"/>
                <w:lang w:val="en-US" w:eastAsia="en-US" w:bidi="ar-SA"/>
              </w:rPr>
            </w:pPr>
          </w:p>
        </w:tc>
        <w:tc>
          <w:tcPr>
            <w:tcW w:w="403" w:type="pct"/>
            <w:vMerge w:val="restart"/>
            <w:noWrap w:val="0"/>
            <w:vAlign w:val="top"/>
          </w:tcPr>
          <w:p w14:paraId="252886A5">
            <w:pPr>
              <w:shd w:val="clear"/>
              <w:spacing w:before="273" w:line="226" w:lineRule="auto"/>
              <w:ind w:left="121"/>
              <w:rPr>
                <w:rFonts w:hint="eastAsia" w:ascii="宋体" w:hAnsi="宋体" w:eastAsia="宋体" w:cs="宋体"/>
                <w:spacing w:val="7"/>
                <w:sz w:val="19"/>
                <w:szCs w:val="19"/>
              </w:rPr>
            </w:pPr>
          </w:p>
          <w:p w14:paraId="3E9B34C1">
            <w:pPr>
              <w:shd w:val="clear"/>
              <w:spacing w:before="273" w:line="226" w:lineRule="auto"/>
              <w:ind w:left="121"/>
              <w:rPr>
                <w:rFonts w:hint="eastAsia" w:ascii="宋体" w:hAnsi="宋体" w:eastAsia="宋体" w:cs="宋体"/>
                <w:spacing w:val="7"/>
                <w:sz w:val="19"/>
                <w:szCs w:val="19"/>
              </w:rPr>
            </w:pPr>
          </w:p>
          <w:p w14:paraId="71DF1F54">
            <w:pPr>
              <w:shd w:val="clea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870" w:type="pct"/>
            <w:noWrap w:val="0"/>
            <w:vAlign w:val="center"/>
          </w:tcPr>
          <w:p w14:paraId="72E7F9A9">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业务提升及提高办案水平合格率</w:t>
            </w:r>
          </w:p>
        </w:tc>
        <w:tc>
          <w:tcPr>
            <w:tcW w:w="719" w:type="pct"/>
            <w:noWrap w:val="0"/>
            <w:vAlign w:val="center"/>
          </w:tcPr>
          <w:p w14:paraId="3B85D9E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500E6D0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0"/>
                <w:lang w:val="en-US" w:eastAsia="zh-CN"/>
              </w:rPr>
              <w:t>98%</w:t>
            </w:r>
          </w:p>
        </w:tc>
        <w:tc>
          <w:tcPr>
            <w:tcW w:w="351" w:type="pct"/>
            <w:noWrap w:val="0"/>
            <w:vAlign w:val="center"/>
          </w:tcPr>
          <w:p w14:paraId="05CA0D4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4</w:t>
            </w:r>
          </w:p>
        </w:tc>
        <w:tc>
          <w:tcPr>
            <w:tcW w:w="491" w:type="pct"/>
            <w:noWrap w:val="0"/>
            <w:vAlign w:val="center"/>
          </w:tcPr>
          <w:p w14:paraId="5A94AD04">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Arial" w:hAnsi="Calibri" w:eastAsia="宋体" w:cs="Times New Roman"/>
                <w:color w:val="000000"/>
                <w:kern w:val="2"/>
                <w:sz w:val="21"/>
                <w:szCs w:val="24"/>
                <w:lang w:val="en-US" w:eastAsia="zh-CN" w:bidi="ar-SA"/>
              </w:rPr>
            </w:pPr>
            <w:r>
              <w:rPr>
                <w:rFonts w:hint="eastAsia" w:ascii="Arial" w:hAnsi="Calibri" w:eastAsia="宋体" w:cs="Times New Roman"/>
                <w:color w:val="000000"/>
                <w:kern w:val="2"/>
                <w:sz w:val="21"/>
                <w:szCs w:val="24"/>
                <w:lang w:val="en-US" w:eastAsia="zh-CN" w:bidi="ar-SA"/>
              </w:rPr>
              <w:t>3</w:t>
            </w:r>
          </w:p>
        </w:tc>
        <w:tc>
          <w:tcPr>
            <w:tcW w:w="532" w:type="pct"/>
            <w:noWrap w:val="0"/>
            <w:vAlign w:val="center"/>
          </w:tcPr>
          <w:p w14:paraId="01A2B16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eastAsia="zh-CN"/>
              </w:rPr>
              <w:t>加强学习，事前做好计划</w:t>
            </w:r>
          </w:p>
        </w:tc>
      </w:tr>
      <w:tr w14:paraId="4E190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56701C07">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0CE9341B">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521A714D">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08DB9950">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sz w:val="20"/>
                <w:szCs w:val="20"/>
                <w:lang w:val="en-US" w:eastAsia="zh-CN"/>
              </w:rPr>
              <w:t>案卷评查评优考核合格率</w:t>
            </w:r>
          </w:p>
        </w:tc>
        <w:tc>
          <w:tcPr>
            <w:tcW w:w="719" w:type="pct"/>
            <w:noWrap w:val="0"/>
            <w:vAlign w:val="center"/>
          </w:tcPr>
          <w:p w14:paraId="1C5FABDE">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02AD4AB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3B3ED5A1">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491" w:type="pct"/>
            <w:noWrap w:val="0"/>
            <w:vAlign w:val="center"/>
          </w:tcPr>
          <w:p w14:paraId="2AC51F89">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532" w:type="pct"/>
            <w:noWrap w:val="0"/>
            <w:vAlign w:val="center"/>
          </w:tcPr>
          <w:p w14:paraId="7E28DC24">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5000A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0FB71B23">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621D5BD0">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38AD15E7">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58C8F9D4">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建档立册资料齐全准确率</w:t>
            </w:r>
          </w:p>
        </w:tc>
        <w:tc>
          <w:tcPr>
            <w:tcW w:w="719" w:type="pct"/>
            <w:noWrap w:val="0"/>
            <w:vAlign w:val="center"/>
          </w:tcPr>
          <w:p w14:paraId="00CADF3F">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7562E255">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0D00C1FF">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491" w:type="pct"/>
            <w:noWrap w:val="0"/>
            <w:vAlign w:val="center"/>
          </w:tcPr>
          <w:p w14:paraId="6508620F">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532" w:type="pct"/>
            <w:noWrap w:val="0"/>
            <w:vAlign w:val="center"/>
          </w:tcPr>
          <w:p w14:paraId="03420BF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3846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2D0537E5">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734E3FB8">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51BB0DD3">
            <w:pPr>
              <w:widowControl w:val="0"/>
              <w:shd w:val="clear"/>
              <w:jc w:val="both"/>
              <w:rPr>
                <w:rFonts w:hint="eastAsia" w:ascii="宋体" w:hAnsi="宋体" w:eastAsia="宋体" w:cs="宋体"/>
                <w:kern w:val="2"/>
                <w:sz w:val="21"/>
                <w:szCs w:val="21"/>
                <w:lang w:val="en-US" w:eastAsia="en-US" w:bidi="ar-SA"/>
              </w:rPr>
            </w:pPr>
          </w:p>
        </w:tc>
        <w:tc>
          <w:tcPr>
            <w:tcW w:w="870" w:type="pct"/>
            <w:shd w:val="clear" w:color="auto" w:fill="auto"/>
            <w:noWrap w:val="0"/>
            <w:vAlign w:val="center"/>
          </w:tcPr>
          <w:p w14:paraId="414F743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宣传资料发放到户率</w:t>
            </w:r>
          </w:p>
        </w:tc>
        <w:tc>
          <w:tcPr>
            <w:tcW w:w="719" w:type="pct"/>
            <w:shd w:val="clear" w:color="auto" w:fill="auto"/>
            <w:noWrap w:val="0"/>
            <w:vAlign w:val="center"/>
          </w:tcPr>
          <w:p w14:paraId="161D8407">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0"/>
                <w:lang w:val="en-US" w:eastAsia="zh-CN"/>
              </w:rPr>
              <w:t>100%</w:t>
            </w:r>
          </w:p>
        </w:tc>
        <w:tc>
          <w:tcPr>
            <w:tcW w:w="742" w:type="pct"/>
            <w:shd w:val="clear" w:color="auto" w:fill="auto"/>
            <w:noWrap w:val="0"/>
            <w:vAlign w:val="center"/>
          </w:tcPr>
          <w:p w14:paraId="057DD4B5">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0"/>
                <w:lang w:val="en-US" w:eastAsia="zh-CN"/>
              </w:rPr>
              <w:t>100%</w:t>
            </w:r>
          </w:p>
        </w:tc>
        <w:tc>
          <w:tcPr>
            <w:tcW w:w="351" w:type="pct"/>
            <w:shd w:val="clear" w:color="auto" w:fill="auto"/>
            <w:noWrap w:val="0"/>
            <w:vAlign w:val="center"/>
          </w:tcPr>
          <w:p w14:paraId="52144FBA">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491" w:type="pct"/>
            <w:shd w:val="clear" w:color="auto" w:fill="auto"/>
            <w:noWrap w:val="0"/>
            <w:vAlign w:val="center"/>
          </w:tcPr>
          <w:p w14:paraId="7D6F31B0">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r>
              <w:rPr>
                <w:rFonts w:hint="eastAsia" w:ascii="Arial" w:hAnsi="Calibri" w:eastAsia="宋体" w:cs="Times New Roman"/>
                <w:color w:val="000000"/>
                <w:sz w:val="21"/>
                <w:lang w:val="en-US" w:eastAsia="zh-CN"/>
              </w:rPr>
              <w:t>3</w:t>
            </w:r>
          </w:p>
        </w:tc>
        <w:tc>
          <w:tcPr>
            <w:tcW w:w="532" w:type="pct"/>
            <w:noWrap w:val="0"/>
            <w:vAlign w:val="center"/>
          </w:tcPr>
          <w:p w14:paraId="1329D82F">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1"/>
                <w:szCs w:val="24"/>
                <w:lang w:val="en-US" w:eastAsia="zh-CN" w:bidi="ar-SA"/>
              </w:rPr>
            </w:pPr>
          </w:p>
        </w:tc>
      </w:tr>
      <w:tr w14:paraId="256E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2F8DDE02">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28105D36">
            <w:pPr>
              <w:widowControl w:val="0"/>
              <w:shd w:val="clear"/>
              <w:jc w:val="both"/>
              <w:rPr>
                <w:rFonts w:hint="eastAsia" w:ascii="宋体" w:hAnsi="宋体" w:eastAsia="宋体" w:cs="宋体"/>
                <w:kern w:val="2"/>
                <w:sz w:val="21"/>
                <w:szCs w:val="21"/>
                <w:lang w:val="en-US" w:eastAsia="en-US" w:bidi="ar-SA"/>
              </w:rPr>
            </w:pPr>
          </w:p>
        </w:tc>
        <w:tc>
          <w:tcPr>
            <w:tcW w:w="403" w:type="pct"/>
            <w:vMerge w:val="restart"/>
            <w:noWrap w:val="0"/>
            <w:vAlign w:val="top"/>
          </w:tcPr>
          <w:p w14:paraId="68D57D7B">
            <w:pPr>
              <w:shd w:val="clear"/>
              <w:spacing w:before="274" w:line="226" w:lineRule="auto"/>
              <w:ind w:left="139"/>
              <w:rPr>
                <w:rFonts w:hint="eastAsia" w:ascii="宋体" w:hAnsi="宋体" w:eastAsia="宋体" w:cs="宋体"/>
                <w:spacing w:val="3"/>
                <w:sz w:val="19"/>
                <w:szCs w:val="19"/>
              </w:rPr>
            </w:pPr>
          </w:p>
          <w:p w14:paraId="362D6D67">
            <w:pPr>
              <w:shd w:val="clear"/>
              <w:spacing w:before="274" w:line="226" w:lineRule="auto"/>
              <w:ind w:left="139"/>
              <w:rPr>
                <w:rFonts w:hint="eastAsia" w:ascii="宋体" w:hAnsi="宋体" w:eastAsia="宋体" w:cs="宋体"/>
                <w:spacing w:val="3"/>
                <w:sz w:val="19"/>
                <w:szCs w:val="19"/>
              </w:rPr>
            </w:pPr>
          </w:p>
          <w:p w14:paraId="71887F8B">
            <w:pPr>
              <w:shd w:val="clea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870" w:type="pct"/>
            <w:noWrap w:val="0"/>
            <w:vAlign w:val="center"/>
          </w:tcPr>
          <w:p w14:paraId="5080C512">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color w:val="000000"/>
                <w:sz w:val="20"/>
                <w:szCs w:val="20"/>
                <w:lang w:eastAsia="zh-CN"/>
              </w:rPr>
              <w:t>农业综合能力提升完成培训及时率</w:t>
            </w:r>
          </w:p>
        </w:tc>
        <w:tc>
          <w:tcPr>
            <w:tcW w:w="719" w:type="pct"/>
            <w:noWrap w:val="0"/>
            <w:vAlign w:val="center"/>
          </w:tcPr>
          <w:p w14:paraId="7F048217">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742" w:type="pct"/>
            <w:noWrap w:val="0"/>
            <w:vAlign w:val="center"/>
          </w:tcPr>
          <w:p w14:paraId="32D1C7E8">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351" w:type="pct"/>
            <w:noWrap w:val="0"/>
            <w:vAlign w:val="center"/>
          </w:tcPr>
          <w:p w14:paraId="0CDED5A8">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3</w:t>
            </w:r>
          </w:p>
        </w:tc>
        <w:tc>
          <w:tcPr>
            <w:tcW w:w="491" w:type="pct"/>
            <w:noWrap w:val="0"/>
            <w:vAlign w:val="center"/>
          </w:tcPr>
          <w:p w14:paraId="671B363E">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3</w:t>
            </w:r>
          </w:p>
        </w:tc>
        <w:tc>
          <w:tcPr>
            <w:tcW w:w="532" w:type="pct"/>
            <w:noWrap w:val="0"/>
            <w:vAlign w:val="center"/>
          </w:tcPr>
          <w:p w14:paraId="644C9710">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p>
        </w:tc>
      </w:tr>
      <w:tr w14:paraId="0475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47ACD305">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30A8A08B">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79441001">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51665447">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color w:val="000000"/>
                <w:sz w:val="20"/>
                <w:szCs w:val="20"/>
                <w:lang w:val="en-US" w:eastAsia="zh-CN"/>
              </w:rPr>
              <w:t>2024年12月10日</w:t>
            </w:r>
            <w:r>
              <w:rPr>
                <w:rFonts w:hint="eastAsia" w:ascii="宋体" w:hAnsi="宋体" w:eastAsia="宋体" w:cs="宋体"/>
                <w:b w:val="0"/>
                <w:bCs w:val="0"/>
                <w:color w:val="000000"/>
                <w:sz w:val="20"/>
                <w:szCs w:val="20"/>
                <w:lang w:eastAsia="zh-CN"/>
              </w:rPr>
              <w:t>执法法律法规的宣传普及率</w:t>
            </w:r>
          </w:p>
        </w:tc>
        <w:tc>
          <w:tcPr>
            <w:tcW w:w="719" w:type="pct"/>
            <w:noWrap w:val="0"/>
            <w:vAlign w:val="center"/>
          </w:tcPr>
          <w:p w14:paraId="1184FD86">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742" w:type="pct"/>
            <w:noWrap w:val="0"/>
            <w:vAlign w:val="center"/>
          </w:tcPr>
          <w:p w14:paraId="0BCD710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351" w:type="pct"/>
            <w:noWrap w:val="0"/>
            <w:vAlign w:val="center"/>
          </w:tcPr>
          <w:p w14:paraId="44C5964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kern w:val="2"/>
                <w:sz w:val="20"/>
                <w:szCs w:val="24"/>
                <w:lang w:val="en-US" w:eastAsia="zh-CN" w:bidi="ar-SA"/>
              </w:rPr>
              <w:t>3</w:t>
            </w:r>
          </w:p>
        </w:tc>
        <w:tc>
          <w:tcPr>
            <w:tcW w:w="491" w:type="pct"/>
            <w:noWrap w:val="0"/>
            <w:vAlign w:val="center"/>
          </w:tcPr>
          <w:p w14:paraId="6B108846">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2</w:t>
            </w:r>
          </w:p>
        </w:tc>
        <w:tc>
          <w:tcPr>
            <w:tcW w:w="532" w:type="pct"/>
            <w:noWrap w:val="0"/>
            <w:vAlign w:val="center"/>
          </w:tcPr>
          <w:p w14:paraId="254CE423">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kern w:val="2"/>
                <w:sz w:val="20"/>
                <w:szCs w:val="24"/>
                <w:lang w:val="en-US" w:eastAsia="zh-CN" w:bidi="ar-SA"/>
              </w:rPr>
              <w:t>推广宣传还需要加强力度</w:t>
            </w:r>
          </w:p>
        </w:tc>
      </w:tr>
      <w:tr w14:paraId="5D47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17A60DFE">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49E70B02">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01A52320">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3CDE3D3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color w:val="000000"/>
                <w:sz w:val="20"/>
                <w:szCs w:val="20"/>
                <w:lang w:val="en-US" w:eastAsia="zh-CN"/>
              </w:rPr>
              <w:t>2024年9月22日增殖放流活动实施率</w:t>
            </w:r>
          </w:p>
        </w:tc>
        <w:tc>
          <w:tcPr>
            <w:tcW w:w="719" w:type="pct"/>
            <w:noWrap w:val="0"/>
            <w:vAlign w:val="center"/>
          </w:tcPr>
          <w:p w14:paraId="4F730F03">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742" w:type="pct"/>
            <w:noWrap w:val="0"/>
            <w:vAlign w:val="center"/>
          </w:tcPr>
          <w:p w14:paraId="3714A76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351" w:type="pct"/>
            <w:noWrap w:val="0"/>
            <w:vAlign w:val="center"/>
          </w:tcPr>
          <w:p w14:paraId="7547F5CC">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2</w:t>
            </w:r>
          </w:p>
        </w:tc>
        <w:tc>
          <w:tcPr>
            <w:tcW w:w="491" w:type="pct"/>
            <w:noWrap w:val="0"/>
            <w:vAlign w:val="center"/>
          </w:tcPr>
          <w:p w14:paraId="38433D7A">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2</w:t>
            </w:r>
          </w:p>
        </w:tc>
        <w:tc>
          <w:tcPr>
            <w:tcW w:w="532" w:type="pct"/>
            <w:noWrap w:val="0"/>
            <w:vAlign w:val="center"/>
          </w:tcPr>
          <w:p w14:paraId="704F6B53">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p>
        </w:tc>
      </w:tr>
      <w:tr w14:paraId="40F6D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0AD6C0ED">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7F6B7103">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3ABE3363">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4058414F">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b w:val="0"/>
                <w:bCs w:val="0"/>
                <w:color w:val="000000"/>
                <w:kern w:val="2"/>
                <w:sz w:val="20"/>
                <w:szCs w:val="20"/>
                <w:lang w:val="en-US" w:eastAsia="zh-CN" w:bidi="ar-SA"/>
              </w:rPr>
            </w:pPr>
            <w:r>
              <w:rPr>
                <w:rFonts w:hint="eastAsia" w:ascii="宋体" w:hAnsi="宋体" w:eastAsia="宋体" w:cs="宋体"/>
                <w:b w:val="0"/>
                <w:bCs w:val="0"/>
                <w:color w:val="000000"/>
                <w:sz w:val="20"/>
                <w:szCs w:val="20"/>
                <w:lang w:eastAsia="zh-CN"/>
              </w:rPr>
              <w:t>违法违规案件处理及时率</w:t>
            </w:r>
          </w:p>
        </w:tc>
        <w:tc>
          <w:tcPr>
            <w:tcW w:w="719" w:type="pct"/>
            <w:noWrap w:val="0"/>
            <w:vAlign w:val="center"/>
          </w:tcPr>
          <w:p w14:paraId="1A473A8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742" w:type="pct"/>
            <w:noWrap w:val="0"/>
            <w:vAlign w:val="center"/>
          </w:tcPr>
          <w:p w14:paraId="054A868D">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100%</w:t>
            </w:r>
          </w:p>
        </w:tc>
        <w:tc>
          <w:tcPr>
            <w:tcW w:w="351" w:type="pct"/>
            <w:noWrap w:val="0"/>
            <w:vAlign w:val="center"/>
          </w:tcPr>
          <w:p w14:paraId="782019BB">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2</w:t>
            </w:r>
          </w:p>
        </w:tc>
        <w:tc>
          <w:tcPr>
            <w:tcW w:w="491" w:type="pct"/>
            <w:noWrap w:val="0"/>
            <w:vAlign w:val="center"/>
          </w:tcPr>
          <w:p w14:paraId="71AF3B9D">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r>
              <w:rPr>
                <w:rFonts w:hint="eastAsia" w:ascii="Arial" w:hAnsi="Calibri" w:eastAsia="宋体" w:cs="Times New Roman"/>
                <w:b w:val="0"/>
                <w:bCs w:val="0"/>
                <w:color w:val="000000"/>
                <w:sz w:val="20"/>
                <w:lang w:val="en-US" w:eastAsia="zh-CN"/>
              </w:rPr>
              <w:t>2</w:t>
            </w:r>
          </w:p>
        </w:tc>
        <w:tc>
          <w:tcPr>
            <w:tcW w:w="532" w:type="pct"/>
            <w:noWrap w:val="0"/>
            <w:vAlign w:val="center"/>
          </w:tcPr>
          <w:p w14:paraId="30DE38C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b w:val="0"/>
                <w:bCs w:val="0"/>
                <w:color w:val="000000"/>
                <w:kern w:val="2"/>
                <w:sz w:val="20"/>
                <w:szCs w:val="24"/>
                <w:lang w:val="en-US" w:eastAsia="zh-CN" w:bidi="ar-SA"/>
              </w:rPr>
            </w:pPr>
          </w:p>
        </w:tc>
      </w:tr>
      <w:tr w14:paraId="52B6A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438" w:type="pct"/>
            <w:vMerge w:val="continue"/>
            <w:noWrap w:val="0"/>
            <w:textDirection w:val="tbRlV"/>
            <w:vAlign w:val="top"/>
          </w:tcPr>
          <w:p w14:paraId="3BE5E108">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7B628378">
            <w:pPr>
              <w:widowControl w:val="0"/>
              <w:shd w:val="clear"/>
              <w:jc w:val="both"/>
              <w:rPr>
                <w:rFonts w:hint="eastAsia" w:ascii="宋体" w:hAnsi="宋体" w:eastAsia="宋体" w:cs="宋体"/>
                <w:kern w:val="2"/>
                <w:sz w:val="21"/>
                <w:szCs w:val="21"/>
                <w:lang w:val="en-US" w:eastAsia="en-US" w:bidi="ar-SA"/>
              </w:rPr>
            </w:pPr>
          </w:p>
        </w:tc>
        <w:tc>
          <w:tcPr>
            <w:tcW w:w="403" w:type="pct"/>
            <w:noWrap w:val="0"/>
            <w:vAlign w:val="top"/>
          </w:tcPr>
          <w:p w14:paraId="6521344E">
            <w:pPr>
              <w:shd w:val="clea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870" w:type="pct"/>
            <w:noWrap w:val="0"/>
            <w:vAlign w:val="center"/>
          </w:tcPr>
          <w:p w14:paraId="0FED2BFE">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sz w:val="20"/>
                <w:szCs w:val="20"/>
                <w:lang w:eastAsia="zh-CN"/>
              </w:rPr>
            </w:pPr>
            <w:r>
              <w:rPr>
                <w:rFonts w:hint="eastAsia" w:ascii="宋体" w:hAnsi="宋体" w:eastAsia="宋体" w:cs="宋体"/>
                <w:color w:val="000000"/>
                <w:sz w:val="20"/>
                <w:szCs w:val="20"/>
                <w:lang w:eastAsia="zh-CN"/>
              </w:rPr>
              <w:t>成本控制率</w:t>
            </w:r>
          </w:p>
          <w:p w14:paraId="389F06BC">
            <w:pPr>
              <w:shd w:val="clear"/>
              <w:spacing w:before="173" w:line="61" w:lineRule="exact"/>
              <w:rPr>
                <w:rFonts w:hint="eastAsia" w:ascii="宋体" w:hAnsi="宋体" w:eastAsia="宋体" w:cs="宋体"/>
                <w:sz w:val="19"/>
                <w:szCs w:val="19"/>
              </w:rPr>
            </w:pPr>
          </w:p>
        </w:tc>
        <w:tc>
          <w:tcPr>
            <w:tcW w:w="719" w:type="pct"/>
            <w:noWrap w:val="0"/>
            <w:vAlign w:val="center"/>
          </w:tcPr>
          <w:p w14:paraId="4061DAFA">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不超预算</w:t>
            </w:r>
          </w:p>
        </w:tc>
        <w:tc>
          <w:tcPr>
            <w:tcW w:w="742" w:type="pct"/>
            <w:noWrap w:val="0"/>
            <w:vAlign w:val="center"/>
          </w:tcPr>
          <w:p w14:paraId="58DB976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不超预算</w:t>
            </w:r>
          </w:p>
        </w:tc>
        <w:tc>
          <w:tcPr>
            <w:tcW w:w="351" w:type="pct"/>
            <w:noWrap w:val="0"/>
            <w:vAlign w:val="center"/>
          </w:tcPr>
          <w:p w14:paraId="08E1CB47">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491" w:type="pct"/>
            <w:noWrap w:val="0"/>
            <w:vAlign w:val="center"/>
          </w:tcPr>
          <w:p w14:paraId="447238E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532" w:type="pct"/>
            <w:noWrap w:val="0"/>
            <w:vAlign w:val="center"/>
          </w:tcPr>
          <w:p w14:paraId="00126B74">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7864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483B25CA">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642928EE">
            <w:pPr>
              <w:widowControl w:val="0"/>
              <w:shd w:val="clear"/>
              <w:jc w:val="both"/>
              <w:rPr>
                <w:rFonts w:hint="eastAsia" w:ascii="宋体" w:hAnsi="宋体" w:eastAsia="宋体" w:cs="宋体"/>
                <w:kern w:val="2"/>
                <w:sz w:val="21"/>
                <w:szCs w:val="21"/>
                <w:lang w:val="en-US" w:eastAsia="en-US" w:bidi="ar-SA"/>
              </w:rPr>
            </w:pPr>
          </w:p>
        </w:tc>
        <w:tc>
          <w:tcPr>
            <w:tcW w:w="403" w:type="pct"/>
            <w:vMerge w:val="restart"/>
            <w:noWrap w:val="0"/>
            <w:vAlign w:val="top"/>
          </w:tcPr>
          <w:p w14:paraId="5A47A0FB">
            <w:pPr>
              <w:shd w:val="clear"/>
              <w:spacing w:before="153" w:line="233" w:lineRule="auto"/>
              <w:ind w:left="225"/>
              <w:rPr>
                <w:rFonts w:hint="eastAsia" w:ascii="宋体" w:hAnsi="宋体" w:eastAsia="宋体" w:cs="宋体"/>
                <w:spacing w:val="6"/>
                <w:sz w:val="19"/>
                <w:szCs w:val="19"/>
              </w:rPr>
            </w:pPr>
          </w:p>
          <w:p w14:paraId="07AC240D">
            <w:pPr>
              <w:shd w:val="clear"/>
              <w:spacing w:before="153" w:line="233" w:lineRule="auto"/>
              <w:ind w:left="225"/>
              <w:rPr>
                <w:rFonts w:hint="eastAsia" w:ascii="宋体" w:hAnsi="宋体" w:eastAsia="宋体" w:cs="宋体"/>
                <w:spacing w:val="6"/>
                <w:sz w:val="19"/>
                <w:szCs w:val="19"/>
              </w:rPr>
            </w:pPr>
          </w:p>
          <w:p w14:paraId="16CCA5E2">
            <w:pPr>
              <w:shd w:val="clea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1F7E947F">
            <w:pPr>
              <w:shd w:val="clea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870" w:type="pct"/>
            <w:noWrap w:val="0"/>
            <w:vAlign w:val="center"/>
          </w:tcPr>
          <w:p w14:paraId="115EB946">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农产品质量安全事故发生率</w:t>
            </w:r>
          </w:p>
        </w:tc>
        <w:tc>
          <w:tcPr>
            <w:tcW w:w="719" w:type="pct"/>
            <w:noWrap w:val="0"/>
            <w:vAlign w:val="center"/>
          </w:tcPr>
          <w:p w14:paraId="21291D8C">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0%</w:t>
            </w:r>
          </w:p>
        </w:tc>
        <w:tc>
          <w:tcPr>
            <w:tcW w:w="742" w:type="pct"/>
            <w:noWrap w:val="0"/>
            <w:vAlign w:val="center"/>
          </w:tcPr>
          <w:p w14:paraId="560B528B">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0%</w:t>
            </w:r>
          </w:p>
        </w:tc>
        <w:tc>
          <w:tcPr>
            <w:tcW w:w="351" w:type="pct"/>
            <w:noWrap w:val="0"/>
            <w:vAlign w:val="center"/>
          </w:tcPr>
          <w:p w14:paraId="63ACEF4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491" w:type="pct"/>
            <w:noWrap w:val="0"/>
            <w:vAlign w:val="center"/>
          </w:tcPr>
          <w:p w14:paraId="11257DEA">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532" w:type="pct"/>
            <w:noWrap w:val="0"/>
            <w:vAlign w:val="center"/>
          </w:tcPr>
          <w:p w14:paraId="7CAF3DB0">
            <w:pPr>
              <w:keepNext w:val="0"/>
              <w:keepLines w:val="0"/>
              <w:pageBreakBefore w:val="0"/>
              <w:widowControl w:val="0"/>
              <w:shd w:val="clear"/>
              <w:kinsoku/>
              <w:wordWrap/>
              <w:overflowPunct/>
              <w:topLinePunct w:val="0"/>
              <w:autoSpaceDE/>
              <w:autoSpaceDN/>
              <w:bidi w:val="0"/>
              <w:adjustRightInd/>
              <w:snapToGrid/>
              <w:spacing w:line="240"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12DFA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1FDFF30A">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23B8A3C7">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13B365EF">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74C4D0AC">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禁捕退捕宣传知晓率</w:t>
            </w:r>
          </w:p>
        </w:tc>
        <w:tc>
          <w:tcPr>
            <w:tcW w:w="719" w:type="pct"/>
            <w:noWrap w:val="0"/>
            <w:vAlign w:val="center"/>
          </w:tcPr>
          <w:p w14:paraId="586E600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388E9E9D">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2DD9BA94">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491" w:type="pct"/>
            <w:noWrap w:val="0"/>
            <w:vAlign w:val="center"/>
          </w:tcPr>
          <w:p w14:paraId="286D7C08">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532" w:type="pct"/>
            <w:noWrap w:val="0"/>
            <w:vAlign w:val="center"/>
          </w:tcPr>
          <w:p w14:paraId="7F5D2E1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529D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6258D40E">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79FE4796">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17560F7B">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4135138C">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野生动植物保护、林地保护宣传知晓率</w:t>
            </w:r>
          </w:p>
        </w:tc>
        <w:tc>
          <w:tcPr>
            <w:tcW w:w="719" w:type="pct"/>
            <w:noWrap w:val="0"/>
            <w:vAlign w:val="center"/>
          </w:tcPr>
          <w:p w14:paraId="3E3E05B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1B148BC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494392B3">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4</w:t>
            </w:r>
          </w:p>
        </w:tc>
        <w:tc>
          <w:tcPr>
            <w:tcW w:w="491" w:type="pct"/>
            <w:noWrap w:val="0"/>
            <w:vAlign w:val="center"/>
          </w:tcPr>
          <w:p w14:paraId="565AC627">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3</w:t>
            </w:r>
          </w:p>
        </w:tc>
        <w:tc>
          <w:tcPr>
            <w:tcW w:w="532" w:type="pct"/>
            <w:noWrap w:val="0"/>
            <w:vAlign w:val="center"/>
          </w:tcPr>
          <w:p w14:paraId="530ABE0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both"/>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加强提升全民知识教育</w:t>
            </w:r>
          </w:p>
        </w:tc>
      </w:tr>
      <w:tr w14:paraId="7BF2C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438" w:type="pct"/>
            <w:vMerge w:val="continue"/>
            <w:noWrap w:val="0"/>
            <w:textDirection w:val="tbRlV"/>
            <w:vAlign w:val="top"/>
          </w:tcPr>
          <w:p w14:paraId="64E5D1BD">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4131AE47">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5C1956BF">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1EA627BA">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农产品质量安全宣传知晓率</w:t>
            </w:r>
          </w:p>
        </w:tc>
        <w:tc>
          <w:tcPr>
            <w:tcW w:w="719" w:type="pct"/>
            <w:noWrap w:val="0"/>
            <w:vAlign w:val="center"/>
          </w:tcPr>
          <w:p w14:paraId="0F94B760">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7E314B4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1177B9A2">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4</w:t>
            </w:r>
          </w:p>
        </w:tc>
        <w:tc>
          <w:tcPr>
            <w:tcW w:w="491" w:type="pct"/>
            <w:noWrap w:val="0"/>
            <w:vAlign w:val="center"/>
          </w:tcPr>
          <w:p w14:paraId="5674F3E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4</w:t>
            </w:r>
          </w:p>
        </w:tc>
        <w:tc>
          <w:tcPr>
            <w:tcW w:w="532" w:type="pct"/>
            <w:noWrap w:val="0"/>
            <w:vAlign w:val="center"/>
          </w:tcPr>
          <w:p w14:paraId="74181FCE">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2597F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 w:hRule="atLeast"/>
        </w:trPr>
        <w:tc>
          <w:tcPr>
            <w:tcW w:w="438" w:type="pct"/>
            <w:vMerge w:val="continue"/>
            <w:noWrap w:val="0"/>
            <w:textDirection w:val="tbRlV"/>
            <w:vAlign w:val="top"/>
          </w:tcPr>
          <w:p w14:paraId="48B37B92">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3907802D">
            <w:pPr>
              <w:widowControl w:val="0"/>
              <w:shd w:val="clear"/>
              <w:jc w:val="both"/>
              <w:rPr>
                <w:rFonts w:hint="eastAsia" w:ascii="宋体" w:hAnsi="宋体" w:eastAsia="宋体" w:cs="宋体"/>
                <w:kern w:val="2"/>
                <w:sz w:val="21"/>
                <w:szCs w:val="21"/>
                <w:lang w:val="en-US" w:eastAsia="en-US" w:bidi="ar-SA"/>
              </w:rPr>
            </w:pPr>
          </w:p>
        </w:tc>
        <w:tc>
          <w:tcPr>
            <w:tcW w:w="403" w:type="pct"/>
            <w:noWrap w:val="0"/>
            <w:vAlign w:val="top"/>
          </w:tcPr>
          <w:p w14:paraId="166D6973">
            <w:pPr>
              <w:shd w:val="clea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189B3407">
            <w:pPr>
              <w:shd w:val="clea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870" w:type="pct"/>
            <w:noWrap w:val="0"/>
            <w:vAlign w:val="center"/>
          </w:tcPr>
          <w:p w14:paraId="6D0FC1DD">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rPr>
              <w:t>减少违捕事件发生数量</w:t>
            </w:r>
          </w:p>
        </w:tc>
        <w:tc>
          <w:tcPr>
            <w:tcW w:w="719" w:type="pct"/>
            <w:noWrap w:val="0"/>
            <w:vAlign w:val="center"/>
          </w:tcPr>
          <w:p w14:paraId="5D0D8BC6">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160件</w:t>
            </w:r>
          </w:p>
        </w:tc>
        <w:tc>
          <w:tcPr>
            <w:tcW w:w="742" w:type="pct"/>
            <w:noWrap w:val="0"/>
            <w:vAlign w:val="center"/>
          </w:tcPr>
          <w:p w14:paraId="4D228209">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160件</w:t>
            </w:r>
          </w:p>
        </w:tc>
        <w:tc>
          <w:tcPr>
            <w:tcW w:w="351" w:type="pct"/>
            <w:noWrap w:val="0"/>
            <w:vAlign w:val="center"/>
          </w:tcPr>
          <w:p w14:paraId="4152EBC5">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491" w:type="pct"/>
            <w:noWrap w:val="0"/>
            <w:vAlign w:val="center"/>
          </w:tcPr>
          <w:p w14:paraId="2711E2FF">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default" w:ascii="Arial" w:hAnsi="Calibri" w:eastAsia="宋体" w:cs="Times New Roman"/>
                <w:color w:val="000000"/>
                <w:kern w:val="2"/>
                <w:sz w:val="20"/>
                <w:szCs w:val="24"/>
                <w:lang w:val="en-US" w:eastAsia="zh-CN" w:bidi="ar-SA"/>
              </w:rPr>
            </w:pPr>
            <w:r>
              <w:rPr>
                <w:rFonts w:hint="eastAsia" w:ascii="Arial" w:hAnsi="Calibri" w:eastAsia="宋体" w:cs="Times New Roman"/>
                <w:color w:val="000000"/>
                <w:kern w:val="2"/>
                <w:sz w:val="20"/>
                <w:szCs w:val="24"/>
                <w:lang w:val="en-US" w:eastAsia="zh-CN" w:bidi="ar-SA"/>
              </w:rPr>
              <w:t>3</w:t>
            </w:r>
          </w:p>
        </w:tc>
        <w:tc>
          <w:tcPr>
            <w:tcW w:w="532" w:type="pct"/>
            <w:noWrap w:val="0"/>
            <w:vAlign w:val="center"/>
          </w:tcPr>
          <w:p w14:paraId="28BEB97E">
            <w:pPr>
              <w:keepNext w:val="0"/>
              <w:keepLines w:val="0"/>
              <w:pageBreakBefore w:val="0"/>
              <w:widowControl w:val="0"/>
              <w:shd w:val="clear"/>
              <w:kinsoku/>
              <w:wordWrap/>
              <w:overflowPunct/>
              <w:topLinePunct w:val="0"/>
              <w:autoSpaceDE/>
              <w:autoSpaceDN/>
              <w:bidi w:val="0"/>
              <w:adjustRightInd/>
              <w:snapToGrid/>
              <w:spacing w:line="239" w:lineRule="exact"/>
              <w:ind w:left="0" w:leftChars="0"/>
              <w:jc w:val="center"/>
              <w:textAlignment w:val="auto"/>
              <w:rPr>
                <w:rFonts w:hint="eastAsia" w:ascii="Arial" w:hAnsi="Calibri" w:eastAsia="宋体" w:cs="Times New Roman"/>
                <w:color w:val="000000"/>
                <w:kern w:val="2"/>
                <w:sz w:val="20"/>
                <w:szCs w:val="24"/>
                <w:lang w:val="en-US" w:eastAsia="zh-CN" w:bidi="ar-SA"/>
              </w:rPr>
            </w:pPr>
          </w:p>
        </w:tc>
      </w:tr>
      <w:tr w14:paraId="0272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4" w:hRule="atLeast"/>
        </w:trPr>
        <w:tc>
          <w:tcPr>
            <w:tcW w:w="438" w:type="pct"/>
            <w:vMerge w:val="continue"/>
            <w:noWrap w:val="0"/>
            <w:textDirection w:val="tbRlV"/>
            <w:vAlign w:val="top"/>
          </w:tcPr>
          <w:p w14:paraId="066A02C1">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36BC7D78">
            <w:pPr>
              <w:widowControl w:val="0"/>
              <w:shd w:val="clear"/>
              <w:jc w:val="both"/>
              <w:rPr>
                <w:rFonts w:hint="eastAsia" w:ascii="宋体" w:hAnsi="宋体" w:eastAsia="宋体" w:cs="宋体"/>
                <w:kern w:val="2"/>
                <w:sz w:val="21"/>
                <w:szCs w:val="21"/>
                <w:lang w:val="en-US" w:eastAsia="en-US" w:bidi="ar-SA"/>
              </w:rPr>
            </w:pPr>
          </w:p>
        </w:tc>
        <w:tc>
          <w:tcPr>
            <w:tcW w:w="403" w:type="pct"/>
            <w:vMerge w:val="restart"/>
            <w:noWrap w:val="0"/>
            <w:vAlign w:val="top"/>
          </w:tcPr>
          <w:p w14:paraId="6DF7450E">
            <w:pPr>
              <w:shd w:val="clear"/>
              <w:spacing w:before="207" w:line="230" w:lineRule="auto"/>
              <w:ind w:left="227" w:right="116" w:hanging="98"/>
              <w:rPr>
                <w:rFonts w:hint="eastAsia" w:ascii="宋体" w:hAnsi="宋体" w:eastAsia="宋体" w:cs="宋体"/>
                <w:sz w:val="19"/>
                <w:szCs w:val="19"/>
                <w:lang w:eastAsia="zh-CN"/>
              </w:rPr>
            </w:pPr>
          </w:p>
          <w:p w14:paraId="1B305F3E">
            <w:pPr>
              <w:shd w:val="clear"/>
              <w:spacing w:before="207" w:line="230" w:lineRule="auto"/>
              <w:ind w:left="227" w:right="116" w:hanging="98"/>
              <w:rPr>
                <w:rFonts w:hint="eastAsia" w:ascii="宋体" w:hAnsi="宋体" w:eastAsia="宋体" w:cs="宋体"/>
                <w:sz w:val="19"/>
                <w:szCs w:val="19"/>
                <w:lang w:eastAsia="zh-CN"/>
              </w:rPr>
            </w:pPr>
          </w:p>
          <w:p w14:paraId="4FAF155D">
            <w:pPr>
              <w:shd w:val="clear"/>
              <w:spacing w:before="207" w:line="230" w:lineRule="auto"/>
              <w:ind w:left="227" w:right="116" w:hanging="98"/>
              <w:rPr>
                <w:rFonts w:hint="eastAsia" w:ascii="宋体" w:hAnsi="宋体" w:eastAsia="宋体" w:cs="宋体"/>
                <w:sz w:val="19"/>
                <w:szCs w:val="19"/>
                <w:lang w:eastAsia="zh-CN"/>
              </w:rPr>
            </w:pPr>
          </w:p>
          <w:p w14:paraId="5E717888">
            <w:pPr>
              <w:shd w:val="clear"/>
              <w:spacing w:before="207" w:line="230" w:lineRule="auto"/>
              <w:ind w:left="227" w:right="116" w:hanging="98"/>
              <w:rPr>
                <w:rFonts w:hint="eastAsia" w:ascii="宋体" w:hAnsi="宋体" w:eastAsia="宋体" w:cs="宋体"/>
                <w:sz w:val="19"/>
                <w:szCs w:val="19"/>
                <w:lang w:eastAsia="zh-CN"/>
              </w:rPr>
            </w:pPr>
            <w:r>
              <w:rPr>
                <w:rFonts w:hint="eastAsia" w:ascii="宋体" w:hAnsi="宋体" w:eastAsia="宋体" w:cs="宋体"/>
                <w:sz w:val="19"/>
                <w:szCs w:val="19"/>
                <w:lang w:eastAsia="zh-CN"/>
              </w:rPr>
              <w:t>可持续影响指标</w:t>
            </w:r>
          </w:p>
        </w:tc>
        <w:tc>
          <w:tcPr>
            <w:tcW w:w="870" w:type="pct"/>
            <w:noWrap w:val="0"/>
            <w:vAlign w:val="center"/>
          </w:tcPr>
          <w:p w14:paraId="5C341A6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kern w:val="0"/>
                <w:sz w:val="20"/>
                <w:szCs w:val="20"/>
                <w:lang w:eastAsia="zh-CN"/>
              </w:rPr>
              <w:t>农业综合执法能力提升值</w:t>
            </w:r>
          </w:p>
        </w:tc>
        <w:tc>
          <w:tcPr>
            <w:tcW w:w="719" w:type="pct"/>
            <w:noWrap w:val="0"/>
            <w:vAlign w:val="center"/>
          </w:tcPr>
          <w:p w14:paraId="1C589D2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40F76851">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Arial" w:hAnsi="Calibri" w:eastAsia="宋体" w:cs="Times New Roman"/>
                <w:color w:val="000000"/>
                <w:sz w:val="20"/>
                <w:lang w:val="en-US" w:eastAsia="zh-CN"/>
              </w:rPr>
              <w:t>98%</w:t>
            </w:r>
          </w:p>
        </w:tc>
        <w:tc>
          <w:tcPr>
            <w:tcW w:w="351" w:type="pct"/>
            <w:noWrap w:val="0"/>
            <w:vAlign w:val="center"/>
          </w:tcPr>
          <w:p w14:paraId="79B189F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w:t>
            </w:r>
          </w:p>
        </w:tc>
        <w:tc>
          <w:tcPr>
            <w:tcW w:w="491" w:type="pct"/>
            <w:noWrap w:val="0"/>
            <w:vAlign w:val="center"/>
          </w:tcPr>
          <w:p w14:paraId="4C2D4FB9">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2</w:t>
            </w:r>
          </w:p>
        </w:tc>
        <w:tc>
          <w:tcPr>
            <w:tcW w:w="532" w:type="pct"/>
            <w:noWrap w:val="0"/>
            <w:vAlign w:val="center"/>
          </w:tcPr>
          <w:p w14:paraId="7A3492E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eastAsia="zh-CN"/>
              </w:rPr>
              <w:t>加强业务学习和专业培训</w:t>
            </w:r>
          </w:p>
        </w:tc>
      </w:tr>
      <w:tr w14:paraId="10014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2" w:hRule="atLeast"/>
        </w:trPr>
        <w:tc>
          <w:tcPr>
            <w:tcW w:w="438" w:type="pct"/>
            <w:vMerge w:val="continue"/>
            <w:noWrap w:val="0"/>
            <w:textDirection w:val="tbRlV"/>
            <w:vAlign w:val="top"/>
          </w:tcPr>
          <w:p w14:paraId="675F626F">
            <w:pPr>
              <w:widowControl w:val="0"/>
              <w:shd w:val="clear"/>
              <w:jc w:val="both"/>
              <w:rPr>
                <w:rFonts w:hint="eastAsia" w:ascii="宋体" w:hAnsi="宋体" w:eastAsia="宋体" w:cs="宋体"/>
                <w:kern w:val="2"/>
                <w:sz w:val="21"/>
                <w:szCs w:val="21"/>
                <w:lang w:val="en-US" w:eastAsia="en-US" w:bidi="ar-SA"/>
              </w:rPr>
            </w:pPr>
          </w:p>
        </w:tc>
        <w:tc>
          <w:tcPr>
            <w:tcW w:w="450" w:type="pct"/>
            <w:vMerge w:val="continue"/>
            <w:noWrap w:val="0"/>
            <w:vAlign w:val="top"/>
          </w:tcPr>
          <w:p w14:paraId="078118F4">
            <w:pPr>
              <w:widowControl w:val="0"/>
              <w:shd w:val="clear"/>
              <w:jc w:val="both"/>
              <w:rPr>
                <w:rFonts w:hint="eastAsia" w:ascii="宋体" w:hAnsi="宋体" w:eastAsia="宋体" w:cs="宋体"/>
                <w:kern w:val="2"/>
                <w:sz w:val="21"/>
                <w:szCs w:val="21"/>
                <w:lang w:val="en-US" w:eastAsia="en-US" w:bidi="ar-SA"/>
              </w:rPr>
            </w:pPr>
          </w:p>
        </w:tc>
        <w:tc>
          <w:tcPr>
            <w:tcW w:w="403" w:type="pct"/>
            <w:vMerge w:val="continue"/>
            <w:noWrap w:val="0"/>
            <w:vAlign w:val="top"/>
          </w:tcPr>
          <w:p w14:paraId="0F4705D6">
            <w:pPr>
              <w:widowControl w:val="0"/>
              <w:shd w:val="clear"/>
              <w:jc w:val="both"/>
              <w:rPr>
                <w:rFonts w:hint="eastAsia" w:ascii="宋体" w:hAnsi="宋体" w:eastAsia="宋体" w:cs="宋体"/>
                <w:kern w:val="2"/>
                <w:sz w:val="21"/>
                <w:szCs w:val="21"/>
                <w:lang w:val="en-US" w:eastAsia="en-US" w:bidi="ar-SA"/>
              </w:rPr>
            </w:pPr>
          </w:p>
        </w:tc>
        <w:tc>
          <w:tcPr>
            <w:tcW w:w="870" w:type="pct"/>
            <w:noWrap w:val="0"/>
            <w:vAlign w:val="center"/>
          </w:tcPr>
          <w:p w14:paraId="10C55AAE">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val="en-US" w:eastAsia="zh-CN"/>
              </w:rPr>
              <w:t>10年禁渔出台了相关实施方案、文件</w:t>
            </w:r>
          </w:p>
        </w:tc>
        <w:tc>
          <w:tcPr>
            <w:tcW w:w="719" w:type="pct"/>
            <w:noWrap w:val="0"/>
            <w:vAlign w:val="center"/>
          </w:tcPr>
          <w:p w14:paraId="3A1A70FC">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出台了《长江流域重点水域禁捕执法监管“秋季攻势”专项行动方案》：出台了《岳阳楼区枯水期禁捕禁钓集中整治月专项行动方案》</w:t>
            </w:r>
          </w:p>
        </w:tc>
        <w:tc>
          <w:tcPr>
            <w:tcW w:w="742" w:type="pct"/>
            <w:noWrap w:val="0"/>
            <w:vAlign w:val="center"/>
          </w:tcPr>
          <w:p w14:paraId="65E3CFBD">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Arial" w:hAnsi="Calibri" w:eastAsia="宋体" w:cs="Times New Roman"/>
                <w:color w:val="000000"/>
                <w:kern w:val="2"/>
                <w:sz w:val="20"/>
                <w:szCs w:val="24"/>
                <w:lang w:val="en-US" w:eastAsia="zh-CN" w:bidi="ar-SA"/>
              </w:rPr>
            </w:pPr>
            <w:r>
              <w:rPr>
                <w:rFonts w:hint="eastAsia" w:ascii="Arial" w:hAnsi="Calibri" w:eastAsia="宋体" w:cs="Times New Roman"/>
                <w:color w:val="000000"/>
                <w:sz w:val="20"/>
                <w:lang w:val="en-US" w:eastAsia="zh-CN"/>
              </w:rPr>
              <w:t>已出台</w:t>
            </w:r>
          </w:p>
        </w:tc>
        <w:tc>
          <w:tcPr>
            <w:tcW w:w="351" w:type="pct"/>
            <w:noWrap w:val="0"/>
            <w:vAlign w:val="center"/>
          </w:tcPr>
          <w:p w14:paraId="735E7D99">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w:t>
            </w:r>
          </w:p>
        </w:tc>
        <w:tc>
          <w:tcPr>
            <w:tcW w:w="491" w:type="pct"/>
            <w:noWrap w:val="0"/>
            <w:vAlign w:val="center"/>
          </w:tcPr>
          <w:p w14:paraId="1A25B149">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2"/>
                <w:sz w:val="20"/>
                <w:szCs w:val="20"/>
                <w:lang w:val="en-US" w:eastAsia="zh-CN" w:bidi="ar-SA"/>
              </w:rPr>
              <w:t>3</w:t>
            </w:r>
          </w:p>
        </w:tc>
        <w:tc>
          <w:tcPr>
            <w:tcW w:w="532" w:type="pct"/>
            <w:noWrap w:val="0"/>
            <w:vAlign w:val="center"/>
          </w:tcPr>
          <w:p w14:paraId="71B26596">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p>
        </w:tc>
      </w:tr>
      <w:tr w14:paraId="0E57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trPr>
        <w:tc>
          <w:tcPr>
            <w:tcW w:w="438" w:type="pct"/>
            <w:vMerge w:val="continue"/>
            <w:noWrap w:val="0"/>
            <w:textDirection w:val="tbRlV"/>
            <w:vAlign w:val="top"/>
          </w:tcPr>
          <w:p w14:paraId="7D8A6746">
            <w:pPr>
              <w:widowControl w:val="0"/>
              <w:shd w:val="clear"/>
              <w:jc w:val="both"/>
              <w:rPr>
                <w:rFonts w:hint="eastAsia" w:ascii="宋体" w:hAnsi="宋体" w:eastAsia="宋体" w:cs="宋体"/>
                <w:kern w:val="2"/>
                <w:sz w:val="21"/>
                <w:szCs w:val="21"/>
                <w:lang w:val="en-US" w:eastAsia="en-US" w:bidi="ar-SA"/>
              </w:rPr>
            </w:pPr>
          </w:p>
        </w:tc>
        <w:tc>
          <w:tcPr>
            <w:tcW w:w="450" w:type="pct"/>
            <w:noWrap w:val="0"/>
            <w:vAlign w:val="top"/>
          </w:tcPr>
          <w:p w14:paraId="6353E9D3">
            <w:pPr>
              <w:shd w:val="clea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27B1D368">
            <w:pPr>
              <w:shd w:val="clea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A73D1CF">
            <w:pPr>
              <w:shd w:val="clea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403" w:type="pct"/>
            <w:noWrap w:val="0"/>
            <w:vAlign w:val="top"/>
          </w:tcPr>
          <w:p w14:paraId="5965C9DC">
            <w:pPr>
              <w:shd w:val="clea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8E74153">
            <w:pPr>
              <w:shd w:val="clea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A9BD373">
            <w:pPr>
              <w:shd w:val="clea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870" w:type="pct"/>
            <w:noWrap w:val="0"/>
            <w:vAlign w:val="center"/>
          </w:tcPr>
          <w:p w14:paraId="65C0C928">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kern w:val="0"/>
                <w:sz w:val="20"/>
                <w:szCs w:val="20"/>
                <w:lang w:val="en-US" w:eastAsia="zh-CN" w:bidi="ar-SA"/>
              </w:rPr>
            </w:pPr>
            <w:r>
              <w:rPr>
                <w:rFonts w:hint="eastAsia" w:ascii="宋体" w:hAnsi="宋体" w:eastAsia="宋体" w:cs="宋体"/>
                <w:kern w:val="0"/>
                <w:sz w:val="20"/>
                <w:szCs w:val="20"/>
                <w:lang w:eastAsia="zh-CN"/>
              </w:rPr>
              <w:t>社会公众对农业综合执法工作满意度</w:t>
            </w:r>
          </w:p>
        </w:tc>
        <w:tc>
          <w:tcPr>
            <w:tcW w:w="719" w:type="pct"/>
            <w:noWrap w:val="0"/>
            <w:vAlign w:val="center"/>
          </w:tcPr>
          <w:p w14:paraId="1AAF344A">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Arial" w:hAnsi="Calibri" w:eastAsia="宋体" w:cs="Times New Roman"/>
                <w:color w:val="000000"/>
                <w:sz w:val="20"/>
                <w:lang w:val="en-US" w:eastAsia="zh-CN"/>
              </w:rPr>
              <w:t>100%</w:t>
            </w:r>
          </w:p>
        </w:tc>
        <w:tc>
          <w:tcPr>
            <w:tcW w:w="742" w:type="pct"/>
            <w:noWrap w:val="0"/>
            <w:vAlign w:val="center"/>
          </w:tcPr>
          <w:p w14:paraId="5A026800">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Arial" w:hAnsi="Calibri" w:eastAsia="宋体" w:cs="Times New Roman"/>
                <w:color w:val="000000"/>
                <w:sz w:val="20"/>
                <w:lang w:val="en-US" w:eastAsia="zh-CN"/>
              </w:rPr>
              <w:t>100%</w:t>
            </w:r>
          </w:p>
        </w:tc>
        <w:tc>
          <w:tcPr>
            <w:tcW w:w="351" w:type="pct"/>
            <w:noWrap w:val="0"/>
            <w:vAlign w:val="center"/>
          </w:tcPr>
          <w:p w14:paraId="3BAB4014">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10</w:t>
            </w:r>
          </w:p>
        </w:tc>
        <w:tc>
          <w:tcPr>
            <w:tcW w:w="491" w:type="pct"/>
            <w:noWrap w:val="0"/>
            <w:vAlign w:val="center"/>
          </w:tcPr>
          <w:p w14:paraId="52C030C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10</w:t>
            </w:r>
          </w:p>
        </w:tc>
        <w:tc>
          <w:tcPr>
            <w:tcW w:w="532" w:type="pct"/>
            <w:noWrap w:val="0"/>
            <w:vAlign w:val="center"/>
          </w:tcPr>
          <w:p w14:paraId="1C2EDA5B">
            <w:pPr>
              <w:keepNext w:val="0"/>
              <w:keepLines w:val="0"/>
              <w:pageBreakBefore w:val="0"/>
              <w:widowControl w:val="0"/>
              <w:shd w:val="clear"/>
              <w:kinsoku/>
              <w:wordWrap/>
              <w:overflowPunct/>
              <w:topLinePunct w:val="0"/>
              <w:autoSpaceDE/>
              <w:autoSpaceDN/>
              <w:bidi w:val="0"/>
              <w:adjustRightInd/>
              <w:snapToGrid/>
              <w:ind w:left="0" w:leftChars="0"/>
              <w:jc w:val="center"/>
              <w:textAlignment w:val="auto"/>
              <w:rPr>
                <w:rFonts w:hint="eastAsia" w:ascii="宋体" w:hAnsi="宋体" w:eastAsia="宋体" w:cs="宋体"/>
                <w:color w:val="000000"/>
                <w:kern w:val="2"/>
                <w:sz w:val="20"/>
                <w:szCs w:val="20"/>
                <w:lang w:val="en-US" w:eastAsia="zh-CN" w:bidi="ar-SA"/>
              </w:rPr>
            </w:pPr>
          </w:p>
        </w:tc>
      </w:tr>
      <w:tr w14:paraId="4A632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2" w:hRule="atLeast"/>
        </w:trPr>
        <w:tc>
          <w:tcPr>
            <w:tcW w:w="3624" w:type="pct"/>
            <w:gridSpan w:val="6"/>
            <w:shd w:val="clear" w:color="auto" w:fill="auto"/>
            <w:noWrap w:val="0"/>
            <w:vAlign w:val="top"/>
          </w:tcPr>
          <w:p w14:paraId="49B9EBE6">
            <w:pPr>
              <w:shd w:val="clea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351" w:type="pct"/>
            <w:shd w:val="clear" w:color="auto" w:fill="auto"/>
            <w:noWrap w:val="0"/>
            <w:vAlign w:val="top"/>
          </w:tcPr>
          <w:p w14:paraId="26AAC6C2">
            <w:pPr>
              <w:shd w:val="clear"/>
              <w:spacing w:before="75" w:line="195" w:lineRule="auto"/>
              <w:ind w:left="230"/>
              <w:jc w:val="center"/>
              <w:rPr>
                <w:rFonts w:hint="eastAsia" w:ascii="宋体" w:hAnsi="宋体" w:eastAsia="宋体" w:cs="宋体"/>
                <w:sz w:val="19"/>
                <w:szCs w:val="19"/>
              </w:rPr>
            </w:pPr>
            <w:r>
              <w:rPr>
                <w:rFonts w:hint="eastAsia" w:ascii="宋体" w:hAnsi="宋体" w:eastAsia="宋体" w:cs="宋体"/>
                <w:spacing w:val="-4"/>
                <w:sz w:val="19"/>
                <w:szCs w:val="19"/>
              </w:rPr>
              <w:t>100</w:t>
            </w:r>
          </w:p>
        </w:tc>
        <w:tc>
          <w:tcPr>
            <w:tcW w:w="491" w:type="pct"/>
            <w:shd w:val="clear" w:color="auto" w:fill="auto"/>
            <w:noWrap w:val="0"/>
            <w:vAlign w:val="top"/>
          </w:tcPr>
          <w:p w14:paraId="51C4BE7B">
            <w:pPr>
              <w:widowControl w:val="0"/>
              <w:shd w:val="clear"/>
              <w:jc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96</w:t>
            </w:r>
          </w:p>
        </w:tc>
        <w:tc>
          <w:tcPr>
            <w:tcW w:w="532" w:type="pct"/>
            <w:shd w:val="clear" w:color="auto" w:fill="auto"/>
            <w:noWrap w:val="0"/>
            <w:vAlign w:val="top"/>
          </w:tcPr>
          <w:p w14:paraId="60FC9F7A">
            <w:pPr>
              <w:widowControl w:val="0"/>
              <w:shd w:val="clear"/>
              <w:jc w:val="both"/>
              <w:rPr>
                <w:rFonts w:hint="eastAsia" w:ascii="宋体" w:hAnsi="宋体" w:eastAsia="宋体" w:cs="宋体"/>
                <w:kern w:val="2"/>
                <w:sz w:val="21"/>
                <w:szCs w:val="21"/>
                <w:lang w:val="en-US" w:eastAsia="en-US" w:bidi="ar-SA"/>
              </w:rPr>
            </w:pPr>
          </w:p>
        </w:tc>
      </w:tr>
    </w:tbl>
    <w:p w14:paraId="372C2137">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eastAsia="zh-CN"/>
        </w:rPr>
        <w:t>许明</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eastAsia="zh-CN"/>
        </w:rPr>
        <w:t>谢萍辉</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13786084815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r>
        <w:rPr>
          <w:rFonts w:hint="eastAsia" w:ascii="宋体" w:hAnsi="宋体" w:eastAsia="宋体" w:cs="宋体"/>
          <w:color w:val="000000"/>
          <w:spacing w:val="0"/>
          <w:position w:val="0"/>
          <w:sz w:val="23"/>
          <w:szCs w:val="23"/>
          <w:lang w:val="en-US" w:eastAsia="zh-CN"/>
        </w:rPr>
        <w:t>2025.</w:t>
      </w:r>
      <w:r>
        <w:rPr>
          <w:rFonts w:hint="eastAsia" w:ascii="宋体" w:hAnsi="宋体" w:cs="宋体"/>
          <w:color w:val="000000"/>
          <w:spacing w:val="0"/>
          <w:position w:val="0"/>
          <w:sz w:val="23"/>
          <w:szCs w:val="23"/>
          <w:lang w:val="en-US" w:eastAsia="zh-CN"/>
        </w:rPr>
        <w:t>6</w:t>
      </w:r>
      <w:r>
        <w:rPr>
          <w:rFonts w:hint="eastAsia" w:ascii="宋体" w:hAnsi="宋体" w:eastAsia="宋体" w:cs="宋体"/>
          <w:color w:val="000000"/>
          <w:spacing w:val="0"/>
          <w:position w:val="0"/>
          <w:sz w:val="23"/>
          <w:szCs w:val="23"/>
          <w:lang w:val="en-US" w:eastAsia="zh-CN"/>
        </w:rPr>
        <w:t>.27</w:t>
      </w:r>
    </w:p>
    <w:p w14:paraId="649A649D">
      <w:pPr>
        <w:keepNext w:val="0"/>
        <w:keepLines w:val="0"/>
        <w:pageBreakBefore w:val="0"/>
        <w:widowControl w:val="0"/>
        <w:shd w:val="clear"/>
        <w:kinsoku/>
        <w:wordWrap/>
        <w:overflowPunct/>
        <w:topLinePunct w:val="0"/>
        <w:autoSpaceDE/>
        <w:autoSpaceDN/>
        <w:bidi w:val="0"/>
        <w:adjustRightInd/>
        <w:snapToGrid/>
        <w:jc w:val="left"/>
        <w:textAlignment w:val="auto"/>
        <w:rPr>
          <w:rFonts w:hint="default" w:ascii="宋体" w:hAnsi="宋体" w:eastAsia="宋体" w:cs="宋体"/>
          <w:color w:val="000000"/>
          <w:spacing w:val="0"/>
          <w:position w:val="0"/>
          <w:sz w:val="23"/>
          <w:szCs w:val="23"/>
          <w:lang w:val="en-US" w:eastAsia="zh-CN"/>
        </w:rPr>
        <w:sectPr>
          <w:footerReference r:id="rId4" w:type="default"/>
          <w:pgSz w:w="11900" w:h="16833"/>
          <w:pgMar w:top="1429" w:right="1106" w:bottom="1310" w:left="1111" w:header="0" w:footer="1020" w:gutter="0"/>
          <w:pgNumType w:fmt="decimal"/>
          <w:cols w:space="0" w:num="1"/>
          <w:rtlGutter w:val="0"/>
          <w:docGrid w:linePitch="0" w:charSpace="0"/>
        </w:sectPr>
      </w:pPr>
    </w:p>
    <w:p w14:paraId="47BAD46F">
      <w:pPr>
        <w:shd w:val="clea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7CF3174D">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color w:val="000000"/>
          <w:spacing w:val="2"/>
          <w:sz w:val="42"/>
          <w:szCs w:val="42"/>
          <w:lang w:eastAsia="zh-CN"/>
        </w:rPr>
      </w:pPr>
      <w:r>
        <w:rPr>
          <w:rFonts w:hint="eastAsia" w:ascii="仿宋" w:hAnsi="仿宋" w:eastAsia="仿宋" w:cs="仿宋"/>
          <w:b/>
          <w:bCs/>
          <w:color w:val="000000"/>
          <w:spacing w:val="2"/>
          <w:sz w:val="42"/>
          <w:szCs w:val="42"/>
          <w:lang w:eastAsia="zh-CN"/>
        </w:rPr>
        <w:t>202</w:t>
      </w:r>
      <w:r>
        <w:rPr>
          <w:rFonts w:hint="eastAsia" w:ascii="仿宋" w:hAnsi="仿宋" w:eastAsia="仿宋" w:cs="仿宋"/>
          <w:b/>
          <w:bCs/>
          <w:color w:val="000000"/>
          <w:spacing w:val="2"/>
          <w:sz w:val="42"/>
          <w:szCs w:val="42"/>
          <w:lang w:val="en-US" w:eastAsia="zh-CN"/>
        </w:rPr>
        <w:t>4</w:t>
      </w:r>
      <w:r>
        <w:rPr>
          <w:rFonts w:hint="eastAsia" w:ascii="仿宋" w:hAnsi="仿宋" w:eastAsia="仿宋" w:cs="仿宋"/>
          <w:b/>
          <w:bCs/>
          <w:color w:val="000000"/>
          <w:spacing w:val="2"/>
          <w:sz w:val="42"/>
          <w:szCs w:val="42"/>
          <w:lang w:eastAsia="zh-CN"/>
        </w:rPr>
        <w:t>年度项目支出绩效自评表</w:t>
      </w:r>
    </w:p>
    <w:tbl>
      <w:tblPr>
        <w:tblStyle w:val="9"/>
        <w:tblW w:w="9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1168"/>
        <w:gridCol w:w="955"/>
        <w:gridCol w:w="1244"/>
        <w:gridCol w:w="1244"/>
        <w:gridCol w:w="1281"/>
        <w:gridCol w:w="673"/>
        <w:gridCol w:w="873"/>
        <w:gridCol w:w="1217"/>
      </w:tblGrid>
      <w:tr w14:paraId="135E9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281A7303">
            <w:pPr>
              <w:shd w:val="clea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532" w:type="dxa"/>
            <w:gridSpan w:val="6"/>
            <w:noWrap w:val="0"/>
            <w:vAlign w:val="top"/>
          </w:tcPr>
          <w:p w14:paraId="68CDEE13">
            <w:pPr>
              <w:pStyle w:val="10"/>
              <w:shd w:val="clear"/>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734E1A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noWrap w:val="0"/>
            <w:vAlign w:val="top"/>
          </w:tcPr>
          <w:p w14:paraId="0EC90306">
            <w:pPr>
              <w:shd w:val="clea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611" w:type="dxa"/>
            <w:gridSpan w:val="4"/>
            <w:noWrap w:val="0"/>
            <w:vAlign w:val="top"/>
          </w:tcPr>
          <w:p w14:paraId="2DA1D7ED">
            <w:pPr>
              <w:pStyle w:val="10"/>
              <w:shd w:val="clear"/>
              <w:jc w:val="center"/>
              <w:rPr>
                <w:rFonts w:hint="eastAsia" w:ascii="宋体" w:hAnsi="宋体" w:eastAsia="宋体" w:cs="宋体"/>
              </w:rPr>
            </w:pPr>
          </w:p>
        </w:tc>
        <w:tc>
          <w:tcPr>
            <w:tcW w:w="1281" w:type="dxa"/>
            <w:noWrap w:val="0"/>
            <w:vAlign w:val="top"/>
          </w:tcPr>
          <w:p w14:paraId="61436EAC">
            <w:pPr>
              <w:shd w:val="clea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763" w:type="dxa"/>
            <w:gridSpan w:val="3"/>
            <w:noWrap w:val="0"/>
            <w:vAlign w:val="top"/>
          </w:tcPr>
          <w:p w14:paraId="2CF99918">
            <w:pPr>
              <w:pStyle w:val="10"/>
              <w:shd w:val="clear"/>
              <w:jc w:val="center"/>
              <w:rPr>
                <w:rFonts w:hint="eastAsia" w:ascii="宋体" w:hAnsi="宋体" w:eastAsia="宋体" w:cs="宋体"/>
              </w:rPr>
            </w:pPr>
          </w:p>
        </w:tc>
      </w:tr>
      <w:tr w14:paraId="70DF8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restart"/>
            <w:tcBorders>
              <w:bottom w:val="nil"/>
            </w:tcBorders>
            <w:noWrap w:val="0"/>
            <w:vAlign w:val="top"/>
          </w:tcPr>
          <w:p w14:paraId="5692FE47">
            <w:pPr>
              <w:shd w:val="clear"/>
              <w:spacing w:before="61" w:line="241" w:lineRule="auto"/>
              <w:ind w:right="141"/>
              <w:jc w:val="both"/>
              <w:rPr>
                <w:rFonts w:hint="eastAsia" w:ascii="宋体" w:hAnsi="宋体" w:cs="宋体"/>
                <w:sz w:val="19"/>
                <w:szCs w:val="19"/>
                <w:lang w:eastAsia="zh-CN"/>
              </w:rPr>
            </w:pPr>
          </w:p>
          <w:p w14:paraId="511AEBC4">
            <w:pPr>
              <w:shd w:val="clea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123" w:type="dxa"/>
            <w:gridSpan w:val="2"/>
            <w:noWrap w:val="0"/>
            <w:vAlign w:val="top"/>
          </w:tcPr>
          <w:p w14:paraId="04DD508A">
            <w:pPr>
              <w:pStyle w:val="10"/>
              <w:shd w:val="clear"/>
              <w:rPr>
                <w:rFonts w:hint="eastAsia" w:ascii="宋体" w:hAnsi="宋体" w:eastAsia="宋体" w:cs="宋体"/>
              </w:rPr>
            </w:pPr>
          </w:p>
        </w:tc>
        <w:tc>
          <w:tcPr>
            <w:tcW w:w="1244" w:type="dxa"/>
            <w:noWrap w:val="0"/>
            <w:vAlign w:val="top"/>
          </w:tcPr>
          <w:p w14:paraId="7F4553EA">
            <w:pPr>
              <w:shd w:val="clear"/>
              <w:spacing w:before="31" w:line="217" w:lineRule="auto"/>
              <w:ind w:left="129"/>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260CC7D">
            <w:pPr>
              <w:shd w:val="clear"/>
              <w:spacing w:before="31" w:line="217" w:lineRule="auto"/>
              <w:ind w:left="113"/>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22969E00">
            <w:pPr>
              <w:shd w:val="clear"/>
              <w:spacing w:before="31" w:line="217" w:lineRule="auto"/>
              <w:ind w:left="146"/>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1C592D9C">
            <w:pPr>
              <w:shd w:val="clear"/>
              <w:spacing w:before="31" w:line="217" w:lineRule="auto"/>
              <w:ind w:left="144"/>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F6805C9">
            <w:pPr>
              <w:shd w:val="clear"/>
              <w:spacing w:before="31" w:line="217" w:lineRule="auto"/>
              <w:ind w:left="149"/>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217" w:type="dxa"/>
            <w:noWrap w:val="0"/>
            <w:vAlign w:val="top"/>
          </w:tcPr>
          <w:p w14:paraId="74BB8CF8">
            <w:pPr>
              <w:shd w:val="clear"/>
              <w:spacing w:before="31" w:line="217" w:lineRule="auto"/>
              <w:ind w:left="351"/>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F68FC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bottom w:val="nil"/>
            </w:tcBorders>
            <w:noWrap w:val="0"/>
            <w:vAlign w:val="top"/>
          </w:tcPr>
          <w:p w14:paraId="0C858A67">
            <w:pPr>
              <w:pStyle w:val="10"/>
              <w:shd w:val="clear"/>
              <w:rPr>
                <w:rFonts w:hint="eastAsia" w:ascii="宋体" w:hAnsi="宋体" w:eastAsia="宋体" w:cs="宋体"/>
              </w:rPr>
            </w:pPr>
          </w:p>
        </w:tc>
        <w:tc>
          <w:tcPr>
            <w:tcW w:w="2123" w:type="dxa"/>
            <w:gridSpan w:val="2"/>
            <w:noWrap w:val="0"/>
            <w:vAlign w:val="top"/>
          </w:tcPr>
          <w:p w14:paraId="21E8F26D">
            <w:pPr>
              <w:shd w:val="clea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4A6C9E83">
            <w:pPr>
              <w:pStyle w:val="10"/>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44" w:type="dxa"/>
            <w:noWrap w:val="0"/>
            <w:vAlign w:val="top"/>
          </w:tcPr>
          <w:p w14:paraId="64DC37EF">
            <w:pPr>
              <w:pStyle w:val="10"/>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81" w:type="dxa"/>
            <w:noWrap w:val="0"/>
            <w:vAlign w:val="top"/>
          </w:tcPr>
          <w:p w14:paraId="18E8D06A">
            <w:pPr>
              <w:pStyle w:val="10"/>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673" w:type="dxa"/>
            <w:noWrap w:val="0"/>
            <w:vAlign w:val="top"/>
          </w:tcPr>
          <w:p w14:paraId="00CEDD40">
            <w:pPr>
              <w:pStyle w:val="10"/>
              <w:shd w:val="clear"/>
              <w:jc w:val="center"/>
              <w:rPr>
                <w:rFonts w:hint="eastAsia" w:ascii="宋体" w:hAnsi="宋体" w:eastAsia="宋体" w:cs="宋体"/>
                <w:color w:val="auto"/>
                <w:sz w:val="19"/>
                <w:szCs w:val="19"/>
                <w:highlight w:val="none"/>
                <w:lang w:val="en-US" w:eastAsia="zh-CN"/>
              </w:rPr>
            </w:pPr>
            <w:r>
              <w:rPr>
                <w:rFonts w:hint="eastAsia" w:ascii="宋体" w:hAnsi="宋体" w:eastAsia="宋体" w:cs="宋体"/>
                <w:color w:val="auto"/>
                <w:highlight w:val="none"/>
                <w:lang w:val="en-US" w:eastAsia="zh-CN"/>
              </w:rPr>
              <w:t>/</w:t>
            </w:r>
          </w:p>
        </w:tc>
        <w:tc>
          <w:tcPr>
            <w:tcW w:w="873" w:type="dxa"/>
            <w:noWrap w:val="0"/>
            <w:vAlign w:val="top"/>
          </w:tcPr>
          <w:p w14:paraId="596AA6A0">
            <w:pPr>
              <w:pStyle w:val="10"/>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c>
          <w:tcPr>
            <w:tcW w:w="1217" w:type="dxa"/>
            <w:noWrap w:val="0"/>
            <w:vAlign w:val="top"/>
          </w:tcPr>
          <w:p w14:paraId="4325BD36">
            <w:pPr>
              <w:pStyle w:val="10"/>
              <w:shd w:val="clea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w:t>
            </w:r>
          </w:p>
        </w:tc>
      </w:tr>
      <w:tr w14:paraId="1C7CA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continue"/>
            <w:tcBorders>
              <w:top w:val="nil"/>
              <w:bottom w:val="nil"/>
            </w:tcBorders>
            <w:noWrap w:val="0"/>
            <w:vAlign w:val="top"/>
          </w:tcPr>
          <w:p w14:paraId="2B3988B9">
            <w:pPr>
              <w:pStyle w:val="10"/>
              <w:shd w:val="clear"/>
              <w:rPr>
                <w:rFonts w:hint="eastAsia" w:ascii="宋体" w:hAnsi="宋体" w:eastAsia="宋体" w:cs="宋体"/>
              </w:rPr>
            </w:pPr>
          </w:p>
        </w:tc>
        <w:tc>
          <w:tcPr>
            <w:tcW w:w="2123" w:type="dxa"/>
            <w:gridSpan w:val="2"/>
            <w:noWrap w:val="0"/>
            <w:vAlign w:val="top"/>
          </w:tcPr>
          <w:p w14:paraId="5D0DFF63">
            <w:pPr>
              <w:shd w:val="clea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4E5E0237">
            <w:pPr>
              <w:pStyle w:val="10"/>
              <w:shd w:val="clear"/>
              <w:rPr>
                <w:rFonts w:hint="eastAsia" w:ascii="宋体" w:hAnsi="宋体" w:eastAsia="宋体" w:cs="宋体"/>
              </w:rPr>
            </w:pPr>
          </w:p>
        </w:tc>
        <w:tc>
          <w:tcPr>
            <w:tcW w:w="1244" w:type="dxa"/>
            <w:noWrap w:val="0"/>
            <w:vAlign w:val="top"/>
          </w:tcPr>
          <w:p w14:paraId="4EC08409">
            <w:pPr>
              <w:pStyle w:val="10"/>
              <w:shd w:val="clear"/>
              <w:rPr>
                <w:rFonts w:hint="eastAsia" w:ascii="宋体" w:hAnsi="宋体" w:eastAsia="宋体" w:cs="宋体"/>
              </w:rPr>
            </w:pPr>
          </w:p>
        </w:tc>
        <w:tc>
          <w:tcPr>
            <w:tcW w:w="1281" w:type="dxa"/>
            <w:noWrap w:val="0"/>
            <w:vAlign w:val="top"/>
          </w:tcPr>
          <w:p w14:paraId="4BAB2151">
            <w:pPr>
              <w:pStyle w:val="10"/>
              <w:shd w:val="clear"/>
              <w:rPr>
                <w:rFonts w:hint="eastAsia" w:ascii="宋体" w:hAnsi="宋体" w:eastAsia="宋体" w:cs="宋体"/>
              </w:rPr>
            </w:pPr>
          </w:p>
        </w:tc>
        <w:tc>
          <w:tcPr>
            <w:tcW w:w="673" w:type="dxa"/>
            <w:noWrap w:val="0"/>
            <w:vAlign w:val="top"/>
          </w:tcPr>
          <w:p w14:paraId="0C3B452E">
            <w:pPr>
              <w:pStyle w:val="10"/>
              <w:shd w:val="clear"/>
              <w:rPr>
                <w:rFonts w:hint="eastAsia" w:ascii="宋体" w:hAnsi="宋体" w:eastAsia="宋体" w:cs="宋体"/>
              </w:rPr>
            </w:pPr>
          </w:p>
        </w:tc>
        <w:tc>
          <w:tcPr>
            <w:tcW w:w="873" w:type="dxa"/>
            <w:noWrap w:val="0"/>
            <w:vAlign w:val="top"/>
          </w:tcPr>
          <w:p w14:paraId="457C67BB">
            <w:pPr>
              <w:pStyle w:val="10"/>
              <w:shd w:val="clear"/>
              <w:rPr>
                <w:rFonts w:hint="eastAsia" w:ascii="宋体" w:hAnsi="宋体" w:eastAsia="宋体" w:cs="宋体"/>
              </w:rPr>
            </w:pPr>
          </w:p>
        </w:tc>
        <w:tc>
          <w:tcPr>
            <w:tcW w:w="1217" w:type="dxa"/>
            <w:noWrap w:val="0"/>
            <w:vAlign w:val="top"/>
          </w:tcPr>
          <w:p w14:paraId="45C766B8">
            <w:pPr>
              <w:pStyle w:val="10"/>
              <w:shd w:val="clear"/>
              <w:rPr>
                <w:rFonts w:hint="eastAsia" w:ascii="宋体" w:hAnsi="宋体" w:eastAsia="宋体" w:cs="宋体"/>
              </w:rPr>
            </w:pPr>
          </w:p>
        </w:tc>
      </w:tr>
      <w:tr w14:paraId="1974DD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bottom w:val="nil"/>
            </w:tcBorders>
            <w:noWrap w:val="0"/>
            <w:vAlign w:val="top"/>
          </w:tcPr>
          <w:p w14:paraId="5026C92B">
            <w:pPr>
              <w:pStyle w:val="10"/>
              <w:shd w:val="clear"/>
              <w:rPr>
                <w:rFonts w:hint="eastAsia" w:ascii="宋体" w:hAnsi="宋体" w:eastAsia="宋体" w:cs="宋体"/>
              </w:rPr>
            </w:pPr>
          </w:p>
        </w:tc>
        <w:tc>
          <w:tcPr>
            <w:tcW w:w="2123" w:type="dxa"/>
            <w:gridSpan w:val="2"/>
            <w:noWrap w:val="0"/>
            <w:vAlign w:val="top"/>
          </w:tcPr>
          <w:p w14:paraId="70AC7E58">
            <w:pPr>
              <w:shd w:val="clea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37BFEDD1">
            <w:pPr>
              <w:pStyle w:val="10"/>
              <w:shd w:val="clear"/>
              <w:rPr>
                <w:rFonts w:hint="eastAsia" w:ascii="宋体" w:hAnsi="宋体" w:eastAsia="宋体" w:cs="宋体"/>
              </w:rPr>
            </w:pPr>
          </w:p>
        </w:tc>
        <w:tc>
          <w:tcPr>
            <w:tcW w:w="1244" w:type="dxa"/>
            <w:noWrap w:val="0"/>
            <w:vAlign w:val="top"/>
          </w:tcPr>
          <w:p w14:paraId="5A9EF69B">
            <w:pPr>
              <w:pStyle w:val="10"/>
              <w:shd w:val="clear"/>
              <w:rPr>
                <w:rFonts w:hint="eastAsia" w:ascii="宋体" w:hAnsi="宋体" w:eastAsia="宋体" w:cs="宋体"/>
              </w:rPr>
            </w:pPr>
          </w:p>
        </w:tc>
        <w:tc>
          <w:tcPr>
            <w:tcW w:w="1281" w:type="dxa"/>
            <w:noWrap w:val="0"/>
            <w:vAlign w:val="top"/>
          </w:tcPr>
          <w:p w14:paraId="3DDC2FA1">
            <w:pPr>
              <w:pStyle w:val="10"/>
              <w:shd w:val="clear"/>
              <w:rPr>
                <w:rFonts w:hint="eastAsia" w:ascii="宋体" w:hAnsi="宋体" w:eastAsia="宋体" w:cs="宋体"/>
              </w:rPr>
            </w:pPr>
          </w:p>
        </w:tc>
        <w:tc>
          <w:tcPr>
            <w:tcW w:w="673" w:type="dxa"/>
            <w:noWrap w:val="0"/>
            <w:vAlign w:val="top"/>
          </w:tcPr>
          <w:p w14:paraId="7BE4B533">
            <w:pPr>
              <w:pStyle w:val="10"/>
              <w:shd w:val="clear"/>
              <w:rPr>
                <w:rFonts w:hint="eastAsia" w:ascii="宋体" w:hAnsi="宋体" w:eastAsia="宋体" w:cs="宋体"/>
              </w:rPr>
            </w:pPr>
          </w:p>
        </w:tc>
        <w:tc>
          <w:tcPr>
            <w:tcW w:w="873" w:type="dxa"/>
            <w:noWrap w:val="0"/>
            <w:vAlign w:val="top"/>
          </w:tcPr>
          <w:p w14:paraId="0F8FA220">
            <w:pPr>
              <w:pStyle w:val="10"/>
              <w:shd w:val="clear"/>
              <w:rPr>
                <w:rFonts w:hint="eastAsia" w:ascii="宋体" w:hAnsi="宋体" w:eastAsia="宋体" w:cs="宋体"/>
              </w:rPr>
            </w:pPr>
          </w:p>
        </w:tc>
        <w:tc>
          <w:tcPr>
            <w:tcW w:w="1217" w:type="dxa"/>
            <w:noWrap w:val="0"/>
            <w:vAlign w:val="top"/>
          </w:tcPr>
          <w:p w14:paraId="2885E7FC">
            <w:pPr>
              <w:pStyle w:val="10"/>
              <w:shd w:val="clear"/>
              <w:rPr>
                <w:rFonts w:hint="eastAsia" w:ascii="宋体" w:hAnsi="宋体" w:eastAsia="宋体" w:cs="宋体"/>
              </w:rPr>
            </w:pPr>
          </w:p>
        </w:tc>
      </w:tr>
      <w:tr w14:paraId="071F1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995" w:type="dxa"/>
            <w:vMerge w:val="continue"/>
            <w:tcBorders>
              <w:top w:val="nil"/>
            </w:tcBorders>
            <w:noWrap w:val="0"/>
            <w:vAlign w:val="top"/>
          </w:tcPr>
          <w:p w14:paraId="13DDBFD5">
            <w:pPr>
              <w:pStyle w:val="10"/>
              <w:shd w:val="clear"/>
              <w:rPr>
                <w:rFonts w:hint="eastAsia" w:ascii="宋体" w:hAnsi="宋体" w:eastAsia="宋体" w:cs="宋体"/>
              </w:rPr>
            </w:pPr>
          </w:p>
        </w:tc>
        <w:tc>
          <w:tcPr>
            <w:tcW w:w="2123" w:type="dxa"/>
            <w:gridSpan w:val="2"/>
            <w:noWrap w:val="0"/>
            <w:vAlign w:val="top"/>
          </w:tcPr>
          <w:p w14:paraId="54C88612">
            <w:pPr>
              <w:shd w:val="clea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7A4C6C98">
            <w:pPr>
              <w:pStyle w:val="10"/>
              <w:shd w:val="clear"/>
              <w:rPr>
                <w:rFonts w:hint="eastAsia" w:ascii="宋体" w:hAnsi="宋体" w:eastAsia="宋体" w:cs="宋体"/>
              </w:rPr>
            </w:pPr>
          </w:p>
        </w:tc>
        <w:tc>
          <w:tcPr>
            <w:tcW w:w="1244" w:type="dxa"/>
            <w:noWrap w:val="0"/>
            <w:vAlign w:val="top"/>
          </w:tcPr>
          <w:p w14:paraId="701FC97E">
            <w:pPr>
              <w:pStyle w:val="10"/>
              <w:shd w:val="clear"/>
              <w:rPr>
                <w:rFonts w:hint="eastAsia" w:ascii="宋体" w:hAnsi="宋体" w:eastAsia="宋体" w:cs="宋体"/>
              </w:rPr>
            </w:pPr>
          </w:p>
        </w:tc>
        <w:tc>
          <w:tcPr>
            <w:tcW w:w="1281" w:type="dxa"/>
            <w:noWrap w:val="0"/>
            <w:vAlign w:val="top"/>
          </w:tcPr>
          <w:p w14:paraId="04EEB691">
            <w:pPr>
              <w:pStyle w:val="10"/>
              <w:shd w:val="clear"/>
              <w:rPr>
                <w:rFonts w:hint="eastAsia" w:ascii="宋体" w:hAnsi="宋体" w:eastAsia="宋体" w:cs="宋体"/>
              </w:rPr>
            </w:pPr>
          </w:p>
        </w:tc>
        <w:tc>
          <w:tcPr>
            <w:tcW w:w="673" w:type="dxa"/>
            <w:noWrap w:val="0"/>
            <w:vAlign w:val="top"/>
          </w:tcPr>
          <w:p w14:paraId="09F3894F">
            <w:pPr>
              <w:pStyle w:val="10"/>
              <w:shd w:val="clear"/>
              <w:rPr>
                <w:rFonts w:hint="eastAsia" w:ascii="宋体" w:hAnsi="宋体" w:eastAsia="宋体" w:cs="宋体"/>
              </w:rPr>
            </w:pPr>
          </w:p>
        </w:tc>
        <w:tc>
          <w:tcPr>
            <w:tcW w:w="873" w:type="dxa"/>
            <w:noWrap w:val="0"/>
            <w:vAlign w:val="top"/>
          </w:tcPr>
          <w:p w14:paraId="2A4EF7C2">
            <w:pPr>
              <w:pStyle w:val="10"/>
              <w:shd w:val="clear"/>
              <w:rPr>
                <w:rFonts w:hint="eastAsia" w:ascii="宋体" w:hAnsi="宋体" w:eastAsia="宋体" w:cs="宋体"/>
              </w:rPr>
            </w:pPr>
          </w:p>
        </w:tc>
        <w:tc>
          <w:tcPr>
            <w:tcW w:w="1217" w:type="dxa"/>
            <w:noWrap w:val="0"/>
            <w:vAlign w:val="top"/>
          </w:tcPr>
          <w:p w14:paraId="6821E67B">
            <w:pPr>
              <w:pStyle w:val="10"/>
              <w:shd w:val="clear"/>
              <w:rPr>
                <w:rFonts w:hint="eastAsia" w:ascii="宋体" w:hAnsi="宋体" w:eastAsia="宋体" w:cs="宋体"/>
              </w:rPr>
            </w:pPr>
          </w:p>
        </w:tc>
      </w:tr>
      <w:tr w14:paraId="2B3FF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995" w:type="dxa"/>
            <w:vMerge w:val="restart"/>
            <w:tcBorders>
              <w:bottom w:val="nil"/>
            </w:tcBorders>
            <w:noWrap w:val="0"/>
            <w:vAlign w:val="top"/>
          </w:tcPr>
          <w:p w14:paraId="0BA2393D">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7A12FFEC">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A0B103A">
            <w:pPr>
              <w:keepNext w:val="0"/>
              <w:keepLines w:val="0"/>
              <w:pageBreakBefore w:val="0"/>
              <w:widowControl w:val="0"/>
              <w:shd w:val="clear"/>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611" w:type="dxa"/>
            <w:gridSpan w:val="4"/>
            <w:noWrap w:val="0"/>
            <w:vAlign w:val="top"/>
          </w:tcPr>
          <w:p w14:paraId="1074E521">
            <w:pPr>
              <w:shd w:val="clea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044" w:type="dxa"/>
            <w:gridSpan w:val="4"/>
            <w:noWrap w:val="0"/>
            <w:vAlign w:val="top"/>
          </w:tcPr>
          <w:p w14:paraId="7B2F4922">
            <w:pPr>
              <w:shd w:val="clea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14E08D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995" w:type="dxa"/>
            <w:vMerge w:val="continue"/>
            <w:tcBorders>
              <w:top w:val="nil"/>
            </w:tcBorders>
            <w:noWrap w:val="0"/>
            <w:vAlign w:val="top"/>
          </w:tcPr>
          <w:p w14:paraId="3EE7F9AF">
            <w:pPr>
              <w:pStyle w:val="10"/>
              <w:shd w:val="clear"/>
              <w:rPr>
                <w:rFonts w:hint="eastAsia" w:ascii="宋体" w:hAnsi="宋体" w:eastAsia="宋体" w:cs="宋体"/>
              </w:rPr>
            </w:pPr>
          </w:p>
        </w:tc>
        <w:tc>
          <w:tcPr>
            <w:tcW w:w="4611" w:type="dxa"/>
            <w:gridSpan w:val="4"/>
            <w:noWrap w:val="0"/>
            <w:vAlign w:val="top"/>
          </w:tcPr>
          <w:p w14:paraId="706BD455">
            <w:pPr>
              <w:pStyle w:val="10"/>
              <w:shd w:val="clear"/>
              <w:rPr>
                <w:rFonts w:hint="eastAsia" w:ascii="宋体" w:hAnsi="宋体" w:eastAsia="宋体" w:cs="宋体"/>
              </w:rPr>
            </w:pPr>
          </w:p>
        </w:tc>
        <w:tc>
          <w:tcPr>
            <w:tcW w:w="4044" w:type="dxa"/>
            <w:gridSpan w:val="4"/>
            <w:noWrap w:val="0"/>
            <w:vAlign w:val="top"/>
          </w:tcPr>
          <w:p w14:paraId="411CD926">
            <w:pPr>
              <w:pStyle w:val="10"/>
              <w:shd w:val="clear"/>
              <w:rPr>
                <w:rFonts w:hint="eastAsia" w:ascii="宋体" w:hAnsi="宋体" w:eastAsia="宋体" w:cs="宋体"/>
              </w:rPr>
            </w:pPr>
          </w:p>
        </w:tc>
      </w:tr>
      <w:tr w14:paraId="24B42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995" w:type="dxa"/>
            <w:vMerge w:val="restart"/>
            <w:tcBorders>
              <w:bottom w:val="nil"/>
            </w:tcBorders>
            <w:noWrap w:val="0"/>
            <w:textDirection w:val="tbRlV"/>
            <w:vAlign w:val="top"/>
          </w:tcPr>
          <w:p w14:paraId="71C66E52">
            <w:pPr>
              <w:pStyle w:val="10"/>
              <w:shd w:val="clear"/>
              <w:spacing w:line="366" w:lineRule="auto"/>
              <w:rPr>
                <w:rFonts w:hint="eastAsia" w:ascii="宋体" w:hAnsi="宋体" w:eastAsia="宋体" w:cs="宋体"/>
              </w:rPr>
            </w:pPr>
          </w:p>
          <w:p w14:paraId="213441EE">
            <w:pPr>
              <w:shd w:val="clea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168" w:type="dxa"/>
            <w:noWrap w:val="0"/>
            <w:vAlign w:val="top"/>
          </w:tcPr>
          <w:p w14:paraId="3C1535A6">
            <w:pPr>
              <w:shd w:val="clea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1596A5A1">
            <w:pPr>
              <w:shd w:val="clea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43462634">
            <w:pPr>
              <w:shd w:val="clea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47759F3B">
            <w:pPr>
              <w:shd w:val="clea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9BCC6D5">
            <w:pPr>
              <w:shd w:val="clea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0CDA4321">
            <w:pPr>
              <w:shd w:val="clea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3FFED3C7">
            <w:pPr>
              <w:shd w:val="clea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0A888DC1">
            <w:pPr>
              <w:shd w:val="clea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509BD05">
            <w:pPr>
              <w:shd w:val="clea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217" w:type="dxa"/>
            <w:noWrap w:val="0"/>
            <w:vAlign w:val="top"/>
          </w:tcPr>
          <w:p w14:paraId="1E79A1DB">
            <w:pPr>
              <w:shd w:val="clea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6F79D1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2B657BBA">
            <w:pPr>
              <w:pStyle w:val="10"/>
              <w:shd w:val="clear"/>
              <w:rPr>
                <w:rFonts w:hint="eastAsia" w:ascii="宋体" w:hAnsi="宋体" w:eastAsia="宋体" w:cs="宋体"/>
              </w:rPr>
            </w:pPr>
          </w:p>
        </w:tc>
        <w:tc>
          <w:tcPr>
            <w:tcW w:w="1168" w:type="dxa"/>
            <w:vMerge w:val="restart"/>
            <w:tcBorders>
              <w:bottom w:val="nil"/>
            </w:tcBorders>
            <w:noWrap w:val="0"/>
            <w:vAlign w:val="top"/>
          </w:tcPr>
          <w:p w14:paraId="754E6824">
            <w:pPr>
              <w:pStyle w:val="10"/>
              <w:shd w:val="clear"/>
              <w:spacing w:line="256" w:lineRule="auto"/>
              <w:rPr>
                <w:rFonts w:hint="eastAsia" w:ascii="宋体" w:hAnsi="宋体" w:eastAsia="宋体" w:cs="宋体"/>
              </w:rPr>
            </w:pPr>
          </w:p>
          <w:p w14:paraId="7253F65F">
            <w:pPr>
              <w:pStyle w:val="10"/>
              <w:shd w:val="clear"/>
              <w:spacing w:line="256" w:lineRule="auto"/>
              <w:rPr>
                <w:rFonts w:hint="eastAsia" w:ascii="宋体" w:hAnsi="宋体" w:eastAsia="宋体" w:cs="宋体"/>
              </w:rPr>
            </w:pPr>
          </w:p>
          <w:p w14:paraId="224C7E62">
            <w:pPr>
              <w:pStyle w:val="10"/>
              <w:shd w:val="clear"/>
              <w:spacing w:line="256" w:lineRule="auto"/>
              <w:rPr>
                <w:rFonts w:hint="eastAsia" w:ascii="宋体" w:hAnsi="宋体" w:eastAsia="宋体" w:cs="宋体"/>
              </w:rPr>
            </w:pPr>
          </w:p>
          <w:p w14:paraId="0724FA24">
            <w:pPr>
              <w:pStyle w:val="10"/>
              <w:shd w:val="clear"/>
              <w:spacing w:line="257" w:lineRule="auto"/>
              <w:rPr>
                <w:rFonts w:hint="eastAsia" w:ascii="宋体" w:hAnsi="宋体" w:eastAsia="宋体" w:cs="宋体"/>
              </w:rPr>
            </w:pPr>
          </w:p>
          <w:p w14:paraId="2140BA50">
            <w:pPr>
              <w:shd w:val="clea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041D8E9F">
            <w:pPr>
              <w:shd w:val="clea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056E34C3">
            <w:pPr>
              <w:shd w:val="clea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22422F1">
            <w:pPr>
              <w:shd w:val="clea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55FECFDD">
            <w:pPr>
              <w:pStyle w:val="10"/>
              <w:shd w:val="clear"/>
              <w:spacing w:line="225" w:lineRule="exact"/>
              <w:rPr>
                <w:rFonts w:hint="eastAsia" w:ascii="宋体" w:hAnsi="宋体" w:eastAsia="宋体" w:cs="宋体"/>
                <w:sz w:val="19"/>
              </w:rPr>
            </w:pPr>
          </w:p>
        </w:tc>
        <w:tc>
          <w:tcPr>
            <w:tcW w:w="1244" w:type="dxa"/>
            <w:noWrap w:val="0"/>
            <w:vAlign w:val="top"/>
          </w:tcPr>
          <w:p w14:paraId="5684E706">
            <w:pPr>
              <w:pStyle w:val="10"/>
              <w:shd w:val="clear"/>
              <w:spacing w:line="225" w:lineRule="exact"/>
              <w:rPr>
                <w:rFonts w:hint="eastAsia" w:ascii="宋体" w:hAnsi="宋体" w:eastAsia="宋体" w:cs="宋体"/>
                <w:sz w:val="19"/>
              </w:rPr>
            </w:pPr>
          </w:p>
        </w:tc>
        <w:tc>
          <w:tcPr>
            <w:tcW w:w="1281" w:type="dxa"/>
            <w:noWrap w:val="0"/>
            <w:vAlign w:val="top"/>
          </w:tcPr>
          <w:p w14:paraId="13157838">
            <w:pPr>
              <w:pStyle w:val="10"/>
              <w:shd w:val="clear"/>
              <w:spacing w:line="225" w:lineRule="exact"/>
              <w:rPr>
                <w:rFonts w:hint="eastAsia" w:ascii="宋体" w:hAnsi="宋体" w:eastAsia="宋体" w:cs="宋体"/>
                <w:sz w:val="19"/>
              </w:rPr>
            </w:pPr>
          </w:p>
        </w:tc>
        <w:tc>
          <w:tcPr>
            <w:tcW w:w="673" w:type="dxa"/>
            <w:noWrap w:val="0"/>
            <w:vAlign w:val="top"/>
          </w:tcPr>
          <w:p w14:paraId="7489D056">
            <w:pPr>
              <w:pStyle w:val="10"/>
              <w:shd w:val="clear"/>
              <w:spacing w:line="225" w:lineRule="exact"/>
              <w:rPr>
                <w:rFonts w:hint="eastAsia" w:ascii="宋体" w:hAnsi="宋体" w:eastAsia="宋体" w:cs="宋体"/>
                <w:sz w:val="19"/>
              </w:rPr>
            </w:pPr>
          </w:p>
        </w:tc>
        <w:tc>
          <w:tcPr>
            <w:tcW w:w="873" w:type="dxa"/>
            <w:noWrap w:val="0"/>
            <w:vAlign w:val="top"/>
          </w:tcPr>
          <w:p w14:paraId="655BAB7D">
            <w:pPr>
              <w:pStyle w:val="10"/>
              <w:shd w:val="clear"/>
              <w:spacing w:line="225" w:lineRule="exact"/>
              <w:rPr>
                <w:rFonts w:hint="eastAsia" w:ascii="宋体" w:hAnsi="宋体" w:eastAsia="宋体" w:cs="宋体"/>
                <w:sz w:val="19"/>
              </w:rPr>
            </w:pPr>
          </w:p>
        </w:tc>
        <w:tc>
          <w:tcPr>
            <w:tcW w:w="1217" w:type="dxa"/>
            <w:noWrap w:val="0"/>
            <w:vAlign w:val="top"/>
          </w:tcPr>
          <w:p w14:paraId="5781C52E">
            <w:pPr>
              <w:pStyle w:val="10"/>
              <w:shd w:val="clear"/>
              <w:spacing w:line="225" w:lineRule="exact"/>
              <w:rPr>
                <w:rFonts w:hint="eastAsia" w:ascii="宋体" w:hAnsi="宋体" w:eastAsia="宋体" w:cs="宋体"/>
                <w:sz w:val="19"/>
              </w:rPr>
            </w:pPr>
          </w:p>
        </w:tc>
      </w:tr>
      <w:tr w14:paraId="61E258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6CEF8615">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0CF177AB">
            <w:pPr>
              <w:pStyle w:val="10"/>
              <w:shd w:val="clear"/>
              <w:rPr>
                <w:rFonts w:hint="eastAsia" w:ascii="宋体" w:hAnsi="宋体" w:eastAsia="宋体" w:cs="宋体"/>
              </w:rPr>
            </w:pPr>
          </w:p>
        </w:tc>
        <w:tc>
          <w:tcPr>
            <w:tcW w:w="955" w:type="dxa"/>
            <w:vMerge w:val="continue"/>
            <w:tcBorders>
              <w:top w:val="nil"/>
              <w:bottom w:val="nil"/>
            </w:tcBorders>
            <w:noWrap w:val="0"/>
            <w:vAlign w:val="top"/>
          </w:tcPr>
          <w:p w14:paraId="79DE2AA6">
            <w:pPr>
              <w:pStyle w:val="10"/>
              <w:shd w:val="clear"/>
              <w:rPr>
                <w:rFonts w:hint="eastAsia" w:ascii="宋体" w:hAnsi="宋体" w:eastAsia="宋体" w:cs="宋体"/>
              </w:rPr>
            </w:pPr>
          </w:p>
        </w:tc>
        <w:tc>
          <w:tcPr>
            <w:tcW w:w="1244" w:type="dxa"/>
            <w:noWrap w:val="0"/>
            <w:vAlign w:val="top"/>
          </w:tcPr>
          <w:p w14:paraId="77E6503E">
            <w:pPr>
              <w:pStyle w:val="10"/>
              <w:shd w:val="clear"/>
              <w:spacing w:line="225" w:lineRule="exact"/>
              <w:rPr>
                <w:rFonts w:hint="eastAsia" w:ascii="宋体" w:hAnsi="宋体" w:eastAsia="宋体" w:cs="宋体"/>
                <w:sz w:val="19"/>
              </w:rPr>
            </w:pPr>
          </w:p>
        </w:tc>
        <w:tc>
          <w:tcPr>
            <w:tcW w:w="1244" w:type="dxa"/>
            <w:noWrap w:val="0"/>
            <w:vAlign w:val="top"/>
          </w:tcPr>
          <w:p w14:paraId="56E9A580">
            <w:pPr>
              <w:pStyle w:val="10"/>
              <w:shd w:val="clear"/>
              <w:spacing w:line="225" w:lineRule="exact"/>
              <w:rPr>
                <w:rFonts w:hint="eastAsia" w:ascii="宋体" w:hAnsi="宋体" w:eastAsia="宋体" w:cs="宋体"/>
                <w:sz w:val="19"/>
              </w:rPr>
            </w:pPr>
          </w:p>
        </w:tc>
        <w:tc>
          <w:tcPr>
            <w:tcW w:w="1281" w:type="dxa"/>
            <w:noWrap w:val="0"/>
            <w:vAlign w:val="top"/>
          </w:tcPr>
          <w:p w14:paraId="328FC7B5">
            <w:pPr>
              <w:pStyle w:val="10"/>
              <w:shd w:val="clear"/>
              <w:spacing w:line="225" w:lineRule="exact"/>
              <w:rPr>
                <w:rFonts w:hint="eastAsia" w:ascii="宋体" w:hAnsi="宋体" w:eastAsia="宋体" w:cs="宋体"/>
                <w:sz w:val="19"/>
              </w:rPr>
            </w:pPr>
          </w:p>
        </w:tc>
        <w:tc>
          <w:tcPr>
            <w:tcW w:w="673" w:type="dxa"/>
            <w:noWrap w:val="0"/>
            <w:vAlign w:val="top"/>
          </w:tcPr>
          <w:p w14:paraId="1BC8E93D">
            <w:pPr>
              <w:pStyle w:val="10"/>
              <w:shd w:val="clear"/>
              <w:spacing w:line="225" w:lineRule="exact"/>
              <w:rPr>
                <w:rFonts w:hint="eastAsia" w:ascii="宋体" w:hAnsi="宋体" w:eastAsia="宋体" w:cs="宋体"/>
                <w:sz w:val="19"/>
              </w:rPr>
            </w:pPr>
          </w:p>
        </w:tc>
        <w:tc>
          <w:tcPr>
            <w:tcW w:w="873" w:type="dxa"/>
            <w:noWrap w:val="0"/>
            <w:vAlign w:val="top"/>
          </w:tcPr>
          <w:p w14:paraId="717F1F70">
            <w:pPr>
              <w:pStyle w:val="10"/>
              <w:shd w:val="clear"/>
              <w:spacing w:line="225" w:lineRule="exact"/>
              <w:rPr>
                <w:rFonts w:hint="eastAsia" w:ascii="宋体" w:hAnsi="宋体" w:eastAsia="宋体" w:cs="宋体"/>
                <w:sz w:val="19"/>
              </w:rPr>
            </w:pPr>
          </w:p>
        </w:tc>
        <w:tc>
          <w:tcPr>
            <w:tcW w:w="1217" w:type="dxa"/>
            <w:noWrap w:val="0"/>
            <w:vAlign w:val="top"/>
          </w:tcPr>
          <w:p w14:paraId="79203695">
            <w:pPr>
              <w:pStyle w:val="10"/>
              <w:shd w:val="clear"/>
              <w:spacing w:line="225" w:lineRule="exact"/>
              <w:rPr>
                <w:rFonts w:hint="eastAsia" w:ascii="宋体" w:hAnsi="宋体" w:eastAsia="宋体" w:cs="宋体"/>
                <w:sz w:val="19"/>
              </w:rPr>
            </w:pPr>
          </w:p>
        </w:tc>
      </w:tr>
      <w:tr w14:paraId="67475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49278B0C">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7CF7386A">
            <w:pPr>
              <w:pStyle w:val="10"/>
              <w:shd w:val="clear"/>
              <w:rPr>
                <w:rFonts w:hint="eastAsia" w:ascii="宋体" w:hAnsi="宋体" w:eastAsia="宋体" w:cs="宋体"/>
              </w:rPr>
            </w:pPr>
          </w:p>
        </w:tc>
        <w:tc>
          <w:tcPr>
            <w:tcW w:w="955" w:type="dxa"/>
            <w:vMerge w:val="continue"/>
            <w:tcBorders>
              <w:top w:val="nil"/>
            </w:tcBorders>
            <w:noWrap w:val="0"/>
            <w:vAlign w:val="top"/>
          </w:tcPr>
          <w:p w14:paraId="2BF1DA7D">
            <w:pPr>
              <w:pStyle w:val="10"/>
              <w:shd w:val="clear"/>
              <w:rPr>
                <w:rFonts w:hint="eastAsia" w:ascii="宋体" w:hAnsi="宋体" w:eastAsia="宋体" w:cs="宋体"/>
              </w:rPr>
            </w:pPr>
          </w:p>
        </w:tc>
        <w:tc>
          <w:tcPr>
            <w:tcW w:w="1244" w:type="dxa"/>
            <w:noWrap w:val="0"/>
            <w:vAlign w:val="top"/>
          </w:tcPr>
          <w:p w14:paraId="29E76993">
            <w:pPr>
              <w:shd w:val="clea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35D34E3">
            <w:pPr>
              <w:pStyle w:val="10"/>
              <w:shd w:val="clear"/>
              <w:spacing w:line="225" w:lineRule="exact"/>
              <w:rPr>
                <w:rFonts w:hint="eastAsia" w:ascii="宋体" w:hAnsi="宋体" w:eastAsia="宋体" w:cs="宋体"/>
                <w:sz w:val="19"/>
              </w:rPr>
            </w:pPr>
          </w:p>
        </w:tc>
        <w:tc>
          <w:tcPr>
            <w:tcW w:w="1281" w:type="dxa"/>
            <w:noWrap w:val="0"/>
            <w:vAlign w:val="top"/>
          </w:tcPr>
          <w:p w14:paraId="6E05F762">
            <w:pPr>
              <w:pStyle w:val="10"/>
              <w:shd w:val="clear"/>
              <w:spacing w:line="225" w:lineRule="exact"/>
              <w:rPr>
                <w:rFonts w:hint="eastAsia" w:ascii="宋体" w:hAnsi="宋体" w:eastAsia="宋体" w:cs="宋体"/>
                <w:sz w:val="19"/>
              </w:rPr>
            </w:pPr>
          </w:p>
        </w:tc>
        <w:tc>
          <w:tcPr>
            <w:tcW w:w="673" w:type="dxa"/>
            <w:noWrap w:val="0"/>
            <w:vAlign w:val="top"/>
          </w:tcPr>
          <w:p w14:paraId="687B3F2A">
            <w:pPr>
              <w:pStyle w:val="10"/>
              <w:shd w:val="clear"/>
              <w:spacing w:line="225" w:lineRule="exact"/>
              <w:rPr>
                <w:rFonts w:hint="eastAsia" w:ascii="宋体" w:hAnsi="宋体" w:eastAsia="宋体" w:cs="宋体"/>
                <w:sz w:val="19"/>
              </w:rPr>
            </w:pPr>
          </w:p>
        </w:tc>
        <w:tc>
          <w:tcPr>
            <w:tcW w:w="873" w:type="dxa"/>
            <w:noWrap w:val="0"/>
            <w:vAlign w:val="top"/>
          </w:tcPr>
          <w:p w14:paraId="14359849">
            <w:pPr>
              <w:pStyle w:val="10"/>
              <w:shd w:val="clear"/>
              <w:spacing w:line="225" w:lineRule="exact"/>
              <w:rPr>
                <w:rFonts w:hint="eastAsia" w:ascii="宋体" w:hAnsi="宋体" w:eastAsia="宋体" w:cs="宋体"/>
                <w:sz w:val="19"/>
              </w:rPr>
            </w:pPr>
          </w:p>
        </w:tc>
        <w:tc>
          <w:tcPr>
            <w:tcW w:w="1217" w:type="dxa"/>
            <w:noWrap w:val="0"/>
            <w:vAlign w:val="top"/>
          </w:tcPr>
          <w:p w14:paraId="7938935F">
            <w:pPr>
              <w:pStyle w:val="10"/>
              <w:shd w:val="clear"/>
              <w:spacing w:line="225" w:lineRule="exact"/>
              <w:rPr>
                <w:rFonts w:hint="eastAsia" w:ascii="宋体" w:hAnsi="宋体" w:eastAsia="宋体" w:cs="宋体"/>
                <w:sz w:val="19"/>
              </w:rPr>
            </w:pPr>
          </w:p>
        </w:tc>
      </w:tr>
      <w:tr w14:paraId="6B99B6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19824A49">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6DE6EBAB">
            <w:pPr>
              <w:pStyle w:val="10"/>
              <w:shd w:val="clear"/>
              <w:rPr>
                <w:rFonts w:hint="eastAsia" w:ascii="宋体" w:hAnsi="宋体" w:eastAsia="宋体" w:cs="宋体"/>
              </w:rPr>
            </w:pPr>
          </w:p>
        </w:tc>
        <w:tc>
          <w:tcPr>
            <w:tcW w:w="955" w:type="dxa"/>
            <w:vMerge w:val="restart"/>
            <w:tcBorders>
              <w:bottom w:val="nil"/>
            </w:tcBorders>
            <w:noWrap w:val="0"/>
            <w:vAlign w:val="top"/>
          </w:tcPr>
          <w:p w14:paraId="0FFDAC82">
            <w:pPr>
              <w:shd w:val="clear"/>
              <w:spacing w:before="273" w:line="226" w:lineRule="auto"/>
              <w:ind w:left="121" w:leftChars="0"/>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44" w:type="dxa"/>
            <w:noWrap w:val="0"/>
            <w:vAlign w:val="top"/>
          </w:tcPr>
          <w:p w14:paraId="14F454B8">
            <w:pPr>
              <w:pStyle w:val="10"/>
              <w:shd w:val="clear"/>
              <w:spacing w:line="225" w:lineRule="exact"/>
              <w:rPr>
                <w:rFonts w:hint="eastAsia" w:ascii="宋体" w:hAnsi="宋体" w:eastAsia="宋体" w:cs="宋体"/>
                <w:sz w:val="19"/>
              </w:rPr>
            </w:pPr>
          </w:p>
        </w:tc>
        <w:tc>
          <w:tcPr>
            <w:tcW w:w="1244" w:type="dxa"/>
            <w:noWrap w:val="0"/>
            <w:vAlign w:val="top"/>
          </w:tcPr>
          <w:p w14:paraId="7510778F">
            <w:pPr>
              <w:pStyle w:val="10"/>
              <w:shd w:val="clear"/>
              <w:spacing w:line="225" w:lineRule="exact"/>
              <w:rPr>
                <w:rFonts w:hint="eastAsia" w:ascii="宋体" w:hAnsi="宋体" w:eastAsia="宋体" w:cs="宋体"/>
                <w:sz w:val="19"/>
              </w:rPr>
            </w:pPr>
          </w:p>
        </w:tc>
        <w:tc>
          <w:tcPr>
            <w:tcW w:w="1281" w:type="dxa"/>
            <w:noWrap w:val="0"/>
            <w:vAlign w:val="top"/>
          </w:tcPr>
          <w:p w14:paraId="7786A439">
            <w:pPr>
              <w:pStyle w:val="10"/>
              <w:shd w:val="clear"/>
              <w:spacing w:line="225" w:lineRule="exact"/>
              <w:rPr>
                <w:rFonts w:hint="eastAsia" w:ascii="宋体" w:hAnsi="宋体" w:eastAsia="宋体" w:cs="宋体"/>
                <w:sz w:val="19"/>
              </w:rPr>
            </w:pPr>
          </w:p>
        </w:tc>
        <w:tc>
          <w:tcPr>
            <w:tcW w:w="673" w:type="dxa"/>
            <w:noWrap w:val="0"/>
            <w:vAlign w:val="top"/>
          </w:tcPr>
          <w:p w14:paraId="75962F5B">
            <w:pPr>
              <w:pStyle w:val="10"/>
              <w:shd w:val="clear"/>
              <w:spacing w:line="225" w:lineRule="exact"/>
              <w:rPr>
                <w:rFonts w:hint="eastAsia" w:ascii="宋体" w:hAnsi="宋体" w:eastAsia="宋体" w:cs="宋体"/>
                <w:sz w:val="19"/>
              </w:rPr>
            </w:pPr>
          </w:p>
        </w:tc>
        <w:tc>
          <w:tcPr>
            <w:tcW w:w="873" w:type="dxa"/>
            <w:noWrap w:val="0"/>
            <w:vAlign w:val="top"/>
          </w:tcPr>
          <w:p w14:paraId="3DA25C23">
            <w:pPr>
              <w:pStyle w:val="10"/>
              <w:shd w:val="clear"/>
              <w:spacing w:line="225" w:lineRule="exact"/>
              <w:rPr>
                <w:rFonts w:hint="eastAsia" w:ascii="宋体" w:hAnsi="宋体" w:eastAsia="宋体" w:cs="宋体"/>
                <w:sz w:val="19"/>
              </w:rPr>
            </w:pPr>
          </w:p>
        </w:tc>
        <w:tc>
          <w:tcPr>
            <w:tcW w:w="1217" w:type="dxa"/>
            <w:noWrap w:val="0"/>
            <w:vAlign w:val="top"/>
          </w:tcPr>
          <w:p w14:paraId="720C0E64">
            <w:pPr>
              <w:pStyle w:val="10"/>
              <w:shd w:val="clear"/>
              <w:spacing w:line="225" w:lineRule="exact"/>
              <w:rPr>
                <w:rFonts w:hint="eastAsia" w:ascii="宋体" w:hAnsi="宋体" w:eastAsia="宋体" w:cs="宋体"/>
                <w:sz w:val="19"/>
              </w:rPr>
            </w:pPr>
          </w:p>
        </w:tc>
      </w:tr>
      <w:tr w14:paraId="6E3DFD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05ACD25D">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2EA17E95">
            <w:pPr>
              <w:pStyle w:val="10"/>
              <w:shd w:val="clear"/>
              <w:rPr>
                <w:rFonts w:hint="eastAsia" w:ascii="宋体" w:hAnsi="宋体" w:eastAsia="宋体" w:cs="宋体"/>
              </w:rPr>
            </w:pPr>
          </w:p>
        </w:tc>
        <w:tc>
          <w:tcPr>
            <w:tcW w:w="955" w:type="dxa"/>
            <w:vMerge w:val="continue"/>
            <w:tcBorders>
              <w:top w:val="nil"/>
              <w:bottom w:val="nil"/>
            </w:tcBorders>
            <w:noWrap w:val="0"/>
            <w:vAlign w:val="top"/>
          </w:tcPr>
          <w:p w14:paraId="3CAE0F0B">
            <w:pPr>
              <w:pStyle w:val="10"/>
              <w:shd w:val="clear"/>
              <w:rPr>
                <w:rFonts w:hint="eastAsia" w:ascii="宋体" w:hAnsi="宋体" w:eastAsia="宋体" w:cs="宋体"/>
              </w:rPr>
            </w:pPr>
          </w:p>
        </w:tc>
        <w:tc>
          <w:tcPr>
            <w:tcW w:w="1244" w:type="dxa"/>
            <w:noWrap w:val="0"/>
            <w:vAlign w:val="top"/>
          </w:tcPr>
          <w:p w14:paraId="7702193A">
            <w:pPr>
              <w:pStyle w:val="10"/>
              <w:shd w:val="clear"/>
              <w:spacing w:line="225" w:lineRule="exact"/>
              <w:rPr>
                <w:rFonts w:hint="eastAsia" w:ascii="宋体" w:hAnsi="宋体" w:eastAsia="宋体" w:cs="宋体"/>
                <w:sz w:val="19"/>
              </w:rPr>
            </w:pPr>
          </w:p>
        </w:tc>
        <w:tc>
          <w:tcPr>
            <w:tcW w:w="1244" w:type="dxa"/>
            <w:noWrap w:val="0"/>
            <w:vAlign w:val="top"/>
          </w:tcPr>
          <w:p w14:paraId="31880C70">
            <w:pPr>
              <w:pStyle w:val="10"/>
              <w:shd w:val="clear"/>
              <w:spacing w:line="225" w:lineRule="exact"/>
              <w:rPr>
                <w:rFonts w:hint="eastAsia" w:ascii="宋体" w:hAnsi="宋体" w:eastAsia="宋体" w:cs="宋体"/>
                <w:sz w:val="19"/>
              </w:rPr>
            </w:pPr>
          </w:p>
        </w:tc>
        <w:tc>
          <w:tcPr>
            <w:tcW w:w="1281" w:type="dxa"/>
            <w:noWrap w:val="0"/>
            <w:vAlign w:val="top"/>
          </w:tcPr>
          <w:p w14:paraId="3B27A8B5">
            <w:pPr>
              <w:pStyle w:val="10"/>
              <w:shd w:val="clear"/>
              <w:spacing w:line="225" w:lineRule="exact"/>
              <w:rPr>
                <w:rFonts w:hint="eastAsia" w:ascii="宋体" w:hAnsi="宋体" w:eastAsia="宋体" w:cs="宋体"/>
                <w:sz w:val="19"/>
              </w:rPr>
            </w:pPr>
          </w:p>
        </w:tc>
        <w:tc>
          <w:tcPr>
            <w:tcW w:w="673" w:type="dxa"/>
            <w:noWrap w:val="0"/>
            <w:vAlign w:val="top"/>
          </w:tcPr>
          <w:p w14:paraId="02E3A494">
            <w:pPr>
              <w:pStyle w:val="10"/>
              <w:shd w:val="clear"/>
              <w:spacing w:line="225" w:lineRule="exact"/>
              <w:rPr>
                <w:rFonts w:hint="eastAsia" w:ascii="宋体" w:hAnsi="宋体" w:eastAsia="宋体" w:cs="宋体"/>
                <w:sz w:val="19"/>
              </w:rPr>
            </w:pPr>
          </w:p>
        </w:tc>
        <w:tc>
          <w:tcPr>
            <w:tcW w:w="873" w:type="dxa"/>
            <w:noWrap w:val="0"/>
            <w:vAlign w:val="top"/>
          </w:tcPr>
          <w:p w14:paraId="10F7696E">
            <w:pPr>
              <w:pStyle w:val="10"/>
              <w:shd w:val="clear"/>
              <w:spacing w:line="225" w:lineRule="exact"/>
              <w:rPr>
                <w:rFonts w:hint="eastAsia" w:ascii="宋体" w:hAnsi="宋体" w:eastAsia="宋体" w:cs="宋体"/>
                <w:sz w:val="19"/>
              </w:rPr>
            </w:pPr>
          </w:p>
        </w:tc>
        <w:tc>
          <w:tcPr>
            <w:tcW w:w="1217" w:type="dxa"/>
            <w:noWrap w:val="0"/>
            <w:vAlign w:val="top"/>
          </w:tcPr>
          <w:p w14:paraId="1223FEEC">
            <w:pPr>
              <w:pStyle w:val="10"/>
              <w:shd w:val="clear"/>
              <w:spacing w:line="225" w:lineRule="exact"/>
              <w:rPr>
                <w:rFonts w:hint="eastAsia" w:ascii="宋体" w:hAnsi="宋体" w:eastAsia="宋体" w:cs="宋体"/>
                <w:sz w:val="19"/>
              </w:rPr>
            </w:pPr>
          </w:p>
        </w:tc>
      </w:tr>
      <w:tr w14:paraId="5DC46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4FD88774">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33C65FAD">
            <w:pPr>
              <w:pStyle w:val="10"/>
              <w:shd w:val="clear"/>
              <w:rPr>
                <w:rFonts w:hint="eastAsia" w:ascii="宋体" w:hAnsi="宋体" w:eastAsia="宋体" w:cs="宋体"/>
              </w:rPr>
            </w:pPr>
          </w:p>
        </w:tc>
        <w:tc>
          <w:tcPr>
            <w:tcW w:w="955" w:type="dxa"/>
            <w:vMerge w:val="continue"/>
            <w:tcBorders>
              <w:top w:val="nil"/>
            </w:tcBorders>
            <w:noWrap w:val="0"/>
            <w:vAlign w:val="top"/>
          </w:tcPr>
          <w:p w14:paraId="1B9A50DC">
            <w:pPr>
              <w:pStyle w:val="10"/>
              <w:shd w:val="clear"/>
              <w:rPr>
                <w:rFonts w:hint="eastAsia" w:ascii="宋体" w:hAnsi="宋体" w:eastAsia="宋体" w:cs="宋体"/>
              </w:rPr>
            </w:pPr>
          </w:p>
        </w:tc>
        <w:tc>
          <w:tcPr>
            <w:tcW w:w="1244" w:type="dxa"/>
            <w:noWrap w:val="0"/>
            <w:vAlign w:val="top"/>
          </w:tcPr>
          <w:p w14:paraId="6DE268F6">
            <w:pPr>
              <w:shd w:val="clea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7ABB77A">
            <w:pPr>
              <w:pStyle w:val="10"/>
              <w:shd w:val="clear"/>
              <w:spacing w:line="225" w:lineRule="exact"/>
              <w:rPr>
                <w:rFonts w:hint="eastAsia" w:ascii="宋体" w:hAnsi="宋体" w:eastAsia="宋体" w:cs="宋体"/>
                <w:sz w:val="19"/>
              </w:rPr>
            </w:pPr>
          </w:p>
        </w:tc>
        <w:tc>
          <w:tcPr>
            <w:tcW w:w="1281" w:type="dxa"/>
            <w:noWrap w:val="0"/>
            <w:vAlign w:val="top"/>
          </w:tcPr>
          <w:p w14:paraId="57E1FD4C">
            <w:pPr>
              <w:pStyle w:val="10"/>
              <w:shd w:val="clear"/>
              <w:spacing w:line="225" w:lineRule="exact"/>
              <w:rPr>
                <w:rFonts w:hint="eastAsia" w:ascii="宋体" w:hAnsi="宋体" w:eastAsia="宋体" w:cs="宋体"/>
                <w:sz w:val="19"/>
              </w:rPr>
            </w:pPr>
          </w:p>
        </w:tc>
        <w:tc>
          <w:tcPr>
            <w:tcW w:w="673" w:type="dxa"/>
            <w:noWrap w:val="0"/>
            <w:vAlign w:val="top"/>
          </w:tcPr>
          <w:p w14:paraId="0115BAB6">
            <w:pPr>
              <w:pStyle w:val="10"/>
              <w:shd w:val="clear"/>
              <w:spacing w:line="225" w:lineRule="exact"/>
              <w:rPr>
                <w:rFonts w:hint="eastAsia" w:ascii="宋体" w:hAnsi="宋体" w:eastAsia="宋体" w:cs="宋体"/>
                <w:sz w:val="19"/>
              </w:rPr>
            </w:pPr>
          </w:p>
        </w:tc>
        <w:tc>
          <w:tcPr>
            <w:tcW w:w="873" w:type="dxa"/>
            <w:noWrap w:val="0"/>
            <w:vAlign w:val="top"/>
          </w:tcPr>
          <w:p w14:paraId="114C1092">
            <w:pPr>
              <w:pStyle w:val="10"/>
              <w:shd w:val="clear"/>
              <w:spacing w:line="225" w:lineRule="exact"/>
              <w:rPr>
                <w:rFonts w:hint="eastAsia" w:ascii="宋体" w:hAnsi="宋体" w:eastAsia="宋体" w:cs="宋体"/>
                <w:sz w:val="19"/>
              </w:rPr>
            </w:pPr>
          </w:p>
        </w:tc>
        <w:tc>
          <w:tcPr>
            <w:tcW w:w="1217" w:type="dxa"/>
            <w:noWrap w:val="0"/>
            <w:vAlign w:val="top"/>
          </w:tcPr>
          <w:p w14:paraId="061B3C26">
            <w:pPr>
              <w:pStyle w:val="10"/>
              <w:shd w:val="clear"/>
              <w:spacing w:line="225" w:lineRule="exact"/>
              <w:rPr>
                <w:rFonts w:hint="eastAsia" w:ascii="宋体" w:hAnsi="宋体" w:eastAsia="宋体" w:cs="宋体"/>
                <w:sz w:val="19"/>
              </w:rPr>
            </w:pPr>
          </w:p>
        </w:tc>
      </w:tr>
      <w:tr w14:paraId="062384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995" w:type="dxa"/>
            <w:vMerge w:val="continue"/>
            <w:tcBorders>
              <w:top w:val="nil"/>
              <w:bottom w:val="nil"/>
            </w:tcBorders>
            <w:noWrap w:val="0"/>
            <w:textDirection w:val="tbRlV"/>
            <w:vAlign w:val="top"/>
          </w:tcPr>
          <w:p w14:paraId="334B9BE2">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6F998F23">
            <w:pPr>
              <w:pStyle w:val="10"/>
              <w:shd w:val="clear"/>
              <w:rPr>
                <w:rFonts w:hint="eastAsia" w:ascii="宋体" w:hAnsi="宋体" w:eastAsia="宋体" w:cs="宋体"/>
              </w:rPr>
            </w:pPr>
          </w:p>
        </w:tc>
        <w:tc>
          <w:tcPr>
            <w:tcW w:w="955" w:type="dxa"/>
            <w:vMerge w:val="restart"/>
            <w:tcBorders>
              <w:bottom w:val="nil"/>
            </w:tcBorders>
            <w:noWrap w:val="0"/>
            <w:vAlign w:val="top"/>
          </w:tcPr>
          <w:p w14:paraId="5BD4E356">
            <w:pPr>
              <w:shd w:val="clear"/>
              <w:spacing w:before="274" w:line="226" w:lineRule="auto"/>
              <w:ind w:left="139" w:leftChars="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44" w:type="dxa"/>
            <w:noWrap w:val="0"/>
            <w:vAlign w:val="top"/>
          </w:tcPr>
          <w:p w14:paraId="7A50C403">
            <w:pPr>
              <w:pStyle w:val="10"/>
              <w:shd w:val="clear"/>
              <w:spacing w:line="224" w:lineRule="exact"/>
              <w:rPr>
                <w:rFonts w:hint="eastAsia" w:ascii="宋体" w:hAnsi="宋体" w:eastAsia="宋体" w:cs="宋体"/>
                <w:sz w:val="19"/>
              </w:rPr>
            </w:pPr>
          </w:p>
        </w:tc>
        <w:tc>
          <w:tcPr>
            <w:tcW w:w="1244" w:type="dxa"/>
            <w:noWrap w:val="0"/>
            <w:vAlign w:val="top"/>
          </w:tcPr>
          <w:p w14:paraId="2826D825">
            <w:pPr>
              <w:pStyle w:val="10"/>
              <w:shd w:val="clear"/>
              <w:spacing w:line="224" w:lineRule="exact"/>
              <w:rPr>
                <w:rFonts w:hint="eastAsia" w:ascii="宋体" w:hAnsi="宋体" w:eastAsia="宋体" w:cs="宋体"/>
                <w:sz w:val="19"/>
              </w:rPr>
            </w:pPr>
          </w:p>
        </w:tc>
        <w:tc>
          <w:tcPr>
            <w:tcW w:w="1281" w:type="dxa"/>
            <w:noWrap w:val="0"/>
            <w:vAlign w:val="top"/>
          </w:tcPr>
          <w:p w14:paraId="24F3E5D4">
            <w:pPr>
              <w:pStyle w:val="10"/>
              <w:shd w:val="clear"/>
              <w:spacing w:line="224" w:lineRule="exact"/>
              <w:rPr>
                <w:rFonts w:hint="eastAsia" w:ascii="宋体" w:hAnsi="宋体" w:eastAsia="宋体" w:cs="宋体"/>
                <w:sz w:val="19"/>
              </w:rPr>
            </w:pPr>
          </w:p>
        </w:tc>
        <w:tc>
          <w:tcPr>
            <w:tcW w:w="673" w:type="dxa"/>
            <w:noWrap w:val="0"/>
            <w:vAlign w:val="top"/>
          </w:tcPr>
          <w:p w14:paraId="1F0CA423">
            <w:pPr>
              <w:pStyle w:val="10"/>
              <w:shd w:val="clear"/>
              <w:spacing w:line="224" w:lineRule="exact"/>
              <w:rPr>
                <w:rFonts w:hint="eastAsia" w:ascii="宋体" w:hAnsi="宋体" w:eastAsia="宋体" w:cs="宋体"/>
                <w:sz w:val="19"/>
              </w:rPr>
            </w:pPr>
          </w:p>
        </w:tc>
        <w:tc>
          <w:tcPr>
            <w:tcW w:w="873" w:type="dxa"/>
            <w:noWrap w:val="0"/>
            <w:vAlign w:val="top"/>
          </w:tcPr>
          <w:p w14:paraId="2C8C731E">
            <w:pPr>
              <w:pStyle w:val="10"/>
              <w:shd w:val="clear"/>
              <w:spacing w:line="224" w:lineRule="exact"/>
              <w:rPr>
                <w:rFonts w:hint="eastAsia" w:ascii="宋体" w:hAnsi="宋体" w:eastAsia="宋体" w:cs="宋体"/>
                <w:sz w:val="19"/>
              </w:rPr>
            </w:pPr>
          </w:p>
        </w:tc>
        <w:tc>
          <w:tcPr>
            <w:tcW w:w="1217" w:type="dxa"/>
            <w:noWrap w:val="0"/>
            <w:vAlign w:val="top"/>
          </w:tcPr>
          <w:p w14:paraId="4EB26FC7">
            <w:pPr>
              <w:pStyle w:val="10"/>
              <w:shd w:val="clear"/>
              <w:spacing w:line="224" w:lineRule="exact"/>
              <w:rPr>
                <w:rFonts w:hint="eastAsia" w:ascii="宋体" w:hAnsi="宋体" w:eastAsia="宋体" w:cs="宋体"/>
                <w:sz w:val="19"/>
              </w:rPr>
            </w:pPr>
          </w:p>
        </w:tc>
      </w:tr>
      <w:tr w14:paraId="01CA0B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38FB4AF2">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2980FF5F">
            <w:pPr>
              <w:pStyle w:val="10"/>
              <w:shd w:val="clear"/>
              <w:rPr>
                <w:rFonts w:hint="eastAsia" w:ascii="宋体" w:hAnsi="宋体" w:eastAsia="宋体" w:cs="宋体"/>
              </w:rPr>
            </w:pPr>
          </w:p>
        </w:tc>
        <w:tc>
          <w:tcPr>
            <w:tcW w:w="955" w:type="dxa"/>
            <w:vMerge w:val="continue"/>
            <w:tcBorders>
              <w:top w:val="nil"/>
              <w:bottom w:val="nil"/>
            </w:tcBorders>
            <w:noWrap w:val="0"/>
            <w:vAlign w:val="top"/>
          </w:tcPr>
          <w:p w14:paraId="3AA6B6A8">
            <w:pPr>
              <w:pStyle w:val="10"/>
              <w:shd w:val="clear"/>
              <w:rPr>
                <w:rFonts w:hint="eastAsia" w:ascii="宋体" w:hAnsi="宋体" w:eastAsia="宋体" w:cs="宋体"/>
              </w:rPr>
            </w:pPr>
          </w:p>
        </w:tc>
        <w:tc>
          <w:tcPr>
            <w:tcW w:w="1244" w:type="dxa"/>
            <w:noWrap w:val="0"/>
            <w:vAlign w:val="top"/>
          </w:tcPr>
          <w:p w14:paraId="6837C430">
            <w:pPr>
              <w:pStyle w:val="10"/>
              <w:shd w:val="clear"/>
              <w:spacing w:line="225" w:lineRule="exact"/>
              <w:rPr>
                <w:rFonts w:hint="eastAsia" w:ascii="宋体" w:hAnsi="宋体" w:eastAsia="宋体" w:cs="宋体"/>
                <w:sz w:val="19"/>
              </w:rPr>
            </w:pPr>
          </w:p>
        </w:tc>
        <w:tc>
          <w:tcPr>
            <w:tcW w:w="1244" w:type="dxa"/>
            <w:noWrap w:val="0"/>
            <w:vAlign w:val="top"/>
          </w:tcPr>
          <w:p w14:paraId="166CC59E">
            <w:pPr>
              <w:pStyle w:val="10"/>
              <w:shd w:val="clear"/>
              <w:spacing w:line="225" w:lineRule="exact"/>
              <w:rPr>
                <w:rFonts w:hint="eastAsia" w:ascii="宋体" w:hAnsi="宋体" w:eastAsia="宋体" w:cs="宋体"/>
                <w:sz w:val="19"/>
              </w:rPr>
            </w:pPr>
          </w:p>
        </w:tc>
        <w:tc>
          <w:tcPr>
            <w:tcW w:w="1281" w:type="dxa"/>
            <w:noWrap w:val="0"/>
            <w:vAlign w:val="top"/>
          </w:tcPr>
          <w:p w14:paraId="304B0025">
            <w:pPr>
              <w:pStyle w:val="10"/>
              <w:shd w:val="clear"/>
              <w:spacing w:line="225" w:lineRule="exact"/>
              <w:rPr>
                <w:rFonts w:hint="eastAsia" w:ascii="宋体" w:hAnsi="宋体" w:eastAsia="宋体" w:cs="宋体"/>
                <w:sz w:val="19"/>
              </w:rPr>
            </w:pPr>
          </w:p>
        </w:tc>
        <w:tc>
          <w:tcPr>
            <w:tcW w:w="673" w:type="dxa"/>
            <w:noWrap w:val="0"/>
            <w:vAlign w:val="top"/>
          </w:tcPr>
          <w:p w14:paraId="47397334">
            <w:pPr>
              <w:pStyle w:val="10"/>
              <w:shd w:val="clear"/>
              <w:spacing w:line="225" w:lineRule="exact"/>
              <w:rPr>
                <w:rFonts w:hint="eastAsia" w:ascii="宋体" w:hAnsi="宋体" w:eastAsia="宋体" w:cs="宋体"/>
                <w:sz w:val="19"/>
              </w:rPr>
            </w:pPr>
          </w:p>
        </w:tc>
        <w:tc>
          <w:tcPr>
            <w:tcW w:w="873" w:type="dxa"/>
            <w:noWrap w:val="0"/>
            <w:vAlign w:val="top"/>
          </w:tcPr>
          <w:p w14:paraId="494C0A8B">
            <w:pPr>
              <w:pStyle w:val="10"/>
              <w:shd w:val="clear"/>
              <w:spacing w:line="225" w:lineRule="exact"/>
              <w:rPr>
                <w:rFonts w:hint="eastAsia" w:ascii="宋体" w:hAnsi="宋体" w:eastAsia="宋体" w:cs="宋体"/>
                <w:sz w:val="19"/>
              </w:rPr>
            </w:pPr>
          </w:p>
        </w:tc>
        <w:tc>
          <w:tcPr>
            <w:tcW w:w="1217" w:type="dxa"/>
            <w:noWrap w:val="0"/>
            <w:vAlign w:val="top"/>
          </w:tcPr>
          <w:p w14:paraId="638FFDE2">
            <w:pPr>
              <w:pStyle w:val="10"/>
              <w:shd w:val="clear"/>
              <w:spacing w:line="225" w:lineRule="exact"/>
              <w:rPr>
                <w:rFonts w:hint="eastAsia" w:ascii="宋体" w:hAnsi="宋体" w:eastAsia="宋体" w:cs="宋体"/>
                <w:sz w:val="19"/>
              </w:rPr>
            </w:pPr>
          </w:p>
        </w:tc>
      </w:tr>
      <w:tr w14:paraId="1E6D82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6474D987">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1EE26022">
            <w:pPr>
              <w:pStyle w:val="10"/>
              <w:shd w:val="clear"/>
              <w:rPr>
                <w:rFonts w:hint="eastAsia" w:ascii="宋体" w:hAnsi="宋体" w:eastAsia="宋体" w:cs="宋体"/>
              </w:rPr>
            </w:pPr>
          </w:p>
        </w:tc>
        <w:tc>
          <w:tcPr>
            <w:tcW w:w="955" w:type="dxa"/>
            <w:vMerge w:val="continue"/>
            <w:tcBorders>
              <w:top w:val="nil"/>
            </w:tcBorders>
            <w:noWrap w:val="0"/>
            <w:vAlign w:val="top"/>
          </w:tcPr>
          <w:p w14:paraId="4E89FC0F">
            <w:pPr>
              <w:pStyle w:val="10"/>
              <w:shd w:val="clear"/>
              <w:rPr>
                <w:rFonts w:hint="eastAsia" w:ascii="宋体" w:hAnsi="宋体" w:eastAsia="宋体" w:cs="宋体"/>
              </w:rPr>
            </w:pPr>
          </w:p>
        </w:tc>
        <w:tc>
          <w:tcPr>
            <w:tcW w:w="1244" w:type="dxa"/>
            <w:noWrap w:val="0"/>
            <w:vAlign w:val="top"/>
          </w:tcPr>
          <w:p w14:paraId="3E8809A7">
            <w:pPr>
              <w:shd w:val="clea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CE3EF35">
            <w:pPr>
              <w:pStyle w:val="10"/>
              <w:shd w:val="clear"/>
              <w:spacing w:line="225" w:lineRule="exact"/>
              <w:rPr>
                <w:rFonts w:hint="eastAsia" w:ascii="宋体" w:hAnsi="宋体" w:eastAsia="宋体" w:cs="宋体"/>
                <w:sz w:val="19"/>
              </w:rPr>
            </w:pPr>
          </w:p>
        </w:tc>
        <w:tc>
          <w:tcPr>
            <w:tcW w:w="1281" w:type="dxa"/>
            <w:noWrap w:val="0"/>
            <w:vAlign w:val="top"/>
          </w:tcPr>
          <w:p w14:paraId="3F928A47">
            <w:pPr>
              <w:pStyle w:val="10"/>
              <w:shd w:val="clear"/>
              <w:spacing w:line="225" w:lineRule="exact"/>
              <w:rPr>
                <w:rFonts w:hint="eastAsia" w:ascii="宋体" w:hAnsi="宋体" w:eastAsia="宋体" w:cs="宋体"/>
                <w:sz w:val="19"/>
              </w:rPr>
            </w:pPr>
          </w:p>
        </w:tc>
        <w:tc>
          <w:tcPr>
            <w:tcW w:w="673" w:type="dxa"/>
            <w:noWrap w:val="0"/>
            <w:vAlign w:val="top"/>
          </w:tcPr>
          <w:p w14:paraId="15BC3A71">
            <w:pPr>
              <w:pStyle w:val="10"/>
              <w:shd w:val="clear"/>
              <w:spacing w:line="225" w:lineRule="exact"/>
              <w:rPr>
                <w:rFonts w:hint="eastAsia" w:ascii="宋体" w:hAnsi="宋体" w:eastAsia="宋体" w:cs="宋体"/>
                <w:sz w:val="19"/>
              </w:rPr>
            </w:pPr>
          </w:p>
        </w:tc>
        <w:tc>
          <w:tcPr>
            <w:tcW w:w="873" w:type="dxa"/>
            <w:noWrap w:val="0"/>
            <w:vAlign w:val="top"/>
          </w:tcPr>
          <w:p w14:paraId="298C7041">
            <w:pPr>
              <w:pStyle w:val="10"/>
              <w:shd w:val="clear"/>
              <w:spacing w:line="225" w:lineRule="exact"/>
              <w:rPr>
                <w:rFonts w:hint="eastAsia" w:ascii="宋体" w:hAnsi="宋体" w:eastAsia="宋体" w:cs="宋体"/>
                <w:sz w:val="19"/>
              </w:rPr>
            </w:pPr>
          </w:p>
        </w:tc>
        <w:tc>
          <w:tcPr>
            <w:tcW w:w="1217" w:type="dxa"/>
            <w:noWrap w:val="0"/>
            <w:vAlign w:val="top"/>
          </w:tcPr>
          <w:p w14:paraId="1EE38679">
            <w:pPr>
              <w:pStyle w:val="10"/>
              <w:shd w:val="clear"/>
              <w:spacing w:line="225" w:lineRule="exact"/>
              <w:rPr>
                <w:rFonts w:hint="eastAsia" w:ascii="宋体" w:hAnsi="宋体" w:eastAsia="宋体" w:cs="宋体"/>
                <w:sz w:val="19"/>
              </w:rPr>
            </w:pPr>
          </w:p>
        </w:tc>
      </w:tr>
      <w:tr w14:paraId="183EC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2928954D">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3499584D">
            <w:pPr>
              <w:pStyle w:val="10"/>
              <w:shd w:val="clear"/>
              <w:rPr>
                <w:rFonts w:hint="eastAsia" w:ascii="宋体" w:hAnsi="宋体" w:eastAsia="宋体" w:cs="宋体"/>
              </w:rPr>
            </w:pPr>
          </w:p>
        </w:tc>
        <w:tc>
          <w:tcPr>
            <w:tcW w:w="955" w:type="dxa"/>
            <w:vMerge w:val="restart"/>
            <w:tcBorders>
              <w:bottom w:val="nil"/>
            </w:tcBorders>
            <w:noWrap w:val="0"/>
            <w:vAlign w:val="top"/>
          </w:tcPr>
          <w:p w14:paraId="04C6FBB7">
            <w:pPr>
              <w:shd w:val="clear"/>
              <w:spacing w:before="273" w:line="226" w:lineRule="auto"/>
              <w:ind w:left="125" w:leftChars="0"/>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244" w:type="dxa"/>
            <w:noWrap w:val="0"/>
            <w:vAlign w:val="top"/>
          </w:tcPr>
          <w:p w14:paraId="26F43346">
            <w:pPr>
              <w:pStyle w:val="10"/>
              <w:shd w:val="clear"/>
              <w:spacing w:line="225" w:lineRule="exact"/>
              <w:rPr>
                <w:rFonts w:hint="eastAsia" w:ascii="宋体" w:hAnsi="宋体" w:eastAsia="宋体" w:cs="宋体"/>
                <w:sz w:val="19"/>
              </w:rPr>
            </w:pPr>
          </w:p>
        </w:tc>
        <w:tc>
          <w:tcPr>
            <w:tcW w:w="1244" w:type="dxa"/>
            <w:noWrap w:val="0"/>
            <w:vAlign w:val="top"/>
          </w:tcPr>
          <w:p w14:paraId="6590A748">
            <w:pPr>
              <w:pStyle w:val="10"/>
              <w:shd w:val="clear"/>
              <w:spacing w:line="225" w:lineRule="exact"/>
              <w:rPr>
                <w:rFonts w:hint="eastAsia" w:ascii="宋体" w:hAnsi="宋体" w:eastAsia="宋体" w:cs="宋体"/>
                <w:sz w:val="19"/>
              </w:rPr>
            </w:pPr>
          </w:p>
        </w:tc>
        <w:tc>
          <w:tcPr>
            <w:tcW w:w="1281" w:type="dxa"/>
            <w:noWrap w:val="0"/>
            <w:vAlign w:val="top"/>
          </w:tcPr>
          <w:p w14:paraId="15E17C3A">
            <w:pPr>
              <w:pStyle w:val="10"/>
              <w:shd w:val="clear"/>
              <w:spacing w:line="225" w:lineRule="exact"/>
              <w:rPr>
                <w:rFonts w:hint="eastAsia" w:ascii="宋体" w:hAnsi="宋体" w:eastAsia="宋体" w:cs="宋体"/>
                <w:sz w:val="19"/>
              </w:rPr>
            </w:pPr>
          </w:p>
        </w:tc>
        <w:tc>
          <w:tcPr>
            <w:tcW w:w="673" w:type="dxa"/>
            <w:noWrap w:val="0"/>
            <w:vAlign w:val="top"/>
          </w:tcPr>
          <w:p w14:paraId="5C380FF9">
            <w:pPr>
              <w:pStyle w:val="10"/>
              <w:shd w:val="clear"/>
              <w:spacing w:line="225" w:lineRule="exact"/>
              <w:rPr>
                <w:rFonts w:hint="eastAsia" w:ascii="宋体" w:hAnsi="宋体" w:eastAsia="宋体" w:cs="宋体"/>
                <w:sz w:val="19"/>
              </w:rPr>
            </w:pPr>
          </w:p>
        </w:tc>
        <w:tc>
          <w:tcPr>
            <w:tcW w:w="873" w:type="dxa"/>
            <w:noWrap w:val="0"/>
            <w:vAlign w:val="top"/>
          </w:tcPr>
          <w:p w14:paraId="355A40A1">
            <w:pPr>
              <w:pStyle w:val="10"/>
              <w:shd w:val="clear"/>
              <w:spacing w:line="225" w:lineRule="exact"/>
              <w:rPr>
                <w:rFonts w:hint="eastAsia" w:ascii="宋体" w:hAnsi="宋体" w:eastAsia="宋体" w:cs="宋体"/>
                <w:sz w:val="19"/>
              </w:rPr>
            </w:pPr>
          </w:p>
        </w:tc>
        <w:tc>
          <w:tcPr>
            <w:tcW w:w="1217" w:type="dxa"/>
            <w:noWrap w:val="0"/>
            <w:vAlign w:val="top"/>
          </w:tcPr>
          <w:p w14:paraId="473C64E8">
            <w:pPr>
              <w:pStyle w:val="10"/>
              <w:shd w:val="clear"/>
              <w:spacing w:line="225" w:lineRule="exact"/>
              <w:rPr>
                <w:rFonts w:hint="eastAsia" w:ascii="宋体" w:hAnsi="宋体" w:eastAsia="宋体" w:cs="宋体"/>
                <w:sz w:val="19"/>
              </w:rPr>
            </w:pPr>
          </w:p>
        </w:tc>
      </w:tr>
      <w:tr w14:paraId="3D2F86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72656D4B">
            <w:pPr>
              <w:pStyle w:val="10"/>
              <w:shd w:val="clear"/>
              <w:rPr>
                <w:rFonts w:hint="eastAsia" w:ascii="宋体" w:hAnsi="宋体" w:eastAsia="宋体" w:cs="宋体"/>
              </w:rPr>
            </w:pPr>
          </w:p>
        </w:tc>
        <w:tc>
          <w:tcPr>
            <w:tcW w:w="1168" w:type="dxa"/>
            <w:vMerge w:val="continue"/>
            <w:tcBorders>
              <w:top w:val="nil"/>
              <w:bottom w:val="nil"/>
            </w:tcBorders>
            <w:noWrap w:val="0"/>
            <w:vAlign w:val="top"/>
          </w:tcPr>
          <w:p w14:paraId="6F01FF03">
            <w:pPr>
              <w:pStyle w:val="10"/>
              <w:shd w:val="clear"/>
              <w:rPr>
                <w:rFonts w:hint="eastAsia" w:ascii="宋体" w:hAnsi="宋体" w:eastAsia="宋体" w:cs="宋体"/>
              </w:rPr>
            </w:pPr>
          </w:p>
        </w:tc>
        <w:tc>
          <w:tcPr>
            <w:tcW w:w="955" w:type="dxa"/>
            <w:vMerge w:val="continue"/>
            <w:tcBorders>
              <w:top w:val="nil"/>
              <w:bottom w:val="nil"/>
            </w:tcBorders>
            <w:noWrap w:val="0"/>
            <w:vAlign w:val="top"/>
          </w:tcPr>
          <w:p w14:paraId="7E5B2956">
            <w:pPr>
              <w:pStyle w:val="10"/>
              <w:shd w:val="clear"/>
              <w:rPr>
                <w:rFonts w:hint="eastAsia" w:ascii="宋体" w:hAnsi="宋体" w:eastAsia="宋体" w:cs="宋体"/>
              </w:rPr>
            </w:pPr>
          </w:p>
        </w:tc>
        <w:tc>
          <w:tcPr>
            <w:tcW w:w="1244" w:type="dxa"/>
            <w:noWrap w:val="0"/>
            <w:vAlign w:val="top"/>
          </w:tcPr>
          <w:p w14:paraId="3B06C807">
            <w:pPr>
              <w:pStyle w:val="10"/>
              <w:shd w:val="clear"/>
              <w:spacing w:line="225" w:lineRule="exact"/>
              <w:rPr>
                <w:rFonts w:hint="eastAsia" w:ascii="宋体" w:hAnsi="宋体" w:eastAsia="宋体" w:cs="宋体"/>
                <w:sz w:val="19"/>
              </w:rPr>
            </w:pPr>
          </w:p>
        </w:tc>
        <w:tc>
          <w:tcPr>
            <w:tcW w:w="1244" w:type="dxa"/>
            <w:noWrap w:val="0"/>
            <w:vAlign w:val="top"/>
          </w:tcPr>
          <w:p w14:paraId="1614C4D2">
            <w:pPr>
              <w:pStyle w:val="10"/>
              <w:shd w:val="clear"/>
              <w:spacing w:line="225" w:lineRule="exact"/>
              <w:rPr>
                <w:rFonts w:hint="eastAsia" w:ascii="宋体" w:hAnsi="宋体" w:eastAsia="宋体" w:cs="宋体"/>
                <w:sz w:val="19"/>
              </w:rPr>
            </w:pPr>
          </w:p>
        </w:tc>
        <w:tc>
          <w:tcPr>
            <w:tcW w:w="1281" w:type="dxa"/>
            <w:noWrap w:val="0"/>
            <w:vAlign w:val="top"/>
          </w:tcPr>
          <w:p w14:paraId="1B7D7F9B">
            <w:pPr>
              <w:pStyle w:val="10"/>
              <w:shd w:val="clear"/>
              <w:spacing w:line="225" w:lineRule="exact"/>
              <w:rPr>
                <w:rFonts w:hint="eastAsia" w:ascii="宋体" w:hAnsi="宋体" w:eastAsia="宋体" w:cs="宋体"/>
                <w:sz w:val="19"/>
              </w:rPr>
            </w:pPr>
          </w:p>
        </w:tc>
        <w:tc>
          <w:tcPr>
            <w:tcW w:w="673" w:type="dxa"/>
            <w:noWrap w:val="0"/>
            <w:vAlign w:val="top"/>
          </w:tcPr>
          <w:p w14:paraId="2E064587">
            <w:pPr>
              <w:pStyle w:val="10"/>
              <w:shd w:val="clear"/>
              <w:spacing w:line="225" w:lineRule="exact"/>
              <w:rPr>
                <w:rFonts w:hint="eastAsia" w:ascii="宋体" w:hAnsi="宋体" w:eastAsia="宋体" w:cs="宋体"/>
                <w:sz w:val="19"/>
              </w:rPr>
            </w:pPr>
          </w:p>
        </w:tc>
        <w:tc>
          <w:tcPr>
            <w:tcW w:w="873" w:type="dxa"/>
            <w:noWrap w:val="0"/>
            <w:vAlign w:val="top"/>
          </w:tcPr>
          <w:p w14:paraId="0B1E2FF4">
            <w:pPr>
              <w:pStyle w:val="10"/>
              <w:shd w:val="clear"/>
              <w:spacing w:line="225" w:lineRule="exact"/>
              <w:rPr>
                <w:rFonts w:hint="eastAsia" w:ascii="宋体" w:hAnsi="宋体" w:eastAsia="宋体" w:cs="宋体"/>
                <w:sz w:val="19"/>
              </w:rPr>
            </w:pPr>
          </w:p>
        </w:tc>
        <w:tc>
          <w:tcPr>
            <w:tcW w:w="1217" w:type="dxa"/>
            <w:noWrap w:val="0"/>
            <w:vAlign w:val="top"/>
          </w:tcPr>
          <w:p w14:paraId="258D83E0">
            <w:pPr>
              <w:pStyle w:val="10"/>
              <w:shd w:val="clear"/>
              <w:spacing w:line="225" w:lineRule="exact"/>
              <w:rPr>
                <w:rFonts w:hint="eastAsia" w:ascii="宋体" w:hAnsi="宋体" w:eastAsia="宋体" w:cs="宋体"/>
                <w:sz w:val="19"/>
              </w:rPr>
            </w:pPr>
          </w:p>
        </w:tc>
      </w:tr>
      <w:tr w14:paraId="5831E0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187D5634">
            <w:pPr>
              <w:pStyle w:val="10"/>
              <w:shd w:val="clear"/>
              <w:rPr>
                <w:rFonts w:hint="eastAsia" w:ascii="宋体" w:hAnsi="宋体" w:eastAsia="宋体" w:cs="宋体"/>
              </w:rPr>
            </w:pPr>
          </w:p>
        </w:tc>
        <w:tc>
          <w:tcPr>
            <w:tcW w:w="1168" w:type="dxa"/>
            <w:vMerge w:val="continue"/>
            <w:tcBorders>
              <w:top w:val="nil"/>
              <w:bottom w:val="single" w:color="auto" w:sz="4" w:space="0"/>
            </w:tcBorders>
            <w:noWrap w:val="0"/>
            <w:vAlign w:val="top"/>
          </w:tcPr>
          <w:p w14:paraId="29B8F7A8">
            <w:pPr>
              <w:pStyle w:val="10"/>
              <w:shd w:val="clear"/>
              <w:rPr>
                <w:rFonts w:hint="eastAsia" w:ascii="宋体" w:hAnsi="宋体" w:eastAsia="宋体" w:cs="宋体"/>
              </w:rPr>
            </w:pPr>
          </w:p>
        </w:tc>
        <w:tc>
          <w:tcPr>
            <w:tcW w:w="955" w:type="dxa"/>
            <w:vMerge w:val="continue"/>
            <w:tcBorders>
              <w:top w:val="nil"/>
              <w:bottom w:val="single" w:color="auto" w:sz="4" w:space="0"/>
            </w:tcBorders>
            <w:noWrap w:val="0"/>
            <w:vAlign w:val="top"/>
          </w:tcPr>
          <w:p w14:paraId="509613CE">
            <w:pPr>
              <w:pStyle w:val="10"/>
              <w:shd w:val="clear"/>
              <w:rPr>
                <w:rFonts w:hint="eastAsia" w:ascii="宋体" w:hAnsi="宋体" w:eastAsia="宋体" w:cs="宋体"/>
              </w:rPr>
            </w:pPr>
          </w:p>
        </w:tc>
        <w:tc>
          <w:tcPr>
            <w:tcW w:w="1244" w:type="dxa"/>
            <w:noWrap w:val="0"/>
            <w:vAlign w:val="top"/>
          </w:tcPr>
          <w:p w14:paraId="7AB690BD">
            <w:pPr>
              <w:shd w:val="clea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1A26BD6">
            <w:pPr>
              <w:pStyle w:val="10"/>
              <w:shd w:val="clear"/>
              <w:spacing w:line="225" w:lineRule="exact"/>
              <w:rPr>
                <w:rFonts w:hint="eastAsia" w:ascii="宋体" w:hAnsi="宋体" w:eastAsia="宋体" w:cs="宋体"/>
                <w:sz w:val="19"/>
              </w:rPr>
            </w:pPr>
          </w:p>
        </w:tc>
        <w:tc>
          <w:tcPr>
            <w:tcW w:w="1281" w:type="dxa"/>
            <w:noWrap w:val="0"/>
            <w:vAlign w:val="top"/>
          </w:tcPr>
          <w:p w14:paraId="27D8F284">
            <w:pPr>
              <w:pStyle w:val="10"/>
              <w:shd w:val="clear"/>
              <w:spacing w:line="225" w:lineRule="exact"/>
              <w:rPr>
                <w:rFonts w:hint="eastAsia" w:ascii="宋体" w:hAnsi="宋体" w:eastAsia="宋体" w:cs="宋体"/>
                <w:sz w:val="19"/>
              </w:rPr>
            </w:pPr>
          </w:p>
        </w:tc>
        <w:tc>
          <w:tcPr>
            <w:tcW w:w="673" w:type="dxa"/>
            <w:noWrap w:val="0"/>
            <w:vAlign w:val="top"/>
          </w:tcPr>
          <w:p w14:paraId="6BA9AFFC">
            <w:pPr>
              <w:pStyle w:val="10"/>
              <w:shd w:val="clear"/>
              <w:spacing w:line="225" w:lineRule="exact"/>
              <w:rPr>
                <w:rFonts w:hint="eastAsia" w:ascii="宋体" w:hAnsi="宋体" w:eastAsia="宋体" w:cs="宋体"/>
                <w:sz w:val="19"/>
              </w:rPr>
            </w:pPr>
          </w:p>
        </w:tc>
        <w:tc>
          <w:tcPr>
            <w:tcW w:w="873" w:type="dxa"/>
            <w:noWrap w:val="0"/>
            <w:vAlign w:val="top"/>
          </w:tcPr>
          <w:p w14:paraId="0CF93307">
            <w:pPr>
              <w:pStyle w:val="10"/>
              <w:shd w:val="clear"/>
              <w:spacing w:line="225" w:lineRule="exact"/>
              <w:rPr>
                <w:rFonts w:hint="eastAsia" w:ascii="宋体" w:hAnsi="宋体" w:eastAsia="宋体" w:cs="宋体"/>
                <w:sz w:val="19"/>
              </w:rPr>
            </w:pPr>
          </w:p>
        </w:tc>
        <w:tc>
          <w:tcPr>
            <w:tcW w:w="1217" w:type="dxa"/>
            <w:noWrap w:val="0"/>
            <w:vAlign w:val="top"/>
          </w:tcPr>
          <w:p w14:paraId="02582FC2">
            <w:pPr>
              <w:pStyle w:val="10"/>
              <w:shd w:val="clear"/>
              <w:spacing w:line="225" w:lineRule="exact"/>
              <w:rPr>
                <w:rFonts w:hint="eastAsia" w:ascii="宋体" w:hAnsi="宋体" w:eastAsia="宋体" w:cs="宋体"/>
                <w:sz w:val="19"/>
              </w:rPr>
            </w:pPr>
          </w:p>
        </w:tc>
      </w:tr>
      <w:tr w14:paraId="68749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6975334">
            <w:pPr>
              <w:pStyle w:val="10"/>
              <w:shd w:val="clear"/>
              <w:rPr>
                <w:rFonts w:hint="eastAsia" w:ascii="宋体" w:hAnsi="宋体" w:eastAsia="宋体" w:cs="宋体"/>
              </w:rPr>
            </w:pPr>
          </w:p>
        </w:tc>
        <w:tc>
          <w:tcPr>
            <w:tcW w:w="1168" w:type="dxa"/>
            <w:vMerge w:val="restart"/>
            <w:tcBorders>
              <w:top w:val="single" w:color="auto" w:sz="4" w:space="0"/>
              <w:left w:val="single" w:color="auto" w:sz="4" w:space="0"/>
              <w:bottom w:val="nil"/>
            </w:tcBorders>
            <w:noWrap w:val="0"/>
            <w:vAlign w:val="top"/>
          </w:tcPr>
          <w:p w14:paraId="3EE0D4BE">
            <w:pPr>
              <w:pStyle w:val="10"/>
              <w:shd w:val="clear"/>
              <w:spacing w:line="315" w:lineRule="auto"/>
              <w:rPr>
                <w:rFonts w:hint="eastAsia" w:ascii="宋体" w:hAnsi="宋体" w:eastAsia="宋体" w:cs="宋体"/>
              </w:rPr>
            </w:pPr>
          </w:p>
          <w:p w14:paraId="062348BB">
            <w:pPr>
              <w:pStyle w:val="10"/>
              <w:shd w:val="clear"/>
              <w:spacing w:line="315" w:lineRule="auto"/>
              <w:rPr>
                <w:rFonts w:hint="eastAsia" w:ascii="宋体" w:hAnsi="宋体" w:eastAsia="宋体" w:cs="宋体"/>
              </w:rPr>
            </w:pPr>
          </w:p>
          <w:p w14:paraId="0D190D8A">
            <w:pPr>
              <w:pStyle w:val="10"/>
              <w:shd w:val="clear"/>
              <w:spacing w:line="315" w:lineRule="auto"/>
              <w:rPr>
                <w:rFonts w:hint="eastAsia" w:ascii="宋体" w:hAnsi="宋体" w:eastAsia="宋体" w:cs="宋体"/>
              </w:rPr>
            </w:pPr>
          </w:p>
          <w:p w14:paraId="40479E06">
            <w:pPr>
              <w:shd w:val="clea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605ED5F">
            <w:pPr>
              <w:shd w:val="clea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3C627BCE">
            <w:pPr>
              <w:shd w:val="clea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64AB1F5C">
            <w:pPr>
              <w:shd w:val="clea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7043F735">
            <w:pPr>
              <w:pStyle w:val="10"/>
              <w:shd w:val="clear"/>
              <w:spacing w:line="225" w:lineRule="exact"/>
              <w:rPr>
                <w:rFonts w:hint="eastAsia" w:ascii="宋体" w:hAnsi="宋体" w:eastAsia="宋体" w:cs="宋体"/>
                <w:sz w:val="19"/>
              </w:rPr>
            </w:pPr>
          </w:p>
        </w:tc>
        <w:tc>
          <w:tcPr>
            <w:tcW w:w="1244" w:type="dxa"/>
            <w:noWrap w:val="0"/>
            <w:vAlign w:val="top"/>
          </w:tcPr>
          <w:p w14:paraId="4F9817EA">
            <w:pPr>
              <w:pStyle w:val="10"/>
              <w:shd w:val="clear"/>
              <w:spacing w:line="225" w:lineRule="exact"/>
              <w:rPr>
                <w:rFonts w:hint="eastAsia" w:ascii="宋体" w:hAnsi="宋体" w:eastAsia="宋体" w:cs="宋体"/>
                <w:sz w:val="19"/>
              </w:rPr>
            </w:pPr>
          </w:p>
        </w:tc>
        <w:tc>
          <w:tcPr>
            <w:tcW w:w="1281" w:type="dxa"/>
            <w:noWrap w:val="0"/>
            <w:vAlign w:val="top"/>
          </w:tcPr>
          <w:p w14:paraId="4CD8A2FE">
            <w:pPr>
              <w:pStyle w:val="10"/>
              <w:shd w:val="clear"/>
              <w:spacing w:line="225" w:lineRule="exact"/>
              <w:rPr>
                <w:rFonts w:hint="eastAsia" w:ascii="宋体" w:hAnsi="宋体" w:eastAsia="宋体" w:cs="宋体"/>
                <w:sz w:val="19"/>
              </w:rPr>
            </w:pPr>
          </w:p>
        </w:tc>
        <w:tc>
          <w:tcPr>
            <w:tcW w:w="673" w:type="dxa"/>
            <w:noWrap w:val="0"/>
            <w:vAlign w:val="top"/>
          </w:tcPr>
          <w:p w14:paraId="436205EE">
            <w:pPr>
              <w:pStyle w:val="10"/>
              <w:shd w:val="clear"/>
              <w:spacing w:line="225" w:lineRule="exact"/>
              <w:rPr>
                <w:rFonts w:hint="eastAsia" w:ascii="宋体" w:hAnsi="宋体" w:eastAsia="宋体" w:cs="宋体"/>
                <w:sz w:val="19"/>
              </w:rPr>
            </w:pPr>
          </w:p>
        </w:tc>
        <w:tc>
          <w:tcPr>
            <w:tcW w:w="873" w:type="dxa"/>
            <w:noWrap w:val="0"/>
            <w:vAlign w:val="top"/>
          </w:tcPr>
          <w:p w14:paraId="57936338">
            <w:pPr>
              <w:pStyle w:val="10"/>
              <w:shd w:val="clear"/>
              <w:spacing w:line="225" w:lineRule="exact"/>
              <w:rPr>
                <w:rFonts w:hint="eastAsia" w:ascii="宋体" w:hAnsi="宋体" w:eastAsia="宋体" w:cs="宋体"/>
                <w:sz w:val="19"/>
              </w:rPr>
            </w:pPr>
          </w:p>
        </w:tc>
        <w:tc>
          <w:tcPr>
            <w:tcW w:w="1217" w:type="dxa"/>
            <w:noWrap w:val="0"/>
            <w:vAlign w:val="top"/>
          </w:tcPr>
          <w:p w14:paraId="3DE2ABA8">
            <w:pPr>
              <w:pStyle w:val="10"/>
              <w:shd w:val="clear"/>
              <w:spacing w:line="225" w:lineRule="exact"/>
              <w:rPr>
                <w:rFonts w:hint="eastAsia" w:ascii="宋体" w:hAnsi="宋体" w:eastAsia="宋体" w:cs="宋体"/>
                <w:sz w:val="19"/>
              </w:rPr>
            </w:pPr>
          </w:p>
        </w:tc>
      </w:tr>
      <w:tr w14:paraId="29B99C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48F4FBAA">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10CAC5B3">
            <w:pPr>
              <w:pStyle w:val="10"/>
              <w:shd w:val="clear"/>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1325A4DA">
            <w:pPr>
              <w:pStyle w:val="10"/>
              <w:shd w:val="clear"/>
              <w:rPr>
                <w:rFonts w:hint="eastAsia" w:ascii="宋体" w:hAnsi="宋体" w:eastAsia="宋体" w:cs="宋体"/>
              </w:rPr>
            </w:pPr>
          </w:p>
        </w:tc>
        <w:tc>
          <w:tcPr>
            <w:tcW w:w="1244" w:type="dxa"/>
            <w:tcBorders>
              <w:left w:val="single" w:color="auto" w:sz="4" w:space="0"/>
            </w:tcBorders>
            <w:noWrap w:val="0"/>
            <w:vAlign w:val="top"/>
          </w:tcPr>
          <w:p w14:paraId="533DED5A">
            <w:pPr>
              <w:pStyle w:val="10"/>
              <w:shd w:val="clear"/>
              <w:spacing w:line="225" w:lineRule="exact"/>
              <w:rPr>
                <w:rFonts w:hint="eastAsia" w:ascii="宋体" w:hAnsi="宋体" w:eastAsia="宋体" w:cs="宋体"/>
                <w:sz w:val="19"/>
              </w:rPr>
            </w:pPr>
          </w:p>
        </w:tc>
        <w:tc>
          <w:tcPr>
            <w:tcW w:w="1244" w:type="dxa"/>
            <w:noWrap w:val="0"/>
            <w:vAlign w:val="top"/>
          </w:tcPr>
          <w:p w14:paraId="40BCF20E">
            <w:pPr>
              <w:pStyle w:val="10"/>
              <w:shd w:val="clear"/>
              <w:spacing w:line="225" w:lineRule="exact"/>
              <w:rPr>
                <w:rFonts w:hint="eastAsia" w:ascii="宋体" w:hAnsi="宋体" w:eastAsia="宋体" w:cs="宋体"/>
                <w:sz w:val="19"/>
              </w:rPr>
            </w:pPr>
          </w:p>
        </w:tc>
        <w:tc>
          <w:tcPr>
            <w:tcW w:w="1281" w:type="dxa"/>
            <w:noWrap w:val="0"/>
            <w:vAlign w:val="top"/>
          </w:tcPr>
          <w:p w14:paraId="2341161F">
            <w:pPr>
              <w:pStyle w:val="10"/>
              <w:shd w:val="clear"/>
              <w:spacing w:line="225" w:lineRule="exact"/>
              <w:rPr>
                <w:rFonts w:hint="eastAsia" w:ascii="宋体" w:hAnsi="宋体" w:eastAsia="宋体" w:cs="宋体"/>
                <w:sz w:val="19"/>
              </w:rPr>
            </w:pPr>
          </w:p>
        </w:tc>
        <w:tc>
          <w:tcPr>
            <w:tcW w:w="673" w:type="dxa"/>
            <w:noWrap w:val="0"/>
            <w:vAlign w:val="top"/>
          </w:tcPr>
          <w:p w14:paraId="7594D02A">
            <w:pPr>
              <w:pStyle w:val="10"/>
              <w:shd w:val="clear"/>
              <w:spacing w:line="225" w:lineRule="exact"/>
              <w:rPr>
                <w:rFonts w:hint="eastAsia" w:ascii="宋体" w:hAnsi="宋体" w:eastAsia="宋体" w:cs="宋体"/>
                <w:sz w:val="19"/>
              </w:rPr>
            </w:pPr>
          </w:p>
        </w:tc>
        <w:tc>
          <w:tcPr>
            <w:tcW w:w="873" w:type="dxa"/>
            <w:noWrap w:val="0"/>
            <w:vAlign w:val="top"/>
          </w:tcPr>
          <w:p w14:paraId="61D04F07">
            <w:pPr>
              <w:pStyle w:val="10"/>
              <w:shd w:val="clear"/>
              <w:spacing w:line="225" w:lineRule="exact"/>
              <w:rPr>
                <w:rFonts w:hint="eastAsia" w:ascii="宋体" w:hAnsi="宋体" w:eastAsia="宋体" w:cs="宋体"/>
                <w:sz w:val="19"/>
              </w:rPr>
            </w:pPr>
          </w:p>
        </w:tc>
        <w:tc>
          <w:tcPr>
            <w:tcW w:w="1217" w:type="dxa"/>
            <w:noWrap w:val="0"/>
            <w:vAlign w:val="top"/>
          </w:tcPr>
          <w:p w14:paraId="37B85658">
            <w:pPr>
              <w:pStyle w:val="10"/>
              <w:shd w:val="clear"/>
              <w:spacing w:line="225" w:lineRule="exact"/>
              <w:rPr>
                <w:rFonts w:hint="eastAsia" w:ascii="宋体" w:hAnsi="宋体" w:eastAsia="宋体" w:cs="宋体"/>
                <w:sz w:val="19"/>
              </w:rPr>
            </w:pPr>
          </w:p>
        </w:tc>
      </w:tr>
      <w:tr w14:paraId="4C5761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5" w:type="dxa"/>
            <w:vMerge w:val="continue"/>
            <w:tcBorders>
              <w:top w:val="nil"/>
              <w:bottom w:val="nil"/>
              <w:right w:val="single" w:color="auto" w:sz="4" w:space="0"/>
            </w:tcBorders>
            <w:noWrap w:val="0"/>
            <w:textDirection w:val="tbRlV"/>
            <w:vAlign w:val="top"/>
          </w:tcPr>
          <w:p w14:paraId="68C4AB34">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6FF9C79C">
            <w:pPr>
              <w:pStyle w:val="10"/>
              <w:shd w:val="clear"/>
              <w:rPr>
                <w:rFonts w:hint="eastAsia" w:ascii="宋体" w:hAnsi="宋体" w:eastAsia="宋体" w:cs="宋体"/>
              </w:rPr>
            </w:pPr>
          </w:p>
        </w:tc>
        <w:tc>
          <w:tcPr>
            <w:tcW w:w="955" w:type="dxa"/>
            <w:vMerge w:val="continue"/>
            <w:tcBorders>
              <w:top w:val="nil"/>
              <w:right w:val="single" w:color="auto" w:sz="4" w:space="0"/>
            </w:tcBorders>
            <w:noWrap w:val="0"/>
            <w:vAlign w:val="top"/>
          </w:tcPr>
          <w:p w14:paraId="5F3D2652">
            <w:pPr>
              <w:pStyle w:val="10"/>
              <w:shd w:val="clear"/>
              <w:rPr>
                <w:rFonts w:hint="eastAsia" w:ascii="宋体" w:hAnsi="宋体" w:eastAsia="宋体" w:cs="宋体"/>
              </w:rPr>
            </w:pPr>
          </w:p>
        </w:tc>
        <w:tc>
          <w:tcPr>
            <w:tcW w:w="1244" w:type="dxa"/>
            <w:tcBorders>
              <w:left w:val="single" w:color="auto" w:sz="4" w:space="0"/>
            </w:tcBorders>
            <w:noWrap w:val="0"/>
            <w:vAlign w:val="top"/>
          </w:tcPr>
          <w:p w14:paraId="080A17B1">
            <w:pPr>
              <w:shd w:val="clea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E59793F">
            <w:pPr>
              <w:pStyle w:val="10"/>
              <w:shd w:val="clear"/>
              <w:spacing w:line="225" w:lineRule="exact"/>
              <w:rPr>
                <w:rFonts w:hint="eastAsia" w:ascii="宋体" w:hAnsi="宋体" w:eastAsia="宋体" w:cs="宋体"/>
                <w:sz w:val="19"/>
              </w:rPr>
            </w:pPr>
          </w:p>
        </w:tc>
        <w:tc>
          <w:tcPr>
            <w:tcW w:w="1281" w:type="dxa"/>
            <w:noWrap w:val="0"/>
            <w:vAlign w:val="top"/>
          </w:tcPr>
          <w:p w14:paraId="28DEDCC6">
            <w:pPr>
              <w:pStyle w:val="10"/>
              <w:shd w:val="clear"/>
              <w:spacing w:line="225" w:lineRule="exact"/>
              <w:rPr>
                <w:rFonts w:hint="eastAsia" w:ascii="宋体" w:hAnsi="宋体" w:eastAsia="宋体" w:cs="宋体"/>
                <w:sz w:val="19"/>
              </w:rPr>
            </w:pPr>
          </w:p>
        </w:tc>
        <w:tc>
          <w:tcPr>
            <w:tcW w:w="673" w:type="dxa"/>
            <w:noWrap w:val="0"/>
            <w:vAlign w:val="top"/>
          </w:tcPr>
          <w:p w14:paraId="408788CA">
            <w:pPr>
              <w:pStyle w:val="10"/>
              <w:shd w:val="clear"/>
              <w:spacing w:line="225" w:lineRule="exact"/>
              <w:rPr>
                <w:rFonts w:hint="eastAsia" w:ascii="宋体" w:hAnsi="宋体" w:eastAsia="宋体" w:cs="宋体"/>
                <w:sz w:val="19"/>
              </w:rPr>
            </w:pPr>
          </w:p>
        </w:tc>
        <w:tc>
          <w:tcPr>
            <w:tcW w:w="873" w:type="dxa"/>
            <w:noWrap w:val="0"/>
            <w:vAlign w:val="top"/>
          </w:tcPr>
          <w:p w14:paraId="7750A71E">
            <w:pPr>
              <w:pStyle w:val="10"/>
              <w:shd w:val="clear"/>
              <w:spacing w:line="225" w:lineRule="exact"/>
              <w:rPr>
                <w:rFonts w:hint="eastAsia" w:ascii="宋体" w:hAnsi="宋体" w:eastAsia="宋体" w:cs="宋体"/>
                <w:sz w:val="19"/>
              </w:rPr>
            </w:pPr>
          </w:p>
        </w:tc>
        <w:tc>
          <w:tcPr>
            <w:tcW w:w="1217" w:type="dxa"/>
            <w:noWrap w:val="0"/>
            <w:vAlign w:val="top"/>
          </w:tcPr>
          <w:p w14:paraId="1CF8486E">
            <w:pPr>
              <w:pStyle w:val="10"/>
              <w:shd w:val="clear"/>
              <w:spacing w:line="225" w:lineRule="exact"/>
              <w:rPr>
                <w:rFonts w:hint="eastAsia" w:ascii="宋体" w:hAnsi="宋体" w:eastAsia="宋体" w:cs="宋体"/>
                <w:sz w:val="19"/>
              </w:rPr>
            </w:pPr>
          </w:p>
        </w:tc>
      </w:tr>
      <w:tr w14:paraId="23E5BF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7F2D93D6">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24BE34C3">
            <w:pPr>
              <w:pStyle w:val="10"/>
              <w:shd w:val="clear"/>
              <w:rPr>
                <w:rFonts w:hint="eastAsia" w:ascii="宋体" w:hAnsi="宋体" w:eastAsia="宋体" w:cs="宋体"/>
              </w:rPr>
            </w:pPr>
          </w:p>
        </w:tc>
        <w:tc>
          <w:tcPr>
            <w:tcW w:w="955" w:type="dxa"/>
            <w:vMerge w:val="restart"/>
            <w:tcBorders>
              <w:bottom w:val="nil"/>
              <w:right w:val="single" w:color="auto" w:sz="4" w:space="0"/>
            </w:tcBorders>
            <w:noWrap w:val="0"/>
            <w:vAlign w:val="top"/>
          </w:tcPr>
          <w:p w14:paraId="7FCDDBA0">
            <w:pPr>
              <w:shd w:val="clea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837DF0F">
            <w:pPr>
              <w:shd w:val="clea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31978E3A">
            <w:pPr>
              <w:pStyle w:val="10"/>
              <w:shd w:val="clear"/>
              <w:spacing w:line="225" w:lineRule="exact"/>
              <w:rPr>
                <w:rFonts w:hint="eastAsia" w:ascii="宋体" w:hAnsi="宋体" w:eastAsia="宋体" w:cs="宋体"/>
                <w:sz w:val="19"/>
              </w:rPr>
            </w:pPr>
          </w:p>
        </w:tc>
        <w:tc>
          <w:tcPr>
            <w:tcW w:w="1244" w:type="dxa"/>
            <w:noWrap w:val="0"/>
            <w:vAlign w:val="top"/>
          </w:tcPr>
          <w:p w14:paraId="7E54BAD0">
            <w:pPr>
              <w:pStyle w:val="10"/>
              <w:shd w:val="clear"/>
              <w:spacing w:line="225" w:lineRule="exact"/>
              <w:rPr>
                <w:rFonts w:hint="eastAsia" w:ascii="宋体" w:hAnsi="宋体" w:eastAsia="宋体" w:cs="宋体"/>
                <w:sz w:val="19"/>
              </w:rPr>
            </w:pPr>
          </w:p>
        </w:tc>
        <w:tc>
          <w:tcPr>
            <w:tcW w:w="1281" w:type="dxa"/>
            <w:noWrap w:val="0"/>
            <w:vAlign w:val="top"/>
          </w:tcPr>
          <w:p w14:paraId="133AFE2B">
            <w:pPr>
              <w:pStyle w:val="10"/>
              <w:shd w:val="clear"/>
              <w:spacing w:line="225" w:lineRule="exact"/>
              <w:rPr>
                <w:rFonts w:hint="eastAsia" w:ascii="宋体" w:hAnsi="宋体" w:eastAsia="宋体" w:cs="宋体"/>
                <w:sz w:val="19"/>
              </w:rPr>
            </w:pPr>
          </w:p>
        </w:tc>
        <w:tc>
          <w:tcPr>
            <w:tcW w:w="673" w:type="dxa"/>
            <w:noWrap w:val="0"/>
            <w:vAlign w:val="top"/>
          </w:tcPr>
          <w:p w14:paraId="589EC9DD">
            <w:pPr>
              <w:pStyle w:val="10"/>
              <w:shd w:val="clear"/>
              <w:spacing w:line="225" w:lineRule="exact"/>
              <w:rPr>
                <w:rFonts w:hint="eastAsia" w:ascii="宋体" w:hAnsi="宋体" w:eastAsia="宋体" w:cs="宋体"/>
                <w:sz w:val="19"/>
              </w:rPr>
            </w:pPr>
          </w:p>
        </w:tc>
        <w:tc>
          <w:tcPr>
            <w:tcW w:w="873" w:type="dxa"/>
            <w:noWrap w:val="0"/>
            <w:vAlign w:val="top"/>
          </w:tcPr>
          <w:p w14:paraId="2D7F78C8">
            <w:pPr>
              <w:pStyle w:val="10"/>
              <w:shd w:val="clear"/>
              <w:spacing w:line="225" w:lineRule="exact"/>
              <w:rPr>
                <w:rFonts w:hint="eastAsia" w:ascii="宋体" w:hAnsi="宋体" w:eastAsia="宋体" w:cs="宋体"/>
                <w:sz w:val="19"/>
              </w:rPr>
            </w:pPr>
          </w:p>
        </w:tc>
        <w:tc>
          <w:tcPr>
            <w:tcW w:w="1217" w:type="dxa"/>
            <w:noWrap w:val="0"/>
            <w:vAlign w:val="top"/>
          </w:tcPr>
          <w:p w14:paraId="28F04826">
            <w:pPr>
              <w:pStyle w:val="10"/>
              <w:shd w:val="clear"/>
              <w:spacing w:line="225" w:lineRule="exact"/>
              <w:rPr>
                <w:rFonts w:hint="eastAsia" w:ascii="宋体" w:hAnsi="宋体" w:eastAsia="宋体" w:cs="宋体"/>
                <w:sz w:val="19"/>
              </w:rPr>
            </w:pPr>
          </w:p>
        </w:tc>
      </w:tr>
      <w:tr w14:paraId="111A01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5F54E526">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15DA0308">
            <w:pPr>
              <w:pStyle w:val="10"/>
              <w:shd w:val="clear"/>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7CBE4258">
            <w:pPr>
              <w:pStyle w:val="10"/>
              <w:shd w:val="clear"/>
              <w:rPr>
                <w:rFonts w:hint="eastAsia" w:ascii="宋体" w:hAnsi="宋体" w:eastAsia="宋体" w:cs="宋体"/>
              </w:rPr>
            </w:pPr>
          </w:p>
        </w:tc>
        <w:tc>
          <w:tcPr>
            <w:tcW w:w="1244" w:type="dxa"/>
            <w:tcBorders>
              <w:left w:val="single" w:color="auto" w:sz="4" w:space="0"/>
            </w:tcBorders>
            <w:noWrap w:val="0"/>
            <w:vAlign w:val="top"/>
          </w:tcPr>
          <w:p w14:paraId="395CB2CA">
            <w:pPr>
              <w:pStyle w:val="10"/>
              <w:shd w:val="clear"/>
              <w:spacing w:line="225" w:lineRule="exact"/>
              <w:rPr>
                <w:rFonts w:hint="eastAsia" w:ascii="宋体" w:hAnsi="宋体" w:eastAsia="宋体" w:cs="宋体"/>
                <w:sz w:val="19"/>
              </w:rPr>
            </w:pPr>
          </w:p>
        </w:tc>
        <w:tc>
          <w:tcPr>
            <w:tcW w:w="1244" w:type="dxa"/>
            <w:noWrap w:val="0"/>
            <w:vAlign w:val="top"/>
          </w:tcPr>
          <w:p w14:paraId="3BB3F27E">
            <w:pPr>
              <w:pStyle w:val="10"/>
              <w:shd w:val="clear"/>
              <w:spacing w:line="225" w:lineRule="exact"/>
              <w:rPr>
                <w:rFonts w:hint="eastAsia" w:ascii="宋体" w:hAnsi="宋体" w:eastAsia="宋体" w:cs="宋体"/>
                <w:sz w:val="19"/>
              </w:rPr>
            </w:pPr>
          </w:p>
        </w:tc>
        <w:tc>
          <w:tcPr>
            <w:tcW w:w="1281" w:type="dxa"/>
            <w:noWrap w:val="0"/>
            <w:vAlign w:val="top"/>
          </w:tcPr>
          <w:p w14:paraId="3E54A118">
            <w:pPr>
              <w:pStyle w:val="10"/>
              <w:shd w:val="clear"/>
              <w:spacing w:line="225" w:lineRule="exact"/>
              <w:rPr>
                <w:rFonts w:hint="eastAsia" w:ascii="宋体" w:hAnsi="宋体" w:eastAsia="宋体" w:cs="宋体"/>
                <w:sz w:val="19"/>
              </w:rPr>
            </w:pPr>
          </w:p>
        </w:tc>
        <w:tc>
          <w:tcPr>
            <w:tcW w:w="673" w:type="dxa"/>
            <w:noWrap w:val="0"/>
            <w:vAlign w:val="top"/>
          </w:tcPr>
          <w:p w14:paraId="28C0A526">
            <w:pPr>
              <w:pStyle w:val="10"/>
              <w:shd w:val="clear"/>
              <w:spacing w:line="225" w:lineRule="exact"/>
              <w:rPr>
                <w:rFonts w:hint="eastAsia" w:ascii="宋体" w:hAnsi="宋体" w:eastAsia="宋体" w:cs="宋体"/>
                <w:sz w:val="19"/>
              </w:rPr>
            </w:pPr>
          </w:p>
        </w:tc>
        <w:tc>
          <w:tcPr>
            <w:tcW w:w="873" w:type="dxa"/>
            <w:noWrap w:val="0"/>
            <w:vAlign w:val="top"/>
          </w:tcPr>
          <w:p w14:paraId="21C89F63">
            <w:pPr>
              <w:pStyle w:val="10"/>
              <w:shd w:val="clear"/>
              <w:spacing w:line="225" w:lineRule="exact"/>
              <w:rPr>
                <w:rFonts w:hint="eastAsia" w:ascii="宋体" w:hAnsi="宋体" w:eastAsia="宋体" w:cs="宋体"/>
                <w:sz w:val="19"/>
              </w:rPr>
            </w:pPr>
          </w:p>
        </w:tc>
        <w:tc>
          <w:tcPr>
            <w:tcW w:w="1217" w:type="dxa"/>
            <w:noWrap w:val="0"/>
            <w:vAlign w:val="top"/>
          </w:tcPr>
          <w:p w14:paraId="27C30A77">
            <w:pPr>
              <w:pStyle w:val="10"/>
              <w:shd w:val="clear"/>
              <w:spacing w:line="225" w:lineRule="exact"/>
              <w:rPr>
                <w:rFonts w:hint="eastAsia" w:ascii="宋体" w:hAnsi="宋体" w:eastAsia="宋体" w:cs="宋体"/>
                <w:sz w:val="19"/>
              </w:rPr>
            </w:pPr>
          </w:p>
        </w:tc>
      </w:tr>
      <w:tr w14:paraId="0D471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5" w:type="dxa"/>
            <w:vMerge w:val="continue"/>
            <w:tcBorders>
              <w:top w:val="nil"/>
              <w:bottom w:val="nil"/>
              <w:right w:val="single" w:color="auto" w:sz="4" w:space="0"/>
            </w:tcBorders>
            <w:noWrap w:val="0"/>
            <w:textDirection w:val="tbRlV"/>
            <w:vAlign w:val="top"/>
          </w:tcPr>
          <w:p w14:paraId="4D39BBF0">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54BEE06D">
            <w:pPr>
              <w:pStyle w:val="10"/>
              <w:shd w:val="clear"/>
              <w:rPr>
                <w:rFonts w:hint="eastAsia" w:ascii="宋体" w:hAnsi="宋体" w:eastAsia="宋体" w:cs="宋体"/>
              </w:rPr>
            </w:pPr>
          </w:p>
        </w:tc>
        <w:tc>
          <w:tcPr>
            <w:tcW w:w="955" w:type="dxa"/>
            <w:vMerge w:val="continue"/>
            <w:tcBorders>
              <w:top w:val="nil"/>
              <w:right w:val="single" w:color="auto" w:sz="4" w:space="0"/>
            </w:tcBorders>
            <w:noWrap w:val="0"/>
            <w:vAlign w:val="top"/>
          </w:tcPr>
          <w:p w14:paraId="7775472A">
            <w:pPr>
              <w:pStyle w:val="10"/>
              <w:shd w:val="clear"/>
              <w:rPr>
                <w:rFonts w:hint="eastAsia" w:ascii="宋体" w:hAnsi="宋体" w:eastAsia="宋体" w:cs="宋体"/>
              </w:rPr>
            </w:pPr>
          </w:p>
        </w:tc>
        <w:tc>
          <w:tcPr>
            <w:tcW w:w="1244" w:type="dxa"/>
            <w:tcBorders>
              <w:left w:val="single" w:color="auto" w:sz="4" w:space="0"/>
            </w:tcBorders>
            <w:noWrap w:val="0"/>
            <w:vAlign w:val="top"/>
          </w:tcPr>
          <w:p w14:paraId="42FCE985">
            <w:pPr>
              <w:shd w:val="clea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BCADD5">
            <w:pPr>
              <w:pStyle w:val="10"/>
              <w:shd w:val="clear"/>
              <w:spacing w:line="225" w:lineRule="exact"/>
              <w:rPr>
                <w:rFonts w:hint="eastAsia" w:ascii="宋体" w:hAnsi="宋体" w:eastAsia="宋体" w:cs="宋体"/>
                <w:sz w:val="19"/>
              </w:rPr>
            </w:pPr>
          </w:p>
        </w:tc>
        <w:tc>
          <w:tcPr>
            <w:tcW w:w="1281" w:type="dxa"/>
            <w:noWrap w:val="0"/>
            <w:vAlign w:val="top"/>
          </w:tcPr>
          <w:p w14:paraId="3FDE48FC">
            <w:pPr>
              <w:pStyle w:val="10"/>
              <w:shd w:val="clear"/>
              <w:spacing w:line="225" w:lineRule="exact"/>
              <w:rPr>
                <w:rFonts w:hint="eastAsia" w:ascii="宋体" w:hAnsi="宋体" w:eastAsia="宋体" w:cs="宋体"/>
                <w:sz w:val="19"/>
              </w:rPr>
            </w:pPr>
          </w:p>
        </w:tc>
        <w:tc>
          <w:tcPr>
            <w:tcW w:w="673" w:type="dxa"/>
            <w:noWrap w:val="0"/>
            <w:vAlign w:val="top"/>
          </w:tcPr>
          <w:p w14:paraId="564F3652">
            <w:pPr>
              <w:pStyle w:val="10"/>
              <w:shd w:val="clear"/>
              <w:spacing w:line="225" w:lineRule="exact"/>
              <w:rPr>
                <w:rFonts w:hint="eastAsia" w:ascii="宋体" w:hAnsi="宋体" w:eastAsia="宋体" w:cs="宋体"/>
                <w:sz w:val="19"/>
              </w:rPr>
            </w:pPr>
          </w:p>
        </w:tc>
        <w:tc>
          <w:tcPr>
            <w:tcW w:w="873" w:type="dxa"/>
            <w:noWrap w:val="0"/>
            <w:vAlign w:val="top"/>
          </w:tcPr>
          <w:p w14:paraId="7489DEC3">
            <w:pPr>
              <w:pStyle w:val="10"/>
              <w:shd w:val="clear"/>
              <w:spacing w:line="225" w:lineRule="exact"/>
              <w:rPr>
                <w:rFonts w:hint="eastAsia" w:ascii="宋体" w:hAnsi="宋体" w:eastAsia="宋体" w:cs="宋体"/>
                <w:sz w:val="19"/>
              </w:rPr>
            </w:pPr>
          </w:p>
        </w:tc>
        <w:tc>
          <w:tcPr>
            <w:tcW w:w="1217" w:type="dxa"/>
            <w:noWrap w:val="0"/>
            <w:vAlign w:val="top"/>
          </w:tcPr>
          <w:p w14:paraId="218F040B">
            <w:pPr>
              <w:pStyle w:val="10"/>
              <w:shd w:val="clear"/>
              <w:spacing w:line="225" w:lineRule="exact"/>
              <w:rPr>
                <w:rFonts w:hint="eastAsia" w:ascii="宋体" w:hAnsi="宋体" w:eastAsia="宋体" w:cs="宋体"/>
                <w:sz w:val="19"/>
              </w:rPr>
            </w:pPr>
          </w:p>
        </w:tc>
      </w:tr>
      <w:tr w14:paraId="744377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2E6C59D">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493D1077">
            <w:pPr>
              <w:pStyle w:val="10"/>
              <w:shd w:val="clear"/>
              <w:rPr>
                <w:rFonts w:hint="eastAsia" w:ascii="宋体" w:hAnsi="宋体" w:eastAsia="宋体" w:cs="宋体"/>
              </w:rPr>
            </w:pPr>
          </w:p>
        </w:tc>
        <w:tc>
          <w:tcPr>
            <w:tcW w:w="955" w:type="dxa"/>
            <w:vMerge w:val="restart"/>
            <w:tcBorders>
              <w:bottom w:val="nil"/>
              <w:right w:val="single" w:color="auto" w:sz="4" w:space="0"/>
            </w:tcBorders>
            <w:noWrap w:val="0"/>
            <w:vAlign w:val="top"/>
          </w:tcPr>
          <w:p w14:paraId="6D9A56DA">
            <w:pPr>
              <w:shd w:val="clea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A12E172">
            <w:pPr>
              <w:shd w:val="clear"/>
              <w:spacing w:line="225" w:lineRule="auto"/>
              <w:ind w:left="232" w:leftChars="0"/>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44" w:type="dxa"/>
            <w:tcBorders>
              <w:left w:val="single" w:color="auto" w:sz="4" w:space="0"/>
            </w:tcBorders>
            <w:noWrap w:val="0"/>
            <w:vAlign w:val="top"/>
          </w:tcPr>
          <w:p w14:paraId="3B24E4D0">
            <w:pPr>
              <w:pStyle w:val="10"/>
              <w:shd w:val="clear"/>
              <w:spacing w:line="225" w:lineRule="exact"/>
              <w:rPr>
                <w:rFonts w:hint="eastAsia" w:ascii="宋体" w:hAnsi="宋体" w:eastAsia="宋体" w:cs="宋体"/>
                <w:sz w:val="19"/>
              </w:rPr>
            </w:pPr>
          </w:p>
        </w:tc>
        <w:tc>
          <w:tcPr>
            <w:tcW w:w="1244" w:type="dxa"/>
            <w:noWrap w:val="0"/>
            <w:vAlign w:val="top"/>
          </w:tcPr>
          <w:p w14:paraId="3AE36CD4">
            <w:pPr>
              <w:pStyle w:val="10"/>
              <w:shd w:val="clear"/>
              <w:spacing w:line="225" w:lineRule="exact"/>
              <w:rPr>
                <w:rFonts w:hint="eastAsia" w:ascii="宋体" w:hAnsi="宋体" w:eastAsia="宋体" w:cs="宋体"/>
                <w:sz w:val="19"/>
              </w:rPr>
            </w:pPr>
          </w:p>
        </w:tc>
        <w:tc>
          <w:tcPr>
            <w:tcW w:w="1281" w:type="dxa"/>
            <w:noWrap w:val="0"/>
            <w:vAlign w:val="top"/>
          </w:tcPr>
          <w:p w14:paraId="49383781">
            <w:pPr>
              <w:pStyle w:val="10"/>
              <w:shd w:val="clear"/>
              <w:spacing w:line="225" w:lineRule="exact"/>
              <w:rPr>
                <w:rFonts w:hint="eastAsia" w:ascii="宋体" w:hAnsi="宋体" w:eastAsia="宋体" w:cs="宋体"/>
                <w:sz w:val="19"/>
              </w:rPr>
            </w:pPr>
          </w:p>
        </w:tc>
        <w:tc>
          <w:tcPr>
            <w:tcW w:w="673" w:type="dxa"/>
            <w:noWrap w:val="0"/>
            <w:vAlign w:val="top"/>
          </w:tcPr>
          <w:p w14:paraId="1931B33F">
            <w:pPr>
              <w:pStyle w:val="10"/>
              <w:shd w:val="clear"/>
              <w:spacing w:line="225" w:lineRule="exact"/>
              <w:rPr>
                <w:rFonts w:hint="eastAsia" w:ascii="宋体" w:hAnsi="宋体" w:eastAsia="宋体" w:cs="宋体"/>
                <w:sz w:val="19"/>
              </w:rPr>
            </w:pPr>
          </w:p>
        </w:tc>
        <w:tc>
          <w:tcPr>
            <w:tcW w:w="873" w:type="dxa"/>
            <w:noWrap w:val="0"/>
            <w:vAlign w:val="top"/>
          </w:tcPr>
          <w:p w14:paraId="5646D387">
            <w:pPr>
              <w:pStyle w:val="10"/>
              <w:shd w:val="clear"/>
              <w:spacing w:line="225" w:lineRule="exact"/>
              <w:rPr>
                <w:rFonts w:hint="eastAsia" w:ascii="宋体" w:hAnsi="宋体" w:eastAsia="宋体" w:cs="宋体"/>
                <w:sz w:val="19"/>
              </w:rPr>
            </w:pPr>
          </w:p>
        </w:tc>
        <w:tc>
          <w:tcPr>
            <w:tcW w:w="1217" w:type="dxa"/>
            <w:noWrap w:val="0"/>
            <w:vAlign w:val="top"/>
          </w:tcPr>
          <w:p w14:paraId="1C63DDF7">
            <w:pPr>
              <w:pStyle w:val="10"/>
              <w:shd w:val="clear"/>
              <w:spacing w:line="225" w:lineRule="exact"/>
              <w:rPr>
                <w:rFonts w:hint="eastAsia" w:ascii="宋体" w:hAnsi="宋体" w:eastAsia="宋体" w:cs="宋体"/>
                <w:sz w:val="19"/>
              </w:rPr>
            </w:pPr>
          </w:p>
        </w:tc>
      </w:tr>
      <w:tr w14:paraId="786B4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6484ACEE">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068D3160">
            <w:pPr>
              <w:pStyle w:val="10"/>
              <w:shd w:val="clear"/>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769DA51E">
            <w:pPr>
              <w:pStyle w:val="10"/>
              <w:shd w:val="clear"/>
              <w:rPr>
                <w:rFonts w:hint="eastAsia" w:ascii="宋体" w:hAnsi="宋体" w:eastAsia="宋体" w:cs="宋体"/>
              </w:rPr>
            </w:pPr>
          </w:p>
        </w:tc>
        <w:tc>
          <w:tcPr>
            <w:tcW w:w="1244" w:type="dxa"/>
            <w:tcBorders>
              <w:left w:val="single" w:color="auto" w:sz="4" w:space="0"/>
            </w:tcBorders>
            <w:noWrap w:val="0"/>
            <w:vAlign w:val="top"/>
          </w:tcPr>
          <w:p w14:paraId="2B4792DE">
            <w:pPr>
              <w:pStyle w:val="10"/>
              <w:shd w:val="clear"/>
              <w:spacing w:line="225" w:lineRule="exact"/>
              <w:rPr>
                <w:rFonts w:hint="eastAsia" w:ascii="宋体" w:hAnsi="宋体" w:eastAsia="宋体" w:cs="宋体"/>
                <w:sz w:val="19"/>
              </w:rPr>
            </w:pPr>
          </w:p>
        </w:tc>
        <w:tc>
          <w:tcPr>
            <w:tcW w:w="1244" w:type="dxa"/>
            <w:noWrap w:val="0"/>
            <w:vAlign w:val="top"/>
          </w:tcPr>
          <w:p w14:paraId="322A0109">
            <w:pPr>
              <w:pStyle w:val="10"/>
              <w:shd w:val="clear"/>
              <w:spacing w:line="225" w:lineRule="exact"/>
              <w:rPr>
                <w:rFonts w:hint="eastAsia" w:ascii="宋体" w:hAnsi="宋体" w:eastAsia="宋体" w:cs="宋体"/>
                <w:sz w:val="19"/>
              </w:rPr>
            </w:pPr>
          </w:p>
        </w:tc>
        <w:tc>
          <w:tcPr>
            <w:tcW w:w="1281" w:type="dxa"/>
            <w:noWrap w:val="0"/>
            <w:vAlign w:val="top"/>
          </w:tcPr>
          <w:p w14:paraId="791A302E">
            <w:pPr>
              <w:pStyle w:val="10"/>
              <w:shd w:val="clear"/>
              <w:spacing w:line="225" w:lineRule="exact"/>
              <w:rPr>
                <w:rFonts w:hint="eastAsia" w:ascii="宋体" w:hAnsi="宋体" w:eastAsia="宋体" w:cs="宋体"/>
                <w:sz w:val="19"/>
              </w:rPr>
            </w:pPr>
          </w:p>
        </w:tc>
        <w:tc>
          <w:tcPr>
            <w:tcW w:w="673" w:type="dxa"/>
            <w:noWrap w:val="0"/>
            <w:vAlign w:val="top"/>
          </w:tcPr>
          <w:p w14:paraId="001FC0E4">
            <w:pPr>
              <w:pStyle w:val="10"/>
              <w:shd w:val="clear"/>
              <w:spacing w:line="225" w:lineRule="exact"/>
              <w:rPr>
                <w:rFonts w:hint="eastAsia" w:ascii="宋体" w:hAnsi="宋体" w:eastAsia="宋体" w:cs="宋体"/>
                <w:sz w:val="19"/>
              </w:rPr>
            </w:pPr>
          </w:p>
        </w:tc>
        <w:tc>
          <w:tcPr>
            <w:tcW w:w="873" w:type="dxa"/>
            <w:noWrap w:val="0"/>
            <w:vAlign w:val="top"/>
          </w:tcPr>
          <w:p w14:paraId="3B9E8248">
            <w:pPr>
              <w:pStyle w:val="10"/>
              <w:shd w:val="clear"/>
              <w:spacing w:line="225" w:lineRule="exact"/>
              <w:rPr>
                <w:rFonts w:hint="eastAsia" w:ascii="宋体" w:hAnsi="宋体" w:eastAsia="宋体" w:cs="宋体"/>
                <w:sz w:val="19"/>
              </w:rPr>
            </w:pPr>
          </w:p>
        </w:tc>
        <w:tc>
          <w:tcPr>
            <w:tcW w:w="1217" w:type="dxa"/>
            <w:noWrap w:val="0"/>
            <w:vAlign w:val="top"/>
          </w:tcPr>
          <w:p w14:paraId="542B3C27">
            <w:pPr>
              <w:pStyle w:val="10"/>
              <w:shd w:val="clear"/>
              <w:spacing w:line="225" w:lineRule="exact"/>
              <w:rPr>
                <w:rFonts w:hint="eastAsia" w:ascii="宋体" w:hAnsi="宋体" w:eastAsia="宋体" w:cs="宋体"/>
                <w:sz w:val="19"/>
              </w:rPr>
            </w:pPr>
          </w:p>
        </w:tc>
      </w:tr>
      <w:tr w14:paraId="1ED11C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1" w:hRule="atLeast"/>
        </w:trPr>
        <w:tc>
          <w:tcPr>
            <w:tcW w:w="995" w:type="dxa"/>
            <w:vMerge w:val="continue"/>
            <w:tcBorders>
              <w:top w:val="nil"/>
              <w:bottom w:val="nil"/>
              <w:right w:val="single" w:color="auto" w:sz="4" w:space="0"/>
            </w:tcBorders>
            <w:noWrap w:val="0"/>
            <w:textDirection w:val="tbRlV"/>
            <w:vAlign w:val="top"/>
          </w:tcPr>
          <w:p w14:paraId="2E6C5A58">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2C59F30F">
            <w:pPr>
              <w:pStyle w:val="10"/>
              <w:shd w:val="clear"/>
              <w:rPr>
                <w:rFonts w:hint="eastAsia" w:ascii="宋体" w:hAnsi="宋体" w:eastAsia="宋体" w:cs="宋体"/>
              </w:rPr>
            </w:pPr>
          </w:p>
        </w:tc>
        <w:tc>
          <w:tcPr>
            <w:tcW w:w="955" w:type="dxa"/>
            <w:vMerge w:val="continue"/>
            <w:tcBorders>
              <w:top w:val="nil"/>
              <w:right w:val="single" w:color="auto" w:sz="4" w:space="0"/>
            </w:tcBorders>
            <w:noWrap w:val="0"/>
            <w:vAlign w:val="top"/>
          </w:tcPr>
          <w:p w14:paraId="48AEDC12">
            <w:pPr>
              <w:pStyle w:val="10"/>
              <w:shd w:val="clear"/>
              <w:rPr>
                <w:rFonts w:hint="eastAsia" w:ascii="宋体" w:hAnsi="宋体" w:eastAsia="宋体" w:cs="宋体"/>
              </w:rPr>
            </w:pPr>
          </w:p>
        </w:tc>
        <w:tc>
          <w:tcPr>
            <w:tcW w:w="1244" w:type="dxa"/>
            <w:tcBorders>
              <w:left w:val="single" w:color="auto" w:sz="4" w:space="0"/>
            </w:tcBorders>
            <w:noWrap w:val="0"/>
            <w:vAlign w:val="top"/>
          </w:tcPr>
          <w:p w14:paraId="606A4532">
            <w:pPr>
              <w:shd w:val="clea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48A0B83D">
            <w:pPr>
              <w:pStyle w:val="10"/>
              <w:shd w:val="clear"/>
              <w:spacing w:line="225" w:lineRule="exact"/>
              <w:rPr>
                <w:rFonts w:hint="eastAsia" w:ascii="宋体" w:hAnsi="宋体" w:eastAsia="宋体" w:cs="宋体"/>
                <w:sz w:val="19"/>
              </w:rPr>
            </w:pPr>
          </w:p>
        </w:tc>
        <w:tc>
          <w:tcPr>
            <w:tcW w:w="1281" w:type="dxa"/>
            <w:noWrap w:val="0"/>
            <w:vAlign w:val="top"/>
          </w:tcPr>
          <w:p w14:paraId="10364E17">
            <w:pPr>
              <w:pStyle w:val="10"/>
              <w:shd w:val="clear"/>
              <w:spacing w:line="225" w:lineRule="exact"/>
              <w:rPr>
                <w:rFonts w:hint="eastAsia" w:ascii="宋体" w:hAnsi="宋体" w:eastAsia="宋体" w:cs="宋体"/>
                <w:sz w:val="19"/>
              </w:rPr>
            </w:pPr>
          </w:p>
        </w:tc>
        <w:tc>
          <w:tcPr>
            <w:tcW w:w="673" w:type="dxa"/>
            <w:noWrap w:val="0"/>
            <w:vAlign w:val="top"/>
          </w:tcPr>
          <w:p w14:paraId="145FFF7E">
            <w:pPr>
              <w:pStyle w:val="10"/>
              <w:shd w:val="clear"/>
              <w:spacing w:line="225" w:lineRule="exact"/>
              <w:rPr>
                <w:rFonts w:hint="eastAsia" w:ascii="宋体" w:hAnsi="宋体" w:eastAsia="宋体" w:cs="宋体"/>
                <w:sz w:val="19"/>
              </w:rPr>
            </w:pPr>
          </w:p>
        </w:tc>
        <w:tc>
          <w:tcPr>
            <w:tcW w:w="873" w:type="dxa"/>
            <w:noWrap w:val="0"/>
            <w:vAlign w:val="top"/>
          </w:tcPr>
          <w:p w14:paraId="378EA9D6">
            <w:pPr>
              <w:pStyle w:val="10"/>
              <w:shd w:val="clear"/>
              <w:spacing w:line="225" w:lineRule="exact"/>
              <w:rPr>
                <w:rFonts w:hint="eastAsia" w:ascii="宋体" w:hAnsi="宋体" w:eastAsia="宋体" w:cs="宋体"/>
                <w:sz w:val="19"/>
              </w:rPr>
            </w:pPr>
          </w:p>
        </w:tc>
        <w:tc>
          <w:tcPr>
            <w:tcW w:w="1217" w:type="dxa"/>
            <w:noWrap w:val="0"/>
            <w:vAlign w:val="top"/>
          </w:tcPr>
          <w:p w14:paraId="61727853">
            <w:pPr>
              <w:pStyle w:val="10"/>
              <w:shd w:val="clear"/>
              <w:spacing w:line="225" w:lineRule="exact"/>
              <w:rPr>
                <w:rFonts w:hint="eastAsia" w:ascii="宋体" w:hAnsi="宋体" w:eastAsia="宋体" w:cs="宋体"/>
                <w:sz w:val="19"/>
              </w:rPr>
            </w:pPr>
          </w:p>
        </w:tc>
      </w:tr>
      <w:tr w14:paraId="694F2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5C04B259">
            <w:pPr>
              <w:pStyle w:val="10"/>
              <w:shd w:val="clear"/>
              <w:rPr>
                <w:rFonts w:hint="eastAsia" w:ascii="宋体" w:hAnsi="宋体" w:eastAsia="宋体" w:cs="宋体"/>
              </w:rPr>
            </w:pPr>
          </w:p>
        </w:tc>
        <w:tc>
          <w:tcPr>
            <w:tcW w:w="1168" w:type="dxa"/>
            <w:vMerge w:val="continue"/>
            <w:tcBorders>
              <w:top w:val="nil"/>
              <w:left w:val="single" w:color="auto" w:sz="4" w:space="0"/>
              <w:bottom w:val="nil"/>
            </w:tcBorders>
            <w:noWrap w:val="0"/>
            <w:vAlign w:val="top"/>
          </w:tcPr>
          <w:p w14:paraId="3319117E">
            <w:pPr>
              <w:pStyle w:val="10"/>
              <w:shd w:val="clear"/>
              <w:rPr>
                <w:rFonts w:hint="eastAsia" w:ascii="宋体" w:hAnsi="宋体" w:eastAsia="宋体" w:cs="宋体"/>
              </w:rPr>
            </w:pPr>
          </w:p>
        </w:tc>
        <w:tc>
          <w:tcPr>
            <w:tcW w:w="955" w:type="dxa"/>
            <w:vMerge w:val="restart"/>
            <w:tcBorders>
              <w:right w:val="single" w:color="auto" w:sz="4" w:space="0"/>
            </w:tcBorders>
            <w:noWrap w:val="0"/>
            <w:vAlign w:val="top"/>
          </w:tcPr>
          <w:p w14:paraId="6A16A468">
            <w:pPr>
              <w:shd w:val="clea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37EA1EC1">
            <w:pPr>
              <w:pStyle w:val="10"/>
              <w:shd w:val="clear"/>
              <w:spacing w:line="225" w:lineRule="exact"/>
              <w:rPr>
                <w:rFonts w:hint="eastAsia" w:ascii="宋体" w:hAnsi="宋体" w:eastAsia="宋体" w:cs="宋体"/>
                <w:sz w:val="19"/>
              </w:rPr>
            </w:pPr>
          </w:p>
        </w:tc>
        <w:tc>
          <w:tcPr>
            <w:tcW w:w="1244" w:type="dxa"/>
            <w:noWrap w:val="0"/>
            <w:vAlign w:val="top"/>
          </w:tcPr>
          <w:p w14:paraId="380C3240">
            <w:pPr>
              <w:pStyle w:val="10"/>
              <w:shd w:val="clear"/>
              <w:spacing w:line="225" w:lineRule="exact"/>
              <w:rPr>
                <w:rFonts w:hint="eastAsia" w:ascii="宋体" w:hAnsi="宋体" w:eastAsia="宋体" w:cs="宋体"/>
                <w:sz w:val="19"/>
              </w:rPr>
            </w:pPr>
          </w:p>
        </w:tc>
        <w:tc>
          <w:tcPr>
            <w:tcW w:w="1281" w:type="dxa"/>
            <w:noWrap w:val="0"/>
            <w:vAlign w:val="top"/>
          </w:tcPr>
          <w:p w14:paraId="61D0A554">
            <w:pPr>
              <w:pStyle w:val="10"/>
              <w:shd w:val="clear"/>
              <w:spacing w:line="225" w:lineRule="exact"/>
              <w:rPr>
                <w:rFonts w:hint="eastAsia" w:ascii="宋体" w:hAnsi="宋体" w:eastAsia="宋体" w:cs="宋体"/>
                <w:sz w:val="19"/>
              </w:rPr>
            </w:pPr>
          </w:p>
        </w:tc>
        <w:tc>
          <w:tcPr>
            <w:tcW w:w="673" w:type="dxa"/>
            <w:noWrap w:val="0"/>
            <w:vAlign w:val="top"/>
          </w:tcPr>
          <w:p w14:paraId="2CE1023E">
            <w:pPr>
              <w:pStyle w:val="10"/>
              <w:shd w:val="clear"/>
              <w:spacing w:line="225" w:lineRule="exact"/>
              <w:rPr>
                <w:rFonts w:hint="eastAsia" w:ascii="宋体" w:hAnsi="宋体" w:eastAsia="宋体" w:cs="宋体"/>
                <w:sz w:val="19"/>
              </w:rPr>
            </w:pPr>
          </w:p>
        </w:tc>
        <w:tc>
          <w:tcPr>
            <w:tcW w:w="873" w:type="dxa"/>
            <w:noWrap w:val="0"/>
            <w:vAlign w:val="top"/>
          </w:tcPr>
          <w:p w14:paraId="239CB000">
            <w:pPr>
              <w:pStyle w:val="10"/>
              <w:shd w:val="clear"/>
              <w:spacing w:line="225" w:lineRule="exact"/>
              <w:rPr>
                <w:rFonts w:hint="eastAsia" w:ascii="宋体" w:hAnsi="宋体" w:eastAsia="宋体" w:cs="宋体"/>
                <w:sz w:val="19"/>
              </w:rPr>
            </w:pPr>
          </w:p>
        </w:tc>
        <w:tc>
          <w:tcPr>
            <w:tcW w:w="1217" w:type="dxa"/>
            <w:noWrap w:val="0"/>
            <w:vAlign w:val="top"/>
          </w:tcPr>
          <w:p w14:paraId="44A5B4A3">
            <w:pPr>
              <w:pStyle w:val="10"/>
              <w:shd w:val="clear"/>
              <w:spacing w:line="225" w:lineRule="exact"/>
              <w:rPr>
                <w:rFonts w:hint="eastAsia" w:ascii="宋体" w:hAnsi="宋体" w:eastAsia="宋体" w:cs="宋体"/>
                <w:sz w:val="19"/>
              </w:rPr>
            </w:pPr>
          </w:p>
        </w:tc>
      </w:tr>
      <w:tr w14:paraId="428BE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right w:val="single" w:color="auto" w:sz="4" w:space="0"/>
            </w:tcBorders>
            <w:noWrap w:val="0"/>
            <w:textDirection w:val="tbRlV"/>
            <w:vAlign w:val="top"/>
          </w:tcPr>
          <w:p w14:paraId="2C67BF33">
            <w:pPr>
              <w:pStyle w:val="10"/>
              <w:shd w:val="clear"/>
              <w:rPr>
                <w:rFonts w:hint="eastAsia" w:ascii="宋体" w:hAnsi="宋体" w:eastAsia="宋体" w:cs="宋体"/>
              </w:rPr>
            </w:pPr>
          </w:p>
        </w:tc>
        <w:tc>
          <w:tcPr>
            <w:tcW w:w="1168" w:type="dxa"/>
            <w:vMerge w:val="continue"/>
            <w:tcBorders>
              <w:top w:val="nil"/>
              <w:left w:val="single" w:color="auto" w:sz="4" w:space="0"/>
              <w:bottom w:val="single" w:color="auto" w:sz="4" w:space="0"/>
            </w:tcBorders>
            <w:noWrap w:val="0"/>
            <w:vAlign w:val="top"/>
          </w:tcPr>
          <w:p w14:paraId="3A00BE23">
            <w:pPr>
              <w:pStyle w:val="10"/>
              <w:shd w:val="clear"/>
              <w:rPr>
                <w:rFonts w:hint="eastAsia" w:ascii="宋体" w:hAnsi="宋体" w:eastAsia="宋体" w:cs="宋体"/>
              </w:rPr>
            </w:pPr>
          </w:p>
        </w:tc>
        <w:tc>
          <w:tcPr>
            <w:tcW w:w="955" w:type="dxa"/>
            <w:vMerge w:val="continue"/>
            <w:tcBorders>
              <w:right w:val="single" w:color="auto" w:sz="4" w:space="0"/>
            </w:tcBorders>
            <w:noWrap w:val="0"/>
            <w:vAlign w:val="top"/>
          </w:tcPr>
          <w:p w14:paraId="1599E667">
            <w:pPr>
              <w:shd w:val="clear"/>
              <w:spacing w:before="26" w:line="213" w:lineRule="auto"/>
              <w:jc w:val="center"/>
              <w:rPr>
                <w:rFonts w:hint="eastAsia" w:ascii="宋体" w:hAnsi="宋体" w:eastAsia="宋体" w:cs="宋体"/>
                <w:sz w:val="19"/>
                <w:szCs w:val="19"/>
              </w:rPr>
            </w:pPr>
          </w:p>
        </w:tc>
        <w:tc>
          <w:tcPr>
            <w:tcW w:w="1244" w:type="dxa"/>
            <w:tcBorders>
              <w:left w:val="single" w:color="auto" w:sz="4" w:space="0"/>
            </w:tcBorders>
            <w:noWrap w:val="0"/>
            <w:vAlign w:val="top"/>
          </w:tcPr>
          <w:p w14:paraId="607FB0BA">
            <w:pPr>
              <w:pStyle w:val="10"/>
              <w:shd w:val="clear"/>
              <w:spacing w:line="225" w:lineRule="exact"/>
              <w:rPr>
                <w:rFonts w:hint="eastAsia" w:ascii="宋体" w:hAnsi="宋体" w:eastAsia="宋体" w:cs="宋体"/>
                <w:sz w:val="19"/>
              </w:rPr>
            </w:pPr>
          </w:p>
        </w:tc>
        <w:tc>
          <w:tcPr>
            <w:tcW w:w="1244" w:type="dxa"/>
            <w:noWrap w:val="0"/>
            <w:vAlign w:val="top"/>
          </w:tcPr>
          <w:p w14:paraId="7490F9FA">
            <w:pPr>
              <w:pStyle w:val="10"/>
              <w:shd w:val="clear"/>
              <w:spacing w:line="225" w:lineRule="exact"/>
              <w:rPr>
                <w:rFonts w:hint="eastAsia" w:ascii="宋体" w:hAnsi="宋体" w:eastAsia="宋体" w:cs="宋体"/>
                <w:sz w:val="19"/>
              </w:rPr>
            </w:pPr>
          </w:p>
        </w:tc>
        <w:tc>
          <w:tcPr>
            <w:tcW w:w="1281" w:type="dxa"/>
            <w:noWrap w:val="0"/>
            <w:vAlign w:val="top"/>
          </w:tcPr>
          <w:p w14:paraId="3B1554E1">
            <w:pPr>
              <w:pStyle w:val="10"/>
              <w:shd w:val="clear"/>
              <w:spacing w:line="225" w:lineRule="exact"/>
              <w:rPr>
                <w:rFonts w:hint="eastAsia" w:ascii="宋体" w:hAnsi="宋体" w:eastAsia="宋体" w:cs="宋体"/>
                <w:sz w:val="19"/>
              </w:rPr>
            </w:pPr>
          </w:p>
        </w:tc>
        <w:tc>
          <w:tcPr>
            <w:tcW w:w="673" w:type="dxa"/>
            <w:noWrap w:val="0"/>
            <w:vAlign w:val="top"/>
          </w:tcPr>
          <w:p w14:paraId="5C138D68">
            <w:pPr>
              <w:pStyle w:val="10"/>
              <w:shd w:val="clear"/>
              <w:spacing w:line="225" w:lineRule="exact"/>
              <w:rPr>
                <w:rFonts w:hint="eastAsia" w:ascii="宋体" w:hAnsi="宋体" w:eastAsia="宋体" w:cs="宋体"/>
                <w:sz w:val="19"/>
              </w:rPr>
            </w:pPr>
          </w:p>
        </w:tc>
        <w:tc>
          <w:tcPr>
            <w:tcW w:w="873" w:type="dxa"/>
            <w:noWrap w:val="0"/>
            <w:vAlign w:val="top"/>
          </w:tcPr>
          <w:p w14:paraId="11725DED">
            <w:pPr>
              <w:pStyle w:val="10"/>
              <w:shd w:val="clear"/>
              <w:spacing w:line="225" w:lineRule="exact"/>
              <w:rPr>
                <w:rFonts w:hint="eastAsia" w:ascii="宋体" w:hAnsi="宋体" w:eastAsia="宋体" w:cs="宋体"/>
                <w:sz w:val="19"/>
              </w:rPr>
            </w:pPr>
          </w:p>
        </w:tc>
        <w:tc>
          <w:tcPr>
            <w:tcW w:w="1217" w:type="dxa"/>
            <w:noWrap w:val="0"/>
            <w:vAlign w:val="top"/>
          </w:tcPr>
          <w:p w14:paraId="2E0BFC28">
            <w:pPr>
              <w:pStyle w:val="10"/>
              <w:shd w:val="clear"/>
              <w:spacing w:line="225" w:lineRule="exact"/>
              <w:rPr>
                <w:rFonts w:hint="eastAsia" w:ascii="宋体" w:hAnsi="宋体" w:eastAsia="宋体" w:cs="宋体"/>
                <w:sz w:val="19"/>
              </w:rPr>
            </w:pPr>
          </w:p>
        </w:tc>
      </w:tr>
      <w:tr w14:paraId="313B1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4" w:hRule="atLeast"/>
        </w:trPr>
        <w:tc>
          <w:tcPr>
            <w:tcW w:w="995" w:type="dxa"/>
            <w:vMerge w:val="continue"/>
            <w:tcBorders>
              <w:top w:val="nil"/>
              <w:bottom w:val="nil"/>
              <w:right w:val="single" w:color="auto" w:sz="4" w:space="0"/>
            </w:tcBorders>
            <w:noWrap w:val="0"/>
            <w:textDirection w:val="tbRlV"/>
            <w:vAlign w:val="top"/>
          </w:tcPr>
          <w:p w14:paraId="3C5928E0">
            <w:pPr>
              <w:pStyle w:val="10"/>
              <w:shd w:val="clear"/>
              <w:rPr>
                <w:rFonts w:hint="eastAsia" w:ascii="宋体" w:hAnsi="宋体" w:eastAsia="宋体" w:cs="宋体"/>
              </w:rPr>
            </w:pPr>
          </w:p>
        </w:tc>
        <w:tc>
          <w:tcPr>
            <w:tcW w:w="1168" w:type="dxa"/>
            <w:vMerge w:val="continue"/>
            <w:tcBorders>
              <w:top w:val="single" w:color="auto" w:sz="4" w:space="0"/>
              <w:left w:val="single" w:color="auto" w:sz="4" w:space="0"/>
              <w:bottom w:val="single" w:color="auto" w:sz="4" w:space="0"/>
            </w:tcBorders>
            <w:noWrap w:val="0"/>
            <w:vAlign w:val="top"/>
          </w:tcPr>
          <w:p w14:paraId="1A529509">
            <w:pPr>
              <w:pStyle w:val="10"/>
              <w:shd w:val="clear"/>
              <w:rPr>
                <w:rFonts w:hint="eastAsia" w:ascii="宋体" w:hAnsi="宋体" w:eastAsia="宋体" w:cs="宋体"/>
              </w:rPr>
            </w:pPr>
          </w:p>
        </w:tc>
        <w:tc>
          <w:tcPr>
            <w:tcW w:w="955" w:type="dxa"/>
            <w:vMerge w:val="continue"/>
            <w:tcBorders>
              <w:bottom w:val="single" w:color="auto" w:sz="4" w:space="0"/>
              <w:right w:val="single" w:color="auto" w:sz="4" w:space="0"/>
            </w:tcBorders>
            <w:noWrap w:val="0"/>
            <w:vAlign w:val="top"/>
          </w:tcPr>
          <w:p w14:paraId="4E2366B4">
            <w:pPr>
              <w:pStyle w:val="10"/>
              <w:shd w:val="clear"/>
              <w:rPr>
                <w:rFonts w:hint="eastAsia" w:ascii="宋体" w:hAnsi="宋体" w:eastAsia="宋体" w:cs="宋体"/>
              </w:rPr>
            </w:pPr>
          </w:p>
        </w:tc>
        <w:tc>
          <w:tcPr>
            <w:tcW w:w="1244" w:type="dxa"/>
            <w:tcBorders>
              <w:left w:val="single" w:color="auto" w:sz="4" w:space="0"/>
            </w:tcBorders>
            <w:noWrap w:val="0"/>
            <w:vAlign w:val="top"/>
          </w:tcPr>
          <w:p w14:paraId="479F8209">
            <w:pPr>
              <w:pStyle w:val="10"/>
              <w:shd w:val="clear"/>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752EEF43">
            <w:pPr>
              <w:pStyle w:val="10"/>
              <w:shd w:val="clear"/>
              <w:spacing w:line="225" w:lineRule="exact"/>
              <w:rPr>
                <w:rFonts w:hint="eastAsia" w:ascii="宋体" w:hAnsi="宋体" w:eastAsia="宋体" w:cs="宋体"/>
                <w:sz w:val="19"/>
              </w:rPr>
            </w:pPr>
          </w:p>
        </w:tc>
        <w:tc>
          <w:tcPr>
            <w:tcW w:w="1281" w:type="dxa"/>
            <w:noWrap w:val="0"/>
            <w:vAlign w:val="top"/>
          </w:tcPr>
          <w:p w14:paraId="3D30152B">
            <w:pPr>
              <w:pStyle w:val="10"/>
              <w:shd w:val="clear"/>
              <w:spacing w:line="225" w:lineRule="exact"/>
              <w:rPr>
                <w:rFonts w:hint="eastAsia" w:ascii="宋体" w:hAnsi="宋体" w:eastAsia="宋体" w:cs="宋体"/>
                <w:sz w:val="19"/>
              </w:rPr>
            </w:pPr>
          </w:p>
        </w:tc>
        <w:tc>
          <w:tcPr>
            <w:tcW w:w="673" w:type="dxa"/>
            <w:noWrap w:val="0"/>
            <w:vAlign w:val="top"/>
          </w:tcPr>
          <w:p w14:paraId="12732B4C">
            <w:pPr>
              <w:pStyle w:val="10"/>
              <w:shd w:val="clear"/>
              <w:spacing w:line="225" w:lineRule="exact"/>
              <w:rPr>
                <w:rFonts w:hint="eastAsia" w:ascii="宋体" w:hAnsi="宋体" w:eastAsia="宋体" w:cs="宋体"/>
                <w:sz w:val="19"/>
              </w:rPr>
            </w:pPr>
          </w:p>
        </w:tc>
        <w:tc>
          <w:tcPr>
            <w:tcW w:w="873" w:type="dxa"/>
            <w:noWrap w:val="0"/>
            <w:vAlign w:val="top"/>
          </w:tcPr>
          <w:p w14:paraId="0C7F2D8B">
            <w:pPr>
              <w:pStyle w:val="10"/>
              <w:shd w:val="clear"/>
              <w:spacing w:line="225" w:lineRule="exact"/>
              <w:rPr>
                <w:rFonts w:hint="eastAsia" w:ascii="宋体" w:hAnsi="宋体" w:eastAsia="宋体" w:cs="宋体"/>
                <w:sz w:val="19"/>
              </w:rPr>
            </w:pPr>
          </w:p>
        </w:tc>
        <w:tc>
          <w:tcPr>
            <w:tcW w:w="1217" w:type="dxa"/>
            <w:noWrap w:val="0"/>
            <w:vAlign w:val="top"/>
          </w:tcPr>
          <w:p w14:paraId="6A5D1DCE">
            <w:pPr>
              <w:pStyle w:val="10"/>
              <w:shd w:val="clear"/>
              <w:spacing w:line="225" w:lineRule="exact"/>
              <w:rPr>
                <w:rFonts w:hint="eastAsia" w:ascii="宋体" w:hAnsi="宋体" w:eastAsia="宋体" w:cs="宋体"/>
                <w:sz w:val="19"/>
              </w:rPr>
            </w:pPr>
          </w:p>
        </w:tc>
      </w:tr>
      <w:tr w14:paraId="6D26F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5C71DD2E">
            <w:pPr>
              <w:pStyle w:val="10"/>
              <w:shd w:val="clear"/>
              <w:rPr>
                <w:rFonts w:hint="eastAsia" w:ascii="宋体" w:hAnsi="宋体" w:eastAsia="宋体" w:cs="宋体"/>
              </w:rPr>
            </w:pPr>
          </w:p>
        </w:tc>
        <w:tc>
          <w:tcPr>
            <w:tcW w:w="1168" w:type="dxa"/>
            <w:vMerge w:val="restart"/>
            <w:tcBorders>
              <w:top w:val="single" w:color="auto" w:sz="4" w:space="0"/>
              <w:bottom w:val="single" w:color="auto" w:sz="4" w:space="0"/>
            </w:tcBorders>
            <w:noWrap w:val="0"/>
            <w:vAlign w:val="top"/>
          </w:tcPr>
          <w:p w14:paraId="636C6370">
            <w:pPr>
              <w:shd w:val="clea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1497565">
            <w:pPr>
              <w:shd w:val="clea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308EE783">
            <w:pPr>
              <w:shd w:val="clea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4C0DC8C3">
            <w:pPr>
              <w:shd w:val="clea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0690CE9A">
            <w:pPr>
              <w:shd w:val="clea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373B6CE3">
            <w:pPr>
              <w:shd w:val="clea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80217BA">
            <w:pPr>
              <w:pStyle w:val="10"/>
              <w:shd w:val="clear"/>
              <w:spacing w:line="225" w:lineRule="exact"/>
              <w:rPr>
                <w:rFonts w:hint="eastAsia" w:ascii="宋体" w:hAnsi="宋体" w:eastAsia="宋体" w:cs="宋体"/>
                <w:sz w:val="19"/>
              </w:rPr>
            </w:pPr>
          </w:p>
        </w:tc>
        <w:tc>
          <w:tcPr>
            <w:tcW w:w="1244" w:type="dxa"/>
            <w:noWrap w:val="0"/>
            <w:vAlign w:val="top"/>
          </w:tcPr>
          <w:p w14:paraId="331A8169">
            <w:pPr>
              <w:pStyle w:val="10"/>
              <w:shd w:val="clear"/>
              <w:spacing w:line="225" w:lineRule="exact"/>
              <w:rPr>
                <w:rFonts w:hint="eastAsia" w:ascii="宋体" w:hAnsi="宋体" w:eastAsia="宋体" w:cs="宋体"/>
                <w:sz w:val="19"/>
              </w:rPr>
            </w:pPr>
          </w:p>
        </w:tc>
        <w:tc>
          <w:tcPr>
            <w:tcW w:w="1281" w:type="dxa"/>
            <w:noWrap w:val="0"/>
            <w:vAlign w:val="top"/>
          </w:tcPr>
          <w:p w14:paraId="47B95FEB">
            <w:pPr>
              <w:pStyle w:val="10"/>
              <w:shd w:val="clear"/>
              <w:spacing w:line="225" w:lineRule="exact"/>
              <w:rPr>
                <w:rFonts w:hint="eastAsia" w:ascii="宋体" w:hAnsi="宋体" w:eastAsia="宋体" w:cs="宋体"/>
                <w:sz w:val="19"/>
              </w:rPr>
            </w:pPr>
          </w:p>
        </w:tc>
        <w:tc>
          <w:tcPr>
            <w:tcW w:w="673" w:type="dxa"/>
            <w:noWrap w:val="0"/>
            <w:vAlign w:val="top"/>
          </w:tcPr>
          <w:p w14:paraId="181FF713">
            <w:pPr>
              <w:pStyle w:val="10"/>
              <w:shd w:val="clear"/>
              <w:spacing w:line="225" w:lineRule="exact"/>
              <w:rPr>
                <w:rFonts w:hint="eastAsia" w:ascii="宋体" w:hAnsi="宋体" w:eastAsia="宋体" w:cs="宋体"/>
                <w:sz w:val="19"/>
              </w:rPr>
            </w:pPr>
          </w:p>
        </w:tc>
        <w:tc>
          <w:tcPr>
            <w:tcW w:w="873" w:type="dxa"/>
            <w:noWrap w:val="0"/>
            <w:vAlign w:val="top"/>
          </w:tcPr>
          <w:p w14:paraId="14243CB3">
            <w:pPr>
              <w:pStyle w:val="10"/>
              <w:shd w:val="clear"/>
              <w:spacing w:line="225" w:lineRule="exact"/>
              <w:rPr>
                <w:rFonts w:hint="eastAsia" w:ascii="宋体" w:hAnsi="宋体" w:eastAsia="宋体" w:cs="宋体"/>
                <w:sz w:val="19"/>
              </w:rPr>
            </w:pPr>
          </w:p>
        </w:tc>
        <w:tc>
          <w:tcPr>
            <w:tcW w:w="1217" w:type="dxa"/>
            <w:noWrap w:val="0"/>
            <w:vAlign w:val="top"/>
          </w:tcPr>
          <w:p w14:paraId="742E5559">
            <w:pPr>
              <w:pStyle w:val="10"/>
              <w:shd w:val="clear"/>
              <w:spacing w:line="225" w:lineRule="exact"/>
              <w:rPr>
                <w:rFonts w:hint="eastAsia" w:ascii="宋体" w:hAnsi="宋体" w:eastAsia="宋体" w:cs="宋体"/>
                <w:sz w:val="19"/>
              </w:rPr>
            </w:pPr>
          </w:p>
        </w:tc>
      </w:tr>
      <w:tr w14:paraId="0B56B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995" w:type="dxa"/>
            <w:vMerge w:val="continue"/>
            <w:tcBorders>
              <w:top w:val="nil"/>
              <w:bottom w:val="nil"/>
            </w:tcBorders>
            <w:noWrap w:val="0"/>
            <w:textDirection w:val="tbRlV"/>
            <w:vAlign w:val="top"/>
          </w:tcPr>
          <w:p w14:paraId="76E6DCFA">
            <w:pPr>
              <w:pStyle w:val="10"/>
              <w:shd w:val="clear"/>
              <w:rPr>
                <w:rFonts w:hint="eastAsia" w:ascii="宋体" w:hAnsi="宋体" w:eastAsia="宋体" w:cs="宋体"/>
              </w:rPr>
            </w:pPr>
          </w:p>
        </w:tc>
        <w:tc>
          <w:tcPr>
            <w:tcW w:w="1168" w:type="dxa"/>
            <w:vMerge w:val="continue"/>
            <w:tcBorders>
              <w:top w:val="single" w:color="auto" w:sz="4" w:space="0"/>
              <w:bottom w:val="single" w:color="auto" w:sz="4" w:space="0"/>
            </w:tcBorders>
            <w:noWrap w:val="0"/>
            <w:vAlign w:val="top"/>
          </w:tcPr>
          <w:p w14:paraId="102DFD16">
            <w:pPr>
              <w:pStyle w:val="10"/>
              <w:shd w:val="clear"/>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1E763821">
            <w:pPr>
              <w:pStyle w:val="10"/>
              <w:shd w:val="clear"/>
              <w:rPr>
                <w:rFonts w:hint="eastAsia" w:ascii="宋体" w:hAnsi="宋体" w:eastAsia="宋体" w:cs="宋体"/>
              </w:rPr>
            </w:pPr>
          </w:p>
        </w:tc>
        <w:tc>
          <w:tcPr>
            <w:tcW w:w="1244" w:type="dxa"/>
            <w:noWrap w:val="0"/>
            <w:vAlign w:val="top"/>
          </w:tcPr>
          <w:p w14:paraId="05FBE9AD">
            <w:pPr>
              <w:pStyle w:val="10"/>
              <w:shd w:val="clear"/>
              <w:spacing w:line="225" w:lineRule="exact"/>
              <w:rPr>
                <w:rFonts w:hint="eastAsia" w:ascii="宋体" w:hAnsi="宋体" w:eastAsia="宋体" w:cs="宋体"/>
                <w:sz w:val="19"/>
              </w:rPr>
            </w:pPr>
          </w:p>
        </w:tc>
        <w:tc>
          <w:tcPr>
            <w:tcW w:w="1244" w:type="dxa"/>
            <w:noWrap w:val="0"/>
            <w:vAlign w:val="top"/>
          </w:tcPr>
          <w:p w14:paraId="7C012993">
            <w:pPr>
              <w:pStyle w:val="10"/>
              <w:shd w:val="clear"/>
              <w:spacing w:line="225" w:lineRule="exact"/>
              <w:rPr>
                <w:rFonts w:hint="eastAsia" w:ascii="宋体" w:hAnsi="宋体" w:eastAsia="宋体" w:cs="宋体"/>
                <w:sz w:val="19"/>
              </w:rPr>
            </w:pPr>
          </w:p>
        </w:tc>
        <w:tc>
          <w:tcPr>
            <w:tcW w:w="1281" w:type="dxa"/>
            <w:noWrap w:val="0"/>
            <w:vAlign w:val="top"/>
          </w:tcPr>
          <w:p w14:paraId="71B432DB">
            <w:pPr>
              <w:pStyle w:val="10"/>
              <w:shd w:val="clear"/>
              <w:spacing w:line="225" w:lineRule="exact"/>
              <w:rPr>
                <w:rFonts w:hint="eastAsia" w:ascii="宋体" w:hAnsi="宋体" w:eastAsia="宋体" w:cs="宋体"/>
                <w:sz w:val="19"/>
              </w:rPr>
            </w:pPr>
          </w:p>
        </w:tc>
        <w:tc>
          <w:tcPr>
            <w:tcW w:w="673" w:type="dxa"/>
            <w:noWrap w:val="0"/>
            <w:vAlign w:val="top"/>
          </w:tcPr>
          <w:p w14:paraId="7A318248">
            <w:pPr>
              <w:pStyle w:val="10"/>
              <w:shd w:val="clear"/>
              <w:spacing w:line="225" w:lineRule="exact"/>
              <w:rPr>
                <w:rFonts w:hint="eastAsia" w:ascii="宋体" w:hAnsi="宋体" w:eastAsia="宋体" w:cs="宋体"/>
                <w:sz w:val="19"/>
              </w:rPr>
            </w:pPr>
          </w:p>
        </w:tc>
        <w:tc>
          <w:tcPr>
            <w:tcW w:w="873" w:type="dxa"/>
            <w:noWrap w:val="0"/>
            <w:vAlign w:val="top"/>
          </w:tcPr>
          <w:p w14:paraId="5CB73E68">
            <w:pPr>
              <w:pStyle w:val="10"/>
              <w:shd w:val="clear"/>
              <w:spacing w:line="225" w:lineRule="exact"/>
              <w:rPr>
                <w:rFonts w:hint="eastAsia" w:ascii="宋体" w:hAnsi="宋体" w:eastAsia="宋体" w:cs="宋体"/>
                <w:sz w:val="19"/>
              </w:rPr>
            </w:pPr>
          </w:p>
        </w:tc>
        <w:tc>
          <w:tcPr>
            <w:tcW w:w="1217" w:type="dxa"/>
            <w:noWrap w:val="0"/>
            <w:vAlign w:val="top"/>
          </w:tcPr>
          <w:p w14:paraId="2E9A1D1E">
            <w:pPr>
              <w:pStyle w:val="10"/>
              <w:shd w:val="clear"/>
              <w:spacing w:line="225" w:lineRule="exact"/>
              <w:rPr>
                <w:rFonts w:hint="eastAsia" w:ascii="宋体" w:hAnsi="宋体" w:eastAsia="宋体" w:cs="宋体"/>
                <w:sz w:val="19"/>
              </w:rPr>
            </w:pPr>
          </w:p>
        </w:tc>
      </w:tr>
      <w:tr w14:paraId="374BB9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995" w:type="dxa"/>
            <w:vMerge w:val="continue"/>
            <w:tcBorders>
              <w:top w:val="nil"/>
            </w:tcBorders>
            <w:noWrap w:val="0"/>
            <w:textDirection w:val="tbRlV"/>
            <w:vAlign w:val="top"/>
          </w:tcPr>
          <w:p w14:paraId="3456840F">
            <w:pPr>
              <w:pStyle w:val="10"/>
              <w:shd w:val="clear"/>
              <w:rPr>
                <w:rFonts w:hint="eastAsia" w:ascii="宋体" w:hAnsi="宋体" w:eastAsia="宋体" w:cs="宋体"/>
              </w:rPr>
            </w:pPr>
          </w:p>
        </w:tc>
        <w:tc>
          <w:tcPr>
            <w:tcW w:w="1168" w:type="dxa"/>
            <w:vMerge w:val="continue"/>
            <w:tcBorders>
              <w:top w:val="single" w:color="auto" w:sz="4" w:space="0"/>
              <w:bottom w:val="single" w:color="auto" w:sz="4" w:space="0"/>
            </w:tcBorders>
            <w:noWrap w:val="0"/>
            <w:vAlign w:val="top"/>
          </w:tcPr>
          <w:p w14:paraId="25FBA0C4">
            <w:pPr>
              <w:pStyle w:val="10"/>
              <w:shd w:val="clear"/>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9F8E47C">
            <w:pPr>
              <w:pStyle w:val="10"/>
              <w:shd w:val="clear"/>
              <w:rPr>
                <w:rFonts w:hint="eastAsia" w:ascii="宋体" w:hAnsi="宋体" w:eastAsia="宋体" w:cs="宋体"/>
              </w:rPr>
            </w:pPr>
          </w:p>
        </w:tc>
        <w:tc>
          <w:tcPr>
            <w:tcW w:w="1244" w:type="dxa"/>
            <w:noWrap w:val="0"/>
            <w:vAlign w:val="top"/>
          </w:tcPr>
          <w:p w14:paraId="72988B7D">
            <w:pPr>
              <w:shd w:val="clea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2A5D2AF">
            <w:pPr>
              <w:pStyle w:val="10"/>
              <w:shd w:val="clear"/>
              <w:rPr>
                <w:rFonts w:hint="eastAsia" w:ascii="宋体" w:hAnsi="宋体" w:eastAsia="宋体" w:cs="宋体"/>
              </w:rPr>
            </w:pPr>
          </w:p>
        </w:tc>
        <w:tc>
          <w:tcPr>
            <w:tcW w:w="1281" w:type="dxa"/>
            <w:noWrap w:val="0"/>
            <w:vAlign w:val="top"/>
          </w:tcPr>
          <w:p w14:paraId="46588DF1">
            <w:pPr>
              <w:pStyle w:val="10"/>
              <w:shd w:val="clear"/>
              <w:rPr>
                <w:rFonts w:hint="eastAsia" w:ascii="宋体" w:hAnsi="宋体" w:eastAsia="宋体" w:cs="宋体"/>
              </w:rPr>
            </w:pPr>
          </w:p>
        </w:tc>
        <w:tc>
          <w:tcPr>
            <w:tcW w:w="673" w:type="dxa"/>
            <w:noWrap w:val="0"/>
            <w:vAlign w:val="top"/>
          </w:tcPr>
          <w:p w14:paraId="7B50EE88">
            <w:pPr>
              <w:pStyle w:val="10"/>
              <w:shd w:val="clear"/>
              <w:rPr>
                <w:rFonts w:hint="eastAsia" w:ascii="宋体" w:hAnsi="宋体" w:eastAsia="宋体" w:cs="宋体"/>
              </w:rPr>
            </w:pPr>
          </w:p>
        </w:tc>
        <w:tc>
          <w:tcPr>
            <w:tcW w:w="873" w:type="dxa"/>
            <w:noWrap w:val="0"/>
            <w:vAlign w:val="top"/>
          </w:tcPr>
          <w:p w14:paraId="75C03D5B">
            <w:pPr>
              <w:pStyle w:val="10"/>
              <w:shd w:val="clear"/>
              <w:rPr>
                <w:rFonts w:hint="eastAsia" w:ascii="宋体" w:hAnsi="宋体" w:eastAsia="宋体" w:cs="宋体"/>
              </w:rPr>
            </w:pPr>
          </w:p>
        </w:tc>
        <w:tc>
          <w:tcPr>
            <w:tcW w:w="1217" w:type="dxa"/>
            <w:noWrap w:val="0"/>
            <w:vAlign w:val="top"/>
          </w:tcPr>
          <w:p w14:paraId="7858FE4F">
            <w:pPr>
              <w:pStyle w:val="10"/>
              <w:shd w:val="clear"/>
              <w:rPr>
                <w:rFonts w:hint="eastAsia" w:ascii="宋体" w:hAnsi="宋体" w:eastAsia="宋体" w:cs="宋体"/>
              </w:rPr>
            </w:pPr>
          </w:p>
        </w:tc>
      </w:tr>
      <w:tr w14:paraId="4368A6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07E333F7">
            <w:pPr>
              <w:shd w:val="clea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4FD95F9A">
            <w:pPr>
              <w:pStyle w:val="10"/>
              <w:shd w:val="clear"/>
              <w:jc w:val="center"/>
              <w:rPr>
                <w:rFonts w:hint="eastAsia" w:ascii="宋体" w:hAnsi="宋体" w:eastAsia="宋体" w:cs="宋体"/>
                <w:sz w:val="19"/>
                <w:szCs w:val="19"/>
                <w:highlight w:val="none"/>
                <w:lang w:eastAsia="zh-CN"/>
              </w:rPr>
            </w:pPr>
            <w:r>
              <w:rPr>
                <w:rFonts w:hint="eastAsia" w:ascii="宋体" w:hAnsi="宋体" w:eastAsia="宋体" w:cs="宋体"/>
                <w:highlight w:val="none"/>
                <w:lang w:val="en-US" w:eastAsia="zh-CN"/>
              </w:rPr>
              <w:t>/</w:t>
            </w:r>
          </w:p>
        </w:tc>
        <w:tc>
          <w:tcPr>
            <w:tcW w:w="873" w:type="dxa"/>
            <w:noWrap w:val="0"/>
            <w:vAlign w:val="top"/>
          </w:tcPr>
          <w:p w14:paraId="5673929F">
            <w:pPr>
              <w:pStyle w:val="10"/>
              <w:shd w:val="clear"/>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w:t>
            </w:r>
          </w:p>
        </w:tc>
        <w:tc>
          <w:tcPr>
            <w:tcW w:w="1217" w:type="dxa"/>
            <w:noWrap w:val="0"/>
            <w:vAlign w:val="top"/>
          </w:tcPr>
          <w:p w14:paraId="716A6B14">
            <w:pPr>
              <w:pStyle w:val="10"/>
              <w:shd w:val="clear"/>
              <w:rPr>
                <w:rFonts w:hint="eastAsia" w:ascii="宋体" w:hAnsi="宋体" w:eastAsia="宋体" w:cs="宋体"/>
                <w:highlight w:val="none"/>
              </w:rPr>
            </w:pPr>
          </w:p>
        </w:tc>
      </w:tr>
    </w:tbl>
    <w:p w14:paraId="54041381">
      <w:pPr>
        <w:keepNext w:val="0"/>
        <w:keepLines w:val="0"/>
        <w:pageBreakBefore w:val="0"/>
        <w:widowControl w:val="0"/>
        <w:shd w:val="clear"/>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eastAsia="zh-CN"/>
        </w:rPr>
        <w:t>许明</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eastAsia="zh-CN"/>
        </w:rPr>
        <w:t>谢萍辉</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 xml:space="preserve">13786084815 </w:t>
      </w:r>
      <w:r>
        <w:rPr>
          <w:rFonts w:hint="eastAsia" w:ascii="宋体" w:hAnsi="宋体" w:eastAsia="宋体" w:cs="宋体"/>
          <w:color w:val="000000"/>
          <w:spacing w:val="0"/>
          <w:position w:val="0"/>
          <w:sz w:val="23"/>
          <w:szCs w:val="23"/>
        </w:rPr>
        <w:t>填报日期</w:t>
      </w:r>
      <w:r>
        <w:rPr>
          <w:rFonts w:hint="eastAsia" w:ascii="宋体" w:hAnsi="宋体" w:eastAsia="宋体" w:cs="宋体"/>
          <w:color w:val="000000"/>
          <w:spacing w:val="0"/>
          <w:position w:val="0"/>
          <w:sz w:val="23"/>
          <w:szCs w:val="23"/>
          <w:lang w:eastAsia="zh-CN"/>
        </w:rPr>
        <w:t>：</w:t>
      </w:r>
      <w:r>
        <w:rPr>
          <w:rFonts w:hint="eastAsia" w:ascii="宋体" w:hAnsi="宋体" w:eastAsia="宋体" w:cs="宋体"/>
          <w:color w:val="000000"/>
          <w:spacing w:val="0"/>
          <w:position w:val="0"/>
          <w:sz w:val="23"/>
          <w:szCs w:val="23"/>
          <w:lang w:val="en-US" w:eastAsia="zh-CN"/>
        </w:rPr>
        <w:t>2025.</w:t>
      </w:r>
      <w:r>
        <w:rPr>
          <w:rFonts w:hint="eastAsia" w:ascii="宋体" w:hAnsi="宋体" w:cs="宋体"/>
          <w:color w:val="000000"/>
          <w:spacing w:val="0"/>
          <w:position w:val="0"/>
          <w:sz w:val="23"/>
          <w:szCs w:val="23"/>
          <w:lang w:val="en-US" w:eastAsia="zh-CN"/>
        </w:rPr>
        <w:t>6</w:t>
      </w:r>
      <w:r>
        <w:rPr>
          <w:rFonts w:hint="eastAsia" w:ascii="宋体" w:hAnsi="宋体" w:eastAsia="宋体" w:cs="宋体"/>
          <w:color w:val="000000"/>
          <w:spacing w:val="0"/>
          <w:position w:val="0"/>
          <w:sz w:val="23"/>
          <w:szCs w:val="23"/>
          <w:lang w:val="en-US" w:eastAsia="zh-CN"/>
        </w:rPr>
        <w:t>.27</w:t>
      </w:r>
    </w:p>
    <w:p w14:paraId="4D729634">
      <w:pPr>
        <w:shd w:val="clear"/>
        <w:spacing w:before="64" w:line="230" w:lineRule="auto"/>
        <w:rPr>
          <w:rFonts w:ascii="黑体" w:hAnsi="黑体" w:eastAsia="黑体" w:cs="黑体"/>
          <w:spacing w:val="-4"/>
          <w:sz w:val="31"/>
          <w:szCs w:val="31"/>
        </w:rPr>
      </w:pPr>
    </w:p>
    <w:p w14:paraId="3E38524B">
      <w:pPr>
        <w:shd w:val="clear"/>
        <w:rPr>
          <w:rFonts w:hint="eastAsia" w:ascii="Times New Roman" w:hAnsi="Times New Roman" w:eastAsia="黑体" w:cs="Times New Roman"/>
          <w:sz w:val="31"/>
          <w:szCs w:val="31"/>
          <w:lang w:eastAsia="zh-CN"/>
        </w:rPr>
      </w:pPr>
      <w:r>
        <w:rPr>
          <w:rFonts w:ascii="黑体" w:hAnsi="黑体" w:eastAsia="黑体" w:cs="黑体"/>
          <w:spacing w:val="-4"/>
          <w:sz w:val="31"/>
          <w:szCs w:val="31"/>
        </w:rPr>
        <w:br w:type="page"/>
      </w: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Times New Roman" w:hAnsi="Times New Roman" w:eastAsia="宋体" w:cs="Times New Roman"/>
          <w:spacing w:val="-4"/>
          <w:sz w:val="31"/>
          <w:szCs w:val="31"/>
          <w:lang w:val="en-US" w:eastAsia="zh-CN"/>
        </w:rPr>
        <w:t>4</w:t>
      </w:r>
    </w:p>
    <w:p w14:paraId="09966AC4">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3242272C">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30E1566B">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79FB650A">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3FCC442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eastAsiaTheme="minorEastAsia" w:cstheme="minorEastAsia"/>
          <w:b/>
          <w:bCs/>
          <w:color w:val="000000"/>
          <w:spacing w:val="2"/>
          <w:sz w:val="42"/>
          <w:szCs w:val="42"/>
          <w:lang w:eastAsia="zh-CN"/>
        </w:rPr>
      </w:pPr>
      <w:r>
        <w:rPr>
          <w:rFonts w:hint="eastAsia" w:asciiTheme="minorEastAsia" w:hAnsiTheme="minorEastAsia" w:eastAsiaTheme="minorEastAsia" w:cstheme="minorEastAsia"/>
          <w:b/>
          <w:bCs/>
          <w:color w:val="000000"/>
          <w:spacing w:val="2"/>
          <w:sz w:val="42"/>
          <w:szCs w:val="42"/>
          <w:lang w:eastAsia="zh-CN"/>
        </w:rPr>
        <w:t>202</w:t>
      </w:r>
      <w:r>
        <w:rPr>
          <w:rFonts w:hint="eastAsia" w:asciiTheme="minorEastAsia" w:hAnsiTheme="minorEastAsia" w:eastAsiaTheme="minorEastAsia" w:cstheme="minorEastAsia"/>
          <w:b/>
          <w:bCs/>
          <w:color w:val="000000"/>
          <w:spacing w:val="2"/>
          <w:sz w:val="42"/>
          <w:szCs w:val="42"/>
          <w:lang w:val="en-US" w:eastAsia="zh-CN"/>
        </w:rPr>
        <w:t>4</w:t>
      </w:r>
      <w:r>
        <w:rPr>
          <w:rFonts w:hint="eastAsia" w:asciiTheme="minorEastAsia" w:hAnsiTheme="minorEastAsia" w:eastAsiaTheme="minorEastAsia" w:cstheme="minorEastAsia"/>
          <w:b/>
          <w:bCs/>
          <w:color w:val="000000"/>
          <w:spacing w:val="2"/>
          <w:sz w:val="42"/>
          <w:szCs w:val="42"/>
          <w:lang w:eastAsia="zh-CN"/>
        </w:rPr>
        <w:t>年度岳阳市岳阳楼区农林综合行政执法大队</w:t>
      </w:r>
    </w:p>
    <w:p w14:paraId="0B159639">
      <w:pPr>
        <w:keepNext w:val="0"/>
        <w:keepLines w:val="0"/>
        <w:pageBreakBefore w:val="0"/>
        <w:widowControl w:val="0"/>
        <w:shd w:val="clear"/>
        <w:kinsoku/>
        <w:wordWrap/>
        <w:overflowPunct/>
        <w:topLinePunct w:val="0"/>
        <w:autoSpaceDE/>
        <w:autoSpaceDN/>
        <w:bidi w:val="0"/>
        <w:adjustRightInd/>
        <w:snapToGrid/>
        <w:spacing w:line="240" w:lineRule="auto"/>
        <w:ind w:firstLine="0" w:firstLineChars="0"/>
        <w:jc w:val="center"/>
        <w:textAlignment w:val="auto"/>
        <w:rPr>
          <w:rFonts w:hint="eastAsia" w:asciiTheme="minorEastAsia" w:hAnsiTheme="minorEastAsia" w:eastAsiaTheme="minorEastAsia" w:cstheme="minorEastAsia"/>
          <w:b/>
          <w:bCs/>
          <w:color w:val="000000"/>
          <w:spacing w:val="2"/>
          <w:sz w:val="42"/>
          <w:szCs w:val="42"/>
          <w:lang w:eastAsia="zh-CN"/>
        </w:rPr>
      </w:pPr>
      <w:r>
        <w:rPr>
          <w:rFonts w:hint="eastAsia" w:asciiTheme="minorEastAsia" w:hAnsiTheme="minorEastAsia" w:eastAsiaTheme="minorEastAsia" w:cstheme="minorEastAsia"/>
          <w:b/>
          <w:bCs/>
          <w:color w:val="000000"/>
          <w:spacing w:val="2"/>
          <w:sz w:val="42"/>
          <w:szCs w:val="42"/>
          <w:lang w:eastAsia="zh-CN"/>
        </w:rPr>
        <w:t>整体支出绩效自评报告</w:t>
      </w:r>
    </w:p>
    <w:p w14:paraId="29690BF4">
      <w:pPr>
        <w:shd w:val="clear"/>
        <w:spacing w:line="243" w:lineRule="auto"/>
        <w:rPr>
          <w:rFonts w:ascii="Arial" w:hAnsi="Calibri" w:eastAsia="宋体" w:cs="Times New Roman"/>
          <w:sz w:val="21"/>
        </w:rPr>
      </w:pPr>
    </w:p>
    <w:p w14:paraId="10F93A7E">
      <w:pPr>
        <w:shd w:val="clear"/>
        <w:spacing w:line="243" w:lineRule="auto"/>
        <w:rPr>
          <w:rFonts w:ascii="Arial" w:hAnsi="Calibri" w:eastAsia="宋体" w:cs="Times New Roman"/>
          <w:sz w:val="21"/>
        </w:rPr>
      </w:pPr>
    </w:p>
    <w:p w14:paraId="6015AEBC">
      <w:pPr>
        <w:shd w:val="clear"/>
        <w:spacing w:line="243" w:lineRule="auto"/>
        <w:rPr>
          <w:rFonts w:ascii="Arial" w:hAnsi="Calibri" w:eastAsia="宋体" w:cs="Times New Roman"/>
          <w:sz w:val="21"/>
        </w:rPr>
      </w:pPr>
    </w:p>
    <w:p w14:paraId="478EFDF4">
      <w:pPr>
        <w:shd w:val="clear"/>
        <w:spacing w:line="243" w:lineRule="auto"/>
        <w:rPr>
          <w:rFonts w:ascii="Arial" w:hAnsi="Calibri" w:eastAsia="宋体" w:cs="Times New Roman"/>
          <w:sz w:val="21"/>
        </w:rPr>
      </w:pPr>
    </w:p>
    <w:p w14:paraId="6EB1B4DA">
      <w:pPr>
        <w:shd w:val="clear"/>
        <w:spacing w:line="243" w:lineRule="auto"/>
        <w:rPr>
          <w:rFonts w:ascii="Arial" w:hAnsi="Calibri" w:eastAsia="宋体" w:cs="Times New Roman"/>
          <w:sz w:val="21"/>
        </w:rPr>
      </w:pPr>
    </w:p>
    <w:p w14:paraId="3D23ECB4">
      <w:pPr>
        <w:shd w:val="clear"/>
        <w:spacing w:line="243" w:lineRule="auto"/>
        <w:rPr>
          <w:rFonts w:ascii="Arial" w:hAnsi="Calibri" w:eastAsia="宋体" w:cs="Times New Roman"/>
          <w:sz w:val="21"/>
        </w:rPr>
      </w:pPr>
    </w:p>
    <w:p w14:paraId="3B52A51F">
      <w:pPr>
        <w:shd w:val="clear"/>
        <w:spacing w:line="243" w:lineRule="auto"/>
        <w:rPr>
          <w:rFonts w:ascii="Arial" w:hAnsi="Calibri" w:eastAsia="宋体" w:cs="Times New Roman"/>
          <w:sz w:val="21"/>
        </w:rPr>
      </w:pPr>
    </w:p>
    <w:p w14:paraId="2F0168A6">
      <w:pPr>
        <w:shd w:val="clear"/>
        <w:spacing w:line="243" w:lineRule="auto"/>
        <w:rPr>
          <w:rFonts w:ascii="Arial" w:hAnsi="Calibri" w:eastAsia="宋体" w:cs="Times New Roman"/>
          <w:sz w:val="21"/>
        </w:rPr>
      </w:pPr>
    </w:p>
    <w:p w14:paraId="5C0B1206">
      <w:pPr>
        <w:shd w:val="clear"/>
        <w:spacing w:line="243" w:lineRule="auto"/>
        <w:rPr>
          <w:rFonts w:ascii="Arial" w:hAnsi="Calibri" w:eastAsia="宋体" w:cs="Times New Roman"/>
          <w:sz w:val="21"/>
        </w:rPr>
      </w:pPr>
    </w:p>
    <w:p w14:paraId="7D36237A">
      <w:pPr>
        <w:shd w:val="clear"/>
        <w:spacing w:line="243" w:lineRule="auto"/>
        <w:rPr>
          <w:rFonts w:ascii="Arial" w:hAnsi="Calibri" w:eastAsia="宋体" w:cs="Times New Roman"/>
          <w:sz w:val="21"/>
        </w:rPr>
      </w:pPr>
    </w:p>
    <w:p w14:paraId="39537864">
      <w:pPr>
        <w:shd w:val="clear"/>
        <w:spacing w:line="243" w:lineRule="auto"/>
        <w:rPr>
          <w:rFonts w:ascii="Arial" w:hAnsi="Calibri" w:eastAsia="宋体" w:cs="Times New Roman"/>
          <w:sz w:val="21"/>
        </w:rPr>
      </w:pPr>
    </w:p>
    <w:p w14:paraId="31F2B0F2">
      <w:pPr>
        <w:shd w:val="clear"/>
        <w:spacing w:line="243" w:lineRule="auto"/>
        <w:rPr>
          <w:rFonts w:ascii="Arial" w:hAnsi="Calibri" w:eastAsia="宋体" w:cs="Times New Roman"/>
          <w:sz w:val="21"/>
        </w:rPr>
      </w:pPr>
    </w:p>
    <w:p w14:paraId="1C03A9A3">
      <w:pPr>
        <w:shd w:val="clear"/>
        <w:spacing w:line="243" w:lineRule="auto"/>
        <w:rPr>
          <w:rFonts w:ascii="Arial" w:hAnsi="Calibri" w:eastAsia="宋体" w:cs="Times New Roman"/>
          <w:sz w:val="21"/>
        </w:rPr>
      </w:pPr>
    </w:p>
    <w:p w14:paraId="10EE7FD3">
      <w:pPr>
        <w:shd w:val="clear"/>
        <w:spacing w:line="243" w:lineRule="auto"/>
        <w:rPr>
          <w:rFonts w:ascii="Arial" w:hAnsi="Calibri" w:eastAsia="宋体" w:cs="Times New Roman"/>
          <w:sz w:val="21"/>
        </w:rPr>
      </w:pPr>
    </w:p>
    <w:p w14:paraId="3A5EDD47">
      <w:pPr>
        <w:shd w:val="clear"/>
        <w:spacing w:line="243" w:lineRule="auto"/>
        <w:rPr>
          <w:rFonts w:ascii="Arial" w:hAnsi="Calibri" w:eastAsia="宋体" w:cs="Times New Roman"/>
          <w:sz w:val="21"/>
        </w:rPr>
      </w:pPr>
    </w:p>
    <w:p w14:paraId="0AD415E7">
      <w:pPr>
        <w:shd w:val="clear"/>
        <w:spacing w:line="243" w:lineRule="auto"/>
        <w:rPr>
          <w:rFonts w:ascii="Arial" w:hAnsi="Calibri" w:eastAsia="宋体" w:cs="Times New Roman"/>
          <w:sz w:val="21"/>
        </w:rPr>
      </w:pPr>
    </w:p>
    <w:p w14:paraId="36BE52B2">
      <w:pPr>
        <w:shd w:val="clear"/>
        <w:spacing w:line="243" w:lineRule="auto"/>
        <w:rPr>
          <w:rFonts w:ascii="Arial" w:hAnsi="Calibri" w:eastAsia="宋体" w:cs="Times New Roman"/>
          <w:sz w:val="21"/>
        </w:rPr>
      </w:pPr>
    </w:p>
    <w:p w14:paraId="7D47CD9E">
      <w:pPr>
        <w:shd w:val="clear"/>
        <w:spacing w:line="243" w:lineRule="auto"/>
        <w:rPr>
          <w:rFonts w:ascii="Arial" w:hAnsi="Calibri" w:eastAsia="宋体" w:cs="Times New Roman"/>
          <w:sz w:val="21"/>
        </w:rPr>
      </w:pPr>
    </w:p>
    <w:p w14:paraId="04842442">
      <w:pPr>
        <w:shd w:val="clear"/>
        <w:spacing w:line="243" w:lineRule="auto"/>
        <w:rPr>
          <w:rFonts w:ascii="Arial" w:hAnsi="Calibri" w:eastAsia="宋体" w:cs="Times New Roman"/>
          <w:sz w:val="21"/>
        </w:rPr>
      </w:pPr>
    </w:p>
    <w:p w14:paraId="4D02EBCE">
      <w:pPr>
        <w:shd w:val="clear"/>
        <w:spacing w:line="243" w:lineRule="auto"/>
        <w:rPr>
          <w:rFonts w:ascii="Arial" w:hAnsi="Calibri" w:eastAsia="宋体" w:cs="Times New Roman"/>
          <w:sz w:val="21"/>
        </w:rPr>
      </w:pPr>
    </w:p>
    <w:p w14:paraId="0E27C31D">
      <w:pPr>
        <w:shd w:val="clear"/>
        <w:spacing w:line="243" w:lineRule="auto"/>
        <w:rPr>
          <w:rFonts w:ascii="Arial" w:hAnsi="Calibri" w:eastAsia="宋体" w:cs="Times New Roman"/>
          <w:sz w:val="21"/>
        </w:rPr>
      </w:pPr>
    </w:p>
    <w:p w14:paraId="094B98C8">
      <w:pPr>
        <w:shd w:val="clear"/>
        <w:spacing w:line="243" w:lineRule="auto"/>
        <w:rPr>
          <w:rFonts w:ascii="Arial" w:hAnsi="Calibri" w:eastAsia="宋体" w:cs="Times New Roman"/>
          <w:sz w:val="21"/>
        </w:rPr>
      </w:pPr>
    </w:p>
    <w:p w14:paraId="268A8E8C">
      <w:pPr>
        <w:shd w:val="clear"/>
        <w:spacing w:line="243" w:lineRule="auto"/>
        <w:rPr>
          <w:rFonts w:ascii="Arial" w:hAnsi="Calibri" w:eastAsia="宋体" w:cs="Times New Roman"/>
          <w:sz w:val="21"/>
        </w:rPr>
      </w:pPr>
    </w:p>
    <w:p w14:paraId="60C32D5E">
      <w:pPr>
        <w:shd w:val="clear"/>
        <w:spacing w:line="243" w:lineRule="auto"/>
        <w:rPr>
          <w:rFonts w:ascii="Arial" w:hAnsi="Calibri" w:eastAsia="宋体" w:cs="Times New Roman"/>
          <w:sz w:val="21"/>
        </w:rPr>
      </w:pPr>
    </w:p>
    <w:p w14:paraId="17DC5C98">
      <w:pPr>
        <w:shd w:val="clear"/>
        <w:spacing w:line="243" w:lineRule="auto"/>
        <w:rPr>
          <w:rFonts w:ascii="Arial" w:hAnsi="Calibri" w:eastAsia="宋体" w:cs="Times New Roman"/>
          <w:sz w:val="21"/>
        </w:rPr>
      </w:pPr>
    </w:p>
    <w:p w14:paraId="7F56313E">
      <w:pPr>
        <w:shd w:val="clear"/>
        <w:spacing w:line="244" w:lineRule="auto"/>
        <w:rPr>
          <w:rFonts w:ascii="Arial" w:hAnsi="Calibri" w:eastAsia="宋体" w:cs="Times New Roman"/>
          <w:sz w:val="21"/>
        </w:rPr>
      </w:pPr>
    </w:p>
    <w:p w14:paraId="77B71120">
      <w:pPr>
        <w:shd w:val="clear"/>
        <w:spacing w:line="244" w:lineRule="auto"/>
        <w:rPr>
          <w:rFonts w:ascii="Arial" w:hAnsi="Calibri" w:eastAsia="宋体" w:cs="Times New Roman"/>
          <w:sz w:val="21"/>
        </w:rPr>
      </w:pPr>
    </w:p>
    <w:p w14:paraId="337C2375">
      <w:pPr>
        <w:shd w:val="clear"/>
        <w:spacing w:line="244" w:lineRule="auto"/>
        <w:rPr>
          <w:rFonts w:ascii="Arial" w:hAnsi="Calibri" w:eastAsia="宋体" w:cs="Times New Roman"/>
          <w:sz w:val="21"/>
        </w:rPr>
      </w:pPr>
    </w:p>
    <w:p w14:paraId="5708D1EF">
      <w:pPr>
        <w:shd w:val="clear"/>
        <w:spacing w:line="244" w:lineRule="auto"/>
        <w:rPr>
          <w:rFonts w:ascii="Arial" w:hAnsi="Calibri" w:eastAsia="宋体" w:cs="Times New Roman"/>
          <w:sz w:val="21"/>
        </w:rPr>
      </w:pPr>
    </w:p>
    <w:p w14:paraId="47D887BB">
      <w:pPr>
        <w:shd w:val="clear"/>
        <w:spacing w:line="244" w:lineRule="auto"/>
        <w:rPr>
          <w:rFonts w:ascii="Arial" w:hAnsi="Calibri" w:eastAsia="宋体" w:cs="Times New Roman"/>
          <w:sz w:val="21"/>
        </w:rPr>
      </w:pPr>
    </w:p>
    <w:p w14:paraId="22436278">
      <w:pPr>
        <w:shd w:val="clear"/>
        <w:spacing w:line="244" w:lineRule="auto"/>
        <w:rPr>
          <w:rFonts w:ascii="Arial" w:hAnsi="Calibri" w:eastAsia="宋体" w:cs="Times New Roman"/>
          <w:sz w:val="21"/>
        </w:rPr>
      </w:pPr>
    </w:p>
    <w:p w14:paraId="1647AAB7">
      <w:pPr>
        <w:widowControl w:val="0"/>
        <w:shd w:val="clear"/>
        <w:spacing w:before="100" w:line="221" w:lineRule="auto"/>
        <w:ind w:firstLine="990" w:firstLineChars="300"/>
        <w:jc w:val="both"/>
        <w:rPr>
          <w:rFonts w:ascii="仿宋" w:hAnsi="仿宋" w:eastAsia="仿宋" w:cs="仿宋"/>
          <w:kern w:val="2"/>
          <w:sz w:val="28"/>
          <w:szCs w:val="28"/>
          <w:highlight w:val="none"/>
          <w:lang w:val="en-US" w:eastAsia="en-US" w:bidi="ar-SA"/>
        </w:rPr>
      </w:pPr>
      <w:r>
        <w:rPr>
          <w:rFonts w:ascii="仿宋" w:hAnsi="仿宋" w:eastAsia="仿宋" w:cs="仿宋"/>
          <w:spacing w:val="-10"/>
          <w:kern w:val="2"/>
          <w:sz w:val="35"/>
          <w:szCs w:val="35"/>
          <w:lang w:val="en-US" w:eastAsia="en-US" w:bidi="ar-SA"/>
        </w:rPr>
        <w:t>部门（单位</w:t>
      </w:r>
      <w:r>
        <w:rPr>
          <w:rFonts w:ascii="仿宋" w:hAnsi="仿宋" w:eastAsia="仿宋" w:cs="仿宋"/>
          <w:spacing w:val="-10"/>
          <w:kern w:val="2"/>
          <w:sz w:val="35"/>
          <w:szCs w:val="35"/>
          <w:highlight w:val="none"/>
          <w:lang w:val="en-US" w:eastAsia="en-US" w:bidi="ar-SA"/>
        </w:rPr>
        <w:t>）名称</w:t>
      </w:r>
      <w:r>
        <w:rPr>
          <w:rFonts w:ascii="仿宋" w:hAnsi="仿宋" w:eastAsia="仿宋" w:cs="仿宋"/>
          <w:spacing w:val="4"/>
          <w:kern w:val="2"/>
          <w:sz w:val="35"/>
          <w:szCs w:val="35"/>
          <w:highlight w:val="none"/>
          <w:lang w:val="en-US" w:eastAsia="en-US" w:bidi="ar-SA"/>
        </w:rPr>
        <w:t>：</w:t>
      </w:r>
      <w:r>
        <w:rPr>
          <w:rFonts w:ascii="仿宋" w:hAnsi="仿宋" w:eastAsia="仿宋" w:cs="仿宋"/>
          <w:spacing w:val="-118"/>
          <w:kern w:val="2"/>
          <w:sz w:val="35"/>
          <w:szCs w:val="35"/>
          <w:highlight w:val="none"/>
          <w:lang w:val="en-US" w:eastAsia="en-US" w:bidi="ar-SA"/>
        </w:rPr>
        <w:t xml:space="preserve"> </w:t>
      </w:r>
      <w:r>
        <w:rPr>
          <w:rFonts w:ascii="仿宋" w:hAnsi="仿宋" w:eastAsia="仿宋" w:cs="仿宋"/>
          <w:spacing w:val="-75"/>
          <w:kern w:val="2"/>
          <w:sz w:val="35"/>
          <w:szCs w:val="35"/>
          <w:highlight w:val="none"/>
          <w:u w:val="single" w:color="auto"/>
          <w:lang w:val="en-US" w:eastAsia="en-US" w:bidi="ar-SA"/>
        </w:rPr>
        <w:t xml:space="preserve"> </w:t>
      </w:r>
      <w:r>
        <w:rPr>
          <w:rFonts w:ascii="仿宋" w:hAnsi="仿宋" w:eastAsia="仿宋" w:cs="仿宋"/>
          <w:spacing w:val="4"/>
          <w:kern w:val="2"/>
          <w:sz w:val="35"/>
          <w:szCs w:val="35"/>
          <w:highlight w:val="none"/>
          <w:u w:val="single" w:color="auto"/>
          <w:lang w:val="en-US" w:eastAsia="en-US" w:bidi="ar-SA"/>
        </w:rPr>
        <w:t>（</w:t>
      </w:r>
      <w:r>
        <w:rPr>
          <w:rFonts w:ascii="仿宋" w:hAnsi="仿宋" w:eastAsia="仿宋" w:cs="仿宋"/>
          <w:spacing w:val="-10"/>
          <w:kern w:val="2"/>
          <w:sz w:val="35"/>
          <w:szCs w:val="35"/>
          <w:highlight w:val="none"/>
          <w:u w:val="single" w:color="auto"/>
          <w:lang w:val="en-US" w:eastAsia="en-US" w:bidi="ar-SA"/>
        </w:rPr>
        <w:t>盖章）</w:t>
      </w:r>
      <w:r>
        <w:rPr>
          <w:rFonts w:ascii="仿宋" w:hAnsi="仿宋" w:eastAsia="仿宋" w:cs="仿宋"/>
          <w:kern w:val="2"/>
          <w:sz w:val="28"/>
          <w:szCs w:val="28"/>
          <w:highlight w:val="none"/>
          <w:u w:val="single" w:color="auto"/>
          <w:lang w:val="en-US" w:eastAsia="en-US" w:bidi="ar-SA"/>
        </w:rPr>
        <w:t xml:space="preserve">        </w:t>
      </w:r>
    </w:p>
    <w:p w14:paraId="187B3B67">
      <w:pPr>
        <w:shd w:val="clear"/>
        <w:spacing w:before="228" w:line="222" w:lineRule="auto"/>
        <w:ind w:left="3179"/>
        <w:rPr>
          <w:rFonts w:ascii="楷体" w:hAnsi="楷体" w:eastAsia="楷体" w:cs="楷体"/>
          <w:sz w:val="31"/>
          <w:szCs w:val="31"/>
          <w:highlight w:val="none"/>
        </w:rPr>
      </w:pPr>
      <w:r>
        <w:rPr>
          <w:rFonts w:hint="eastAsia" w:ascii="楷体" w:hAnsi="楷体" w:eastAsia="楷体" w:cs="楷体"/>
          <w:spacing w:val="-8"/>
          <w:sz w:val="31"/>
          <w:szCs w:val="31"/>
          <w:highlight w:val="none"/>
          <w:lang w:val="en-US" w:eastAsia="zh-CN"/>
        </w:rPr>
        <w:t>2025</w:t>
      </w:r>
      <w:r>
        <w:rPr>
          <w:rFonts w:ascii="楷体" w:hAnsi="楷体" w:eastAsia="楷体" w:cs="楷体"/>
          <w:spacing w:val="-8"/>
          <w:sz w:val="31"/>
          <w:szCs w:val="31"/>
          <w:highlight w:val="none"/>
        </w:rPr>
        <w:t>年</w:t>
      </w:r>
      <w:r>
        <w:rPr>
          <w:rFonts w:hint="eastAsia" w:ascii="楷体" w:hAnsi="楷体" w:eastAsia="楷体" w:cs="楷体"/>
          <w:spacing w:val="-8"/>
          <w:sz w:val="31"/>
          <w:szCs w:val="31"/>
          <w:highlight w:val="none"/>
          <w:lang w:val="en-US" w:eastAsia="zh-CN"/>
        </w:rPr>
        <w:t>6</w:t>
      </w:r>
      <w:r>
        <w:rPr>
          <w:rFonts w:ascii="楷体" w:hAnsi="楷体" w:eastAsia="楷体" w:cs="楷体"/>
          <w:spacing w:val="-8"/>
          <w:sz w:val="31"/>
          <w:szCs w:val="31"/>
          <w:highlight w:val="none"/>
        </w:rPr>
        <w:t>月</w:t>
      </w:r>
      <w:r>
        <w:rPr>
          <w:rFonts w:hint="eastAsia" w:ascii="楷体" w:hAnsi="楷体" w:eastAsia="楷体" w:cs="楷体"/>
          <w:spacing w:val="43"/>
          <w:sz w:val="31"/>
          <w:szCs w:val="31"/>
          <w:highlight w:val="none"/>
          <w:lang w:val="en-US" w:eastAsia="zh-CN"/>
        </w:rPr>
        <w:t>27</w:t>
      </w:r>
      <w:r>
        <w:rPr>
          <w:rFonts w:ascii="楷体" w:hAnsi="楷体" w:eastAsia="楷体" w:cs="楷体"/>
          <w:spacing w:val="-8"/>
          <w:sz w:val="31"/>
          <w:szCs w:val="31"/>
          <w:highlight w:val="none"/>
        </w:rPr>
        <w:t>日</w:t>
      </w:r>
    </w:p>
    <w:p w14:paraId="05FD605C">
      <w:pPr>
        <w:shd w:val="clear"/>
        <w:spacing w:line="335" w:lineRule="auto"/>
        <w:rPr>
          <w:rFonts w:ascii="Arial" w:hAnsi="Calibri" w:eastAsia="宋体" w:cs="Times New Roman"/>
          <w:sz w:val="21"/>
        </w:rPr>
      </w:pPr>
    </w:p>
    <w:p w14:paraId="49131B38">
      <w:pPr>
        <w:shd w:val="clear"/>
        <w:spacing w:line="224" w:lineRule="auto"/>
        <w:sectPr>
          <w:footerReference r:id="rId5" w:type="default"/>
          <w:pgSz w:w="11900" w:h="16833"/>
          <w:pgMar w:top="1401" w:right="822" w:bottom="1445" w:left="1618" w:header="0" w:footer="1170" w:gutter="0"/>
          <w:pgNumType w:fmt="decimal"/>
          <w:cols w:space="720" w:num="1"/>
        </w:sectPr>
      </w:pPr>
    </w:p>
    <w:p w14:paraId="1CC3EA5C">
      <w:pPr>
        <w:keepNext w:val="0"/>
        <w:keepLines w:val="0"/>
        <w:pageBreakBefore w:val="0"/>
        <w:widowControl w:val="0"/>
        <w:shd w:val="clear"/>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岳阳楼麻布山省级森林公园管理中心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3694452">
      <w:pPr>
        <w:shd w:val="clear"/>
        <w:spacing w:line="283" w:lineRule="auto"/>
        <w:rPr>
          <w:rFonts w:ascii="Arial" w:hAnsi="Calibri" w:eastAsia="宋体" w:cs="Times New Roman"/>
          <w:sz w:val="21"/>
        </w:rPr>
      </w:pPr>
    </w:p>
    <w:p w14:paraId="699CFC37">
      <w:pPr>
        <w:keepNext w:val="0"/>
        <w:keepLines w:val="0"/>
        <w:pageBreakBefore w:val="0"/>
        <w:widowControl w:val="0"/>
        <w:numPr>
          <w:ilvl w:val="0"/>
          <w:numId w:val="1"/>
        </w:numPr>
        <w:shd w:val="clea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4A2C54C7">
      <w:pPr>
        <w:widowControl/>
        <w:numPr>
          <w:ilvl w:val="0"/>
          <w:numId w:val="0"/>
        </w:numPr>
        <w:shd w:val="clear" w:color="auto"/>
        <w:spacing w:before="0" w:beforeAutospacing="0" w:after="0" w:afterAutospacing="0" w:line="480" w:lineRule="auto"/>
        <w:ind w:right="0" w:rightChars="0"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（一）</w:t>
      </w:r>
      <w:r>
        <w:rPr>
          <w:rFonts w:hint="eastAsia" w:ascii="仿宋" w:hAnsi="仿宋" w:eastAsia="仿宋" w:cs="仿宋"/>
          <w:color w:val="000000"/>
          <w:kern w:val="0"/>
          <w:sz w:val="32"/>
          <w:szCs w:val="32"/>
          <w:lang w:val="en-US" w:eastAsia="zh-CN" w:bidi="ar"/>
        </w:rPr>
        <w:t>职能职责</w:t>
      </w:r>
    </w:p>
    <w:p w14:paraId="26D3C08D">
      <w:pPr>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Cs/>
          <w:kern w:val="0"/>
          <w:sz w:val="32"/>
          <w:szCs w:val="32"/>
        </w:rPr>
      </w:pPr>
      <w:r>
        <w:rPr>
          <w:rFonts w:hint="eastAsia" w:ascii="仿宋" w:hAnsi="仿宋" w:eastAsia="仿宋"/>
          <w:bCs/>
          <w:kern w:val="0"/>
          <w:sz w:val="32"/>
          <w:szCs w:val="32"/>
          <w:lang w:val="en-US" w:eastAsia="zh-CN"/>
        </w:rPr>
        <w:t>1、</w:t>
      </w:r>
      <w:r>
        <w:rPr>
          <w:rFonts w:hint="eastAsia" w:ascii="仿宋" w:hAnsi="仿宋" w:eastAsia="仿宋"/>
          <w:bCs/>
          <w:kern w:val="0"/>
          <w:sz w:val="32"/>
          <w:szCs w:val="32"/>
        </w:rPr>
        <w:t>宣传普及、贯彻执行农业林业法律法规。</w:t>
      </w:r>
    </w:p>
    <w:p w14:paraId="416FB582">
      <w:pPr>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Cs/>
          <w:kern w:val="0"/>
          <w:sz w:val="32"/>
          <w:szCs w:val="32"/>
        </w:rPr>
      </w:pPr>
      <w:r>
        <w:rPr>
          <w:rFonts w:hint="eastAsia" w:ascii="仿宋" w:hAnsi="仿宋" w:eastAsia="仿宋"/>
          <w:bCs/>
          <w:kern w:val="0"/>
          <w:sz w:val="32"/>
          <w:szCs w:val="32"/>
          <w:lang w:val="en-US" w:eastAsia="zh-CN"/>
        </w:rPr>
        <w:t>2、</w:t>
      </w:r>
      <w:r>
        <w:rPr>
          <w:rFonts w:hint="eastAsia" w:ascii="仿宋" w:hAnsi="仿宋" w:eastAsia="仿宋"/>
          <w:bCs/>
          <w:kern w:val="0"/>
          <w:sz w:val="32"/>
          <w:szCs w:val="32"/>
        </w:rPr>
        <w:t>对全区农业、林业、畜牧水产进行</w:t>
      </w:r>
      <w:r>
        <w:rPr>
          <w:rFonts w:hint="eastAsia" w:ascii="仿宋" w:hAnsi="仿宋" w:eastAsia="仿宋"/>
          <w:bCs/>
          <w:kern w:val="0"/>
          <w:sz w:val="32"/>
          <w:szCs w:val="32"/>
          <w:lang w:val="en-US" w:eastAsia="zh-CN"/>
        </w:rPr>
        <w:t>执法</w:t>
      </w:r>
      <w:r>
        <w:rPr>
          <w:rFonts w:hint="eastAsia" w:ascii="仿宋" w:hAnsi="仿宋" w:eastAsia="仿宋"/>
          <w:bCs/>
          <w:kern w:val="0"/>
          <w:sz w:val="32"/>
          <w:szCs w:val="32"/>
        </w:rPr>
        <w:t>检查。</w:t>
      </w:r>
    </w:p>
    <w:p w14:paraId="0732A2CF">
      <w:pPr>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bCs/>
          <w:kern w:val="0"/>
          <w:sz w:val="32"/>
          <w:szCs w:val="32"/>
        </w:rPr>
      </w:pPr>
      <w:r>
        <w:rPr>
          <w:rFonts w:hint="eastAsia" w:ascii="仿宋" w:hAnsi="仿宋" w:eastAsia="仿宋"/>
          <w:bCs/>
          <w:kern w:val="0"/>
          <w:sz w:val="32"/>
          <w:szCs w:val="32"/>
          <w:lang w:val="en-US" w:eastAsia="zh-CN"/>
        </w:rPr>
        <w:t>3、</w:t>
      </w:r>
      <w:r>
        <w:rPr>
          <w:rFonts w:hint="eastAsia" w:ascii="仿宋" w:hAnsi="仿宋" w:eastAsia="仿宋"/>
          <w:bCs/>
          <w:kern w:val="0"/>
          <w:sz w:val="32"/>
          <w:szCs w:val="32"/>
        </w:rPr>
        <w:t>妥善及时地处理农林畜水违法违规案件。</w:t>
      </w:r>
    </w:p>
    <w:p w14:paraId="5F9B94AD">
      <w:pPr>
        <w:widowControl/>
        <w:shd w:val="clear" w:color="auto"/>
        <w:spacing w:before="0" w:beforeAutospacing="0" w:after="0" w:afterAutospacing="0" w:line="480" w:lineRule="auto"/>
        <w:ind w:left="0" w:right="0" w:firstLine="420"/>
        <w:jc w:val="both"/>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（二）机构设置</w:t>
      </w:r>
    </w:p>
    <w:p w14:paraId="35D7D98C">
      <w:pPr>
        <w:pStyle w:val="5"/>
        <w:keepNext w:val="0"/>
        <w:keepLines w:val="0"/>
        <w:widowControl/>
        <w:suppressLineNumbers w:val="0"/>
        <w:autoSpaceDE w:val="0"/>
        <w:autoSpaceDN/>
        <w:spacing w:before="0" w:beforeAutospacing="0" w:after="0" w:afterAutospacing="0" w:line="600" w:lineRule="atLeast"/>
        <w:ind w:left="0" w:right="0" w:firstLine="640"/>
        <w:jc w:val="both"/>
        <w:rPr>
          <w:rFonts w:hint="default" w:ascii="Calibri" w:hAnsi="Calibri" w:cs="Calibri"/>
          <w:sz w:val="21"/>
          <w:szCs w:val="21"/>
        </w:rPr>
      </w:pPr>
      <w:r>
        <w:rPr>
          <w:rFonts w:hint="eastAsia" w:ascii="仿宋" w:hAnsi="仿宋" w:eastAsia="仿宋" w:cs="仿宋"/>
          <w:sz w:val="32"/>
          <w:szCs w:val="32"/>
        </w:rPr>
        <w:t>1、岳阳市岳阳楼区农林综合行政执法大队内设机构包括：综合办公室，畜牧农安、渔业渔政、农业农机、林业中队。</w:t>
      </w:r>
    </w:p>
    <w:p w14:paraId="676160C5">
      <w:pPr>
        <w:widowControl/>
        <w:shd w:val="clear" w:color="auto"/>
        <w:spacing w:before="0" w:beforeAutospacing="0" w:after="0" w:afterAutospacing="0" w:line="480" w:lineRule="auto"/>
        <w:ind w:left="0" w:right="0" w:firstLine="420"/>
        <w:jc w:val="both"/>
        <w:rPr>
          <w:rFonts w:ascii="黑体" w:hAnsi="黑体" w:eastAsia="黑体" w:cs="黑体"/>
          <w:spacing w:val="5"/>
          <w:sz w:val="31"/>
          <w:szCs w:val="31"/>
        </w:rPr>
      </w:pPr>
      <w:r>
        <w:rPr>
          <w:rFonts w:hint="eastAsia" w:ascii="仿宋" w:hAnsi="仿宋" w:eastAsia="仿宋" w:cs="仿宋"/>
          <w:sz w:val="32"/>
          <w:szCs w:val="32"/>
        </w:rPr>
        <w:t>   2、人员构成：本部门共有编制人数65人，实有人数65人</w:t>
      </w:r>
      <w:r>
        <w:rPr>
          <w:rFonts w:hint="eastAsia" w:ascii="仿宋" w:hAnsi="仿宋" w:eastAsia="仿宋" w:cs="仿宋"/>
          <w:color w:val="000000"/>
          <w:kern w:val="0"/>
          <w:sz w:val="32"/>
          <w:szCs w:val="32"/>
          <w:highlight w:val="none"/>
          <w:shd w:val="clear" w:color="auto" w:fill="FFFFFF"/>
          <w:lang w:val="en-US" w:eastAsia="zh-CN" w:bidi="ar"/>
        </w:rPr>
        <w:t>。</w:t>
      </w:r>
    </w:p>
    <w:p w14:paraId="6E79D111">
      <w:pPr>
        <w:keepNext w:val="0"/>
        <w:keepLines w:val="0"/>
        <w:pageBreakBefore w:val="0"/>
        <w:widowControl w:val="0"/>
        <w:shd w:val="clear"/>
        <w:kinsoku/>
        <w:wordWrap/>
        <w:overflowPunct/>
        <w:topLinePunct w:val="0"/>
        <w:autoSpaceDE/>
        <w:autoSpaceDN/>
        <w:bidi w:val="0"/>
        <w:adjustRightInd/>
        <w:snapToGrid/>
        <w:spacing w:line="240" w:lineRule="auto"/>
        <w:ind w:left="0"/>
        <w:textAlignment w:val="auto"/>
        <w:rPr>
          <w:rFonts w:ascii="黑体" w:hAnsi="黑体" w:eastAsia="黑体" w:cs="黑体"/>
          <w:b w:val="0"/>
          <w:bCs w:val="0"/>
          <w:sz w:val="31"/>
          <w:szCs w:val="31"/>
        </w:rPr>
      </w:pPr>
      <w:r>
        <w:rPr>
          <w:rFonts w:ascii="黑体" w:hAnsi="黑体" w:eastAsia="黑体" w:cs="黑体"/>
          <w:b w:val="0"/>
          <w:bCs w:val="0"/>
          <w:spacing w:val="-2"/>
          <w:sz w:val="31"/>
          <w:szCs w:val="31"/>
        </w:rPr>
        <w:t>二、</w:t>
      </w:r>
      <w:r>
        <w:rPr>
          <w:rFonts w:ascii="黑体" w:hAnsi="黑体" w:eastAsia="黑体" w:cs="黑体"/>
          <w:b w:val="0"/>
          <w:bCs w:val="0"/>
          <w:spacing w:val="-31"/>
          <w:sz w:val="31"/>
          <w:szCs w:val="31"/>
        </w:rPr>
        <w:t xml:space="preserve"> </w:t>
      </w:r>
      <w:r>
        <w:rPr>
          <w:rFonts w:ascii="黑体" w:hAnsi="黑体" w:eastAsia="黑体" w:cs="黑体"/>
          <w:b w:val="0"/>
          <w:bCs w:val="0"/>
          <w:spacing w:val="-2"/>
          <w:sz w:val="31"/>
          <w:szCs w:val="31"/>
        </w:rPr>
        <w:t>一般公共预算支出情况</w:t>
      </w:r>
    </w:p>
    <w:p w14:paraId="7820B1C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shd w:val="clear" w:fill="FFFFFF"/>
        </w:rPr>
        <w:t>(一)基本支出情况</w:t>
      </w:r>
      <w:bookmarkStart w:id="0" w:name="_GoBack"/>
      <w:bookmarkEnd w:id="0"/>
    </w:p>
    <w:p w14:paraId="6D62B26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shd w:val="clear" w:fill="FFFFFF"/>
        </w:rPr>
        <w:t>　　2024年一般公共预算拨款支出1176.13万元。其中，基本支出1071.4</w:t>
      </w:r>
      <w:r>
        <w:rPr>
          <w:rFonts w:hint="eastAsia" w:ascii="仿宋" w:hAnsi="仿宋" w:eastAsia="仿宋" w:cs="仿宋"/>
          <w:b w:val="0"/>
          <w:bCs w:val="0"/>
          <w:i w:val="0"/>
          <w:iCs w:val="0"/>
          <w:caps w:val="0"/>
          <w:color w:val="333333"/>
          <w:spacing w:val="0"/>
          <w:sz w:val="32"/>
          <w:szCs w:val="32"/>
          <w:shd w:val="clear" w:fill="FFFFFF"/>
          <w:lang w:val="en-US" w:eastAsia="zh-CN"/>
        </w:rPr>
        <w:t>8</w:t>
      </w:r>
      <w:r>
        <w:rPr>
          <w:rFonts w:hint="eastAsia" w:ascii="仿宋" w:hAnsi="仿宋" w:eastAsia="仿宋" w:cs="仿宋"/>
          <w:b w:val="0"/>
          <w:bCs w:val="0"/>
          <w:i w:val="0"/>
          <w:iCs w:val="0"/>
          <w:caps w:val="0"/>
          <w:color w:val="333333"/>
          <w:spacing w:val="0"/>
          <w:sz w:val="32"/>
          <w:szCs w:val="32"/>
          <w:shd w:val="clear" w:fill="FFFFFF"/>
        </w:rPr>
        <w:t>万元，项目支出104.</w:t>
      </w:r>
      <w:r>
        <w:rPr>
          <w:rFonts w:hint="eastAsia" w:ascii="仿宋" w:hAnsi="仿宋" w:eastAsia="仿宋" w:cs="仿宋"/>
          <w:b w:val="0"/>
          <w:bCs w:val="0"/>
          <w:i w:val="0"/>
          <w:iCs w:val="0"/>
          <w:caps w:val="0"/>
          <w:color w:val="333333"/>
          <w:spacing w:val="0"/>
          <w:sz w:val="32"/>
          <w:szCs w:val="32"/>
          <w:shd w:val="clear" w:fill="FFFFFF"/>
          <w:lang w:val="en-US" w:eastAsia="zh-CN"/>
        </w:rPr>
        <w:t>65</w:t>
      </w:r>
      <w:r>
        <w:rPr>
          <w:rFonts w:hint="eastAsia" w:ascii="仿宋" w:hAnsi="仿宋" w:eastAsia="仿宋" w:cs="仿宋"/>
          <w:b w:val="0"/>
          <w:bCs w:val="0"/>
          <w:i w:val="0"/>
          <w:iCs w:val="0"/>
          <w:caps w:val="0"/>
          <w:color w:val="333333"/>
          <w:spacing w:val="0"/>
          <w:sz w:val="32"/>
          <w:szCs w:val="32"/>
          <w:shd w:val="clear" w:fill="FFFFFF"/>
        </w:rPr>
        <w:t>万元，具体安排情况如下：</w:t>
      </w:r>
    </w:p>
    <w:p w14:paraId="6B25D25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shd w:val="clear" w:fill="FFFFFF"/>
        </w:rPr>
        <w:t>　　（一）基本支出：2024年基本支出为1071.4</w:t>
      </w:r>
      <w:r>
        <w:rPr>
          <w:rFonts w:hint="eastAsia" w:ascii="仿宋" w:hAnsi="仿宋" w:eastAsia="仿宋" w:cs="仿宋"/>
          <w:b w:val="0"/>
          <w:bCs w:val="0"/>
          <w:i w:val="0"/>
          <w:iCs w:val="0"/>
          <w:caps w:val="0"/>
          <w:color w:val="333333"/>
          <w:spacing w:val="0"/>
          <w:sz w:val="32"/>
          <w:szCs w:val="32"/>
          <w:shd w:val="clear" w:fill="FFFFFF"/>
          <w:lang w:val="en-US" w:eastAsia="zh-CN"/>
        </w:rPr>
        <w:t>8</w:t>
      </w:r>
      <w:r>
        <w:rPr>
          <w:rFonts w:hint="eastAsia" w:ascii="仿宋" w:hAnsi="仿宋" w:eastAsia="仿宋" w:cs="仿宋"/>
          <w:b w:val="0"/>
          <w:bCs w:val="0"/>
          <w:i w:val="0"/>
          <w:iCs w:val="0"/>
          <w:caps w:val="0"/>
          <w:color w:val="333333"/>
          <w:spacing w:val="0"/>
          <w:sz w:val="32"/>
          <w:szCs w:val="32"/>
          <w:shd w:val="clear" w:fill="FFFFFF"/>
        </w:rPr>
        <w:t>万元，其中：人员经费  935.7</w:t>
      </w:r>
      <w:r>
        <w:rPr>
          <w:rFonts w:hint="eastAsia" w:ascii="仿宋" w:hAnsi="仿宋" w:eastAsia="仿宋" w:cs="仿宋"/>
          <w:b w:val="0"/>
          <w:bCs w:val="0"/>
          <w:i w:val="0"/>
          <w:iCs w:val="0"/>
          <w:caps w:val="0"/>
          <w:color w:val="333333"/>
          <w:spacing w:val="0"/>
          <w:sz w:val="32"/>
          <w:szCs w:val="32"/>
          <w:shd w:val="clear" w:fill="FFFFFF"/>
          <w:lang w:val="en-US" w:eastAsia="zh-CN"/>
        </w:rPr>
        <w:t>4</w:t>
      </w:r>
      <w:r>
        <w:rPr>
          <w:rFonts w:hint="eastAsia" w:ascii="仿宋" w:hAnsi="仿宋" w:eastAsia="仿宋" w:cs="仿宋"/>
          <w:b w:val="0"/>
          <w:bCs w:val="0"/>
          <w:i w:val="0"/>
          <w:iCs w:val="0"/>
          <w:caps w:val="0"/>
          <w:color w:val="333333"/>
          <w:spacing w:val="0"/>
          <w:sz w:val="32"/>
          <w:szCs w:val="32"/>
          <w:shd w:val="clear" w:fill="FFFFFF"/>
        </w:rPr>
        <w:t>万元，主要包括：基本工资、津贴补贴、奖金、绩效工资、机关事业单位基本养老保险缴费、职业年金缴费、职工基本医疗保险缴费、公务员医疗补助缴费、其他社会保障缴费、住房公积金、退休费、其他对个人和</w:t>
      </w:r>
      <w:r>
        <w:rPr>
          <w:rFonts w:hint="eastAsia" w:ascii="仿宋" w:hAnsi="仿宋" w:eastAsia="仿宋" w:cs="仿宋"/>
          <w:b w:val="0"/>
          <w:bCs w:val="0"/>
          <w:i w:val="0"/>
          <w:iCs w:val="0"/>
          <w:caps w:val="0"/>
          <w:color w:val="212529"/>
          <w:spacing w:val="0"/>
          <w:sz w:val="32"/>
          <w:szCs w:val="32"/>
          <w:shd w:val="clear" w:fill="FFFFFF"/>
        </w:rPr>
        <w:t>家庭的补助；商品和服务支出135.74万元，主要包括：办公费、印刷费、咨询费、水费、电费、邮电费、差旅费、维修(护)费、租赁费、公务接待费、劳务费、工会经费、福利费、其他商品和服务支出。</w:t>
      </w:r>
    </w:p>
    <w:p w14:paraId="5C9E72B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(二) 项目支出情况</w:t>
      </w:r>
    </w:p>
    <w:p w14:paraId="165E8CE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2024年项目支出104.</w:t>
      </w:r>
      <w:r>
        <w:rPr>
          <w:rFonts w:hint="eastAsia" w:ascii="仿宋" w:hAnsi="仿宋" w:eastAsia="仿宋" w:cs="仿宋"/>
          <w:b w:val="0"/>
          <w:bCs w:val="0"/>
          <w:i w:val="0"/>
          <w:iCs w:val="0"/>
          <w:caps w:val="0"/>
          <w:color w:val="212529"/>
          <w:spacing w:val="0"/>
          <w:sz w:val="32"/>
          <w:szCs w:val="32"/>
          <w:shd w:val="clear" w:fill="FFFFFF"/>
          <w:lang w:val="en-US" w:eastAsia="zh-CN"/>
        </w:rPr>
        <w:t>65</w:t>
      </w:r>
      <w:r>
        <w:rPr>
          <w:rFonts w:hint="eastAsia" w:ascii="仿宋" w:hAnsi="仿宋" w:eastAsia="仿宋" w:cs="仿宋"/>
          <w:b w:val="0"/>
          <w:bCs w:val="0"/>
          <w:i w:val="0"/>
          <w:iCs w:val="0"/>
          <w:caps w:val="0"/>
          <w:color w:val="212529"/>
          <w:spacing w:val="0"/>
          <w:sz w:val="32"/>
          <w:szCs w:val="32"/>
          <w:shd w:val="clear" w:fill="FFFFFF"/>
        </w:rPr>
        <w:t>万元，其中：2024年项目支出年初预算数为69万元，其中：业务工作经费69万元，其中执法监管宣传印刷19万元，有毒有害物品抽检5万元，第三方评估8万元，长江重点领域禁捕禁钓22万元，执法能力提升15万元。</w:t>
      </w:r>
    </w:p>
    <w:p w14:paraId="0CE3E8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三、政府性基金预算支出情况</w:t>
      </w:r>
    </w:p>
    <w:p w14:paraId="2C304F3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2024年度本单位无政府性基金安排的支出</w:t>
      </w:r>
    </w:p>
    <w:p w14:paraId="6E4BAC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四、国有资本经营预算支出情况</w:t>
      </w:r>
    </w:p>
    <w:p w14:paraId="4AB2CD4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2024年度本单位无国有资本经营安排的支出</w:t>
      </w:r>
    </w:p>
    <w:p w14:paraId="6DC4432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五、社会保险基金预算支出情况</w:t>
      </w:r>
    </w:p>
    <w:p w14:paraId="6DB5DBE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2024年度本单位无社会保险基金安排的支出。</w:t>
      </w:r>
    </w:p>
    <w:p w14:paraId="4A84640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六、部门整体支出绩效情况</w:t>
      </w:r>
    </w:p>
    <w:p w14:paraId="1AA390A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2024年度部门整体支出取得良好的成效，主要表现如下：</w:t>
      </w:r>
    </w:p>
    <w:p w14:paraId="21963A5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1.经济性方面评价:</w:t>
      </w:r>
    </w:p>
    <w:p w14:paraId="33E0E26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预算执行方面，支出总额基本控制在预算总额以内，除专项预算追加和政策性工资绩效预算的追加外，本年部门预算未进行预算相关事项的调整。预算内专项资金在取得财政局的年度预算批复时，随批复一同进行了下达；追加的项目专项资金在取得上级或同级财政批复后随批复及时进行了下达。</w:t>
      </w:r>
    </w:p>
    <w:p w14:paraId="3C12D9F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　　2.效率性评价和有效性评价:</w:t>
      </w:r>
    </w:p>
    <w:p w14:paraId="021EB2E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30" w:lineRule="atLeast"/>
        <w:ind w:left="0" w:right="0" w:firstLine="642"/>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212529"/>
          <w:spacing w:val="0"/>
          <w:sz w:val="32"/>
          <w:szCs w:val="32"/>
          <w:shd w:val="clear" w:fill="FFFFFF"/>
        </w:rPr>
        <w:t>本单位基本上执行了年初预算，不断优化资金支出结构，提高资金的使用效益，以达到了保运转，保民生，保安全，促均衡的效果。本单位对于2024年度全区目标管理绩效考核指标均落实到位，圆满完成了既定任务，各项工作成效显著。</w:t>
      </w:r>
    </w:p>
    <w:p w14:paraId="37986D4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一、办案情况</w:t>
      </w:r>
    </w:p>
    <w:p w14:paraId="1DD106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大队紧密围绕保障农业生产、农机和农产品质量安全和打击非法捕捞违规垂钓三大核心任务，积极履行职责。共出动执法人员10200人次，执法车辆980台次、执法船艇750艘次，劝导违规垂钓人员12300人次，检查种子市场经营门店98家次、汇康畜禽屠宰厂（场）6次、动物诊疗机构15家次、兽药经营门店35家次，检验大小拖拉机70余台。共结案办理197件，行政处罚金额26.2736万元，其中一般程序案件10起（饲料案件2起、动监案件1起、渔业案件6起、种子案件1起），行政处罚金额7.35万元；简易案件184起（动监案件1起，渔业案件166起、农机案件17起），行政处罚金额2.725万元。向公安机关移交违规垂钓问题线索1起。</w:t>
      </w:r>
    </w:p>
    <w:p w14:paraId="0C0F70F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二、主要做法</w:t>
      </w:r>
    </w:p>
    <w:p w14:paraId="4FAE7C0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（一）加强执法人员培训，提高队伍整体素质</w:t>
      </w:r>
    </w:p>
    <w:p w14:paraId="2A1A457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为切实加强农业行政执法人员培训，做到内强素质、外塑形象，先后组织学习了《行政许可法》、《行政处罚法》、《农业法》、《种子法》等有关法律、法规，组织执法人员进行岗位培训，要求执法人员每人完成30个学时的业务知识和行政执法技能培训任务。全员参加湖南省行政执法资格证考试和“八五”普法考试。通过加强执法队伍的法制建设，打造政治合格、业务精湛、作风过硬、高效廉洁的执法队伍。</w:t>
      </w:r>
    </w:p>
    <w:p w14:paraId="20360D6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（二）开展专项整治，严厉打击违法行为</w:t>
      </w:r>
    </w:p>
    <w:p w14:paraId="64E72AB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先后开展了“农资打假保春耕”“农机安全”“枯水期十年禁渔”专项整治行动，特别在渔政执法上，集中行动12次，多次统筹执法力量，在重点水域、重点时段开展打击违规垂钓执法行动。</w:t>
      </w:r>
    </w:p>
    <w:p w14:paraId="4E08190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486" w:lineRule="atLeast"/>
        <w:ind w:left="0" w:right="0" w:firstLine="643"/>
        <w:jc w:val="both"/>
        <w:textAlignment w:val="center"/>
        <w:rPr>
          <w:rFonts w:hint="default" w:ascii="Calibri" w:hAnsi="Calibri" w:cs="Calibri"/>
          <w:b w:val="0"/>
          <w:bCs w:val="0"/>
          <w:sz w:val="21"/>
          <w:szCs w:val="21"/>
        </w:rPr>
      </w:pPr>
      <w:r>
        <w:rPr>
          <w:rFonts w:hint="eastAsia" w:ascii="仿宋" w:hAnsi="仿宋" w:eastAsia="仿宋" w:cs="仿宋"/>
          <w:b w:val="0"/>
          <w:bCs w:val="0"/>
          <w:i w:val="0"/>
          <w:iCs w:val="0"/>
          <w:caps w:val="0"/>
          <w:color w:val="333333"/>
          <w:spacing w:val="0"/>
          <w:sz w:val="32"/>
          <w:szCs w:val="32"/>
        </w:rPr>
        <w:t>（三）加强宣传教育，提高全民法律意识</w:t>
      </w:r>
    </w:p>
    <w:p w14:paraId="77985540">
      <w:pPr>
        <w:keepNext w:val="0"/>
        <w:keepLines w:val="0"/>
        <w:pageBreakBefore w:val="0"/>
        <w:widowControl w:val="0"/>
        <w:numPr>
          <w:ilvl w:val="0"/>
          <w:numId w:val="0"/>
        </w:numPr>
        <w:shd w:val="clear"/>
        <w:kinsoku/>
        <w:wordWrap/>
        <w:overflowPunct/>
        <w:topLinePunct w:val="0"/>
        <w:autoSpaceDE/>
        <w:autoSpaceDN/>
        <w:bidi w:val="0"/>
        <w:adjustRightInd/>
        <w:snapToGrid/>
        <w:spacing w:line="240" w:lineRule="auto"/>
        <w:textAlignment w:val="auto"/>
        <w:rPr>
          <w:rFonts w:hint="eastAsia" w:ascii="黑体" w:hAnsi="黑体" w:eastAsia="仿宋" w:cs="黑体"/>
          <w:b w:val="0"/>
          <w:bCs w:val="0"/>
          <w:spacing w:val="-3"/>
          <w:sz w:val="31"/>
          <w:szCs w:val="31"/>
          <w:lang w:eastAsia="zh-CN"/>
        </w:rPr>
      </w:pPr>
      <w:r>
        <w:rPr>
          <w:rFonts w:hint="eastAsia" w:ascii="仿宋" w:hAnsi="仿宋" w:eastAsia="仿宋" w:cs="仿宋"/>
          <w:b w:val="0"/>
          <w:bCs w:val="0"/>
          <w:i w:val="0"/>
          <w:iCs w:val="0"/>
          <w:caps w:val="0"/>
          <w:color w:val="333333"/>
          <w:spacing w:val="0"/>
          <w:sz w:val="32"/>
          <w:szCs w:val="32"/>
        </w:rPr>
        <w:t>充分发挥舆论监督和宣传导向作用,通过网络媒体、宣传车、宣传手册（画报）多种渠道宣传，累计印发宣传资料1500余份，出动户外LED宣传车8台次，确保宣传精准有效。同时，我们还加强与媒体的沟通合作，营造良好的舆论氛围</w:t>
      </w:r>
      <w:r>
        <w:rPr>
          <w:rFonts w:hint="eastAsia" w:ascii="仿宋" w:hAnsi="仿宋" w:eastAsia="仿宋" w:cs="仿宋"/>
          <w:b w:val="0"/>
          <w:bCs w:val="0"/>
          <w:i w:val="0"/>
          <w:iCs w:val="0"/>
          <w:caps w:val="0"/>
          <w:color w:val="333333"/>
          <w:spacing w:val="0"/>
          <w:sz w:val="32"/>
          <w:szCs w:val="32"/>
          <w:lang w:eastAsia="zh-CN"/>
        </w:rPr>
        <w:t>。</w:t>
      </w:r>
    </w:p>
    <w:p w14:paraId="58AD10D8">
      <w:pPr>
        <w:keepNext w:val="0"/>
        <w:keepLines w:val="0"/>
        <w:widowControl/>
        <w:suppressLineNumbers w:val="0"/>
        <w:jc w:val="left"/>
      </w:pPr>
      <w:r>
        <w:rPr>
          <w:rFonts w:hint="eastAsia" w:ascii="宋体" w:hAnsi="宋体" w:eastAsia="宋体" w:cs="宋体"/>
          <w:b/>
          <w:bCs/>
          <w:color w:val="000000"/>
          <w:kern w:val="0"/>
          <w:sz w:val="31"/>
          <w:szCs w:val="31"/>
          <w:lang w:val="en-US" w:eastAsia="zh-CN" w:bidi="ar"/>
        </w:rPr>
        <w:t xml:space="preserve">七、存在的问题及原因分析 </w:t>
      </w:r>
    </w:p>
    <w:p w14:paraId="6C199F36">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（一）</w:t>
      </w:r>
      <w:r>
        <w:rPr>
          <w:rFonts w:hint="eastAsia" w:ascii="仿宋" w:hAnsi="仿宋" w:eastAsia="仿宋" w:cs="仿宋"/>
          <w:color w:val="000000"/>
          <w:kern w:val="0"/>
          <w:sz w:val="31"/>
          <w:szCs w:val="31"/>
          <w:lang w:val="en-US" w:eastAsia="zh-CN" w:bidi="ar"/>
        </w:rPr>
        <w:t xml:space="preserve">执法队伍的整体素质还需提高，适应新形势的能力 </w:t>
      </w:r>
    </w:p>
    <w:p w14:paraId="7DF4C7A5">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有待进一步加强</w:t>
      </w:r>
      <w:r>
        <w:rPr>
          <w:rFonts w:hint="eastAsia" w:ascii="仿宋" w:hAnsi="仿宋" w:eastAsia="仿宋" w:cs="仿宋"/>
          <w:b/>
          <w:bCs/>
          <w:color w:val="000000"/>
          <w:kern w:val="0"/>
          <w:sz w:val="31"/>
          <w:szCs w:val="31"/>
          <w:lang w:val="en-US" w:eastAsia="zh-CN" w:bidi="ar"/>
        </w:rPr>
        <w:t>。</w:t>
      </w:r>
      <w:r>
        <w:rPr>
          <w:rFonts w:hint="eastAsia" w:ascii="仿宋" w:hAnsi="仿宋" w:eastAsia="仿宋" w:cs="仿宋"/>
          <w:color w:val="000000"/>
          <w:kern w:val="0"/>
          <w:sz w:val="31"/>
          <w:szCs w:val="31"/>
          <w:lang w:val="en-US" w:eastAsia="zh-CN" w:bidi="ar"/>
        </w:rPr>
        <w:t xml:space="preserve">我大队执法人员都是在机构改革后从各涉农、 </w:t>
      </w:r>
    </w:p>
    <w:p w14:paraId="0E69529A">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林部门划转而来，对农业林业法律、法规系统学习时间较少， </w:t>
      </w:r>
    </w:p>
    <w:p w14:paraId="3B1E38B6">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缺乏行政执法所必备的法律知识及相关的执法技能，在具体执 </w:t>
      </w:r>
    </w:p>
    <w:p w14:paraId="1CC4792B">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法过程中仍然存在执法人员不善执法和不敢执法的现象。 </w:t>
      </w:r>
    </w:p>
    <w:p w14:paraId="52A7355F">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（二）</w:t>
      </w:r>
      <w:r>
        <w:rPr>
          <w:rFonts w:hint="eastAsia" w:ascii="仿宋" w:hAnsi="仿宋" w:eastAsia="仿宋" w:cs="仿宋"/>
          <w:color w:val="000000"/>
          <w:kern w:val="0"/>
          <w:sz w:val="31"/>
          <w:szCs w:val="31"/>
          <w:lang w:val="en-US" w:eastAsia="zh-CN" w:bidi="ar"/>
        </w:rPr>
        <w:t xml:space="preserve">管理相对人和农民群众的法律意思淡薄。最近对秸 </w:t>
      </w:r>
    </w:p>
    <w:p w14:paraId="55521B31">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秆焚烧执法检查过程中，明显感受到农民群众的法制观念不强， </w:t>
      </w:r>
    </w:p>
    <w:p w14:paraId="5BE96E1C">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往往以不懂法、不知法为由，推卸责任逃避处罚。 </w:t>
      </w:r>
    </w:p>
    <w:p w14:paraId="3CB3F8C1">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（三）</w:t>
      </w:r>
      <w:r>
        <w:rPr>
          <w:rFonts w:hint="eastAsia" w:ascii="仿宋" w:hAnsi="仿宋" w:eastAsia="仿宋" w:cs="仿宋"/>
          <w:color w:val="000000"/>
          <w:kern w:val="0"/>
          <w:sz w:val="31"/>
          <w:szCs w:val="31"/>
          <w:lang w:val="en-US" w:eastAsia="zh-CN" w:bidi="ar"/>
        </w:rPr>
        <w:t xml:space="preserve">渔政执法难度较大。因为渔政执法涉及面广，管理 </w:t>
      </w:r>
    </w:p>
    <w:p w14:paraId="43E78851">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相对人为各年龄段的不同群体，再加上处罚成本低，抗拒执法、 </w:t>
      </w:r>
    </w:p>
    <w:p w14:paraId="58AE84C2">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逃逸执法时有发生，从而渔政执法具有难度大、风险高的特点。 </w:t>
      </w:r>
    </w:p>
    <w:p w14:paraId="084B803C">
      <w:pPr>
        <w:keepNext w:val="0"/>
        <w:keepLines w:val="0"/>
        <w:widowControl/>
        <w:suppressLineNumbers w:val="0"/>
        <w:jc w:val="left"/>
        <w:rPr>
          <w:rFonts w:hint="eastAsia" w:ascii="仿宋" w:hAnsi="仿宋" w:eastAsia="仿宋" w:cs="仿宋"/>
        </w:rPr>
      </w:pPr>
      <w:r>
        <w:rPr>
          <w:rFonts w:hint="eastAsia" w:ascii="仿宋" w:hAnsi="仿宋" w:eastAsia="仿宋" w:cs="仿宋"/>
          <w:b/>
          <w:bCs/>
          <w:color w:val="000000"/>
          <w:kern w:val="0"/>
          <w:sz w:val="31"/>
          <w:szCs w:val="31"/>
          <w:lang w:val="en-US" w:eastAsia="zh-CN" w:bidi="ar"/>
        </w:rPr>
        <w:t xml:space="preserve">八、下一步改进措施 </w:t>
      </w:r>
    </w:p>
    <w:p w14:paraId="2B8C2E2B">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在坚持以往好的做法的同时，为提高执法工作快速反应能 </w:t>
      </w:r>
    </w:p>
    <w:p w14:paraId="27EED181">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力，我们注重在提升执法效率、改进执法方式上下功夫，坚持 </w:t>
      </w:r>
    </w:p>
    <w:p w14:paraId="41286D00">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把执法服务与创先评优放在农业执法的突出地位抓好、抓落实。 </w:t>
      </w:r>
    </w:p>
    <w:p w14:paraId="72E0F5A3">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（一）执法时间全天候。只要执法人员接到案件线索或发 </w:t>
      </w:r>
    </w:p>
    <w:p w14:paraId="0F6A7255">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现违法行为，不分节假日，都及时开展执法查处工作。 </w:t>
      </w:r>
    </w:p>
    <w:p w14:paraId="54E5C2F8">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（二）执法范围全覆盖。由过去只注重农资集中市场，现 </w:t>
      </w:r>
    </w:p>
    <w:p w14:paraId="03E3259C">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在做到全方位深入到街道（乡）、社区（村）连锁店和田间地 </w:t>
      </w:r>
    </w:p>
    <w:p w14:paraId="735A27D8">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头，对全区管辖的相关经营门店进行了“拉网式”检查，并建 </w:t>
      </w:r>
    </w:p>
    <w:p w14:paraId="1E5B7F24">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档立册。 </w:t>
      </w:r>
    </w:p>
    <w:p w14:paraId="4D584E1C">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（三）执法方式全程化。充分利用全国农业综合执法信息 </w:t>
      </w:r>
    </w:p>
    <w:p w14:paraId="683DA511">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共享平台和国家农产品质量安全追溯管理信息平台，逐步做到 </w:t>
      </w:r>
    </w:p>
    <w:p w14:paraId="0D34B8DB">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了有案可查源头，有违法线索可以进行过程追踪，有农产品质 </w:t>
      </w:r>
    </w:p>
    <w:p w14:paraId="4AC7F327">
      <w:pPr>
        <w:keepNext w:val="0"/>
        <w:keepLines w:val="0"/>
        <w:widowControl/>
        <w:suppressLineNumbers w:val="0"/>
        <w:jc w:val="left"/>
        <w:rPr>
          <w:rFonts w:hint="eastAsia" w:ascii="仿宋" w:hAnsi="仿宋" w:eastAsia="仿宋" w:cs="仿宋"/>
        </w:rPr>
      </w:pPr>
      <w:r>
        <w:rPr>
          <w:rFonts w:hint="eastAsia" w:ascii="仿宋" w:hAnsi="仿宋" w:eastAsia="仿宋" w:cs="仿宋"/>
          <w:color w:val="000000"/>
          <w:kern w:val="0"/>
          <w:sz w:val="31"/>
          <w:szCs w:val="31"/>
          <w:lang w:val="en-US" w:eastAsia="zh-CN" w:bidi="ar"/>
        </w:rPr>
        <w:t xml:space="preserve">量可以追溯源头。 </w:t>
      </w:r>
    </w:p>
    <w:p w14:paraId="5FC92A50">
      <w:pPr>
        <w:keepNext w:val="0"/>
        <w:keepLines w:val="0"/>
        <w:widowControl/>
        <w:suppressLineNumbers w:val="0"/>
        <w:jc w:val="left"/>
        <w:rPr>
          <w:rFonts w:hint="eastAsia" w:ascii="仿宋" w:hAnsi="仿宋" w:eastAsia="仿宋" w:cs="仿宋"/>
          <w:b/>
          <w:bCs/>
          <w:sz w:val="28"/>
          <w:szCs w:val="28"/>
        </w:rPr>
      </w:pPr>
      <w:r>
        <w:rPr>
          <w:rFonts w:hint="eastAsia" w:ascii="仿宋" w:hAnsi="仿宋" w:eastAsia="仿宋" w:cs="仿宋"/>
          <w:b/>
          <w:bCs/>
          <w:color w:val="000000"/>
          <w:kern w:val="0"/>
          <w:sz w:val="28"/>
          <w:szCs w:val="28"/>
          <w:lang w:val="en-US" w:eastAsia="zh-CN" w:bidi="ar"/>
        </w:rPr>
        <w:t xml:space="preserve">九、单位整体支出绩效自评结果拟应用和公开情况 </w:t>
      </w:r>
    </w:p>
    <w:p w14:paraId="2B2821C5">
      <w:pPr>
        <w:keepNext w:val="0"/>
        <w:keepLines w:val="0"/>
        <w:widowControl/>
        <w:suppressLineNumbers w:val="0"/>
        <w:jc w:val="left"/>
        <w:rPr>
          <w:rFonts w:hint="eastAsia" w:ascii="仿宋" w:hAnsi="仿宋" w:eastAsia="仿宋" w:cs="仿宋"/>
          <w:sz w:val="28"/>
          <w:szCs w:val="28"/>
        </w:rPr>
      </w:pPr>
      <w:r>
        <w:rPr>
          <w:rFonts w:hint="eastAsia" w:ascii="仿宋" w:hAnsi="仿宋" w:eastAsia="仿宋" w:cs="仿宋"/>
          <w:color w:val="000000"/>
          <w:kern w:val="0"/>
          <w:sz w:val="28"/>
          <w:szCs w:val="28"/>
          <w:lang w:val="en-US" w:eastAsia="zh-CN" w:bidi="ar"/>
        </w:rPr>
        <w:t xml:space="preserve">此次绩效自评结果主要以《2024 年度预算单位整体支出绩效评价基础表》《2024年度预算单位整体支出绩效自评表》的形式体现，自评表的内容完整、结果客观。我大队将绩效自评结果将报送岳阳楼区财政局，并依法予以公开，接受社会监督。 </w:t>
      </w:r>
    </w:p>
    <w:p w14:paraId="61ED2AA7">
      <w:pPr>
        <w:keepNext w:val="0"/>
        <w:keepLines w:val="0"/>
        <w:widowControl/>
        <w:suppressLineNumbers w:val="0"/>
        <w:jc w:val="left"/>
        <w:rPr>
          <w:b w:val="0"/>
          <w:bCs w:val="0"/>
        </w:rPr>
      </w:pPr>
      <w:r>
        <w:rPr>
          <w:rFonts w:hint="eastAsia" w:ascii="仿宋" w:hAnsi="仿宋" w:eastAsia="仿宋" w:cs="仿宋"/>
          <w:b/>
          <w:bCs/>
          <w:color w:val="000000"/>
          <w:kern w:val="0"/>
          <w:sz w:val="28"/>
          <w:szCs w:val="28"/>
          <w:lang w:val="en-US" w:eastAsia="zh-CN" w:bidi="ar"/>
        </w:rPr>
        <w:t>十、 其他需要说明的情况   无</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0F65BF1-FB75-487C-A207-B24F09C9C3C6}"/>
  </w:font>
  <w:font w:name="黑体">
    <w:panose1 w:val="02010609060101010101"/>
    <w:charset w:val="86"/>
    <w:family w:val="auto"/>
    <w:pitch w:val="default"/>
    <w:sig w:usb0="800002BF" w:usb1="38CF7CFA" w:usb2="00000016" w:usb3="00000000" w:csb0="00040001" w:csb1="00000000"/>
    <w:embedRegular r:id="rId2" w:fontKey="{EE4AEC4A-0D4F-46A4-8C80-A92464EA47F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599CA618-F87A-4F13-AAE1-A65C5E7D2E21}"/>
  </w:font>
  <w:font w:name="仿宋">
    <w:panose1 w:val="02010609060101010101"/>
    <w:charset w:val="86"/>
    <w:family w:val="auto"/>
    <w:pitch w:val="default"/>
    <w:sig w:usb0="800002BF" w:usb1="38CF7CFA" w:usb2="00000016" w:usb3="00000000" w:csb0="00040001" w:csb1="00000000"/>
    <w:embedRegular r:id="rId4" w:fontKey="{1CC835D5-2F76-44C2-A182-947A7AB351AF}"/>
  </w:font>
  <w:font w:name="方正小标宋简体">
    <w:panose1 w:val="02000000000000000000"/>
    <w:charset w:val="86"/>
    <w:family w:val="auto"/>
    <w:pitch w:val="default"/>
    <w:sig w:usb0="00000001" w:usb1="08000000" w:usb2="00000000" w:usb3="00000000" w:csb0="00040000" w:csb1="00000000"/>
    <w:embedRegular r:id="rId5" w:fontKey="{D542941A-10E9-4FB5-903C-DCB87FCCAE95}"/>
  </w:font>
  <w:font w:name="楷体">
    <w:panose1 w:val="02010609060101010101"/>
    <w:charset w:val="86"/>
    <w:family w:val="auto"/>
    <w:pitch w:val="default"/>
    <w:sig w:usb0="800002BF" w:usb1="38CF7CFA" w:usb2="00000016" w:usb3="00000000" w:csb0="00040001" w:csb1="00000000"/>
    <w:embedRegular r:id="rId6" w:fontKey="{7D41B1DA-F41D-4A94-B83E-5F7E80B72C5D}"/>
  </w:font>
  <w:font w:name="WPSEMBED6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26375">
    <w:pPr>
      <w:spacing w:line="14" w:lineRule="auto"/>
      <w:rPr>
        <w:rFonts w:ascii="Arial" w:hAnsi="Calibri" w:eastAsia="宋体" w:cs="Times New Roman"/>
        <w:sz w:val="2"/>
      </w:rPr>
    </w:pPr>
    <w:r>
      <w:rPr>
        <w:rFonts w:ascii="Calibri" w:hAnsi="Calibri" w:eastAsia="宋体" w:cs="Times New Roman"/>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50BA2C9">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50BA2C9">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8</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31697">
    <w:pPr>
      <w:spacing w:line="14" w:lineRule="auto"/>
      <w:rPr>
        <w:rFonts w:ascii="Arial" w:hAnsi="Calibri" w:eastAsia="宋体" w:cs="Times New Roman"/>
        <w:sz w:val="2"/>
      </w:rPr>
    </w:pPr>
    <w:r>
      <w:rPr>
        <w:rFonts w:ascii="Calibri" w:hAnsi="Calibri" w:eastAsia="宋体" w:cs="Times New Roman"/>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207300">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9</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D207300">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9</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3E3FE">
    <w:pPr>
      <w:widowControl w:val="0"/>
      <w:spacing w:before="1" w:line="174" w:lineRule="auto"/>
      <w:jc w:val="right"/>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D96FD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qMvz03AgAAb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PQ0br6UHUP&#10;MIWWhZ1+sDymiVJ5uz4GSJsUjwJ1qqBT8YA5TD3rdyYO+p/nFPX4P7H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ajL89NwIAAG8EAAAOAAAAAAAAAAEAIAAAAB8BAABkcnMvZTJvRG9jLnht&#10;bFBLBQYAAAAABgAGAFkBAADIBQAAAAA=&#10;">
              <v:fill on="f" focussize="0,0"/>
              <v:stroke on="f" weight="0.5pt"/>
              <v:imagedata o:title=""/>
              <o:lock v:ext="edit" aspectratio="f"/>
              <v:textbox inset="0mm,0mm,0mm,0mm" style="mso-fit-shape-to-text:t;">
                <w:txbxContent>
                  <w:p w14:paraId="7DD96FDA">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11</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10E668"/>
    <w:multiLevelType w:val="singleLevel"/>
    <w:tmpl w:val="B810E66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A59DE"/>
    <w:rsid w:val="030254ED"/>
    <w:rsid w:val="034F24A5"/>
    <w:rsid w:val="08171AE6"/>
    <w:rsid w:val="14D70F8E"/>
    <w:rsid w:val="181F33EB"/>
    <w:rsid w:val="1C974C1A"/>
    <w:rsid w:val="1E3525AA"/>
    <w:rsid w:val="2BB34210"/>
    <w:rsid w:val="2CE05B3F"/>
    <w:rsid w:val="2E9E5BE3"/>
    <w:rsid w:val="346314E0"/>
    <w:rsid w:val="34700659"/>
    <w:rsid w:val="392C722E"/>
    <w:rsid w:val="3A6D2EC9"/>
    <w:rsid w:val="417C7280"/>
    <w:rsid w:val="4A560329"/>
    <w:rsid w:val="4CFA641B"/>
    <w:rsid w:val="51055FB9"/>
    <w:rsid w:val="518A59DE"/>
    <w:rsid w:val="54844EFC"/>
    <w:rsid w:val="566E0A66"/>
    <w:rsid w:val="56701A4F"/>
    <w:rsid w:val="57595FC7"/>
    <w:rsid w:val="5C427AAA"/>
    <w:rsid w:val="5FB62E23"/>
    <w:rsid w:val="60D06847"/>
    <w:rsid w:val="62003AAA"/>
    <w:rsid w:val="669A13D2"/>
    <w:rsid w:val="70BF38AA"/>
    <w:rsid w:val="70F8444A"/>
    <w:rsid w:val="7F4013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next w:val="1"/>
    <w:unhideWhenUsed/>
    <w:qFormat/>
    <w:uiPriority w:val="0"/>
    <w:pPr>
      <w:widowControl w:val="0"/>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2"/>
      <w:lang w:val="en-US" w:eastAsia="zh-CN" w:bidi="ar"/>
    </w:rPr>
  </w:style>
  <w:style w:type="paragraph" w:customStyle="1" w:styleId="8">
    <w:name w:val="Heading3"/>
    <w:next w:val="1"/>
    <w:qFormat/>
    <w:uiPriority w:val="99"/>
    <w:pPr>
      <w:widowControl w:val="0"/>
      <w:spacing w:beforeAutospacing="1" w:afterAutospacing="1"/>
      <w:jc w:val="both"/>
      <w:textAlignment w:val="baseline"/>
    </w:pPr>
    <w:rPr>
      <w:rFonts w:ascii="宋体" w:hAnsi="宋体" w:eastAsia="宋体" w:cs="Times New Roman"/>
      <w:kern w:val="2"/>
      <w:sz w:val="18"/>
      <w:szCs w:val="18"/>
      <w:lang w:val="en-US" w:eastAsia="zh-CN" w:bidi="ar-SA"/>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5062</Words>
  <Characters>5525</Characters>
  <Lines>0</Lines>
  <Paragraphs>0</Paragraphs>
  <TotalTime>0</TotalTime>
  <ScaleCrop>false</ScaleCrop>
  <LinksUpToDate>false</LinksUpToDate>
  <CharactersWithSpaces>5645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2025-06-25T08:10:00Z</dcterms:created>
  <dc:creator>硝香</dc:creator>
  <cp:lastModifiedBy>輪迴</cp:lastModifiedBy>
  <dcterms:modified xsi:type="dcterms:W3CDTF">2026-08-12T08:45:44Z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2895CABF8FA549C39413916215E53D13_11</vt:lpwstr>
  </property>
  <property fmtid="{D5CDD505-2E9C-101B-9397-08002B2CF9AE}" pid="4" name="KSOTemplateDocerSaveRecord">
    <vt:lpwstr>eyJoZGlkIjoiNTE3ZDRkYTQzMTBjOGVmOWE4OGI5NzBiMDBlODJkNzgiLCJ1c2VySWQiOiIyNDk3MjQ0NjkifQ==</vt:lpwstr>
  </property>
</Properties>
</file>