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7D6034">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b w:val="0"/>
          <w:bCs w:val="0"/>
          <w:color w:val="000000"/>
          <w:spacing w:val="10"/>
          <w:sz w:val="32"/>
          <w:szCs w:val="32"/>
          <w:lang w:val="en-US" w:eastAsia="zh-CN"/>
        </w:rPr>
      </w:pPr>
      <w:r>
        <w:rPr>
          <w:rFonts w:hint="eastAsia" w:ascii="黑体" w:hAnsi="黑体" w:eastAsia="黑体" w:cs="黑体"/>
          <w:b w:val="0"/>
          <w:bCs w:val="0"/>
          <w:color w:val="000000"/>
          <w:spacing w:val="10"/>
          <w:sz w:val="32"/>
          <w:szCs w:val="32"/>
          <w:lang w:eastAsia="zh-CN"/>
        </w:rPr>
        <w:t>附件</w:t>
      </w:r>
      <w:r>
        <w:rPr>
          <w:rFonts w:hint="eastAsia" w:ascii="黑体" w:hAnsi="黑体" w:eastAsia="黑体" w:cs="黑体"/>
          <w:b w:val="0"/>
          <w:bCs w:val="0"/>
          <w:color w:val="000000"/>
          <w:spacing w:val="10"/>
          <w:sz w:val="32"/>
          <w:szCs w:val="32"/>
          <w:lang w:val="en-US" w:eastAsia="zh-CN"/>
        </w:rPr>
        <w:t>1</w:t>
      </w:r>
    </w:p>
    <w:p w14:paraId="08F970C9">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4"/>
          <w:szCs w:val="44"/>
        </w:rPr>
      </w:pPr>
      <w:r>
        <w:rPr>
          <w:rFonts w:hint="eastAsia" w:ascii="方正小标宋简体" w:hAnsi="方正小标宋简体" w:eastAsia="方正小标宋简体" w:cs="方正小标宋简体"/>
          <w:b w:val="0"/>
          <w:bCs w:val="0"/>
          <w:color w:val="000000"/>
          <w:spacing w:val="2"/>
          <w:sz w:val="42"/>
          <w:szCs w:val="42"/>
          <w:lang w:eastAsia="zh-CN"/>
        </w:rPr>
        <w:t>2024</w:t>
      </w:r>
      <w:r>
        <w:rPr>
          <w:rFonts w:hint="eastAsia" w:ascii="方正小标宋简体" w:hAnsi="方正小标宋简体" w:eastAsia="方正小标宋简体" w:cs="方正小标宋简体"/>
          <w:b w:val="0"/>
          <w:bCs w:val="0"/>
          <w:color w:val="000000"/>
          <w:spacing w:val="2"/>
          <w:sz w:val="42"/>
          <w:szCs w:val="42"/>
        </w:rPr>
        <w:t>年度</w:t>
      </w:r>
      <w:r>
        <w:rPr>
          <w:rFonts w:hint="eastAsia" w:ascii="方正小标宋简体" w:hAnsi="方正小标宋简体" w:eastAsia="方正小标宋简体" w:cs="方正小标宋简体"/>
          <w:b w:val="0"/>
          <w:bCs w:val="0"/>
          <w:color w:val="000000"/>
          <w:spacing w:val="2"/>
          <w:sz w:val="42"/>
          <w:szCs w:val="42"/>
          <w:lang w:eastAsia="zh-CN"/>
        </w:rPr>
        <w:t>预算单位</w:t>
      </w:r>
      <w:r>
        <w:rPr>
          <w:rFonts w:hint="eastAsia" w:ascii="方正小标宋简体" w:hAnsi="方正小标宋简体" w:eastAsia="方正小标宋简体" w:cs="方正小标宋简体"/>
          <w:b w:val="0"/>
          <w:bCs w:val="0"/>
          <w:color w:val="000000"/>
          <w:spacing w:val="2"/>
          <w:sz w:val="42"/>
          <w:szCs w:val="42"/>
        </w:rPr>
        <w:t>整体支出绩效评价基础数据表</w:t>
      </w:r>
    </w:p>
    <w:p w14:paraId="5792B753">
      <w:pPr>
        <w:spacing w:line="115" w:lineRule="exact"/>
        <w:rPr>
          <w:color w:val="000000"/>
        </w:rPr>
      </w:pPr>
    </w:p>
    <w:tbl>
      <w:tblPr>
        <w:tblStyle w:val="8"/>
        <w:tblW w:w="966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850"/>
        <w:gridCol w:w="825"/>
        <w:gridCol w:w="990"/>
        <w:gridCol w:w="1140"/>
        <w:gridCol w:w="1114"/>
        <w:gridCol w:w="881"/>
        <w:gridCol w:w="869"/>
      </w:tblGrid>
      <w:tr w14:paraId="31A71C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3850" w:type="dxa"/>
            <w:tcBorders>
              <w:bottom w:val="nil"/>
            </w:tcBorders>
            <w:vAlign w:val="center"/>
          </w:tcPr>
          <w:p w14:paraId="008B8832">
            <w:pPr>
              <w:spacing w:before="33" w:line="198" w:lineRule="auto"/>
              <w:ind w:right="118" w:rightChars="0"/>
              <w:jc w:val="center"/>
              <w:rPr>
                <w:rFonts w:hint="eastAsia" w:ascii="宋体" w:hAnsi="宋体" w:eastAsia="宋体" w:cs="宋体"/>
                <w:color w:val="000000"/>
                <w:spacing w:val="2"/>
                <w:sz w:val="24"/>
                <w:szCs w:val="24"/>
                <w:lang w:val="en-US" w:eastAsia="zh-CN"/>
              </w:rPr>
            </w:pPr>
            <w:r>
              <w:rPr>
                <w:rFonts w:hint="eastAsia" w:ascii="宋体" w:hAnsi="宋体" w:eastAsia="宋体" w:cs="宋体"/>
                <w:color w:val="000000"/>
                <w:spacing w:val="2"/>
                <w:sz w:val="24"/>
                <w:szCs w:val="24"/>
              </w:rPr>
              <w:t>预算</w:t>
            </w:r>
            <w:r>
              <w:rPr>
                <w:rFonts w:hint="eastAsia" w:ascii="宋体" w:hAnsi="宋体" w:eastAsia="宋体" w:cs="宋体"/>
                <w:color w:val="000000"/>
                <w:spacing w:val="2"/>
                <w:sz w:val="24"/>
                <w:szCs w:val="24"/>
                <w:lang w:eastAsia="zh-CN"/>
              </w:rPr>
              <w:t>单位</w:t>
            </w:r>
            <w:r>
              <w:rPr>
                <w:rFonts w:hint="eastAsia" w:ascii="宋体" w:hAnsi="宋体" w:eastAsia="宋体" w:cs="宋体"/>
                <w:color w:val="000000"/>
                <w:spacing w:val="2"/>
                <w:sz w:val="24"/>
                <w:szCs w:val="24"/>
              </w:rPr>
              <w:t>名称</w:t>
            </w:r>
          </w:p>
        </w:tc>
        <w:tc>
          <w:tcPr>
            <w:tcW w:w="5819" w:type="dxa"/>
            <w:gridSpan w:val="6"/>
            <w:vAlign w:val="top"/>
          </w:tcPr>
          <w:p w14:paraId="3AB9C898">
            <w:pPr>
              <w:spacing w:before="103" w:line="219" w:lineRule="auto"/>
              <w:ind w:left="708"/>
              <w:rPr>
                <w:rFonts w:hint="default" w:ascii="宋体" w:hAnsi="宋体" w:eastAsia="宋体" w:cs="宋体"/>
                <w:color w:val="000000"/>
                <w:spacing w:val="-2"/>
                <w:sz w:val="20"/>
                <w:szCs w:val="20"/>
                <w:lang w:val="en-US" w:eastAsia="zh-CN"/>
              </w:rPr>
            </w:pPr>
            <w:r>
              <w:rPr>
                <w:rFonts w:hint="eastAsia" w:ascii="宋体" w:hAnsi="宋体" w:eastAsia="宋体" w:cs="宋体"/>
                <w:color w:val="000000"/>
                <w:spacing w:val="-2"/>
                <w:sz w:val="20"/>
                <w:szCs w:val="20"/>
                <w:lang w:val="en-US" w:eastAsia="zh-CN"/>
              </w:rPr>
              <w:t>岳阳市岳阳楼区农业综合技术推广服务中心</w:t>
            </w:r>
          </w:p>
        </w:tc>
      </w:tr>
      <w:tr w14:paraId="136CD5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5" w:hRule="atLeast"/>
        </w:trPr>
        <w:tc>
          <w:tcPr>
            <w:tcW w:w="3850" w:type="dxa"/>
            <w:vMerge w:val="restart"/>
            <w:tcBorders>
              <w:bottom w:val="nil"/>
            </w:tcBorders>
            <w:vAlign w:val="top"/>
          </w:tcPr>
          <w:p w14:paraId="005D76E8">
            <w:pPr>
              <w:spacing w:before="262" w:line="219" w:lineRule="auto"/>
              <w:ind w:left="575"/>
              <w:jc w:val="left"/>
              <w:rPr>
                <w:rFonts w:hint="eastAsia" w:ascii="宋体" w:hAnsi="宋体" w:eastAsia="宋体" w:cs="宋体"/>
                <w:color w:val="000000"/>
                <w:sz w:val="24"/>
                <w:szCs w:val="24"/>
              </w:rPr>
            </w:pPr>
            <w:r>
              <w:rPr>
                <w:rFonts w:hint="eastAsia" w:ascii="宋体" w:hAnsi="宋体" w:eastAsia="宋体" w:cs="宋体"/>
                <w:color w:val="000000"/>
                <w:spacing w:val="3"/>
                <w:sz w:val="24"/>
                <w:szCs w:val="24"/>
              </w:rPr>
              <w:t>财政供养人员情况(人)</w:t>
            </w:r>
          </w:p>
        </w:tc>
        <w:tc>
          <w:tcPr>
            <w:tcW w:w="1815" w:type="dxa"/>
            <w:gridSpan w:val="2"/>
            <w:vAlign w:val="top"/>
          </w:tcPr>
          <w:p w14:paraId="5E375130">
            <w:pPr>
              <w:spacing w:before="103"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3"/>
                <w:sz w:val="24"/>
                <w:szCs w:val="24"/>
              </w:rPr>
              <w:t>编制数</w:t>
            </w:r>
          </w:p>
        </w:tc>
        <w:tc>
          <w:tcPr>
            <w:tcW w:w="2254" w:type="dxa"/>
            <w:gridSpan w:val="2"/>
            <w:vAlign w:val="top"/>
          </w:tcPr>
          <w:p w14:paraId="3859EA9C">
            <w:pPr>
              <w:spacing w:before="83"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1"/>
                <w:sz w:val="24"/>
                <w:szCs w:val="24"/>
                <w:lang w:eastAsia="zh-CN"/>
              </w:rPr>
              <w:t>2024</w:t>
            </w:r>
            <w:r>
              <w:rPr>
                <w:rFonts w:hint="eastAsia" w:ascii="宋体" w:hAnsi="宋体" w:eastAsia="宋体" w:cs="宋体"/>
                <w:color w:val="000000"/>
                <w:spacing w:val="-1"/>
                <w:sz w:val="24"/>
                <w:szCs w:val="24"/>
              </w:rPr>
              <w:t>年实际在职人数</w:t>
            </w:r>
          </w:p>
        </w:tc>
        <w:tc>
          <w:tcPr>
            <w:tcW w:w="1750" w:type="dxa"/>
            <w:gridSpan w:val="2"/>
            <w:vAlign w:val="top"/>
          </w:tcPr>
          <w:p w14:paraId="741EA9D3">
            <w:pPr>
              <w:spacing w:before="103" w:line="219" w:lineRule="auto"/>
              <w:ind w:left="708"/>
              <w:rPr>
                <w:rFonts w:hint="eastAsia" w:ascii="宋体" w:hAnsi="宋体" w:eastAsia="宋体" w:cs="宋体"/>
                <w:color w:val="000000"/>
                <w:sz w:val="24"/>
                <w:szCs w:val="24"/>
              </w:rPr>
            </w:pPr>
            <w:r>
              <w:rPr>
                <w:rFonts w:hint="eastAsia" w:ascii="宋体" w:hAnsi="宋体" w:eastAsia="宋体" w:cs="宋体"/>
                <w:color w:val="000000"/>
                <w:spacing w:val="-2"/>
                <w:sz w:val="24"/>
                <w:szCs w:val="24"/>
              </w:rPr>
              <w:t>控制率</w:t>
            </w:r>
          </w:p>
        </w:tc>
      </w:tr>
      <w:tr w14:paraId="4B424C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Merge w:val="continue"/>
            <w:tcBorders>
              <w:top w:val="nil"/>
            </w:tcBorders>
            <w:vAlign w:val="top"/>
          </w:tcPr>
          <w:p w14:paraId="6ABC2FFB">
            <w:pPr>
              <w:jc w:val="left"/>
              <w:rPr>
                <w:rFonts w:hint="eastAsia" w:ascii="宋体" w:hAnsi="宋体" w:eastAsia="宋体" w:cs="宋体"/>
                <w:color w:val="000000"/>
                <w:sz w:val="24"/>
                <w:szCs w:val="24"/>
              </w:rPr>
            </w:pPr>
          </w:p>
        </w:tc>
        <w:tc>
          <w:tcPr>
            <w:tcW w:w="1815" w:type="dxa"/>
            <w:gridSpan w:val="2"/>
            <w:vAlign w:val="center"/>
          </w:tcPr>
          <w:p w14:paraId="4AB54792">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9</w:t>
            </w:r>
          </w:p>
        </w:tc>
        <w:tc>
          <w:tcPr>
            <w:tcW w:w="2254" w:type="dxa"/>
            <w:gridSpan w:val="2"/>
            <w:vAlign w:val="center"/>
          </w:tcPr>
          <w:p w14:paraId="1C536A88">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7</w:t>
            </w:r>
          </w:p>
        </w:tc>
        <w:tc>
          <w:tcPr>
            <w:tcW w:w="1750" w:type="dxa"/>
            <w:gridSpan w:val="2"/>
            <w:vAlign w:val="center"/>
          </w:tcPr>
          <w:p w14:paraId="3CE81DC9">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77.78%</w:t>
            </w:r>
          </w:p>
        </w:tc>
      </w:tr>
      <w:tr w14:paraId="6852B1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3850" w:type="dxa"/>
            <w:vAlign w:val="top"/>
          </w:tcPr>
          <w:p w14:paraId="6B6E3106">
            <w:pPr>
              <w:spacing w:before="140" w:line="202" w:lineRule="auto"/>
              <w:ind w:left="684"/>
              <w:jc w:val="left"/>
              <w:rPr>
                <w:rFonts w:hint="eastAsia" w:ascii="宋体" w:hAnsi="宋体" w:eastAsia="宋体" w:cs="宋体"/>
                <w:color w:val="000000"/>
                <w:sz w:val="24"/>
                <w:szCs w:val="24"/>
              </w:rPr>
            </w:pPr>
            <w:r>
              <w:rPr>
                <w:rFonts w:hint="eastAsia" w:ascii="宋体" w:hAnsi="宋体" w:eastAsia="宋体" w:cs="宋体"/>
                <w:color w:val="000000"/>
                <w:spacing w:val="4"/>
                <w:sz w:val="24"/>
                <w:szCs w:val="24"/>
              </w:rPr>
              <w:t>经费控制情况(万元)</w:t>
            </w:r>
          </w:p>
        </w:tc>
        <w:tc>
          <w:tcPr>
            <w:tcW w:w="1815" w:type="dxa"/>
            <w:gridSpan w:val="2"/>
            <w:vAlign w:val="top"/>
          </w:tcPr>
          <w:p w14:paraId="33ED3BAA">
            <w:pPr>
              <w:spacing w:before="119"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2"/>
                <w:sz w:val="24"/>
                <w:szCs w:val="24"/>
              </w:rPr>
              <w:t>202</w:t>
            </w:r>
            <w:r>
              <w:rPr>
                <w:rFonts w:hint="eastAsia" w:ascii="宋体" w:hAnsi="宋体" w:eastAsia="宋体" w:cs="宋体"/>
                <w:color w:val="000000"/>
                <w:spacing w:val="-2"/>
                <w:sz w:val="24"/>
                <w:szCs w:val="24"/>
                <w:lang w:val="en-US" w:eastAsia="zh-CN"/>
              </w:rPr>
              <w:t>3</w:t>
            </w:r>
            <w:r>
              <w:rPr>
                <w:rFonts w:hint="eastAsia" w:ascii="宋体" w:hAnsi="宋体" w:eastAsia="宋体" w:cs="宋体"/>
                <w:color w:val="000000"/>
                <w:spacing w:val="-2"/>
                <w:sz w:val="24"/>
                <w:szCs w:val="24"/>
              </w:rPr>
              <w:t>年决算数</w:t>
            </w:r>
          </w:p>
        </w:tc>
        <w:tc>
          <w:tcPr>
            <w:tcW w:w="2254" w:type="dxa"/>
            <w:gridSpan w:val="2"/>
            <w:vAlign w:val="top"/>
          </w:tcPr>
          <w:p w14:paraId="33A961F6">
            <w:pPr>
              <w:spacing w:before="119"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2"/>
                <w:sz w:val="24"/>
                <w:szCs w:val="24"/>
                <w:lang w:eastAsia="zh-CN"/>
              </w:rPr>
              <w:t>2024</w:t>
            </w:r>
            <w:r>
              <w:rPr>
                <w:rFonts w:hint="eastAsia" w:ascii="宋体" w:hAnsi="宋体" w:eastAsia="宋体" w:cs="宋体"/>
                <w:color w:val="000000"/>
                <w:spacing w:val="-2"/>
                <w:sz w:val="24"/>
                <w:szCs w:val="24"/>
              </w:rPr>
              <w:t>年预算数</w:t>
            </w:r>
          </w:p>
        </w:tc>
        <w:tc>
          <w:tcPr>
            <w:tcW w:w="1750" w:type="dxa"/>
            <w:gridSpan w:val="2"/>
            <w:vAlign w:val="top"/>
          </w:tcPr>
          <w:p w14:paraId="080992E9">
            <w:pPr>
              <w:spacing w:before="76" w:line="219" w:lineRule="auto"/>
              <w:jc w:val="center"/>
              <w:rPr>
                <w:rFonts w:hint="eastAsia" w:ascii="宋体" w:hAnsi="宋体" w:eastAsia="宋体" w:cs="宋体"/>
                <w:b w:val="0"/>
                <w:bCs w:val="0"/>
                <w:color w:val="000000"/>
                <w:sz w:val="24"/>
                <w:szCs w:val="24"/>
              </w:rPr>
            </w:pPr>
            <w:r>
              <w:rPr>
                <w:rFonts w:hint="eastAsia" w:ascii="宋体" w:hAnsi="宋体" w:eastAsia="宋体" w:cs="宋体"/>
                <w:b w:val="0"/>
                <w:bCs w:val="0"/>
                <w:color w:val="000000"/>
                <w:spacing w:val="-4"/>
                <w:sz w:val="24"/>
                <w:szCs w:val="24"/>
                <w:lang w:eastAsia="zh-CN"/>
              </w:rPr>
              <w:t>2024</w:t>
            </w:r>
            <w:r>
              <w:rPr>
                <w:rFonts w:hint="eastAsia" w:ascii="宋体" w:hAnsi="宋体" w:eastAsia="宋体" w:cs="宋体"/>
                <w:b w:val="0"/>
                <w:bCs w:val="0"/>
                <w:color w:val="000000"/>
                <w:spacing w:val="-4"/>
                <w:sz w:val="24"/>
                <w:szCs w:val="24"/>
              </w:rPr>
              <w:t>年决算数</w:t>
            </w:r>
          </w:p>
        </w:tc>
      </w:tr>
      <w:tr w14:paraId="151BD4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vAlign w:val="top"/>
          </w:tcPr>
          <w:p w14:paraId="21F71C01">
            <w:pPr>
              <w:spacing w:before="141" w:line="202" w:lineRule="auto"/>
              <w:ind w:left="114"/>
              <w:jc w:val="left"/>
              <w:rPr>
                <w:rFonts w:hint="eastAsia" w:ascii="宋体" w:hAnsi="宋体" w:eastAsia="宋体" w:cs="宋体"/>
                <w:color w:val="000000"/>
                <w:sz w:val="24"/>
                <w:szCs w:val="24"/>
              </w:rPr>
            </w:pPr>
            <w:r>
              <w:rPr>
                <w:rFonts w:hint="eastAsia" w:ascii="宋体" w:hAnsi="宋体" w:eastAsia="宋体" w:cs="宋体"/>
                <w:color w:val="000000"/>
                <w:spacing w:val="3"/>
                <w:sz w:val="24"/>
                <w:szCs w:val="24"/>
              </w:rPr>
              <w:t>三公经费</w:t>
            </w:r>
          </w:p>
        </w:tc>
        <w:tc>
          <w:tcPr>
            <w:tcW w:w="1815" w:type="dxa"/>
            <w:gridSpan w:val="2"/>
            <w:shd w:val="clear" w:color="auto" w:fill="auto"/>
            <w:vAlign w:val="center"/>
          </w:tcPr>
          <w:p w14:paraId="3B563392">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i w:val="0"/>
                <w:iCs w:val="0"/>
                <w:color w:val="000000"/>
                <w:kern w:val="0"/>
                <w:sz w:val="24"/>
                <w:szCs w:val="24"/>
                <w:u w:val="none"/>
                <w:lang w:val="en-US" w:eastAsia="zh-CN" w:bidi="ar"/>
              </w:rPr>
              <w:t>0</w:t>
            </w:r>
          </w:p>
        </w:tc>
        <w:tc>
          <w:tcPr>
            <w:tcW w:w="2254" w:type="dxa"/>
            <w:gridSpan w:val="2"/>
            <w:vAlign w:val="center"/>
          </w:tcPr>
          <w:p w14:paraId="4F71E97C">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0</w:t>
            </w:r>
          </w:p>
        </w:tc>
        <w:tc>
          <w:tcPr>
            <w:tcW w:w="1750" w:type="dxa"/>
            <w:gridSpan w:val="2"/>
            <w:vAlign w:val="center"/>
          </w:tcPr>
          <w:p w14:paraId="3C548A6C">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0</w:t>
            </w:r>
          </w:p>
        </w:tc>
      </w:tr>
      <w:tr w14:paraId="2E741F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Align w:val="top"/>
          </w:tcPr>
          <w:p w14:paraId="5101F114">
            <w:pPr>
              <w:spacing w:before="149" w:line="193" w:lineRule="auto"/>
              <w:ind w:left="414"/>
              <w:jc w:val="left"/>
              <w:rPr>
                <w:rFonts w:hint="eastAsia" w:ascii="宋体" w:hAnsi="宋体" w:eastAsia="宋体" w:cs="宋体"/>
                <w:color w:val="000000"/>
                <w:sz w:val="24"/>
                <w:szCs w:val="24"/>
              </w:rPr>
            </w:pPr>
            <w:r>
              <w:rPr>
                <w:rFonts w:hint="eastAsia" w:ascii="宋体" w:hAnsi="宋体" w:eastAsia="宋体" w:cs="宋体"/>
                <w:color w:val="000000"/>
                <w:sz w:val="24"/>
                <w:szCs w:val="24"/>
              </w:rPr>
              <w:t>1、公务用车购置和维护经费</w:t>
            </w:r>
          </w:p>
        </w:tc>
        <w:tc>
          <w:tcPr>
            <w:tcW w:w="1815" w:type="dxa"/>
            <w:gridSpan w:val="2"/>
            <w:shd w:val="clear" w:color="auto" w:fill="auto"/>
            <w:vAlign w:val="center"/>
          </w:tcPr>
          <w:p w14:paraId="1E4877B7">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p>
        </w:tc>
        <w:tc>
          <w:tcPr>
            <w:tcW w:w="2254" w:type="dxa"/>
            <w:gridSpan w:val="2"/>
            <w:vAlign w:val="center"/>
          </w:tcPr>
          <w:p w14:paraId="2FC72C42">
            <w:pPr>
              <w:keepNext w:val="0"/>
              <w:keepLines w:val="0"/>
              <w:widowControl/>
              <w:suppressLineNumbers w:val="0"/>
              <w:jc w:val="center"/>
              <w:textAlignment w:val="center"/>
              <w:rPr>
                <w:rFonts w:hint="eastAsia" w:ascii="宋体" w:hAnsi="宋体" w:eastAsia="宋体" w:cs="宋体"/>
                <w:color w:val="000000"/>
                <w:sz w:val="24"/>
                <w:szCs w:val="24"/>
              </w:rPr>
            </w:pPr>
          </w:p>
        </w:tc>
        <w:tc>
          <w:tcPr>
            <w:tcW w:w="1750" w:type="dxa"/>
            <w:gridSpan w:val="2"/>
            <w:vAlign w:val="center"/>
          </w:tcPr>
          <w:p w14:paraId="25C7E019">
            <w:pPr>
              <w:keepNext w:val="0"/>
              <w:keepLines w:val="0"/>
              <w:widowControl/>
              <w:suppressLineNumbers w:val="0"/>
              <w:jc w:val="center"/>
              <w:textAlignment w:val="center"/>
              <w:rPr>
                <w:rFonts w:hint="eastAsia" w:ascii="宋体" w:hAnsi="宋体" w:eastAsia="宋体" w:cs="宋体"/>
                <w:color w:val="000000"/>
                <w:sz w:val="24"/>
                <w:szCs w:val="24"/>
              </w:rPr>
            </w:pPr>
          </w:p>
        </w:tc>
      </w:tr>
      <w:tr w14:paraId="59B93D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vAlign w:val="top"/>
          </w:tcPr>
          <w:p w14:paraId="11EFB6D0">
            <w:pPr>
              <w:spacing w:before="81" w:line="219" w:lineRule="auto"/>
              <w:ind w:left="814"/>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rPr>
              <w:t>其中：公车购置</w:t>
            </w:r>
          </w:p>
        </w:tc>
        <w:tc>
          <w:tcPr>
            <w:tcW w:w="1815" w:type="dxa"/>
            <w:gridSpan w:val="2"/>
            <w:shd w:val="clear" w:color="auto" w:fill="auto"/>
            <w:vAlign w:val="center"/>
          </w:tcPr>
          <w:p w14:paraId="65312D3B">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p>
        </w:tc>
        <w:tc>
          <w:tcPr>
            <w:tcW w:w="2254" w:type="dxa"/>
            <w:gridSpan w:val="2"/>
            <w:vAlign w:val="center"/>
          </w:tcPr>
          <w:p w14:paraId="00B9A7E5">
            <w:pPr>
              <w:keepNext w:val="0"/>
              <w:keepLines w:val="0"/>
              <w:widowControl/>
              <w:suppressLineNumbers w:val="0"/>
              <w:jc w:val="center"/>
              <w:textAlignment w:val="center"/>
              <w:rPr>
                <w:rFonts w:hint="eastAsia" w:ascii="宋体" w:hAnsi="宋体" w:eastAsia="宋体" w:cs="宋体"/>
                <w:color w:val="000000"/>
                <w:sz w:val="24"/>
                <w:szCs w:val="24"/>
              </w:rPr>
            </w:pPr>
          </w:p>
        </w:tc>
        <w:tc>
          <w:tcPr>
            <w:tcW w:w="1750" w:type="dxa"/>
            <w:gridSpan w:val="2"/>
            <w:vAlign w:val="center"/>
          </w:tcPr>
          <w:p w14:paraId="01540FBB">
            <w:pPr>
              <w:keepNext w:val="0"/>
              <w:keepLines w:val="0"/>
              <w:widowControl/>
              <w:suppressLineNumbers w:val="0"/>
              <w:jc w:val="center"/>
              <w:textAlignment w:val="center"/>
              <w:rPr>
                <w:rFonts w:hint="eastAsia" w:ascii="宋体" w:hAnsi="宋体" w:eastAsia="宋体" w:cs="宋体"/>
                <w:color w:val="000000"/>
                <w:sz w:val="24"/>
                <w:szCs w:val="24"/>
              </w:rPr>
            </w:pPr>
          </w:p>
        </w:tc>
      </w:tr>
      <w:tr w14:paraId="7E7456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3850" w:type="dxa"/>
            <w:vAlign w:val="top"/>
          </w:tcPr>
          <w:p w14:paraId="08786AB0">
            <w:pPr>
              <w:spacing w:before="91" w:line="219" w:lineRule="auto"/>
              <w:ind w:left="1424"/>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rPr>
              <w:t>公车运行维护</w:t>
            </w:r>
          </w:p>
        </w:tc>
        <w:tc>
          <w:tcPr>
            <w:tcW w:w="1815" w:type="dxa"/>
            <w:gridSpan w:val="2"/>
            <w:shd w:val="clear" w:color="auto" w:fill="auto"/>
            <w:vAlign w:val="center"/>
          </w:tcPr>
          <w:p w14:paraId="68F1237E">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p>
        </w:tc>
        <w:tc>
          <w:tcPr>
            <w:tcW w:w="2254" w:type="dxa"/>
            <w:gridSpan w:val="2"/>
            <w:vAlign w:val="center"/>
          </w:tcPr>
          <w:p w14:paraId="30131B37">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p>
        </w:tc>
        <w:tc>
          <w:tcPr>
            <w:tcW w:w="1750" w:type="dxa"/>
            <w:gridSpan w:val="2"/>
            <w:vAlign w:val="center"/>
          </w:tcPr>
          <w:p w14:paraId="7780B7C3">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p>
        </w:tc>
      </w:tr>
      <w:tr w14:paraId="2FBFE9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9" w:hRule="atLeast"/>
        </w:trPr>
        <w:tc>
          <w:tcPr>
            <w:tcW w:w="3850" w:type="dxa"/>
            <w:vAlign w:val="top"/>
          </w:tcPr>
          <w:p w14:paraId="63437E31">
            <w:pPr>
              <w:spacing w:before="81" w:line="220"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rPr>
              <w:t>2、出国经费</w:t>
            </w:r>
          </w:p>
        </w:tc>
        <w:tc>
          <w:tcPr>
            <w:tcW w:w="1815" w:type="dxa"/>
            <w:gridSpan w:val="2"/>
            <w:shd w:val="clear" w:color="auto" w:fill="auto"/>
            <w:vAlign w:val="center"/>
          </w:tcPr>
          <w:p w14:paraId="34D0E983">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p>
        </w:tc>
        <w:tc>
          <w:tcPr>
            <w:tcW w:w="2254" w:type="dxa"/>
            <w:gridSpan w:val="2"/>
            <w:vAlign w:val="center"/>
          </w:tcPr>
          <w:p w14:paraId="719A0D6C">
            <w:pPr>
              <w:keepNext w:val="0"/>
              <w:keepLines w:val="0"/>
              <w:widowControl/>
              <w:suppressLineNumbers w:val="0"/>
              <w:jc w:val="center"/>
              <w:textAlignment w:val="center"/>
              <w:rPr>
                <w:rFonts w:hint="eastAsia" w:ascii="宋体" w:hAnsi="宋体" w:eastAsia="宋体" w:cs="宋体"/>
                <w:color w:val="000000"/>
                <w:sz w:val="24"/>
                <w:szCs w:val="24"/>
              </w:rPr>
            </w:pPr>
          </w:p>
        </w:tc>
        <w:tc>
          <w:tcPr>
            <w:tcW w:w="1750" w:type="dxa"/>
            <w:gridSpan w:val="2"/>
            <w:vAlign w:val="center"/>
          </w:tcPr>
          <w:p w14:paraId="5B8B122A">
            <w:pPr>
              <w:keepNext w:val="0"/>
              <w:keepLines w:val="0"/>
              <w:widowControl/>
              <w:suppressLineNumbers w:val="0"/>
              <w:jc w:val="center"/>
              <w:textAlignment w:val="center"/>
              <w:rPr>
                <w:rFonts w:hint="eastAsia" w:ascii="宋体" w:hAnsi="宋体" w:eastAsia="宋体" w:cs="宋体"/>
                <w:color w:val="000000"/>
                <w:sz w:val="24"/>
                <w:szCs w:val="24"/>
              </w:rPr>
            </w:pPr>
          </w:p>
        </w:tc>
      </w:tr>
      <w:tr w14:paraId="05A4E1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Align w:val="top"/>
          </w:tcPr>
          <w:p w14:paraId="64FF79D5">
            <w:pPr>
              <w:spacing w:before="82" w:line="219"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3、公务接待</w:t>
            </w:r>
          </w:p>
        </w:tc>
        <w:tc>
          <w:tcPr>
            <w:tcW w:w="1815" w:type="dxa"/>
            <w:gridSpan w:val="2"/>
            <w:shd w:val="clear" w:color="auto" w:fill="auto"/>
            <w:vAlign w:val="center"/>
          </w:tcPr>
          <w:p w14:paraId="3910DF67">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p>
        </w:tc>
        <w:tc>
          <w:tcPr>
            <w:tcW w:w="2254" w:type="dxa"/>
            <w:gridSpan w:val="2"/>
            <w:vAlign w:val="center"/>
          </w:tcPr>
          <w:p w14:paraId="6E1F5970">
            <w:pPr>
              <w:keepNext w:val="0"/>
              <w:keepLines w:val="0"/>
              <w:widowControl/>
              <w:suppressLineNumbers w:val="0"/>
              <w:jc w:val="center"/>
              <w:textAlignment w:val="center"/>
              <w:rPr>
                <w:rFonts w:hint="eastAsia" w:ascii="宋体" w:hAnsi="宋体" w:eastAsia="宋体" w:cs="宋体"/>
                <w:color w:val="000000"/>
                <w:sz w:val="24"/>
                <w:szCs w:val="24"/>
              </w:rPr>
            </w:pPr>
          </w:p>
        </w:tc>
        <w:tc>
          <w:tcPr>
            <w:tcW w:w="1750" w:type="dxa"/>
            <w:gridSpan w:val="2"/>
            <w:vAlign w:val="center"/>
          </w:tcPr>
          <w:p w14:paraId="35853D59">
            <w:pPr>
              <w:keepNext w:val="0"/>
              <w:keepLines w:val="0"/>
              <w:widowControl/>
              <w:suppressLineNumbers w:val="0"/>
              <w:jc w:val="center"/>
              <w:textAlignment w:val="center"/>
              <w:rPr>
                <w:rFonts w:hint="eastAsia" w:ascii="宋体" w:hAnsi="宋体" w:eastAsia="宋体" w:cs="宋体"/>
                <w:color w:val="000000"/>
                <w:sz w:val="24"/>
                <w:szCs w:val="24"/>
              </w:rPr>
            </w:pPr>
          </w:p>
        </w:tc>
      </w:tr>
      <w:tr w14:paraId="3CDAF5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vAlign w:val="top"/>
          </w:tcPr>
          <w:p w14:paraId="4FE8C5FC">
            <w:pPr>
              <w:spacing w:before="143" w:line="200" w:lineRule="auto"/>
              <w:ind w:left="84"/>
              <w:jc w:val="left"/>
              <w:rPr>
                <w:rFonts w:hint="eastAsia" w:ascii="宋体" w:hAnsi="宋体" w:eastAsia="宋体" w:cs="宋体"/>
                <w:color w:val="000000"/>
                <w:sz w:val="24"/>
                <w:szCs w:val="24"/>
              </w:rPr>
            </w:pPr>
            <w:r>
              <w:rPr>
                <w:rFonts w:hint="eastAsia" w:ascii="宋体" w:hAnsi="宋体" w:eastAsia="宋体" w:cs="宋体"/>
                <w:color w:val="000000"/>
                <w:spacing w:val="19"/>
                <w:sz w:val="24"/>
                <w:szCs w:val="24"/>
              </w:rPr>
              <w:t>项目支出：</w:t>
            </w:r>
          </w:p>
        </w:tc>
        <w:tc>
          <w:tcPr>
            <w:tcW w:w="1815" w:type="dxa"/>
            <w:gridSpan w:val="2"/>
            <w:shd w:val="clear" w:color="auto" w:fill="auto"/>
            <w:vAlign w:val="center"/>
          </w:tcPr>
          <w:p w14:paraId="579CB865">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37.19</w:t>
            </w:r>
          </w:p>
        </w:tc>
        <w:tc>
          <w:tcPr>
            <w:tcW w:w="2254" w:type="dxa"/>
            <w:gridSpan w:val="2"/>
            <w:vAlign w:val="center"/>
          </w:tcPr>
          <w:p w14:paraId="1094E5DA">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14</w:t>
            </w:r>
          </w:p>
        </w:tc>
        <w:tc>
          <w:tcPr>
            <w:tcW w:w="1750" w:type="dxa"/>
            <w:gridSpan w:val="2"/>
            <w:vAlign w:val="center"/>
          </w:tcPr>
          <w:p w14:paraId="783FFD84">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58.50</w:t>
            </w:r>
          </w:p>
        </w:tc>
      </w:tr>
      <w:tr w14:paraId="1C254E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vAlign w:val="top"/>
          </w:tcPr>
          <w:p w14:paraId="6867F6C1">
            <w:pPr>
              <w:spacing w:before="133" w:line="200"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1、业务工作经费</w:t>
            </w:r>
          </w:p>
        </w:tc>
        <w:tc>
          <w:tcPr>
            <w:tcW w:w="1815" w:type="dxa"/>
            <w:gridSpan w:val="2"/>
            <w:shd w:val="clear" w:color="auto" w:fill="auto"/>
            <w:vAlign w:val="center"/>
          </w:tcPr>
          <w:p w14:paraId="134EE476">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37.19</w:t>
            </w:r>
          </w:p>
        </w:tc>
        <w:tc>
          <w:tcPr>
            <w:tcW w:w="2254" w:type="dxa"/>
            <w:gridSpan w:val="2"/>
            <w:vAlign w:val="center"/>
          </w:tcPr>
          <w:p w14:paraId="4FC6071B">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14</w:t>
            </w:r>
          </w:p>
        </w:tc>
        <w:tc>
          <w:tcPr>
            <w:tcW w:w="1750" w:type="dxa"/>
            <w:gridSpan w:val="2"/>
            <w:vAlign w:val="center"/>
          </w:tcPr>
          <w:p w14:paraId="1F33F3A1">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58.50</w:t>
            </w:r>
          </w:p>
        </w:tc>
      </w:tr>
      <w:tr w14:paraId="6CD1B9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3850" w:type="dxa"/>
            <w:vAlign w:val="top"/>
          </w:tcPr>
          <w:p w14:paraId="5E6309A5">
            <w:pPr>
              <w:spacing w:before="143" w:line="209"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2、运行维护经费</w:t>
            </w:r>
          </w:p>
        </w:tc>
        <w:tc>
          <w:tcPr>
            <w:tcW w:w="1815" w:type="dxa"/>
            <w:gridSpan w:val="2"/>
            <w:shd w:val="clear" w:color="auto" w:fill="auto"/>
            <w:vAlign w:val="center"/>
          </w:tcPr>
          <w:p w14:paraId="456EEA91">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p>
        </w:tc>
        <w:tc>
          <w:tcPr>
            <w:tcW w:w="2254" w:type="dxa"/>
            <w:gridSpan w:val="2"/>
            <w:vAlign w:val="center"/>
          </w:tcPr>
          <w:p w14:paraId="549EA2E9">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p>
        </w:tc>
        <w:tc>
          <w:tcPr>
            <w:tcW w:w="1750" w:type="dxa"/>
            <w:gridSpan w:val="2"/>
            <w:vAlign w:val="center"/>
          </w:tcPr>
          <w:p w14:paraId="29FB08B6">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p>
        </w:tc>
      </w:tr>
      <w:tr w14:paraId="301363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3850" w:type="dxa"/>
            <w:vAlign w:val="top"/>
          </w:tcPr>
          <w:p w14:paraId="12542511">
            <w:pPr>
              <w:spacing w:before="143" w:line="209"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3、</w:t>
            </w:r>
            <w:r>
              <w:rPr>
                <w:rFonts w:hint="eastAsia" w:ascii="宋体" w:hAnsi="宋体" w:eastAsia="宋体" w:cs="宋体"/>
                <w:color w:val="000000"/>
                <w:spacing w:val="1"/>
                <w:sz w:val="24"/>
                <w:szCs w:val="24"/>
                <w:lang w:val="en-US" w:eastAsia="zh-CN"/>
              </w:rPr>
              <w:t>本级</w:t>
            </w:r>
            <w:r>
              <w:rPr>
                <w:rFonts w:hint="eastAsia" w:ascii="宋体" w:hAnsi="宋体" w:eastAsia="宋体" w:cs="宋体"/>
                <w:color w:val="000000"/>
                <w:spacing w:val="1"/>
                <w:sz w:val="24"/>
                <w:szCs w:val="24"/>
              </w:rPr>
              <w:t>专项资金(一个专项一行)</w:t>
            </w:r>
          </w:p>
        </w:tc>
        <w:tc>
          <w:tcPr>
            <w:tcW w:w="1815" w:type="dxa"/>
            <w:gridSpan w:val="2"/>
            <w:shd w:val="clear" w:color="auto" w:fill="auto"/>
            <w:vAlign w:val="center"/>
          </w:tcPr>
          <w:p w14:paraId="6E2C2DDE">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p>
        </w:tc>
        <w:tc>
          <w:tcPr>
            <w:tcW w:w="2254" w:type="dxa"/>
            <w:gridSpan w:val="2"/>
            <w:vAlign w:val="center"/>
          </w:tcPr>
          <w:p w14:paraId="0C5BB5EF">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p>
        </w:tc>
        <w:tc>
          <w:tcPr>
            <w:tcW w:w="1750" w:type="dxa"/>
            <w:gridSpan w:val="2"/>
            <w:vAlign w:val="center"/>
          </w:tcPr>
          <w:p w14:paraId="4D0772A8">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p>
        </w:tc>
      </w:tr>
      <w:tr w14:paraId="37B444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Align w:val="top"/>
          </w:tcPr>
          <w:p w14:paraId="2963612F">
            <w:pPr>
              <w:spacing w:before="85" w:line="220" w:lineRule="auto"/>
              <w:ind w:left="94"/>
              <w:jc w:val="left"/>
              <w:rPr>
                <w:rFonts w:hint="eastAsia" w:ascii="宋体" w:hAnsi="宋体" w:eastAsia="宋体" w:cs="宋体"/>
                <w:color w:val="000000"/>
                <w:sz w:val="24"/>
                <w:szCs w:val="24"/>
              </w:rPr>
            </w:pPr>
            <w:r>
              <w:rPr>
                <w:rFonts w:hint="eastAsia" w:ascii="宋体" w:hAnsi="宋体" w:eastAsia="宋体" w:cs="宋体"/>
                <w:color w:val="000000"/>
                <w:spacing w:val="3"/>
                <w:sz w:val="24"/>
                <w:szCs w:val="24"/>
              </w:rPr>
              <w:t>公用经费</w:t>
            </w:r>
          </w:p>
        </w:tc>
        <w:tc>
          <w:tcPr>
            <w:tcW w:w="1815" w:type="dxa"/>
            <w:gridSpan w:val="2"/>
            <w:shd w:val="clear" w:color="auto" w:fill="auto"/>
            <w:vAlign w:val="center"/>
          </w:tcPr>
          <w:p w14:paraId="537A4D3E">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41</w:t>
            </w:r>
          </w:p>
        </w:tc>
        <w:tc>
          <w:tcPr>
            <w:tcW w:w="2254" w:type="dxa"/>
            <w:gridSpan w:val="2"/>
            <w:vAlign w:val="center"/>
          </w:tcPr>
          <w:p w14:paraId="269A9575">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14.4</w:t>
            </w:r>
          </w:p>
        </w:tc>
        <w:tc>
          <w:tcPr>
            <w:tcW w:w="1750" w:type="dxa"/>
            <w:gridSpan w:val="2"/>
            <w:vAlign w:val="center"/>
          </w:tcPr>
          <w:p w14:paraId="6656F267">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17.88</w:t>
            </w:r>
          </w:p>
        </w:tc>
      </w:tr>
      <w:tr w14:paraId="109DDB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3850" w:type="dxa"/>
            <w:vAlign w:val="top"/>
          </w:tcPr>
          <w:p w14:paraId="37E659AE">
            <w:pPr>
              <w:spacing w:before="85" w:line="219"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其中：办公经费</w:t>
            </w:r>
          </w:p>
        </w:tc>
        <w:tc>
          <w:tcPr>
            <w:tcW w:w="1815" w:type="dxa"/>
            <w:gridSpan w:val="2"/>
            <w:shd w:val="clear" w:color="auto" w:fill="auto"/>
            <w:vAlign w:val="center"/>
          </w:tcPr>
          <w:p w14:paraId="2F4400D8">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5.05</w:t>
            </w:r>
          </w:p>
        </w:tc>
        <w:tc>
          <w:tcPr>
            <w:tcW w:w="2254" w:type="dxa"/>
            <w:gridSpan w:val="2"/>
            <w:vAlign w:val="center"/>
          </w:tcPr>
          <w:p w14:paraId="56CE4FBF">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2</w:t>
            </w:r>
          </w:p>
        </w:tc>
        <w:tc>
          <w:tcPr>
            <w:tcW w:w="1750" w:type="dxa"/>
            <w:gridSpan w:val="2"/>
            <w:vAlign w:val="center"/>
          </w:tcPr>
          <w:p w14:paraId="520D8EE4">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4.31</w:t>
            </w:r>
          </w:p>
        </w:tc>
      </w:tr>
      <w:tr w14:paraId="600166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vAlign w:val="top"/>
          </w:tcPr>
          <w:p w14:paraId="5A6980EC">
            <w:pPr>
              <w:spacing w:before="135" w:line="198" w:lineRule="auto"/>
              <w:ind w:left="111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水费、电费、差旅费</w:t>
            </w:r>
          </w:p>
        </w:tc>
        <w:tc>
          <w:tcPr>
            <w:tcW w:w="1815" w:type="dxa"/>
            <w:gridSpan w:val="2"/>
            <w:shd w:val="clear" w:color="auto" w:fill="auto"/>
            <w:vAlign w:val="center"/>
          </w:tcPr>
          <w:p w14:paraId="145B413F">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p>
        </w:tc>
        <w:tc>
          <w:tcPr>
            <w:tcW w:w="2254" w:type="dxa"/>
            <w:gridSpan w:val="2"/>
            <w:vAlign w:val="center"/>
          </w:tcPr>
          <w:p w14:paraId="67D7DD2C">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p>
        </w:tc>
        <w:tc>
          <w:tcPr>
            <w:tcW w:w="1750" w:type="dxa"/>
            <w:gridSpan w:val="2"/>
            <w:vAlign w:val="center"/>
          </w:tcPr>
          <w:p w14:paraId="17ACC5F1">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0.49</w:t>
            </w:r>
          </w:p>
        </w:tc>
      </w:tr>
      <w:tr w14:paraId="49C16D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Align w:val="top"/>
          </w:tcPr>
          <w:p w14:paraId="314647BA">
            <w:pPr>
              <w:spacing w:before="144" w:line="198" w:lineRule="auto"/>
              <w:ind w:left="112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会议费、培训费</w:t>
            </w:r>
          </w:p>
        </w:tc>
        <w:tc>
          <w:tcPr>
            <w:tcW w:w="1815" w:type="dxa"/>
            <w:gridSpan w:val="2"/>
            <w:shd w:val="clear" w:color="auto" w:fill="auto"/>
            <w:vAlign w:val="center"/>
          </w:tcPr>
          <w:p w14:paraId="569DD537">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4.06</w:t>
            </w:r>
          </w:p>
        </w:tc>
        <w:tc>
          <w:tcPr>
            <w:tcW w:w="2254" w:type="dxa"/>
            <w:gridSpan w:val="2"/>
            <w:vAlign w:val="center"/>
          </w:tcPr>
          <w:p w14:paraId="2B9FDBD7">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p>
        </w:tc>
        <w:tc>
          <w:tcPr>
            <w:tcW w:w="1750" w:type="dxa"/>
            <w:gridSpan w:val="2"/>
            <w:vAlign w:val="center"/>
          </w:tcPr>
          <w:p w14:paraId="16867ACF">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p>
        </w:tc>
      </w:tr>
      <w:tr w14:paraId="7DA0F4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vAlign w:val="top"/>
          </w:tcPr>
          <w:p w14:paraId="0ECFCA65">
            <w:pPr>
              <w:spacing w:before="145" w:line="189" w:lineRule="auto"/>
              <w:ind w:left="10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政府采购金额</w:t>
            </w:r>
          </w:p>
        </w:tc>
        <w:tc>
          <w:tcPr>
            <w:tcW w:w="1815" w:type="dxa"/>
            <w:gridSpan w:val="2"/>
            <w:shd w:val="clear" w:color="auto" w:fill="auto"/>
            <w:vAlign w:val="center"/>
          </w:tcPr>
          <w:p w14:paraId="7C6EACC3">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53.13</w:t>
            </w:r>
          </w:p>
        </w:tc>
        <w:tc>
          <w:tcPr>
            <w:tcW w:w="2254" w:type="dxa"/>
            <w:gridSpan w:val="2"/>
            <w:vAlign w:val="center"/>
          </w:tcPr>
          <w:p w14:paraId="117B7920">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27.84</w:t>
            </w:r>
          </w:p>
        </w:tc>
        <w:tc>
          <w:tcPr>
            <w:tcW w:w="1750" w:type="dxa"/>
            <w:gridSpan w:val="2"/>
            <w:vAlign w:val="center"/>
          </w:tcPr>
          <w:p w14:paraId="5563A2F5">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47.6</w:t>
            </w:r>
          </w:p>
        </w:tc>
      </w:tr>
      <w:tr w14:paraId="36133A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vAlign w:val="top"/>
          </w:tcPr>
          <w:p w14:paraId="1FDEE1A4">
            <w:pPr>
              <w:spacing w:before="145" w:line="198" w:lineRule="auto"/>
              <w:ind w:left="11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部门基本支出预算调整</w:t>
            </w:r>
          </w:p>
        </w:tc>
        <w:tc>
          <w:tcPr>
            <w:tcW w:w="1815" w:type="dxa"/>
            <w:gridSpan w:val="2"/>
            <w:vAlign w:val="top"/>
          </w:tcPr>
          <w:p w14:paraId="5E549C57">
            <w:pPr>
              <w:rPr>
                <w:rFonts w:hint="eastAsia" w:ascii="宋体" w:hAnsi="宋体" w:eastAsia="宋体" w:cs="宋体"/>
                <w:color w:val="000000"/>
                <w:sz w:val="24"/>
                <w:szCs w:val="24"/>
              </w:rPr>
            </w:pPr>
          </w:p>
        </w:tc>
        <w:tc>
          <w:tcPr>
            <w:tcW w:w="2254" w:type="dxa"/>
            <w:gridSpan w:val="2"/>
            <w:vAlign w:val="top"/>
          </w:tcPr>
          <w:p w14:paraId="09E890F4">
            <w:pPr>
              <w:rPr>
                <w:rFonts w:hint="eastAsia" w:ascii="宋体" w:hAnsi="宋体" w:eastAsia="宋体" w:cs="宋体"/>
                <w:color w:val="000000"/>
                <w:sz w:val="24"/>
                <w:szCs w:val="24"/>
              </w:rPr>
            </w:pPr>
          </w:p>
        </w:tc>
        <w:tc>
          <w:tcPr>
            <w:tcW w:w="1750" w:type="dxa"/>
            <w:gridSpan w:val="2"/>
            <w:vAlign w:val="top"/>
          </w:tcPr>
          <w:p w14:paraId="1B64B7EF">
            <w:pPr>
              <w:rPr>
                <w:rFonts w:hint="eastAsia" w:ascii="宋体" w:hAnsi="宋体" w:eastAsia="宋体" w:cs="宋体"/>
                <w:color w:val="000000"/>
                <w:sz w:val="24"/>
                <w:szCs w:val="24"/>
              </w:rPr>
            </w:pPr>
          </w:p>
        </w:tc>
      </w:tr>
      <w:tr w14:paraId="38357F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9" w:hRule="atLeast"/>
        </w:trPr>
        <w:tc>
          <w:tcPr>
            <w:tcW w:w="3850" w:type="dxa"/>
            <w:vMerge w:val="restart"/>
            <w:tcBorders>
              <w:bottom w:val="nil"/>
            </w:tcBorders>
            <w:vAlign w:val="center"/>
          </w:tcPr>
          <w:p w14:paraId="154B5FF5">
            <w:pPr>
              <w:spacing w:before="65" w:line="390" w:lineRule="exact"/>
              <w:jc w:val="center"/>
              <w:rPr>
                <w:rFonts w:hint="eastAsia" w:ascii="宋体" w:hAnsi="宋体" w:eastAsia="宋体" w:cs="宋体"/>
                <w:color w:val="000000"/>
                <w:sz w:val="24"/>
                <w:szCs w:val="24"/>
              </w:rPr>
            </w:pPr>
            <w:r>
              <w:rPr>
                <w:rFonts w:hint="eastAsia" w:ascii="宋体" w:hAnsi="宋体" w:eastAsia="宋体" w:cs="宋体"/>
                <w:color w:val="000000"/>
                <w:spacing w:val="-1"/>
                <w:position w:val="14"/>
                <w:sz w:val="24"/>
                <w:szCs w:val="24"/>
              </w:rPr>
              <w:t>楼堂馆所控制情况</w:t>
            </w:r>
          </w:p>
          <w:p w14:paraId="72B05E1F">
            <w:pPr>
              <w:spacing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3"/>
                <w:sz w:val="24"/>
                <w:szCs w:val="24"/>
              </w:rPr>
              <w:t>(</w:t>
            </w:r>
            <w:r>
              <w:rPr>
                <w:rFonts w:hint="eastAsia" w:ascii="宋体" w:hAnsi="宋体" w:eastAsia="宋体" w:cs="宋体"/>
                <w:color w:val="000000"/>
                <w:spacing w:val="3"/>
                <w:sz w:val="24"/>
                <w:szCs w:val="24"/>
                <w:lang w:eastAsia="zh-CN"/>
              </w:rPr>
              <w:t>2024</w:t>
            </w:r>
            <w:r>
              <w:rPr>
                <w:rFonts w:hint="eastAsia" w:ascii="宋体" w:hAnsi="宋体" w:eastAsia="宋体" w:cs="宋体"/>
                <w:color w:val="000000"/>
                <w:spacing w:val="3"/>
                <w:sz w:val="24"/>
                <w:szCs w:val="24"/>
              </w:rPr>
              <w:t>年完工项目)</w:t>
            </w:r>
          </w:p>
        </w:tc>
        <w:tc>
          <w:tcPr>
            <w:tcW w:w="825" w:type="dxa"/>
            <w:vAlign w:val="center"/>
          </w:tcPr>
          <w:p w14:paraId="1815180A">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批复规模</w:t>
            </w:r>
          </w:p>
          <w:p w14:paraId="01AEBEFE">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(m²)</w:t>
            </w:r>
          </w:p>
        </w:tc>
        <w:tc>
          <w:tcPr>
            <w:tcW w:w="990" w:type="dxa"/>
            <w:vAlign w:val="center"/>
          </w:tcPr>
          <w:p w14:paraId="5FA606BC">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实际规</w:t>
            </w:r>
          </w:p>
          <w:p w14:paraId="67EAA174">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模(m²)</w:t>
            </w:r>
          </w:p>
        </w:tc>
        <w:tc>
          <w:tcPr>
            <w:tcW w:w="1140" w:type="dxa"/>
            <w:vAlign w:val="center"/>
          </w:tcPr>
          <w:p w14:paraId="33CB93CE">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规模控制率</w:t>
            </w:r>
          </w:p>
        </w:tc>
        <w:tc>
          <w:tcPr>
            <w:tcW w:w="1114" w:type="dxa"/>
            <w:vAlign w:val="center"/>
          </w:tcPr>
          <w:p w14:paraId="50DDFB04">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预算投资</w:t>
            </w:r>
          </w:p>
          <w:p w14:paraId="119EA80E">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(万元)</w:t>
            </w:r>
          </w:p>
        </w:tc>
        <w:tc>
          <w:tcPr>
            <w:tcW w:w="881" w:type="dxa"/>
            <w:vAlign w:val="center"/>
          </w:tcPr>
          <w:p w14:paraId="73451B3C">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实际</w:t>
            </w:r>
          </w:p>
          <w:p w14:paraId="29E652C7">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投资</w:t>
            </w:r>
          </w:p>
          <w:p w14:paraId="440904B5">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(万元)</w:t>
            </w:r>
          </w:p>
        </w:tc>
        <w:tc>
          <w:tcPr>
            <w:tcW w:w="869" w:type="dxa"/>
            <w:vAlign w:val="center"/>
          </w:tcPr>
          <w:p w14:paraId="60BF0DB8">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投资概</w:t>
            </w:r>
          </w:p>
          <w:p w14:paraId="74D357AC">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算控制</w:t>
            </w:r>
          </w:p>
          <w:p w14:paraId="08B6E5E5">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率</w:t>
            </w:r>
          </w:p>
        </w:tc>
      </w:tr>
      <w:tr w14:paraId="118AEE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vMerge w:val="continue"/>
            <w:tcBorders>
              <w:top w:val="nil"/>
            </w:tcBorders>
            <w:vAlign w:val="top"/>
          </w:tcPr>
          <w:p w14:paraId="26AA7E31">
            <w:pPr>
              <w:jc w:val="left"/>
              <w:rPr>
                <w:rFonts w:hint="eastAsia" w:ascii="宋体" w:hAnsi="宋体" w:eastAsia="宋体" w:cs="宋体"/>
                <w:color w:val="000000"/>
                <w:sz w:val="24"/>
                <w:szCs w:val="24"/>
              </w:rPr>
            </w:pPr>
          </w:p>
        </w:tc>
        <w:tc>
          <w:tcPr>
            <w:tcW w:w="825" w:type="dxa"/>
            <w:vAlign w:val="top"/>
          </w:tcPr>
          <w:p w14:paraId="02268D98">
            <w:pPr>
              <w:rPr>
                <w:rFonts w:hint="eastAsia" w:ascii="宋体" w:hAnsi="宋体" w:eastAsia="宋体" w:cs="宋体"/>
                <w:color w:val="000000"/>
                <w:sz w:val="21"/>
              </w:rPr>
            </w:pPr>
          </w:p>
        </w:tc>
        <w:tc>
          <w:tcPr>
            <w:tcW w:w="990" w:type="dxa"/>
            <w:vAlign w:val="top"/>
          </w:tcPr>
          <w:p w14:paraId="6E26E96E">
            <w:pPr>
              <w:rPr>
                <w:rFonts w:hint="eastAsia" w:ascii="宋体" w:hAnsi="宋体" w:eastAsia="宋体" w:cs="宋体"/>
                <w:color w:val="000000"/>
                <w:sz w:val="21"/>
              </w:rPr>
            </w:pPr>
          </w:p>
        </w:tc>
        <w:tc>
          <w:tcPr>
            <w:tcW w:w="1140" w:type="dxa"/>
            <w:vAlign w:val="top"/>
          </w:tcPr>
          <w:p w14:paraId="02A5B55D">
            <w:pPr>
              <w:rPr>
                <w:rFonts w:hint="eastAsia" w:ascii="宋体" w:hAnsi="宋体" w:eastAsia="宋体" w:cs="宋体"/>
                <w:color w:val="000000"/>
                <w:sz w:val="21"/>
              </w:rPr>
            </w:pPr>
          </w:p>
        </w:tc>
        <w:tc>
          <w:tcPr>
            <w:tcW w:w="1114" w:type="dxa"/>
            <w:vAlign w:val="top"/>
          </w:tcPr>
          <w:p w14:paraId="66EEB18D">
            <w:pPr>
              <w:rPr>
                <w:rFonts w:hint="eastAsia" w:ascii="宋体" w:hAnsi="宋体" w:eastAsia="宋体" w:cs="宋体"/>
                <w:color w:val="000000"/>
                <w:sz w:val="21"/>
              </w:rPr>
            </w:pPr>
          </w:p>
        </w:tc>
        <w:tc>
          <w:tcPr>
            <w:tcW w:w="881" w:type="dxa"/>
            <w:vAlign w:val="top"/>
          </w:tcPr>
          <w:p w14:paraId="5A860F1D">
            <w:pPr>
              <w:rPr>
                <w:rFonts w:hint="eastAsia" w:ascii="宋体" w:hAnsi="宋体" w:eastAsia="宋体" w:cs="宋体"/>
                <w:color w:val="000000"/>
                <w:sz w:val="21"/>
              </w:rPr>
            </w:pPr>
          </w:p>
        </w:tc>
        <w:tc>
          <w:tcPr>
            <w:tcW w:w="869" w:type="dxa"/>
            <w:vAlign w:val="top"/>
          </w:tcPr>
          <w:p w14:paraId="20F00850">
            <w:pPr>
              <w:rPr>
                <w:rFonts w:hint="eastAsia" w:ascii="宋体" w:hAnsi="宋体" w:eastAsia="宋体" w:cs="宋体"/>
                <w:color w:val="000000"/>
                <w:sz w:val="21"/>
              </w:rPr>
            </w:pPr>
          </w:p>
        </w:tc>
      </w:tr>
      <w:tr w14:paraId="4E2693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3850" w:type="dxa"/>
            <w:vAlign w:val="top"/>
          </w:tcPr>
          <w:p w14:paraId="1E706591">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000000"/>
                <w:sz w:val="24"/>
                <w:szCs w:val="24"/>
              </w:rPr>
            </w:pPr>
            <w:r>
              <w:rPr>
                <w:rFonts w:hint="eastAsia" w:ascii="宋体" w:hAnsi="宋体" w:eastAsia="宋体" w:cs="宋体"/>
                <w:color w:val="000000"/>
                <w:spacing w:val="1"/>
                <w:sz w:val="24"/>
                <w:szCs w:val="24"/>
              </w:rPr>
              <w:t>厉行节约保障措施</w:t>
            </w:r>
          </w:p>
        </w:tc>
        <w:tc>
          <w:tcPr>
            <w:tcW w:w="5819" w:type="dxa"/>
            <w:gridSpan w:val="6"/>
            <w:vAlign w:val="top"/>
          </w:tcPr>
          <w:p w14:paraId="16A59601">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000000"/>
                <w:sz w:val="21"/>
              </w:rPr>
            </w:pPr>
            <w:r>
              <w:rPr>
                <w:rFonts w:hint="eastAsia" w:ascii="宋体" w:hAnsi="宋体" w:eastAsia="宋体" w:cs="宋体"/>
                <w:color w:val="000000"/>
                <w:sz w:val="21"/>
              </w:rPr>
              <w:t>厉行节约、控制经费</w:t>
            </w:r>
          </w:p>
        </w:tc>
      </w:tr>
    </w:tbl>
    <w:p w14:paraId="702EA948">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cs="宋体"/>
          <w:color w:val="000000"/>
          <w:spacing w:val="0"/>
          <w:position w:val="0"/>
          <w:sz w:val="23"/>
          <w:szCs w:val="23"/>
          <w:lang w:val="en-US" w:eastAsia="zh-CN"/>
        </w:rPr>
      </w:pPr>
    </w:p>
    <w:p w14:paraId="7AC41FF5">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000000"/>
          <w:spacing w:val="0"/>
          <w:position w:val="0"/>
          <w:sz w:val="23"/>
          <w:szCs w:val="23"/>
          <w:lang w:val="en-US" w:eastAsia="zh-CN"/>
        </w:rPr>
      </w:pPr>
      <w:r>
        <w:rPr>
          <w:rFonts w:hint="eastAsia" w:ascii="宋体" w:hAnsi="宋体" w:cs="宋体"/>
          <w:color w:val="000000"/>
          <w:spacing w:val="0"/>
          <w:position w:val="0"/>
          <w:sz w:val="23"/>
          <w:szCs w:val="23"/>
          <w:lang w:val="en-US" w:eastAsia="zh-CN"/>
        </w:rPr>
        <w:t xml:space="preserve"> </w:t>
      </w:r>
    </w:p>
    <w:p w14:paraId="2CABAAE0">
      <w:pPr>
        <w:spacing w:before="64" w:line="230" w:lineRule="auto"/>
        <w:rPr>
          <w:rFonts w:hint="eastAsia" w:ascii="宋体" w:hAnsi="宋体" w:eastAsia="宋体" w:cs="宋体"/>
          <w:color w:val="000000"/>
          <w:spacing w:val="0"/>
          <w:position w:val="0"/>
          <w:sz w:val="23"/>
          <w:szCs w:val="23"/>
        </w:rPr>
      </w:pPr>
    </w:p>
    <w:p w14:paraId="2785A671">
      <w:pPr>
        <w:rPr>
          <w:rFonts w:hint="eastAsia" w:ascii="宋体" w:hAnsi="宋体" w:eastAsia="宋体" w:cs="宋体"/>
          <w:color w:val="000000"/>
          <w:spacing w:val="0"/>
          <w:position w:val="0"/>
          <w:sz w:val="23"/>
          <w:szCs w:val="23"/>
        </w:rPr>
      </w:pPr>
      <w:r>
        <w:rPr>
          <w:rFonts w:hint="eastAsia" w:ascii="宋体" w:hAnsi="宋体" w:eastAsia="宋体" w:cs="宋体"/>
          <w:color w:val="000000"/>
          <w:spacing w:val="0"/>
          <w:position w:val="0"/>
          <w:sz w:val="23"/>
          <w:szCs w:val="23"/>
        </w:rPr>
        <w:br w:type="page"/>
      </w:r>
    </w:p>
    <w:p w14:paraId="2536A7E2">
      <w:pPr>
        <w:spacing w:before="64" w:line="230" w:lineRule="auto"/>
        <w:rPr>
          <w:rFonts w:hint="eastAsia" w:ascii="Times New Roman" w:hAnsi="Times New Roman" w:eastAsia="黑体" w:cs="Times New Roman"/>
          <w:sz w:val="31"/>
          <w:szCs w:val="31"/>
          <w:lang w:eastAsia="zh-CN"/>
        </w:rPr>
      </w:pPr>
      <w:r>
        <w:rPr>
          <w:rFonts w:ascii="黑体" w:hAnsi="黑体" w:eastAsia="黑体" w:cs="黑体"/>
          <w:spacing w:val="-4"/>
          <w:sz w:val="31"/>
          <w:szCs w:val="31"/>
        </w:rPr>
        <w:t>附件</w:t>
      </w:r>
      <w:r>
        <w:rPr>
          <w:rFonts w:ascii="黑体" w:hAnsi="黑体" w:eastAsia="黑体" w:cs="黑体"/>
          <w:spacing w:val="-60"/>
          <w:sz w:val="31"/>
          <w:szCs w:val="31"/>
        </w:rPr>
        <w:t xml:space="preserve"> </w:t>
      </w:r>
      <w:r>
        <w:rPr>
          <w:rFonts w:hint="eastAsia" w:ascii="Times New Roman" w:hAnsi="Times New Roman" w:eastAsia="宋体" w:cs="Times New Roman"/>
          <w:spacing w:val="-4"/>
          <w:sz w:val="31"/>
          <w:szCs w:val="31"/>
          <w:lang w:val="en-US" w:eastAsia="zh-CN"/>
        </w:rPr>
        <w:t>2</w:t>
      </w:r>
    </w:p>
    <w:p w14:paraId="6EE356FA">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方正小标宋简体" w:hAnsi="方正小标宋简体" w:eastAsia="方正小标宋简体" w:cs="方正小标宋简体"/>
          <w:b w:val="0"/>
          <w:bCs w:val="0"/>
          <w:color w:val="000000"/>
          <w:spacing w:val="2"/>
          <w:sz w:val="42"/>
          <w:szCs w:val="42"/>
          <w:lang w:eastAsia="zh-CN"/>
        </w:rPr>
        <w:t>2024 年度预算单位整体支出绩效自评表</w:t>
      </w:r>
    </w:p>
    <w:p w14:paraId="43A51A9F">
      <w:pPr>
        <w:spacing w:line="132" w:lineRule="exact"/>
      </w:pPr>
    </w:p>
    <w:tbl>
      <w:tblPr>
        <w:tblStyle w:val="8"/>
        <w:tblW w:w="1008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4"/>
        <w:gridCol w:w="944"/>
        <w:gridCol w:w="1053"/>
        <w:gridCol w:w="1580"/>
        <w:gridCol w:w="1212"/>
        <w:gridCol w:w="1286"/>
        <w:gridCol w:w="735"/>
        <w:gridCol w:w="739"/>
        <w:gridCol w:w="1450"/>
      </w:tblGrid>
      <w:tr w14:paraId="675D6E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9" w:hRule="atLeast"/>
        </w:trPr>
        <w:tc>
          <w:tcPr>
            <w:tcW w:w="3081" w:type="dxa"/>
            <w:gridSpan w:val="3"/>
            <w:vAlign w:val="top"/>
          </w:tcPr>
          <w:p w14:paraId="18FA4BBC">
            <w:pPr>
              <w:spacing w:before="24" w:line="208" w:lineRule="auto"/>
              <w:ind w:left="120" w:firstLine="412" w:firstLineChars="200"/>
              <w:rPr>
                <w:rFonts w:hint="eastAsia" w:ascii="宋体" w:hAnsi="宋体" w:eastAsia="宋体" w:cs="宋体"/>
                <w:sz w:val="19"/>
                <w:szCs w:val="19"/>
              </w:rPr>
            </w:pPr>
            <w:r>
              <w:rPr>
                <w:rFonts w:hint="eastAsia" w:ascii="宋体" w:hAnsi="宋体" w:eastAsia="宋体" w:cs="宋体"/>
                <w:spacing w:val="8"/>
                <w:sz w:val="19"/>
                <w:szCs w:val="19"/>
              </w:rPr>
              <w:t>预算单位名称</w:t>
            </w:r>
          </w:p>
        </w:tc>
        <w:tc>
          <w:tcPr>
            <w:tcW w:w="7002" w:type="dxa"/>
            <w:gridSpan w:val="6"/>
            <w:vAlign w:val="top"/>
          </w:tcPr>
          <w:p w14:paraId="79C329C0">
            <w:pPr>
              <w:pStyle w:val="9"/>
              <w:spacing w:line="239" w:lineRule="exact"/>
              <w:rPr>
                <w:rFonts w:hint="eastAsia" w:ascii="宋体" w:hAnsi="宋体" w:eastAsia="宋体" w:cs="宋体"/>
                <w:sz w:val="20"/>
              </w:rPr>
            </w:pPr>
            <w:r>
              <w:rPr>
                <w:rFonts w:hint="eastAsia" w:ascii="宋体" w:hAnsi="宋体" w:eastAsia="宋体" w:cs="宋体"/>
                <w:color w:val="000000"/>
                <w:spacing w:val="-2"/>
                <w:sz w:val="20"/>
                <w:szCs w:val="20"/>
                <w:lang w:val="en-US" w:eastAsia="zh-CN"/>
              </w:rPr>
              <w:t>岳阳市岳阳楼区农业综合技术推广服务中心</w:t>
            </w:r>
          </w:p>
        </w:tc>
      </w:tr>
      <w:tr w14:paraId="0762FB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1084" w:type="dxa"/>
            <w:vMerge w:val="restart"/>
            <w:tcBorders>
              <w:bottom w:val="nil"/>
            </w:tcBorders>
            <w:vAlign w:val="top"/>
          </w:tcPr>
          <w:p w14:paraId="7634EE08">
            <w:pPr>
              <w:pStyle w:val="9"/>
              <w:spacing w:line="467" w:lineRule="auto"/>
              <w:rPr>
                <w:rFonts w:hint="eastAsia" w:ascii="宋体" w:hAnsi="宋体" w:eastAsia="宋体" w:cs="宋体"/>
              </w:rPr>
            </w:pPr>
          </w:p>
          <w:p w14:paraId="0FD1FBEA">
            <w:pPr>
              <w:spacing w:before="62" w:line="232" w:lineRule="auto"/>
              <w:ind w:left="144" w:right="144" w:firstLine="104"/>
              <w:jc w:val="both"/>
              <w:rPr>
                <w:rFonts w:hint="eastAsia" w:ascii="宋体" w:hAnsi="宋体" w:eastAsia="宋体" w:cs="宋体"/>
                <w:sz w:val="19"/>
                <w:szCs w:val="19"/>
              </w:rPr>
            </w:pPr>
            <w:r>
              <w:rPr>
                <w:rFonts w:hint="eastAsia" w:ascii="宋体" w:hAnsi="宋体" w:eastAsia="宋体" w:cs="宋体"/>
                <w:spacing w:val="6"/>
                <w:sz w:val="19"/>
                <w:szCs w:val="19"/>
              </w:rPr>
              <w:t>年度预</w:t>
            </w:r>
            <w:r>
              <w:rPr>
                <w:rFonts w:hint="eastAsia" w:ascii="宋体" w:hAnsi="宋体" w:eastAsia="宋体" w:cs="宋体"/>
                <w:sz w:val="19"/>
                <w:szCs w:val="19"/>
              </w:rPr>
              <w:t xml:space="preserve">  </w:t>
            </w:r>
            <w:r>
              <w:rPr>
                <w:rFonts w:hint="eastAsia" w:ascii="宋体" w:hAnsi="宋体" w:eastAsia="宋体" w:cs="宋体"/>
                <w:spacing w:val="41"/>
                <w:sz w:val="19"/>
                <w:szCs w:val="19"/>
              </w:rPr>
              <w:t>算申请</w:t>
            </w:r>
            <w:r>
              <w:rPr>
                <w:rFonts w:hint="eastAsia" w:ascii="宋体" w:hAnsi="宋体" w:eastAsia="宋体" w:cs="宋体"/>
                <w:sz w:val="19"/>
                <w:szCs w:val="19"/>
              </w:rPr>
              <w:t xml:space="preserve">  </w:t>
            </w:r>
            <w:r>
              <w:rPr>
                <w:rFonts w:hint="eastAsia" w:ascii="宋体" w:hAnsi="宋体" w:eastAsia="宋体" w:cs="宋体"/>
                <w:spacing w:val="7"/>
                <w:sz w:val="19"/>
                <w:szCs w:val="19"/>
              </w:rPr>
              <w:t>（万元）</w:t>
            </w:r>
          </w:p>
        </w:tc>
        <w:tc>
          <w:tcPr>
            <w:tcW w:w="1997" w:type="dxa"/>
            <w:gridSpan w:val="2"/>
            <w:vAlign w:val="top"/>
          </w:tcPr>
          <w:p w14:paraId="58EA4AAC">
            <w:pPr>
              <w:pStyle w:val="9"/>
              <w:spacing w:line="235" w:lineRule="exact"/>
              <w:rPr>
                <w:rFonts w:hint="eastAsia" w:ascii="宋体" w:hAnsi="宋体" w:eastAsia="宋体" w:cs="宋体"/>
                <w:sz w:val="20"/>
              </w:rPr>
            </w:pPr>
          </w:p>
        </w:tc>
        <w:tc>
          <w:tcPr>
            <w:tcW w:w="1580" w:type="dxa"/>
            <w:vAlign w:val="top"/>
          </w:tcPr>
          <w:p w14:paraId="3E65D92B">
            <w:pPr>
              <w:spacing w:before="20" w:line="208" w:lineRule="auto"/>
              <w:ind w:left="140"/>
              <w:rPr>
                <w:rFonts w:hint="eastAsia" w:ascii="宋体" w:hAnsi="宋体" w:eastAsia="宋体" w:cs="宋体"/>
                <w:sz w:val="19"/>
                <w:szCs w:val="19"/>
              </w:rPr>
            </w:pPr>
            <w:r>
              <w:rPr>
                <w:rFonts w:hint="eastAsia" w:ascii="宋体" w:hAnsi="宋体" w:eastAsia="宋体" w:cs="宋体"/>
                <w:spacing w:val="7"/>
                <w:sz w:val="19"/>
                <w:szCs w:val="19"/>
              </w:rPr>
              <w:t>年初预算数</w:t>
            </w:r>
          </w:p>
        </w:tc>
        <w:tc>
          <w:tcPr>
            <w:tcW w:w="1212" w:type="dxa"/>
            <w:vAlign w:val="top"/>
          </w:tcPr>
          <w:p w14:paraId="553A1ACB">
            <w:pPr>
              <w:spacing w:before="20" w:line="208" w:lineRule="auto"/>
              <w:ind w:left="159"/>
              <w:rPr>
                <w:rFonts w:hint="eastAsia" w:ascii="宋体" w:hAnsi="宋体" w:eastAsia="宋体" w:cs="宋体"/>
                <w:sz w:val="19"/>
                <w:szCs w:val="19"/>
              </w:rPr>
            </w:pPr>
            <w:r>
              <w:rPr>
                <w:rFonts w:hint="eastAsia" w:ascii="宋体" w:hAnsi="宋体" w:eastAsia="宋体" w:cs="宋体"/>
                <w:spacing w:val="8"/>
                <w:sz w:val="19"/>
                <w:szCs w:val="19"/>
              </w:rPr>
              <w:t>全年预算数</w:t>
            </w:r>
          </w:p>
        </w:tc>
        <w:tc>
          <w:tcPr>
            <w:tcW w:w="1286" w:type="dxa"/>
            <w:vAlign w:val="top"/>
          </w:tcPr>
          <w:p w14:paraId="5730BEE7">
            <w:pPr>
              <w:spacing w:before="20" w:line="208" w:lineRule="auto"/>
              <w:ind w:left="138"/>
              <w:rPr>
                <w:rFonts w:hint="eastAsia" w:ascii="宋体" w:hAnsi="宋体" w:eastAsia="宋体" w:cs="宋体"/>
                <w:sz w:val="19"/>
                <w:szCs w:val="19"/>
              </w:rPr>
            </w:pPr>
            <w:r>
              <w:rPr>
                <w:rFonts w:hint="eastAsia" w:ascii="宋体" w:hAnsi="宋体" w:eastAsia="宋体" w:cs="宋体"/>
                <w:spacing w:val="8"/>
                <w:sz w:val="19"/>
                <w:szCs w:val="19"/>
              </w:rPr>
              <w:t>全年执行数</w:t>
            </w:r>
          </w:p>
        </w:tc>
        <w:tc>
          <w:tcPr>
            <w:tcW w:w="735" w:type="dxa"/>
            <w:vAlign w:val="top"/>
          </w:tcPr>
          <w:p w14:paraId="2C19FB74">
            <w:pPr>
              <w:spacing w:before="20" w:line="208" w:lineRule="auto"/>
              <w:ind w:left="166"/>
              <w:rPr>
                <w:rFonts w:hint="eastAsia" w:ascii="宋体" w:hAnsi="宋体" w:eastAsia="宋体" w:cs="宋体"/>
                <w:sz w:val="19"/>
                <w:szCs w:val="19"/>
              </w:rPr>
            </w:pPr>
            <w:r>
              <w:rPr>
                <w:rFonts w:hint="eastAsia" w:ascii="宋体" w:hAnsi="宋体" w:eastAsia="宋体" w:cs="宋体"/>
                <w:spacing w:val="4"/>
                <w:sz w:val="19"/>
                <w:szCs w:val="19"/>
              </w:rPr>
              <w:t>分值</w:t>
            </w:r>
          </w:p>
        </w:tc>
        <w:tc>
          <w:tcPr>
            <w:tcW w:w="739" w:type="dxa"/>
            <w:vAlign w:val="top"/>
          </w:tcPr>
          <w:p w14:paraId="6286AD48">
            <w:pPr>
              <w:spacing w:before="20" w:line="208" w:lineRule="auto"/>
              <w:ind w:left="147"/>
              <w:rPr>
                <w:rFonts w:hint="eastAsia" w:ascii="宋体" w:hAnsi="宋体" w:eastAsia="宋体" w:cs="宋体"/>
                <w:sz w:val="19"/>
                <w:szCs w:val="19"/>
              </w:rPr>
            </w:pPr>
            <w:r>
              <w:rPr>
                <w:rFonts w:hint="eastAsia" w:ascii="宋体" w:hAnsi="宋体" w:eastAsia="宋体" w:cs="宋体"/>
                <w:spacing w:val="5"/>
                <w:sz w:val="19"/>
                <w:szCs w:val="19"/>
              </w:rPr>
              <w:t>执行率</w:t>
            </w:r>
          </w:p>
        </w:tc>
        <w:tc>
          <w:tcPr>
            <w:tcW w:w="1450" w:type="dxa"/>
            <w:vAlign w:val="top"/>
          </w:tcPr>
          <w:p w14:paraId="337A5364">
            <w:pPr>
              <w:spacing w:before="20" w:line="208" w:lineRule="auto"/>
              <w:ind w:left="366"/>
              <w:rPr>
                <w:rFonts w:hint="eastAsia" w:ascii="宋体" w:hAnsi="宋体" w:eastAsia="宋体" w:cs="宋体"/>
                <w:sz w:val="19"/>
                <w:szCs w:val="19"/>
              </w:rPr>
            </w:pPr>
            <w:r>
              <w:rPr>
                <w:rFonts w:hint="eastAsia" w:ascii="宋体" w:hAnsi="宋体" w:eastAsia="宋体" w:cs="宋体"/>
                <w:spacing w:val="-2"/>
                <w:sz w:val="19"/>
                <w:szCs w:val="19"/>
              </w:rPr>
              <w:t>自评得分</w:t>
            </w:r>
          </w:p>
        </w:tc>
      </w:tr>
      <w:tr w14:paraId="5BD7D5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vAlign w:val="top"/>
          </w:tcPr>
          <w:p w14:paraId="0A0C447E">
            <w:pPr>
              <w:pStyle w:val="9"/>
              <w:rPr>
                <w:rFonts w:hint="eastAsia" w:ascii="宋体" w:hAnsi="宋体" w:eastAsia="宋体" w:cs="宋体"/>
              </w:rPr>
            </w:pPr>
          </w:p>
        </w:tc>
        <w:tc>
          <w:tcPr>
            <w:tcW w:w="1997" w:type="dxa"/>
            <w:gridSpan w:val="2"/>
            <w:vAlign w:val="top"/>
          </w:tcPr>
          <w:p w14:paraId="1917B887">
            <w:pPr>
              <w:spacing w:before="20" w:line="208" w:lineRule="auto"/>
              <w:ind w:left="463"/>
              <w:rPr>
                <w:rFonts w:hint="eastAsia" w:ascii="宋体" w:hAnsi="宋体" w:eastAsia="宋体" w:cs="宋体"/>
                <w:sz w:val="19"/>
                <w:szCs w:val="19"/>
              </w:rPr>
            </w:pPr>
            <w:r>
              <w:rPr>
                <w:rFonts w:hint="eastAsia" w:ascii="宋体" w:hAnsi="宋体" w:eastAsia="宋体" w:cs="宋体"/>
                <w:spacing w:val="8"/>
                <w:sz w:val="19"/>
                <w:szCs w:val="19"/>
              </w:rPr>
              <w:t>年度资金总额</w:t>
            </w:r>
          </w:p>
        </w:tc>
        <w:tc>
          <w:tcPr>
            <w:tcW w:w="1580" w:type="dxa"/>
            <w:vAlign w:val="center"/>
          </w:tcPr>
          <w:p w14:paraId="5247C3F1">
            <w:pPr>
              <w:keepNext w:val="0"/>
              <w:keepLines w:val="0"/>
              <w:widowControl/>
              <w:suppressLineNumbers w:val="0"/>
              <w:jc w:val="center"/>
              <w:textAlignment w:val="center"/>
              <w:rPr>
                <w:rFonts w:hint="eastAsia" w:ascii="新宋体" w:hAnsi="新宋体" w:eastAsia="新宋体" w:cs="新宋体"/>
                <w:sz w:val="21"/>
                <w:szCs w:val="21"/>
                <w:lang w:val="en-US" w:eastAsia="zh-CN"/>
              </w:rPr>
            </w:pPr>
            <w:r>
              <w:rPr>
                <w:rFonts w:hint="eastAsia" w:ascii="新宋体" w:hAnsi="新宋体" w:eastAsia="新宋体" w:cs="新宋体"/>
                <w:i w:val="0"/>
                <w:iCs w:val="0"/>
                <w:color w:val="000000"/>
                <w:kern w:val="0"/>
                <w:sz w:val="21"/>
                <w:szCs w:val="21"/>
                <w:u w:val="none"/>
                <w:lang w:val="en-US" w:eastAsia="zh-CN" w:bidi="ar"/>
              </w:rPr>
              <w:t>156.72</w:t>
            </w:r>
          </w:p>
        </w:tc>
        <w:tc>
          <w:tcPr>
            <w:tcW w:w="1212" w:type="dxa"/>
            <w:vAlign w:val="center"/>
          </w:tcPr>
          <w:p w14:paraId="122C9419">
            <w:pPr>
              <w:keepNext w:val="0"/>
              <w:keepLines w:val="0"/>
              <w:widowControl/>
              <w:suppressLineNumbers w:val="0"/>
              <w:jc w:val="center"/>
              <w:textAlignment w:val="center"/>
              <w:rPr>
                <w:rFonts w:hint="eastAsia" w:ascii="新宋体" w:hAnsi="新宋体" w:eastAsia="新宋体" w:cs="新宋体"/>
                <w:i w:val="0"/>
                <w:iCs w:val="0"/>
                <w:color w:val="000000"/>
                <w:kern w:val="0"/>
                <w:sz w:val="21"/>
                <w:szCs w:val="21"/>
                <w:u w:val="none"/>
                <w:lang w:val="en-US" w:eastAsia="zh-CN" w:bidi="ar"/>
              </w:rPr>
            </w:pPr>
            <w:r>
              <w:rPr>
                <w:rFonts w:hint="default" w:ascii="新宋体" w:hAnsi="新宋体" w:eastAsia="新宋体" w:cs="新宋体"/>
                <w:i w:val="0"/>
                <w:iCs w:val="0"/>
                <w:color w:val="000000"/>
                <w:kern w:val="0"/>
                <w:sz w:val="21"/>
                <w:szCs w:val="21"/>
                <w:u w:val="none"/>
                <w:lang w:val="en-US" w:eastAsia="zh-CN" w:bidi="ar"/>
              </w:rPr>
              <w:t>237.61</w:t>
            </w:r>
          </w:p>
        </w:tc>
        <w:tc>
          <w:tcPr>
            <w:tcW w:w="1286" w:type="dxa"/>
            <w:vAlign w:val="center"/>
          </w:tcPr>
          <w:p w14:paraId="3E29C041">
            <w:pPr>
              <w:keepNext w:val="0"/>
              <w:keepLines w:val="0"/>
              <w:widowControl/>
              <w:suppressLineNumbers w:val="0"/>
              <w:jc w:val="center"/>
              <w:textAlignment w:val="center"/>
              <w:rPr>
                <w:rFonts w:hint="eastAsia" w:ascii="新宋体" w:hAnsi="新宋体" w:eastAsia="新宋体" w:cs="新宋体"/>
                <w:i w:val="0"/>
                <w:iCs w:val="0"/>
                <w:color w:val="000000"/>
                <w:kern w:val="0"/>
                <w:sz w:val="21"/>
                <w:szCs w:val="21"/>
                <w:u w:val="none"/>
                <w:lang w:val="en-US" w:eastAsia="zh-CN" w:bidi="ar"/>
              </w:rPr>
            </w:pPr>
            <w:r>
              <w:rPr>
                <w:rFonts w:hint="default" w:ascii="新宋体" w:hAnsi="新宋体" w:eastAsia="新宋体" w:cs="新宋体"/>
                <w:i w:val="0"/>
                <w:iCs w:val="0"/>
                <w:color w:val="000000"/>
                <w:kern w:val="0"/>
                <w:sz w:val="21"/>
                <w:szCs w:val="21"/>
                <w:u w:val="none"/>
                <w:lang w:val="en-US" w:eastAsia="zh-CN" w:bidi="ar"/>
              </w:rPr>
              <w:t>219.48</w:t>
            </w:r>
          </w:p>
        </w:tc>
        <w:tc>
          <w:tcPr>
            <w:tcW w:w="735" w:type="dxa"/>
            <w:vAlign w:val="center"/>
          </w:tcPr>
          <w:p w14:paraId="7CE703A1">
            <w:pPr>
              <w:keepNext w:val="0"/>
              <w:keepLines w:val="0"/>
              <w:widowControl/>
              <w:suppressLineNumbers w:val="0"/>
              <w:jc w:val="center"/>
              <w:textAlignment w:val="center"/>
              <w:rPr>
                <w:rFonts w:hint="eastAsia" w:ascii="新宋体" w:hAnsi="新宋体" w:eastAsia="新宋体" w:cs="新宋体"/>
                <w:i w:val="0"/>
                <w:iCs w:val="0"/>
                <w:color w:val="000000"/>
                <w:kern w:val="0"/>
                <w:sz w:val="21"/>
                <w:szCs w:val="21"/>
                <w:u w:val="none"/>
                <w:lang w:val="en-US" w:eastAsia="zh-CN" w:bidi="ar"/>
              </w:rPr>
            </w:pPr>
            <w:r>
              <w:rPr>
                <w:rFonts w:hint="default" w:ascii="新宋体" w:hAnsi="新宋体" w:eastAsia="新宋体" w:cs="新宋体"/>
                <w:i w:val="0"/>
                <w:iCs w:val="0"/>
                <w:color w:val="000000"/>
                <w:kern w:val="0"/>
                <w:sz w:val="21"/>
                <w:szCs w:val="21"/>
                <w:u w:val="none"/>
                <w:lang w:val="en-US" w:eastAsia="zh-CN" w:bidi="ar"/>
              </w:rPr>
              <w:t>10</w:t>
            </w:r>
          </w:p>
        </w:tc>
        <w:tc>
          <w:tcPr>
            <w:tcW w:w="739" w:type="dxa"/>
            <w:vAlign w:val="center"/>
          </w:tcPr>
          <w:p w14:paraId="0A3E9397">
            <w:pPr>
              <w:keepNext w:val="0"/>
              <w:keepLines w:val="0"/>
              <w:widowControl/>
              <w:suppressLineNumbers w:val="0"/>
              <w:jc w:val="center"/>
              <w:textAlignment w:val="center"/>
              <w:rPr>
                <w:rFonts w:hint="eastAsia" w:ascii="新宋体" w:hAnsi="新宋体" w:eastAsia="新宋体" w:cs="新宋体"/>
                <w:i w:val="0"/>
                <w:iCs w:val="0"/>
                <w:color w:val="000000"/>
                <w:kern w:val="0"/>
                <w:sz w:val="21"/>
                <w:szCs w:val="21"/>
                <w:u w:val="none"/>
                <w:lang w:val="en-US" w:eastAsia="zh-CN" w:bidi="ar"/>
              </w:rPr>
            </w:pPr>
            <w:r>
              <w:rPr>
                <w:rFonts w:hint="default" w:ascii="新宋体" w:hAnsi="新宋体" w:eastAsia="新宋体" w:cs="新宋体"/>
                <w:i w:val="0"/>
                <w:iCs w:val="0"/>
                <w:color w:val="000000"/>
                <w:kern w:val="0"/>
                <w:sz w:val="21"/>
                <w:szCs w:val="21"/>
                <w:u w:val="none"/>
                <w:lang w:val="en-US" w:eastAsia="zh-CN" w:bidi="ar"/>
              </w:rPr>
              <w:t>92.3</w:t>
            </w:r>
            <w:r>
              <w:rPr>
                <w:rFonts w:hint="eastAsia" w:ascii="新宋体" w:hAnsi="新宋体" w:eastAsia="新宋体" w:cs="新宋体"/>
                <w:i w:val="0"/>
                <w:iCs w:val="0"/>
                <w:color w:val="000000"/>
                <w:kern w:val="0"/>
                <w:sz w:val="21"/>
                <w:szCs w:val="21"/>
                <w:u w:val="none"/>
                <w:lang w:val="en-US" w:eastAsia="zh-CN" w:bidi="ar"/>
              </w:rPr>
              <w:t>7</w:t>
            </w:r>
            <w:r>
              <w:rPr>
                <w:rFonts w:hint="default" w:ascii="新宋体" w:hAnsi="新宋体" w:eastAsia="新宋体" w:cs="新宋体"/>
                <w:i w:val="0"/>
                <w:iCs w:val="0"/>
                <w:color w:val="000000"/>
                <w:kern w:val="0"/>
                <w:sz w:val="21"/>
                <w:szCs w:val="21"/>
                <w:u w:val="none"/>
                <w:lang w:val="en-US" w:eastAsia="zh-CN" w:bidi="ar"/>
              </w:rPr>
              <w:t>%</w:t>
            </w:r>
          </w:p>
        </w:tc>
        <w:tc>
          <w:tcPr>
            <w:tcW w:w="1450" w:type="dxa"/>
            <w:vAlign w:val="center"/>
          </w:tcPr>
          <w:p w14:paraId="6CA57E7D">
            <w:pPr>
              <w:keepNext w:val="0"/>
              <w:keepLines w:val="0"/>
              <w:widowControl/>
              <w:suppressLineNumbers w:val="0"/>
              <w:jc w:val="center"/>
              <w:textAlignment w:val="center"/>
              <w:rPr>
                <w:rFonts w:hint="eastAsia" w:ascii="新宋体" w:hAnsi="新宋体" w:eastAsia="新宋体" w:cs="新宋体"/>
                <w:i w:val="0"/>
                <w:iCs w:val="0"/>
                <w:color w:val="000000"/>
                <w:kern w:val="0"/>
                <w:sz w:val="21"/>
                <w:szCs w:val="21"/>
                <w:u w:val="none"/>
                <w:lang w:val="en-US" w:eastAsia="zh-CN" w:bidi="ar"/>
              </w:rPr>
            </w:pPr>
            <w:r>
              <w:rPr>
                <w:rFonts w:hint="default" w:ascii="新宋体" w:hAnsi="新宋体" w:eastAsia="新宋体" w:cs="新宋体"/>
                <w:i w:val="0"/>
                <w:iCs w:val="0"/>
                <w:color w:val="000000"/>
                <w:kern w:val="0"/>
                <w:sz w:val="21"/>
                <w:szCs w:val="21"/>
                <w:u w:val="none"/>
                <w:lang w:val="en-US" w:eastAsia="zh-CN" w:bidi="ar"/>
              </w:rPr>
              <w:t>9.24</w:t>
            </w:r>
          </w:p>
        </w:tc>
      </w:tr>
      <w:tr w14:paraId="7DA8A4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vAlign w:val="top"/>
          </w:tcPr>
          <w:p w14:paraId="507F1023">
            <w:pPr>
              <w:pStyle w:val="9"/>
              <w:rPr>
                <w:rFonts w:hint="eastAsia" w:ascii="宋体" w:hAnsi="宋体" w:eastAsia="宋体" w:cs="宋体"/>
              </w:rPr>
            </w:pPr>
          </w:p>
        </w:tc>
        <w:tc>
          <w:tcPr>
            <w:tcW w:w="4789" w:type="dxa"/>
            <w:gridSpan w:val="4"/>
            <w:vAlign w:val="top"/>
          </w:tcPr>
          <w:p w14:paraId="35DF4C56">
            <w:pPr>
              <w:spacing w:before="22" w:line="206" w:lineRule="auto"/>
              <w:ind w:left="111"/>
              <w:rPr>
                <w:rFonts w:hint="eastAsia" w:ascii="宋体" w:hAnsi="宋体" w:eastAsia="宋体" w:cs="宋体"/>
                <w:sz w:val="19"/>
                <w:szCs w:val="19"/>
              </w:rPr>
            </w:pPr>
            <w:r>
              <w:rPr>
                <w:rFonts w:hint="eastAsia" w:ascii="宋体" w:hAnsi="宋体" w:eastAsia="宋体" w:cs="宋体"/>
                <w:spacing w:val="2"/>
                <w:sz w:val="19"/>
                <w:szCs w:val="19"/>
              </w:rPr>
              <w:t>按收入性质分：</w:t>
            </w:r>
          </w:p>
        </w:tc>
        <w:tc>
          <w:tcPr>
            <w:tcW w:w="4210" w:type="dxa"/>
            <w:gridSpan w:val="4"/>
            <w:vAlign w:val="top"/>
          </w:tcPr>
          <w:p w14:paraId="7F8D184B">
            <w:pPr>
              <w:spacing w:before="22" w:line="206" w:lineRule="auto"/>
              <w:ind w:left="116"/>
              <w:rPr>
                <w:rFonts w:hint="eastAsia" w:ascii="宋体" w:hAnsi="宋体" w:eastAsia="宋体" w:cs="宋体"/>
                <w:sz w:val="19"/>
                <w:szCs w:val="19"/>
              </w:rPr>
            </w:pPr>
            <w:r>
              <w:rPr>
                <w:rFonts w:hint="eastAsia" w:ascii="宋体" w:hAnsi="宋体" w:eastAsia="宋体" w:cs="宋体"/>
                <w:spacing w:val="2"/>
                <w:sz w:val="19"/>
                <w:szCs w:val="19"/>
              </w:rPr>
              <w:t>按支出性质分：</w:t>
            </w:r>
          </w:p>
        </w:tc>
      </w:tr>
      <w:tr w14:paraId="72B172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8" w:hRule="atLeast"/>
        </w:trPr>
        <w:tc>
          <w:tcPr>
            <w:tcW w:w="1084" w:type="dxa"/>
            <w:vMerge w:val="continue"/>
            <w:tcBorders>
              <w:top w:val="nil"/>
              <w:bottom w:val="nil"/>
            </w:tcBorders>
            <w:vAlign w:val="top"/>
          </w:tcPr>
          <w:p w14:paraId="1155DF8A">
            <w:pPr>
              <w:pStyle w:val="9"/>
              <w:rPr>
                <w:rFonts w:hint="eastAsia" w:ascii="宋体" w:hAnsi="宋体" w:eastAsia="宋体" w:cs="宋体"/>
              </w:rPr>
            </w:pPr>
          </w:p>
        </w:tc>
        <w:tc>
          <w:tcPr>
            <w:tcW w:w="4789" w:type="dxa"/>
            <w:gridSpan w:val="4"/>
            <w:vAlign w:val="top"/>
          </w:tcPr>
          <w:p w14:paraId="45BCAA16">
            <w:pPr>
              <w:spacing w:before="21" w:line="207" w:lineRule="auto"/>
              <w:ind w:left="312"/>
              <w:rPr>
                <w:rFonts w:hint="default" w:ascii="宋体" w:hAnsi="宋体" w:eastAsia="宋体" w:cs="宋体"/>
                <w:sz w:val="19"/>
                <w:szCs w:val="19"/>
                <w:lang w:val="en-US" w:eastAsia="zh-CN"/>
              </w:rPr>
            </w:pPr>
            <w:r>
              <w:rPr>
                <w:rFonts w:hint="eastAsia" w:ascii="宋体" w:hAnsi="宋体" w:eastAsia="宋体" w:cs="宋体"/>
                <w:spacing w:val="1"/>
                <w:sz w:val="19"/>
                <w:szCs w:val="19"/>
              </w:rPr>
              <w:t>其中：</w:t>
            </w:r>
            <w:r>
              <w:rPr>
                <w:rFonts w:hint="eastAsia" w:ascii="宋体" w:hAnsi="宋体" w:eastAsia="宋体" w:cs="宋体"/>
                <w:spacing w:val="24"/>
                <w:sz w:val="19"/>
                <w:szCs w:val="19"/>
              </w:rPr>
              <w:t xml:space="preserve">  </w:t>
            </w:r>
            <w:r>
              <w:rPr>
                <w:rFonts w:hint="eastAsia" w:ascii="宋体" w:hAnsi="宋体" w:eastAsia="宋体" w:cs="宋体"/>
                <w:spacing w:val="1"/>
                <w:sz w:val="19"/>
                <w:szCs w:val="19"/>
              </w:rPr>
              <w:t>一般公共预算：</w:t>
            </w:r>
            <w:r>
              <w:rPr>
                <w:rFonts w:hint="eastAsia" w:ascii="宋体" w:hAnsi="宋体" w:eastAsia="宋体" w:cs="宋体"/>
                <w:spacing w:val="1"/>
                <w:sz w:val="19"/>
                <w:szCs w:val="19"/>
                <w:highlight w:val="none"/>
                <w:lang w:val="en-US" w:eastAsia="zh-CN"/>
              </w:rPr>
              <w:t>215.33</w:t>
            </w:r>
          </w:p>
        </w:tc>
        <w:tc>
          <w:tcPr>
            <w:tcW w:w="4210" w:type="dxa"/>
            <w:gridSpan w:val="4"/>
            <w:vAlign w:val="top"/>
          </w:tcPr>
          <w:p w14:paraId="29EEAD11">
            <w:pPr>
              <w:spacing w:before="21" w:line="207" w:lineRule="auto"/>
              <w:ind w:left="115" w:leftChars="0"/>
              <w:rPr>
                <w:rFonts w:hint="default" w:ascii="宋体" w:hAnsi="宋体" w:eastAsia="宋体" w:cs="宋体"/>
                <w:sz w:val="19"/>
                <w:szCs w:val="19"/>
                <w:lang w:val="en-US" w:eastAsia="zh-CN"/>
              </w:rPr>
            </w:pPr>
            <w:r>
              <w:rPr>
                <w:rFonts w:hint="eastAsia" w:ascii="宋体" w:hAnsi="宋体" w:eastAsia="宋体" w:cs="宋体"/>
                <w:spacing w:val="2"/>
                <w:sz w:val="19"/>
                <w:szCs w:val="19"/>
              </w:rPr>
              <w:t>其中：基本支出：</w:t>
            </w:r>
            <w:r>
              <w:rPr>
                <w:rFonts w:hint="eastAsia" w:ascii="宋体" w:hAnsi="宋体" w:eastAsia="宋体" w:cs="宋体"/>
                <w:spacing w:val="2"/>
                <w:sz w:val="19"/>
                <w:szCs w:val="19"/>
                <w:lang w:val="en-US" w:eastAsia="zh-CN"/>
              </w:rPr>
              <w:t>160.98</w:t>
            </w:r>
          </w:p>
        </w:tc>
      </w:tr>
      <w:tr w14:paraId="0462EB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vAlign w:val="top"/>
          </w:tcPr>
          <w:p w14:paraId="52543CF4">
            <w:pPr>
              <w:pStyle w:val="9"/>
              <w:rPr>
                <w:rFonts w:hint="eastAsia" w:ascii="宋体" w:hAnsi="宋体" w:eastAsia="宋体" w:cs="宋体"/>
              </w:rPr>
            </w:pPr>
          </w:p>
        </w:tc>
        <w:tc>
          <w:tcPr>
            <w:tcW w:w="4789" w:type="dxa"/>
            <w:gridSpan w:val="4"/>
            <w:vAlign w:val="top"/>
          </w:tcPr>
          <w:p w14:paraId="3475A9B0">
            <w:pPr>
              <w:spacing w:before="21" w:line="207" w:lineRule="auto"/>
              <w:ind w:left="916"/>
              <w:rPr>
                <w:rFonts w:hint="eastAsia" w:ascii="宋体" w:hAnsi="宋体" w:eastAsia="宋体" w:cs="宋体"/>
                <w:sz w:val="19"/>
                <w:szCs w:val="19"/>
              </w:rPr>
            </w:pPr>
            <w:r>
              <w:rPr>
                <w:rFonts w:hint="eastAsia" w:ascii="宋体" w:hAnsi="宋体" w:eastAsia="宋体" w:cs="宋体"/>
                <w:spacing w:val="2"/>
                <w:sz w:val="19"/>
                <w:szCs w:val="19"/>
              </w:rPr>
              <w:t>政府性基金拨款：</w:t>
            </w:r>
          </w:p>
        </w:tc>
        <w:tc>
          <w:tcPr>
            <w:tcW w:w="4210" w:type="dxa"/>
            <w:gridSpan w:val="4"/>
            <w:vAlign w:val="top"/>
          </w:tcPr>
          <w:p w14:paraId="3A7DCA01">
            <w:pPr>
              <w:spacing w:before="21" w:line="207" w:lineRule="auto"/>
              <w:ind w:left="717" w:leftChars="0"/>
              <w:rPr>
                <w:rFonts w:hint="default" w:ascii="宋体" w:hAnsi="宋体" w:eastAsia="宋体" w:cs="宋体"/>
                <w:sz w:val="19"/>
                <w:szCs w:val="19"/>
                <w:lang w:val="en-US" w:eastAsia="zh-CN"/>
              </w:rPr>
            </w:pPr>
            <w:r>
              <w:rPr>
                <w:rFonts w:hint="eastAsia" w:ascii="宋体" w:hAnsi="宋体" w:eastAsia="宋体" w:cs="宋体"/>
                <w:spacing w:val="-3"/>
                <w:sz w:val="19"/>
                <w:szCs w:val="19"/>
              </w:rPr>
              <w:t>项目支出：</w:t>
            </w:r>
            <w:r>
              <w:rPr>
                <w:rFonts w:hint="eastAsia" w:ascii="宋体" w:hAnsi="宋体" w:eastAsia="宋体" w:cs="宋体"/>
                <w:spacing w:val="-3"/>
                <w:sz w:val="19"/>
                <w:szCs w:val="19"/>
                <w:lang w:val="en-US" w:eastAsia="zh-CN"/>
              </w:rPr>
              <w:t>58.5</w:t>
            </w:r>
          </w:p>
        </w:tc>
      </w:tr>
      <w:tr w14:paraId="67E036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vAlign w:val="top"/>
          </w:tcPr>
          <w:p w14:paraId="735CA75A">
            <w:pPr>
              <w:pStyle w:val="9"/>
              <w:rPr>
                <w:rFonts w:hint="eastAsia" w:ascii="宋体" w:hAnsi="宋体" w:eastAsia="宋体" w:cs="宋体"/>
              </w:rPr>
            </w:pPr>
          </w:p>
        </w:tc>
        <w:tc>
          <w:tcPr>
            <w:tcW w:w="4789" w:type="dxa"/>
            <w:gridSpan w:val="4"/>
            <w:vAlign w:val="top"/>
          </w:tcPr>
          <w:p w14:paraId="201C5C5D">
            <w:pPr>
              <w:spacing w:before="20" w:line="208" w:lineRule="auto"/>
              <w:ind w:left="115"/>
              <w:rPr>
                <w:rFonts w:hint="eastAsia" w:ascii="宋体" w:hAnsi="宋体" w:eastAsia="宋体" w:cs="宋体"/>
                <w:sz w:val="19"/>
                <w:szCs w:val="19"/>
              </w:rPr>
            </w:pPr>
            <w:r>
              <w:rPr>
                <w:rFonts w:hint="eastAsia" w:ascii="宋体" w:hAnsi="宋体" w:eastAsia="宋体" w:cs="宋体"/>
                <w:spacing w:val="5"/>
                <w:sz w:val="19"/>
                <w:szCs w:val="19"/>
              </w:rPr>
              <w:t>纳入专户管理的非税收入拨款：</w:t>
            </w:r>
          </w:p>
        </w:tc>
        <w:tc>
          <w:tcPr>
            <w:tcW w:w="4210" w:type="dxa"/>
            <w:gridSpan w:val="4"/>
            <w:vAlign w:val="top"/>
          </w:tcPr>
          <w:p w14:paraId="6172FD80">
            <w:pPr>
              <w:pStyle w:val="9"/>
              <w:spacing w:line="235" w:lineRule="exact"/>
              <w:rPr>
                <w:rFonts w:hint="eastAsia" w:ascii="宋体" w:hAnsi="宋体" w:eastAsia="宋体" w:cs="宋体"/>
                <w:sz w:val="20"/>
              </w:rPr>
            </w:pPr>
          </w:p>
        </w:tc>
      </w:tr>
      <w:tr w14:paraId="2BC674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tcBorders>
            <w:vAlign w:val="top"/>
          </w:tcPr>
          <w:p w14:paraId="00AEAADF">
            <w:pPr>
              <w:pStyle w:val="9"/>
              <w:rPr>
                <w:rFonts w:hint="eastAsia" w:ascii="宋体" w:hAnsi="宋体" w:eastAsia="宋体" w:cs="宋体"/>
              </w:rPr>
            </w:pPr>
          </w:p>
        </w:tc>
        <w:tc>
          <w:tcPr>
            <w:tcW w:w="4789" w:type="dxa"/>
            <w:gridSpan w:val="4"/>
            <w:vAlign w:val="top"/>
          </w:tcPr>
          <w:p w14:paraId="7A0742EA">
            <w:pPr>
              <w:spacing w:before="20" w:line="208" w:lineRule="auto"/>
              <w:ind w:left="1512"/>
              <w:rPr>
                <w:rFonts w:hint="default" w:ascii="宋体" w:hAnsi="宋体" w:eastAsia="宋体" w:cs="宋体"/>
                <w:sz w:val="19"/>
                <w:szCs w:val="19"/>
                <w:lang w:val="en-US" w:eastAsia="zh-CN"/>
              </w:rPr>
            </w:pPr>
            <w:r>
              <w:rPr>
                <w:rFonts w:hint="eastAsia" w:ascii="宋体" w:hAnsi="宋体" w:eastAsia="宋体" w:cs="宋体"/>
                <w:spacing w:val="-2"/>
                <w:sz w:val="19"/>
                <w:szCs w:val="19"/>
              </w:rPr>
              <w:t>其他资金：</w:t>
            </w:r>
            <w:r>
              <w:rPr>
                <w:rFonts w:hint="eastAsia" w:ascii="宋体" w:hAnsi="宋体" w:eastAsia="宋体" w:cs="宋体"/>
                <w:spacing w:val="-2"/>
                <w:sz w:val="19"/>
                <w:szCs w:val="19"/>
                <w:highlight w:val="none"/>
                <w:lang w:val="en-US" w:eastAsia="zh-CN"/>
              </w:rPr>
              <w:t>4.15</w:t>
            </w:r>
          </w:p>
        </w:tc>
        <w:tc>
          <w:tcPr>
            <w:tcW w:w="4210" w:type="dxa"/>
            <w:gridSpan w:val="4"/>
            <w:vAlign w:val="top"/>
          </w:tcPr>
          <w:p w14:paraId="492CC969">
            <w:pPr>
              <w:pStyle w:val="9"/>
              <w:spacing w:line="235" w:lineRule="exact"/>
              <w:rPr>
                <w:rFonts w:hint="eastAsia" w:ascii="宋体" w:hAnsi="宋体" w:eastAsia="宋体" w:cs="宋体"/>
                <w:sz w:val="20"/>
              </w:rPr>
            </w:pPr>
          </w:p>
        </w:tc>
      </w:tr>
      <w:tr w14:paraId="200CC0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restart"/>
            <w:tcBorders>
              <w:bottom w:val="nil"/>
            </w:tcBorders>
            <w:vAlign w:val="top"/>
          </w:tcPr>
          <w:p w14:paraId="577D2CE9">
            <w:pPr>
              <w:pStyle w:val="9"/>
              <w:spacing w:line="242" w:lineRule="auto"/>
              <w:rPr>
                <w:rFonts w:hint="eastAsia" w:ascii="宋体" w:hAnsi="宋体" w:eastAsia="宋体" w:cs="宋体"/>
              </w:rPr>
            </w:pPr>
          </w:p>
          <w:p w14:paraId="56827C23">
            <w:pPr>
              <w:pStyle w:val="9"/>
              <w:spacing w:line="243" w:lineRule="auto"/>
              <w:rPr>
                <w:rFonts w:hint="eastAsia" w:ascii="宋体" w:hAnsi="宋体" w:eastAsia="宋体" w:cs="宋体"/>
              </w:rPr>
            </w:pPr>
          </w:p>
          <w:p w14:paraId="551FB045">
            <w:pPr>
              <w:spacing w:before="62" w:line="230" w:lineRule="auto"/>
              <w:ind w:left="382" w:right="139" w:hanging="232"/>
              <w:rPr>
                <w:rFonts w:hint="eastAsia" w:ascii="宋体" w:hAnsi="宋体" w:eastAsia="宋体" w:cs="宋体"/>
                <w:sz w:val="19"/>
                <w:szCs w:val="19"/>
              </w:rPr>
            </w:pPr>
            <w:r>
              <w:rPr>
                <w:rFonts w:hint="eastAsia" w:ascii="宋体" w:hAnsi="宋体" w:eastAsia="宋体" w:cs="宋体"/>
                <w:spacing w:val="7"/>
                <w:sz w:val="19"/>
                <w:szCs w:val="19"/>
              </w:rPr>
              <w:t>年度总体</w:t>
            </w:r>
            <w:r>
              <w:rPr>
                <w:rFonts w:hint="eastAsia" w:ascii="宋体" w:hAnsi="宋体" w:eastAsia="宋体" w:cs="宋体"/>
                <w:sz w:val="19"/>
                <w:szCs w:val="19"/>
              </w:rPr>
              <w:t xml:space="preserve"> </w:t>
            </w:r>
            <w:r>
              <w:rPr>
                <w:rFonts w:hint="eastAsia" w:ascii="宋体" w:hAnsi="宋体" w:eastAsia="宋体" w:cs="宋体"/>
                <w:spacing w:val="-7"/>
                <w:sz w:val="19"/>
                <w:szCs w:val="19"/>
              </w:rPr>
              <w:t>目标</w:t>
            </w:r>
          </w:p>
        </w:tc>
        <w:tc>
          <w:tcPr>
            <w:tcW w:w="4789" w:type="dxa"/>
            <w:gridSpan w:val="4"/>
            <w:vAlign w:val="top"/>
          </w:tcPr>
          <w:p w14:paraId="02DD372D">
            <w:pPr>
              <w:spacing w:before="20" w:line="208" w:lineRule="auto"/>
              <w:ind w:left="1959"/>
              <w:rPr>
                <w:rFonts w:hint="eastAsia" w:ascii="宋体" w:hAnsi="宋体" w:eastAsia="宋体" w:cs="宋体"/>
                <w:sz w:val="19"/>
                <w:szCs w:val="19"/>
              </w:rPr>
            </w:pPr>
            <w:r>
              <w:rPr>
                <w:rFonts w:hint="eastAsia" w:ascii="宋体" w:hAnsi="宋体" w:eastAsia="宋体" w:cs="宋体"/>
                <w:spacing w:val="5"/>
                <w:sz w:val="19"/>
                <w:szCs w:val="19"/>
              </w:rPr>
              <w:t>预期目标</w:t>
            </w:r>
          </w:p>
        </w:tc>
        <w:tc>
          <w:tcPr>
            <w:tcW w:w="4210" w:type="dxa"/>
            <w:gridSpan w:val="4"/>
            <w:vAlign w:val="top"/>
          </w:tcPr>
          <w:p w14:paraId="1895CC64">
            <w:pPr>
              <w:spacing w:before="20" w:line="208" w:lineRule="auto"/>
              <w:ind w:left="1567"/>
              <w:rPr>
                <w:rFonts w:hint="eastAsia" w:ascii="宋体" w:hAnsi="宋体" w:eastAsia="宋体" w:cs="宋体"/>
                <w:sz w:val="19"/>
                <w:szCs w:val="19"/>
              </w:rPr>
            </w:pPr>
            <w:r>
              <w:rPr>
                <w:rFonts w:hint="eastAsia" w:ascii="宋体" w:hAnsi="宋体" w:eastAsia="宋体" w:cs="宋体"/>
                <w:spacing w:val="6"/>
                <w:sz w:val="19"/>
                <w:szCs w:val="19"/>
              </w:rPr>
              <w:t>实际完成情况</w:t>
            </w:r>
          </w:p>
        </w:tc>
      </w:tr>
      <w:tr w14:paraId="0F9878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4" w:hRule="atLeast"/>
        </w:trPr>
        <w:tc>
          <w:tcPr>
            <w:tcW w:w="1084" w:type="dxa"/>
            <w:vMerge w:val="continue"/>
            <w:tcBorders>
              <w:top w:val="nil"/>
            </w:tcBorders>
            <w:vAlign w:val="top"/>
          </w:tcPr>
          <w:p w14:paraId="45CAEF49">
            <w:pPr>
              <w:pStyle w:val="9"/>
              <w:rPr>
                <w:rFonts w:hint="eastAsia" w:ascii="宋体" w:hAnsi="宋体" w:eastAsia="宋体" w:cs="宋体"/>
              </w:rPr>
            </w:pPr>
          </w:p>
        </w:tc>
        <w:tc>
          <w:tcPr>
            <w:tcW w:w="4789" w:type="dxa"/>
            <w:gridSpan w:val="4"/>
            <w:vAlign w:val="center"/>
          </w:tcPr>
          <w:p w14:paraId="50810865">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1、继续深化基层农技推广体系改革，提高农技推广队伍素质能力；</w:t>
            </w:r>
          </w:p>
          <w:p w14:paraId="067D235F">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2、打造农业科技示范展示平台，农业示范基地建设，围绕农业优势特色产业和年度主推技术推广，开展农业技术培训宣传活动；</w:t>
            </w:r>
          </w:p>
          <w:p w14:paraId="2CA2C432">
            <w:pPr>
              <w:keepNext w:val="0"/>
              <w:keepLines w:val="0"/>
              <w:widowControl/>
              <w:suppressLineNumbers w:val="0"/>
              <w:jc w:val="left"/>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3.大力示范推广先进适用技术，加快农技推广服务信息化步伐，开展农业技术培训工作。</w:t>
            </w:r>
          </w:p>
        </w:tc>
        <w:tc>
          <w:tcPr>
            <w:tcW w:w="4210" w:type="dxa"/>
            <w:gridSpan w:val="4"/>
            <w:vAlign w:val="center"/>
          </w:tcPr>
          <w:p w14:paraId="27076B26">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1、完成了一支高素质能力的队伍；</w:t>
            </w:r>
          </w:p>
          <w:p w14:paraId="50D419D1">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2、开展了高素质农民教育培训；示范化培训，田间学校培训；</w:t>
            </w:r>
          </w:p>
          <w:p w14:paraId="68748D6B">
            <w:pPr>
              <w:keepNext w:val="0"/>
              <w:keepLines w:val="0"/>
              <w:widowControl/>
              <w:suppressLineNumbers w:val="0"/>
              <w:jc w:val="left"/>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3、培育示范户和特色产业示范园基地带动了周边农民致富。</w:t>
            </w:r>
          </w:p>
        </w:tc>
      </w:tr>
      <w:tr w14:paraId="12AC6B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84" w:type="dxa"/>
            <w:tcBorders>
              <w:top w:val="single" w:color="auto" w:sz="4" w:space="0"/>
              <w:left w:val="single" w:color="auto" w:sz="4" w:space="0"/>
              <w:bottom w:val="single" w:color="auto" w:sz="4" w:space="0"/>
              <w:right w:val="single" w:color="auto" w:sz="4" w:space="0"/>
            </w:tcBorders>
            <w:vAlign w:val="center"/>
          </w:tcPr>
          <w:p w14:paraId="137D3225">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b/>
                <w:bCs/>
                <w:i w:val="0"/>
                <w:iCs w:val="0"/>
                <w:color w:val="000000"/>
                <w:kern w:val="0"/>
                <w:sz w:val="18"/>
                <w:szCs w:val="18"/>
                <w:u w:val="none"/>
                <w:lang w:val="en-US" w:eastAsia="zh-CN" w:bidi="ar"/>
              </w:rPr>
              <w:t>绩效指标</w:t>
            </w:r>
          </w:p>
        </w:tc>
        <w:tc>
          <w:tcPr>
            <w:tcW w:w="944" w:type="dxa"/>
            <w:tcBorders>
              <w:top w:val="single" w:color="auto" w:sz="4" w:space="0"/>
              <w:left w:val="single" w:color="auto" w:sz="4" w:space="0"/>
              <w:bottom w:val="single" w:color="auto" w:sz="4" w:space="0"/>
              <w:right w:val="single" w:color="auto" w:sz="4" w:space="0"/>
            </w:tcBorders>
            <w:vAlign w:val="center"/>
          </w:tcPr>
          <w:p w14:paraId="0C414F2B">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b/>
                <w:bCs/>
                <w:i w:val="0"/>
                <w:iCs w:val="0"/>
                <w:color w:val="000000"/>
                <w:kern w:val="0"/>
                <w:sz w:val="18"/>
                <w:szCs w:val="18"/>
                <w:u w:val="none"/>
                <w:lang w:val="en-US" w:eastAsia="zh-CN" w:bidi="ar"/>
              </w:rPr>
              <w:t>一级指标</w:t>
            </w:r>
          </w:p>
        </w:tc>
        <w:tc>
          <w:tcPr>
            <w:tcW w:w="1053" w:type="dxa"/>
            <w:tcBorders>
              <w:top w:val="single" w:color="auto" w:sz="4" w:space="0"/>
              <w:left w:val="single" w:color="auto" w:sz="4" w:space="0"/>
              <w:bottom w:val="single" w:color="auto" w:sz="4" w:space="0"/>
              <w:right w:val="single" w:color="auto" w:sz="4" w:space="0"/>
            </w:tcBorders>
            <w:vAlign w:val="center"/>
          </w:tcPr>
          <w:p w14:paraId="5E326523">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b/>
                <w:bCs/>
                <w:i w:val="0"/>
                <w:iCs w:val="0"/>
                <w:color w:val="000000"/>
                <w:kern w:val="0"/>
                <w:sz w:val="18"/>
                <w:szCs w:val="18"/>
                <w:u w:val="none"/>
                <w:lang w:val="en-US" w:eastAsia="zh-CN" w:bidi="ar"/>
              </w:rPr>
              <w:t>二级指标</w:t>
            </w:r>
          </w:p>
        </w:tc>
        <w:tc>
          <w:tcPr>
            <w:tcW w:w="1580" w:type="dxa"/>
            <w:tcBorders>
              <w:left w:val="single" w:color="auto" w:sz="4" w:space="0"/>
            </w:tcBorders>
            <w:vAlign w:val="center"/>
          </w:tcPr>
          <w:p w14:paraId="4FF86584">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b/>
                <w:bCs/>
                <w:i w:val="0"/>
                <w:iCs w:val="0"/>
                <w:color w:val="000000"/>
                <w:kern w:val="0"/>
                <w:sz w:val="18"/>
                <w:szCs w:val="18"/>
                <w:u w:val="none"/>
                <w:lang w:val="en-US" w:eastAsia="zh-CN" w:bidi="ar"/>
              </w:rPr>
              <w:t>三级指标</w:t>
            </w:r>
          </w:p>
        </w:tc>
        <w:tc>
          <w:tcPr>
            <w:tcW w:w="1212" w:type="dxa"/>
            <w:vAlign w:val="center"/>
          </w:tcPr>
          <w:p w14:paraId="49767603">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b/>
                <w:bCs/>
                <w:i w:val="0"/>
                <w:iCs w:val="0"/>
                <w:color w:val="000000"/>
                <w:kern w:val="0"/>
                <w:sz w:val="18"/>
                <w:szCs w:val="18"/>
                <w:u w:val="none"/>
                <w:lang w:val="en-US" w:eastAsia="zh-CN" w:bidi="ar"/>
              </w:rPr>
              <w:t>年度指标值</w:t>
            </w:r>
          </w:p>
        </w:tc>
        <w:tc>
          <w:tcPr>
            <w:tcW w:w="1286" w:type="dxa"/>
            <w:vAlign w:val="center"/>
          </w:tcPr>
          <w:p w14:paraId="54429491">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b/>
                <w:bCs/>
                <w:i w:val="0"/>
                <w:iCs w:val="0"/>
                <w:color w:val="000000"/>
                <w:kern w:val="0"/>
                <w:sz w:val="18"/>
                <w:szCs w:val="18"/>
                <w:u w:val="none"/>
                <w:lang w:val="en-US" w:eastAsia="zh-CN" w:bidi="ar"/>
              </w:rPr>
              <w:t>实际完成值</w:t>
            </w:r>
          </w:p>
        </w:tc>
        <w:tc>
          <w:tcPr>
            <w:tcW w:w="735" w:type="dxa"/>
            <w:vAlign w:val="center"/>
          </w:tcPr>
          <w:p w14:paraId="36EBB5C9">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b/>
                <w:bCs/>
                <w:i w:val="0"/>
                <w:iCs w:val="0"/>
                <w:color w:val="000000"/>
                <w:kern w:val="0"/>
                <w:sz w:val="18"/>
                <w:szCs w:val="18"/>
                <w:u w:val="none"/>
                <w:lang w:val="en-US" w:eastAsia="zh-CN" w:bidi="ar"/>
              </w:rPr>
              <w:t>分值</w:t>
            </w:r>
          </w:p>
        </w:tc>
        <w:tc>
          <w:tcPr>
            <w:tcW w:w="739" w:type="dxa"/>
            <w:vAlign w:val="center"/>
          </w:tcPr>
          <w:p w14:paraId="60CCFA84">
            <w:pPr>
              <w:keepNext w:val="0"/>
              <w:keepLines w:val="0"/>
              <w:widowControl/>
              <w:suppressLineNumbers w:val="0"/>
              <w:jc w:val="center"/>
              <w:textAlignment w:val="center"/>
              <w:rPr>
                <w:rFonts w:hint="eastAsia" w:ascii="宋体" w:hAnsi="宋体" w:eastAsia="宋体" w:cs="宋体"/>
                <w:sz w:val="16"/>
                <w:szCs w:val="16"/>
              </w:rPr>
            </w:pPr>
            <w:r>
              <w:rPr>
                <w:rFonts w:hint="eastAsia" w:ascii="宋体" w:hAnsi="宋体" w:eastAsia="宋体" w:cs="宋体"/>
                <w:b/>
                <w:bCs/>
                <w:i w:val="0"/>
                <w:iCs w:val="0"/>
                <w:color w:val="000000"/>
                <w:kern w:val="0"/>
                <w:sz w:val="18"/>
                <w:szCs w:val="18"/>
                <w:u w:val="none"/>
                <w:lang w:val="en-US" w:eastAsia="zh-CN" w:bidi="ar"/>
              </w:rPr>
              <w:t>得分</w:t>
            </w:r>
          </w:p>
        </w:tc>
        <w:tc>
          <w:tcPr>
            <w:tcW w:w="1450" w:type="dxa"/>
            <w:vAlign w:val="center"/>
          </w:tcPr>
          <w:p w14:paraId="4A7EF8ED">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b/>
                <w:bCs/>
                <w:i w:val="0"/>
                <w:iCs w:val="0"/>
                <w:color w:val="000000"/>
                <w:kern w:val="0"/>
                <w:sz w:val="18"/>
                <w:szCs w:val="18"/>
                <w:u w:val="none"/>
                <w:lang w:val="en-US" w:eastAsia="zh-CN" w:bidi="ar"/>
              </w:rPr>
              <w:t>偏差原因分析及改进措施</w:t>
            </w:r>
          </w:p>
        </w:tc>
      </w:tr>
      <w:tr w14:paraId="493F98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restart"/>
            <w:tcBorders>
              <w:top w:val="single" w:color="auto" w:sz="4" w:space="0"/>
              <w:left w:val="single" w:color="auto" w:sz="4" w:space="0"/>
              <w:bottom w:val="single" w:color="auto" w:sz="4" w:space="0"/>
              <w:right w:val="single" w:color="auto" w:sz="4" w:space="0"/>
            </w:tcBorders>
            <w:vAlign w:val="center"/>
          </w:tcPr>
          <w:p w14:paraId="772A401E">
            <w:pPr>
              <w:keepNext w:val="0"/>
              <w:keepLines w:val="0"/>
              <w:widowControl/>
              <w:suppressLineNumbers w:val="0"/>
              <w:jc w:val="left"/>
              <w:textAlignment w:val="center"/>
              <w:rPr>
                <w:rFonts w:hint="eastAsia" w:ascii="宋体" w:hAnsi="宋体" w:eastAsia="宋体" w:cs="宋体"/>
              </w:rPr>
            </w:pPr>
            <w:r>
              <w:rPr>
                <w:rFonts w:hint="eastAsia" w:ascii="宋体" w:hAnsi="宋体" w:eastAsia="宋体" w:cs="宋体"/>
                <w:i w:val="0"/>
                <w:iCs w:val="0"/>
                <w:color w:val="000000"/>
                <w:kern w:val="0"/>
                <w:sz w:val="18"/>
                <w:szCs w:val="18"/>
                <w:u w:val="none"/>
                <w:lang w:val="en-US" w:eastAsia="zh-CN" w:bidi="ar"/>
              </w:rPr>
              <w:t>绩效指标</w:t>
            </w:r>
          </w:p>
        </w:tc>
        <w:tc>
          <w:tcPr>
            <w:tcW w:w="944" w:type="dxa"/>
            <w:vMerge w:val="restart"/>
            <w:tcBorders>
              <w:top w:val="single" w:color="auto" w:sz="4" w:space="0"/>
              <w:left w:val="single" w:color="auto" w:sz="4" w:space="0"/>
              <w:bottom w:val="single" w:color="auto" w:sz="4" w:space="0"/>
              <w:right w:val="single" w:color="auto" w:sz="4" w:space="0"/>
            </w:tcBorders>
            <w:vAlign w:val="center"/>
          </w:tcPr>
          <w:p w14:paraId="1F831895">
            <w:pPr>
              <w:keepNext w:val="0"/>
              <w:keepLines w:val="0"/>
              <w:widowControl/>
              <w:suppressLineNumbers w:val="0"/>
              <w:jc w:val="left"/>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18"/>
                <w:szCs w:val="18"/>
                <w:u w:val="none"/>
                <w:lang w:val="en-US" w:eastAsia="zh-CN" w:bidi="ar"/>
              </w:rPr>
              <w:t>产出指标</w:t>
            </w:r>
          </w:p>
        </w:tc>
        <w:tc>
          <w:tcPr>
            <w:tcW w:w="1053" w:type="dxa"/>
            <w:vMerge w:val="restart"/>
            <w:tcBorders>
              <w:top w:val="single" w:color="auto" w:sz="4" w:space="0"/>
              <w:left w:val="single" w:color="auto" w:sz="4" w:space="0"/>
              <w:bottom w:val="single" w:color="auto" w:sz="4" w:space="0"/>
              <w:right w:val="single" w:color="auto" w:sz="4" w:space="0"/>
            </w:tcBorders>
            <w:vAlign w:val="center"/>
          </w:tcPr>
          <w:p w14:paraId="10C9D7C4">
            <w:pPr>
              <w:keepNext w:val="0"/>
              <w:keepLines w:val="0"/>
              <w:widowControl/>
              <w:suppressLineNumbers w:val="0"/>
              <w:jc w:val="left"/>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18"/>
                <w:szCs w:val="18"/>
                <w:u w:val="none"/>
                <w:lang w:val="en-US" w:eastAsia="zh-CN" w:bidi="ar"/>
              </w:rPr>
              <w:t>数量指标</w:t>
            </w:r>
          </w:p>
        </w:tc>
        <w:tc>
          <w:tcPr>
            <w:tcW w:w="1580" w:type="dxa"/>
            <w:tcBorders>
              <w:left w:val="single" w:color="auto" w:sz="4" w:space="0"/>
            </w:tcBorders>
            <w:vAlign w:val="center"/>
          </w:tcPr>
          <w:p w14:paraId="1986C469">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18"/>
                <w:szCs w:val="18"/>
                <w:u w:val="none"/>
                <w:lang w:val="en-US" w:eastAsia="zh-CN" w:bidi="ar"/>
              </w:rPr>
              <w:t>建设农民田间学校示范校，开展田间学校培训</w:t>
            </w:r>
          </w:p>
        </w:tc>
        <w:tc>
          <w:tcPr>
            <w:tcW w:w="1212" w:type="dxa"/>
            <w:vAlign w:val="center"/>
          </w:tcPr>
          <w:p w14:paraId="48B94EB9">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18"/>
                <w:szCs w:val="18"/>
                <w:u w:val="none"/>
                <w:lang w:val="en-US" w:eastAsia="zh-CN" w:bidi="ar"/>
              </w:rPr>
              <w:t>1</w:t>
            </w:r>
          </w:p>
        </w:tc>
        <w:tc>
          <w:tcPr>
            <w:tcW w:w="1286" w:type="dxa"/>
            <w:vAlign w:val="center"/>
          </w:tcPr>
          <w:p w14:paraId="1681B1A9">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18"/>
                <w:szCs w:val="18"/>
                <w:u w:val="none"/>
                <w:lang w:val="en-US" w:eastAsia="zh-CN" w:bidi="ar"/>
              </w:rPr>
              <w:t>1</w:t>
            </w:r>
          </w:p>
        </w:tc>
        <w:tc>
          <w:tcPr>
            <w:tcW w:w="735" w:type="dxa"/>
            <w:vAlign w:val="center"/>
          </w:tcPr>
          <w:p w14:paraId="01C17741">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18"/>
                <w:szCs w:val="18"/>
                <w:u w:val="none"/>
                <w:lang w:val="en-US" w:eastAsia="zh-CN" w:bidi="ar"/>
              </w:rPr>
              <w:t>10</w:t>
            </w:r>
          </w:p>
        </w:tc>
        <w:tc>
          <w:tcPr>
            <w:tcW w:w="739" w:type="dxa"/>
            <w:vAlign w:val="center"/>
          </w:tcPr>
          <w:p w14:paraId="622D6C5D">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18"/>
                <w:szCs w:val="18"/>
                <w:u w:val="none"/>
                <w:lang w:val="en-US" w:eastAsia="zh-CN" w:bidi="ar"/>
              </w:rPr>
              <w:t>10</w:t>
            </w:r>
          </w:p>
        </w:tc>
        <w:tc>
          <w:tcPr>
            <w:tcW w:w="1450" w:type="dxa"/>
            <w:vAlign w:val="center"/>
          </w:tcPr>
          <w:p w14:paraId="344427C2">
            <w:pPr>
              <w:jc w:val="center"/>
              <w:rPr>
                <w:rFonts w:hint="eastAsia" w:ascii="宋体" w:hAnsi="宋体" w:eastAsia="宋体" w:cs="宋体"/>
                <w:sz w:val="21"/>
                <w:szCs w:val="21"/>
              </w:rPr>
            </w:pPr>
          </w:p>
        </w:tc>
      </w:tr>
      <w:tr w14:paraId="498A79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vAlign w:val="center"/>
          </w:tcPr>
          <w:p w14:paraId="01248AAF">
            <w:pPr>
              <w:rPr>
                <w:rFonts w:hint="eastAsia" w:ascii="宋体" w:hAnsi="宋体" w:eastAsia="宋体" w:cs="宋体"/>
              </w:rPr>
            </w:pPr>
          </w:p>
        </w:tc>
        <w:tc>
          <w:tcPr>
            <w:tcW w:w="944" w:type="dxa"/>
            <w:vMerge w:val="continue"/>
            <w:tcBorders>
              <w:left w:val="single" w:color="auto" w:sz="4" w:space="0"/>
              <w:right w:val="single" w:color="auto" w:sz="4" w:space="0"/>
            </w:tcBorders>
            <w:vAlign w:val="center"/>
          </w:tcPr>
          <w:p w14:paraId="534D62ED">
            <w:pPr>
              <w:rPr>
                <w:rFonts w:hint="eastAsia" w:ascii="宋体" w:hAnsi="宋体" w:eastAsia="宋体" w:cs="宋体"/>
                <w:i w:val="0"/>
                <w:iCs w:val="0"/>
                <w:color w:val="000000"/>
                <w:kern w:val="0"/>
                <w:sz w:val="21"/>
                <w:szCs w:val="21"/>
                <w:u w:val="none"/>
                <w:lang w:val="en-US" w:eastAsia="zh-CN" w:bidi="ar"/>
              </w:rPr>
            </w:pPr>
          </w:p>
        </w:tc>
        <w:tc>
          <w:tcPr>
            <w:tcW w:w="1053" w:type="dxa"/>
            <w:vMerge w:val="continue"/>
            <w:tcBorders>
              <w:top w:val="single" w:color="auto" w:sz="4" w:space="0"/>
              <w:left w:val="single" w:color="auto" w:sz="4" w:space="0"/>
              <w:bottom w:val="single" w:color="auto" w:sz="4" w:space="0"/>
              <w:right w:val="single" w:color="auto" w:sz="4" w:space="0"/>
            </w:tcBorders>
            <w:vAlign w:val="center"/>
          </w:tcPr>
          <w:p w14:paraId="37047679">
            <w:pPr>
              <w:rPr>
                <w:rFonts w:hint="eastAsia" w:ascii="宋体" w:hAnsi="宋体" w:eastAsia="宋体" w:cs="宋体"/>
                <w:i w:val="0"/>
                <w:iCs w:val="0"/>
                <w:color w:val="000000"/>
                <w:kern w:val="0"/>
                <w:sz w:val="21"/>
                <w:szCs w:val="21"/>
                <w:u w:val="none"/>
                <w:lang w:val="en-US" w:eastAsia="zh-CN" w:bidi="ar"/>
              </w:rPr>
            </w:pPr>
          </w:p>
        </w:tc>
        <w:tc>
          <w:tcPr>
            <w:tcW w:w="1580" w:type="dxa"/>
            <w:tcBorders>
              <w:left w:val="single" w:color="auto" w:sz="4" w:space="0"/>
            </w:tcBorders>
            <w:vAlign w:val="center"/>
          </w:tcPr>
          <w:p w14:paraId="0F6D5C0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开展全区农业科技示范培训</w:t>
            </w:r>
          </w:p>
        </w:tc>
        <w:tc>
          <w:tcPr>
            <w:tcW w:w="1212" w:type="dxa"/>
            <w:vAlign w:val="center"/>
          </w:tcPr>
          <w:p w14:paraId="113A1F8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1286" w:type="dxa"/>
            <w:vAlign w:val="center"/>
          </w:tcPr>
          <w:p w14:paraId="5CFC434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735" w:type="dxa"/>
            <w:vAlign w:val="center"/>
          </w:tcPr>
          <w:p w14:paraId="2BF5C84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6</w:t>
            </w:r>
          </w:p>
        </w:tc>
        <w:tc>
          <w:tcPr>
            <w:tcW w:w="739" w:type="dxa"/>
            <w:vAlign w:val="center"/>
          </w:tcPr>
          <w:p w14:paraId="6FD1987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10</w:t>
            </w:r>
          </w:p>
        </w:tc>
        <w:tc>
          <w:tcPr>
            <w:tcW w:w="1450" w:type="dxa"/>
            <w:vAlign w:val="center"/>
          </w:tcPr>
          <w:p w14:paraId="50B2A465">
            <w:pPr>
              <w:jc w:val="center"/>
              <w:rPr>
                <w:rFonts w:hint="eastAsia" w:ascii="宋体" w:hAnsi="宋体" w:eastAsia="宋体" w:cs="宋体"/>
                <w:i w:val="0"/>
                <w:iCs w:val="0"/>
                <w:color w:val="000000"/>
                <w:kern w:val="0"/>
                <w:sz w:val="21"/>
                <w:szCs w:val="21"/>
                <w:u w:val="none"/>
                <w:lang w:val="en-US" w:eastAsia="zh-CN" w:bidi="ar"/>
              </w:rPr>
            </w:pPr>
          </w:p>
        </w:tc>
      </w:tr>
      <w:tr w14:paraId="2558AB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vAlign w:val="center"/>
          </w:tcPr>
          <w:p w14:paraId="4828EFE4">
            <w:pPr>
              <w:rPr>
                <w:rFonts w:hint="eastAsia" w:ascii="宋体" w:hAnsi="宋体" w:eastAsia="宋体" w:cs="宋体"/>
              </w:rPr>
            </w:pPr>
          </w:p>
        </w:tc>
        <w:tc>
          <w:tcPr>
            <w:tcW w:w="944" w:type="dxa"/>
            <w:vMerge w:val="continue"/>
            <w:tcBorders>
              <w:left w:val="single" w:color="auto" w:sz="4" w:space="0"/>
              <w:right w:val="single" w:color="auto" w:sz="4" w:space="0"/>
            </w:tcBorders>
            <w:vAlign w:val="center"/>
          </w:tcPr>
          <w:p w14:paraId="55EB792E">
            <w:pPr>
              <w:rPr>
                <w:rFonts w:hint="eastAsia" w:ascii="宋体" w:hAnsi="宋体" w:eastAsia="宋体" w:cs="宋体"/>
                <w:i w:val="0"/>
                <w:iCs w:val="0"/>
                <w:color w:val="000000"/>
                <w:kern w:val="0"/>
                <w:sz w:val="21"/>
                <w:szCs w:val="21"/>
                <w:u w:val="none"/>
                <w:lang w:val="en-US" w:eastAsia="zh-CN" w:bidi="ar"/>
              </w:rPr>
            </w:pPr>
          </w:p>
        </w:tc>
        <w:tc>
          <w:tcPr>
            <w:tcW w:w="1053" w:type="dxa"/>
            <w:vMerge w:val="continue"/>
            <w:tcBorders>
              <w:top w:val="single" w:color="auto" w:sz="4" w:space="0"/>
              <w:left w:val="single" w:color="auto" w:sz="4" w:space="0"/>
              <w:bottom w:val="single" w:color="auto" w:sz="4" w:space="0"/>
              <w:right w:val="single" w:color="auto" w:sz="4" w:space="0"/>
            </w:tcBorders>
            <w:vAlign w:val="center"/>
          </w:tcPr>
          <w:p w14:paraId="42E2897A">
            <w:pPr>
              <w:rPr>
                <w:rFonts w:hint="eastAsia" w:ascii="宋体" w:hAnsi="宋体" w:eastAsia="宋体" w:cs="宋体"/>
                <w:i w:val="0"/>
                <w:iCs w:val="0"/>
                <w:color w:val="000000"/>
                <w:kern w:val="0"/>
                <w:sz w:val="21"/>
                <w:szCs w:val="21"/>
                <w:u w:val="none"/>
                <w:lang w:val="en-US" w:eastAsia="zh-CN" w:bidi="ar"/>
              </w:rPr>
            </w:pPr>
          </w:p>
        </w:tc>
        <w:tc>
          <w:tcPr>
            <w:tcW w:w="1580" w:type="dxa"/>
            <w:tcBorders>
              <w:left w:val="single" w:color="auto" w:sz="4" w:space="0"/>
            </w:tcBorders>
            <w:vAlign w:val="center"/>
          </w:tcPr>
          <w:p w14:paraId="7D5C89A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开展农技推广培训</w:t>
            </w:r>
          </w:p>
        </w:tc>
        <w:tc>
          <w:tcPr>
            <w:tcW w:w="1212" w:type="dxa"/>
            <w:vAlign w:val="center"/>
          </w:tcPr>
          <w:p w14:paraId="0C73978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3</w:t>
            </w:r>
          </w:p>
        </w:tc>
        <w:tc>
          <w:tcPr>
            <w:tcW w:w="1286" w:type="dxa"/>
            <w:vAlign w:val="center"/>
          </w:tcPr>
          <w:p w14:paraId="26A9C1A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3</w:t>
            </w:r>
          </w:p>
        </w:tc>
        <w:tc>
          <w:tcPr>
            <w:tcW w:w="735" w:type="dxa"/>
            <w:vAlign w:val="center"/>
          </w:tcPr>
          <w:p w14:paraId="4ABAD07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9</w:t>
            </w:r>
          </w:p>
        </w:tc>
        <w:tc>
          <w:tcPr>
            <w:tcW w:w="739" w:type="dxa"/>
            <w:vAlign w:val="center"/>
          </w:tcPr>
          <w:p w14:paraId="5295859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9</w:t>
            </w:r>
          </w:p>
        </w:tc>
        <w:tc>
          <w:tcPr>
            <w:tcW w:w="1450" w:type="dxa"/>
            <w:vAlign w:val="center"/>
          </w:tcPr>
          <w:p w14:paraId="757AB2F8">
            <w:pPr>
              <w:jc w:val="center"/>
              <w:rPr>
                <w:rFonts w:hint="eastAsia" w:ascii="宋体" w:hAnsi="宋体" w:eastAsia="宋体" w:cs="宋体"/>
                <w:i w:val="0"/>
                <w:iCs w:val="0"/>
                <w:color w:val="000000"/>
                <w:kern w:val="0"/>
                <w:sz w:val="21"/>
                <w:szCs w:val="21"/>
                <w:u w:val="none"/>
                <w:lang w:val="en-US" w:eastAsia="zh-CN" w:bidi="ar"/>
              </w:rPr>
            </w:pPr>
          </w:p>
        </w:tc>
      </w:tr>
      <w:tr w14:paraId="65536D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vAlign w:val="center"/>
          </w:tcPr>
          <w:p w14:paraId="01A0C88E">
            <w:pPr>
              <w:rPr>
                <w:rFonts w:hint="eastAsia" w:ascii="宋体" w:hAnsi="宋体" w:eastAsia="宋体" w:cs="宋体"/>
              </w:rPr>
            </w:pPr>
          </w:p>
        </w:tc>
        <w:tc>
          <w:tcPr>
            <w:tcW w:w="944" w:type="dxa"/>
            <w:vMerge w:val="continue"/>
            <w:tcBorders>
              <w:left w:val="single" w:color="auto" w:sz="4" w:space="0"/>
              <w:right w:val="single" w:color="auto" w:sz="4" w:space="0"/>
            </w:tcBorders>
            <w:vAlign w:val="center"/>
          </w:tcPr>
          <w:p w14:paraId="095E924F">
            <w:pPr>
              <w:rPr>
                <w:rFonts w:hint="eastAsia" w:ascii="宋体" w:hAnsi="宋体" w:eastAsia="宋体" w:cs="宋体"/>
                <w:i w:val="0"/>
                <w:iCs w:val="0"/>
                <w:color w:val="000000"/>
                <w:kern w:val="0"/>
                <w:sz w:val="21"/>
                <w:szCs w:val="21"/>
                <w:u w:val="none"/>
                <w:lang w:val="en-US" w:eastAsia="zh-CN" w:bidi="ar"/>
              </w:rPr>
            </w:pPr>
          </w:p>
        </w:tc>
        <w:tc>
          <w:tcPr>
            <w:tcW w:w="1053" w:type="dxa"/>
            <w:vMerge w:val="continue"/>
            <w:tcBorders>
              <w:top w:val="single" w:color="auto" w:sz="4" w:space="0"/>
              <w:left w:val="single" w:color="auto" w:sz="4" w:space="0"/>
              <w:bottom w:val="single" w:color="auto" w:sz="4" w:space="0"/>
              <w:right w:val="single" w:color="auto" w:sz="4" w:space="0"/>
            </w:tcBorders>
            <w:vAlign w:val="center"/>
          </w:tcPr>
          <w:p w14:paraId="3B582B81">
            <w:pPr>
              <w:rPr>
                <w:rFonts w:hint="eastAsia" w:ascii="宋体" w:hAnsi="宋体" w:eastAsia="宋体" w:cs="宋体"/>
                <w:i w:val="0"/>
                <w:iCs w:val="0"/>
                <w:color w:val="000000"/>
                <w:kern w:val="0"/>
                <w:sz w:val="21"/>
                <w:szCs w:val="21"/>
                <w:u w:val="none"/>
                <w:lang w:val="en-US" w:eastAsia="zh-CN" w:bidi="ar"/>
              </w:rPr>
            </w:pPr>
          </w:p>
        </w:tc>
        <w:tc>
          <w:tcPr>
            <w:tcW w:w="1580" w:type="dxa"/>
            <w:tcBorders>
              <w:left w:val="single" w:color="auto" w:sz="4" w:space="0"/>
            </w:tcBorders>
            <w:vAlign w:val="center"/>
          </w:tcPr>
          <w:p w14:paraId="7473DF4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开展农业技术推广宣传等大型推广宣传活动</w:t>
            </w:r>
          </w:p>
        </w:tc>
        <w:tc>
          <w:tcPr>
            <w:tcW w:w="1212" w:type="dxa"/>
            <w:vAlign w:val="center"/>
          </w:tcPr>
          <w:p w14:paraId="7E17F02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3</w:t>
            </w:r>
          </w:p>
        </w:tc>
        <w:tc>
          <w:tcPr>
            <w:tcW w:w="1286" w:type="dxa"/>
            <w:vAlign w:val="center"/>
          </w:tcPr>
          <w:p w14:paraId="6DF5405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735" w:type="dxa"/>
            <w:vAlign w:val="center"/>
          </w:tcPr>
          <w:p w14:paraId="6D47770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9</w:t>
            </w:r>
          </w:p>
        </w:tc>
        <w:tc>
          <w:tcPr>
            <w:tcW w:w="739" w:type="dxa"/>
            <w:vAlign w:val="center"/>
          </w:tcPr>
          <w:p w14:paraId="25BFC2F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6</w:t>
            </w:r>
          </w:p>
        </w:tc>
        <w:tc>
          <w:tcPr>
            <w:tcW w:w="1450" w:type="dxa"/>
            <w:vAlign w:val="center"/>
          </w:tcPr>
          <w:p w14:paraId="26D4449D">
            <w:pPr>
              <w:jc w:val="center"/>
              <w:rPr>
                <w:rFonts w:hint="eastAsia" w:ascii="宋体" w:hAnsi="宋体" w:eastAsia="宋体" w:cs="宋体"/>
                <w:i w:val="0"/>
                <w:iCs w:val="0"/>
                <w:color w:val="000000"/>
                <w:kern w:val="0"/>
                <w:sz w:val="21"/>
                <w:szCs w:val="21"/>
                <w:u w:val="none"/>
                <w:lang w:val="en-US" w:eastAsia="zh-CN" w:bidi="ar"/>
              </w:rPr>
            </w:pPr>
          </w:p>
        </w:tc>
      </w:tr>
      <w:tr w14:paraId="203C4B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vAlign w:val="center"/>
          </w:tcPr>
          <w:p w14:paraId="629D2C68">
            <w:pPr>
              <w:rPr>
                <w:rFonts w:hint="eastAsia" w:ascii="宋体" w:hAnsi="宋体" w:eastAsia="宋体" w:cs="宋体"/>
              </w:rPr>
            </w:pPr>
          </w:p>
        </w:tc>
        <w:tc>
          <w:tcPr>
            <w:tcW w:w="944" w:type="dxa"/>
            <w:vMerge w:val="continue"/>
            <w:tcBorders>
              <w:left w:val="single" w:color="auto" w:sz="4" w:space="0"/>
              <w:right w:val="single" w:color="auto" w:sz="4" w:space="0"/>
            </w:tcBorders>
            <w:vAlign w:val="center"/>
          </w:tcPr>
          <w:p w14:paraId="385397CE">
            <w:pPr>
              <w:rPr>
                <w:rFonts w:hint="eastAsia" w:ascii="宋体" w:hAnsi="宋体" w:eastAsia="宋体" w:cs="宋体"/>
                <w:i w:val="0"/>
                <w:iCs w:val="0"/>
                <w:color w:val="000000"/>
                <w:kern w:val="0"/>
                <w:sz w:val="21"/>
                <w:szCs w:val="21"/>
                <w:u w:val="none"/>
                <w:lang w:val="en-US" w:eastAsia="zh-CN" w:bidi="ar"/>
              </w:rPr>
            </w:pPr>
          </w:p>
        </w:tc>
        <w:tc>
          <w:tcPr>
            <w:tcW w:w="1053" w:type="dxa"/>
            <w:vMerge w:val="continue"/>
            <w:tcBorders>
              <w:top w:val="single" w:color="auto" w:sz="4" w:space="0"/>
              <w:left w:val="single" w:color="auto" w:sz="4" w:space="0"/>
              <w:bottom w:val="single" w:color="auto" w:sz="4" w:space="0"/>
              <w:right w:val="single" w:color="auto" w:sz="4" w:space="0"/>
            </w:tcBorders>
            <w:vAlign w:val="center"/>
          </w:tcPr>
          <w:p w14:paraId="2EBA0513">
            <w:pPr>
              <w:rPr>
                <w:rFonts w:hint="eastAsia" w:ascii="宋体" w:hAnsi="宋体" w:eastAsia="宋体" w:cs="宋体"/>
                <w:i w:val="0"/>
                <w:iCs w:val="0"/>
                <w:color w:val="000000"/>
                <w:kern w:val="0"/>
                <w:sz w:val="21"/>
                <w:szCs w:val="21"/>
                <w:u w:val="none"/>
                <w:lang w:val="en-US" w:eastAsia="zh-CN" w:bidi="ar"/>
              </w:rPr>
            </w:pPr>
          </w:p>
        </w:tc>
        <w:tc>
          <w:tcPr>
            <w:tcW w:w="1580" w:type="dxa"/>
            <w:tcBorders>
              <w:left w:val="single" w:color="auto" w:sz="4" w:space="0"/>
            </w:tcBorders>
            <w:vAlign w:val="center"/>
          </w:tcPr>
          <w:p w14:paraId="0E5CEA8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开展高素质农民教育培训</w:t>
            </w:r>
          </w:p>
        </w:tc>
        <w:tc>
          <w:tcPr>
            <w:tcW w:w="1212" w:type="dxa"/>
            <w:vAlign w:val="center"/>
          </w:tcPr>
          <w:p w14:paraId="566A65D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1286" w:type="dxa"/>
            <w:vAlign w:val="center"/>
          </w:tcPr>
          <w:p w14:paraId="4C2C538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735" w:type="dxa"/>
            <w:vAlign w:val="center"/>
          </w:tcPr>
          <w:p w14:paraId="59A2E7A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739" w:type="dxa"/>
            <w:vAlign w:val="center"/>
          </w:tcPr>
          <w:p w14:paraId="6C48400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1450" w:type="dxa"/>
            <w:vAlign w:val="center"/>
          </w:tcPr>
          <w:p w14:paraId="57CDD967">
            <w:pPr>
              <w:jc w:val="center"/>
              <w:rPr>
                <w:rFonts w:hint="eastAsia" w:ascii="宋体" w:hAnsi="宋体" w:eastAsia="宋体" w:cs="宋体"/>
                <w:i w:val="0"/>
                <w:iCs w:val="0"/>
                <w:color w:val="000000"/>
                <w:kern w:val="0"/>
                <w:sz w:val="21"/>
                <w:szCs w:val="21"/>
                <w:u w:val="none"/>
                <w:lang w:val="en-US" w:eastAsia="zh-CN" w:bidi="ar"/>
              </w:rPr>
            </w:pPr>
          </w:p>
        </w:tc>
      </w:tr>
      <w:tr w14:paraId="7572E0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vAlign w:val="center"/>
          </w:tcPr>
          <w:p w14:paraId="037ECEF5">
            <w:pPr>
              <w:rPr>
                <w:rFonts w:hint="eastAsia" w:ascii="宋体" w:hAnsi="宋体" w:eastAsia="宋体" w:cs="宋体"/>
              </w:rPr>
            </w:pPr>
          </w:p>
        </w:tc>
        <w:tc>
          <w:tcPr>
            <w:tcW w:w="944" w:type="dxa"/>
            <w:vMerge w:val="continue"/>
            <w:tcBorders>
              <w:left w:val="single" w:color="auto" w:sz="4" w:space="0"/>
              <w:right w:val="single" w:color="auto" w:sz="4" w:space="0"/>
            </w:tcBorders>
            <w:vAlign w:val="center"/>
          </w:tcPr>
          <w:p w14:paraId="683021EC">
            <w:pPr>
              <w:rPr>
                <w:rFonts w:hint="eastAsia" w:ascii="宋体" w:hAnsi="宋体" w:eastAsia="宋体" w:cs="宋体"/>
                <w:i w:val="0"/>
                <w:iCs w:val="0"/>
                <w:color w:val="000000"/>
                <w:kern w:val="0"/>
                <w:sz w:val="21"/>
                <w:szCs w:val="21"/>
                <w:u w:val="none"/>
                <w:lang w:val="en-US" w:eastAsia="zh-CN" w:bidi="ar"/>
              </w:rPr>
            </w:pPr>
          </w:p>
        </w:tc>
        <w:tc>
          <w:tcPr>
            <w:tcW w:w="1053" w:type="dxa"/>
            <w:vMerge w:val="continue"/>
            <w:tcBorders>
              <w:top w:val="single" w:color="auto" w:sz="4" w:space="0"/>
              <w:left w:val="single" w:color="auto" w:sz="4" w:space="0"/>
              <w:bottom w:val="single" w:color="auto" w:sz="4" w:space="0"/>
              <w:right w:val="single" w:color="auto" w:sz="4" w:space="0"/>
            </w:tcBorders>
            <w:vAlign w:val="center"/>
          </w:tcPr>
          <w:p w14:paraId="71008703">
            <w:pPr>
              <w:rPr>
                <w:rFonts w:hint="eastAsia" w:ascii="宋体" w:hAnsi="宋体" w:eastAsia="宋体" w:cs="宋体"/>
                <w:i w:val="0"/>
                <w:iCs w:val="0"/>
                <w:color w:val="000000"/>
                <w:kern w:val="0"/>
                <w:sz w:val="21"/>
                <w:szCs w:val="21"/>
                <w:u w:val="none"/>
                <w:lang w:val="en-US" w:eastAsia="zh-CN" w:bidi="ar"/>
              </w:rPr>
            </w:pPr>
          </w:p>
        </w:tc>
        <w:tc>
          <w:tcPr>
            <w:tcW w:w="1580" w:type="dxa"/>
            <w:tcBorders>
              <w:left w:val="single" w:color="auto" w:sz="4" w:space="0"/>
            </w:tcBorders>
            <w:vAlign w:val="center"/>
          </w:tcPr>
          <w:p w14:paraId="3B5DEEF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建设农业示范基地</w:t>
            </w:r>
          </w:p>
        </w:tc>
        <w:tc>
          <w:tcPr>
            <w:tcW w:w="1212" w:type="dxa"/>
            <w:vAlign w:val="center"/>
          </w:tcPr>
          <w:p w14:paraId="49C5E95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1286" w:type="dxa"/>
            <w:vAlign w:val="center"/>
          </w:tcPr>
          <w:p w14:paraId="5EA0C5A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735" w:type="dxa"/>
            <w:vAlign w:val="center"/>
          </w:tcPr>
          <w:p w14:paraId="5FEA4F8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739" w:type="dxa"/>
            <w:vAlign w:val="center"/>
          </w:tcPr>
          <w:p w14:paraId="01BA829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1450" w:type="dxa"/>
            <w:vAlign w:val="center"/>
          </w:tcPr>
          <w:p w14:paraId="46B9A3E5">
            <w:pPr>
              <w:jc w:val="center"/>
              <w:rPr>
                <w:rFonts w:hint="eastAsia" w:ascii="宋体" w:hAnsi="宋体" w:eastAsia="宋体" w:cs="宋体"/>
                <w:i w:val="0"/>
                <w:iCs w:val="0"/>
                <w:color w:val="000000"/>
                <w:kern w:val="0"/>
                <w:sz w:val="21"/>
                <w:szCs w:val="21"/>
                <w:u w:val="none"/>
                <w:lang w:val="en-US" w:eastAsia="zh-CN" w:bidi="ar"/>
              </w:rPr>
            </w:pPr>
          </w:p>
        </w:tc>
      </w:tr>
      <w:tr w14:paraId="13EA7C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vAlign w:val="center"/>
          </w:tcPr>
          <w:p w14:paraId="5E6F907A">
            <w:pPr>
              <w:rPr>
                <w:rFonts w:hint="eastAsia" w:ascii="宋体" w:hAnsi="宋体" w:eastAsia="宋体" w:cs="宋体"/>
              </w:rPr>
            </w:pPr>
          </w:p>
        </w:tc>
        <w:tc>
          <w:tcPr>
            <w:tcW w:w="944" w:type="dxa"/>
            <w:vMerge w:val="continue"/>
            <w:tcBorders>
              <w:left w:val="single" w:color="auto" w:sz="4" w:space="0"/>
              <w:right w:val="single" w:color="auto" w:sz="4" w:space="0"/>
            </w:tcBorders>
            <w:vAlign w:val="center"/>
          </w:tcPr>
          <w:p w14:paraId="03D24F07">
            <w:pPr>
              <w:rPr>
                <w:rFonts w:hint="eastAsia" w:ascii="宋体" w:hAnsi="宋体" w:eastAsia="宋体" w:cs="宋体"/>
                <w:i w:val="0"/>
                <w:iCs w:val="0"/>
                <w:color w:val="000000"/>
                <w:kern w:val="0"/>
                <w:sz w:val="21"/>
                <w:szCs w:val="21"/>
                <w:u w:val="none"/>
                <w:lang w:val="en-US" w:eastAsia="zh-CN" w:bidi="ar"/>
              </w:rPr>
            </w:pPr>
          </w:p>
        </w:tc>
        <w:tc>
          <w:tcPr>
            <w:tcW w:w="1053" w:type="dxa"/>
            <w:vMerge w:val="restart"/>
            <w:tcBorders>
              <w:top w:val="single" w:color="auto" w:sz="4" w:space="0"/>
              <w:left w:val="single" w:color="auto" w:sz="4" w:space="0"/>
              <w:bottom w:val="single" w:color="auto" w:sz="4" w:space="0"/>
              <w:right w:val="single" w:color="auto" w:sz="4" w:space="0"/>
            </w:tcBorders>
            <w:vAlign w:val="center"/>
          </w:tcPr>
          <w:p w14:paraId="105E791B">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质量指标</w:t>
            </w:r>
          </w:p>
        </w:tc>
        <w:tc>
          <w:tcPr>
            <w:tcW w:w="1580" w:type="dxa"/>
            <w:tcBorders>
              <w:left w:val="single" w:color="auto" w:sz="4" w:space="0"/>
            </w:tcBorders>
            <w:vAlign w:val="center"/>
          </w:tcPr>
          <w:p w14:paraId="58CA9FE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乡（办）农技站农技人员到位率</w:t>
            </w:r>
          </w:p>
        </w:tc>
        <w:tc>
          <w:tcPr>
            <w:tcW w:w="1212" w:type="dxa"/>
            <w:vAlign w:val="center"/>
          </w:tcPr>
          <w:p w14:paraId="2FE274A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1286" w:type="dxa"/>
            <w:vAlign w:val="center"/>
          </w:tcPr>
          <w:p w14:paraId="6757DF9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735" w:type="dxa"/>
            <w:vAlign w:val="center"/>
          </w:tcPr>
          <w:p w14:paraId="340AF53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4</w:t>
            </w:r>
          </w:p>
        </w:tc>
        <w:tc>
          <w:tcPr>
            <w:tcW w:w="739" w:type="dxa"/>
            <w:vAlign w:val="center"/>
          </w:tcPr>
          <w:p w14:paraId="0D3D1B2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4</w:t>
            </w:r>
          </w:p>
        </w:tc>
        <w:tc>
          <w:tcPr>
            <w:tcW w:w="1450" w:type="dxa"/>
            <w:vAlign w:val="center"/>
          </w:tcPr>
          <w:p w14:paraId="305BADB0">
            <w:pPr>
              <w:jc w:val="center"/>
              <w:rPr>
                <w:rFonts w:hint="eastAsia" w:ascii="宋体" w:hAnsi="宋体" w:eastAsia="宋体" w:cs="宋体"/>
                <w:i w:val="0"/>
                <w:iCs w:val="0"/>
                <w:color w:val="000000"/>
                <w:kern w:val="0"/>
                <w:sz w:val="21"/>
                <w:szCs w:val="21"/>
                <w:u w:val="none"/>
                <w:lang w:val="en-US" w:eastAsia="zh-CN" w:bidi="ar"/>
              </w:rPr>
            </w:pPr>
          </w:p>
        </w:tc>
      </w:tr>
      <w:tr w14:paraId="7473EC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vAlign w:val="center"/>
          </w:tcPr>
          <w:p w14:paraId="605E5B6A">
            <w:pPr>
              <w:rPr>
                <w:rFonts w:hint="eastAsia" w:ascii="宋体" w:hAnsi="宋体" w:eastAsia="宋体" w:cs="宋体"/>
              </w:rPr>
            </w:pPr>
          </w:p>
        </w:tc>
        <w:tc>
          <w:tcPr>
            <w:tcW w:w="944" w:type="dxa"/>
            <w:vMerge w:val="continue"/>
            <w:tcBorders>
              <w:left w:val="single" w:color="auto" w:sz="4" w:space="0"/>
              <w:right w:val="single" w:color="auto" w:sz="4" w:space="0"/>
            </w:tcBorders>
            <w:vAlign w:val="center"/>
          </w:tcPr>
          <w:p w14:paraId="1AD5B920">
            <w:pPr>
              <w:rPr>
                <w:rFonts w:hint="eastAsia" w:ascii="宋体" w:hAnsi="宋体" w:eastAsia="宋体" w:cs="宋体"/>
                <w:i w:val="0"/>
                <w:iCs w:val="0"/>
                <w:color w:val="000000"/>
                <w:kern w:val="0"/>
                <w:sz w:val="21"/>
                <w:szCs w:val="21"/>
                <w:u w:val="none"/>
                <w:lang w:val="en-US" w:eastAsia="zh-CN" w:bidi="ar"/>
              </w:rPr>
            </w:pPr>
          </w:p>
        </w:tc>
        <w:tc>
          <w:tcPr>
            <w:tcW w:w="1053" w:type="dxa"/>
            <w:vMerge w:val="continue"/>
            <w:tcBorders>
              <w:top w:val="single" w:color="auto" w:sz="4" w:space="0"/>
              <w:left w:val="single" w:color="auto" w:sz="4" w:space="0"/>
              <w:bottom w:val="single" w:color="auto" w:sz="4" w:space="0"/>
              <w:right w:val="single" w:color="auto" w:sz="4" w:space="0"/>
            </w:tcBorders>
            <w:vAlign w:val="center"/>
          </w:tcPr>
          <w:p w14:paraId="6B3290E9">
            <w:pPr>
              <w:rPr>
                <w:rFonts w:hint="eastAsia" w:ascii="宋体" w:hAnsi="宋体" w:eastAsia="宋体" w:cs="宋体"/>
                <w:i w:val="0"/>
                <w:iCs w:val="0"/>
                <w:color w:val="000000"/>
                <w:kern w:val="0"/>
                <w:sz w:val="21"/>
                <w:szCs w:val="21"/>
                <w:u w:val="none"/>
                <w:lang w:val="en-US" w:eastAsia="zh-CN" w:bidi="ar"/>
              </w:rPr>
            </w:pPr>
          </w:p>
        </w:tc>
        <w:tc>
          <w:tcPr>
            <w:tcW w:w="1580" w:type="dxa"/>
            <w:tcBorders>
              <w:left w:val="single" w:color="auto" w:sz="4" w:space="0"/>
            </w:tcBorders>
            <w:vAlign w:val="center"/>
          </w:tcPr>
          <w:p w14:paraId="35A8688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基层农技人员能力提升培训考核通过率</w:t>
            </w:r>
          </w:p>
        </w:tc>
        <w:tc>
          <w:tcPr>
            <w:tcW w:w="1212" w:type="dxa"/>
            <w:vAlign w:val="center"/>
          </w:tcPr>
          <w:p w14:paraId="38C2B5D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1286" w:type="dxa"/>
            <w:vAlign w:val="center"/>
          </w:tcPr>
          <w:p w14:paraId="28820CD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735" w:type="dxa"/>
            <w:vAlign w:val="center"/>
          </w:tcPr>
          <w:p w14:paraId="620D13C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4</w:t>
            </w:r>
          </w:p>
        </w:tc>
        <w:tc>
          <w:tcPr>
            <w:tcW w:w="739" w:type="dxa"/>
            <w:vAlign w:val="center"/>
          </w:tcPr>
          <w:p w14:paraId="6585D54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4</w:t>
            </w:r>
          </w:p>
        </w:tc>
        <w:tc>
          <w:tcPr>
            <w:tcW w:w="1450" w:type="dxa"/>
            <w:vAlign w:val="center"/>
          </w:tcPr>
          <w:p w14:paraId="75575933">
            <w:pPr>
              <w:jc w:val="center"/>
              <w:rPr>
                <w:rFonts w:hint="eastAsia" w:ascii="宋体" w:hAnsi="宋体" w:eastAsia="宋体" w:cs="宋体"/>
                <w:i w:val="0"/>
                <w:iCs w:val="0"/>
                <w:color w:val="000000"/>
                <w:kern w:val="0"/>
                <w:sz w:val="21"/>
                <w:szCs w:val="21"/>
                <w:u w:val="none"/>
                <w:lang w:val="en-US" w:eastAsia="zh-CN" w:bidi="ar"/>
              </w:rPr>
            </w:pPr>
          </w:p>
        </w:tc>
      </w:tr>
      <w:tr w14:paraId="7E177E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vAlign w:val="center"/>
          </w:tcPr>
          <w:p w14:paraId="305E3EDD">
            <w:pPr>
              <w:rPr>
                <w:rFonts w:hint="eastAsia" w:ascii="宋体" w:hAnsi="宋体" w:eastAsia="宋体" w:cs="宋体"/>
              </w:rPr>
            </w:pPr>
          </w:p>
        </w:tc>
        <w:tc>
          <w:tcPr>
            <w:tcW w:w="944" w:type="dxa"/>
            <w:vMerge w:val="continue"/>
            <w:tcBorders>
              <w:left w:val="single" w:color="auto" w:sz="4" w:space="0"/>
              <w:right w:val="single" w:color="auto" w:sz="4" w:space="0"/>
            </w:tcBorders>
            <w:vAlign w:val="center"/>
          </w:tcPr>
          <w:p w14:paraId="213505D5">
            <w:pPr>
              <w:rPr>
                <w:rFonts w:hint="eastAsia" w:ascii="宋体" w:hAnsi="宋体" w:eastAsia="宋体" w:cs="宋体"/>
                <w:i w:val="0"/>
                <w:iCs w:val="0"/>
                <w:color w:val="000000"/>
                <w:kern w:val="0"/>
                <w:sz w:val="21"/>
                <w:szCs w:val="21"/>
                <w:u w:val="none"/>
                <w:lang w:val="en-US" w:eastAsia="zh-CN" w:bidi="ar"/>
              </w:rPr>
            </w:pPr>
          </w:p>
        </w:tc>
        <w:tc>
          <w:tcPr>
            <w:tcW w:w="1053" w:type="dxa"/>
            <w:vMerge w:val="restart"/>
            <w:tcBorders>
              <w:top w:val="single" w:color="auto" w:sz="4" w:space="0"/>
              <w:left w:val="single" w:color="auto" w:sz="4" w:space="0"/>
              <w:bottom w:val="single" w:color="auto" w:sz="4" w:space="0"/>
              <w:right w:val="single" w:color="auto" w:sz="4" w:space="0"/>
            </w:tcBorders>
            <w:vAlign w:val="center"/>
          </w:tcPr>
          <w:p w14:paraId="72B1412B">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时效指标</w:t>
            </w:r>
          </w:p>
        </w:tc>
        <w:tc>
          <w:tcPr>
            <w:tcW w:w="1580" w:type="dxa"/>
            <w:tcBorders>
              <w:left w:val="single" w:color="auto" w:sz="4" w:space="0"/>
            </w:tcBorders>
            <w:vAlign w:val="center"/>
          </w:tcPr>
          <w:p w14:paraId="27ED1B3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开展田间学校培训</w:t>
            </w:r>
          </w:p>
        </w:tc>
        <w:tc>
          <w:tcPr>
            <w:tcW w:w="1212" w:type="dxa"/>
            <w:vAlign w:val="center"/>
          </w:tcPr>
          <w:p w14:paraId="11B6777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1286" w:type="dxa"/>
            <w:vAlign w:val="center"/>
          </w:tcPr>
          <w:p w14:paraId="68184FF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735" w:type="dxa"/>
            <w:vAlign w:val="center"/>
          </w:tcPr>
          <w:p w14:paraId="7C9F191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4</w:t>
            </w:r>
          </w:p>
        </w:tc>
        <w:tc>
          <w:tcPr>
            <w:tcW w:w="739" w:type="dxa"/>
            <w:vAlign w:val="center"/>
          </w:tcPr>
          <w:p w14:paraId="535762E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1450" w:type="dxa"/>
            <w:vAlign w:val="center"/>
          </w:tcPr>
          <w:p w14:paraId="015FC318">
            <w:pPr>
              <w:jc w:val="center"/>
              <w:rPr>
                <w:rFonts w:hint="eastAsia" w:ascii="宋体" w:hAnsi="宋体" w:eastAsia="宋体" w:cs="宋体"/>
                <w:i w:val="0"/>
                <w:iCs w:val="0"/>
                <w:color w:val="000000"/>
                <w:kern w:val="0"/>
                <w:sz w:val="21"/>
                <w:szCs w:val="21"/>
                <w:u w:val="none"/>
                <w:lang w:val="en-US" w:eastAsia="zh-CN" w:bidi="ar"/>
              </w:rPr>
            </w:pPr>
          </w:p>
        </w:tc>
      </w:tr>
      <w:tr w14:paraId="03B76F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vAlign w:val="center"/>
          </w:tcPr>
          <w:p w14:paraId="4CB67D4A">
            <w:pPr>
              <w:rPr>
                <w:rFonts w:hint="eastAsia" w:ascii="宋体" w:hAnsi="宋体" w:eastAsia="宋体" w:cs="宋体"/>
              </w:rPr>
            </w:pPr>
          </w:p>
        </w:tc>
        <w:tc>
          <w:tcPr>
            <w:tcW w:w="944" w:type="dxa"/>
            <w:vMerge w:val="continue"/>
            <w:tcBorders>
              <w:left w:val="single" w:color="auto" w:sz="4" w:space="0"/>
              <w:right w:val="single" w:color="auto" w:sz="4" w:space="0"/>
            </w:tcBorders>
            <w:vAlign w:val="center"/>
          </w:tcPr>
          <w:p w14:paraId="7599E305">
            <w:pPr>
              <w:rPr>
                <w:rFonts w:hint="eastAsia" w:ascii="宋体" w:hAnsi="宋体" w:eastAsia="宋体" w:cs="宋体"/>
                <w:i w:val="0"/>
                <w:iCs w:val="0"/>
                <w:color w:val="000000"/>
                <w:kern w:val="0"/>
                <w:sz w:val="21"/>
                <w:szCs w:val="21"/>
                <w:u w:val="none"/>
                <w:lang w:val="en-US" w:eastAsia="zh-CN" w:bidi="ar"/>
              </w:rPr>
            </w:pPr>
          </w:p>
        </w:tc>
        <w:tc>
          <w:tcPr>
            <w:tcW w:w="1053" w:type="dxa"/>
            <w:vMerge w:val="continue"/>
            <w:tcBorders>
              <w:top w:val="single" w:color="auto" w:sz="4" w:space="0"/>
              <w:left w:val="single" w:color="auto" w:sz="4" w:space="0"/>
              <w:bottom w:val="single" w:color="auto" w:sz="4" w:space="0"/>
              <w:right w:val="single" w:color="auto" w:sz="4" w:space="0"/>
            </w:tcBorders>
            <w:vAlign w:val="center"/>
          </w:tcPr>
          <w:p w14:paraId="3876F459">
            <w:pPr>
              <w:rPr>
                <w:rFonts w:hint="eastAsia" w:ascii="宋体" w:hAnsi="宋体" w:eastAsia="宋体" w:cs="宋体"/>
                <w:i w:val="0"/>
                <w:iCs w:val="0"/>
                <w:color w:val="000000"/>
                <w:kern w:val="0"/>
                <w:sz w:val="21"/>
                <w:szCs w:val="21"/>
                <w:u w:val="none"/>
                <w:lang w:val="en-US" w:eastAsia="zh-CN" w:bidi="ar"/>
              </w:rPr>
            </w:pPr>
          </w:p>
        </w:tc>
        <w:tc>
          <w:tcPr>
            <w:tcW w:w="1580" w:type="dxa"/>
            <w:tcBorders>
              <w:left w:val="single" w:color="auto" w:sz="4" w:space="0"/>
            </w:tcBorders>
            <w:vAlign w:val="center"/>
          </w:tcPr>
          <w:p w14:paraId="66B0946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开展高素质农民教育培训</w:t>
            </w:r>
          </w:p>
        </w:tc>
        <w:tc>
          <w:tcPr>
            <w:tcW w:w="1212" w:type="dxa"/>
            <w:vAlign w:val="center"/>
          </w:tcPr>
          <w:p w14:paraId="76445E4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1286" w:type="dxa"/>
            <w:vAlign w:val="center"/>
          </w:tcPr>
          <w:p w14:paraId="1157E5A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735" w:type="dxa"/>
            <w:vAlign w:val="center"/>
          </w:tcPr>
          <w:p w14:paraId="24E99DD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4</w:t>
            </w:r>
          </w:p>
        </w:tc>
        <w:tc>
          <w:tcPr>
            <w:tcW w:w="739" w:type="dxa"/>
            <w:vAlign w:val="center"/>
          </w:tcPr>
          <w:p w14:paraId="79D8EB6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4</w:t>
            </w:r>
          </w:p>
        </w:tc>
        <w:tc>
          <w:tcPr>
            <w:tcW w:w="1450" w:type="dxa"/>
            <w:vAlign w:val="center"/>
          </w:tcPr>
          <w:p w14:paraId="46F2B0F7">
            <w:pPr>
              <w:jc w:val="center"/>
              <w:rPr>
                <w:rFonts w:hint="eastAsia" w:ascii="宋体" w:hAnsi="宋体" w:eastAsia="宋体" w:cs="宋体"/>
                <w:i w:val="0"/>
                <w:iCs w:val="0"/>
                <w:color w:val="000000"/>
                <w:kern w:val="0"/>
                <w:sz w:val="21"/>
                <w:szCs w:val="21"/>
                <w:u w:val="none"/>
                <w:lang w:val="en-US" w:eastAsia="zh-CN" w:bidi="ar"/>
              </w:rPr>
            </w:pPr>
          </w:p>
        </w:tc>
      </w:tr>
      <w:tr w14:paraId="2AA222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vAlign w:val="center"/>
          </w:tcPr>
          <w:p w14:paraId="26949248">
            <w:pPr>
              <w:rPr>
                <w:rFonts w:hint="eastAsia" w:ascii="宋体" w:hAnsi="宋体" w:eastAsia="宋体" w:cs="宋体"/>
              </w:rPr>
            </w:pPr>
          </w:p>
        </w:tc>
        <w:tc>
          <w:tcPr>
            <w:tcW w:w="944" w:type="dxa"/>
            <w:vMerge w:val="continue"/>
            <w:tcBorders>
              <w:left w:val="single" w:color="auto" w:sz="4" w:space="0"/>
              <w:right w:val="single" w:color="auto" w:sz="4" w:space="0"/>
            </w:tcBorders>
            <w:vAlign w:val="center"/>
          </w:tcPr>
          <w:p w14:paraId="2AB4C5EA">
            <w:pPr>
              <w:rPr>
                <w:rFonts w:hint="eastAsia" w:ascii="宋体" w:hAnsi="宋体" w:eastAsia="宋体" w:cs="宋体"/>
                <w:i w:val="0"/>
                <w:iCs w:val="0"/>
                <w:color w:val="000000"/>
                <w:kern w:val="0"/>
                <w:sz w:val="21"/>
                <w:szCs w:val="21"/>
                <w:u w:val="none"/>
                <w:lang w:val="en-US" w:eastAsia="zh-CN" w:bidi="ar"/>
              </w:rPr>
            </w:pPr>
          </w:p>
        </w:tc>
        <w:tc>
          <w:tcPr>
            <w:tcW w:w="1053" w:type="dxa"/>
            <w:vMerge w:val="continue"/>
            <w:tcBorders>
              <w:top w:val="single" w:color="auto" w:sz="4" w:space="0"/>
              <w:left w:val="single" w:color="auto" w:sz="4" w:space="0"/>
              <w:bottom w:val="single" w:color="auto" w:sz="4" w:space="0"/>
              <w:right w:val="single" w:color="auto" w:sz="4" w:space="0"/>
            </w:tcBorders>
            <w:vAlign w:val="center"/>
          </w:tcPr>
          <w:p w14:paraId="243775E9">
            <w:pPr>
              <w:rPr>
                <w:rFonts w:hint="eastAsia" w:ascii="宋体" w:hAnsi="宋体" w:eastAsia="宋体" w:cs="宋体"/>
                <w:i w:val="0"/>
                <w:iCs w:val="0"/>
                <w:color w:val="000000"/>
                <w:kern w:val="0"/>
                <w:sz w:val="21"/>
                <w:szCs w:val="21"/>
                <w:u w:val="none"/>
                <w:lang w:val="en-US" w:eastAsia="zh-CN" w:bidi="ar"/>
              </w:rPr>
            </w:pPr>
          </w:p>
        </w:tc>
        <w:tc>
          <w:tcPr>
            <w:tcW w:w="1580" w:type="dxa"/>
            <w:tcBorders>
              <w:left w:val="single" w:color="auto" w:sz="4" w:space="0"/>
            </w:tcBorders>
            <w:vAlign w:val="center"/>
          </w:tcPr>
          <w:p w14:paraId="7CC539A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开展农业技术推广宣传等大型推广宣传活动</w:t>
            </w:r>
          </w:p>
        </w:tc>
        <w:tc>
          <w:tcPr>
            <w:tcW w:w="1212" w:type="dxa"/>
            <w:vAlign w:val="center"/>
          </w:tcPr>
          <w:p w14:paraId="48D1CFB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3</w:t>
            </w:r>
          </w:p>
        </w:tc>
        <w:tc>
          <w:tcPr>
            <w:tcW w:w="1286" w:type="dxa"/>
            <w:vAlign w:val="center"/>
          </w:tcPr>
          <w:p w14:paraId="2008BBE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735" w:type="dxa"/>
            <w:vAlign w:val="center"/>
          </w:tcPr>
          <w:p w14:paraId="64FB215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6</w:t>
            </w:r>
          </w:p>
        </w:tc>
        <w:tc>
          <w:tcPr>
            <w:tcW w:w="739" w:type="dxa"/>
            <w:vAlign w:val="center"/>
          </w:tcPr>
          <w:p w14:paraId="78E8D84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1450" w:type="dxa"/>
            <w:vAlign w:val="center"/>
          </w:tcPr>
          <w:p w14:paraId="07DA1371">
            <w:pPr>
              <w:jc w:val="center"/>
              <w:rPr>
                <w:rFonts w:hint="eastAsia" w:ascii="宋体" w:hAnsi="宋体" w:eastAsia="宋体" w:cs="宋体"/>
                <w:i w:val="0"/>
                <w:iCs w:val="0"/>
                <w:color w:val="000000"/>
                <w:kern w:val="0"/>
                <w:sz w:val="21"/>
                <w:szCs w:val="21"/>
                <w:u w:val="none"/>
                <w:lang w:val="en-US" w:eastAsia="zh-CN" w:bidi="ar"/>
              </w:rPr>
            </w:pPr>
          </w:p>
        </w:tc>
      </w:tr>
      <w:tr w14:paraId="30C7CE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vAlign w:val="center"/>
          </w:tcPr>
          <w:p w14:paraId="69F5AAB3">
            <w:pPr>
              <w:rPr>
                <w:rFonts w:hint="eastAsia" w:ascii="宋体" w:hAnsi="宋体" w:eastAsia="宋体" w:cs="宋体"/>
              </w:rPr>
            </w:pPr>
          </w:p>
        </w:tc>
        <w:tc>
          <w:tcPr>
            <w:tcW w:w="944" w:type="dxa"/>
            <w:vMerge w:val="restart"/>
            <w:tcBorders>
              <w:left w:val="single" w:color="auto" w:sz="4" w:space="0"/>
              <w:right w:val="single" w:color="auto" w:sz="4" w:space="0"/>
            </w:tcBorders>
            <w:vAlign w:val="center"/>
          </w:tcPr>
          <w:p w14:paraId="53100931">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效益指标</w:t>
            </w:r>
          </w:p>
        </w:tc>
        <w:tc>
          <w:tcPr>
            <w:tcW w:w="1053" w:type="dxa"/>
            <w:tcBorders>
              <w:top w:val="single" w:color="auto" w:sz="4" w:space="0"/>
              <w:left w:val="single" w:color="auto" w:sz="4" w:space="0"/>
              <w:bottom w:val="single" w:color="auto" w:sz="4" w:space="0"/>
              <w:right w:val="single" w:color="auto" w:sz="4" w:space="0"/>
            </w:tcBorders>
            <w:vAlign w:val="center"/>
          </w:tcPr>
          <w:p w14:paraId="3BC9B09F">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经济效益指标</w:t>
            </w:r>
          </w:p>
        </w:tc>
        <w:tc>
          <w:tcPr>
            <w:tcW w:w="1580" w:type="dxa"/>
            <w:tcBorders>
              <w:left w:val="single" w:color="auto" w:sz="4" w:space="0"/>
            </w:tcBorders>
            <w:vAlign w:val="center"/>
          </w:tcPr>
          <w:p w14:paraId="04596D77">
            <w:pPr>
              <w:jc w:val="center"/>
              <w:rPr>
                <w:rFonts w:hint="eastAsia" w:ascii="宋体" w:hAnsi="宋体" w:eastAsia="宋体" w:cs="宋体"/>
                <w:i w:val="0"/>
                <w:iCs w:val="0"/>
                <w:color w:val="000000"/>
                <w:kern w:val="0"/>
                <w:sz w:val="21"/>
                <w:szCs w:val="21"/>
                <w:u w:val="none"/>
                <w:lang w:val="en-US" w:eastAsia="zh-CN" w:bidi="ar"/>
              </w:rPr>
            </w:pPr>
          </w:p>
        </w:tc>
        <w:tc>
          <w:tcPr>
            <w:tcW w:w="1212" w:type="dxa"/>
            <w:vAlign w:val="center"/>
          </w:tcPr>
          <w:p w14:paraId="0894E2F6">
            <w:pPr>
              <w:jc w:val="center"/>
              <w:rPr>
                <w:rFonts w:hint="eastAsia" w:ascii="宋体" w:hAnsi="宋体" w:eastAsia="宋体" w:cs="宋体"/>
                <w:i w:val="0"/>
                <w:iCs w:val="0"/>
                <w:color w:val="000000"/>
                <w:kern w:val="0"/>
                <w:sz w:val="21"/>
                <w:szCs w:val="21"/>
                <w:u w:val="none"/>
                <w:lang w:val="en-US" w:eastAsia="zh-CN" w:bidi="ar"/>
              </w:rPr>
            </w:pPr>
          </w:p>
        </w:tc>
        <w:tc>
          <w:tcPr>
            <w:tcW w:w="1286" w:type="dxa"/>
            <w:vAlign w:val="center"/>
          </w:tcPr>
          <w:p w14:paraId="7EE96CF1">
            <w:pPr>
              <w:jc w:val="center"/>
              <w:rPr>
                <w:rFonts w:hint="eastAsia" w:ascii="宋体" w:hAnsi="宋体" w:eastAsia="宋体" w:cs="宋体"/>
                <w:i w:val="0"/>
                <w:iCs w:val="0"/>
                <w:color w:val="000000"/>
                <w:kern w:val="0"/>
                <w:sz w:val="21"/>
                <w:szCs w:val="21"/>
                <w:u w:val="none"/>
                <w:lang w:val="en-US" w:eastAsia="zh-CN" w:bidi="ar"/>
              </w:rPr>
            </w:pPr>
          </w:p>
        </w:tc>
        <w:tc>
          <w:tcPr>
            <w:tcW w:w="735" w:type="dxa"/>
            <w:vAlign w:val="center"/>
          </w:tcPr>
          <w:p w14:paraId="5AB1B206">
            <w:pPr>
              <w:jc w:val="center"/>
              <w:rPr>
                <w:rFonts w:hint="eastAsia" w:ascii="宋体" w:hAnsi="宋体" w:eastAsia="宋体" w:cs="宋体"/>
                <w:i w:val="0"/>
                <w:iCs w:val="0"/>
                <w:color w:val="000000"/>
                <w:kern w:val="0"/>
                <w:sz w:val="21"/>
                <w:szCs w:val="21"/>
                <w:u w:val="none"/>
                <w:lang w:val="en-US" w:eastAsia="zh-CN" w:bidi="ar"/>
              </w:rPr>
            </w:pPr>
          </w:p>
        </w:tc>
        <w:tc>
          <w:tcPr>
            <w:tcW w:w="739" w:type="dxa"/>
            <w:vAlign w:val="center"/>
          </w:tcPr>
          <w:p w14:paraId="1B98A975">
            <w:pPr>
              <w:jc w:val="center"/>
              <w:rPr>
                <w:rFonts w:hint="eastAsia" w:ascii="宋体" w:hAnsi="宋体" w:eastAsia="宋体" w:cs="宋体"/>
                <w:i w:val="0"/>
                <w:iCs w:val="0"/>
                <w:color w:val="000000"/>
                <w:kern w:val="0"/>
                <w:sz w:val="21"/>
                <w:szCs w:val="21"/>
                <w:u w:val="none"/>
                <w:lang w:val="en-US" w:eastAsia="zh-CN" w:bidi="ar"/>
              </w:rPr>
            </w:pPr>
          </w:p>
        </w:tc>
        <w:tc>
          <w:tcPr>
            <w:tcW w:w="1450" w:type="dxa"/>
            <w:vAlign w:val="center"/>
          </w:tcPr>
          <w:p w14:paraId="2311651F">
            <w:pPr>
              <w:jc w:val="center"/>
              <w:rPr>
                <w:rFonts w:hint="eastAsia" w:ascii="宋体" w:hAnsi="宋体" w:eastAsia="宋体" w:cs="宋体"/>
                <w:i w:val="0"/>
                <w:iCs w:val="0"/>
                <w:color w:val="000000"/>
                <w:kern w:val="0"/>
                <w:sz w:val="21"/>
                <w:szCs w:val="21"/>
                <w:u w:val="none"/>
                <w:lang w:val="en-US" w:eastAsia="zh-CN" w:bidi="ar"/>
              </w:rPr>
            </w:pPr>
          </w:p>
        </w:tc>
      </w:tr>
      <w:tr w14:paraId="519038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vAlign w:val="center"/>
          </w:tcPr>
          <w:p w14:paraId="192F66FD">
            <w:pPr>
              <w:rPr>
                <w:rFonts w:hint="eastAsia" w:ascii="宋体" w:hAnsi="宋体" w:eastAsia="宋体" w:cs="宋体"/>
              </w:rPr>
            </w:pPr>
          </w:p>
        </w:tc>
        <w:tc>
          <w:tcPr>
            <w:tcW w:w="944" w:type="dxa"/>
            <w:vMerge w:val="continue"/>
            <w:tcBorders>
              <w:left w:val="single" w:color="auto" w:sz="4" w:space="0"/>
              <w:right w:val="single" w:color="auto" w:sz="4" w:space="0"/>
            </w:tcBorders>
            <w:vAlign w:val="center"/>
          </w:tcPr>
          <w:p w14:paraId="02362854">
            <w:pPr>
              <w:rPr>
                <w:rFonts w:hint="eastAsia" w:ascii="宋体" w:hAnsi="宋体" w:eastAsia="宋体" w:cs="宋体"/>
                <w:i w:val="0"/>
                <w:iCs w:val="0"/>
                <w:color w:val="000000"/>
                <w:kern w:val="0"/>
                <w:sz w:val="21"/>
                <w:szCs w:val="21"/>
                <w:u w:val="none"/>
                <w:lang w:val="en-US" w:eastAsia="zh-CN" w:bidi="ar"/>
              </w:rPr>
            </w:pPr>
          </w:p>
        </w:tc>
        <w:tc>
          <w:tcPr>
            <w:tcW w:w="1053" w:type="dxa"/>
            <w:tcBorders>
              <w:top w:val="single" w:color="auto" w:sz="4" w:space="0"/>
              <w:left w:val="single" w:color="auto" w:sz="4" w:space="0"/>
              <w:bottom w:val="single" w:color="auto" w:sz="4" w:space="0"/>
              <w:right w:val="single" w:color="auto" w:sz="4" w:space="0"/>
            </w:tcBorders>
            <w:vAlign w:val="center"/>
          </w:tcPr>
          <w:p w14:paraId="31863C6C">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社会效益指标</w:t>
            </w:r>
          </w:p>
        </w:tc>
        <w:tc>
          <w:tcPr>
            <w:tcW w:w="1580" w:type="dxa"/>
            <w:tcBorders>
              <w:left w:val="single" w:color="auto" w:sz="4" w:space="0"/>
            </w:tcBorders>
            <w:vAlign w:val="center"/>
          </w:tcPr>
          <w:p w14:paraId="470F15F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培育示范户和特色产业示范园基地带动了周边农民致富。</w:t>
            </w:r>
          </w:p>
        </w:tc>
        <w:tc>
          <w:tcPr>
            <w:tcW w:w="1212" w:type="dxa"/>
            <w:vAlign w:val="center"/>
          </w:tcPr>
          <w:p w14:paraId="43A6F90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麻布田园牧歌、花果畈金凤凰无公害蔬菜种植园、磨刀富安农业基地等</w:t>
            </w:r>
          </w:p>
        </w:tc>
        <w:tc>
          <w:tcPr>
            <w:tcW w:w="1286" w:type="dxa"/>
            <w:vAlign w:val="center"/>
          </w:tcPr>
          <w:p w14:paraId="42ECECA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岳阳市岳阳楼区凤凰山生态农业专业合作社</w:t>
            </w:r>
          </w:p>
        </w:tc>
        <w:tc>
          <w:tcPr>
            <w:tcW w:w="735" w:type="dxa"/>
            <w:vAlign w:val="center"/>
          </w:tcPr>
          <w:p w14:paraId="444FB57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4</w:t>
            </w:r>
          </w:p>
        </w:tc>
        <w:tc>
          <w:tcPr>
            <w:tcW w:w="739" w:type="dxa"/>
            <w:vAlign w:val="center"/>
          </w:tcPr>
          <w:p w14:paraId="15799F3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4</w:t>
            </w:r>
          </w:p>
        </w:tc>
        <w:tc>
          <w:tcPr>
            <w:tcW w:w="1450" w:type="dxa"/>
            <w:vAlign w:val="center"/>
          </w:tcPr>
          <w:p w14:paraId="0D093296">
            <w:pPr>
              <w:jc w:val="center"/>
              <w:rPr>
                <w:rFonts w:hint="eastAsia" w:ascii="宋体" w:hAnsi="宋体" w:eastAsia="宋体" w:cs="宋体"/>
                <w:i w:val="0"/>
                <w:iCs w:val="0"/>
                <w:color w:val="000000"/>
                <w:kern w:val="0"/>
                <w:sz w:val="21"/>
                <w:szCs w:val="21"/>
                <w:u w:val="none"/>
                <w:lang w:val="en-US" w:eastAsia="zh-CN" w:bidi="ar"/>
              </w:rPr>
            </w:pPr>
          </w:p>
        </w:tc>
      </w:tr>
      <w:tr w14:paraId="50E936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vAlign w:val="center"/>
          </w:tcPr>
          <w:p w14:paraId="1CF50FAF">
            <w:pPr>
              <w:rPr>
                <w:rFonts w:hint="eastAsia" w:ascii="宋体" w:hAnsi="宋体" w:eastAsia="宋体" w:cs="宋体"/>
              </w:rPr>
            </w:pPr>
          </w:p>
        </w:tc>
        <w:tc>
          <w:tcPr>
            <w:tcW w:w="944" w:type="dxa"/>
            <w:vMerge w:val="continue"/>
            <w:tcBorders>
              <w:top w:val="single" w:color="auto" w:sz="4" w:space="0"/>
              <w:left w:val="single" w:color="auto" w:sz="4" w:space="0"/>
              <w:bottom w:val="single" w:color="auto" w:sz="4" w:space="0"/>
              <w:right w:val="single" w:color="auto" w:sz="4" w:space="0"/>
            </w:tcBorders>
            <w:vAlign w:val="center"/>
          </w:tcPr>
          <w:p w14:paraId="7AD993B2">
            <w:pPr>
              <w:rPr>
                <w:rFonts w:hint="eastAsia" w:ascii="宋体" w:hAnsi="宋体" w:eastAsia="宋体" w:cs="宋体"/>
                <w:sz w:val="21"/>
                <w:szCs w:val="21"/>
              </w:rPr>
            </w:pPr>
          </w:p>
        </w:tc>
        <w:tc>
          <w:tcPr>
            <w:tcW w:w="1053" w:type="dxa"/>
            <w:tcBorders>
              <w:top w:val="single" w:color="auto" w:sz="4" w:space="0"/>
              <w:left w:val="single" w:color="auto" w:sz="4" w:space="0"/>
              <w:bottom w:val="single" w:color="auto" w:sz="4" w:space="0"/>
              <w:right w:val="single" w:color="auto" w:sz="4" w:space="0"/>
            </w:tcBorders>
            <w:vAlign w:val="center"/>
          </w:tcPr>
          <w:p w14:paraId="0F335145">
            <w:pPr>
              <w:keepNext w:val="0"/>
              <w:keepLines w:val="0"/>
              <w:widowControl/>
              <w:suppressLineNumbers w:val="0"/>
              <w:jc w:val="left"/>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18"/>
                <w:szCs w:val="18"/>
                <w:u w:val="none"/>
                <w:lang w:val="en-US" w:eastAsia="zh-CN" w:bidi="ar"/>
              </w:rPr>
              <w:t>生态效益指标</w:t>
            </w:r>
          </w:p>
        </w:tc>
        <w:tc>
          <w:tcPr>
            <w:tcW w:w="1580" w:type="dxa"/>
            <w:tcBorders>
              <w:left w:val="single" w:color="auto" w:sz="4" w:space="0"/>
            </w:tcBorders>
            <w:vAlign w:val="center"/>
          </w:tcPr>
          <w:p w14:paraId="710684EF">
            <w:pPr>
              <w:jc w:val="center"/>
              <w:rPr>
                <w:rFonts w:hint="eastAsia" w:ascii="宋体" w:hAnsi="宋体" w:eastAsia="宋体" w:cs="宋体"/>
                <w:sz w:val="21"/>
                <w:szCs w:val="21"/>
                <w:lang w:val="en-US" w:eastAsia="zh-CN"/>
              </w:rPr>
            </w:pPr>
          </w:p>
        </w:tc>
        <w:tc>
          <w:tcPr>
            <w:tcW w:w="1212" w:type="dxa"/>
            <w:vAlign w:val="center"/>
          </w:tcPr>
          <w:p w14:paraId="37D4B6EF">
            <w:pPr>
              <w:jc w:val="center"/>
              <w:rPr>
                <w:rFonts w:hint="eastAsia" w:ascii="宋体" w:hAnsi="宋体" w:eastAsia="宋体" w:cs="宋体"/>
                <w:sz w:val="21"/>
                <w:szCs w:val="21"/>
                <w:lang w:val="en-US" w:eastAsia="zh-CN"/>
              </w:rPr>
            </w:pPr>
          </w:p>
        </w:tc>
        <w:tc>
          <w:tcPr>
            <w:tcW w:w="1286" w:type="dxa"/>
            <w:vAlign w:val="center"/>
          </w:tcPr>
          <w:p w14:paraId="396DEEA7">
            <w:pPr>
              <w:jc w:val="center"/>
              <w:rPr>
                <w:rFonts w:hint="eastAsia" w:ascii="宋体" w:hAnsi="宋体" w:eastAsia="宋体" w:cs="宋体"/>
                <w:sz w:val="21"/>
                <w:szCs w:val="21"/>
              </w:rPr>
            </w:pPr>
          </w:p>
        </w:tc>
        <w:tc>
          <w:tcPr>
            <w:tcW w:w="735" w:type="dxa"/>
            <w:shd w:val="clear" w:color="auto" w:fill="auto"/>
            <w:vAlign w:val="center"/>
          </w:tcPr>
          <w:p w14:paraId="75675BBD">
            <w:pPr>
              <w:jc w:val="center"/>
              <w:rPr>
                <w:rFonts w:hint="eastAsia" w:ascii="宋体" w:hAnsi="宋体" w:eastAsia="宋体" w:cs="宋体"/>
                <w:kern w:val="2"/>
                <w:sz w:val="21"/>
                <w:szCs w:val="21"/>
                <w:lang w:val="en-US" w:eastAsia="zh-CN" w:bidi="ar-SA"/>
              </w:rPr>
            </w:pPr>
          </w:p>
        </w:tc>
        <w:tc>
          <w:tcPr>
            <w:tcW w:w="739" w:type="dxa"/>
            <w:shd w:val="clear" w:color="auto" w:fill="auto"/>
            <w:vAlign w:val="center"/>
          </w:tcPr>
          <w:p w14:paraId="6FB309C1">
            <w:pPr>
              <w:jc w:val="center"/>
              <w:rPr>
                <w:rFonts w:hint="eastAsia" w:ascii="宋体" w:hAnsi="宋体" w:eastAsia="宋体" w:cs="宋体"/>
                <w:kern w:val="2"/>
                <w:sz w:val="21"/>
                <w:szCs w:val="21"/>
                <w:lang w:val="en-US" w:eastAsia="zh-CN" w:bidi="ar-SA"/>
              </w:rPr>
            </w:pPr>
          </w:p>
        </w:tc>
        <w:tc>
          <w:tcPr>
            <w:tcW w:w="1450" w:type="dxa"/>
            <w:vAlign w:val="center"/>
          </w:tcPr>
          <w:p w14:paraId="30B6B3C1">
            <w:pPr>
              <w:jc w:val="center"/>
              <w:rPr>
                <w:rFonts w:hint="eastAsia" w:ascii="宋体" w:hAnsi="宋体" w:eastAsia="宋体" w:cs="宋体"/>
                <w:sz w:val="21"/>
                <w:szCs w:val="21"/>
              </w:rPr>
            </w:pPr>
          </w:p>
        </w:tc>
      </w:tr>
      <w:tr w14:paraId="133A95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vAlign w:val="center"/>
          </w:tcPr>
          <w:p w14:paraId="1CFB14D1">
            <w:pPr>
              <w:rPr>
                <w:rFonts w:hint="eastAsia" w:ascii="宋体" w:hAnsi="宋体" w:eastAsia="宋体" w:cs="宋体"/>
              </w:rPr>
            </w:pPr>
          </w:p>
        </w:tc>
        <w:tc>
          <w:tcPr>
            <w:tcW w:w="944" w:type="dxa"/>
            <w:vMerge w:val="continue"/>
            <w:tcBorders>
              <w:top w:val="single" w:color="auto" w:sz="4" w:space="0"/>
              <w:left w:val="single" w:color="auto" w:sz="4" w:space="0"/>
              <w:bottom w:val="single" w:color="auto" w:sz="4" w:space="0"/>
              <w:right w:val="single" w:color="auto" w:sz="4" w:space="0"/>
            </w:tcBorders>
            <w:vAlign w:val="center"/>
          </w:tcPr>
          <w:p w14:paraId="3A26179A">
            <w:pPr>
              <w:rPr>
                <w:rFonts w:hint="eastAsia" w:ascii="宋体" w:hAnsi="宋体" w:eastAsia="宋体" w:cs="宋体"/>
                <w:sz w:val="21"/>
                <w:szCs w:val="21"/>
              </w:rPr>
            </w:pPr>
          </w:p>
        </w:tc>
        <w:tc>
          <w:tcPr>
            <w:tcW w:w="1053" w:type="dxa"/>
            <w:vMerge w:val="restart"/>
            <w:tcBorders>
              <w:top w:val="single" w:color="auto" w:sz="4" w:space="0"/>
              <w:left w:val="single" w:color="auto" w:sz="4" w:space="0"/>
              <w:bottom w:val="single" w:color="auto" w:sz="4" w:space="0"/>
              <w:right w:val="single" w:color="auto" w:sz="4" w:space="0"/>
            </w:tcBorders>
            <w:vAlign w:val="center"/>
          </w:tcPr>
          <w:p w14:paraId="59765037">
            <w:pPr>
              <w:keepNext w:val="0"/>
              <w:keepLines w:val="0"/>
              <w:widowControl/>
              <w:suppressLineNumbers w:val="0"/>
              <w:jc w:val="left"/>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18"/>
                <w:szCs w:val="18"/>
                <w:u w:val="none"/>
                <w:lang w:val="en-US" w:eastAsia="zh-CN" w:bidi="ar"/>
              </w:rPr>
              <w:t>可持续影响指标</w:t>
            </w:r>
          </w:p>
        </w:tc>
        <w:tc>
          <w:tcPr>
            <w:tcW w:w="1580" w:type="dxa"/>
            <w:tcBorders>
              <w:left w:val="single" w:color="auto" w:sz="4" w:space="0"/>
            </w:tcBorders>
            <w:vAlign w:val="center"/>
          </w:tcPr>
          <w:p w14:paraId="41742279">
            <w:pPr>
              <w:keepNext w:val="0"/>
              <w:keepLines w:val="0"/>
              <w:widowControl/>
              <w:suppressLineNumbers w:val="0"/>
              <w:jc w:val="center"/>
              <w:textAlignment w:val="center"/>
              <w:rPr>
                <w:rFonts w:hint="eastAsia" w:ascii="宋体" w:hAnsi="宋体" w:eastAsia="宋体" w:cs="宋体"/>
                <w:sz w:val="21"/>
                <w:szCs w:val="21"/>
                <w:lang w:val="en-US"/>
              </w:rPr>
            </w:pPr>
            <w:r>
              <w:rPr>
                <w:rFonts w:hint="eastAsia" w:ascii="宋体" w:hAnsi="宋体" w:eastAsia="宋体" w:cs="宋体"/>
                <w:i w:val="0"/>
                <w:iCs w:val="0"/>
                <w:color w:val="000000"/>
                <w:kern w:val="0"/>
                <w:sz w:val="18"/>
                <w:szCs w:val="18"/>
                <w:u w:val="none"/>
                <w:lang w:val="en-US" w:eastAsia="zh-CN" w:bidi="ar"/>
              </w:rPr>
              <w:t>提升技术指导员的综合素质和服务能力</w:t>
            </w:r>
          </w:p>
        </w:tc>
        <w:tc>
          <w:tcPr>
            <w:tcW w:w="1212" w:type="dxa"/>
            <w:vAlign w:val="center"/>
          </w:tcPr>
          <w:p w14:paraId="506BC57C">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18"/>
                <w:szCs w:val="18"/>
                <w:u w:val="none"/>
                <w:lang w:val="en-US" w:eastAsia="zh-CN" w:bidi="ar"/>
              </w:rPr>
              <w:t>指导员综合素质和服务能力是否提升</w:t>
            </w:r>
          </w:p>
        </w:tc>
        <w:tc>
          <w:tcPr>
            <w:tcW w:w="1286" w:type="dxa"/>
            <w:vAlign w:val="center"/>
          </w:tcPr>
          <w:p w14:paraId="73EF1AA6">
            <w:pPr>
              <w:jc w:val="center"/>
              <w:rPr>
                <w:rFonts w:hint="eastAsia" w:ascii="宋体" w:hAnsi="宋体" w:eastAsia="宋体" w:cs="宋体"/>
                <w:sz w:val="21"/>
                <w:szCs w:val="21"/>
              </w:rPr>
            </w:pPr>
          </w:p>
        </w:tc>
        <w:tc>
          <w:tcPr>
            <w:tcW w:w="735" w:type="dxa"/>
            <w:shd w:val="clear" w:color="auto" w:fill="auto"/>
            <w:vAlign w:val="center"/>
          </w:tcPr>
          <w:p w14:paraId="1278EAC9">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i w:val="0"/>
                <w:iCs w:val="0"/>
                <w:color w:val="000000"/>
                <w:kern w:val="0"/>
                <w:sz w:val="18"/>
                <w:szCs w:val="18"/>
                <w:u w:val="none"/>
                <w:lang w:val="en-US" w:eastAsia="zh-CN" w:bidi="ar"/>
              </w:rPr>
              <w:t>5</w:t>
            </w:r>
          </w:p>
        </w:tc>
        <w:tc>
          <w:tcPr>
            <w:tcW w:w="739" w:type="dxa"/>
            <w:shd w:val="clear" w:color="auto" w:fill="auto"/>
            <w:vAlign w:val="center"/>
          </w:tcPr>
          <w:p w14:paraId="31F62117">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i w:val="0"/>
                <w:iCs w:val="0"/>
                <w:color w:val="000000"/>
                <w:kern w:val="0"/>
                <w:sz w:val="18"/>
                <w:szCs w:val="18"/>
                <w:u w:val="none"/>
                <w:lang w:val="en-US" w:eastAsia="zh-CN" w:bidi="ar"/>
              </w:rPr>
              <w:t>5</w:t>
            </w:r>
          </w:p>
        </w:tc>
        <w:tc>
          <w:tcPr>
            <w:tcW w:w="1450" w:type="dxa"/>
            <w:vAlign w:val="center"/>
          </w:tcPr>
          <w:p w14:paraId="5EADC4FF">
            <w:pPr>
              <w:jc w:val="center"/>
              <w:rPr>
                <w:rFonts w:hint="eastAsia" w:ascii="宋体" w:hAnsi="宋体" w:eastAsia="宋体" w:cs="宋体"/>
                <w:sz w:val="21"/>
                <w:szCs w:val="21"/>
              </w:rPr>
            </w:pPr>
          </w:p>
        </w:tc>
      </w:tr>
      <w:tr w14:paraId="40B617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vAlign w:val="center"/>
          </w:tcPr>
          <w:p w14:paraId="20C1E07E">
            <w:pPr>
              <w:rPr>
                <w:rFonts w:hint="eastAsia" w:ascii="宋体" w:hAnsi="宋体" w:eastAsia="宋体" w:cs="宋体"/>
              </w:rPr>
            </w:pPr>
          </w:p>
        </w:tc>
        <w:tc>
          <w:tcPr>
            <w:tcW w:w="944" w:type="dxa"/>
            <w:vMerge w:val="continue"/>
            <w:tcBorders>
              <w:top w:val="single" w:color="auto" w:sz="4" w:space="0"/>
              <w:left w:val="single" w:color="auto" w:sz="4" w:space="0"/>
              <w:bottom w:val="single" w:color="auto" w:sz="4" w:space="0"/>
              <w:right w:val="single" w:color="auto" w:sz="4" w:space="0"/>
            </w:tcBorders>
            <w:vAlign w:val="center"/>
          </w:tcPr>
          <w:p w14:paraId="551329DB">
            <w:pPr>
              <w:rPr>
                <w:rFonts w:hint="eastAsia" w:ascii="宋体" w:hAnsi="宋体" w:eastAsia="宋体" w:cs="宋体"/>
                <w:sz w:val="21"/>
                <w:szCs w:val="21"/>
              </w:rPr>
            </w:pPr>
          </w:p>
        </w:tc>
        <w:tc>
          <w:tcPr>
            <w:tcW w:w="1053" w:type="dxa"/>
            <w:vMerge w:val="continue"/>
            <w:tcBorders>
              <w:top w:val="single" w:color="auto" w:sz="4" w:space="0"/>
              <w:left w:val="single" w:color="auto" w:sz="4" w:space="0"/>
              <w:bottom w:val="single" w:color="auto" w:sz="4" w:space="0"/>
              <w:right w:val="single" w:color="auto" w:sz="4" w:space="0"/>
            </w:tcBorders>
            <w:vAlign w:val="center"/>
          </w:tcPr>
          <w:p w14:paraId="55D5C448">
            <w:pPr>
              <w:rPr>
                <w:rFonts w:hint="eastAsia" w:ascii="宋体" w:hAnsi="宋体" w:eastAsia="宋体" w:cs="宋体"/>
                <w:sz w:val="21"/>
                <w:szCs w:val="21"/>
              </w:rPr>
            </w:pPr>
          </w:p>
        </w:tc>
        <w:tc>
          <w:tcPr>
            <w:tcW w:w="1580" w:type="dxa"/>
            <w:tcBorders>
              <w:left w:val="single" w:color="auto" w:sz="4" w:space="0"/>
            </w:tcBorders>
            <w:vAlign w:val="center"/>
          </w:tcPr>
          <w:p w14:paraId="6CDB92D6">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18"/>
                <w:szCs w:val="18"/>
                <w:u w:val="none"/>
                <w:lang w:val="en-US" w:eastAsia="zh-CN" w:bidi="ar"/>
              </w:rPr>
              <w:t>建立了“专家—科技指导员—科技示范户—带动户”的科技转化应用通道。</w:t>
            </w:r>
          </w:p>
        </w:tc>
        <w:tc>
          <w:tcPr>
            <w:tcW w:w="1212" w:type="dxa"/>
            <w:vAlign w:val="center"/>
          </w:tcPr>
          <w:p w14:paraId="00E1E333">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18"/>
                <w:szCs w:val="18"/>
                <w:u w:val="none"/>
                <w:lang w:val="en-US" w:eastAsia="zh-CN" w:bidi="ar"/>
              </w:rPr>
              <w:t>建立科技应用通道</w:t>
            </w:r>
          </w:p>
        </w:tc>
        <w:tc>
          <w:tcPr>
            <w:tcW w:w="1286" w:type="dxa"/>
            <w:vAlign w:val="center"/>
          </w:tcPr>
          <w:p w14:paraId="79F2C418">
            <w:pPr>
              <w:jc w:val="center"/>
              <w:rPr>
                <w:rFonts w:hint="eastAsia" w:ascii="宋体" w:hAnsi="宋体" w:eastAsia="宋体" w:cs="宋体"/>
                <w:sz w:val="21"/>
                <w:szCs w:val="21"/>
              </w:rPr>
            </w:pPr>
          </w:p>
        </w:tc>
        <w:tc>
          <w:tcPr>
            <w:tcW w:w="735" w:type="dxa"/>
            <w:shd w:val="clear" w:color="auto" w:fill="auto"/>
            <w:vAlign w:val="center"/>
          </w:tcPr>
          <w:p w14:paraId="07652702">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i w:val="0"/>
                <w:iCs w:val="0"/>
                <w:color w:val="000000"/>
                <w:kern w:val="0"/>
                <w:sz w:val="18"/>
                <w:szCs w:val="18"/>
                <w:u w:val="none"/>
                <w:lang w:val="en-US" w:eastAsia="zh-CN" w:bidi="ar"/>
              </w:rPr>
              <w:t>5</w:t>
            </w:r>
          </w:p>
        </w:tc>
        <w:tc>
          <w:tcPr>
            <w:tcW w:w="739" w:type="dxa"/>
            <w:shd w:val="clear" w:color="auto" w:fill="auto"/>
            <w:vAlign w:val="center"/>
          </w:tcPr>
          <w:p w14:paraId="26D3872B">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i w:val="0"/>
                <w:iCs w:val="0"/>
                <w:color w:val="000000"/>
                <w:kern w:val="0"/>
                <w:sz w:val="18"/>
                <w:szCs w:val="18"/>
                <w:u w:val="none"/>
                <w:lang w:val="en-US" w:eastAsia="zh-CN" w:bidi="ar"/>
              </w:rPr>
              <w:t>5</w:t>
            </w:r>
          </w:p>
        </w:tc>
        <w:tc>
          <w:tcPr>
            <w:tcW w:w="1450" w:type="dxa"/>
            <w:vAlign w:val="center"/>
          </w:tcPr>
          <w:p w14:paraId="110BCCFB">
            <w:pPr>
              <w:jc w:val="center"/>
              <w:rPr>
                <w:rFonts w:hint="eastAsia" w:ascii="宋体" w:hAnsi="宋体" w:eastAsia="宋体" w:cs="宋体"/>
                <w:sz w:val="21"/>
                <w:szCs w:val="21"/>
              </w:rPr>
            </w:pPr>
          </w:p>
        </w:tc>
      </w:tr>
      <w:tr w14:paraId="1AE2E5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vAlign w:val="center"/>
          </w:tcPr>
          <w:p w14:paraId="6572A257">
            <w:pPr>
              <w:rPr>
                <w:rFonts w:hint="eastAsia" w:ascii="宋体" w:hAnsi="宋体" w:eastAsia="宋体" w:cs="宋体"/>
              </w:rPr>
            </w:pPr>
          </w:p>
        </w:tc>
        <w:tc>
          <w:tcPr>
            <w:tcW w:w="944" w:type="dxa"/>
            <w:tcBorders>
              <w:left w:val="single" w:color="auto" w:sz="4" w:space="0"/>
              <w:right w:val="single" w:color="auto" w:sz="4" w:space="0"/>
            </w:tcBorders>
            <w:vAlign w:val="center"/>
          </w:tcPr>
          <w:p w14:paraId="7107760B">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满意度指标</w:t>
            </w:r>
          </w:p>
        </w:tc>
        <w:tc>
          <w:tcPr>
            <w:tcW w:w="1053" w:type="dxa"/>
            <w:tcBorders>
              <w:top w:val="single" w:color="auto" w:sz="4" w:space="0"/>
              <w:left w:val="single" w:color="auto" w:sz="4" w:space="0"/>
              <w:bottom w:val="single" w:color="auto" w:sz="4" w:space="0"/>
              <w:right w:val="single" w:color="auto" w:sz="4" w:space="0"/>
            </w:tcBorders>
            <w:vAlign w:val="center"/>
          </w:tcPr>
          <w:p w14:paraId="712EFFB2">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服务对象满意度指标</w:t>
            </w:r>
          </w:p>
        </w:tc>
        <w:tc>
          <w:tcPr>
            <w:tcW w:w="1580" w:type="dxa"/>
            <w:tcBorders>
              <w:left w:val="single" w:color="auto" w:sz="4" w:space="0"/>
            </w:tcBorders>
            <w:vAlign w:val="center"/>
          </w:tcPr>
          <w:p w14:paraId="01A81DC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农民满意度</w:t>
            </w:r>
          </w:p>
        </w:tc>
        <w:tc>
          <w:tcPr>
            <w:tcW w:w="1212" w:type="dxa"/>
            <w:vAlign w:val="center"/>
          </w:tcPr>
          <w:p w14:paraId="715499C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1286" w:type="dxa"/>
            <w:vAlign w:val="center"/>
          </w:tcPr>
          <w:p w14:paraId="66E3D4D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735" w:type="dxa"/>
            <w:shd w:val="clear" w:color="auto" w:fill="auto"/>
            <w:vAlign w:val="center"/>
          </w:tcPr>
          <w:p w14:paraId="24027D6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739" w:type="dxa"/>
            <w:shd w:val="clear" w:color="auto" w:fill="auto"/>
            <w:vAlign w:val="center"/>
          </w:tcPr>
          <w:p w14:paraId="3C5CD3D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1450" w:type="dxa"/>
            <w:vAlign w:val="center"/>
          </w:tcPr>
          <w:p w14:paraId="1D51F0C6">
            <w:pPr>
              <w:jc w:val="center"/>
              <w:rPr>
                <w:rFonts w:hint="eastAsia" w:ascii="宋体" w:hAnsi="宋体" w:eastAsia="宋体" w:cs="宋体"/>
                <w:sz w:val="21"/>
                <w:szCs w:val="21"/>
              </w:rPr>
            </w:pPr>
          </w:p>
        </w:tc>
      </w:tr>
      <w:tr w14:paraId="7EE4F5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vAlign w:val="center"/>
          </w:tcPr>
          <w:p w14:paraId="0874186B">
            <w:pPr>
              <w:rPr>
                <w:rFonts w:hint="eastAsia" w:ascii="宋体" w:hAnsi="宋体" w:eastAsia="宋体" w:cs="宋体"/>
              </w:rPr>
            </w:pPr>
          </w:p>
        </w:tc>
        <w:tc>
          <w:tcPr>
            <w:tcW w:w="944" w:type="dxa"/>
            <w:vMerge w:val="restart"/>
            <w:tcBorders>
              <w:top w:val="single" w:color="auto" w:sz="4" w:space="0"/>
              <w:left w:val="single" w:color="auto" w:sz="4" w:space="0"/>
              <w:bottom w:val="single" w:color="auto" w:sz="4" w:space="0"/>
              <w:right w:val="single" w:color="auto" w:sz="4" w:space="0"/>
            </w:tcBorders>
            <w:vAlign w:val="center"/>
          </w:tcPr>
          <w:p w14:paraId="4B83F7DA">
            <w:pPr>
              <w:keepNext w:val="0"/>
              <w:keepLines w:val="0"/>
              <w:widowControl/>
              <w:suppressLineNumbers w:val="0"/>
              <w:jc w:val="left"/>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18"/>
                <w:szCs w:val="18"/>
                <w:u w:val="none"/>
                <w:lang w:val="en-US" w:eastAsia="zh-CN" w:bidi="ar"/>
              </w:rPr>
              <w:t>成本指标</w:t>
            </w:r>
          </w:p>
        </w:tc>
        <w:tc>
          <w:tcPr>
            <w:tcW w:w="1053" w:type="dxa"/>
            <w:tcBorders>
              <w:top w:val="single" w:color="auto" w:sz="4" w:space="0"/>
              <w:left w:val="single" w:color="auto" w:sz="4" w:space="0"/>
              <w:bottom w:val="single" w:color="auto" w:sz="4" w:space="0"/>
              <w:right w:val="single" w:color="auto" w:sz="4" w:space="0"/>
            </w:tcBorders>
            <w:vAlign w:val="center"/>
          </w:tcPr>
          <w:p w14:paraId="6C5D1D14">
            <w:pPr>
              <w:keepNext w:val="0"/>
              <w:keepLines w:val="0"/>
              <w:widowControl/>
              <w:suppressLineNumbers w:val="0"/>
              <w:jc w:val="left"/>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18"/>
                <w:szCs w:val="18"/>
                <w:u w:val="none"/>
                <w:lang w:val="en-US" w:eastAsia="zh-CN" w:bidi="ar"/>
              </w:rPr>
              <w:t>经济成本指标</w:t>
            </w:r>
          </w:p>
        </w:tc>
        <w:tc>
          <w:tcPr>
            <w:tcW w:w="1580" w:type="dxa"/>
            <w:tcBorders>
              <w:left w:val="single" w:color="auto" w:sz="4" w:space="0"/>
            </w:tcBorders>
            <w:vAlign w:val="center"/>
          </w:tcPr>
          <w:p w14:paraId="2DCCA494">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18"/>
                <w:szCs w:val="18"/>
                <w:u w:val="none"/>
                <w:lang w:val="en-US" w:eastAsia="zh-CN" w:bidi="ar"/>
              </w:rPr>
              <w:t>总成本控制</w:t>
            </w:r>
          </w:p>
        </w:tc>
        <w:tc>
          <w:tcPr>
            <w:tcW w:w="1212" w:type="dxa"/>
            <w:vAlign w:val="center"/>
          </w:tcPr>
          <w:p w14:paraId="0646C8DE">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18"/>
                <w:szCs w:val="18"/>
                <w:u w:val="none"/>
                <w:lang w:val="en-US" w:eastAsia="zh-CN" w:bidi="ar"/>
              </w:rPr>
              <w:t>237.75</w:t>
            </w:r>
          </w:p>
        </w:tc>
        <w:tc>
          <w:tcPr>
            <w:tcW w:w="1286" w:type="dxa"/>
            <w:vAlign w:val="center"/>
          </w:tcPr>
          <w:p w14:paraId="64939478">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18"/>
                <w:szCs w:val="18"/>
                <w:u w:val="none"/>
                <w:lang w:val="en-US" w:eastAsia="zh-CN" w:bidi="ar"/>
              </w:rPr>
              <w:t>219.48</w:t>
            </w:r>
          </w:p>
        </w:tc>
        <w:tc>
          <w:tcPr>
            <w:tcW w:w="735" w:type="dxa"/>
            <w:shd w:val="clear" w:color="auto" w:fill="auto"/>
            <w:vAlign w:val="center"/>
          </w:tcPr>
          <w:p w14:paraId="059C93DD">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i w:val="0"/>
                <w:iCs w:val="0"/>
                <w:color w:val="000000"/>
                <w:kern w:val="0"/>
                <w:sz w:val="18"/>
                <w:szCs w:val="18"/>
                <w:u w:val="none"/>
                <w:lang w:val="en-US" w:eastAsia="zh-CN" w:bidi="ar"/>
              </w:rPr>
              <w:t>5</w:t>
            </w:r>
          </w:p>
        </w:tc>
        <w:tc>
          <w:tcPr>
            <w:tcW w:w="739" w:type="dxa"/>
            <w:shd w:val="clear" w:color="auto" w:fill="auto"/>
            <w:vAlign w:val="center"/>
          </w:tcPr>
          <w:p w14:paraId="1C068F27">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i w:val="0"/>
                <w:iCs w:val="0"/>
                <w:color w:val="000000"/>
                <w:kern w:val="0"/>
                <w:sz w:val="18"/>
                <w:szCs w:val="18"/>
                <w:u w:val="none"/>
                <w:lang w:val="en-US" w:eastAsia="zh-CN" w:bidi="ar"/>
              </w:rPr>
              <w:t>5</w:t>
            </w:r>
          </w:p>
        </w:tc>
        <w:tc>
          <w:tcPr>
            <w:tcW w:w="1450" w:type="dxa"/>
            <w:vAlign w:val="center"/>
          </w:tcPr>
          <w:p w14:paraId="4FAC28F6">
            <w:pPr>
              <w:jc w:val="center"/>
              <w:rPr>
                <w:rFonts w:hint="eastAsia" w:ascii="宋体" w:hAnsi="宋体" w:eastAsia="宋体" w:cs="宋体"/>
                <w:sz w:val="21"/>
                <w:szCs w:val="21"/>
              </w:rPr>
            </w:pPr>
          </w:p>
        </w:tc>
      </w:tr>
      <w:tr w14:paraId="176A85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1084" w:type="dxa"/>
            <w:vMerge w:val="continue"/>
            <w:tcBorders>
              <w:top w:val="single" w:color="auto" w:sz="4" w:space="0"/>
              <w:left w:val="single" w:color="auto" w:sz="4" w:space="0"/>
              <w:bottom w:val="single" w:color="auto" w:sz="4" w:space="0"/>
              <w:right w:val="single" w:color="auto" w:sz="4" w:space="0"/>
            </w:tcBorders>
            <w:vAlign w:val="center"/>
          </w:tcPr>
          <w:p w14:paraId="1D1A371D">
            <w:pPr>
              <w:rPr>
                <w:rFonts w:hint="eastAsia" w:ascii="宋体" w:hAnsi="宋体" w:eastAsia="宋体" w:cs="宋体"/>
              </w:rPr>
            </w:pPr>
          </w:p>
        </w:tc>
        <w:tc>
          <w:tcPr>
            <w:tcW w:w="944" w:type="dxa"/>
            <w:vMerge w:val="continue"/>
            <w:tcBorders>
              <w:top w:val="single" w:color="auto" w:sz="4" w:space="0"/>
              <w:left w:val="single" w:color="auto" w:sz="4" w:space="0"/>
              <w:bottom w:val="single" w:color="auto" w:sz="4" w:space="0"/>
              <w:right w:val="single" w:color="auto" w:sz="4" w:space="0"/>
            </w:tcBorders>
            <w:vAlign w:val="center"/>
          </w:tcPr>
          <w:p w14:paraId="323E4999">
            <w:pPr>
              <w:rPr>
                <w:rFonts w:hint="eastAsia" w:ascii="宋体" w:hAnsi="宋体" w:eastAsia="宋体" w:cs="宋体"/>
                <w:sz w:val="21"/>
                <w:szCs w:val="21"/>
              </w:rPr>
            </w:pPr>
          </w:p>
        </w:tc>
        <w:tc>
          <w:tcPr>
            <w:tcW w:w="1053" w:type="dxa"/>
            <w:tcBorders>
              <w:top w:val="single" w:color="auto" w:sz="4" w:space="0"/>
              <w:left w:val="single" w:color="auto" w:sz="4" w:space="0"/>
              <w:bottom w:val="single" w:color="auto" w:sz="4" w:space="0"/>
              <w:right w:val="single" w:color="auto" w:sz="4" w:space="0"/>
            </w:tcBorders>
            <w:vAlign w:val="center"/>
          </w:tcPr>
          <w:p w14:paraId="1DFD7D78">
            <w:pPr>
              <w:keepNext w:val="0"/>
              <w:keepLines w:val="0"/>
              <w:widowControl/>
              <w:suppressLineNumbers w:val="0"/>
              <w:jc w:val="left"/>
              <w:textAlignment w:val="center"/>
              <w:rPr>
                <w:rFonts w:hint="eastAsia" w:ascii="宋体" w:hAnsi="宋体" w:eastAsia="宋体" w:cs="宋体"/>
                <w:spacing w:val="2"/>
                <w:sz w:val="21"/>
                <w:szCs w:val="21"/>
              </w:rPr>
            </w:pPr>
            <w:r>
              <w:rPr>
                <w:rFonts w:hint="eastAsia" w:ascii="宋体" w:hAnsi="宋体" w:eastAsia="宋体" w:cs="宋体"/>
                <w:i w:val="0"/>
                <w:iCs w:val="0"/>
                <w:color w:val="000000"/>
                <w:kern w:val="0"/>
                <w:sz w:val="18"/>
                <w:szCs w:val="18"/>
                <w:u w:val="none"/>
                <w:lang w:val="en-US" w:eastAsia="zh-CN" w:bidi="ar"/>
              </w:rPr>
              <w:t>社会成本指标</w:t>
            </w:r>
          </w:p>
        </w:tc>
        <w:tc>
          <w:tcPr>
            <w:tcW w:w="1580" w:type="dxa"/>
            <w:tcBorders>
              <w:left w:val="single" w:color="auto" w:sz="4" w:space="0"/>
            </w:tcBorders>
            <w:vAlign w:val="center"/>
          </w:tcPr>
          <w:p w14:paraId="6CA8D351">
            <w:pPr>
              <w:jc w:val="center"/>
              <w:rPr>
                <w:rFonts w:hint="eastAsia" w:ascii="宋体" w:hAnsi="宋体" w:eastAsia="宋体" w:cs="宋体"/>
                <w:sz w:val="21"/>
                <w:szCs w:val="21"/>
                <w:lang w:val="en-US" w:eastAsia="zh-CN"/>
              </w:rPr>
            </w:pPr>
          </w:p>
        </w:tc>
        <w:tc>
          <w:tcPr>
            <w:tcW w:w="1212" w:type="dxa"/>
            <w:vAlign w:val="center"/>
          </w:tcPr>
          <w:p w14:paraId="5AFD5794">
            <w:pPr>
              <w:jc w:val="center"/>
              <w:rPr>
                <w:rFonts w:hint="eastAsia" w:ascii="宋体" w:hAnsi="宋体" w:eastAsia="宋体" w:cs="宋体"/>
                <w:sz w:val="21"/>
                <w:szCs w:val="21"/>
                <w:lang w:val="en-US" w:eastAsia="zh-CN"/>
              </w:rPr>
            </w:pPr>
          </w:p>
        </w:tc>
        <w:tc>
          <w:tcPr>
            <w:tcW w:w="1286" w:type="dxa"/>
            <w:vAlign w:val="center"/>
          </w:tcPr>
          <w:p w14:paraId="4B6857F3">
            <w:pPr>
              <w:jc w:val="center"/>
              <w:rPr>
                <w:rFonts w:hint="eastAsia" w:ascii="宋体" w:hAnsi="宋体" w:eastAsia="宋体" w:cs="宋体"/>
                <w:sz w:val="21"/>
                <w:szCs w:val="21"/>
              </w:rPr>
            </w:pPr>
          </w:p>
        </w:tc>
        <w:tc>
          <w:tcPr>
            <w:tcW w:w="735" w:type="dxa"/>
            <w:vAlign w:val="center"/>
          </w:tcPr>
          <w:p w14:paraId="6A385C41">
            <w:pPr>
              <w:jc w:val="center"/>
              <w:rPr>
                <w:rFonts w:hint="eastAsia" w:ascii="宋体" w:hAnsi="宋体" w:eastAsia="宋体" w:cs="宋体"/>
                <w:sz w:val="21"/>
                <w:szCs w:val="21"/>
                <w:lang w:val="en-US" w:eastAsia="zh-CN"/>
              </w:rPr>
            </w:pPr>
          </w:p>
        </w:tc>
        <w:tc>
          <w:tcPr>
            <w:tcW w:w="739" w:type="dxa"/>
            <w:vAlign w:val="center"/>
          </w:tcPr>
          <w:p w14:paraId="02BBBA15">
            <w:pPr>
              <w:jc w:val="center"/>
              <w:rPr>
                <w:rFonts w:hint="eastAsia" w:ascii="宋体" w:hAnsi="宋体" w:eastAsia="宋体" w:cs="宋体"/>
                <w:sz w:val="21"/>
                <w:szCs w:val="21"/>
                <w:lang w:val="en-US" w:eastAsia="zh-CN"/>
              </w:rPr>
            </w:pPr>
          </w:p>
        </w:tc>
        <w:tc>
          <w:tcPr>
            <w:tcW w:w="1450" w:type="dxa"/>
            <w:vAlign w:val="center"/>
          </w:tcPr>
          <w:p w14:paraId="2B67DDA9">
            <w:pPr>
              <w:jc w:val="center"/>
              <w:rPr>
                <w:rFonts w:hint="eastAsia" w:ascii="宋体" w:hAnsi="宋体" w:eastAsia="宋体" w:cs="宋体"/>
                <w:sz w:val="21"/>
                <w:szCs w:val="21"/>
              </w:rPr>
            </w:pPr>
          </w:p>
        </w:tc>
      </w:tr>
      <w:tr w14:paraId="14D6C4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1084" w:type="dxa"/>
            <w:vMerge w:val="continue"/>
            <w:tcBorders>
              <w:top w:val="single" w:color="auto" w:sz="4" w:space="0"/>
              <w:left w:val="single" w:color="auto" w:sz="4" w:space="0"/>
              <w:bottom w:val="single" w:color="auto" w:sz="4" w:space="0"/>
              <w:right w:val="single" w:color="auto" w:sz="4" w:space="0"/>
            </w:tcBorders>
            <w:vAlign w:val="center"/>
          </w:tcPr>
          <w:p w14:paraId="6CAD2B8A">
            <w:pPr>
              <w:rPr>
                <w:rFonts w:hint="eastAsia" w:ascii="宋体" w:hAnsi="宋体" w:eastAsia="宋体" w:cs="宋体"/>
              </w:rPr>
            </w:pPr>
          </w:p>
        </w:tc>
        <w:tc>
          <w:tcPr>
            <w:tcW w:w="944" w:type="dxa"/>
            <w:vMerge w:val="continue"/>
            <w:tcBorders>
              <w:top w:val="single" w:color="auto" w:sz="4" w:space="0"/>
              <w:left w:val="single" w:color="auto" w:sz="4" w:space="0"/>
              <w:bottom w:val="single" w:color="auto" w:sz="4" w:space="0"/>
              <w:right w:val="single" w:color="auto" w:sz="4" w:space="0"/>
            </w:tcBorders>
            <w:vAlign w:val="center"/>
          </w:tcPr>
          <w:p w14:paraId="6B692CEF">
            <w:pPr>
              <w:rPr>
                <w:rFonts w:hint="eastAsia" w:ascii="宋体" w:hAnsi="宋体" w:eastAsia="宋体" w:cs="宋体"/>
                <w:sz w:val="21"/>
                <w:szCs w:val="21"/>
              </w:rPr>
            </w:pPr>
          </w:p>
        </w:tc>
        <w:tc>
          <w:tcPr>
            <w:tcW w:w="1053" w:type="dxa"/>
            <w:tcBorders>
              <w:top w:val="single" w:color="auto" w:sz="4" w:space="0"/>
              <w:left w:val="single" w:color="auto" w:sz="4" w:space="0"/>
              <w:bottom w:val="single" w:color="auto" w:sz="4" w:space="0"/>
              <w:right w:val="single" w:color="auto" w:sz="4" w:space="0"/>
            </w:tcBorders>
            <w:vAlign w:val="center"/>
          </w:tcPr>
          <w:p w14:paraId="7F168E7C">
            <w:pPr>
              <w:keepNext w:val="0"/>
              <w:keepLines w:val="0"/>
              <w:widowControl/>
              <w:suppressLineNumbers w:val="0"/>
              <w:jc w:val="left"/>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18"/>
                <w:szCs w:val="18"/>
                <w:u w:val="none"/>
                <w:lang w:val="en-US" w:eastAsia="zh-CN" w:bidi="ar"/>
              </w:rPr>
              <w:t>生态环境成本指标</w:t>
            </w:r>
          </w:p>
        </w:tc>
        <w:tc>
          <w:tcPr>
            <w:tcW w:w="1580" w:type="dxa"/>
            <w:tcBorders>
              <w:left w:val="single" w:color="auto" w:sz="4" w:space="0"/>
            </w:tcBorders>
            <w:vAlign w:val="center"/>
          </w:tcPr>
          <w:p w14:paraId="3994CE3D">
            <w:pPr>
              <w:jc w:val="center"/>
              <w:rPr>
                <w:rFonts w:hint="eastAsia" w:ascii="宋体" w:hAnsi="宋体" w:eastAsia="宋体" w:cs="宋体"/>
                <w:sz w:val="21"/>
                <w:szCs w:val="21"/>
                <w:lang w:val="en-US" w:eastAsia="zh-CN"/>
              </w:rPr>
            </w:pPr>
          </w:p>
        </w:tc>
        <w:tc>
          <w:tcPr>
            <w:tcW w:w="1212" w:type="dxa"/>
            <w:vAlign w:val="center"/>
          </w:tcPr>
          <w:p w14:paraId="14E7A9D6">
            <w:pPr>
              <w:jc w:val="center"/>
              <w:rPr>
                <w:rFonts w:hint="eastAsia" w:ascii="宋体" w:hAnsi="宋体" w:eastAsia="宋体" w:cs="宋体"/>
                <w:sz w:val="21"/>
                <w:szCs w:val="21"/>
                <w:lang w:val="en-US" w:eastAsia="zh-CN"/>
              </w:rPr>
            </w:pPr>
          </w:p>
        </w:tc>
        <w:tc>
          <w:tcPr>
            <w:tcW w:w="1286" w:type="dxa"/>
            <w:vAlign w:val="center"/>
          </w:tcPr>
          <w:p w14:paraId="6529D14B">
            <w:pPr>
              <w:jc w:val="center"/>
              <w:rPr>
                <w:rFonts w:hint="eastAsia" w:ascii="宋体" w:hAnsi="宋体" w:eastAsia="宋体" w:cs="宋体"/>
                <w:sz w:val="21"/>
                <w:szCs w:val="21"/>
              </w:rPr>
            </w:pPr>
          </w:p>
        </w:tc>
        <w:tc>
          <w:tcPr>
            <w:tcW w:w="735" w:type="dxa"/>
            <w:vAlign w:val="center"/>
          </w:tcPr>
          <w:p w14:paraId="365AD4C5">
            <w:pPr>
              <w:jc w:val="center"/>
              <w:rPr>
                <w:rFonts w:hint="eastAsia" w:ascii="宋体" w:hAnsi="宋体" w:eastAsia="宋体" w:cs="宋体"/>
                <w:sz w:val="21"/>
                <w:szCs w:val="21"/>
                <w:lang w:val="en-US" w:eastAsia="zh-CN"/>
              </w:rPr>
            </w:pPr>
          </w:p>
        </w:tc>
        <w:tc>
          <w:tcPr>
            <w:tcW w:w="739" w:type="dxa"/>
            <w:vAlign w:val="center"/>
          </w:tcPr>
          <w:p w14:paraId="3731F056">
            <w:pPr>
              <w:jc w:val="center"/>
              <w:rPr>
                <w:rFonts w:hint="eastAsia" w:ascii="宋体" w:hAnsi="宋体" w:eastAsia="宋体" w:cs="宋体"/>
                <w:sz w:val="21"/>
                <w:szCs w:val="21"/>
                <w:lang w:val="en-US" w:eastAsia="zh-CN"/>
              </w:rPr>
            </w:pPr>
          </w:p>
        </w:tc>
        <w:tc>
          <w:tcPr>
            <w:tcW w:w="1450" w:type="dxa"/>
            <w:vAlign w:val="center"/>
          </w:tcPr>
          <w:p w14:paraId="2777F1D8">
            <w:pPr>
              <w:jc w:val="center"/>
              <w:rPr>
                <w:rFonts w:hint="eastAsia" w:ascii="宋体" w:hAnsi="宋体" w:eastAsia="宋体" w:cs="宋体"/>
                <w:sz w:val="21"/>
                <w:szCs w:val="21"/>
              </w:rPr>
            </w:pPr>
          </w:p>
        </w:tc>
      </w:tr>
      <w:tr w14:paraId="01546F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9" w:hRule="atLeast"/>
        </w:trPr>
        <w:tc>
          <w:tcPr>
            <w:tcW w:w="7159" w:type="dxa"/>
            <w:gridSpan w:val="6"/>
            <w:vAlign w:val="top"/>
          </w:tcPr>
          <w:p w14:paraId="4078F58D">
            <w:pPr>
              <w:spacing w:before="41" w:line="221" w:lineRule="auto"/>
              <w:ind w:left="3343"/>
              <w:rPr>
                <w:rFonts w:hint="eastAsia" w:ascii="宋体" w:hAnsi="宋体" w:eastAsia="宋体" w:cs="宋体"/>
                <w:sz w:val="19"/>
                <w:szCs w:val="19"/>
              </w:rPr>
            </w:pPr>
            <w:r>
              <w:rPr>
                <w:rFonts w:hint="eastAsia" w:ascii="宋体" w:hAnsi="宋体" w:eastAsia="宋体" w:cs="宋体"/>
                <w:spacing w:val="-1"/>
                <w:sz w:val="19"/>
                <w:szCs w:val="19"/>
              </w:rPr>
              <w:t>总分</w:t>
            </w:r>
          </w:p>
        </w:tc>
        <w:tc>
          <w:tcPr>
            <w:tcW w:w="735" w:type="dxa"/>
            <w:vAlign w:val="top"/>
          </w:tcPr>
          <w:p w14:paraId="706DD02D">
            <w:pPr>
              <w:spacing w:before="75" w:line="195" w:lineRule="auto"/>
              <w:ind w:left="230"/>
              <w:rPr>
                <w:rFonts w:hint="eastAsia" w:ascii="宋体" w:hAnsi="宋体" w:eastAsia="宋体" w:cs="宋体"/>
                <w:sz w:val="19"/>
                <w:szCs w:val="19"/>
              </w:rPr>
            </w:pPr>
            <w:r>
              <w:rPr>
                <w:rFonts w:hint="eastAsia" w:ascii="宋体" w:hAnsi="宋体" w:eastAsia="宋体" w:cs="宋体"/>
                <w:spacing w:val="-4"/>
                <w:sz w:val="19"/>
                <w:szCs w:val="19"/>
              </w:rPr>
              <w:t>100</w:t>
            </w:r>
          </w:p>
        </w:tc>
        <w:tc>
          <w:tcPr>
            <w:tcW w:w="739" w:type="dxa"/>
            <w:vAlign w:val="top"/>
          </w:tcPr>
          <w:p w14:paraId="6D2A992C">
            <w:pPr>
              <w:spacing w:before="75" w:line="195" w:lineRule="auto"/>
              <w:ind w:left="230"/>
              <w:rPr>
                <w:rFonts w:hint="default" w:ascii="宋体" w:hAnsi="宋体" w:eastAsia="宋体" w:cs="宋体"/>
                <w:lang w:val="en-US" w:eastAsia="zh-CN"/>
              </w:rPr>
            </w:pPr>
            <w:r>
              <w:rPr>
                <w:rFonts w:hint="eastAsia" w:ascii="宋体" w:hAnsi="宋体" w:eastAsia="宋体" w:cs="宋体"/>
                <w:spacing w:val="-4"/>
                <w:sz w:val="19"/>
                <w:szCs w:val="19"/>
                <w:lang w:val="en-US" w:eastAsia="zh-CN"/>
              </w:rPr>
              <w:t>97.24</w:t>
            </w:r>
          </w:p>
        </w:tc>
        <w:tc>
          <w:tcPr>
            <w:tcW w:w="1450" w:type="dxa"/>
            <w:vAlign w:val="top"/>
          </w:tcPr>
          <w:p w14:paraId="433EE453">
            <w:pPr>
              <w:pStyle w:val="9"/>
              <w:rPr>
                <w:rFonts w:hint="eastAsia" w:ascii="宋体" w:hAnsi="宋体" w:eastAsia="宋体" w:cs="宋体"/>
              </w:rPr>
            </w:pPr>
          </w:p>
        </w:tc>
      </w:tr>
    </w:tbl>
    <w:p w14:paraId="1D369787">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000000"/>
          <w:spacing w:val="0"/>
          <w:position w:val="0"/>
          <w:sz w:val="23"/>
          <w:szCs w:val="23"/>
        </w:rPr>
      </w:pPr>
    </w:p>
    <w:p w14:paraId="7F90F665">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000000"/>
          <w:spacing w:val="0"/>
          <w:position w:val="0"/>
          <w:sz w:val="23"/>
          <w:szCs w:val="23"/>
        </w:rPr>
      </w:pPr>
    </w:p>
    <w:p w14:paraId="683AEB26">
      <w:pPr>
        <w:keepNext w:val="0"/>
        <w:keepLines w:val="0"/>
        <w:pageBreakBefore w:val="0"/>
        <w:widowControl w:val="0"/>
        <w:kinsoku/>
        <w:wordWrap/>
        <w:overflowPunct/>
        <w:topLinePunct w:val="0"/>
        <w:autoSpaceDE/>
        <w:autoSpaceDN/>
        <w:bidi w:val="0"/>
        <w:adjustRightInd/>
        <w:snapToGrid/>
        <w:jc w:val="left"/>
        <w:textAlignment w:val="auto"/>
        <w:rPr>
          <w:rFonts w:hint="default" w:eastAsia="宋体"/>
          <w:sz w:val="28"/>
          <w:szCs w:val="28"/>
          <w:lang w:val="en-US" w:eastAsia="zh-CN"/>
        </w:rPr>
        <w:sectPr>
          <w:footerReference r:id="rId3" w:type="default"/>
          <w:pgSz w:w="11900" w:h="16833"/>
          <w:pgMar w:top="1429" w:right="1106" w:bottom="1310" w:left="1111" w:header="0" w:footer="1020" w:gutter="0"/>
          <w:pgNumType w:fmt="decimal"/>
          <w:cols w:space="0" w:num="1"/>
          <w:rtlGutter w:val="0"/>
          <w:docGrid w:linePitch="0" w:charSpace="0"/>
        </w:sectPr>
      </w:pPr>
    </w:p>
    <w:p w14:paraId="2239A488">
      <w:pPr>
        <w:spacing w:before="191" w:line="230" w:lineRule="auto"/>
        <w:rPr>
          <w:rFonts w:hint="default" w:ascii="方正小标宋简体" w:hAnsi="方正小标宋简体" w:eastAsia="黑体" w:cs="方正小标宋简体"/>
          <w:sz w:val="31"/>
          <w:szCs w:val="31"/>
          <w:lang w:val="en-US" w:eastAsia="zh-CN"/>
        </w:rPr>
      </w:pPr>
      <w:r>
        <w:rPr>
          <w:rFonts w:ascii="黑体" w:hAnsi="黑体" w:eastAsia="黑体" w:cs="黑体"/>
          <w:spacing w:val="-4"/>
          <w:sz w:val="31"/>
          <w:szCs w:val="31"/>
        </w:rPr>
        <w:t>附件</w:t>
      </w:r>
      <w:r>
        <w:rPr>
          <w:rFonts w:ascii="黑体" w:hAnsi="黑体" w:eastAsia="黑体" w:cs="黑体"/>
          <w:spacing w:val="-68"/>
          <w:sz w:val="31"/>
          <w:szCs w:val="31"/>
        </w:rPr>
        <w:t xml:space="preserve"> </w:t>
      </w:r>
      <w:r>
        <w:rPr>
          <w:rFonts w:hint="eastAsia" w:ascii="Times New Roman" w:hAnsi="Times New Roman" w:eastAsia="宋体" w:cs="Times New Roman"/>
          <w:spacing w:val="-4"/>
          <w:sz w:val="31"/>
          <w:szCs w:val="31"/>
          <w:lang w:val="en-US" w:eastAsia="zh-CN"/>
        </w:rPr>
        <w:t>3</w:t>
      </w:r>
    </w:p>
    <w:p w14:paraId="33B7E7C8">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方正小标宋简体" w:hAnsi="方正小标宋简体" w:eastAsia="方正小标宋简体" w:cs="方正小标宋简体"/>
          <w:b w:val="0"/>
          <w:bCs w:val="0"/>
          <w:color w:val="000000"/>
          <w:spacing w:val="2"/>
          <w:sz w:val="42"/>
          <w:szCs w:val="42"/>
          <w:lang w:eastAsia="zh-CN"/>
        </w:rPr>
        <w:t>2024 年度项目支出绩效自评表</w:t>
      </w:r>
    </w:p>
    <w:tbl>
      <w:tblPr>
        <w:tblStyle w:val="8"/>
        <w:tblW w:w="985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4"/>
        <w:gridCol w:w="1079"/>
        <w:gridCol w:w="955"/>
        <w:gridCol w:w="1244"/>
        <w:gridCol w:w="1244"/>
        <w:gridCol w:w="1281"/>
        <w:gridCol w:w="673"/>
        <w:gridCol w:w="873"/>
        <w:gridCol w:w="1422"/>
      </w:tblGrid>
      <w:tr w14:paraId="0EF07B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3118" w:type="dxa"/>
            <w:gridSpan w:val="3"/>
            <w:vAlign w:val="top"/>
          </w:tcPr>
          <w:p w14:paraId="31E230B7">
            <w:pPr>
              <w:spacing w:before="41" w:line="211" w:lineRule="auto"/>
              <w:ind w:left="967" w:leftChars="0"/>
              <w:rPr>
                <w:rFonts w:hint="eastAsia" w:ascii="宋体" w:hAnsi="宋体" w:eastAsia="宋体" w:cs="宋体"/>
                <w:sz w:val="19"/>
                <w:szCs w:val="19"/>
              </w:rPr>
            </w:pPr>
            <w:r>
              <w:rPr>
                <w:rFonts w:hint="eastAsia" w:ascii="宋体" w:hAnsi="宋体" w:eastAsia="宋体" w:cs="宋体"/>
                <w:spacing w:val="8"/>
                <w:sz w:val="19"/>
                <w:szCs w:val="19"/>
              </w:rPr>
              <w:t>项目支出名称</w:t>
            </w:r>
          </w:p>
        </w:tc>
        <w:tc>
          <w:tcPr>
            <w:tcW w:w="6737" w:type="dxa"/>
            <w:gridSpan w:val="6"/>
            <w:vAlign w:val="top"/>
          </w:tcPr>
          <w:p w14:paraId="5491673E">
            <w:pPr>
              <w:widowControl w:val="0"/>
              <w:jc w:val="center"/>
              <w:rPr>
                <w:rFonts w:hint="eastAsia" w:ascii="宋体" w:hAnsi="宋体" w:eastAsia="宋体" w:cs="宋体"/>
                <w:lang w:val="en-US" w:eastAsia="zh-CN"/>
              </w:rPr>
            </w:pPr>
            <w:r>
              <w:rPr>
                <w:rFonts w:hint="eastAsia" w:ascii="宋体" w:hAnsi="宋体" w:eastAsia="宋体" w:cs="宋体"/>
                <w:kern w:val="2"/>
                <w:sz w:val="21"/>
                <w:szCs w:val="21"/>
                <w:lang w:val="en-US" w:eastAsia="zh-CN" w:bidi="ar-SA"/>
              </w:rPr>
              <w:t>/</w:t>
            </w:r>
          </w:p>
        </w:tc>
      </w:tr>
      <w:tr w14:paraId="4B53D3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Align w:val="top"/>
          </w:tcPr>
          <w:p w14:paraId="7ECEC9AD">
            <w:pPr>
              <w:spacing w:before="32" w:line="215" w:lineRule="auto"/>
              <w:ind w:left="124" w:leftChars="0"/>
              <w:rPr>
                <w:rFonts w:hint="eastAsia" w:ascii="宋体" w:hAnsi="宋体" w:eastAsia="宋体" w:cs="宋体"/>
                <w:sz w:val="19"/>
                <w:szCs w:val="19"/>
              </w:rPr>
            </w:pPr>
            <w:r>
              <w:rPr>
                <w:rFonts w:hint="eastAsia" w:ascii="宋体" w:hAnsi="宋体" w:eastAsia="宋体" w:cs="宋体"/>
                <w:spacing w:val="5"/>
                <w:sz w:val="19"/>
                <w:szCs w:val="19"/>
              </w:rPr>
              <w:t>主管部门</w:t>
            </w:r>
          </w:p>
        </w:tc>
        <w:tc>
          <w:tcPr>
            <w:tcW w:w="4522" w:type="dxa"/>
            <w:gridSpan w:val="4"/>
            <w:vAlign w:val="top"/>
          </w:tcPr>
          <w:p w14:paraId="7BB208D4">
            <w:pPr>
              <w:widowControl w:val="0"/>
              <w:jc w:val="center"/>
              <w:rPr>
                <w:rFonts w:hint="eastAsia" w:ascii="宋体" w:hAnsi="宋体" w:eastAsia="宋体" w:cs="宋体"/>
                <w:lang w:val="en-US" w:eastAsia="zh-CN"/>
              </w:rPr>
            </w:pPr>
            <w:r>
              <w:rPr>
                <w:rFonts w:hint="eastAsia" w:ascii="宋体" w:hAnsi="宋体" w:eastAsia="宋体" w:cs="宋体"/>
                <w:kern w:val="2"/>
                <w:sz w:val="21"/>
                <w:szCs w:val="21"/>
                <w:lang w:val="en-US" w:eastAsia="zh-CN" w:bidi="ar-SA"/>
              </w:rPr>
              <w:t>/</w:t>
            </w:r>
          </w:p>
        </w:tc>
        <w:tc>
          <w:tcPr>
            <w:tcW w:w="1281" w:type="dxa"/>
            <w:vAlign w:val="top"/>
          </w:tcPr>
          <w:p w14:paraId="27D62055">
            <w:pPr>
              <w:spacing w:before="32" w:line="215" w:lineRule="auto"/>
              <w:ind w:left="258" w:leftChars="0"/>
              <w:rPr>
                <w:rFonts w:hint="eastAsia" w:ascii="宋体" w:hAnsi="宋体" w:eastAsia="宋体" w:cs="宋体"/>
                <w:sz w:val="19"/>
                <w:szCs w:val="19"/>
              </w:rPr>
            </w:pPr>
            <w:r>
              <w:rPr>
                <w:rFonts w:hint="eastAsia" w:ascii="宋体" w:hAnsi="宋体" w:eastAsia="宋体" w:cs="宋体"/>
                <w:spacing w:val="5"/>
                <w:sz w:val="19"/>
                <w:szCs w:val="19"/>
              </w:rPr>
              <w:t>实施单位</w:t>
            </w:r>
          </w:p>
        </w:tc>
        <w:tc>
          <w:tcPr>
            <w:tcW w:w="2968" w:type="dxa"/>
            <w:gridSpan w:val="3"/>
            <w:vAlign w:val="top"/>
          </w:tcPr>
          <w:p w14:paraId="7A57E674">
            <w:pPr>
              <w:widowControl w:val="0"/>
              <w:jc w:val="center"/>
              <w:rPr>
                <w:rFonts w:hint="eastAsia" w:ascii="宋体" w:hAnsi="宋体" w:eastAsia="宋体" w:cs="宋体"/>
                <w:lang w:val="en-US" w:eastAsia="zh-CN"/>
              </w:rPr>
            </w:pPr>
            <w:r>
              <w:rPr>
                <w:rFonts w:hint="eastAsia" w:ascii="宋体" w:hAnsi="宋体" w:eastAsia="宋体" w:cs="宋体"/>
                <w:kern w:val="2"/>
                <w:sz w:val="21"/>
                <w:szCs w:val="21"/>
                <w:lang w:val="en-US" w:eastAsia="zh-CN" w:bidi="ar-SA"/>
              </w:rPr>
              <w:t>/</w:t>
            </w:r>
          </w:p>
        </w:tc>
      </w:tr>
      <w:tr w14:paraId="3CEE7F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restart"/>
            <w:tcBorders>
              <w:bottom w:val="nil"/>
            </w:tcBorders>
            <w:vAlign w:val="top"/>
          </w:tcPr>
          <w:p w14:paraId="1E0EB89D">
            <w:pPr>
              <w:spacing w:before="61" w:line="241" w:lineRule="auto"/>
              <w:ind w:right="141"/>
              <w:jc w:val="both"/>
              <w:rPr>
                <w:rFonts w:hint="eastAsia" w:ascii="宋体" w:hAnsi="宋体" w:eastAsia="宋体" w:cs="宋体"/>
                <w:sz w:val="19"/>
                <w:szCs w:val="19"/>
                <w:lang w:eastAsia="zh-CN"/>
              </w:rPr>
            </w:pPr>
          </w:p>
          <w:p w14:paraId="7C2F14EB">
            <w:pPr>
              <w:spacing w:before="61" w:line="241" w:lineRule="auto"/>
              <w:ind w:right="141" w:rightChars="0"/>
              <w:jc w:val="center"/>
              <w:rPr>
                <w:rFonts w:hint="eastAsia" w:ascii="宋体" w:hAnsi="宋体" w:eastAsia="宋体" w:cs="宋体"/>
                <w:sz w:val="19"/>
                <w:szCs w:val="19"/>
                <w:lang w:eastAsia="zh-CN"/>
              </w:rPr>
            </w:pPr>
            <w:r>
              <w:rPr>
                <w:rFonts w:hint="eastAsia" w:ascii="宋体" w:hAnsi="宋体" w:eastAsia="宋体" w:cs="宋体"/>
                <w:sz w:val="19"/>
                <w:szCs w:val="19"/>
                <w:lang w:eastAsia="zh-CN"/>
              </w:rPr>
              <w:t>项目资金（万元）</w:t>
            </w:r>
          </w:p>
        </w:tc>
        <w:tc>
          <w:tcPr>
            <w:tcW w:w="2034" w:type="dxa"/>
            <w:gridSpan w:val="2"/>
            <w:vAlign w:val="top"/>
          </w:tcPr>
          <w:p w14:paraId="5BB79AD6">
            <w:pPr>
              <w:widowControl w:val="0"/>
              <w:jc w:val="both"/>
              <w:rPr>
                <w:rFonts w:hint="eastAsia" w:ascii="宋体" w:hAnsi="宋体" w:eastAsia="宋体" w:cs="宋体"/>
              </w:rPr>
            </w:pPr>
          </w:p>
        </w:tc>
        <w:tc>
          <w:tcPr>
            <w:tcW w:w="1244" w:type="dxa"/>
            <w:vAlign w:val="top"/>
          </w:tcPr>
          <w:p w14:paraId="0B55A164">
            <w:pPr>
              <w:spacing w:before="31" w:line="217" w:lineRule="auto"/>
              <w:ind w:left="129" w:leftChars="0"/>
              <w:rPr>
                <w:rFonts w:hint="eastAsia" w:ascii="宋体" w:hAnsi="宋体" w:eastAsia="宋体" w:cs="宋体"/>
                <w:sz w:val="19"/>
                <w:szCs w:val="19"/>
              </w:rPr>
            </w:pPr>
            <w:r>
              <w:rPr>
                <w:rFonts w:hint="eastAsia" w:ascii="宋体" w:hAnsi="宋体" w:eastAsia="宋体" w:cs="宋体"/>
                <w:spacing w:val="7"/>
                <w:sz w:val="19"/>
                <w:szCs w:val="19"/>
              </w:rPr>
              <w:t>年初预算数</w:t>
            </w:r>
          </w:p>
        </w:tc>
        <w:tc>
          <w:tcPr>
            <w:tcW w:w="1244" w:type="dxa"/>
            <w:vAlign w:val="top"/>
          </w:tcPr>
          <w:p w14:paraId="7C98FDA4">
            <w:pPr>
              <w:spacing w:before="31" w:line="217" w:lineRule="auto"/>
              <w:ind w:left="113" w:leftChars="0"/>
              <w:rPr>
                <w:rFonts w:hint="eastAsia" w:ascii="宋体" w:hAnsi="宋体" w:eastAsia="宋体" w:cs="宋体"/>
                <w:sz w:val="19"/>
                <w:szCs w:val="19"/>
              </w:rPr>
            </w:pPr>
            <w:r>
              <w:rPr>
                <w:rFonts w:hint="eastAsia" w:ascii="宋体" w:hAnsi="宋体" w:eastAsia="宋体" w:cs="宋体"/>
                <w:spacing w:val="8"/>
                <w:sz w:val="19"/>
                <w:szCs w:val="19"/>
              </w:rPr>
              <w:t>全年预算数</w:t>
            </w:r>
          </w:p>
        </w:tc>
        <w:tc>
          <w:tcPr>
            <w:tcW w:w="1281" w:type="dxa"/>
            <w:vAlign w:val="top"/>
          </w:tcPr>
          <w:p w14:paraId="738A4A96">
            <w:pPr>
              <w:spacing w:before="31" w:line="217" w:lineRule="auto"/>
              <w:ind w:left="146" w:leftChars="0"/>
              <w:rPr>
                <w:rFonts w:hint="eastAsia" w:ascii="宋体" w:hAnsi="宋体" w:eastAsia="宋体" w:cs="宋体"/>
                <w:sz w:val="19"/>
                <w:szCs w:val="19"/>
              </w:rPr>
            </w:pPr>
            <w:r>
              <w:rPr>
                <w:rFonts w:hint="eastAsia" w:ascii="宋体" w:hAnsi="宋体" w:eastAsia="宋体" w:cs="宋体"/>
                <w:spacing w:val="8"/>
                <w:sz w:val="19"/>
                <w:szCs w:val="19"/>
              </w:rPr>
              <w:t>全年执行数</w:t>
            </w:r>
          </w:p>
        </w:tc>
        <w:tc>
          <w:tcPr>
            <w:tcW w:w="673" w:type="dxa"/>
            <w:vAlign w:val="top"/>
          </w:tcPr>
          <w:p w14:paraId="3D584AFB">
            <w:pPr>
              <w:spacing w:before="31" w:line="217" w:lineRule="auto"/>
              <w:ind w:left="144" w:leftChars="0"/>
              <w:rPr>
                <w:rFonts w:hint="eastAsia" w:ascii="宋体" w:hAnsi="宋体" w:eastAsia="宋体" w:cs="宋体"/>
                <w:sz w:val="19"/>
                <w:szCs w:val="19"/>
              </w:rPr>
            </w:pPr>
            <w:r>
              <w:rPr>
                <w:rFonts w:hint="eastAsia" w:ascii="宋体" w:hAnsi="宋体" w:eastAsia="宋体" w:cs="宋体"/>
                <w:spacing w:val="4"/>
                <w:sz w:val="19"/>
                <w:szCs w:val="19"/>
              </w:rPr>
              <w:t>分值</w:t>
            </w:r>
          </w:p>
        </w:tc>
        <w:tc>
          <w:tcPr>
            <w:tcW w:w="873" w:type="dxa"/>
            <w:vAlign w:val="top"/>
          </w:tcPr>
          <w:p w14:paraId="3A91ABC7">
            <w:pPr>
              <w:spacing w:before="31" w:line="217" w:lineRule="auto"/>
              <w:ind w:left="149" w:leftChars="0"/>
              <w:rPr>
                <w:rFonts w:hint="eastAsia" w:ascii="宋体" w:hAnsi="宋体" w:eastAsia="宋体" w:cs="宋体"/>
                <w:sz w:val="19"/>
                <w:szCs w:val="19"/>
              </w:rPr>
            </w:pPr>
            <w:r>
              <w:rPr>
                <w:rFonts w:hint="eastAsia" w:ascii="宋体" w:hAnsi="宋体" w:eastAsia="宋体" w:cs="宋体"/>
                <w:spacing w:val="5"/>
                <w:sz w:val="19"/>
                <w:szCs w:val="19"/>
              </w:rPr>
              <w:t>执行率</w:t>
            </w:r>
          </w:p>
        </w:tc>
        <w:tc>
          <w:tcPr>
            <w:tcW w:w="1422" w:type="dxa"/>
            <w:vAlign w:val="top"/>
          </w:tcPr>
          <w:p w14:paraId="09730C5F">
            <w:pPr>
              <w:spacing w:before="31" w:line="217" w:lineRule="auto"/>
              <w:ind w:left="351" w:leftChars="0"/>
              <w:rPr>
                <w:rFonts w:hint="eastAsia" w:ascii="宋体" w:hAnsi="宋体" w:eastAsia="宋体" w:cs="宋体"/>
                <w:sz w:val="19"/>
                <w:szCs w:val="19"/>
              </w:rPr>
            </w:pPr>
            <w:r>
              <w:rPr>
                <w:rFonts w:hint="eastAsia" w:ascii="宋体" w:hAnsi="宋体" w:eastAsia="宋体" w:cs="宋体"/>
                <w:spacing w:val="-2"/>
                <w:sz w:val="19"/>
                <w:szCs w:val="19"/>
              </w:rPr>
              <w:t>自评得分</w:t>
            </w:r>
          </w:p>
        </w:tc>
      </w:tr>
      <w:tr w14:paraId="321222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bottom w:val="nil"/>
            </w:tcBorders>
            <w:vAlign w:val="top"/>
          </w:tcPr>
          <w:p w14:paraId="512BB49C">
            <w:pPr>
              <w:widowControl w:val="0"/>
              <w:jc w:val="both"/>
              <w:rPr>
                <w:rFonts w:hint="eastAsia" w:ascii="宋体" w:hAnsi="宋体" w:eastAsia="宋体" w:cs="宋体"/>
              </w:rPr>
            </w:pPr>
          </w:p>
        </w:tc>
        <w:tc>
          <w:tcPr>
            <w:tcW w:w="2034" w:type="dxa"/>
            <w:gridSpan w:val="2"/>
            <w:vAlign w:val="top"/>
          </w:tcPr>
          <w:p w14:paraId="1961070E">
            <w:pPr>
              <w:spacing w:before="30" w:line="217" w:lineRule="auto"/>
              <w:ind w:left="114" w:leftChars="0"/>
              <w:rPr>
                <w:rFonts w:hint="eastAsia" w:ascii="宋体" w:hAnsi="宋体" w:eastAsia="宋体" w:cs="宋体"/>
                <w:sz w:val="19"/>
                <w:szCs w:val="19"/>
              </w:rPr>
            </w:pPr>
            <w:r>
              <w:rPr>
                <w:rFonts w:hint="eastAsia" w:ascii="宋体" w:hAnsi="宋体" w:eastAsia="宋体" w:cs="宋体"/>
                <w:spacing w:val="8"/>
                <w:sz w:val="19"/>
                <w:szCs w:val="19"/>
              </w:rPr>
              <w:t>年度资金总额</w:t>
            </w:r>
          </w:p>
        </w:tc>
        <w:tc>
          <w:tcPr>
            <w:tcW w:w="1244" w:type="dxa"/>
            <w:vAlign w:val="top"/>
          </w:tcPr>
          <w:p w14:paraId="33A072F6">
            <w:pPr>
              <w:widowControl w:val="0"/>
              <w:jc w:val="center"/>
              <w:rPr>
                <w:rFonts w:hint="eastAsia" w:ascii="宋体" w:hAnsi="宋体" w:eastAsia="宋体" w:cs="宋体"/>
                <w:sz w:val="19"/>
                <w:szCs w:val="19"/>
                <w:lang w:val="en-US" w:eastAsia="zh-CN"/>
              </w:rPr>
            </w:pPr>
            <w:r>
              <w:rPr>
                <w:rFonts w:hint="eastAsia" w:ascii="宋体" w:hAnsi="宋体" w:eastAsia="宋体" w:cs="宋体"/>
                <w:kern w:val="2"/>
                <w:sz w:val="21"/>
                <w:szCs w:val="21"/>
                <w:lang w:val="en-US" w:eastAsia="zh-CN" w:bidi="ar-SA"/>
              </w:rPr>
              <w:t>/</w:t>
            </w:r>
          </w:p>
        </w:tc>
        <w:tc>
          <w:tcPr>
            <w:tcW w:w="1244" w:type="dxa"/>
            <w:vAlign w:val="top"/>
          </w:tcPr>
          <w:p w14:paraId="127FE77D">
            <w:pPr>
              <w:widowControl w:val="0"/>
              <w:jc w:val="center"/>
              <w:rPr>
                <w:rFonts w:hint="eastAsia" w:ascii="宋体" w:hAnsi="宋体" w:eastAsia="宋体" w:cs="宋体"/>
                <w:sz w:val="19"/>
                <w:szCs w:val="19"/>
                <w:lang w:val="en-US" w:eastAsia="zh-CN"/>
              </w:rPr>
            </w:pPr>
            <w:r>
              <w:rPr>
                <w:rFonts w:hint="eastAsia" w:ascii="宋体" w:hAnsi="宋体" w:eastAsia="宋体" w:cs="宋体"/>
                <w:kern w:val="2"/>
                <w:sz w:val="21"/>
                <w:szCs w:val="21"/>
                <w:lang w:val="en-US" w:eastAsia="zh-CN" w:bidi="ar-SA"/>
              </w:rPr>
              <w:t>/</w:t>
            </w:r>
          </w:p>
        </w:tc>
        <w:tc>
          <w:tcPr>
            <w:tcW w:w="1281" w:type="dxa"/>
            <w:vAlign w:val="top"/>
          </w:tcPr>
          <w:p w14:paraId="0A7D30FD">
            <w:pPr>
              <w:widowControl w:val="0"/>
              <w:jc w:val="center"/>
              <w:rPr>
                <w:rFonts w:hint="eastAsia" w:ascii="宋体" w:hAnsi="宋体" w:eastAsia="宋体" w:cs="宋体"/>
                <w:sz w:val="19"/>
                <w:szCs w:val="19"/>
                <w:lang w:val="en-US" w:eastAsia="zh-CN"/>
              </w:rPr>
            </w:pPr>
            <w:r>
              <w:rPr>
                <w:rFonts w:hint="eastAsia" w:ascii="宋体" w:hAnsi="宋体" w:eastAsia="宋体" w:cs="宋体"/>
                <w:kern w:val="2"/>
                <w:sz w:val="21"/>
                <w:szCs w:val="21"/>
                <w:lang w:val="en-US" w:eastAsia="zh-CN" w:bidi="ar-SA"/>
              </w:rPr>
              <w:t>/</w:t>
            </w:r>
          </w:p>
        </w:tc>
        <w:tc>
          <w:tcPr>
            <w:tcW w:w="673" w:type="dxa"/>
            <w:vAlign w:val="top"/>
          </w:tcPr>
          <w:p w14:paraId="48ED08E8">
            <w:pPr>
              <w:spacing w:before="64" w:line="195" w:lineRule="auto"/>
              <w:ind w:left="331" w:leftChars="0"/>
              <w:jc w:val="center"/>
              <w:rPr>
                <w:rFonts w:hint="eastAsia" w:ascii="宋体" w:hAnsi="宋体" w:eastAsia="宋体" w:cs="宋体"/>
                <w:sz w:val="19"/>
                <w:szCs w:val="19"/>
                <w:lang w:eastAsia="zh-CN"/>
              </w:rPr>
            </w:pPr>
            <w:r>
              <w:rPr>
                <w:rFonts w:hint="eastAsia" w:ascii="宋体" w:hAnsi="宋体" w:eastAsia="宋体" w:cs="宋体"/>
                <w:spacing w:val="-8"/>
                <w:sz w:val="19"/>
                <w:szCs w:val="19"/>
              </w:rPr>
              <w:t>10</w:t>
            </w:r>
          </w:p>
        </w:tc>
        <w:tc>
          <w:tcPr>
            <w:tcW w:w="873" w:type="dxa"/>
            <w:vAlign w:val="top"/>
          </w:tcPr>
          <w:p w14:paraId="5C211E40">
            <w:pPr>
              <w:widowControl w:val="0"/>
              <w:jc w:val="center"/>
              <w:rPr>
                <w:rFonts w:hint="eastAsia" w:ascii="宋体" w:hAnsi="宋体" w:eastAsia="宋体" w:cs="宋体"/>
                <w:sz w:val="19"/>
                <w:szCs w:val="19"/>
                <w:lang w:val="en-US" w:eastAsia="zh-CN"/>
              </w:rPr>
            </w:pPr>
            <w:r>
              <w:rPr>
                <w:rFonts w:hint="eastAsia" w:ascii="宋体" w:hAnsi="宋体" w:eastAsia="宋体" w:cs="宋体"/>
                <w:kern w:val="2"/>
                <w:sz w:val="21"/>
                <w:szCs w:val="21"/>
                <w:lang w:val="en-US" w:eastAsia="zh-CN" w:bidi="ar-SA"/>
              </w:rPr>
              <w:t>/</w:t>
            </w:r>
          </w:p>
        </w:tc>
        <w:tc>
          <w:tcPr>
            <w:tcW w:w="1422" w:type="dxa"/>
            <w:vAlign w:val="top"/>
          </w:tcPr>
          <w:p w14:paraId="396B5D3C">
            <w:pPr>
              <w:widowControl w:val="0"/>
              <w:jc w:val="center"/>
              <w:rPr>
                <w:rFonts w:hint="eastAsia" w:ascii="宋体" w:hAnsi="宋体" w:eastAsia="宋体" w:cs="宋体"/>
                <w:sz w:val="19"/>
                <w:szCs w:val="19"/>
                <w:lang w:val="en-US" w:eastAsia="zh-CN"/>
              </w:rPr>
            </w:pPr>
            <w:r>
              <w:rPr>
                <w:rFonts w:hint="eastAsia" w:ascii="宋体" w:hAnsi="宋体" w:eastAsia="宋体" w:cs="宋体"/>
                <w:kern w:val="2"/>
                <w:sz w:val="21"/>
                <w:szCs w:val="21"/>
                <w:lang w:val="en-US" w:eastAsia="zh-CN" w:bidi="ar-SA"/>
              </w:rPr>
              <w:t>/</w:t>
            </w:r>
          </w:p>
        </w:tc>
      </w:tr>
      <w:tr w14:paraId="304FC3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continue"/>
            <w:tcBorders>
              <w:top w:val="nil"/>
              <w:bottom w:val="nil"/>
            </w:tcBorders>
            <w:vAlign w:val="top"/>
          </w:tcPr>
          <w:p w14:paraId="6E17B772">
            <w:pPr>
              <w:widowControl w:val="0"/>
              <w:jc w:val="both"/>
              <w:rPr>
                <w:rFonts w:hint="eastAsia" w:ascii="宋体" w:hAnsi="宋体" w:eastAsia="宋体" w:cs="宋体"/>
              </w:rPr>
            </w:pPr>
          </w:p>
        </w:tc>
        <w:tc>
          <w:tcPr>
            <w:tcW w:w="2034" w:type="dxa"/>
            <w:gridSpan w:val="2"/>
            <w:vAlign w:val="top"/>
          </w:tcPr>
          <w:p w14:paraId="3A12AE5D">
            <w:pPr>
              <w:spacing w:before="30" w:line="218" w:lineRule="auto"/>
              <w:ind w:left="111" w:leftChars="0"/>
              <w:rPr>
                <w:rFonts w:hint="eastAsia" w:ascii="宋体" w:hAnsi="宋体" w:eastAsia="宋体" w:cs="宋体"/>
                <w:sz w:val="19"/>
                <w:szCs w:val="19"/>
              </w:rPr>
            </w:pPr>
            <w:r>
              <w:rPr>
                <w:rFonts w:hint="eastAsia" w:ascii="宋体" w:hAnsi="宋体" w:eastAsia="宋体" w:cs="宋体"/>
                <w:spacing w:val="9"/>
                <w:sz w:val="19"/>
                <w:szCs w:val="19"/>
              </w:rPr>
              <w:t>其中：当年财政拨款</w:t>
            </w:r>
          </w:p>
        </w:tc>
        <w:tc>
          <w:tcPr>
            <w:tcW w:w="1244" w:type="dxa"/>
            <w:vAlign w:val="top"/>
          </w:tcPr>
          <w:p w14:paraId="64E78779">
            <w:pPr>
              <w:widowControl w:val="0"/>
              <w:jc w:val="both"/>
              <w:rPr>
                <w:rFonts w:hint="eastAsia" w:ascii="宋体" w:hAnsi="宋体" w:eastAsia="宋体" w:cs="宋体"/>
                <w:sz w:val="19"/>
                <w:szCs w:val="19"/>
              </w:rPr>
            </w:pPr>
          </w:p>
        </w:tc>
        <w:tc>
          <w:tcPr>
            <w:tcW w:w="1244" w:type="dxa"/>
            <w:vAlign w:val="top"/>
          </w:tcPr>
          <w:p w14:paraId="03439224">
            <w:pPr>
              <w:widowControl w:val="0"/>
              <w:jc w:val="both"/>
              <w:rPr>
                <w:rFonts w:hint="eastAsia" w:ascii="宋体" w:hAnsi="宋体" w:eastAsia="宋体" w:cs="宋体"/>
                <w:sz w:val="19"/>
                <w:szCs w:val="19"/>
              </w:rPr>
            </w:pPr>
          </w:p>
        </w:tc>
        <w:tc>
          <w:tcPr>
            <w:tcW w:w="1281" w:type="dxa"/>
            <w:vAlign w:val="top"/>
          </w:tcPr>
          <w:p w14:paraId="4381A9BD">
            <w:pPr>
              <w:widowControl w:val="0"/>
              <w:jc w:val="both"/>
              <w:rPr>
                <w:rFonts w:hint="eastAsia" w:ascii="宋体" w:hAnsi="宋体" w:eastAsia="宋体" w:cs="宋体"/>
                <w:sz w:val="19"/>
                <w:szCs w:val="19"/>
              </w:rPr>
            </w:pPr>
          </w:p>
        </w:tc>
        <w:tc>
          <w:tcPr>
            <w:tcW w:w="673" w:type="dxa"/>
            <w:vAlign w:val="top"/>
          </w:tcPr>
          <w:p w14:paraId="47C6F8E2">
            <w:pPr>
              <w:widowControl w:val="0"/>
              <w:jc w:val="both"/>
              <w:rPr>
                <w:rFonts w:hint="eastAsia" w:ascii="宋体" w:hAnsi="宋体" w:eastAsia="宋体" w:cs="宋体"/>
                <w:sz w:val="19"/>
                <w:szCs w:val="19"/>
              </w:rPr>
            </w:pPr>
          </w:p>
        </w:tc>
        <w:tc>
          <w:tcPr>
            <w:tcW w:w="873" w:type="dxa"/>
            <w:vAlign w:val="top"/>
          </w:tcPr>
          <w:p w14:paraId="297386A5">
            <w:pPr>
              <w:widowControl w:val="0"/>
              <w:jc w:val="both"/>
              <w:rPr>
                <w:rFonts w:hint="eastAsia" w:ascii="宋体" w:hAnsi="宋体" w:eastAsia="宋体" w:cs="宋体"/>
                <w:sz w:val="19"/>
                <w:szCs w:val="19"/>
              </w:rPr>
            </w:pPr>
          </w:p>
        </w:tc>
        <w:tc>
          <w:tcPr>
            <w:tcW w:w="1422" w:type="dxa"/>
            <w:vAlign w:val="top"/>
          </w:tcPr>
          <w:p w14:paraId="104708F6">
            <w:pPr>
              <w:widowControl w:val="0"/>
              <w:jc w:val="both"/>
              <w:rPr>
                <w:rFonts w:hint="eastAsia" w:ascii="宋体" w:hAnsi="宋体" w:eastAsia="宋体" w:cs="宋体"/>
                <w:sz w:val="19"/>
                <w:szCs w:val="19"/>
              </w:rPr>
            </w:pPr>
          </w:p>
        </w:tc>
      </w:tr>
      <w:tr w14:paraId="784C6A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bottom w:val="nil"/>
            </w:tcBorders>
            <w:vAlign w:val="top"/>
          </w:tcPr>
          <w:p w14:paraId="5D5C1332">
            <w:pPr>
              <w:widowControl w:val="0"/>
              <w:jc w:val="both"/>
              <w:rPr>
                <w:rFonts w:hint="eastAsia" w:ascii="宋体" w:hAnsi="宋体" w:eastAsia="宋体" w:cs="宋体"/>
              </w:rPr>
            </w:pPr>
          </w:p>
        </w:tc>
        <w:tc>
          <w:tcPr>
            <w:tcW w:w="2034" w:type="dxa"/>
            <w:gridSpan w:val="2"/>
            <w:vAlign w:val="top"/>
          </w:tcPr>
          <w:p w14:paraId="646BBC59">
            <w:pPr>
              <w:spacing w:before="31" w:line="216" w:lineRule="auto"/>
              <w:ind w:left="716" w:leftChars="0"/>
              <w:rPr>
                <w:rFonts w:hint="eastAsia" w:ascii="宋体" w:hAnsi="宋体" w:eastAsia="宋体" w:cs="宋体"/>
                <w:sz w:val="19"/>
                <w:szCs w:val="19"/>
              </w:rPr>
            </w:pPr>
            <w:r>
              <w:rPr>
                <w:rFonts w:hint="eastAsia" w:ascii="宋体" w:hAnsi="宋体" w:eastAsia="宋体" w:cs="宋体"/>
                <w:spacing w:val="7"/>
                <w:sz w:val="19"/>
                <w:szCs w:val="19"/>
              </w:rPr>
              <w:t>上年结转资金</w:t>
            </w:r>
          </w:p>
        </w:tc>
        <w:tc>
          <w:tcPr>
            <w:tcW w:w="1244" w:type="dxa"/>
            <w:vAlign w:val="top"/>
          </w:tcPr>
          <w:p w14:paraId="375DE767">
            <w:pPr>
              <w:widowControl w:val="0"/>
              <w:jc w:val="both"/>
              <w:rPr>
                <w:rFonts w:hint="eastAsia" w:ascii="宋体" w:hAnsi="宋体" w:eastAsia="宋体" w:cs="宋体"/>
                <w:sz w:val="19"/>
                <w:szCs w:val="19"/>
              </w:rPr>
            </w:pPr>
          </w:p>
        </w:tc>
        <w:tc>
          <w:tcPr>
            <w:tcW w:w="1244" w:type="dxa"/>
            <w:vAlign w:val="top"/>
          </w:tcPr>
          <w:p w14:paraId="46EE1AD1">
            <w:pPr>
              <w:widowControl w:val="0"/>
              <w:jc w:val="both"/>
              <w:rPr>
                <w:rFonts w:hint="eastAsia" w:ascii="宋体" w:hAnsi="宋体" w:eastAsia="宋体" w:cs="宋体"/>
                <w:sz w:val="19"/>
                <w:szCs w:val="19"/>
              </w:rPr>
            </w:pPr>
          </w:p>
        </w:tc>
        <w:tc>
          <w:tcPr>
            <w:tcW w:w="1281" w:type="dxa"/>
            <w:vAlign w:val="top"/>
          </w:tcPr>
          <w:p w14:paraId="756E5E75">
            <w:pPr>
              <w:widowControl w:val="0"/>
              <w:jc w:val="both"/>
              <w:rPr>
                <w:rFonts w:hint="eastAsia" w:ascii="宋体" w:hAnsi="宋体" w:eastAsia="宋体" w:cs="宋体"/>
                <w:sz w:val="19"/>
                <w:szCs w:val="19"/>
              </w:rPr>
            </w:pPr>
          </w:p>
        </w:tc>
        <w:tc>
          <w:tcPr>
            <w:tcW w:w="673" w:type="dxa"/>
            <w:vAlign w:val="top"/>
          </w:tcPr>
          <w:p w14:paraId="1F9B036A">
            <w:pPr>
              <w:widowControl w:val="0"/>
              <w:jc w:val="both"/>
              <w:rPr>
                <w:rFonts w:hint="eastAsia" w:ascii="宋体" w:hAnsi="宋体" w:eastAsia="宋体" w:cs="宋体"/>
                <w:sz w:val="19"/>
                <w:szCs w:val="19"/>
              </w:rPr>
            </w:pPr>
          </w:p>
        </w:tc>
        <w:tc>
          <w:tcPr>
            <w:tcW w:w="873" w:type="dxa"/>
            <w:vAlign w:val="top"/>
          </w:tcPr>
          <w:p w14:paraId="0A72949A">
            <w:pPr>
              <w:widowControl w:val="0"/>
              <w:jc w:val="both"/>
              <w:rPr>
                <w:rFonts w:hint="eastAsia" w:ascii="宋体" w:hAnsi="宋体" w:eastAsia="宋体" w:cs="宋体"/>
                <w:sz w:val="19"/>
                <w:szCs w:val="19"/>
              </w:rPr>
            </w:pPr>
          </w:p>
        </w:tc>
        <w:tc>
          <w:tcPr>
            <w:tcW w:w="1422" w:type="dxa"/>
            <w:vAlign w:val="top"/>
          </w:tcPr>
          <w:p w14:paraId="5ECE096B">
            <w:pPr>
              <w:widowControl w:val="0"/>
              <w:jc w:val="both"/>
              <w:rPr>
                <w:rFonts w:hint="eastAsia" w:ascii="宋体" w:hAnsi="宋体" w:eastAsia="宋体" w:cs="宋体"/>
                <w:sz w:val="19"/>
                <w:szCs w:val="19"/>
              </w:rPr>
            </w:pPr>
          </w:p>
        </w:tc>
      </w:tr>
      <w:tr w14:paraId="44FAD0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tcBorders>
            <w:vAlign w:val="top"/>
          </w:tcPr>
          <w:p w14:paraId="59D1ED6B">
            <w:pPr>
              <w:widowControl w:val="0"/>
              <w:jc w:val="both"/>
              <w:rPr>
                <w:rFonts w:hint="eastAsia" w:ascii="宋体" w:hAnsi="宋体" w:eastAsia="宋体" w:cs="宋体"/>
              </w:rPr>
            </w:pPr>
          </w:p>
        </w:tc>
        <w:tc>
          <w:tcPr>
            <w:tcW w:w="2034" w:type="dxa"/>
            <w:gridSpan w:val="2"/>
            <w:vAlign w:val="top"/>
          </w:tcPr>
          <w:p w14:paraId="7143F68C">
            <w:pPr>
              <w:spacing w:before="31" w:line="216" w:lineRule="auto"/>
              <w:ind w:left="711" w:leftChars="0"/>
              <w:rPr>
                <w:rFonts w:hint="eastAsia" w:ascii="宋体" w:hAnsi="宋体" w:eastAsia="宋体" w:cs="宋体"/>
                <w:sz w:val="19"/>
                <w:szCs w:val="19"/>
              </w:rPr>
            </w:pPr>
            <w:r>
              <w:rPr>
                <w:rFonts w:hint="eastAsia" w:ascii="宋体" w:hAnsi="宋体" w:eastAsia="宋体" w:cs="宋体"/>
                <w:spacing w:val="7"/>
                <w:sz w:val="19"/>
                <w:szCs w:val="19"/>
              </w:rPr>
              <w:t>其他资金</w:t>
            </w:r>
          </w:p>
        </w:tc>
        <w:tc>
          <w:tcPr>
            <w:tcW w:w="1244" w:type="dxa"/>
            <w:vAlign w:val="top"/>
          </w:tcPr>
          <w:p w14:paraId="43569D67">
            <w:pPr>
              <w:widowControl w:val="0"/>
              <w:jc w:val="both"/>
              <w:rPr>
                <w:rFonts w:hint="eastAsia" w:ascii="宋体" w:hAnsi="宋体" w:eastAsia="宋体" w:cs="宋体"/>
                <w:sz w:val="19"/>
                <w:szCs w:val="19"/>
              </w:rPr>
            </w:pPr>
          </w:p>
        </w:tc>
        <w:tc>
          <w:tcPr>
            <w:tcW w:w="1244" w:type="dxa"/>
            <w:vAlign w:val="top"/>
          </w:tcPr>
          <w:p w14:paraId="05A2BEB9">
            <w:pPr>
              <w:widowControl w:val="0"/>
              <w:jc w:val="both"/>
              <w:rPr>
                <w:rFonts w:hint="eastAsia" w:ascii="宋体" w:hAnsi="宋体" w:eastAsia="宋体" w:cs="宋体"/>
                <w:sz w:val="19"/>
                <w:szCs w:val="19"/>
              </w:rPr>
            </w:pPr>
          </w:p>
        </w:tc>
        <w:tc>
          <w:tcPr>
            <w:tcW w:w="1281" w:type="dxa"/>
            <w:vAlign w:val="top"/>
          </w:tcPr>
          <w:p w14:paraId="78C8F7D2">
            <w:pPr>
              <w:widowControl w:val="0"/>
              <w:jc w:val="both"/>
              <w:rPr>
                <w:rFonts w:hint="eastAsia" w:ascii="宋体" w:hAnsi="宋体" w:eastAsia="宋体" w:cs="宋体"/>
                <w:sz w:val="19"/>
                <w:szCs w:val="19"/>
              </w:rPr>
            </w:pPr>
          </w:p>
        </w:tc>
        <w:tc>
          <w:tcPr>
            <w:tcW w:w="673" w:type="dxa"/>
            <w:vAlign w:val="top"/>
          </w:tcPr>
          <w:p w14:paraId="6EEC7306">
            <w:pPr>
              <w:widowControl w:val="0"/>
              <w:jc w:val="both"/>
              <w:rPr>
                <w:rFonts w:hint="eastAsia" w:ascii="宋体" w:hAnsi="宋体" w:eastAsia="宋体" w:cs="宋体"/>
                <w:sz w:val="19"/>
                <w:szCs w:val="19"/>
              </w:rPr>
            </w:pPr>
          </w:p>
        </w:tc>
        <w:tc>
          <w:tcPr>
            <w:tcW w:w="873" w:type="dxa"/>
            <w:vAlign w:val="top"/>
          </w:tcPr>
          <w:p w14:paraId="6C9BE358">
            <w:pPr>
              <w:widowControl w:val="0"/>
              <w:jc w:val="both"/>
              <w:rPr>
                <w:rFonts w:hint="eastAsia" w:ascii="宋体" w:hAnsi="宋体" w:eastAsia="宋体" w:cs="宋体"/>
                <w:sz w:val="19"/>
                <w:szCs w:val="19"/>
              </w:rPr>
            </w:pPr>
          </w:p>
        </w:tc>
        <w:tc>
          <w:tcPr>
            <w:tcW w:w="1422" w:type="dxa"/>
            <w:vAlign w:val="top"/>
          </w:tcPr>
          <w:p w14:paraId="666B0CDF">
            <w:pPr>
              <w:widowControl w:val="0"/>
              <w:jc w:val="both"/>
              <w:rPr>
                <w:rFonts w:hint="eastAsia" w:ascii="宋体" w:hAnsi="宋体" w:eastAsia="宋体" w:cs="宋体"/>
                <w:sz w:val="19"/>
                <w:szCs w:val="19"/>
              </w:rPr>
            </w:pPr>
          </w:p>
        </w:tc>
      </w:tr>
      <w:tr w14:paraId="7F1F4B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restart"/>
            <w:tcBorders>
              <w:bottom w:val="nil"/>
            </w:tcBorders>
            <w:vAlign w:val="top"/>
          </w:tcPr>
          <w:p w14:paraId="7F3D09FF">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pacing w:val="7"/>
                <w:sz w:val="19"/>
                <w:szCs w:val="19"/>
              </w:rPr>
            </w:pPr>
            <w:r>
              <w:rPr>
                <w:rFonts w:hint="eastAsia" w:ascii="宋体" w:hAnsi="宋体" w:eastAsia="宋体" w:cs="宋体"/>
                <w:spacing w:val="7"/>
                <w:sz w:val="19"/>
                <w:szCs w:val="19"/>
              </w:rPr>
              <w:t>年度</w:t>
            </w:r>
          </w:p>
          <w:p w14:paraId="63454C0B">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z w:val="19"/>
                <w:szCs w:val="19"/>
              </w:rPr>
            </w:pPr>
            <w:r>
              <w:rPr>
                <w:rFonts w:hint="eastAsia" w:ascii="宋体" w:hAnsi="宋体" w:eastAsia="宋体" w:cs="宋体"/>
                <w:spacing w:val="7"/>
                <w:sz w:val="19"/>
                <w:szCs w:val="19"/>
              </w:rPr>
              <w:t>总体</w:t>
            </w:r>
          </w:p>
          <w:p w14:paraId="3739E4EF">
            <w:pPr>
              <w:keepNext w:val="0"/>
              <w:keepLines w:val="0"/>
              <w:pageBreakBefore w:val="0"/>
              <w:widowControl w:val="0"/>
              <w:kinsoku/>
              <w:wordWrap/>
              <w:overflowPunct/>
              <w:topLinePunct w:val="0"/>
              <w:autoSpaceDE/>
              <w:autoSpaceDN/>
              <w:bidi w:val="0"/>
              <w:adjustRightInd/>
              <w:snapToGrid/>
              <w:spacing w:line="240" w:lineRule="auto"/>
              <w:ind w:left="380" w:leftChars="0" w:right="142" w:rightChars="0" w:hanging="232" w:firstLineChars="0"/>
              <w:jc w:val="center"/>
              <w:textAlignment w:val="auto"/>
              <w:rPr>
                <w:rFonts w:hint="eastAsia" w:ascii="宋体" w:hAnsi="宋体" w:eastAsia="宋体" w:cs="宋体"/>
                <w:sz w:val="19"/>
                <w:szCs w:val="19"/>
              </w:rPr>
            </w:pPr>
            <w:r>
              <w:rPr>
                <w:rFonts w:hint="eastAsia" w:ascii="宋体" w:hAnsi="宋体" w:eastAsia="宋体" w:cs="宋体"/>
                <w:spacing w:val="-7"/>
                <w:sz w:val="19"/>
                <w:szCs w:val="19"/>
              </w:rPr>
              <w:t>目标</w:t>
            </w:r>
          </w:p>
        </w:tc>
        <w:tc>
          <w:tcPr>
            <w:tcW w:w="4522" w:type="dxa"/>
            <w:gridSpan w:val="4"/>
            <w:vAlign w:val="top"/>
          </w:tcPr>
          <w:p w14:paraId="71E5D04D">
            <w:pPr>
              <w:spacing w:before="31" w:line="217" w:lineRule="auto"/>
              <w:ind w:left="1873" w:leftChars="0"/>
              <w:rPr>
                <w:rFonts w:hint="eastAsia" w:ascii="宋体" w:hAnsi="宋体" w:eastAsia="宋体" w:cs="宋体"/>
                <w:sz w:val="19"/>
                <w:szCs w:val="19"/>
              </w:rPr>
            </w:pPr>
            <w:r>
              <w:rPr>
                <w:rFonts w:hint="eastAsia" w:ascii="宋体" w:hAnsi="宋体" w:eastAsia="宋体" w:cs="宋体"/>
                <w:spacing w:val="5"/>
                <w:sz w:val="19"/>
                <w:szCs w:val="19"/>
              </w:rPr>
              <w:t>预期目标</w:t>
            </w:r>
          </w:p>
        </w:tc>
        <w:tc>
          <w:tcPr>
            <w:tcW w:w="4249" w:type="dxa"/>
            <w:gridSpan w:val="4"/>
            <w:vAlign w:val="top"/>
          </w:tcPr>
          <w:p w14:paraId="636B33E8">
            <w:pPr>
              <w:spacing w:before="31" w:line="217" w:lineRule="auto"/>
              <w:ind w:left="1539" w:leftChars="0"/>
              <w:rPr>
                <w:rFonts w:hint="eastAsia" w:ascii="宋体" w:hAnsi="宋体" w:eastAsia="宋体" w:cs="宋体"/>
                <w:sz w:val="19"/>
                <w:szCs w:val="19"/>
              </w:rPr>
            </w:pPr>
            <w:r>
              <w:rPr>
                <w:rFonts w:hint="eastAsia" w:ascii="宋体" w:hAnsi="宋体" w:eastAsia="宋体" w:cs="宋体"/>
                <w:spacing w:val="6"/>
                <w:sz w:val="19"/>
                <w:szCs w:val="19"/>
              </w:rPr>
              <w:t>实际完成情况</w:t>
            </w:r>
          </w:p>
        </w:tc>
      </w:tr>
      <w:tr w14:paraId="1208C2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7" w:hRule="atLeast"/>
        </w:trPr>
        <w:tc>
          <w:tcPr>
            <w:tcW w:w="1084" w:type="dxa"/>
            <w:vMerge w:val="continue"/>
            <w:tcBorders>
              <w:top w:val="nil"/>
            </w:tcBorders>
            <w:vAlign w:val="top"/>
          </w:tcPr>
          <w:p w14:paraId="6A0224C1">
            <w:pPr>
              <w:widowControl w:val="0"/>
              <w:jc w:val="both"/>
              <w:rPr>
                <w:rFonts w:hint="eastAsia" w:ascii="宋体" w:hAnsi="宋体" w:eastAsia="宋体" w:cs="宋体"/>
              </w:rPr>
            </w:pPr>
          </w:p>
        </w:tc>
        <w:tc>
          <w:tcPr>
            <w:tcW w:w="4522" w:type="dxa"/>
            <w:gridSpan w:val="4"/>
            <w:vAlign w:val="top"/>
          </w:tcPr>
          <w:p w14:paraId="72223BA9">
            <w:pPr>
              <w:widowControl w:val="0"/>
              <w:jc w:val="both"/>
              <w:rPr>
                <w:rFonts w:hint="eastAsia" w:ascii="宋体" w:hAnsi="宋体" w:eastAsia="宋体" w:cs="宋体"/>
                <w:sz w:val="19"/>
                <w:szCs w:val="19"/>
              </w:rPr>
            </w:pPr>
          </w:p>
        </w:tc>
        <w:tc>
          <w:tcPr>
            <w:tcW w:w="4249" w:type="dxa"/>
            <w:gridSpan w:val="4"/>
            <w:vAlign w:val="top"/>
          </w:tcPr>
          <w:p w14:paraId="058E4203">
            <w:pPr>
              <w:widowControl w:val="0"/>
              <w:jc w:val="both"/>
              <w:rPr>
                <w:rFonts w:hint="eastAsia" w:ascii="宋体" w:hAnsi="宋体" w:eastAsia="宋体" w:cs="宋体"/>
                <w:sz w:val="19"/>
                <w:szCs w:val="19"/>
              </w:rPr>
            </w:pPr>
          </w:p>
        </w:tc>
      </w:tr>
      <w:tr w14:paraId="0CEB0E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7" w:hRule="atLeast"/>
        </w:trPr>
        <w:tc>
          <w:tcPr>
            <w:tcW w:w="1084" w:type="dxa"/>
            <w:vMerge w:val="restart"/>
            <w:tcBorders>
              <w:bottom w:val="nil"/>
            </w:tcBorders>
            <w:textDirection w:val="tbRlV"/>
            <w:vAlign w:val="top"/>
          </w:tcPr>
          <w:p w14:paraId="04C67C3C">
            <w:pPr>
              <w:widowControl w:val="0"/>
              <w:spacing w:line="366" w:lineRule="auto"/>
              <w:jc w:val="both"/>
              <w:rPr>
                <w:rFonts w:hint="eastAsia" w:ascii="宋体" w:hAnsi="宋体" w:eastAsia="宋体" w:cs="宋体"/>
                <w:kern w:val="2"/>
                <w:sz w:val="21"/>
                <w:szCs w:val="21"/>
                <w:lang w:val="en-US" w:eastAsia="en-US" w:bidi="ar-SA"/>
              </w:rPr>
            </w:pPr>
          </w:p>
          <w:p w14:paraId="6CB83BE0">
            <w:pPr>
              <w:spacing w:before="63" w:line="216" w:lineRule="auto"/>
              <w:ind w:left="3058" w:leftChars="0"/>
              <w:rPr>
                <w:rFonts w:hint="eastAsia" w:ascii="宋体" w:hAnsi="宋体" w:eastAsia="宋体" w:cs="宋体"/>
                <w:sz w:val="19"/>
                <w:szCs w:val="19"/>
              </w:rPr>
            </w:pPr>
            <w:r>
              <w:rPr>
                <w:rFonts w:hint="eastAsia" w:ascii="宋体" w:hAnsi="宋体" w:eastAsia="宋体" w:cs="宋体"/>
                <w:spacing w:val="7"/>
                <w:sz w:val="19"/>
                <w:szCs w:val="19"/>
              </w:rPr>
              <w:t>绩</w:t>
            </w:r>
            <w:r>
              <w:rPr>
                <w:rFonts w:hint="eastAsia" w:ascii="宋体" w:hAnsi="宋体" w:eastAsia="宋体" w:cs="宋体"/>
                <w:spacing w:val="-31"/>
                <w:sz w:val="19"/>
                <w:szCs w:val="19"/>
              </w:rPr>
              <w:t xml:space="preserve"> </w:t>
            </w:r>
            <w:r>
              <w:rPr>
                <w:rFonts w:hint="eastAsia" w:ascii="宋体" w:hAnsi="宋体" w:eastAsia="宋体" w:cs="宋体"/>
                <w:spacing w:val="7"/>
                <w:sz w:val="19"/>
                <w:szCs w:val="19"/>
              </w:rPr>
              <w:t>效</w:t>
            </w:r>
            <w:r>
              <w:rPr>
                <w:rFonts w:hint="eastAsia" w:ascii="宋体" w:hAnsi="宋体" w:eastAsia="宋体" w:cs="宋体"/>
                <w:spacing w:val="-34"/>
                <w:sz w:val="19"/>
                <w:szCs w:val="19"/>
              </w:rPr>
              <w:t xml:space="preserve"> </w:t>
            </w:r>
            <w:r>
              <w:rPr>
                <w:rFonts w:hint="eastAsia" w:ascii="宋体" w:hAnsi="宋体" w:eastAsia="宋体" w:cs="宋体"/>
                <w:spacing w:val="7"/>
                <w:sz w:val="19"/>
                <w:szCs w:val="19"/>
              </w:rPr>
              <w:t>指</w:t>
            </w:r>
            <w:r>
              <w:rPr>
                <w:rFonts w:hint="eastAsia" w:ascii="宋体" w:hAnsi="宋体" w:eastAsia="宋体" w:cs="宋体"/>
                <w:spacing w:val="-32"/>
                <w:sz w:val="19"/>
                <w:szCs w:val="19"/>
              </w:rPr>
              <w:t xml:space="preserve"> </w:t>
            </w:r>
            <w:r>
              <w:rPr>
                <w:rFonts w:hint="eastAsia" w:ascii="宋体" w:hAnsi="宋体" w:eastAsia="宋体" w:cs="宋体"/>
                <w:spacing w:val="7"/>
                <w:sz w:val="19"/>
                <w:szCs w:val="19"/>
              </w:rPr>
              <w:t>标</w:t>
            </w:r>
          </w:p>
        </w:tc>
        <w:tc>
          <w:tcPr>
            <w:tcW w:w="1079" w:type="dxa"/>
            <w:tcBorders>
              <w:bottom w:val="single" w:color="auto" w:sz="4" w:space="0"/>
            </w:tcBorders>
            <w:vAlign w:val="top"/>
          </w:tcPr>
          <w:p w14:paraId="0A901637">
            <w:pPr>
              <w:spacing w:before="141" w:line="226" w:lineRule="auto"/>
              <w:ind w:left="156" w:leftChars="0"/>
              <w:rPr>
                <w:rFonts w:hint="eastAsia" w:ascii="宋体" w:hAnsi="宋体" w:eastAsia="宋体" w:cs="宋体"/>
                <w:kern w:val="2"/>
                <w:sz w:val="19"/>
                <w:szCs w:val="19"/>
                <w:lang w:val="en-US" w:eastAsia="zh-CN" w:bidi="ar-SA"/>
              </w:rPr>
            </w:pPr>
            <w:r>
              <w:rPr>
                <w:rFonts w:hint="eastAsia" w:ascii="宋体" w:hAnsi="宋体" w:eastAsia="宋体" w:cs="宋体"/>
                <w:spacing w:val="4"/>
                <w:sz w:val="19"/>
                <w:szCs w:val="19"/>
              </w:rPr>
              <w:t>一级指标</w:t>
            </w:r>
          </w:p>
        </w:tc>
        <w:tc>
          <w:tcPr>
            <w:tcW w:w="955" w:type="dxa"/>
            <w:tcBorders>
              <w:bottom w:val="single" w:color="auto" w:sz="4" w:space="0"/>
            </w:tcBorders>
            <w:vAlign w:val="top"/>
          </w:tcPr>
          <w:p w14:paraId="2153AFB2">
            <w:pPr>
              <w:spacing w:before="141" w:line="226" w:lineRule="auto"/>
              <w:ind w:left="132" w:leftChars="0"/>
              <w:rPr>
                <w:rFonts w:hint="eastAsia" w:ascii="宋体" w:hAnsi="宋体" w:eastAsia="宋体" w:cs="宋体"/>
                <w:kern w:val="2"/>
                <w:sz w:val="19"/>
                <w:szCs w:val="19"/>
                <w:lang w:val="en-US" w:eastAsia="zh-CN" w:bidi="ar-SA"/>
              </w:rPr>
            </w:pPr>
            <w:r>
              <w:rPr>
                <w:rFonts w:hint="eastAsia" w:ascii="宋体" w:hAnsi="宋体" w:eastAsia="宋体" w:cs="宋体"/>
                <w:spacing w:val="5"/>
                <w:sz w:val="19"/>
                <w:szCs w:val="19"/>
              </w:rPr>
              <w:t>二级指标</w:t>
            </w:r>
          </w:p>
        </w:tc>
        <w:tc>
          <w:tcPr>
            <w:tcW w:w="1244" w:type="dxa"/>
            <w:tcBorders>
              <w:bottom w:val="single" w:color="auto" w:sz="4" w:space="0"/>
            </w:tcBorders>
            <w:vAlign w:val="top"/>
          </w:tcPr>
          <w:p w14:paraId="00804442">
            <w:pPr>
              <w:spacing w:before="141" w:line="226" w:lineRule="auto"/>
              <w:ind w:left="253" w:leftChars="0"/>
              <w:rPr>
                <w:rFonts w:hint="eastAsia" w:ascii="宋体" w:hAnsi="宋体" w:eastAsia="宋体" w:cs="宋体"/>
                <w:kern w:val="2"/>
                <w:sz w:val="19"/>
                <w:szCs w:val="19"/>
                <w:lang w:val="en-US" w:eastAsia="zh-CN" w:bidi="ar-SA"/>
              </w:rPr>
            </w:pPr>
            <w:r>
              <w:rPr>
                <w:rFonts w:hint="eastAsia" w:ascii="宋体" w:hAnsi="宋体" w:eastAsia="宋体" w:cs="宋体"/>
                <w:spacing w:val="4"/>
                <w:sz w:val="19"/>
                <w:szCs w:val="19"/>
              </w:rPr>
              <w:t>三级指标</w:t>
            </w:r>
          </w:p>
        </w:tc>
        <w:tc>
          <w:tcPr>
            <w:tcW w:w="1244" w:type="dxa"/>
            <w:tcBorders>
              <w:bottom w:val="single" w:color="auto" w:sz="4" w:space="0"/>
            </w:tcBorders>
            <w:vAlign w:val="top"/>
          </w:tcPr>
          <w:p w14:paraId="2E497F11">
            <w:pPr>
              <w:spacing w:before="22" w:line="233" w:lineRule="auto"/>
              <w:ind w:left="428"/>
              <w:rPr>
                <w:rFonts w:hint="eastAsia" w:ascii="宋体" w:hAnsi="宋体" w:eastAsia="宋体" w:cs="宋体"/>
                <w:sz w:val="19"/>
                <w:szCs w:val="19"/>
              </w:rPr>
            </w:pPr>
            <w:r>
              <w:rPr>
                <w:rFonts w:hint="eastAsia" w:ascii="宋体" w:hAnsi="宋体" w:eastAsia="宋体" w:cs="宋体"/>
                <w:spacing w:val="3"/>
                <w:sz w:val="19"/>
                <w:szCs w:val="19"/>
              </w:rPr>
              <w:t>年度</w:t>
            </w:r>
          </w:p>
          <w:p w14:paraId="3393422D">
            <w:pPr>
              <w:spacing w:line="205" w:lineRule="auto"/>
              <w:ind w:left="330" w:leftChars="0"/>
              <w:rPr>
                <w:rFonts w:hint="eastAsia" w:ascii="宋体" w:hAnsi="宋体" w:eastAsia="宋体" w:cs="宋体"/>
                <w:sz w:val="19"/>
                <w:szCs w:val="19"/>
              </w:rPr>
            </w:pPr>
            <w:r>
              <w:rPr>
                <w:rFonts w:hint="eastAsia" w:ascii="宋体" w:hAnsi="宋体" w:eastAsia="宋体" w:cs="宋体"/>
                <w:spacing w:val="6"/>
                <w:sz w:val="19"/>
                <w:szCs w:val="19"/>
              </w:rPr>
              <w:t>指标值</w:t>
            </w:r>
          </w:p>
        </w:tc>
        <w:tc>
          <w:tcPr>
            <w:tcW w:w="1281" w:type="dxa"/>
            <w:tcBorders>
              <w:bottom w:val="single" w:color="auto" w:sz="4" w:space="0"/>
            </w:tcBorders>
            <w:vAlign w:val="top"/>
          </w:tcPr>
          <w:p w14:paraId="430F299F">
            <w:pPr>
              <w:spacing w:before="22" w:line="233" w:lineRule="auto"/>
              <w:ind w:left="457"/>
              <w:rPr>
                <w:rFonts w:hint="eastAsia" w:ascii="宋体" w:hAnsi="宋体" w:eastAsia="宋体" w:cs="宋体"/>
                <w:sz w:val="19"/>
                <w:szCs w:val="19"/>
              </w:rPr>
            </w:pPr>
            <w:r>
              <w:rPr>
                <w:rFonts w:hint="eastAsia" w:ascii="宋体" w:hAnsi="宋体" w:eastAsia="宋体" w:cs="宋体"/>
                <w:sz w:val="19"/>
                <w:szCs w:val="19"/>
              </w:rPr>
              <w:t>实际</w:t>
            </w:r>
          </w:p>
          <w:p w14:paraId="00E1681A">
            <w:pPr>
              <w:spacing w:line="205" w:lineRule="auto"/>
              <w:ind w:left="357" w:leftChars="0"/>
              <w:rPr>
                <w:rFonts w:hint="eastAsia" w:ascii="宋体" w:hAnsi="宋体" w:eastAsia="宋体" w:cs="宋体"/>
                <w:sz w:val="19"/>
                <w:szCs w:val="19"/>
              </w:rPr>
            </w:pPr>
            <w:r>
              <w:rPr>
                <w:rFonts w:hint="eastAsia" w:ascii="宋体" w:hAnsi="宋体" w:eastAsia="宋体" w:cs="宋体"/>
                <w:spacing w:val="3"/>
                <w:sz w:val="19"/>
                <w:szCs w:val="19"/>
              </w:rPr>
              <w:t>完成值</w:t>
            </w:r>
          </w:p>
        </w:tc>
        <w:tc>
          <w:tcPr>
            <w:tcW w:w="673" w:type="dxa"/>
            <w:tcBorders>
              <w:bottom w:val="single" w:color="auto" w:sz="4" w:space="0"/>
            </w:tcBorders>
            <w:vAlign w:val="top"/>
          </w:tcPr>
          <w:p w14:paraId="0C3865E0">
            <w:pPr>
              <w:spacing w:before="142" w:line="227" w:lineRule="auto"/>
              <w:ind w:left="144" w:leftChars="0"/>
              <w:rPr>
                <w:rFonts w:hint="eastAsia" w:ascii="宋体" w:hAnsi="宋体" w:eastAsia="宋体" w:cs="宋体"/>
                <w:sz w:val="19"/>
                <w:szCs w:val="19"/>
              </w:rPr>
            </w:pPr>
            <w:r>
              <w:rPr>
                <w:rFonts w:hint="eastAsia" w:ascii="宋体" w:hAnsi="宋体" w:eastAsia="宋体" w:cs="宋体"/>
                <w:spacing w:val="4"/>
                <w:sz w:val="19"/>
                <w:szCs w:val="19"/>
              </w:rPr>
              <w:t>分值</w:t>
            </w:r>
          </w:p>
        </w:tc>
        <w:tc>
          <w:tcPr>
            <w:tcW w:w="873" w:type="dxa"/>
            <w:tcBorders>
              <w:bottom w:val="single" w:color="auto" w:sz="4" w:space="0"/>
            </w:tcBorders>
            <w:vAlign w:val="top"/>
          </w:tcPr>
          <w:p w14:paraId="58E89B74">
            <w:pPr>
              <w:spacing w:before="175" w:line="218" w:lineRule="auto"/>
              <w:ind w:left="150" w:leftChars="0"/>
              <w:rPr>
                <w:rFonts w:hint="eastAsia" w:ascii="宋体" w:hAnsi="宋体" w:eastAsia="宋体" w:cs="宋体"/>
                <w:sz w:val="16"/>
                <w:szCs w:val="16"/>
              </w:rPr>
            </w:pPr>
            <w:r>
              <w:rPr>
                <w:rFonts w:hint="eastAsia" w:ascii="宋体" w:hAnsi="宋体" w:eastAsia="宋体" w:cs="宋体"/>
                <w:spacing w:val="-8"/>
                <w:sz w:val="16"/>
                <w:szCs w:val="16"/>
              </w:rPr>
              <w:t>自评得分</w:t>
            </w:r>
          </w:p>
        </w:tc>
        <w:tc>
          <w:tcPr>
            <w:tcW w:w="1422" w:type="dxa"/>
            <w:tcBorders>
              <w:bottom w:val="single" w:color="auto" w:sz="4" w:space="0"/>
            </w:tcBorders>
            <w:vAlign w:val="top"/>
          </w:tcPr>
          <w:p w14:paraId="0DD3FC65">
            <w:pPr>
              <w:spacing w:before="23" w:line="219" w:lineRule="auto"/>
              <w:ind w:left="113" w:leftChars="0" w:right="109" w:rightChars="0" w:firstLine="1" w:firstLineChars="0"/>
              <w:rPr>
                <w:rFonts w:hint="eastAsia" w:ascii="宋体" w:hAnsi="宋体" w:eastAsia="宋体" w:cs="宋体"/>
                <w:sz w:val="19"/>
                <w:szCs w:val="19"/>
              </w:rPr>
            </w:pPr>
            <w:r>
              <w:rPr>
                <w:rFonts w:hint="eastAsia" w:ascii="宋体" w:hAnsi="宋体" w:eastAsia="宋体" w:cs="宋体"/>
                <w:spacing w:val="8"/>
                <w:sz w:val="19"/>
                <w:szCs w:val="19"/>
              </w:rPr>
              <w:t>偏差原因分析及改进措施</w:t>
            </w:r>
          </w:p>
        </w:tc>
      </w:tr>
      <w:tr w14:paraId="5D9180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07DEE20A">
            <w:pPr>
              <w:widowControl w:val="0"/>
              <w:jc w:val="both"/>
              <w:rPr>
                <w:rFonts w:hint="eastAsia" w:ascii="宋体" w:hAnsi="宋体" w:eastAsia="宋体" w:cs="宋体"/>
              </w:rPr>
            </w:pPr>
          </w:p>
        </w:tc>
        <w:tc>
          <w:tcPr>
            <w:tcW w:w="1079" w:type="dxa"/>
            <w:vMerge w:val="restart"/>
            <w:tcBorders>
              <w:top w:val="single" w:color="auto" w:sz="4" w:space="0"/>
              <w:left w:val="single" w:color="auto" w:sz="4" w:space="0"/>
              <w:bottom w:val="single" w:color="auto" w:sz="4" w:space="0"/>
              <w:right w:val="single" w:color="auto" w:sz="4" w:space="0"/>
            </w:tcBorders>
            <w:vAlign w:val="top"/>
          </w:tcPr>
          <w:p w14:paraId="646AF14E">
            <w:pPr>
              <w:widowControl w:val="0"/>
              <w:spacing w:line="256" w:lineRule="auto"/>
              <w:jc w:val="both"/>
              <w:rPr>
                <w:rFonts w:hint="eastAsia" w:ascii="宋体" w:hAnsi="宋体" w:eastAsia="宋体" w:cs="宋体"/>
                <w:kern w:val="2"/>
                <w:sz w:val="21"/>
                <w:szCs w:val="21"/>
                <w:lang w:val="en-US" w:eastAsia="en-US" w:bidi="ar-SA"/>
              </w:rPr>
            </w:pPr>
          </w:p>
          <w:p w14:paraId="384B8D8B">
            <w:pPr>
              <w:widowControl w:val="0"/>
              <w:spacing w:line="256" w:lineRule="auto"/>
              <w:jc w:val="both"/>
              <w:rPr>
                <w:rFonts w:hint="eastAsia" w:ascii="宋体" w:hAnsi="宋体" w:eastAsia="宋体" w:cs="宋体"/>
                <w:kern w:val="2"/>
                <w:sz w:val="21"/>
                <w:szCs w:val="21"/>
                <w:lang w:val="en-US" w:eastAsia="en-US" w:bidi="ar-SA"/>
              </w:rPr>
            </w:pPr>
          </w:p>
          <w:p w14:paraId="70478039">
            <w:pPr>
              <w:widowControl w:val="0"/>
              <w:spacing w:line="256" w:lineRule="auto"/>
              <w:jc w:val="both"/>
              <w:rPr>
                <w:rFonts w:hint="eastAsia" w:ascii="宋体" w:hAnsi="宋体" w:eastAsia="宋体" w:cs="宋体"/>
                <w:kern w:val="2"/>
                <w:sz w:val="21"/>
                <w:szCs w:val="21"/>
                <w:lang w:val="en-US" w:eastAsia="en-US" w:bidi="ar-SA"/>
              </w:rPr>
            </w:pPr>
          </w:p>
          <w:p w14:paraId="2CF070D3">
            <w:pPr>
              <w:widowControl w:val="0"/>
              <w:spacing w:line="257" w:lineRule="auto"/>
              <w:jc w:val="both"/>
              <w:rPr>
                <w:rFonts w:hint="eastAsia" w:ascii="宋体" w:hAnsi="宋体" w:eastAsia="宋体" w:cs="宋体"/>
                <w:kern w:val="2"/>
                <w:sz w:val="21"/>
                <w:szCs w:val="21"/>
                <w:lang w:val="en-US" w:eastAsia="en-US" w:bidi="ar-SA"/>
              </w:rPr>
            </w:pPr>
          </w:p>
          <w:p w14:paraId="38FF6FAD">
            <w:pPr>
              <w:spacing w:before="62" w:line="457" w:lineRule="exact"/>
              <w:ind w:left="142"/>
              <w:rPr>
                <w:rFonts w:hint="eastAsia" w:ascii="宋体" w:hAnsi="宋体" w:eastAsia="宋体" w:cs="宋体"/>
                <w:sz w:val="19"/>
                <w:szCs w:val="19"/>
              </w:rPr>
            </w:pPr>
            <w:r>
              <w:rPr>
                <w:rFonts w:hint="eastAsia" w:ascii="宋体" w:hAnsi="宋体" w:eastAsia="宋体" w:cs="宋体"/>
                <w:spacing w:val="7"/>
                <w:position w:val="20"/>
                <w:sz w:val="19"/>
                <w:szCs w:val="19"/>
              </w:rPr>
              <w:t>产出指标</w:t>
            </w:r>
          </w:p>
          <w:p w14:paraId="33D13796">
            <w:pPr>
              <w:spacing w:line="261" w:lineRule="exact"/>
              <w:ind w:left="253" w:leftChars="0"/>
              <w:rPr>
                <w:rFonts w:hint="eastAsia" w:ascii="宋体" w:hAnsi="宋体" w:eastAsia="宋体" w:cs="宋体"/>
                <w:sz w:val="19"/>
                <w:szCs w:val="19"/>
              </w:rPr>
            </w:pPr>
            <w:r>
              <w:rPr>
                <w:rFonts w:hint="eastAsia" w:ascii="宋体" w:hAnsi="宋体" w:eastAsia="宋体" w:cs="宋体"/>
                <w:spacing w:val="1"/>
                <w:position w:val="2"/>
                <w:sz w:val="19"/>
                <w:szCs w:val="19"/>
              </w:rPr>
              <w:t>(50分)</w:t>
            </w:r>
          </w:p>
        </w:tc>
        <w:tc>
          <w:tcPr>
            <w:tcW w:w="955" w:type="dxa"/>
            <w:vMerge w:val="restart"/>
            <w:tcBorders>
              <w:top w:val="single" w:color="auto" w:sz="4" w:space="0"/>
              <w:left w:val="single" w:color="auto" w:sz="4" w:space="0"/>
              <w:bottom w:val="single" w:color="auto" w:sz="4" w:space="0"/>
              <w:right w:val="single" w:color="auto" w:sz="4" w:space="0"/>
            </w:tcBorders>
            <w:vAlign w:val="top"/>
          </w:tcPr>
          <w:p w14:paraId="01E5A1F1">
            <w:pPr>
              <w:spacing w:before="274" w:line="226" w:lineRule="auto"/>
              <w:ind w:left="126" w:leftChars="0"/>
              <w:rPr>
                <w:rFonts w:hint="eastAsia" w:ascii="宋体" w:hAnsi="宋体" w:eastAsia="宋体" w:cs="宋体"/>
                <w:kern w:val="2"/>
                <w:sz w:val="19"/>
                <w:szCs w:val="19"/>
                <w:lang w:val="en-US" w:eastAsia="zh-CN" w:bidi="ar-SA"/>
              </w:rPr>
            </w:pPr>
            <w:r>
              <w:rPr>
                <w:rFonts w:hint="eastAsia" w:ascii="宋体" w:hAnsi="宋体" w:eastAsia="宋体" w:cs="宋体"/>
                <w:spacing w:val="6"/>
                <w:sz w:val="19"/>
                <w:szCs w:val="19"/>
              </w:rPr>
              <w:t>数量指标</w:t>
            </w:r>
          </w:p>
          <w:p w14:paraId="191A9662">
            <w:pPr>
              <w:spacing w:before="126" w:line="239" w:lineRule="auto"/>
              <w:ind w:left="379" w:leftChars="0" w:right="175" w:rightChars="0" w:hanging="192" w:firstLineChars="0"/>
              <w:rPr>
                <w:rFonts w:hint="eastAsia" w:ascii="宋体" w:hAnsi="宋体" w:eastAsia="宋体" w:cs="宋体"/>
                <w:sz w:val="19"/>
                <w:szCs w:val="19"/>
              </w:rPr>
            </w:pPr>
          </w:p>
        </w:tc>
        <w:tc>
          <w:tcPr>
            <w:tcW w:w="1244" w:type="dxa"/>
            <w:tcBorders>
              <w:top w:val="single" w:color="auto" w:sz="4" w:space="0"/>
              <w:left w:val="single" w:color="auto" w:sz="4" w:space="0"/>
              <w:bottom w:val="single" w:color="auto" w:sz="4" w:space="0"/>
              <w:right w:val="single" w:color="auto" w:sz="4" w:space="0"/>
            </w:tcBorders>
            <w:vAlign w:val="top"/>
          </w:tcPr>
          <w:p w14:paraId="67D54BCB">
            <w:pPr>
              <w:widowControl w:val="0"/>
              <w:spacing w:line="225" w:lineRule="exact"/>
              <w:jc w:val="both"/>
              <w:rPr>
                <w:rFonts w:hint="eastAsia" w:ascii="宋体" w:hAnsi="宋体" w:eastAsia="宋体" w:cs="宋体"/>
                <w:sz w:val="18"/>
                <w:szCs w:val="18"/>
              </w:rPr>
            </w:pPr>
          </w:p>
        </w:tc>
        <w:tc>
          <w:tcPr>
            <w:tcW w:w="1244" w:type="dxa"/>
            <w:tcBorders>
              <w:top w:val="single" w:color="auto" w:sz="4" w:space="0"/>
              <w:left w:val="single" w:color="auto" w:sz="4" w:space="0"/>
              <w:bottom w:val="single" w:color="auto" w:sz="4" w:space="0"/>
              <w:right w:val="single" w:color="auto" w:sz="4" w:space="0"/>
            </w:tcBorders>
            <w:vAlign w:val="top"/>
          </w:tcPr>
          <w:p w14:paraId="32D24BC1">
            <w:pPr>
              <w:widowControl w:val="0"/>
              <w:spacing w:line="225" w:lineRule="exact"/>
              <w:jc w:val="both"/>
              <w:rPr>
                <w:rFonts w:hint="eastAsia" w:ascii="宋体" w:hAnsi="宋体" w:eastAsia="宋体" w:cs="宋体"/>
                <w:sz w:val="18"/>
                <w:szCs w:val="18"/>
              </w:rPr>
            </w:pPr>
          </w:p>
        </w:tc>
        <w:tc>
          <w:tcPr>
            <w:tcW w:w="1281" w:type="dxa"/>
            <w:tcBorders>
              <w:top w:val="single" w:color="auto" w:sz="4" w:space="0"/>
              <w:left w:val="single" w:color="auto" w:sz="4" w:space="0"/>
              <w:bottom w:val="single" w:color="auto" w:sz="4" w:space="0"/>
              <w:right w:val="single" w:color="auto" w:sz="4" w:space="0"/>
            </w:tcBorders>
            <w:vAlign w:val="top"/>
          </w:tcPr>
          <w:p w14:paraId="361A8AB7">
            <w:pPr>
              <w:widowControl w:val="0"/>
              <w:spacing w:line="225" w:lineRule="exact"/>
              <w:jc w:val="both"/>
              <w:rPr>
                <w:rFonts w:hint="eastAsia" w:ascii="宋体" w:hAnsi="宋体" w:eastAsia="宋体" w:cs="宋体"/>
                <w:sz w:val="18"/>
                <w:szCs w:val="18"/>
              </w:rPr>
            </w:pPr>
          </w:p>
        </w:tc>
        <w:tc>
          <w:tcPr>
            <w:tcW w:w="673" w:type="dxa"/>
            <w:tcBorders>
              <w:top w:val="single" w:color="auto" w:sz="4" w:space="0"/>
              <w:left w:val="single" w:color="auto" w:sz="4" w:space="0"/>
              <w:bottom w:val="single" w:color="auto" w:sz="4" w:space="0"/>
              <w:right w:val="single" w:color="auto" w:sz="4" w:space="0"/>
            </w:tcBorders>
            <w:vAlign w:val="top"/>
          </w:tcPr>
          <w:p w14:paraId="3291A3AC">
            <w:pPr>
              <w:widowControl w:val="0"/>
              <w:spacing w:line="225" w:lineRule="exact"/>
              <w:jc w:val="both"/>
              <w:rPr>
                <w:rFonts w:hint="eastAsia" w:ascii="宋体" w:hAnsi="宋体" w:eastAsia="宋体" w:cs="宋体"/>
                <w:sz w:val="18"/>
                <w:szCs w:val="18"/>
              </w:rPr>
            </w:pPr>
          </w:p>
        </w:tc>
        <w:tc>
          <w:tcPr>
            <w:tcW w:w="873" w:type="dxa"/>
            <w:tcBorders>
              <w:top w:val="single" w:color="auto" w:sz="4" w:space="0"/>
              <w:left w:val="single" w:color="auto" w:sz="4" w:space="0"/>
              <w:bottom w:val="single" w:color="auto" w:sz="4" w:space="0"/>
              <w:right w:val="single" w:color="auto" w:sz="4" w:space="0"/>
            </w:tcBorders>
            <w:vAlign w:val="top"/>
          </w:tcPr>
          <w:p w14:paraId="6C51F327">
            <w:pPr>
              <w:widowControl w:val="0"/>
              <w:spacing w:line="225" w:lineRule="exact"/>
              <w:jc w:val="both"/>
              <w:rPr>
                <w:rFonts w:hint="eastAsia" w:ascii="宋体" w:hAnsi="宋体" w:eastAsia="宋体" w:cs="宋体"/>
                <w:sz w:val="18"/>
                <w:szCs w:val="18"/>
              </w:rPr>
            </w:pPr>
          </w:p>
        </w:tc>
        <w:tc>
          <w:tcPr>
            <w:tcW w:w="1422" w:type="dxa"/>
            <w:tcBorders>
              <w:top w:val="single" w:color="auto" w:sz="4" w:space="0"/>
              <w:left w:val="single" w:color="auto" w:sz="4" w:space="0"/>
              <w:bottom w:val="single" w:color="auto" w:sz="4" w:space="0"/>
              <w:right w:val="single" w:color="auto" w:sz="4" w:space="0"/>
            </w:tcBorders>
            <w:vAlign w:val="top"/>
          </w:tcPr>
          <w:p w14:paraId="7A88DDF7">
            <w:pPr>
              <w:widowControl w:val="0"/>
              <w:spacing w:line="225" w:lineRule="exact"/>
              <w:jc w:val="both"/>
              <w:rPr>
                <w:rFonts w:hint="eastAsia" w:ascii="宋体" w:hAnsi="宋体" w:eastAsia="宋体" w:cs="宋体"/>
                <w:sz w:val="18"/>
                <w:szCs w:val="18"/>
              </w:rPr>
            </w:pPr>
          </w:p>
        </w:tc>
      </w:tr>
      <w:tr w14:paraId="13A6CA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4E416278">
            <w:pPr>
              <w:widowControl w:val="0"/>
              <w:jc w:val="both"/>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top"/>
          </w:tcPr>
          <w:p w14:paraId="7D4881A5">
            <w:pPr>
              <w:widowControl w:val="0"/>
              <w:jc w:val="both"/>
              <w:rPr>
                <w:rFonts w:hint="eastAsia" w:ascii="宋体" w:hAnsi="宋体" w:eastAsia="宋体" w:cs="宋体"/>
              </w:rPr>
            </w:pPr>
          </w:p>
        </w:tc>
        <w:tc>
          <w:tcPr>
            <w:tcW w:w="955" w:type="dxa"/>
            <w:vMerge w:val="continue"/>
            <w:tcBorders>
              <w:top w:val="single" w:color="auto" w:sz="4" w:space="0"/>
              <w:left w:val="single" w:color="auto" w:sz="4" w:space="0"/>
              <w:bottom w:val="single" w:color="auto" w:sz="4" w:space="0"/>
              <w:right w:val="single" w:color="auto" w:sz="4" w:space="0"/>
            </w:tcBorders>
            <w:vAlign w:val="top"/>
          </w:tcPr>
          <w:p w14:paraId="13E32DF4">
            <w:pPr>
              <w:widowControl w:val="0"/>
              <w:jc w:val="both"/>
              <w:rPr>
                <w:rFonts w:hint="eastAsia" w:ascii="宋体" w:hAnsi="宋体" w:eastAsia="宋体" w:cs="宋体"/>
                <w:sz w:val="19"/>
                <w:szCs w:val="19"/>
              </w:rPr>
            </w:pPr>
          </w:p>
        </w:tc>
        <w:tc>
          <w:tcPr>
            <w:tcW w:w="1244" w:type="dxa"/>
            <w:tcBorders>
              <w:top w:val="single" w:color="auto" w:sz="4" w:space="0"/>
              <w:left w:val="single" w:color="auto" w:sz="4" w:space="0"/>
              <w:bottom w:val="single" w:color="auto" w:sz="4" w:space="0"/>
              <w:right w:val="single" w:color="auto" w:sz="4" w:space="0"/>
            </w:tcBorders>
            <w:vAlign w:val="top"/>
          </w:tcPr>
          <w:p w14:paraId="579FED7C">
            <w:pPr>
              <w:widowControl w:val="0"/>
              <w:spacing w:line="225" w:lineRule="exact"/>
              <w:jc w:val="both"/>
              <w:rPr>
                <w:rFonts w:hint="eastAsia" w:ascii="宋体" w:hAnsi="宋体" w:eastAsia="宋体" w:cs="宋体"/>
                <w:sz w:val="18"/>
                <w:szCs w:val="18"/>
              </w:rPr>
            </w:pPr>
          </w:p>
        </w:tc>
        <w:tc>
          <w:tcPr>
            <w:tcW w:w="1244" w:type="dxa"/>
            <w:tcBorders>
              <w:top w:val="single" w:color="auto" w:sz="4" w:space="0"/>
              <w:left w:val="single" w:color="auto" w:sz="4" w:space="0"/>
              <w:bottom w:val="single" w:color="auto" w:sz="4" w:space="0"/>
              <w:right w:val="single" w:color="auto" w:sz="4" w:space="0"/>
            </w:tcBorders>
            <w:vAlign w:val="top"/>
          </w:tcPr>
          <w:p w14:paraId="767F6DB3">
            <w:pPr>
              <w:widowControl w:val="0"/>
              <w:spacing w:line="225" w:lineRule="exact"/>
              <w:jc w:val="both"/>
              <w:rPr>
                <w:rFonts w:hint="eastAsia" w:ascii="宋体" w:hAnsi="宋体" w:eastAsia="宋体" w:cs="宋体"/>
                <w:sz w:val="18"/>
                <w:szCs w:val="18"/>
              </w:rPr>
            </w:pPr>
          </w:p>
        </w:tc>
        <w:tc>
          <w:tcPr>
            <w:tcW w:w="1281" w:type="dxa"/>
            <w:tcBorders>
              <w:top w:val="single" w:color="auto" w:sz="4" w:space="0"/>
              <w:left w:val="single" w:color="auto" w:sz="4" w:space="0"/>
              <w:bottom w:val="single" w:color="auto" w:sz="4" w:space="0"/>
              <w:right w:val="single" w:color="auto" w:sz="4" w:space="0"/>
            </w:tcBorders>
            <w:vAlign w:val="top"/>
          </w:tcPr>
          <w:p w14:paraId="28B469A0">
            <w:pPr>
              <w:widowControl w:val="0"/>
              <w:spacing w:line="225" w:lineRule="exact"/>
              <w:jc w:val="both"/>
              <w:rPr>
                <w:rFonts w:hint="eastAsia" w:ascii="宋体" w:hAnsi="宋体" w:eastAsia="宋体" w:cs="宋体"/>
                <w:sz w:val="18"/>
                <w:szCs w:val="18"/>
              </w:rPr>
            </w:pPr>
          </w:p>
        </w:tc>
        <w:tc>
          <w:tcPr>
            <w:tcW w:w="673" w:type="dxa"/>
            <w:tcBorders>
              <w:top w:val="single" w:color="auto" w:sz="4" w:space="0"/>
              <w:left w:val="single" w:color="auto" w:sz="4" w:space="0"/>
              <w:bottom w:val="single" w:color="auto" w:sz="4" w:space="0"/>
              <w:right w:val="single" w:color="auto" w:sz="4" w:space="0"/>
            </w:tcBorders>
            <w:vAlign w:val="top"/>
          </w:tcPr>
          <w:p w14:paraId="3709EE55">
            <w:pPr>
              <w:widowControl w:val="0"/>
              <w:spacing w:line="225" w:lineRule="exact"/>
              <w:jc w:val="both"/>
              <w:rPr>
                <w:rFonts w:hint="eastAsia" w:ascii="宋体" w:hAnsi="宋体" w:eastAsia="宋体" w:cs="宋体"/>
                <w:sz w:val="18"/>
                <w:szCs w:val="18"/>
              </w:rPr>
            </w:pPr>
          </w:p>
        </w:tc>
        <w:tc>
          <w:tcPr>
            <w:tcW w:w="873" w:type="dxa"/>
            <w:tcBorders>
              <w:top w:val="single" w:color="auto" w:sz="4" w:space="0"/>
              <w:left w:val="single" w:color="auto" w:sz="4" w:space="0"/>
              <w:bottom w:val="single" w:color="auto" w:sz="4" w:space="0"/>
              <w:right w:val="single" w:color="auto" w:sz="4" w:space="0"/>
            </w:tcBorders>
            <w:vAlign w:val="top"/>
          </w:tcPr>
          <w:p w14:paraId="71A52AE8">
            <w:pPr>
              <w:widowControl w:val="0"/>
              <w:spacing w:line="225" w:lineRule="exact"/>
              <w:jc w:val="both"/>
              <w:rPr>
                <w:rFonts w:hint="eastAsia" w:ascii="宋体" w:hAnsi="宋体" w:eastAsia="宋体" w:cs="宋体"/>
                <w:sz w:val="18"/>
                <w:szCs w:val="18"/>
              </w:rPr>
            </w:pPr>
          </w:p>
        </w:tc>
        <w:tc>
          <w:tcPr>
            <w:tcW w:w="1422" w:type="dxa"/>
            <w:tcBorders>
              <w:top w:val="single" w:color="auto" w:sz="4" w:space="0"/>
              <w:left w:val="single" w:color="auto" w:sz="4" w:space="0"/>
              <w:bottom w:val="single" w:color="auto" w:sz="4" w:space="0"/>
              <w:right w:val="single" w:color="auto" w:sz="4" w:space="0"/>
            </w:tcBorders>
            <w:vAlign w:val="top"/>
          </w:tcPr>
          <w:p w14:paraId="4A2238AE">
            <w:pPr>
              <w:widowControl w:val="0"/>
              <w:spacing w:line="225" w:lineRule="exact"/>
              <w:jc w:val="both"/>
              <w:rPr>
                <w:rFonts w:hint="eastAsia" w:ascii="宋体" w:hAnsi="宋体" w:eastAsia="宋体" w:cs="宋体"/>
                <w:sz w:val="18"/>
                <w:szCs w:val="18"/>
              </w:rPr>
            </w:pPr>
          </w:p>
        </w:tc>
      </w:tr>
      <w:tr w14:paraId="2E4477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4" w:hRule="atLeast"/>
        </w:trPr>
        <w:tc>
          <w:tcPr>
            <w:tcW w:w="1084" w:type="dxa"/>
            <w:vMerge w:val="continue"/>
            <w:tcBorders>
              <w:top w:val="nil"/>
              <w:bottom w:val="nil"/>
              <w:right w:val="single" w:color="auto" w:sz="4" w:space="0"/>
            </w:tcBorders>
            <w:textDirection w:val="tbRlV"/>
            <w:vAlign w:val="top"/>
          </w:tcPr>
          <w:p w14:paraId="291BA64C">
            <w:pPr>
              <w:widowControl w:val="0"/>
              <w:jc w:val="both"/>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top"/>
          </w:tcPr>
          <w:p w14:paraId="0ADB4760">
            <w:pPr>
              <w:widowControl w:val="0"/>
              <w:jc w:val="both"/>
              <w:rPr>
                <w:rFonts w:hint="eastAsia" w:ascii="宋体" w:hAnsi="宋体" w:eastAsia="宋体" w:cs="宋体"/>
              </w:rPr>
            </w:pPr>
          </w:p>
        </w:tc>
        <w:tc>
          <w:tcPr>
            <w:tcW w:w="955" w:type="dxa"/>
            <w:vMerge w:val="continue"/>
            <w:tcBorders>
              <w:top w:val="single" w:color="auto" w:sz="4" w:space="0"/>
              <w:left w:val="single" w:color="auto" w:sz="4" w:space="0"/>
              <w:bottom w:val="single" w:color="auto" w:sz="4" w:space="0"/>
              <w:right w:val="single" w:color="auto" w:sz="4" w:space="0"/>
            </w:tcBorders>
            <w:vAlign w:val="top"/>
          </w:tcPr>
          <w:p w14:paraId="47EE0C6D">
            <w:pPr>
              <w:widowControl w:val="0"/>
              <w:jc w:val="both"/>
              <w:rPr>
                <w:rFonts w:hint="eastAsia" w:ascii="宋体" w:hAnsi="宋体" w:eastAsia="宋体" w:cs="宋体"/>
                <w:sz w:val="19"/>
                <w:szCs w:val="19"/>
              </w:rPr>
            </w:pPr>
          </w:p>
        </w:tc>
        <w:tc>
          <w:tcPr>
            <w:tcW w:w="1244" w:type="dxa"/>
            <w:tcBorders>
              <w:top w:val="single" w:color="auto" w:sz="4" w:space="0"/>
              <w:left w:val="single" w:color="auto" w:sz="4" w:space="0"/>
              <w:bottom w:val="single" w:color="auto" w:sz="4" w:space="0"/>
              <w:right w:val="single" w:color="auto" w:sz="4" w:space="0"/>
            </w:tcBorders>
            <w:vAlign w:val="top"/>
          </w:tcPr>
          <w:p w14:paraId="78A5F43E">
            <w:pPr>
              <w:spacing w:before="169" w:line="55" w:lineRule="exact"/>
              <w:ind w:left="127" w:leftChars="0"/>
              <w:rPr>
                <w:rFonts w:hint="eastAsia" w:ascii="宋体" w:hAnsi="宋体" w:eastAsia="宋体" w:cs="宋体"/>
                <w:sz w:val="18"/>
                <w:szCs w:val="18"/>
              </w:rPr>
            </w:pPr>
            <w:r>
              <w:rPr>
                <w:rFonts w:hint="eastAsia" w:ascii="宋体" w:hAnsi="宋体" w:eastAsia="宋体" w:cs="宋体"/>
                <w:spacing w:val="-2"/>
                <w:position w:val="1"/>
                <w:sz w:val="19"/>
                <w:szCs w:val="19"/>
              </w:rPr>
              <w:t>……</w:t>
            </w:r>
          </w:p>
        </w:tc>
        <w:tc>
          <w:tcPr>
            <w:tcW w:w="1244" w:type="dxa"/>
            <w:tcBorders>
              <w:top w:val="single" w:color="auto" w:sz="4" w:space="0"/>
              <w:left w:val="single" w:color="auto" w:sz="4" w:space="0"/>
              <w:bottom w:val="single" w:color="auto" w:sz="4" w:space="0"/>
              <w:right w:val="single" w:color="auto" w:sz="4" w:space="0"/>
            </w:tcBorders>
            <w:vAlign w:val="top"/>
          </w:tcPr>
          <w:p w14:paraId="34A3FF72">
            <w:pPr>
              <w:widowControl w:val="0"/>
              <w:spacing w:line="225" w:lineRule="exact"/>
              <w:jc w:val="both"/>
              <w:rPr>
                <w:rFonts w:hint="eastAsia" w:ascii="宋体" w:hAnsi="宋体" w:eastAsia="宋体" w:cs="宋体"/>
                <w:sz w:val="18"/>
                <w:szCs w:val="18"/>
              </w:rPr>
            </w:pPr>
          </w:p>
        </w:tc>
        <w:tc>
          <w:tcPr>
            <w:tcW w:w="1281" w:type="dxa"/>
            <w:tcBorders>
              <w:top w:val="single" w:color="auto" w:sz="4" w:space="0"/>
              <w:left w:val="single" w:color="auto" w:sz="4" w:space="0"/>
              <w:bottom w:val="single" w:color="auto" w:sz="4" w:space="0"/>
              <w:right w:val="single" w:color="auto" w:sz="4" w:space="0"/>
            </w:tcBorders>
            <w:vAlign w:val="top"/>
          </w:tcPr>
          <w:p w14:paraId="2CD24DB1">
            <w:pPr>
              <w:widowControl w:val="0"/>
              <w:spacing w:line="225" w:lineRule="exact"/>
              <w:jc w:val="both"/>
              <w:rPr>
                <w:rFonts w:hint="eastAsia" w:ascii="宋体" w:hAnsi="宋体" w:eastAsia="宋体" w:cs="宋体"/>
                <w:sz w:val="18"/>
                <w:szCs w:val="18"/>
              </w:rPr>
            </w:pPr>
          </w:p>
        </w:tc>
        <w:tc>
          <w:tcPr>
            <w:tcW w:w="673" w:type="dxa"/>
            <w:tcBorders>
              <w:top w:val="single" w:color="auto" w:sz="4" w:space="0"/>
              <w:left w:val="single" w:color="auto" w:sz="4" w:space="0"/>
              <w:bottom w:val="single" w:color="auto" w:sz="4" w:space="0"/>
              <w:right w:val="single" w:color="auto" w:sz="4" w:space="0"/>
            </w:tcBorders>
            <w:vAlign w:val="top"/>
          </w:tcPr>
          <w:p w14:paraId="271040C2">
            <w:pPr>
              <w:widowControl w:val="0"/>
              <w:spacing w:line="225" w:lineRule="exact"/>
              <w:jc w:val="both"/>
              <w:rPr>
                <w:rFonts w:hint="eastAsia" w:ascii="宋体" w:hAnsi="宋体" w:eastAsia="宋体" w:cs="宋体"/>
                <w:sz w:val="18"/>
                <w:szCs w:val="18"/>
              </w:rPr>
            </w:pPr>
          </w:p>
        </w:tc>
        <w:tc>
          <w:tcPr>
            <w:tcW w:w="873" w:type="dxa"/>
            <w:tcBorders>
              <w:top w:val="single" w:color="auto" w:sz="4" w:space="0"/>
              <w:left w:val="single" w:color="auto" w:sz="4" w:space="0"/>
              <w:bottom w:val="single" w:color="auto" w:sz="4" w:space="0"/>
              <w:right w:val="single" w:color="auto" w:sz="4" w:space="0"/>
            </w:tcBorders>
            <w:vAlign w:val="top"/>
          </w:tcPr>
          <w:p w14:paraId="1781C444">
            <w:pPr>
              <w:widowControl w:val="0"/>
              <w:spacing w:line="225" w:lineRule="exact"/>
              <w:jc w:val="both"/>
              <w:rPr>
                <w:rFonts w:hint="eastAsia" w:ascii="宋体" w:hAnsi="宋体" w:eastAsia="宋体" w:cs="宋体"/>
                <w:sz w:val="18"/>
                <w:szCs w:val="18"/>
              </w:rPr>
            </w:pPr>
          </w:p>
        </w:tc>
        <w:tc>
          <w:tcPr>
            <w:tcW w:w="1422" w:type="dxa"/>
            <w:tcBorders>
              <w:top w:val="single" w:color="auto" w:sz="4" w:space="0"/>
              <w:left w:val="single" w:color="auto" w:sz="4" w:space="0"/>
              <w:bottom w:val="single" w:color="auto" w:sz="4" w:space="0"/>
              <w:right w:val="single" w:color="auto" w:sz="4" w:space="0"/>
            </w:tcBorders>
            <w:vAlign w:val="top"/>
          </w:tcPr>
          <w:p w14:paraId="243929F5">
            <w:pPr>
              <w:widowControl w:val="0"/>
              <w:spacing w:line="225" w:lineRule="exact"/>
              <w:jc w:val="both"/>
              <w:rPr>
                <w:rFonts w:hint="eastAsia" w:ascii="宋体" w:hAnsi="宋体" w:eastAsia="宋体" w:cs="宋体"/>
                <w:sz w:val="18"/>
                <w:szCs w:val="18"/>
              </w:rPr>
            </w:pPr>
          </w:p>
        </w:tc>
      </w:tr>
      <w:tr w14:paraId="4FE508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633005D5">
            <w:pPr>
              <w:widowControl w:val="0"/>
              <w:jc w:val="both"/>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top"/>
          </w:tcPr>
          <w:p w14:paraId="7A12340A">
            <w:pPr>
              <w:widowControl w:val="0"/>
              <w:jc w:val="both"/>
              <w:rPr>
                <w:rFonts w:hint="eastAsia" w:ascii="宋体" w:hAnsi="宋体" w:eastAsia="宋体" w:cs="宋体"/>
                <w:sz w:val="19"/>
                <w:szCs w:val="19"/>
              </w:rPr>
            </w:pPr>
          </w:p>
        </w:tc>
        <w:tc>
          <w:tcPr>
            <w:tcW w:w="955" w:type="dxa"/>
            <w:vMerge w:val="restart"/>
            <w:tcBorders>
              <w:top w:val="single" w:color="auto" w:sz="4" w:space="0"/>
              <w:left w:val="single" w:color="auto" w:sz="4" w:space="0"/>
              <w:bottom w:val="single" w:color="auto" w:sz="4" w:space="0"/>
              <w:right w:val="single" w:color="auto" w:sz="4" w:space="0"/>
            </w:tcBorders>
            <w:vAlign w:val="top"/>
          </w:tcPr>
          <w:p w14:paraId="29956E0C">
            <w:pPr>
              <w:spacing w:before="273" w:line="226" w:lineRule="auto"/>
              <w:ind w:left="121" w:leftChars="0"/>
              <w:rPr>
                <w:rFonts w:hint="eastAsia" w:ascii="宋体" w:hAnsi="宋体" w:eastAsia="宋体" w:cs="宋体"/>
                <w:kern w:val="2"/>
                <w:sz w:val="19"/>
                <w:szCs w:val="19"/>
                <w:lang w:val="en-US" w:eastAsia="zh-CN" w:bidi="ar-SA"/>
              </w:rPr>
            </w:pPr>
            <w:r>
              <w:rPr>
                <w:rFonts w:hint="eastAsia" w:ascii="宋体" w:hAnsi="宋体" w:eastAsia="宋体" w:cs="宋体"/>
                <w:spacing w:val="7"/>
                <w:sz w:val="19"/>
                <w:szCs w:val="19"/>
              </w:rPr>
              <w:t>质量指标</w:t>
            </w:r>
          </w:p>
          <w:p w14:paraId="57AD2928">
            <w:pPr>
              <w:spacing w:before="126" w:line="239" w:lineRule="auto"/>
              <w:ind w:left="379" w:leftChars="0" w:right="175" w:rightChars="0" w:hanging="196" w:firstLineChars="0"/>
              <w:rPr>
                <w:rFonts w:hint="eastAsia" w:ascii="宋体" w:hAnsi="宋体" w:eastAsia="宋体" w:cs="宋体"/>
                <w:sz w:val="19"/>
                <w:szCs w:val="19"/>
              </w:rPr>
            </w:pPr>
          </w:p>
        </w:tc>
        <w:tc>
          <w:tcPr>
            <w:tcW w:w="1244" w:type="dxa"/>
            <w:tcBorders>
              <w:top w:val="single" w:color="auto" w:sz="4" w:space="0"/>
              <w:left w:val="single" w:color="auto" w:sz="4" w:space="0"/>
              <w:bottom w:val="single" w:color="auto" w:sz="4" w:space="0"/>
              <w:right w:val="single" w:color="auto" w:sz="4" w:space="0"/>
            </w:tcBorders>
            <w:vAlign w:val="top"/>
          </w:tcPr>
          <w:p w14:paraId="27C1D3F3">
            <w:pPr>
              <w:widowControl w:val="0"/>
              <w:spacing w:line="225" w:lineRule="exact"/>
              <w:jc w:val="both"/>
              <w:rPr>
                <w:rFonts w:hint="eastAsia" w:ascii="宋体" w:hAnsi="宋体" w:eastAsia="宋体" w:cs="宋体"/>
                <w:sz w:val="18"/>
                <w:szCs w:val="18"/>
              </w:rPr>
            </w:pPr>
          </w:p>
        </w:tc>
        <w:tc>
          <w:tcPr>
            <w:tcW w:w="1244" w:type="dxa"/>
            <w:tcBorders>
              <w:top w:val="single" w:color="auto" w:sz="4" w:space="0"/>
              <w:left w:val="single" w:color="auto" w:sz="4" w:space="0"/>
              <w:bottom w:val="single" w:color="auto" w:sz="4" w:space="0"/>
              <w:right w:val="single" w:color="auto" w:sz="4" w:space="0"/>
            </w:tcBorders>
            <w:vAlign w:val="top"/>
          </w:tcPr>
          <w:p w14:paraId="15870B31">
            <w:pPr>
              <w:widowControl w:val="0"/>
              <w:spacing w:line="225" w:lineRule="exact"/>
              <w:jc w:val="both"/>
              <w:rPr>
                <w:rFonts w:hint="eastAsia" w:ascii="宋体" w:hAnsi="宋体" w:eastAsia="宋体" w:cs="宋体"/>
                <w:sz w:val="18"/>
                <w:szCs w:val="18"/>
              </w:rPr>
            </w:pPr>
          </w:p>
        </w:tc>
        <w:tc>
          <w:tcPr>
            <w:tcW w:w="1281" w:type="dxa"/>
            <w:tcBorders>
              <w:top w:val="single" w:color="auto" w:sz="4" w:space="0"/>
              <w:left w:val="single" w:color="auto" w:sz="4" w:space="0"/>
              <w:bottom w:val="single" w:color="auto" w:sz="4" w:space="0"/>
              <w:right w:val="single" w:color="auto" w:sz="4" w:space="0"/>
            </w:tcBorders>
            <w:vAlign w:val="top"/>
          </w:tcPr>
          <w:p w14:paraId="7DBE7A68">
            <w:pPr>
              <w:widowControl w:val="0"/>
              <w:spacing w:line="225" w:lineRule="exact"/>
              <w:jc w:val="both"/>
              <w:rPr>
                <w:rFonts w:hint="eastAsia" w:ascii="宋体" w:hAnsi="宋体" w:eastAsia="宋体" w:cs="宋体"/>
                <w:sz w:val="18"/>
                <w:szCs w:val="18"/>
              </w:rPr>
            </w:pPr>
          </w:p>
        </w:tc>
        <w:tc>
          <w:tcPr>
            <w:tcW w:w="673" w:type="dxa"/>
            <w:tcBorders>
              <w:top w:val="single" w:color="auto" w:sz="4" w:space="0"/>
              <w:left w:val="single" w:color="auto" w:sz="4" w:space="0"/>
              <w:bottom w:val="single" w:color="auto" w:sz="4" w:space="0"/>
              <w:right w:val="single" w:color="auto" w:sz="4" w:space="0"/>
            </w:tcBorders>
            <w:vAlign w:val="top"/>
          </w:tcPr>
          <w:p w14:paraId="2553738C">
            <w:pPr>
              <w:widowControl w:val="0"/>
              <w:spacing w:line="225" w:lineRule="exact"/>
              <w:jc w:val="both"/>
              <w:rPr>
                <w:rFonts w:hint="eastAsia" w:ascii="宋体" w:hAnsi="宋体" w:eastAsia="宋体" w:cs="宋体"/>
                <w:sz w:val="18"/>
                <w:szCs w:val="18"/>
              </w:rPr>
            </w:pPr>
          </w:p>
        </w:tc>
        <w:tc>
          <w:tcPr>
            <w:tcW w:w="873" w:type="dxa"/>
            <w:tcBorders>
              <w:top w:val="single" w:color="auto" w:sz="4" w:space="0"/>
              <w:left w:val="single" w:color="auto" w:sz="4" w:space="0"/>
              <w:bottom w:val="single" w:color="auto" w:sz="4" w:space="0"/>
              <w:right w:val="single" w:color="auto" w:sz="4" w:space="0"/>
            </w:tcBorders>
            <w:vAlign w:val="top"/>
          </w:tcPr>
          <w:p w14:paraId="1F262948">
            <w:pPr>
              <w:widowControl w:val="0"/>
              <w:spacing w:line="225" w:lineRule="exact"/>
              <w:jc w:val="both"/>
              <w:rPr>
                <w:rFonts w:hint="eastAsia" w:ascii="宋体" w:hAnsi="宋体" w:eastAsia="宋体" w:cs="宋体"/>
                <w:sz w:val="18"/>
                <w:szCs w:val="18"/>
              </w:rPr>
            </w:pPr>
          </w:p>
        </w:tc>
        <w:tc>
          <w:tcPr>
            <w:tcW w:w="1422" w:type="dxa"/>
            <w:tcBorders>
              <w:top w:val="single" w:color="auto" w:sz="4" w:space="0"/>
              <w:left w:val="single" w:color="auto" w:sz="4" w:space="0"/>
              <w:bottom w:val="single" w:color="auto" w:sz="4" w:space="0"/>
              <w:right w:val="single" w:color="auto" w:sz="4" w:space="0"/>
            </w:tcBorders>
            <w:vAlign w:val="top"/>
          </w:tcPr>
          <w:p w14:paraId="201BC398">
            <w:pPr>
              <w:widowControl w:val="0"/>
              <w:spacing w:line="225" w:lineRule="exact"/>
              <w:jc w:val="both"/>
              <w:rPr>
                <w:rFonts w:hint="eastAsia" w:ascii="宋体" w:hAnsi="宋体" w:eastAsia="宋体" w:cs="宋体"/>
                <w:sz w:val="18"/>
                <w:szCs w:val="18"/>
              </w:rPr>
            </w:pPr>
          </w:p>
        </w:tc>
      </w:tr>
      <w:tr w14:paraId="5EB9AE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593BBD04">
            <w:pPr>
              <w:widowControl w:val="0"/>
              <w:jc w:val="both"/>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top"/>
          </w:tcPr>
          <w:p w14:paraId="39598E5A">
            <w:pPr>
              <w:widowControl w:val="0"/>
              <w:jc w:val="both"/>
              <w:rPr>
                <w:rFonts w:hint="eastAsia" w:ascii="宋体" w:hAnsi="宋体" w:eastAsia="宋体" w:cs="宋体"/>
                <w:sz w:val="19"/>
                <w:szCs w:val="19"/>
              </w:rPr>
            </w:pPr>
          </w:p>
        </w:tc>
        <w:tc>
          <w:tcPr>
            <w:tcW w:w="955" w:type="dxa"/>
            <w:vMerge w:val="continue"/>
            <w:tcBorders>
              <w:left w:val="single" w:color="auto" w:sz="4" w:space="0"/>
              <w:right w:val="single" w:color="auto" w:sz="4" w:space="0"/>
            </w:tcBorders>
            <w:vAlign w:val="top"/>
          </w:tcPr>
          <w:p w14:paraId="391F8011">
            <w:pPr>
              <w:widowControl w:val="0"/>
              <w:jc w:val="both"/>
              <w:rPr>
                <w:rFonts w:hint="eastAsia" w:ascii="宋体" w:hAnsi="宋体" w:eastAsia="宋体" w:cs="宋体"/>
                <w:sz w:val="19"/>
                <w:szCs w:val="19"/>
              </w:rPr>
            </w:pPr>
          </w:p>
        </w:tc>
        <w:tc>
          <w:tcPr>
            <w:tcW w:w="1244" w:type="dxa"/>
            <w:tcBorders>
              <w:top w:val="single" w:color="auto" w:sz="4" w:space="0"/>
              <w:left w:val="single" w:color="auto" w:sz="4" w:space="0"/>
              <w:bottom w:val="single" w:color="auto" w:sz="4" w:space="0"/>
              <w:right w:val="single" w:color="auto" w:sz="4" w:space="0"/>
            </w:tcBorders>
            <w:vAlign w:val="top"/>
          </w:tcPr>
          <w:p w14:paraId="7C37EE85">
            <w:pPr>
              <w:widowControl w:val="0"/>
              <w:spacing w:line="225" w:lineRule="exact"/>
              <w:jc w:val="both"/>
              <w:rPr>
                <w:rFonts w:hint="eastAsia" w:ascii="宋体" w:hAnsi="宋体" w:eastAsia="宋体" w:cs="宋体"/>
                <w:sz w:val="18"/>
                <w:szCs w:val="18"/>
              </w:rPr>
            </w:pPr>
          </w:p>
        </w:tc>
        <w:tc>
          <w:tcPr>
            <w:tcW w:w="1244" w:type="dxa"/>
            <w:tcBorders>
              <w:top w:val="single" w:color="auto" w:sz="4" w:space="0"/>
              <w:left w:val="single" w:color="auto" w:sz="4" w:space="0"/>
              <w:bottom w:val="single" w:color="auto" w:sz="4" w:space="0"/>
              <w:right w:val="single" w:color="auto" w:sz="4" w:space="0"/>
            </w:tcBorders>
            <w:vAlign w:val="top"/>
          </w:tcPr>
          <w:p w14:paraId="609F55E7">
            <w:pPr>
              <w:widowControl w:val="0"/>
              <w:spacing w:line="225" w:lineRule="exact"/>
              <w:jc w:val="both"/>
              <w:rPr>
                <w:rFonts w:hint="eastAsia" w:ascii="宋体" w:hAnsi="宋体" w:eastAsia="宋体" w:cs="宋体"/>
                <w:sz w:val="18"/>
                <w:szCs w:val="18"/>
              </w:rPr>
            </w:pPr>
          </w:p>
        </w:tc>
        <w:tc>
          <w:tcPr>
            <w:tcW w:w="1281" w:type="dxa"/>
            <w:tcBorders>
              <w:top w:val="single" w:color="auto" w:sz="4" w:space="0"/>
              <w:left w:val="single" w:color="auto" w:sz="4" w:space="0"/>
              <w:bottom w:val="single" w:color="auto" w:sz="4" w:space="0"/>
              <w:right w:val="single" w:color="auto" w:sz="4" w:space="0"/>
            </w:tcBorders>
            <w:vAlign w:val="top"/>
          </w:tcPr>
          <w:p w14:paraId="09886693">
            <w:pPr>
              <w:widowControl w:val="0"/>
              <w:spacing w:line="225" w:lineRule="exact"/>
              <w:jc w:val="both"/>
              <w:rPr>
                <w:rFonts w:hint="eastAsia" w:ascii="宋体" w:hAnsi="宋体" w:eastAsia="宋体" w:cs="宋体"/>
                <w:sz w:val="18"/>
                <w:szCs w:val="18"/>
              </w:rPr>
            </w:pPr>
          </w:p>
        </w:tc>
        <w:tc>
          <w:tcPr>
            <w:tcW w:w="673" w:type="dxa"/>
            <w:tcBorders>
              <w:top w:val="single" w:color="auto" w:sz="4" w:space="0"/>
              <w:left w:val="single" w:color="auto" w:sz="4" w:space="0"/>
              <w:bottom w:val="single" w:color="auto" w:sz="4" w:space="0"/>
              <w:right w:val="single" w:color="auto" w:sz="4" w:space="0"/>
            </w:tcBorders>
            <w:vAlign w:val="top"/>
          </w:tcPr>
          <w:p w14:paraId="08802B86">
            <w:pPr>
              <w:widowControl w:val="0"/>
              <w:spacing w:line="225" w:lineRule="exact"/>
              <w:jc w:val="both"/>
              <w:rPr>
                <w:rFonts w:hint="eastAsia" w:ascii="宋体" w:hAnsi="宋体" w:eastAsia="宋体" w:cs="宋体"/>
                <w:sz w:val="18"/>
                <w:szCs w:val="18"/>
              </w:rPr>
            </w:pPr>
          </w:p>
        </w:tc>
        <w:tc>
          <w:tcPr>
            <w:tcW w:w="873" w:type="dxa"/>
            <w:tcBorders>
              <w:top w:val="single" w:color="auto" w:sz="4" w:space="0"/>
              <w:left w:val="single" w:color="auto" w:sz="4" w:space="0"/>
              <w:bottom w:val="single" w:color="auto" w:sz="4" w:space="0"/>
              <w:right w:val="single" w:color="auto" w:sz="4" w:space="0"/>
            </w:tcBorders>
            <w:vAlign w:val="top"/>
          </w:tcPr>
          <w:p w14:paraId="2232B7F9">
            <w:pPr>
              <w:widowControl w:val="0"/>
              <w:spacing w:line="225" w:lineRule="exact"/>
              <w:jc w:val="both"/>
              <w:rPr>
                <w:rFonts w:hint="eastAsia" w:ascii="宋体" w:hAnsi="宋体" w:eastAsia="宋体" w:cs="宋体"/>
                <w:sz w:val="18"/>
                <w:szCs w:val="18"/>
              </w:rPr>
            </w:pPr>
          </w:p>
        </w:tc>
        <w:tc>
          <w:tcPr>
            <w:tcW w:w="1422" w:type="dxa"/>
            <w:tcBorders>
              <w:top w:val="single" w:color="auto" w:sz="4" w:space="0"/>
              <w:left w:val="single" w:color="auto" w:sz="4" w:space="0"/>
              <w:bottom w:val="single" w:color="auto" w:sz="4" w:space="0"/>
              <w:right w:val="single" w:color="auto" w:sz="4" w:space="0"/>
            </w:tcBorders>
            <w:vAlign w:val="top"/>
          </w:tcPr>
          <w:p w14:paraId="75E5CD23">
            <w:pPr>
              <w:widowControl w:val="0"/>
              <w:spacing w:line="225" w:lineRule="exact"/>
              <w:jc w:val="both"/>
              <w:rPr>
                <w:rFonts w:hint="eastAsia" w:ascii="宋体" w:hAnsi="宋体" w:eastAsia="宋体" w:cs="宋体"/>
                <w:sz w:val="18"/>
                <w:szCs w:val="18"/>
              </w:rPr>
            </w:pPr>
          </w:p>
        </w:tc>
      </w:tr>
      <w:tr w14:paraId="607E1A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7CB8FAE7">
            <w:pPr>
              <w:widowControl w:val="0"/>
              <w:jc w:val="both"/>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top"/>
          </w:tcPr>
          <w:p w14:paraId="510BB9EC">
            <w:pPr>
              <w:widowControl w:val="0"/>
              <w:jc w:val="both"/>
              <w:rPr>
                <w:rFonts w:hint="eastAsia" w:ascii="宋体" w:hAnsi="宋体" w:eastAsia="宋体" w:cs="宋体"/>
                <w:sz w:val="19"/>
                <w:szCs w:val="19"/>
              </w:rPr>
            </w:pPr>
          </w:p>
        </w:tc>
        <w:tc>
          <w:tcPr>
            <w:tcW w:w="955" w:type="dxa"/>
            <w:vMerge w:val="continue"/>
            <w:tcBorders>
              <w:left w:val="single" w:color="auto" w:sz="4" w:space="0"/>
              <w:right w:val="single" w:color="auto" w:sz="4" w:space="0"/>
            </w:tcBorders>
            <w:vAlign w:val="top"/>
          </w:tcPr>
          <w:p w14:paraId="4E5FC805">
            <w:pPr>
              <w:widowControl w:val="0"/>
              <w:jc w:val="both"/>
              <w:rPr>
                <w:rFonts w:hint="eastAsia" w:ascii="宋体" w:hAnsi="宋体" w:eastAsia="宋体" w:cs="宋体"/>
                <w:sz w:val="19"/>
                <w:szCs w:val="19"/>
              </w:rPr>
            </w:pPr>
          </w:p>
        </w:tc>
        <w:tc>
          <w:tcPr>
            <w:tcW w:w="1244" w:type="dxa"/>
            <w:tcBorders>
              <w:top w:val="single" w:color="auto" w:sz="4" w:space="0"/>
              <w:left w:val="single" w:color="auto" w:sz="4" w:space="0"/>
              <w:bottom w:val="single" w:color="auto" w:sz="4" w:space="0"/>
              <w:right w:val="single" w:color="auto" w:sz="4" w:space="0"/>
            </w:tcBorders>
            <w:vAlign w:val="top"/>
          </w:tcPr>
          <w:p w14:paraId="42B030DC">
            <w:pPr>
              <w:spacing w:before="169" w:line="55" w:lineRule="exact"/>
              <w:ind w:left="127" w:leftChars="0"/>
              <w:rPr>
                <w:rFonts w:hint="eastAsia" w:ascii="宋体" w:hAnsi="宋体" w:eastAsia="宋体" w:cs="宋体"/>
                <w:sz w:val="18"/>
                <w:szCs w:val="18"/>
              </w:rPr>
            </w:pPr>
            <w:r>
              <w:rPr>
                <w:rFonts w:hint="eastAsia" w:ascii="宋体" w:hAnsi="宋体" w:eastAsia="宋体" w:cs="宋体"/>
                <w:spacing w:val="-2"/>
                <w:position w:val="1"/>
                <w:sz w:val="19"/>
                <w:szCs w:val="19"/>
              </w:rPr>
              <w:t>……</w:t>
            </w:r>
          </w:p>
        </w:tc>
        <w:tc>
          <w:tcPr>
            <w:tcW w:w="1244" w:type="dxa"/>
            <w:tcBorders>
              <w:top w:val="single" w:color="auto" w:sz="4" w:space="0"/>
              <w:left w:val="single" w:color="auto" w:sz="4" w:space="0"/>
              <w:bottom w:val="single" w:color="auto" w:sz="4" w:space="0"/>
              <w:right w:val="single" w:color="auto" w:sz="4" w:space="0"/>
            </w:tcBorders>
            <w:vAlign w:val="top"/>
          </w:tcPr>
          <w:p w14:paraId="649702D4">
            <w:pPr>
              <w:widowControl w:val="0"/>
              <w:spacing w:line="225" w:lineRule="exact"/>
              <w:jc w:val="both"/>
              <w:rPr>
                <w:rFonts w:hint="eastAsia" w:ascii="宋体" w:hAnsi="宋体" w:eastAsia="宋体" w:cs="宋体"/>
                <w:sz w:val="18"/>
                <w:szCs w:val="18"/>
              </w:rPr>
            </w:pPr>
          </w:p>
        </w:tc>
        <w:tc>
          <w:tcPr>
            <w:tcW w:w="1281" w:type="dxa"/>
            <w:tcBorders>
              <w:top w:val="single" w:color="auto" w:sz="4" w:space="0"/>
              <w:left w:val="single" w:color="auto" w:sz="4" w:space="0"/>
              <w:bottom w:val="single" w:color="auto" w:sz="4" w:space="0"/>
              <w:right w:val="single" w:color="auto" w:sz="4" w:space="0"/>
            </w:tcBorders>
            <w:vAlign w:val="top"/>
          </w:tcPr>
          <w:p w14:paraId="11EB3012">
            <w:pPr>
              <w:widowControl w:val="0"/>
              <w:spacing w:line="225" w:lineRule="exact"/>
              <w:jc w:val="both"/>
              <w:rPr>
                <w:rFonts w:hint="eastAsia" w:ascii="宋体" w:hAnsi="宋体" w:eastAsia="宋体" w:cs="宋体"/>
                <w:sz w:val="18"/>
                <w:szCs w:val="18"/>
              </w:rPr>
            </w:pPr>
          </w:p>
        </w:tc>
        <w:tc>
          <w:tcPr>
            <w:tcW w:w="673" w:type="dxa"/>
            <w:tcBorders>
              <w:top w:val="single" w:color="auto" w:sz="4" w:space="0"/>
              <w:left w:val="single" w:color="auto" w:sz="4" w:space="0"/>
              <w:bottom w:val="single" w:color="auto" w:sz="4" w:space="0"/>
              <w:right w:val="single" w:color="auto" w:sz="4" w:space="0"/>
            </w:tcBorders>
            <w:vAlign w:val="top"/>
          </w:tcPr>
          <w:p w14:paraId="43E85380">
            <w:pPr>
              <w:widowControl w:val="0"/>
              <w:spacing w:line="225" w:lineRule="exact"/>
              <w:jc w:val="both"/>
              <w:rPr>
                <w:rFonts w:hint="eastAsia" w:ascii="宋体" w:hAnsi="宋体" w:eastAsia="宋体" w:cs="宋体"/>
                <w:sz w:val="18"/>
                <w:szCs w:val="18"/>
              </w:rPr>
            </w:pPr>
          </w:p>
        </w:tc>
        <w:tc>
          <w:tcPr>
            <w:tcW w:w="873" w:type="dxa"/>
            <w:tcBorders>
              <w:top w:val="single" w:color="auto" w:sz="4" w:space="0"/>
              <w:left w:val="single" w:color="auto" w:sz="4" w:space="0"/>
              <w:bottom w:val="single" w:color="auto" w:sz="4" w:space="0"/>
              <w:right w:val="single" w:color="auto" w:sz="4" w:space="0"/>
            </w:tcBorders>
            <w:vAlign w:val="top"/>
          </w:tcPr>
          <w:p w14:paraId="54293A88">
            <w:pPr>
              <w:widowControl w:val="0"/>
              <w:spacing w:line="225" w:lineRule="exact"/>
              <w:jc w:val="both"/>
              <w:rPr>
                <w:rFonts w:hint="eastAsia" w:ascii="宋体" w:hAnsi="宋体" w:eastAsia="宋体" w:cs="宋体"/>
                <w:sz w:val="18"/>
                <w:szCs w:val="18"/>
              </w:rPr>
            </w:pPr>
          </w:p>
        </w:tc>
        <w:tc>
          <w:tcPr>
            <w:tcW w:w="1422" w:type="dxa"/>
            <w:tcBorders>
              <w:top w:val="single" w:color="auto" w:sz="4" w:space="0"/>
              <w:left w:val="single" w:color="auto" w:sz="4" w:space="0"/>
              <w:bottom w:val="single" w:color="auto" w:sz="4" w:space="0"/>
              <w:right w:val="single" w:color="auto" w:sz="4" w:space="0"/>
            </w:tcBorders>
            <w:vAlign w:val="top"/>
          </w:tcPr>
          <w:p w14:paraId="53BB1E1D">
            <w:pPr>
              <w:widowControl w:val="0"/>
              <w:spacing w:line="225" w:lineRule="exact"/>
              <w:jc w:val="both"/>
              <w:rPr>
                <w:rFonts w:hint="eastAsia" w:ascii="宋体" w:hAnsi="宋体" w:eastAsia="宋体" w:cs="宋体"/>
                <w:sz w:val="18"/>
                <w:szCs w:val="18"/>
              </w:rPr>
            </w:pPr>
          </w:p>
        </w:tc>
      </w:tr>
      <w:tr w14:paraId="006917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32E9205C">
            <w:pPr>
              <w:widowControl w:val="0"/>
              <w:jc w:val="both"/>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top"/>
          </w:tcPr>
          <w:p w14:paraId="15A86444">
            <w:pPr>
              <w:widowControl w:val="0"/>
              <w:jc w:val="both"/>
              <w:rPr>
                <w:rFonts w:hint="eastAsia" w:ascii="宋体" w:hAnsi="宋体" w:eastAsia="宋体" w:cs="宋体"/>
                <w:sz w:val="19"/>
                <w:szCs w:val="19"/>
              </w:rPr>
            </w:pPr>
          </w:p>
        </w:tc>
        <w:tc>
          <w:tcPr>
            <w:tcW w:w="955" w:type="dxa"/>
            <w:vMerge w:val="restart"/>
            <w:tcBorders>
              <w:left w:val="single" w:color="auto" w:sz="4" w:space="0"/>
              <w:right w:val="single" w:color="auto" w:sz="4" w:space="0"/>
            </w:tcBorders>
            <w:vAlign w:val="top"/>
          </w:tcPr>
          <w:p w14:paraId="4DF77A98">
            <w:pPr>
              <w:spacing w:before="274" w:line="226" w:lineRule="auto"/>
              <w:ind w:left="139"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时效指标</w:t>
            </w:r>
          </w:p>
          <w:p w14:paraId="69DD3379">
            <w:pPr>
              <w:spacing w:before="126" w:line="239" w:lineRule="auto"/>
              <w:ind w:left="379" w:leftChars="0" w:right="175" w:rightChars="0" w:hanging="178" w:firstLineChars="0"/>
              <w:rPr>
                <w:rFonts w:hint="eastAsia" w:ascii="宋体" w:hAnsi="宋体" w:eastAsia="宋体" w:cs="宋体"/>
                <w:sz w:val="19"/>
                <w:szCs w:val="19"/>
              </w:rPr>
            </w:pPr>
          </w:p>
        </w:tc>
        <w:tc>
          <w:tcPr>
            <w:tcW w:w="1244" w:type="dxa"/>
            <w:tcBorders>
              <w:top w:val="single" w:color="auto" w:sz="4" w:space="0"/>
              <w:left w:val="single" w:color="auto" w:sz="4" w:space="0"/>
              <w:bottom w:val="single" w:color="auto" w:sz="4" w:space="0"/>
              <w:right w:val="single" w:color="auto" w:sz="4" w:space="0"/>
            </w:tcBorders>
            <w:vAlign w:val="top"/>
          </w:tcPr>
          <w:p w14:paraId="5C946FD4">
            <w:pPr>
              <w:widowControl w:val="0"/>
              <w:spacing w:line="224" w:lineRule="exact"/>
              <w:jc w:val="both"/>
              <w:rPr>
                <w:rFonts w:hint="eastAsia" w:ascii="宋体" w:hAnsi="宋体" w:eastAsia="宋体" w:cs="宋体"/>
                <w:sz w:val="18"/>
                <w:szCs w:val="18"/>
              </w:rPr>
            </w:pPr>
          </w:p>
        </w:tc>
        <w:tc>
          <w:tcPr>
            <w:tcW w:w="1244" w:type="dxa"/>
            <w:tcBorders>
              <w:top w:val="single" w:color="auto" w:sz="4" w:space="0"/>
              <w:left w:val="single" w:color="auto" w:sz="4" w:space="0"/>
              <w:bottom w:val="single" w:color="auto" w:sz="4" w:space="0"/>
              <w:right w:val="single" w:color="auto" w:sz="4" w:space="0"/>
            </w:tcBorders>
            <w:vAlign w:val="top"/>
          </w:tcPr>
          <w:p w14:paraId="7CCC7982">
            <w:pPr>
              <w:widowControl w:val="0"/>
              <w:spacing w:line="224" w:lineRule="exact"/>
              <w:jc w:val="both"/>
              <w:rPr>
                <w:rFonts w:hint="eastAsia" w:ascii="宋体" w:hAnsi="宋体" w:eastAsia="宋体" w:cs="宋体"/>
                <w:sz w:val="18"/>
                <w:szCs w:val="18"/>
              </w:rPr>
            </w:pPr>
          </w:p>
        </w:tc>
        <w:tc>
          <w:tcPr>
            <w:tcW w:w="1281" w:type="dxa"/>
            <w:tcBorders>
              <w:top w:val="single" w:color="auto" w:sz="4" w:space="0"/>
              <w:left w:val="single" w:color="auto" w:sz="4" w:space="0"/>
              <w:bottom w:val="single" w:color="auto" w:sz="4" w:space="0"/>
              <w:right w:val="single" w:color="auto" w:sz="4" w:space="0"/>
            </w:tcBorders>
            <w:vAlign w:val="top"/>
          </w:tcPr>
          <w:p w14:paraId="34580C35">
            <w:pPr>
              <w:widowControl w:val="0"/>
              <w:spacing w:line="224" w:lineRule="exact"/>
              <w:jc w:val="both"/>
              <w:rPr>
                <w:rFonts w:hint="eastAsia" w:ascii="宋体" w:hAnsi="宋体" w:eastAsia="宋体" w:cs="宋体"/>
                <w:sz w:val="18"/>
                <w:szCs w:val="18"/>
              </w:rPr>
            </w:pPr>
          </w:p>
        </w:tc>
        <w:tc>
          <w:tcPr>
            <w:tcW w:w="673" w:type="dxa"/>
            <w:tcBorders>
              <w:top w:val="single" w:color="auto" w:sz="4" w:space="0"/>
              <w:left w:val="single" w:color="auto" w:sz="4" w:space="0"/>
              <w:bottom w:val="single" w:color="auto" w:sz="4" w:space="0"/>
              <w:right w:val="single" w:color="auto" w:sz="4" w:space="0"/>
            </w:tcBorders>
            <w:vAlign w:val="top"/>
          </w:tcPr>
          <w:p w14:paraId="2AC84343">
            <w:pPr>
              <w:widowControl w:val="0"/>
              <w:spacing w:line="224" w:lineRule="exact"/>
              <w:jc w:val="both"/>
              <w:rPr>
                <w:rFonts w:hint="eastAsia" w:ascii="宋体" w:hAnsi="宋体" w:eastAsia="宋体" w:cs="宋体"/>
                <w:sz w:val="18"/>
                <w:szCs w:val="18"/>
              </w:rPr>
            </w:pPr>
          </w:p>
        </w:tc>
        <w:tc>
          <w:tcPr>
            <w:tcW w:w="873" w:type="dxa"/>
            <w:tcBorders>
              <w:top w:val="single" w:color="auto" w:sz="4" w:space="0"/>
              <w:left w:val="single" w:color="auto" w:sz="4" w:space="0"/>
              <w:bottom w:val="single" w:color="auto" w:sz="4" w:space="0"/>
              <w:right w:val="single" w:color="auto" w:sz="4" w:space="0"/>
            </w:tcBorders>
            <w:vAlign w:val="top"/>
          </w:tcPr>
          <w:p w14:paraId="3D8A7620">
            <w:pPr>
              <w:widowControl w:val="0"/>
              <w:spacing w:line="224" w:lineRule="exact"/>
              <w:jc w:val="both"/>
              <w:rPr>
                <w:rFonts w:hint="eastAsia" w:ascii="宋体" w:hAnsi="宋体" w:eastAsia="宋体" w:cs="宋体"/>
                <w:sz w:val="18"/>
                <w:szCs w:val="18"/>
              </w:rPr>
            </w:pPr>
          </w:p>
        </w:tc>
        <w:tc>
          <w:tcPr>
            <w:tcW w:w="1422" w:type="dxa"/>
            <w:tcBorders>
              <w:top w:val="single" w:color="auto" w:sz="4" w:space="0"/>
              <w:left w:val="single" w:color="auto" w:sz="4" w:space="0"/>
              <w:bottom w:val="single" w:color="auto" w:sz="4" w:space="0"/>
              <w:right w:val="single" w:color="auto" w:sz="4" w:space="0"/>
            </w:tcBorders>
            <w:vAlign w:val="top"/>
          </w:tcPr>
          <w:p w14:paraId="5B88BC30">
            <w:pPr>
              <w:widowControl w:val="0"/>
              <w:spacing w:line="224" w:lineRule="exact"/>
              <w:jc w:val="both"/>
              <w:rPr>
                <w:rFonts w:hint="eastAsia" w:ascii="宋体" w:hAnsi="宋体" w:eastAsia="宋体" w:cs="宋体"/>
                <w:sz w:val="18"/>
                <w:szCs w:val="18"/>
              </w:rPr>
            </w:pPr>
          </w:p>
        </w:tc>
      </w:tr>
      <w:tr w14:paraId="36253F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4F219E7B">
            <w:pPr>
              <w:widowControl w:val="0"/>
              <w:jc w:val="both"/>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top"/>
          </w:tcPr>
          <w:p w14:paraId="7B05367C">
            <w:pPr>
              <w:widowControl w:val="0"/>
              <w:jc w:val="both"/>
              <w:rPr>
                <w:rFonts w:hint="eastAsia" w:ascii="宋体" w:hAnsi="宋体" w:eastAsia="宋体" w:cs="宋体"/>
                <w:sz w:val="19"/>
                <w:szCs w:val="19"/>
              </w:rPr>
            </w:pPr>
          </w:p>
        </w:tc>
        <w:tc>
          <w:tcPr>
            <w:tcW w:w="955" w:type="dxa"/>
            <w:vMerge w:val="continue"/>
            <w:tcBorders>
              <w:left w:val="single" w:color="auto" w:sz="4" w:space="0"/>
              <w:right w:val="single" w:color="auto" w:sz="4" w:space="0"/>
            </w:tcBorders>
            <w:vAlign w:val="top"/>
          </w:tcPr>
          <w:p w14:paraId="421DC909">
            <w:pPr>
              <w:widowControl w:val="0"/>
              <w:jc w:val="both"/>
              <w:rPr>
                <w:rFonts w:hint="eastAsia" w:ascii="宋体" w:hAnsi="宋体" w:eastAsia="宋体" w:cs="宋体"/>
                <w:sz w:val="19"/>
                <w:szCs w:val="19"/>
              </w:rPr>
            </w:pPr>
          </w:p>
        </w:tc>
        <w:tc>
          <w:tcPr>
            <w:tcW w:w="1244" w:type="dxa"/>
            <w:tcBorders>
              <w:top w:val="single" w:color="auto" w:sz="4" w:space="0"/>
              <w:left w:val="single" w:color="auto" w:sz="4" w:space="0"/>
              <w:bottom w:val="single" w:color="auto" w:sz="4" w:space="0"/>
              <w:right w:val="single" w:color="auto" w:sz="4" w:space="0"/>
            </w:tcBorders>
            <w:vAlign w:val="top"/>
          </w:tcPr>
          <w:p w14:paraId="46FE6D1D">
            <w:pPr>
              <w:widowControl w:val="0"/>
              <w:spacing w:line="225" w:lineRule="exact"/>
              <w:jc w:val="both"/>
              <w:rPr>
                <w:rFonts w:hint="eastAsia" w:ascii="宋体" w:hAnsi="宋体" w:eastAsia="宋体" w:cs="宋体"/>
                <w:sz w:val="18"/>
                <w:szCs w:val="18"/>
              </w:rPr>
            </w:pPr>
          </w:p>
        </w:tc>
        <w:tc>
          <w:tcPr>
            <w:tcW w:w="1244" w:type="dxa"/>
            <w:tcBorders>
              <w:top w:val="single" w:color="auto" w:sz="4" w:space="0"/>
              <w:left w:val="single" w:color="auto" w:sz="4" w:space="0"/>
              <w:bottom w:val="single" w:color="auto" w:sz="4" w:space="0"/>
              <w:right w:val="single" w:color="auto" w:sz="4" w:space="0"/>
            </w:tcBorders>
            <w:vAlign w:val="top"/>
          </w:tcPr>
          <w:p w14:paraId="0698F81C">
            <w:pPr>
              <w:widowControl w:val="0"/>
              <w:spacing w:line="225" w:lineRule="exact"/>
              <w:jc w:val="both"/>
              <w:rPr>
                <w:rFonts w:hint="eastAsia" w:ascii="宋体" w:hAnsi="宋体" w:eastAsia="宋体" w:cs="宋体"/>
                <w:sz w:val="18"/>
                <w:szCs w:val="18"/>
              </w:rPr>
            </w:pPr>
          </w:p>
        </w:tc>
        <w:tc>
          <w:tcPr>
            <w:tcW w:w="1281" w:type="dxa"/>
            <w:tcBorders>
              <w:top w:val="single" w:color="auto" w:sz="4" w:space="0"/>
              <w:left w:val="single" w:color="auto" w:sz="4" w:space="0"/>
              <w:bottom w:val="single" w:color="auto" w:sz="4" w:space="0"/>
              <w:right w:val="single" w:color="auto" w:sz="4" w:space="0"/>
            </w:tcBorders>
            <w:vAlign w:val="top"/>
          </w:tcPr>
          <w:p w14:paraId="52B3A805">
            <w:pPr>
              <w:widowControl w:val="0"/>
              <w:spacing w:line="225" w:lineRule="exact"/>
              <w:jc w:val="both"/>
              <w:rPr>
                <w:rFonts w:hint="eastAsia" w:ascii="宋体" w:hAnsi="宋体" w:eastAsia="宋体" w:cs="宋体"/>
                <w:sz w:val="18"/>
                <w:szCs w:val="18"/>
              </w:rPr>
            </w:pPr>
          </w:p>
        </w:tc>
        <w:tc>
          <w:tcPr>
            <w:tcW w:w="673" w:type="dxa"/>
            <w:tcBorders>
              <w:top w:val="single" w:color="auto" w:sz="4" w:space="0"/>
              <w:left w:val="single" w:color="auto" w:sz="4" w:space="0"/>
              <w:bottom w:val="single" w:color="auto" w:sz="4" w:space="0"/>
              <w:right w:val="single" w:color="auto" w:sz="4" w:space="0"/>
            </w:tcBorders>
            <w:vAlign w:val="top"/>
          </w:tcPr>
          <w:p w14:paraId="4A9F4F5D">
            <w:pPr>
              <w:widowControl w:val="0"/>
              <w:spacing w:line="225" w:lineRule="exact"/>
              <w:jc w:val="both"/>
              <w:rPr>
                <w:rFonts w:hint="eastAsia" w:ascii="宋体" w:hAnsi="宋体" w:eastAsia="宋体" w:cs="宋体"/>
                <w:sz w:val="18"/>
                <w:szCs w:val="18"/>
              </w:rPr>
            </w:pPr>
          </w:p>
        </w:tc>
        <w:tc>
          <w:tcPr>
            <w:tcW w:w="873" w:type="dxa"/>
            <w:tcBorders>
              <w:top w:val="single" w:color="auto" w:sz="4" w:space="0"/>
              <w:left w:val="single" w:color="auto" w:sz="4" w:space="0"/>
              <w:bottom w:val="single" w:color="auto" w:sz="4" w:space="0"/>
              <w:right w:val="single" w:color="auto" w:sz="4" w:space="0"/>
            </w:tcBorders>
            <w:vAlign w:val="top"/>
          </w:tcPr>
          <w:p w14:paraId="1B69B865">
            <w:pPr>
              <w:widowControl w:val="0"/>
              <w:spacing w:line="225" w:lineRule="exact"/>
              <w:jc w:val="both"/>
              <w:rPr>
                <w:rFonts w:hint="eastAsia" w:ascii="宋体" w:hAnsi="宋体" w:eastAsia="宋体" w:cs="宋体"/>
                <w:sz w:val="18"/>
                <w:szCs w:val="18"/>
              </w:rPr>
            </w:pPr>
          </w:p>
        </w:tc>
        <w:tc>
          <w:tcPr>
            <w:tcW w:w="1422" w:type="dxa"/>
            <w:tcBorders>
              <w:top w:val="single" w:color="auto" w:sz="4" w:space="0"/>
              <w:left w:val="single" w:color="auto" w:sz="4" w:space="0"/>
              <w:bottom w:val="single" w:color="auto" w:sz="4" w:space="0"/>
              <w:right w:val="single" w:color="auto" w:sz="4" w:space="0"/>
            </w:tcBorders>
            <w:vAlign w:val="top"/>
          </w:tcPr>
          <w:p w14:paraId="409DE7AC">
            <w:pPr>
              <w:widowControl w:val="0"/>
              <w:spacing w:line="225" w:lineRule="exact"/>
              <w:jc w:val="both"/>
              <w:rPr>
                <w:rFonts w:hint="eastAsia" w:ascii="宋体" w:hAnsi="宋体" w:eastAsia="宋体" w:cs="宋体"/>
                <w:sz w:val="18"/>
                <w:szCs w:val="18"/>
              </w:rPr>
            </w:pPr>
          </w:p>
        </w:tc>
      </w:tr>
      <w:tr w14:paraId="1FFEB0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3E4FB368">
            <w:pPr>
              <w:widowControl w:val="0"/>
              <w:jc w:val="both"/>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top"/>
          </w:tcPr>
          <w:p w14:paraId="09033B92">
            <w:pPr>
              <w:widowControl w:val="0"/>
              <w:jc w:val="both"/>
              <w:rPr>
                <w:rFonts w:hint="eastAsia" w:ascii="宋体" w:hAnsi="宋体" w:eastAsia="宋体" w:cs="宋体"/>
                <w:sz w:val="19"/>
                <w:szCs w:val="19"/>
              </w:rPr>
            </w:pPr>
          </w:p>
        </w:tc>
        <w:tc>
          <w:tcPr>
            <w:tcW w:w="955" w:type="dxa"/>
            <w:vMerge w:val="continue"/>
            <w:tcBorders>
              <w:left w:val="single" w:color="auto" w:sz="4" w:space="0"/>
              <w:right w:val="single" w:color="auto" w:sz="4" w:space="0"/>
            </w:tcBorders>
            <w:vAlign w:val="top"/>
          </w:tcPr>
          <w:p w14:paraId="26530BBB">
            <w:pPr>
              <w:widowControl w:val="0"/>
              <w:jc w:val="both"/>
              <w:rPr>
                <w:rFonts w:hint="eastAsia" w:ascii="宋体" w:hAnsi="宋体" w:eastAsia="宋体" w:cs="宋体"/>
                <w:sz w:val="19"/>
                <w:szCs w:val="19"/>
              </w:rPr>
            </w:pPr>
          </w:p>
        </w:tc>
        <w:tc>
          <w:tcPr>
            <w:tcW w:w="1244" w:type="dxa"/>
            <w:tcBorders>
              <w:top w:val="single" w:color="auto" w:sz="4" w:space="0"/>
              <w:left w:val="single" w:color="auto" w:sz="4" w:space="0"/>
              <w:bottom w:val="single" w:color="auto" w:sz="4" w:space="0"/>
              <w:right w:val="single" w:color="auto" w:sz="4" w:space="0"/>
            </w:tcBorders>
            <w:vAlign w:val="top"/>
          </w:tcPr>
          <w:p w14:paraId="1B385491">
            <w:pPr>
              <w:spacing w:before="170" w:line="55" w:lineRule="exact"/>
              <w:ind w:left="127" w:leftChars="0"/>
              <w:rPr>
                <w:rFonts w:hint="eastAsia" w:ascii="宋体" w:hAnsi="宋体" w:eastAsia="宋体" w:cs="宋体"/>
                <w:sz w:val="18"/>
                <w:szCs w:val="18"/>
              </w:rPr>
            </w:pPr>
            <w:r>
              <w:rPr>
                <w:rFonts w:hint="eastAsia" w:ascii="宋体" w:hAnsi="宋体" w:eastAsia="宋体" w:cs="宋体"/>
                <w:spacing w:val="-2"/>
                <w:position w:val="1"/>
                <w:sz w:val="19"/>
                <w:szCs w:val="19"/>
              </w:rPr>
              <w:t>……</w:t>
            </w:r>
          </w:p>
        </w:tc>
        <w:tc>
          <w:tcPr>
            <w:tcW w:w="1244" w:type="dxa"/>
            <w:tcBorders>
              <w:top w:val="single" w:color="auto" w:sz="4" w:space="0"/>
              <w:left w:val="single" w:color="auto" w:sz="4" w:space="0"/>
              <w:bottom w:val="single" w:color="auto" w:sz="4" w:space="0"/>
              <w:right w:val="single" w:color="auto" w:sz="4" w:space="0"/>
            </w:tcBorders>
            <w:vAlign w:val="top"/>
          </w:tcPr>
          <w:p w14:paraId="1D021D7D">
            <w:pPr>
              <w:widowControl w:val="0"/>
              <w:spacing w:line="225" w:lineRule="exact"/>
              <w:jc w:val="both"/>
              <w:rPr>
                <w:rFonts w:hint="eastAsia" w:ascii="宋体" w:hAnsi="宋体" w:eastAsia="宋体" w:cs="宋体"/>
                <w:sz w:val="18"/>
                <w:szCs w:val="18"/>
              </w:rPr>
            </w:pPr>
          </w:p>
        </w:tc>
        <w:tc>
          <w:tcPr>
            <w:tcW w:w="1281" w:type="dxa"/>
            <w:tcBorders>
              <w:top w:val="single" w:color="auto" w:sz="4" w:space="0"/>
              <w:left w:val="single" w:color="auto" w:sz="4" w:space="0"/>
              <w:bottom w:val="single" w:color="auto" w:sz="4" w:space="0"/>
              <w:right w:val="single" w:color="auto" w:sz="4" w:space="0"/>
            </w:tcBorders>
            <w:vAlign w:val="top"/>
          </w:tcPr>
          <w:p w14:paraId="56A82815">
            <w:pPr>
              <w:widowControl w:val="0"/>
              <w:spacing w:line="225" w:lineRule="exact"/>
              <w:jc w:val="both"/>
              <w:rPr>
                <w:rFonts w:hint="eastAsia" w:ascii="宋体" w:hAnsi="宋体" w:eastAsia="宋体" w:cs="宋体"/>
                <w:sz w:val="18"/>
                <w:szCs w:val="18"/>
              </w:rPr>
            </w:pPr>
          </w:p>
        </w:tc>
        <w:tc>
          <w:tcPr>
            <w:tcW w:w="673" w:type="dxa"/>
            <w:tcBorders>
              <w:top w:val="single" w:color="auto" w:sz="4" w:space="0"/>
              <w:left w:val="single" w:color="auto" w:sz="4" w:space="0"/>
              <w:bottom w:val="single" w:color="auto" w:sz="4" w:space="0"/>
              <w:right w:val="single" w:color="auto" w:sz="4" w:space="0"/>
            </w:tcBorders>
            <w:vAlign w:val="top"/>
          </w:tcPr>
          <w:p w14:paraId="71E131C2">
            <w:pPr>
              <w:widowControl w:val="0"/>
              <w:spacing w:line="225" w:lineRule="exact"/>
              <w:jc w:val="both"/>
              <w:rPr>
                <w:rFonts w:hint="eastAsia" w:ascii="宋体" w:hAnsi="宋体" w:eastAsia="宋体" w:cs="宋体"/>
                <w:sz w:val="18"/>
                <w:szCs w:val="18"/>
              </w:rPr>
            </w:pPr>
          </w:p>
        </w:tc>
        <w:tc>
          <w:tcPr>
            <w:tcW w:w="873" w:type="dxa"/>
            <w:tcBorders>
              <w:top w:val="single" w:color="auto" w:sz="4" w:space="0"/>
              <w:left w:val="single" w:color="auto" w:sz="4" w:space="0"/>
              <w:bottom w:val="single" w:color="auto" w:sz="4" w:space="0"/>
              <w:right w:val="single" w:color="auto" w:sz="4" w:space="0"/>
            </w:tcBorders>
            <w:vAlign w:val="top"/>
          </w:tcPr>
          <w:p w14:paraId="4605CB58">
            <w:pPr>
              <w:widowControl w:val="0"/>
              <w:spacing w:line="225" w:lineRule="exact"/>
              <w:jc w:val="both"/>
              <w:rPr>
                <w:rFonts w:hint="eastAsia" w:ascii="宋体" w:hAnsi="宋体" w:eastAsia="宋体" w:cs="宋体"/>
                <w:sz w:val="18"/>
                <w:szCs w:val="18"/>
              </w:rPr>
            </w:pPr>
          </w:p>
        </w:tc>
        <w:tc>
          <w:tcPr>
            <w:tcW w:w="1422" w:type="dxa"/>
            <w:tcBorders>
              <w:top w:val="single" w:color="auto" w:sz="4" w:space="0"/>
              <w:left w:val="single" w:color="auto" w:sz="4" w:space="0"/>
              <w:bottom w:val="single" w:color="auto" w:sz="4" w:space="0"/>
              <w:right w:val="single" w:color="auto" w:sz="4" w:space="0"/>
            </w:tcBorders>
            <w:vAlign w:val="top"/>
          </w:tcPr>
          <w:p w14:paraId="4B56FCEC">
            <w:pPr>
              <w:widowControl w:val="0"/>
              <w:spacing w:line="225" w:lineRule="exact"/>
              <w:jc w:val="both"/>
              <w:rPr>
                <w:rFonts w:hint="eastAsia" w:ascii="宋体" w:hAnsi="宋体" w:eastAsia="宋体" w:cs="宋体"/>
                <w:sz w:val="18"/>
                <w:szCs w:val="18"/>
              </w:rPr>
            </w:pPr>
          </w:p>
        </w:tc>
      </w:tr>
      <w:tr w14:paraId="59571F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540E557B">
            <w:pPr>
              <w:widowControl w:val="0"/>
              <w:jc w:val="both"/>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top"/>
          </w:tcPr>
          <w:p w14:paraId="083EE652">
            <w:pPr>
              <w:widowControl w:val="0"/>
              <w:jc w:val="both"/>
              <w:rPr>
                <w:rFonts w:hint="eastAsia" w:ascii="宋体" w:hAnsi="宋体" w:eastAsia="宋体" w:cs="宋体"/>
                <w:sz w:val="19"/>
                <w:szCs w:val="19"/>
              </w:rPr>
            </w:pPr>
          </w:p>
        </w:tc>
        <w:tc>
          <w:tcPr>
            <w:tcW w:w="955" w:type="dxa"/>
            <w:vMerge w:val="restart"/>
            <w:tcBorders>
              <w:left w:val="single" w:color="auto" w:sz="4" w:space="0"/>
              <w:right w:val="single" w:color="auto" w:sz="4" w:space="0"/>
            </w:tcBorders>
            <w:vAlign w:val="top"/>
          </w:tcPr>
          <w:p w14:paraId="685497E0">
            <w:pPr>
              <w:spacing w:before="273" w:line="226" w:lineRule="auto"/>
              <w:ind w:left="125" w:leftChars="0"/>
              <w:rPr>
                <w:rFonts w:hint="eastAsia" w:ascii="宋体" w:hAnsi="宋体" w:eastAsia="宋体" w:cs="宋体"/>
                <w:kern w:val="2"/>
                <w:sz w:val="19"/>
                <w:szCs w:val="19"/>
                <w:lang w:val="en-US" w:eastAsia="zh-CN" w:bidi="ar-SA"/>
              </w:rPr>
            </w:pPr>
            <w:r>
              <w:rPr>
                <w:rFonts w:hint="eastAsia" w:ascii="宋体" w:hAnsi="宋体" w:eastAsia="宋体" w:cs="宋体"/>
                <w:spacing w:val="6"/>
                <w:sz w:val="19"/>
                <w:szCs w:val="19"/>
              </w:rPr>
              <w:t>成本指标</w:t>
            </w:r>
          </w:p>
          <w:p w14:paraId="4FA1926E">
            <w:pPr>
              <w:spacing w:before="127" w:line="239" w:lineRule="auto"/>
              <w:ind w:left="379" w:leftChars="0" w:right="175" w:rightChars="0" w:hanging="192" w:firstLineChars="0"/>
              <w:rPr>
                <w:rFonts w:hint="eastAsia" w:ascii="宋体" w:hAnsi="宋体" w:eastAsia="宋体" w:cs="宋体"/>
                <w:sz w:val="19"/>
                <w:szCs w:val="19"/>
              </w:rPr>
            </w:pPr>
          </w:p>
        </w:tc>
        <w:tc>
          <w:tcPr>
            <w:tcW w:w="1244" w:type="dxa"/>
            <w:tcBorders>
              <w:top w:val="single" w:color="auto" w:sz="4" w:space="0"/>
              <w:left w:val="single" w:color="auto" w:sz="4" w:space="0"/>
              <w:bottom w:val="single" w:color="auto" w:sz="4" w:space="0"/>
              <w:right w:val="single" w:color="auto" w:sz="4" w:space="0"/>
            </w:tcBorders>
            <w:vAlign w:val="top"/>
          </w:tcPr>
          <w:p w14:paraId="0FAC6B76">
            <w:pPr>
              <w:widowControl w:val="0"/>
              <w:spacing w:line="225" w:lineRule="exact"/>
              <w:jc w:val="both"/>
              <w:rPr>
                <w:rFonts w:hint="eastAsia" w:ascii="宋体" w:hAnsi="宋体" w:eastAsia="宋体" w:cs="宋体"/>
                <w:sz w:val="18"/>
                <w:szCs w:val="18"/>
              </w:rPr>
            </w:pPr>
          </w:p>
        </w:tc>
        <w:tc>
          <w:tcPr>
            <w:tcW w:w="1244" w:type="dxa"/>
            <w:tcBorders>
              <w:top w:val="single" w:color="auto" w:sz="4" w:space="0"/>
              <w:left w:val="single" w:color="auto" w:sz="4" w:space="0"/>
              <w:bottom w:val="single" w:color="auto" w:sz="4" w:space="0"/>
              <w:right w:val="single" w:color="auto" w:sz="4" w:space="0"/>
            </w:tcBorders>
            <w:vAlign w:val="top"/>
          </w:tcPr>
          <w:p w14:paraId="2E5609C3">
            <w:pPr>
              <w:widowControl w:val="0"/>
              <w:spacing w:line="225" w:lineRule="exact"/>
              <w:jc w:val="both"/>
              <w:rPr>
                <w:rFonts w:hint="eastAsia" w:ascii="宋体" w:hAnsi="宋体" w:eastAsia="宋体" w:cs="宋体"/>
                <w:sz w:val="18"/>
                <w:szCs w:val="18"/>
              </w:rPr>
            </w:pPr>
          </w:p>
        </w:tc>
        <w:tc>
          <w:tcPr>
            <w:tcW w:w="1281" w:type="dxa"/>
            <w:tcBorders>
              <w:top w:val="single" w:color="auto" w:sz="4" w:space="0"/>
              <w:left w:val="single" w:color="auto" w:sz="4" w:space="0"/>
              <w:bottom w:val="single" w:color="auto" w:sz="4" w:space="0"/>
              <w:right w:val="single" w:color="auto" w:sz="4" w:space="0"/>
            </w:tcBorders>
            <w:vAlign w:val="top"/>
          </w:tcPr>
          <w:p w14:paraId="60B6B2FE">
            <w:pPr>
              <w:widowControl w:val="0"/>
              <w:spacing w:line="225" w:lineRule="exact"/>
              <w:jc w:val="both"/>
              <w:rPr>
                <w:rFonts w:hint="eastAsia" w:ascii="宋体" w:hAnsi="宋体" w:eastAsia="宋体" w:cs="宋体"/>
                <w:sz w:val="18"/>
                <w:szCs w:val="18"/>
              </w:rPr>
            </w:pPr>
          </w:p>
        </w:tc>
        <w:tc>
          <w:tcPr>
            <w:tcW w:w="673" w:type="dxa"/>
            <w:tcBorders>
              <w:top w:val="single" w:color="auto" w:sz="4" w:space="0"/>
              <w:left w:val="single" w:color="auto" w:sz="4" w:space="0"/>
              <w:bottom w:val="single" w:color="auto" w:sz="4" w:space="0"/>
              <w:right w:val="single" w:color="auto" w:sz="4" w:space="0"/>
            </w:tcBorders>
            <w:vAlign w:val="top"/>
          </w:tcPr>
          <w:p w14:paraId="0B37FEFC">
            <w:pPr>
              <w:widowControl w:val="0"/>
              <w:spacing w:line="225" w:lineRule="exact"/>
              <w:jc w:val="both"/>
              <w:rPr>
                <w:rFonts w:hint="eastAsia" w:ascii="宋体" w:hAnsi="宋体" w:eastAsia="宋体" w:cs="宋体"/>
                <w:sz w:val="18"/>
                <w:szCs w:val="18"/>
              </w:rPr>
            </w:pPr>
          </w:p>
        </w:tc>
        <w:tc>
          <w:tcPr>
            <w:tcW w:w="873" w:type="dxa"/>
            <w:tcBorders>
              <w:top w:val="single" w:color="auto" w:sz="4" w:space="0"/>
              <w:left w:val="single" w:color="auto" w:sz="4" w:space="0"/>
              <w:bottom w:val="single" w:color="auto" w:sz="4" w:space="0"/>
              <w:right w:val="single" w:color="auto" w:sz="4" w:space="0"/>
            </w:tcBorders>
            <w:vAlign w:val="top"/>
          </w:tcPr>
          <w:p w14:paraId="6D36F9B6">
            <w:pPr>
              <w:widowControl w:val="0"/>
              <w:spacing w:line="225" w:lineRule="exact"/>
              <w:jc w:val="both"/>
              <w:rPr>
                <w:rFonts w:hint="eastAsia" w:ascii="宋体" w:hAnsi="宋体" w:eastAsia="宋体" w:cs="宋体"/>
                <w:sz w:val="18"/>
                <w:szCs w:val="18"/>
              </w:rPr>
            </w:pPr>
          </w:p>
        </w:tc>
        <w:tc>
          <w:tcPr>
            <w:tcW w:w="1422" w:type="dxa"/>
            <w:tcBorders>
              <w:top w:val="single" w:color="auto" w:sz="4" w:space="0"/>
              <w:left w:val="single" w:color="auto" w:sz="4" w:space="0"/>
              <w:bottom w:val="single" w:color="auto" w:sz="4" w:space="0"/>
              <w:right w:val="single" w:color="auto" w:sz="4" w:space="0"/>
            </w:tcBorders>
            <w:vAlign w:val="top"/>
          </w:tcPr>
          <w:p w14:paraId="0B8D5965">
            <w:pPr>
              <w:widowControl w:val="0"/>
              <w:spacing w:line="225" w:lineRule="exact"/>
              <w:jc w:val="both"/>
              <w:rPr>
                <w:rFonts w:hint="eastAsia" w:ascii="宋体" w:hAnsi="宋体" w:eastAsia="宋体" w:cs="宋体"/>
                <w:sz w:val="18"/>
                <w:szCs w:val="18"/>
              </w:rPr>
            </w:pPr>
          </w:p>
        </w:tc>
      </w:tr>
      <w:tr w14:paraId="4BAF7F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5C1A1823">
            <w:pPr>
              <w:widowControl w:val="0"/>
              <w:jc w:val="both"/>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top"/>
          </w:tcPr>
          <w:p w14:paraId="781053C7">
            <w:pPr>
              <w:widowControl w:val="0"/>
              <w:jc w:val="both"/>
              <w:rPr>
                <w:rFonts w:hint="eastAsia" w:ascii="宋体" w:hAnsi="宋体" w:eastAsia="宋体" w:cs="宋体"/>
                <w:sz w:val="19"/>
                <w:szCs w:val="19"/>
              </w:rPr>
            </w:pPr>
          </w:p>
        </w:tc>
        <w:tc>
          <w:tcPr>
            <w:tcW w:w="955" w:type="dxa"/>
            <w:vMerge w:val="continue"/>
            <w:tcBorders>
              <w:left w:val="single" w:color="auto" w:sz="4" w:space="0"/>
              <w:right w:val="single" w:color="auto" w:sz="4" w:space="0"/>
            </w:tcBorders>
            <w:vAlign w:val="top"/>
          </w:tcPr>
          <w:p w14:paraId="2E059B29">
            <w:pPr>
              <w:widowControl w:val="0"/>
              <w:jc w:val="both"/>
              <w:rPr>
                <w:rFonts w:hint="eastAsia" w:ascii="宋体" w:hAnsi="宋体" w:eastAsia="宋体" w:cs="宋体"/>
                <w:sz w:val="19"/>
                <w:szCs w:val="19"/>
              </w:rPr>
            </w:pPr>
          </w:p>
        </w:tc>
        <w:tc>
          <w:tcPr>
            <w:tcW w:w="1244" w:type="dxa"/>
            <w:tcBorders>
              <w:top w:val="single" w:color="auto" w:sz="4" w:space="0"/>
              <w:left w:val="single" w:color="auto" w:sz="4" w:space="0"/>
              <w:bottom w:val="single" w:color="auto" w:sz="4" w:space="0"/>
              <w:right w:val="single" w:color="auto" w:sz="4" w:space="0"/>
            </w:tcBorders>
            <w:vAlign w:val="top"/>
          </w:tcPr>
          <w:p w14:paraId="34C465B0">
            <w:pPr>
              <w:widowControl w:val="0"/>
              <w:spacing w:line="225" w:lineRule="exact"/>
              <w:jc w:val="both"/>
              <w:rPr>
                <w:rFonts w:hint="eastAsia" w:ascii="宋体" w:hAnsi="宋体" w:eastAsia="宋体" w:cs="宋体"/>
                <w:sz w:val="18"/>
                <w:szCs w:val="18"/>
              </w:rPr>
            </w:pPr>
          </w:p>
        </w:tc>
        <w:tc>
          <w:tcPr>
            <w:tcW w:w="1244" w:type="dxa"/>
            <w:tcBorders>
              <w:top w:val="single" w:color="auto" w:sz="4" w:space="0"/>
              <w:left w:val="single" w:color="auto" w:sz="4" w:space="0"/>
              <w:bottom w:val="single" w:color="auto" w:sz="4" w:space="0"/>
              <w:right w:val="single" w:color="auto" w:sz="4" w:space="0"/>
            </w:tcBorders>
            <w:vAlign w:val="top"/>
          </w:tcPr>
          <w:p w14:paraId="6D03C974">
            <w:pPr>
              <w:widowControl w:val="0"/>
              <w:spacing w:line="225" w:lineRule="exact"/>
              <w:jc w:val="both"/>
              <w:rPr>
                <w:rFonts w:hint="eastAsia" w:ascii="宋体" w:hAnsi="宋体" w:eastAsia="宋体" w:cs="宋体"/>
                <w:sz w:val="18"/>
                <w:szCs w:val="18"/>
              </w:rPr>
            </w:pPr>
          </w:p>
        </w:tc>
        <w:tc>
          <w:tcPr>
            <w:tcW w:w="1281" w:type="dxa"/>
            <w:tcBorders>
              <w:top w:val="single" w:color="auto" w:sz="4" w:space="0"/>
              <w:left w:val="single" w:color="auto" w:sz="4" w:space="0"/>
              <w:bottom w:val="single" w:color="auto" w:sz="4" w:space="0"/>
              <w:right w:val="single" w:color="auto" w:sz="4" w:space="0"/>
            </w:tcBorders>
            <w:vAlign w:val="top"/>
          </w:tcPr>
          <w:p w14:paraId="77DA574E">
            <w:pPr>
              <w:widowControl w:val="0"/>
              <w:spacing w:line="225" w:lineRule="exact"/>
              <w:jc w:val="both"/>
              <w:rPr>
                <w:rFonts w:hint="eastAsia" w:ascii="宋体" w:hAnsi="宋体" w:eastAsia="宋体" w:cs="宋体"/>
                <w:sz w:val="18"/>
                <w:szCs w:val="18"/>
              </w:rPr>
            </w:pPr>
          </w:p>
        </w:tc>
        <w:tc>
          <w:tcPr>
            <w:tcW w:w="673" w:type="dxa"/>
            <w:tcBorders>
              <w:top w:val="single" w:color="auto" w:sz="4" w:space="0"/>
              <w:left w:val="single" w:color="auto" w:sz="4" w:space="0"/>
              <w:bottom w:val="single" w:color="auto" w:sz="4" w:space="0"/>
              <w:right w:val="single" w:color="auto" w:sz="4" w:space="0"/>
            </w:tcBorders>
            <w:vAlign w:val="top"/>
          </w:tcPr>
          <w:p w14:paraId="379E3C49">
            <w:pPr>
              <w:widowControl w:val="0"/>
              <w:spacing w:line="225" w:lineRule="exact"/>
              <w:jc w:val="both"/>
              <w:rPr>
                <w:rFonts w:hint="eastAsia" w:ascii="宋体" w:hAnsi="宋体" w:eastAsia="宋体" w:cs="宋体"/>
                <w:sz w:val="18"/>
                <w:szCs w:val="18"/>
              </w:rPr>
            </w:pPr>
          </w:p>
        </w:tc>
        <w:tc>
          <w:tcPr>
            <w:tcW w:w="873" w:type="dxa"/>
            <w:tcBorders>
              <w:top w:val="single" w:color="auto" w:sz="4" w:space="0"/>
              <w:left w:val="single" w:color="auto" w:sz="4" w:space="0"/>
              <w:bottom w:val="single" w:color="auto" w:sz="4" w:space="0"/>
              <w:right w:val="single" w:color="auto" w:sz="4" w:space="0"/>
            </w:tcBorders>
            <w:vAlign w:val="top"/>
          </w:tcPr>
          <w:p w14:paraId="547164F2">
            <w:pPr>
              <w:widowControl w:val="0"/>
              <w:spacing w:line="225" w:lineRule="exact"/>
              <w:jc w:val="both"/>
              <w:rPr>
                <w:rFonts w:hint="eastAsia" w:ascii="宋体" w:hAnsi="宋体" w:eastAsia="宋体" w:cs="宋体"/>
                <w:sz w:val="18"/>
                <w:szCs w:val="18"/>
              </w:rPr>
            </w:pPr>
          </w:p>
        </w:tc>
        <w:tc>
          <w:tcPr>
            <w:tcW w:w="1422" w:type="dxa"/>
            <w:tcBorders>
              <w:top w:val="single" w:color="auto" w:sz="4" w:space="0"/>
              <w:left w:val="single" w:color="auto" w:sz="4" w:space="0"/>
              <w:bottom w:val="single" w:color="auto" w:sz="4" w:space="0"/>
              <w:right w:val="single" w:color="auto" w:sz="4" w:space="0"/>
            </w:tcBorders>
            <w:vAlign w:val="top"/>
          </w:tcPr>
          <w:p w14:paraId="4B11F71A">
            <w:pPr>
              <w:widowControl w:val="0"/>
              <w:spacing w:line="225" w:lineRule="exact"/>
              <w:jc w:val="both"/>
              <w:rPr>
                <w:rFonts w:hint="eastAsia" w:ascii="宋体" w:hAnsi="宋体" w:eastAsia="宋体" w:cs="宋体"/>
                <w:sz w:val="18"/>
                <w:szCs w:val="18"/>
              </w:rPr>
            </w:pPr>
          </w:p>
        </w:tc>
      </w:tr>
      <w:tr w14:paraId="743B78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5813AD50">
            <w:pPr>
              <w:widowControl w:val="0"/>
              <w:jc w:val="both"/>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top"/>
          </w:tcPr>
          <w:p w14:paraId="79C67ED7">
            <w:pPr>
              <w:widowControl w:val="0"/>
              <w:jc w:val="both"/>
              <w:rPr>
                <w:rFonts w:hint="eastAsia" w:ascii="宋体" w:hAnsi="宋体" w:eastAsia="宋体" w:cs="宋体"/>
                <w:sz w:val="19"/>
                <w:szCs w:val="19"/>
              </w:rPr>
            </w:pPr>
          </w:p>
        </w:tc>
        <w:tc>
          <w:tcPr>
            <w:tcW w:w="955" w:type="dxa"/>
            <w:vMerge w:val="continue"/>
            <w:tcBorders>
              <w:left w:val="single" w:color="auto" w:sz="4" w:space="0"/>
              <w:right w:val="single" w:color="auto" w:sz="4" w:space="0"/>
            </w:tcBorders>
            <w:vAlign w:val="top"/>
          </w:tcPr>
          <w:p w14:paraId="38A93026">
            <w:pPr>
              <w:widowControl w:val="0"/>
              <w:jc w:val="both"/>
              <w:rPr>
                <w:rFonts w:hint="eastAsia" w:ascii="宋体" w:hAnsi="宋体" w:eastAsia="宋体" w:cs="宋体"/>
                <w:sz w:val="19"/>
                <w:szCs w:val="19"/>
              </w:rPr>
            </w:pPr>
          </w:p>
        </w:tc>
        <w:tc>
          <w:tcPr>
            <w:tcW w:w="1244" w:type="dxa"/>
            <w:tcBorders>
              <w:top w:val="single" w:color="auto" w:sz="4" w:space="0"/>
              <w:left w:val="single" w:color="auto" w:sz="4" w:space="0"/>
              <w:bottom w:val="single" w:color="auto" w:sz="4" w:space="0"/>
              <w:right w:val="single" w:color="auto" w:sz="4" w:space="0"/>
            </w:tcBorders>
            <w:vAlign w:val="top"/>
          </w:tcPr>
          <w:p w14:paraId="26488CF7">
            <w:pPr>
              <w:spacing w:before="170" w:line="55" w:lineRule="exact"/>
              <w:ind w:left="127" w:leftChars="0"/>
              <w:rPr>
                <w:rFonts w:hint="eastAsia" w:ascii="宋体" w:hAnsi="宋体" w:eastAsia="宋体" w:cs="宋体"/>
                <w:sz w:val="18"/>
                <w:szCs w:val="18"/>
              </w:rPr>
            </w:pPr>
            <w:r>
              <w:rPr>
                <w:rFonts w:hint="eastAsia" w:ascii="宋体" w:hAnsi="宋体" w:eastAsia="宋体" w:cs="宋体"/>
                <w:spacing w:val="-2"/>
                <w:position w:val="1"/>
                <w:sz w:val="19"/>
                <w:szCs w:val="19"/>
              </w:rPr>
              <w:t>……</w:t>
            </w:r>
          </w:p>
        </w:tc>
        <w:tc>
          <w:tcPr>
            <w:tcW w:w="1244" w:type="dxa"/>
            <w:tcBorders>
              <w:top w:val="single" w:color="auto" w:sz="4" w:space="0"/>
              <w:left w:val="single" w:color="auto" w:sz="4" w:space="0"/>
              <w:bottom w:val="single" w:color="auto" w:sz="4" w:space="0"/>
              <w:right w:val="single" w:color="auto" w:sz="4" w:space="0"/>
            </w:tcBorders>
            <w:vAlign w:val="top"/>
          </w:tcPr>
          <w:p w14:paraId="75F261C6">
            <w:pPr>
              <w:widowControl w:val="0"/>
              <w:spacing w:line="225" w:lineRule="exact"/>
              <w:jc w:val="both"/>
              <w:rPr>
                <w:rFonts w:hint="eastAsia" w:ascii="宋体" w:hAnsi="宋体" w:eastAsia="宋体" w:cs="宋体"/>
                <w:sz w:val="18"/>
                <w:szCs w:val="18"/>
              </w:rPr>
            </w:pPr>
          </w:p>
        </w:tc>
        <w:tc>
          <w:tcPr>
            <w:tcW w:w="1281" w:type="dxa"/>
            <w:tcBorders>
              <w:top w:val="single" w:color="auto" w:sz="4" w:space="0"/>
              <w:left w:val="single" w:color="auto" w:sz="4" w:space="0"/>
              <w:bottom w:val="single" w:color="auto" w:sz="4" w:space="0"/>
              <w:right w:val="single" w:color="auto" w:sz="4" w:space="0"/>
            </w:tcBorders>
            <w:vAlign w:val="top"/>
          </w:tcPr>
          <w:p w14:paraId="5D22E1B3">
            <w:pPr>
              <w:widowControl w:val="0"/>
              <w:spacing w:line="225" w:lineRule="exact"/>
              <w:jc w:val="both"/>
              <w:rPr>
                <w:rFonts w:hint="eastAsia" w:ascii="宋体" w:hAnsi="宋体" w:eastAsia="宋体" w:cs="宋体"/>
                <w:sz w:val="18"/>
                <w:szCs w:val="18"/>
              </w:rPr>
            </w:pPr>
          </w:p>
        </w:tc>
        <w:tc>
          <w:tcPr>
            <w:tcW w:w="673" w:type="dxa"/>
            <w:tcBorders>
              <w:top w:val="single" w:color="auto" w:sz="4" w:space="0"/>
              <w:left w:val="single" w:color="auto" w:sz="4" w:space="0"/>
              <w:bottom w:val="single" w:color="auto" w:sz="4" w:space="0"/>
              <w:right w:val="single" w:color="auto" w:sz="4" w:space="0"/>
            </w:tcBorders>
            <w:vAlign w:val="top"/>
          </w:tcPr>
          <w:p w14:paraId="2A95DF71">
            <w:pPr>
              <w:widowControl w:val="0"/>
              <w:spacing w:line="225" w:lineRule="exact"/>
              <w:jc w:val="both"/>
              <w:rPr>
                <w:rFonts w:hint="eastAsia" w:ascii="宋体" w:hAnsi="宋体" w:eastAsia="宋体" w:cs="宋体"/>
                <w:sz w:val="18"/>
                <w:szCs w:val="18"/>
              </w:rPr>
            </w:pPr>
          </w:p>
        </w:tc>
        <w:tc>
          <w:tcPr>
            <w:tcW w:w="873" w:type="dxa"/>
            <w:tcBorders>
              <w:top w:val="single" w:color="auto" w:sz="4" w:space="0"/>
              <w:left w:val="single" w:color="auto" w:sz="4" w:space="0"/>
              <w:bottom w:val="single" w:color="auto" w:sz="4" w:space="0"/>
              <w:right w:val="single" w:color="auto" w:sz="4" w:space="0"/>
            </w:tcBorders>
            <w:vAlign w:val="top"/>
          </w:tcPr>
          <w:p w14:paraId="59C6255E">
            <w:pPr>
              <w:widowControl w:val="0"/>
              <w:spacing w:line="225" w:lineRule="exact"/>
              <w:jc w:val="both"/>
              <w:rPr>
                <w:rFonts w:hint="eastAsia" w:ascii="宋体" w:hAnsi="宋体" w:eastAsia="宋体" w:cs="宋体"/>
                <w:sz w:val="18"/>
                <w:szCs w:val="18"/>
              </w:rPr>
            </w:pPr>
          </w:p>
        </w:tc>
        <w:tc>
          <w:tcPr>
            <w:tcW w:w="1422" w:type="dxa"/>
            <w:tcBorders>
              <w:top w:val="single" w:color="auto" w:sz="4" w:space="0"/>
              <w:left w:val="single" w:color="auto" w:sz="4" w:space="0"/>
              <w:bottom w:val="single" w:color="auto" w:sz="4" w:space="0"/>
              <w:right w:val="single" w:color="auto" w:sz="4" w:space="0"/>
            </w:tcBorders>
            <w:vAlign w:val="top"/>
          </w:tcPr>
          <w:p w14:paraId="19B94B65">
            <w:pPr>
              <w:widowControl w:val="0"/>
              <w:spacing w:line="225" w:lineRule="exact"/>
              <w:jc w:val="both"/>
              <w:rPr>
                <w:rFonts w:hint="eastAsia" w:ascii="宋体" w:hAnsi="宋体" w:eastAsia="宋体" w:cs="宋体"/>
                <w:sz w:val="18"/>
                <w:szCs w:val="18"/>
              </w:rPr>
            </w:pPr>
          </w:p>
        </w:tc>
      </w:tr>
      <w:tr w14:paraId="3B178B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6DE44B2B">
            <w:pPr>
              <w:widowControl w:val="0"/>
              <w:jc w:val="both"/>
              <w:rPr>
                <w:rFonts w:hint="eastAsia" w:ascii="宋体" w:hAnsi="宋体" w:eastAsia="宋体" w:cs="宋体"/>
              </w:rPr>
            </w:pPr>
          </w:p>
        </w:tc>
        <w:tc>
          <w:tcPr>
            <w:tcW w:w="1079" w:type="dxa"/>
            <w:vMerge w:val="restart"/>
            <w:tcBorders>
              <w:top w:val="single" w:color="auto" w:sz="4" w:space="0"/>
              <w:left w:val="single" w:color="auto" w:sz="4" w:space="0"/>
              <w:bottom w:val="single" w:color="auto" w:sz="4" w:space="0"/>
              <w:right w:val="single" w:color="auto" w:sz="4" w:space="0"/>
            </w:tcBorders>
            <w:vAlign w:val="top"/>
          </w:tcPr>
          <w:p w14:paraId="3EB6FE09">
            <w:pPr>
              <w:widowControl w:val="0"/>
              <w:spacing w:line="315" w:lineRule="auto"/>
              <w:jc w:val="both"/>
              <w:rPr>
                <w:rFonts w:hint="eastAsia" w:ascii="宋体" w:hAnsi="宋体" w:eastAsia="宋体" w:cs="宋体"/>
                <w:kern w:val="2"/>
                <w:sz w:val="21"/>
                <w:szCs w:val="21"/>
                <w:lang w:val="en-US" w:eastAsia="en-US" w:bidi="ar-SA"/>
              </w:rPr>
            </w:pPr>
          </w:p>
          <w:p w14:paraId="28141F5B">
            <w:pPr>
              <w:widowControl w:val="0"/>
              <w:spacing w:line="315" w:lineRule="auto"/>
              <w:jc w:val="both"/>
              <w:rPr>
                <w:rFonts w:hint="eastAsia" w:ascii="宋体" w:hAnsi="宋体" w:eastAsia="宋体" w:cs="宋体"/>
                <w:kern w:val="2"/>
                <w:sz w:val="21"/>
                <w:szCs w:val="21"/>
                <w:lang w:val="en-US" w:eastAsia="en-US" w:bidi="ar-SA"/>
              </w:rPr>
            </w:pPr>
          </w:p>
          <w:p w14:paraId="699E0BCD">
            <w:pPr>
              <w:widowControl w:val="0"/>
              <w:spacing w:line="315" w:lineRule="auto"/>
              <w:jc w:val="both"/>
              <w:rPr>
                <w:rFonts w:hint="eastAsia" w:ascii="宋体" w:hAnsi="宋体" w:eastAsia="宋体" w:cs="宋体"/>
                <w:kern w:val="2"/>
                <w:sz w:val="21"/>
                <w:szCs w:val="21"/>
                <w:lang w:val="en-US" w:eastAsia="en-US" w:bidi="ar-SA"/>
              </w:rPr>
            </w:pPr>
          </w:p>
          <w:p w14:paraId="3EFC2414">
            <w:pPr>
              <w:spacing w:before="62" w:line="489" w:lineRule="exact"/>
              <w:ind w:left="117"/>
              <w:rPr>
                <w:rFonts w:hint="eastAsia" w:ascii="宋体" w:hAnsi="宋体" w:eastAsia="宋体" w:cs="宋体"/>
                <w:sz w:val="19"/>
                <w:szCs w:val="19"/>
              </w:rPr>
            </w:pPr>
            <w:r>
              <w:rPr>
                <w:rFonts w:hint="eastAsia" w:ascii="宋体" w:hAnsi="宋体" w:eastAsia="宋体" w:cs="宋体"/>
                <w:spacing w:val="6"/>
                <w:position w:val="22"/>
                <w:sz w:val="19"/>
                <w:szCs w:val="19"/>
              </w:rPr>
              <w:t>效益指标</w:t>
            </w:r>
          </w:p>
          <w:p w14:paraId="0CF3C8D7">
            <w:pPr>
              <w:spacing w:line="227" w:lineRule="auto"/>
              <w:ind w:left="108" w:leftChars="0"/>
              <w:rPr>
                <w:rFonts w:hint="eastAsia" w:ascii="宋体" w:hAnsi="宋体" w:eastAsia="宋体" w:cs="宋体"/>
                <w:sz w:val="19"/>
                <w:szCs w:val="19"/>
              </w:rPr>
            </w:pPr>
            <w:r>
              <w:rPr>
                <w:rFonts w:hint="eastAsia" w:ascii="宋体" w:hAnsi="宋体" w:eastAsia="宋体" w:cs="宋体"/>
                <w:spacing w:val="3"/>
                <w:sz w:val="19"/>
                <w:szCs w:val="19"/>
              </w:rPr>
              <w:t>（30分）</w:t>
            </w:r>
          </w:p>
        </w:tc>
        <w:tc>
          <w:tcPr>
            <w:tcW w:w="955" w:type="dxa"/>
            <w:vMerge w:val="restart"/>
            <w:tcBorders>
              <w:left w:val="single" w:color="auto" w:sz="4" w:space="0"/>
              <w:right w:val="single" w:color="auto" w:sz="4" w:space="0"/>
            </w:tcBorders>
            <w:vAlign w:val="top"/>
          </w:tcPr>
          <w:p w14:paraId="3F60D60C">
            <w:pPr>
              <w:spacing w:before="154" w:line="233" w:lineRule="auto"/>
              <w:ind w:left="226"/>
              <w:rPr>
                <w:rFonts w:hint="eastAsia" w:ascii="宋体" w:hAnsi="宋体" w:eastAsia="宋体" w:cs="宋体"/>
                <w:sz w:val="19"/>
                <w:szCs w:val="19"/>
              </w:rPr>
            </w:pPr>
            <w:r>
              <w:rPr>
                <w:rFonts w:hint="eastAsia" w:ascii="宋体" w:hAnsi="宋体" w:eastAsia="宋体" w:cs="宋体"/>
                <w:spacing w:val="5"/>
                <w:sz w:val="19"/>
                <w:szCs w:val="19"/>
              </w:rPr>
              <w:t>经济效</w:t>
            </w:r>
          </w:p>
          <w:p w14:paraId="60CE8614">
            <w:pPr>
              <w:spacing w:line="225" w:lineRule="auto"/>
              <w:ind w:left="232"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益指标</w:t>
            </w:r>
          </w:p>
          <w:p w14:paraId="34F5FF1E">
            <w:pPr>
              <w:spacing w:before="127" w:line="239" w:lineRule="auto"/>
              <w:ind w:left="193" w:leftChars="0" w:right="175" w:rightChars="0" w:hanging="6" w:firstLineChars="0"/>
              <w:rPr>
                <w:rFonts w:hint="eastAsia" w:ascii="宋体" w:hAnsi="宋体" w:eastAsia="宋体" w:cs="宋体"/>
                <w:sz w:val="19"/>
                <w:szCs w:val="19"/>
              </w:rPr>
            </w:pPr>
          </w:p>
        </w:tc>
        <w:tc>
          <w:tcPr>
            <w:tcW w:w="1244" w:type="dxa"/>
            <w:tcBorders>
              <w:top w:val="single" w:color="auto" w:sz="4" w:space="0"/>
              <w:left w:val="single" w:color="auto" w:sz="4" w:space="0"/>
              <w:bottom w:val="single" w:color="auto" w:sz="4" w:space="0"/>
              <w:right w:val="single" w:color="auto" w:sz="4" w:space="0"/>
            </w:tcBorders>
            <w:vAlign w:val="top"/>
          </w:tcPr>
          <w:p w14:paraId="346E1552">
            <w:pPr>
              <w:widowControl w:val="0"/>
              <w:spacing w:line="225" w:lineRule="exact"/>
              <w:jc w:val="both"/>
              <w:rPr>
                <w:rFonts w:hint="eastAsia" w:ascii="宋体" w:hAnsi="宋体" w:eastAsia="宋体" w:cs="宋体"/>
                <w:sz w:val="18"/>
                <w:szCs w:val="18"/>
              </w:rPr>
            </w:pPr>
          </w:p>
        </w:tc>
        <w:tc>
          <w:tcPr>
            <w:tcW w:w="1244" w:type="dxa"/>
            <w:tcBorders>
              <w:top w:val="single" w:color="auto" w:sz="4" w:space="0"/>
              <w:left w:val="single" w:color="auto" w:sz="4" w:space="0"/>
              <w:bottom w:val="single" w:color="auto" w:sz="4" w:space="0"/>
              <w:right w:val="single" w:color="auto" w:sz="4" w:space="0"/>
            </w:tcBorders>
            <w:vAlign w:val="top"/>
          </w:tcPr>
          <w:p w14:paraId="1952638D">
            <w:pPr>
              <w:widowControl w:val="0"/>
              <w:spacing w:line="225" w:lineRule="exact"/>
              <w:jc w:val="both"/>
              <w:rPr>
                <w:rFonts w:hint="eastAsia" w:ascii="宋体" w:hAnsi="宋体" w:eastAsia="宋体" w:cs="宋体"/>
                <w:sz w:val="18"/>
                <w:szCs w:val="18"/>
              </w:rPr>
            </w:pPr>
          </w:p>
        </w:tc>
        <w:tc>
          <w:tcPr>
            <w:tcW w:w="1281" w:type="dxa"/>
            <w:tcBorders>
              <w:top w:val="single" w:color="auto" w:sz="4" w:space="0"/>
              <w:left w:val="single" w:color="auto" w:sz="4" w:space="0"/>
              <w:bottom w:val="single" w:color="auto" w:sz="4" w:space="0"/>
              <w:right w:val="single" w:color="auto" w:sz="4" w:space="0"/>
            </w:tcBorders>
            <w:vAlign w:val="top"/>
          </w:tcPr>
          <w:p w14:paraId="785237A5">
            <w:pPr>
              <w:widowControl w:val="0"/>
              <w:spacing w:line="225" w:lineRule="exact"/>
              <w:jc w:val="both"/>
              <w:rPr>
                <w:rFonts w:hint="eastAsia" w:ascii="宋体" w:hAnsi="宋体" w:eastAsia="宋体" w:cs="宋体"/>
                <w:sz w:val="18"/>
                <w:szCs w:val="18"/>
              </w:rPr>
            </w:pPr>
          </w:p>
        </w:tc>
        <w:tc>
          <w:tcPr>
            <w:tcW w:w="673" w:type="dxa"/>
            <w:tcBorders>
              <w:top w:val="single" w:color="auto" w:sz="4" w:space="0"/>
              <w:left w:val="single" w:color="auto" w:sz="4" w:space="0"/>
              <w:bottom w:val="single" w:color="auto" w:sz="4" w:space="0"/>
              <w:right w:val="single" w:color="auto" w:sz="4" w:space="0"/>
            </w:tcBorders>
            <w:vAlign w:val="top"/>
          </w:tcPr>
          <w:p w14:paraId="2B59CB6E">
            <w:pPr>
              <w:widowControl w:val="0"/>
              <w:spacing w:line="225" w:lineRule="exact"/>
              <w:jc w:val="both"/>
              <w:rPr>
                <w:rFonts w:hint="eastAsia" w:ascii="宋体" w:hAnsi="宋体" w:eastAsia="宋体" w:cs="宋体"/>
                <w:sz w:val="18"/>
                <w:szCs w:val="18"/>
              </w:rPr>
            </w:pPr>
          </w:p>
        </w:tc>
        <w:tc>
          <w:tcPr>
            <w:tcW w:w="873" w:type="dxa"/>
            <w:tcBorders>
              <w:top w:val="single" w:color="auto" w:sz="4" w:space="0"/>
              <w:left w:val="single" w:color="auto" w:sz="4" w:space="0"/>
              <w:bottom w:val="single" w:color="auto" w:sz="4" w:space="0"/>
              <w:right w:val="single" w:color="auto" w:sz="4" w:space="0"/>
            </w:tcBorders>
            <w:vAlign w:val="top"/>
          </w:tcPr>
          <w:p w14:paraId="487B5286">
            <w:pPr>
              <w:widowControl w:val="0"/>
              <w:spacing w:line="225" w:lineRule="exact"/>
              <w:jc w:val="both"/>
              <w:rPr>
                <w:rFonts w:hint="eastAsia" w:ascii="宋体" w:hAnsi="宋体" w:eastAsia="宋体" w:cs="宋体"/>
                <w:sz w:val="18"/>
                <w:szCs w:val="18"/>
              </w:rPr>
            </w:pPr>
          </w:p>
        </w:tc>
        <w:tc>
          <w:tcPr>
            <w:tcW w:w="1422" w:type="dxa"/>
            <w:tcBorders>
              <w:top w:val="single" w:color="auto" w:sz="4" w:space="0"/>
              <w:left w:val="single" w:color="auto" w:sz="4" w:space="0"/>
              <w:bottom w:val="single" w:color="auto" w:sz="4" w:space="0"/>
              <w:right w:val="single" w:color="auto" w:sz="4" w:space="0"/>
            </w:tcBorders>
            <w:vAlign w:val="top"/>
          </w:tcPr>
          <w:p w14:paraId="3CD19497">
            <w:pPr>
              <w:widowControl w:val="0"/>
              <w:spacing w:line="225" w:lineRule="exact"/>
              <w:jc w:val="both"/>
              <w:rPr>
                <w:rFonts w:hint="eastAsia" w:ascii="宋体" w:hAnsi="宋体" w:eastAsia="宋体" w:cs="宋体"/>
                <w:sz w:val="18"/>
                <w:szCs w:val="18"/>
              </w:rPr>
            </w:pPr>
          </w:p>
        </w:tc>
      </w:tr>
      <w:tr w14:paraId="5D5196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41BEB913">
            <w:pPr>
              <w:widowControl w:val="0"/>
              <w:jc w:val="both"/>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top"/>
          </w:tcPr>
          <w:p w14:paraId="519B3925">
            <w:pPr>
              <w:widowControl w:val="0"/>
              <w:jc w:val="both"/>
              <w:rPr>
                <w:rFonts w:hint="eastAsia" w:ascii="宋体" w:hAnsi="宋体" w:eastAsia="宋体" w:cs="宋体"/>
                <w:sz w:val="19"/>
                <w:szCs w:val="19"/>
              </w:rPr>
            </w:pPr>
          </w:p>
        </w:tc>
        <w:tc>
          <w:tcPr>
            <w:tcW w:w="955" w:type="dxa"/>
            <w:vMerge w:val="continue"/>
            <w:tcBorders>
              <w:left w:val="single" w:color="auto" w:sz="4" w:space="0"/>
              <w:right w:val="single" w:color="auto" w:sz="4" w:space="0"/>
            </w:tcBorders>
            <w:vAlign w:val="top"/>
          </w:tcPr>
          <w:p w14:paraId="31607781">
            <w:pPr>
              <w:widowControl w:val="0"/>
              <w:jc w:val="both"/>
              <w:rPr>
                <w:rFonts w:hint="eastAsia" w:ascii="宋体" w:hAnsi="宋体" w:eastAsia="宋体" w:cs="宋体"/>
                <w:sz w:val="19"/>
                <w:szCs w:val="19"/>
              </w:rPr>
            </w:pPr>
          </w:p>
        </w:tc>
        <w:tc>
          <w:tcPr>
            <w:tcW w:w="1244" w:type="dxa"/>
            <w:tcBorders>
              <w:top w:val="single" w:color="auto" w:sz="4" w:space="0"/>
              <w:left w:val="single" w:color="auto" w:sz="4" w:space="0"/>
              <w:bottom w:val="single" w:color="auto" w:sz="4" w:space="0"/>
              <w:right w:val="single" w:color="auto" w:sz="4" w:space="0"/>
            </w:tcBorders>
            <w:vAlign w:val="top"/>
          </w:tcPr>
          <w:p w14:paraId="28259AEC">
            <w:pPr>
              <w:widowControl w:val="0"/>
              <w:spacing w:line="225" w:lineRule="exact"/>
              <w:jc w:val="both"/>
              <w:rPr>
                <w:rFonts w:hint="eastAsia" w:ascii="宋体" w:hAnsi="宋体" w:eastAsia="宋体" w:cs="宋体"/>
                <w:sz w:val="18"/>
                <w:szCs w:val="18"/>
              </w:rPr>
            </w:pPr>
          </w:p>
        </w:tc>
        <w:tc>
          <w:tcPr>
            <w:tcW w:w="1244" w:type="dxa"/>
            <w:tcBorders>
              <w:top w:val="single" w:color="auto" w:sz="4" w:space="0"/>
              <w:left w:val="single" w:color="auto" w:sz="4" w:space="0"/>
              <w:bottom w:val="single" w:color="auto" w:sz="4" w:space="0"/>
              <w:right w:val="single" w:color="auto" w:sz="4" w:space="0"/>
            </w:tcBorders>
            <w:vAlign w:val="top"/>
          </w:tcPr>
          <w:p w14:paraId="678CA0AF">
            <w:pPr>
              <w:widowControl w:val="0"/>
              <w:spacing w:line="225" w:lineRule="exact"/>
              <w:jc w:val="both"/>
              <w:rPr>
                <w:rFonts w:hint="eastAsia" w:ascii="宋体" w:hAnsi="宋体" w:eastAsia="宋体" w:cs="宋体"/>
                <w:sz w:val="18"/>
                <w:szCs w:val="18"/>
              </w:rPr>
            </w:pPr>
          </w:p>
        </w:tc>
        <w:tc>
          <w:tcPr>
            <w:tcW w:w="1281" w:type="dxa"/>
            <w:tcBorders>
              <w:top w:val="single" w:color="auto" w:sz="4" w:space="0"/>
              <w:left w:val="single" w:color="auto" w:sz="4" w:space="0"/>
              <w:bottom w:val="single" w:color="auto" w:sz="4" w:space="0"/>
              <w:right w:val="single" w:color="auto" w:sz="4" w:space="0"/>
            </w:tcBorders>
            <w:vAlign w:val="top"/>
          </w:tcPr>
          <w:p w14:paraId="0A0442B9">
            <w:pPr>
              <w:widowControl w:val="0"/>
              <w:spacing w:line="225" w:lineRule="exact"/>
              <w:jc w:val="both"/>
              <w:rPr>
                <w:rFonts w:hint="eastAsia" w:ascii="宋体" w:hAnsi="宋体" w:eastAsia="宋体" w:cs="宋体"/>
                <w:sz w:val="18"/>
                <w:szCs w:val="18"/>
              </w:rPr>
            </w:pPr>
          </w:p>
        </w:tc>
        <w:tc>
          <w:tcPr>
            <w:tcW w:w="673" w:type="dxa"/>
            <w:tcBorders>
              <w:top w:val="single" w:color="auto" w:sz="4" w:space="0"/>
              <w:left w:val="single" w:color="auto" w:sz="4" w:space="0"/>
              <w:bottom w:val="single" w:color="auto" w:sz="4" w:space="0"/>
              <w:right w:val="single" w:color="auto" w:sz="4" w:space="0"/>
            </w:tcBorders>
            <w:vAlign w:val="top"/>
          </w:tcPr>
          <w:p w14:paraId="3F160EC9">
            <w:pPr>
              <w:widowControl w:val="0"/>
              <w:spacing w:line="225" w:lineRule="exact"/>
              <w:jc w:val="both"/>
              <w:rPr>
                <w:rFonts w:hint="eastAsia" w:ascii="宋体" w:hAnsi="宋体" w:eastAsia="宋体" w:cs="宋体"/>
                <w:sz w:val="18"/>
                <w:szCs w:val="18"/>
              </w:rPr>
            </w:pPr>
          </w:p>
        </w:tc>
        <w:tc>
          <w:tcPr>
            <w:tcW w:w="873" w:type="dxa"/>
            <w:tcBorders>
              <w:top w:val="single" w:color="auto" w:sz="4" w:space="0"/>
              <w:left w:val="single" w:color="auto" w:sz="4" w:space="0"/>
              <w:bottom w:val="single" w:color="auto" w:sz="4" w:space="0"/>
              <w:right w:val="single" w:color="auto" w:sz="4" w:space="0"/>
            </w:tcBorders>
            <w:vAlign w:val="top"/>
          </w:tcPr>
          <w:p w14:paraId="29EF9B42">
            <w:pPr>
              <w:widowControl w:val="0"/>
              <w:spacing w:line="225" w:lineRule="exact"/>
              <w:jc w:val="both"/>
              <w:rPr>
                <w:rFonts w:hint="eastAsia" w:ascii="宋体" w:hAnsi="宋体" w:eastAsia="宋体" w:cs="宋体"/>
                <w:sz w:val="18"/>
                <w:szCs w:val="18"/>
              </w:rPr>
            </w:pPr>
          </w:p>
        </w:tc>
        <w:tc>
          <w:tcPr>
            <w:tcW w:w="1422" w:type="dxa"/>
            <w:tcBorders>
              <w:top w:val="single" w:color="auto" w:sz="4" w:space="0"/>
              <w:left w:val="single" w:color="auto" w:sz="4" w:space="0"/>
              <w:bottom w:val="single" w:color="auto" w:sz="4" w:space="0"/>
              <w:right w:val="single" w:color="auto" w:sz="4" w:space="0"/>
            </w:tcBorders>
            <w:vAlign w:val="top"/>
          </w:tcPr>
          <w:p w14:paraId="67116B51">
            <w:pPr>
              <w:widowControl w:val="0"/>
              <w:spacing w:line="225" w:lineRule="exact"/>
              <w:jc w:val="both"/>
              <w:rPr>
                <w:rFonts w:hint="eastAsia" w:ascii="宋体" w:hAnsi="宋体" w:eastAsia="宋体" w:cs="宋体"/>
                <w:sz w:val="18"/>
                <w:szCs w:val="18"/>
              </w:rPr>
            </w:pPr>
          </w:p>
        </w:tc>
      </w:tr>
      <w:tr w14:paraId="0CA2B7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756B685C">
            <w:pPr>
              <w:widowControl w:val="0"/>
              <w:jc w:val="both"/>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top"/>
          </w:tcPr>
          <w:p w14:paraId="3E5C7340">
            <w:pPr>
              <w:widowControl w:val="0"/>
              <w:jc w:val="both"/>
              <w:rPr>
                <w:rFonts w:hint="eastAsia" w:ascii="宋体" w:hAnsi="宋体" w:eastAsia="宋体" w:cs="宋体"/>
                <w:sz w:val="19"/>
                <w:szCs w:val="19"/>
              </w:rPr>
            </w:pPr>
          </w:p>
        </w:tc>
        <w:tc>
          <w:tcPr>
            <w:tcW w:w="955" w:type="dxa"/>
            <w:vMerge w:val="continue"/>
            <w:tcBorders>
              <w:left w:val="single" w:color="auto" w:sz="4" w:space="0"/>
              <w:right w:val="single" w:color="auto" w:sz="4" w:space="0"/>
            </w:tcBorders>
            <w:vAlign w:val="top"/>
          </w:tcPr>
          <w:p w14:paraId="5F9A4590">
            <w:pPr>
              <w:widowControl w:val="0"/>
              <w:jc w:val="both"/>
              <w:rPr>
                <w:rFonts w:hint="eastAsia" w:ascii="宋体" w:hAnsi="宋体" w:eastAsia="宋体" w:cs="宋体"/>
                <w:sz w:val="19"/>
                <w:szCs w:val="19"/>
              </w:rPr>
            </w:pPr>
          </w:p>
        </w:tc>
        <w:tc>
          <w:tcPr>
            <w:tcW w:w="1244" w:type="dxa"/>
            <w:tcBorders>
              <w:top w:val="single" w:color="auto" w:sz="4" w:space="0"/>
              <w:left w:val="single" w:color="auto" w:sz="4" w:space="0"/>
              <w:bottom w:val="single" w:color="auto" w:sz="4" w:space="0"/>
              <w:right w:val="single" w:color="auto" w:sz="4" w:space="0"/>
            </w:tcBorders>
            <w:vAlign w:val="top"/>
          </w:tcPr>
          <w:p w14:paraId="140B3DB1">
            <w:pPr>
              <w:spacing w:before="170" w:line="55" w:lineRule="exact"/>
              <w:ind w:left="127" w:leftChars="0"/>
              <w:rPr>
                <w:rFonts w:hint="eastAsia" w:ascii="宋体" w:hAnsi="宋体" w:eastAsia="宋体" w:cs="宋体"/>
                <w:sz w:val="18"/>
                <w:szCs w:val="18"/>
              </w:rPr>
            </w:pPr>
            <w:r>
              <w:rPr>
                <w:rFonts w:hint="eastAsia" w:ascii="宋体" w:hAnsi="宋体" w:eastAsia="宋体" w:cs="宋体"/>
                <w:spacing w:val="-2"/>
                <w:position w:val="1"/>
                <w:sz w:val="19"/>
                <w:szCs w:val="19"/>
              </w:rPr>
              <w:t>……</w:t>
            </w:r>
          </w:p>
        </w:tc>
        <w:tc>
          <w:tcPr>
            <w:tcW w:w="1244" w:type="dxa"/>
            <w:tcBorders>
              <w:top w:val="single" w:color="auto" w:sz="4" w:space="0"/>
              <w:left w:val="single" w:color="auto" w:sz="4" w:space="0"/>
              <w:bottom w:val="single" w:color="auto" w:sz="4" w:space="0"/>
              <w:right w:val="single" w:color="auto" w:sz="4" w:space="0"/>
            </w:tcBorders>
            <w:vAlign w:val="top"/>
          </w:tcPr>
          <w:p w14:paraId="6B7929F2">
            <w:pPr>
              <w:widowControl w:val="0"/>
              <w:spacing w:line="225" w:lineRule="exact"/>
              <w:jc w:val="both"/>
              <w:rPr>
                <w:rFonts w:hint="eastAsia" w:ascii="宋体" w:hAnsi="宋体" w:eastAsia="宋体" w:cs="宋体"/>
                <w:sz w:val="18"/>
                <w:szCs w:val="18"/>
              </w:rPr>
            </w:pPr>
          </w:p>
        </w:tc>
        <w:tc>
          <w:tcPr>
            <w:tcW w:w="1281" w:type="dxa"/>
            <w:tcBorders>
              <w:top w:val="single" w:color="auto" w:sz="4" w:space="0"/>
              <w:left w:val="single" w:color="auto" w:sz="4" w:space="0"/>
              <w:bottom w:val="single" w:color="auto" w:sz="4" w:space="0"/>
              <w:right w:val="single" w:color="auto" w:sz="4" w:space="0"/>
            </w:tcBorders>
            <w:vAlign w:val="top"/>
          </w:tcPr>
          <w:p w14:paraId="7A014793">
            <w:pPr>
              <w:widowControl w:val="0"/>
              <w:spacing w:line="225" w:lineRule="exact"/>
              <w:jc w:val="both"/>
              <w:rPr>
                <w:rFonts w:hint="eastAsia" w:ascii="宋体" w:hAnsi="宋体" w:eastAsia="宋体" w:cs="宋体"/>
                <w:sz w:val="18"/>
                <w:szCs w:val="18"/>
              </w:rPr>
            </w:pPr>
          </w:p>
        </w:tc>
        <w:tc>
          <w:tcPr>
            <w:tcW w:w="673" w:type="dxa"/>
            <w:tcBorders>
              <w:top w:val="single" w:color="auto" w:sz="4" w:space="0"/>
              <w:left w:val="single" w:color="auto" w:sz="4" w:space="0"/>
              <w:bottom w:val="single" w:color="auto" w:sz="4" w:space="0"/>
              <w:right w:val="single" w:color="auto" w:sz="4" w:space="0"/>
            </w:tcBorders>
            <w:vAlign w:val="top"/>
          </w:tcPr>
          <w:p w14:paraId="65A578A2">
            <w:pPr>
              <w:widowControl w:val="0"/>
              <w:spacing w:line="225" w:lineRule="exact"/>
              <w:jc w:val="both"/>
              <w:rPr>
                <w:rFonts w:hint="eastAsia" w:ascii="宋体" w:hAnsi="宋体" w:eastAsia="宋体" w:cs="宋体"/>
                <w:sz w:val="18"/>
                <w:szCs w:val="18"/>
              </w:rPr>
            </w:pPr>
          </w:p>
        </w:tc>
        <w:tc>
          <w:tcPr>
            <w:tcW w:w="873" w:type="dxa"/>
            <w:tcBorders>
              <w:top w:val="single" w:color="auto" w:sz="4" w:space="0"/>
              <w:left w:val="single" w:color="auto" w:sz="4" w:space="0"/>
              <w:bottom w:val="single" w:color="auto" w:sz="4" w:space="0"/>
              <w:right w:val="single" w:color="auto" w:sz="4" w:space="0"/>
            </w:tcBorders>
            <w:vAlign w:val="top"/>
          </w:tcPr>
          <w:p w14:paraId="65182CBD">
            <w:pPr>
              <w:widowControl w:val="0"/>
              <w:spacing w:line="225" w:lineRule="exact"/>
              <w:jc w:val="both"/>
              <w:rPr>
                <w:rFonts w:hint="eastAsia" w:ascii="宋体" w:hAnsi="宋体" w:eastAsia="宋体" w:cs="宋体"/>
                <w:sz w:val="18"/>
                <w:szCs w:val="18"/>
              </w:rPr>
            </w:pPr>
          </w:p>
        </w:tc>
        <w:tc>
          <w:tcPr>
            <w:tcW w:w="1422" w:type="dxa"/>
            <w:tcBorders>
              <w:top w:val="single" w:color="auto" w:sz="4" w:space="0"/>
              <w:left w:val="single" w:color="auto" w:sz="4" w:space="0"/>
              <w:bottom w:val="single" w:color="auto" w:sz="4" w:space="0"/>
              <w:right w:val="single" w:color="auto" w:sz="4" w:space="0"/>
            </w:tcBorders>
            <w:vAlign w:val="top"/>
          </w:tcPr>
          <w:p w14:paraId="6BD7F9F3">
            <w:pPr>
              <w:widowControl w:val="0"/>
              <w:spacing w:line="225" w:lineRule="exact"/>
              <w:jc w:val="both"/>
              <w:rPr>
                <w:rFonts w:hint="eastAsia" w:ascii="宋体" w:hAnsi="宋体" w:eastAsia="宋体" w:cs="宋体"/>
                <w:sz w:val="18"/>
                <w:szCs w:val="18"/>
              </w:rPr>
            </w:pPr>
          </w:p>
        </w:tc>
      </w:tr>
      <w:tr w14:paraId="7EBAAD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000B56B6">
            <w:pPr>
              <w:widowControl w:val="0"/>
              <w:jc w:val="both"/>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top"/>
          </w:tcPr>
          <w:p w14:paraId="2CB7B35D">
            <w:pPr>
              <w:widowControl w:val="0"/>
              <w:jc w:val="both"/>
              <w:rPr>
                <w:rFonts w:hint="eastAsia" w:ascii="宋体" w:hAnsi="宋体" w:eastAsia="宋体" w:cs="宋体"/>
                <w:sz w:val="19"/>
                <w:szCs w:val="19"/>
              </w:rPr>
            </w:pPr>
          </w:p>
        </w:tc>
        <w:tc>
          <w:tcPr>
            <w:tcW w:w="955" w:type="dxa"/>
            <w:vMerge w:val="restart"/>
            <w:tcBorders>
              <w:left w:val="single" w:color="auto" w:sz="4" w:space="0"/>
              <w:right w:val="single" w:color="auto" w:sz="4" w:space="0"/>
            </w:tcBorders>
            <w:vAlign w:val="top"/>
          </w:tcPr>
          <w:p w14:paraId="73620BC7">
            <w:pPr>
              <w:spacing w:before="153" w:line="233" w:lineRule="auto"/>
              <w:ind w:left="225"/>
              <w:rPr>
                <w:rFonts w:hint="eastAsia" w:ascii="宋体" w:hAnsi="宋体" w:eastAsia="宋体" w:cs="宋体"/>
                <w:sz w:val="19"/>
                <w:szCs w:val="19"/>
              </w:rPr>
            </w:pPr>
            <w:r>
              <w:rPr>
                <w:rFonts w:hint="eastAsia" w:ascii="宋体" w:hAnsi="宋体" w:eastAsia="宋体" w:cs="宋体"/>
                <w:spacing w:val="6"/>
                <w:sz w:val="19"/>
                <w:szCs w:val="19"/>
              </w:rPr>
              <w:t>社会效</w:t>
            </w:r>
          </w:p>
          <w:p w14:paraId="1DF92385">
            <w:pPr>
              <w:spacing w:line="225" w:lineRule="auto"/>
              <w:ind w:left="232"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益指标</w:t>
            </w:r>
          </w:p>
          <w:p w14:paraId="368F6E0F">
            <w:pPr>
              <w:spacing w:before="127" w:line="239" w:lineRule="auto"/>
              <w:ind w:left="192" w:leftChars="0" w:right="175" w:rightChars="0" w:hanging="6" w:firstLineChars="0"/>
              <w:rPr>
                <w:rFonts w:hint="eastAsia" w:ascii="宋体" w:hAnsi="宋体" w:eastAsia="宋体" w:cs="宋体"/>
                <w:sz w:val="19"/>
                <w:szCs w:val="19"/>
              </w:rPr>
            </w:pPr>
          </w:p>
        </w:tc>
        <w:tc>
          <w:tcPr>
            <w:tcW w:w="1244" w:type="dxa"/>
            <w:tcBorders>
              <w:top w:val="single" w:color="auto" w:sz="4" w:space="0"/>
              <w:left w:val="single" w:color="auto" w:sz="4" w:space="0"/>
              <w:bottom w:val="single" w:color="auto" w:sz="4" w:space="0"/>
              <w:right w:val="single" w:color="auto" w:sz="4" w:space="0"/>
            </w:tcBorders>
            <w:vAlign w:val="top"/>
          </w:tcPr>
          <w:p w14:paraId="795AC301">
            <w:pPr>
              <w:widowControl w:val="0"/>
              <w:spacing w:line="225" w:lineRule="exact"/>
              <w:jc w:val="both"/>
              <w:rPr>
                <w:rFonts w:hint="eastAsia" w:ascii="宋体" w:hAnsi="宋体" w:eastAsia="宋体" w:cs="宋体"/>
                <w:sz w:val="18"/>
                <w:szCs w:val="18"/>
              </w:rPr>
            </w:pPr>
          </w:p>
        </w:tc>
        <w:tc>
          <w:tcPr>
            <w:tcW w:w="1244" w:type="dxa"/>
            <w:tcBorders>
              <w:top w:val="single" w:color="auto" w:sz="4" w:space="0"/>
              <w:left w:val="single" w:color="auto" w:sz="4" w:space="0"/>
              <w:bottom w:val="single" w:color="auto" w:sz="4" w:space="0"/>
              <w:right w:val="single" w:color="auto" w:sz="4" w:space="0"/>
            </w:tcBorders>
            <w:vAlign w:val="top"/>
          </w:tcPr>
          <w:p w14:paraId="4DC3CF41">
            <w:pPr>
              <w:widowControl w:val="0"/>
              <w:spacing w:line="225" w:lineRule="exact"/>
              <w:jc w:val="both"/>
              <w:rPr>
                <w:rFonts w:hint="eastAsia" w:ascii="宋体" w:hAnsi="宋体" w:eastAsia="宋体" w:cs="宋体"/>
                <w:sz w:val="18"/>
                <w:szCs w:val="18"/>
              </w:rPr>
            </w:pPr>
          </w:p>
        </w:tc>
        <w:tc>
          <w:tcPr>
            <w:tcW w:w="1281" w:type="dxa"/>
            <w:tcBorders>
              <w:top w:val="single" w:color="auto" w:sz="4" w:space="0"/>
              <w:left w:val="single" w:color="auto" w:sz="4" w:space="0"/>
              <w:bottom w:val="single" w:color="auto" w:sz="4" w:space="0"/>
              <w:right w:val="single" w:color="auto" w:sz="4" w:space="0"/>
            </w:tcBorders>
            <w:vAlign w:val="top"/>
          </w:tcPr>
          <w:p w14:paraId="190A7AD0">
            <w:pPr>
              <w:widowControl w:val="0"/>
              <w:spacing w:line="225" w:lineRule="exact"/>
              <w:jc w:val="both"/>
              <w:rPr>
                <w:rFonts w:hint="eastAsia" w:ascii="宋体" w:hAnsi="宋体" w:eastAsia="宋体" w:cs="宋体"/>
                <w:sz w:val="18"/>
                <w:szCs w:val="18"/>
              </w:rPr>
            </w:pPr>
          </w:p>
        </w:tc>
        <w:tc>
          <w:tcPr>
            <w:tcW w:w="673" w:type="dxa"/>
            <w:tcBorders>
              <w:top w:val="single" w:color="auto" w:sz="4" w:space="0"/>
              <w:left w:val="single" w:color="auto" w:sz="4" w:space="0"/>
              <w:bottom w:val="single" w:color="auto" w:sz="4" w:space="0"/>
              <w:right w:val="single" w:color="auto" w:sz="4" w:space="0"/>
            </w:tcBorders>
            <w:vAlign w:val="top"/>
          </w:tcPr>
          <w:p w14:paraId="1E242D47">
            <w:pPr>
              <w:widowControl w:val="0"/>
              <w:spacing w:line="225" w:lineRule="exact"/>
              <w:jc w:val="both"/>
              <w:rPr>
                <w:rFonts w:hint="eastAsia" w:ascii="宋体" w:hAnsi="宋体" w:eastAsia="宋体" w:cs="宋体"/>
                <w:sz w:val="18"/>
                <w:szCs w:val="18"/>
              </w:rPr>
            </w:pPr>
          </w:p>
        </w:tc>
        <w:tc>
          <w:tcPr>
            <w:tcW w:w="873" w:type="dxa"/>
            <w:tcBorders>
              <w:top w:val="single" w:color="auto" w:sz="4" w:space="0"/>
              <w:left w:val="single" w:color="auto" w:sz="4" w:space="0"/>
              <w:bottom w:val="single" w:color="auto" w:sz="4" w:space="0"/>
              <w:right w:val="single" w:color="auto" w:sz="4" w:space="0"/>
            </w:tcBorders>
            <w:vAlign w:val="top"/>
          </w:tcPr>
          <w:p w14:paraId="217D65BE">
            <w:pPr>
              <w:widowControl w:val="0"/>
              <w:spacing w:line="225" w:lineRule="exact"/>
              <w:jc w:val="both"/>
              <w:rPr>
                <w:rFonts w:hint="eastAsia" w:ascii="宋体" w:hAnsi="宋体" w:eastAsia="宋体" w:cs="宋体"/>
                <w:sz w:val="18"/>
                <w:szCs w:val="18"/>
              </w:rPr>
            </w:pPr>
          </w:p>
        </w:tc>
        <w:tc>
          <w:tcPr>
            <w:tcW w:w="1422" w:type="dxa"/>
            <w:tcBorders>
              <w:top w:val="single" w:color="auto" w:sz="4" w:space="0"/>
              <w:left w:val="single" w:color="auto" w:sz="4" w:space="0"/>
              <w:bottom w:val="single" w:color="auto" w:sz="4" w:space="0"/>
              <w:right w:val="single" w:color="auto" w:sz="4" w:space="0"/>
            </w:tcBorders>
            <w:vAlign w:val="top"/>
          </w:tcPr>
          <w:p w14:paraId="66BAAF7C">
            <w:pPr>
              <w:widowControl w:val="0"/>
              <w:spacing w:line="225" w:lineRule="exact"/>
              <w:jc w:val="both"/>
              <w:rPr>
                <w:rFonts w:hint="eastAsia" w:ascii="宋体" w:hAnsi="宋体" w:eastAsia="宋体" w:cs="宋体"/>
                <w:sz w:val="18"/>
                <w:szCs w:val="18"/>
              </w:rPr>
            </w:pPr>
          </w:p>
        </w:tc>
      </w:tr>
      <w:tr w14:paraId="1EC10C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474254BC">
            <w:pPr>
              <w:widowControl w:val="0"/>
              <w:jc w:val="both"/>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top"/>
          </w:tcPr>
          <w:p w14:paraId="63AB3C8F">
            <w:pPr>
              <w:widowControl w:val="0"/>
              <w:jc w:val="both"/>
              <w:rPr>
                <w:rFonts w:hint="eastAsia" w:ascii="宋体" w:hAnsi="宋体" w:eastAsia="宋体" w:cs="宋体"/>
              </w:rPr>
            </w:pPr>
          </w:p>
        </w:tc>
        <w:tc>
          <w:tcPr>
            <w:tcW w:w="955" w:type="dxa"/>
            <w:vMerge w:val="continue"/>
            <w:tcBorders>
              <w:top w:val="single" w:color="auto" w:sz="4" w:space="0"/>
              <w:left w:val="single" w:color="auto" w:sz="4" w:space="0"/>
              <w:bottom w:val="single" w:color="auto" w:sz="4" w:space="0"/>
              <w:right w:val="single" w:color="auto" w:sz="4" w:space="0"/>
            </w:tcBorders>
            <w:vAlign w:val="top"/>
          </w:tcPr>
          <w:p w14:paraId="6C6217DA">
            <w:pPr>
              <w:widowControl w:val="0"/>
              <w:jc w:val="both"/>
              <w:rPr>
                <w:rFonts w:hint="eastAsia" w:ascii="宋体" w:hAnsi="宋体" w:eastAsia="宋体" w:cs="宋体"/>
                <w:sz w:val="19"/>
                <w:szCs w:val="19"/>
              </w:rPr>
            </w:pPr>
          </w:p>
        </w:tc>
        <w:tc>
          <w:tcPr>
            <w:tcW w:w="1244" w:type="dxa"/>
            <w:tcBorders>
              <w:top w:val="single" w:color="auto" w:sz="4" w:space="0"/>
              <w:left w:val="single" w:color="auto" w:sz="4" w:space="0"/>
              <w:bottom w:val="single" w:color="auto" w:sz="4" w:space="0"/>
              <w:right w:val="single" w:color="auto" w:sz="4" w:space="0"/>
            </w:tcBorders>
            <w:vAlign w:val="top"/>
          </w:tcPr>
          <w:p w14:paraId="42FE2186">
            <w:pPr>
              <w:widowControl w:val="0"/>
              <w:spacing w:line="225" w:lineRule="exact"/>
              <w:jc w:val="both"/>
              <w:rPr>
                <w:rFonts w:hint="eastAsia" w:ascii="宋体" w:hAnsi="宋体" w:eastAsia="宋体" w:cs="宋体"/>
                <w:sz w:val="18"/>
                <w:szCs w:val="18"/>
              </w:rPr>
            </w:pPr>
          </w:p>
        </w:tc>
        <w:tc>
          <w:tcPr>
            <w:tcW w:w="1244" w:type="dxa"/>
            <w:tcBorders>
              <w:top w:val="single" w:color="auto" w:sz="4" w:space="0"/>
              <w:left w:val="single" w:color="auto" w:sz="4" w:space="0"/>
              <w:bottom w:val="single" w:color="auto" w:sz="4" w:space="0"/>
              <w:right w:val="single" w:color="auto" w:sz="4" w:space="0"/>
            </w:tcBorders>
            <w:vAlign w:val="top"/>
          </w:tcPr>
          <w:p w14:paraId="43663126">
            <w:pPr>
              <w:widowControl w:val="0"/>
              <w:spacing w:line="225" w:lineRule="exact"/>
              <w:jc w:val="both"/>
              <w:rPr>
                <w:rFonts w:hint="eastAsia" w:ascii="宋体" w:hAnsi="宋体" w:eastAsia="宋体" w:cs="宋体"/>
                <w:sz w:val="18"/>
                <w:szCs w:val="18"/>
              </w:rPr>
            </w:pPr>
          </w:p>
        </w:tc>
        <w:tc>
          <w:tcPr>
            <w:tcW w:w="1281" w:type="dxa"/>
            <w:tcBorders>
              <w:top w:val="single" w:color="auto" w:sz="4" w:space="0"/>
              <w:left w:val="single" w:color="auto" w:sz="4" w:space="0"/>
              <w:bottom w:val="single" w:color="auto" w:sz="4" w:space="0"/>
              <w:right w:val="single" w:color="auto" w:sz="4" w:space="0"/>
            </w:tcBorders>
            <w:vAlign w:val="top"/>
          </w:tcPr>
          <w:p w14:paraId="5BEDAE17">
            <w:pPr>
              <w:widowControl w:val="0"/>
              <w:spacing w:line="225" w:lineRule="exact"/>
              <w:jc w:val="both"/>
              <w:rPr>
                <w:rFonts w:hint="eastAsia" w:ascii="宋体" w:hAnsi="宋体" w:eastAsia="宋体" w:cs="宋体"/>
                <w:sz w:val="18"/>
                <w:szCs w:val="18"/>
              </w:rPr>
            </w:pPr>
          </w:p>
        </w:tc>
        <w:tc>
          <w:tcPr>
            <w:tcW w:w="673" w:type="dxa"/>
            <w:tcBorders>
              <w:top w:val="single" w:color="auto" w:sz="4" w:space="0"/>
              <w:left w:val="single" w:color="auto" w:sz="4" w:space="0"/>
              <w:bottom w:val="single" w:color="auto" w:sz="4" w:space="0"/>
              <w:right w:val="single" w:color="auto" w:sz="4" w:space="0"/>
            </w:tcBorders>
            <w:vAlign w:val="top"/>
          </w:tcPr>
          <w:p w14:paraId="4A950A3D">
            <w:pPr>
              <w:widowControl w:val="0"/>
              <w:spacing w:line="225" w:lineRule="exact"/>
              <w:jc w:val="both"/>
              <w:rPr>
                <w:rFonts w:hint="eastAsia" w:ascii="宋体" w:hAnsi="宋体" w:eastAsia="宋体" w:cs="宋体"/>
                <w:sz w:val="18"/>
                <w:szCs w:val="18"/>
              </w:rPr>
            </w:pPr>
          </w:p>
        </w:tc>
        <w:tc>
          <w:tcPr>
            <w:tcW w:w="873" w:type="dxa"/>
            <w:tcBorders>
              <w:top w:val="single" w:color="auto" w:sz="4" w:space="0"/>
              <w:left w:val="single" w:color="auto" w:sz="4" w:space="0"/>
              <w:bottom w:val="single" w:color="auto" w:sz="4" w:space="0"/>
              <w:right w:val="single" w:color="auto" w:sz="4" w:space="0"/>
            </w:tcBorders>
            <w:vAlign w:val="top"/>
          </w:tcPr>
          <w:p w14:paraId="130F08DC">
            <w:pPr>
              <w:widowControl w:val="0"/>
              <w:spacing w:line="225" w:lineRule="exact"/>
              <w:jc w:val="both"/>
              <w:rPr>
                <w:rFonts w:hint="eastAsia" w:ascii="宋体" w:hAnsi="宋体" w:eastAsia="宋体" w:cs="宋体"/>
                <w:sz w:val="18"/>
                <w:szCs w:val="18"/>
              </w:rPr>
            </w:pPr>
          </w:p>
        </w:tc>
        <w:tc>
          <w:tcPr>
            <w:tcW w:w="1422" w:type="dxa"/>
            <w:tcBorders>
              <w:top w:val="single" w:color="auto" w:sz="4" w:space="0"/>
              <w:left w:val="single" w:color="auto" w:sz="4" w:space="0"/>
              <w:bottom w:val="single" w:color="auto" w:sz="4" w:space="0"/>
              <w:right w:val="single" w:color="auto" w:sz="4" w:space="0"/>
            </w:tcBorders>
            <w:vAlign w:val="top"/>
          </w:tcPr>
          <w:p w14:paraId="712F8105">
            <w:pPr>
              <w:widowControl w:val="0"/>
              <w:spacing w:line="225" w:lineRule="exact"/>
              <w:jc w:val="both"/>
              <w:rPr>
                <w:rFonts w:hint="eastAsia" w:ascii="宋体" w:hAnsi="宋体" w:eastAsia="宋体" w:cs="宋体"/>
                <w:sz w:val="18"/>
                <w:szCs w:val="18"/>
              </w:rPr>
            </w:pPr>
          </w:p>
        </w:tc>
      </w:tr>
      <w:tr w14:paraId="17F699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3433DF62">
            <w:pPr>
              <w:widowControl w:val="0"/>
              <w:jc w:val="both"/>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top"/>
          </w:tcPr>
          <w:p w14:paraId="0487E54E">
            <w:pPr>
              <w:widowControl w:val="0"/>
              <w:jc w:val="both"/>
              <w:rPr>
                <w:rFonts w:hint="eastAsia" w:ascii="宋体" w:hAnsi="宋体" w:eastAsia="宋体" w:cs="宋体"/>
              </w:rPr>
            </w:pPr>
          </w:p>
        </w:tc>
        <w:tc>
          <w:tcPr>
            <w:tcW w:w="955" w:type="dxa"/>
            <w:vMerge w:val="continue"/>
            <w:tcBorders>
              <w:top w:val="single" w:color="auto" w:sz="4" w:space="0"/>
              <w:left w:val="single" w:color="auto" w:sz="4" w:space="0"/>
              <w:bottom w:val="single" w:color="auto" w:sz="4" w:space="0"/>
              <w:right w:val="single" w:color="auto" w:sz="4" w:space="0"/>
            </w:tcBorders>
            <w:vAlign w:val="top"/>
          </w:tcPr>
          <w:p w14:paraId="238090C7">
            <w:pPr>
              <w:widowControl w:val="0"/>
              <w:jc w:val="both"/>
              <w:rPr>
                <w:rFonts w:hint="eastAsia" w:ascii="宋体" w:hAnsi="宋体" w:eastAsia="宋体" w:cs="宋体"/>
                <w:sz w:val="19"/>
                <w:szCs w:val="19"/>
              </w:rPr>
            </w:pPr>
          </w:p>
        </w:tc>
        <w:tc>
          <w:tcPr>
            <w:tcW w:w="1244" w:type="dxa"/>
            <w:tcBorders>
              <w:top w:val="single" w:color="auto" w:sz="4" w:space="0"/>
              <w:left w:val="single" w:color="auto" w:sz="4" w:space="0"/>
              <w:bottom w:val="single" w:color="auto" w:sz="4" w:space="0"/>
              <w:right w:val="single" w:color="auto" w:sz="4" w:space="0"/>
            </w:tcBorders>
            <w:vAlign w:val="top"/>
          </w:tcPr>
          <w:p w14:paraId="1DA6D43C">
            <w:pPr>
              <w:spacing w:before="170" w:line="55" w:lineRule="exact"/>
              <w:ind w:left="127" w:leftChars="0"/>
              <w:rPr>
                <w:rFonts w:hint="eastAsia" w:ascii="宋体" w:hAnsi="宋体" w:eastAsia="宋体" w:cs="宋体"/>
                <w:sz w:val="18"/>
                <w:szCs w:val="18"/>
              </w:rPr>
            </w:pPr>
            <w:r>
              <w:rPr>
                <w:rFonts w:hint="eastAsia" w:ascii="宋体" w:hAnsi="宋体" w:eastAsia="宋体" w:cs="宋体"/>
                <w:spacing w:val="-2"/>
                <w:position w:val="1"/>
                <w:sz w:val="19"/>
                <w:szCs w:val="19"/>
              </w:rPr>
              <w:t>……</w:t>
            </w:r>
          </w:p>
        </w:tc>
        <w:tc>
          <w:tcPr>
            <w:tcW w:w="1244" w:type="dxa"/>
            <w:tcBorders>
              <w:top w:val="single" w:color="auto" w:sz="4" w:space="0"/>
              <w:left w:val="single" w:color="auto" w:sz="4" w:space="0"/>
              <w:bottom w:val="single" w:color="auto" w:sz="4" w:space="0"/>
              <w:right w:val="single" w:color="auto" w:sz="4" w:space="0"/>
            </w:tcBorders>
            <w:vAlign w:val="top"/>
          </w:tcPr>
          <w:p w14:paraId="1D8CAEE8">
            <w:pPr>
              <w:widowControl w:val="0"/>
              <w:spacing w:line="225" w:lineRule="exact"/>
              <w:jc w:val="both"/>
              <w:rPr>
                <w:rFonts w:hint="eastAsia" w:ascii="宋体" w:hAnsi="宋体" w:eastAsia="宋体" w:cs="宋体"/>
                <w:sz w:val="18"/>
                <w:szCs w:val="18"/>
              </w:rPr>
            </w:pPr>
          </w:p>
        </w:tc>
        <w:tc>
          <w:tcPr>
            <w:tcW w:w="1281" w:type="dxa"/>
            <w:tcBorders>
              <w:top w:val="single" w:color="auto" w:sz="4" w:space="0"/>
              <w:left w:val="single" w:color="auto" w:sz="4" w:space="0"/>
              <w:bottom w:val="single" w:color="auto" w:sz="4" w:space="0"/>
              <w:right w:val="single" w:color="auto" w:sz="4" w:space="0"/>
            </w:tcBorders>
            <w:vAlign w:val="top"/>
          </w:tcPr>
          <w:p w14:paraId="18FBDA42">
            <w:pPr>
              <w:widowControl w:val="0"/>
              <w:spacing w:line="225" w:lineRule="exact"/>
              <w:jc w:val="both"/>
              <w:rPr>
                <w:rFonts w:hint="eastAsia" w:ascii="宋体" w:hAnsi="宋体" w:eastAsia="宋体" w:cs="宋体"/>
                <w:sz w:val="18"/>
                <w:szCs w:val="18"/>
              </w:rPr>
            </w:pPr>
          </w:p>
        </w:tc>
        <w:tc>
          <w:tcPr>
            <w:tcW w:w="673" w:type="dxa"/>
            <w:tcBorders>
              <w:top w:val="single" w:color="auto" w:sz="4" w:space="0"/>
              <w:left w:val="single" w:color="auto" w:sz="4" w:space="0"/>
              <w:bottom w:val="single" w:color="auto" w:sz="4" w:space="0"/>
              <w:right w:val="single" w:color="auto" w:sz="4" w:space="0"/>
            </w:tcBorders>
            <w:vAlign w:val="top"/>
          </w:tcPr>
          <w:p w14:paraId="07CE95A0">
            <w:pPr>
              <w:widowControl w:val="0"/>
              <w:spacing w:line="225" w:lineRule="exact"/>
              <w:jc w:val="both"/>
              <w:rPr>
                <w:rFonts w:hint="eastAsia" w:ascii="宋体" w:hAnsi="宋体" w:eastAsia="宋体" w:cs="宋体"/>
                <w:sz w:val="18"/>
                <w:szCs w:val="18"/>
              </w:rPr>
            </w:pPr>
          </w:p>
        </w:tc>
        <w:tc>
          <w:tcPr>
            <w:tcW w:w="873" w:type="dxa"/>
            <w:tcBorders>
              <w:top w:val="single" w:color="auto" w:sz="4" w:space="0"/>
              <w:left w:val="single" w:color="auto" w:sz="4" w:space="0"/>
              <w:bottom w:val="single" w:color="auto" w:sz="4" w:space="0"/>
              <w:right w:val="single" w:color="auto" w:sz="4" w:space="0"/>
            </w:tcBorders>
            <w:vAlign w:val="top"/>
          </w:tcPr>
          <w:p w14:paraId="7A1C662F">
            <w:pPr>
              <w:widowControl w:val="0"/>
              <w:spacing w:line="225" w:lineRule="exact"/>
              <w:jc w:val="both"/>
              <w:rPr>
                <w:rFonts w:hint="eastAsia" w:ascii="宋体" w:hAnsi="宋体" w:eastAsia="宋体" w:cs="宋体"/>
                <w:sz w:val="18"/>
                <w:szCs w:val="18"/>
              </w:rPr>
            </w:pPr>
          </w:p>
        </w:tc>
        <w:tc>
          <w:tcPr>
            <w:tcW w:w="1422" w:type="dxa"/>
            <w:tcBorders>
              <w:top w:val="single" w:color="auto" w:sz="4" w:space="0"/>
              <w:left w:val="single" w:color="auto" w:sz="4" w:space="0"/>
              <w:bottom w:val="single" w:color="auto" w:sz="4" w:space="0"/>
              <w:right w:val="single" w:color="auto" w:sz="4" w:space="0"/>
            </w:tcBorders>
            <w:vAlign w:val="top"/>
          </w:tcPr>
          <w:p w14:paraId="5819947E">
            <w:pPr>
              <w:widowControl w:val="0"/>
              <w:spacing w:line="225" w:lineRule="exact"/>
              <w:jc w:val="both"/>
              <w:rPr>
                <w:rFonts w:hint="eastAsia" w:ascii="宋体" w:hAnsi="宋体" w:eastAsia="宋体" w:cs="宋体"/>
                <w:sz w:val="18"/>
                <w:szCs w:val="18"/>
              </w:rPr>
            </w:pPr>
          </w:p>
        </w:tc>
      </w:tr>
      <w:tr w14:paraId="3D80A7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386223BF">
            <w:pPr>
              <w:widowControl w:val="0"/>
              <w:jc w:val="both"/>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top"/>
          </w:tcPr>
          <w:p w14:paraId="208D5173">
            <w:pPr>
              <w:widowControl w:val="0"/>
              <w:jc w:val="both"/>
              <w:rPr>
                <w:rFonts w:hint="eastAsia" w:ascii="宋体" w:hAnsi="宋体" w:eastAsia="宋体" w:cs="宋体"/>
              </w:rPr>
            </w:pPr>
          </w:p>
        </w:tc>
        <w:tc>
          <w:tcPr>
            <w:tcW w:w="955" w:type="dxa"/>
            <w:vMerge w:val="restart"/>
            <w:tcBorders>
              <w:top w:val="single" w:color="auto" w:sz="4" w:space="0"/>
              <w:left w:val="single" w:color="auto" w:sz="4" w:space="0"/>
              <w:bottom w:val="single" w:color="auto" w:sz="4" w:space="0"/>
              <w:right w:val="single" w:color="auto" w:sz="4" w:space="0"/>
            </w:tcBorders>
            <w:vAlign w:val="top"/>
          </w:tcPr>
          <w:p w14:paraId="21BBF8F9">
            <w:pPr>
              <w:spacing w:before="154" w:line="233" w:lineRule="auto"/>
              <w:ind w:left="234"/>
              <w:rPr>
                <w:rFonts w:hint="eastAsia" w:ascii="宋体" w:hAnsi="宋体" w:eastAsia="宋体" w:cs="宋体"/>
                <w:sz w:val="19"/>
                <w:szCs w:val="19"/>
              </w:rPr>
            </w:pPr>
            <w:r>
              <w:rPr>
                <w:rFonts w:hint="eastAsia" w:ascii="宋体" w:hAnsi="宋体" w:eastAsia="宋体" w:cs="宋体"/>
                <w:spacing w:val="3"/>
                <w:sz w:val="19"/>
                <w:szCs w:val="19"/>
              </w:rPr>
              <w:t>生态效</w:t>
            </w:r>
          </w:p>
          <w:p w14:paraId="3EDBEAE5">
            <w:pPr>
              <w:spacing w:line="225" w:lineRule="auto"/>
              <w:ind w:left="232"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益指标</w:t>
            </w:r>
          </w:p>
          <w:p w14:paraId="67067ED2">
            <w:pPr>
              <w:spacing w:before="127" w:line="239" w:lineRule="auto"/>
              <w:ind w:left="193" w:leftChars="0" w:right="175" w:rightChars="0" w:firstLine="1" w:firstLineChars="0"/>
              <w:rPr>
                <w:rFonts w:hint="eastAsia" w:ascii="宋体" w:hAnsi="宋体" w:eastAsia="宋体" w:cs="宋体"/>
                <w:sz w:val="19"/>
                <w:szCs w:val="19"/>
              </w:rPr>
            </w:pPr>
          </w:p>
        </w:tc>
        <w:tc>
          <w:tcPr>
            <w:tcW w:w="1244" w:type="dxa"/>
            <w:tcBorders>
              <w:top w:val="single" w:color="auto" w:sz="4" w:space="0"/>
              <w:left w:val="single" w:color="auto" w:sz="4" w:space="0"/>
              <w:bottom w:val="single" w:color="auto" w:sz="4" w:space="0"/>
              <w:right w:val="single" w:color="auto" w:sz="4" w:space="0"/>
            </w:tcBorders>
            <w:vAlign w:val="top"/>
          </w:tcPr>
          <w:p w14:paraId="6A44DBCE">
            <w:pPr>
              <w:widowControl w:val="0"/>
              <w:spacing w:line="225" w:lineRule="exact"/>
              <w:jc w:val="both"/>
              <w:rPr>
                <w:rFonts w:hint="eastAsia" w:ascii="宋体" w:hAnsi="宋体" w:eastAsia="宋体" w:cs="宋体"/>
                <w:sz w:val="18"/>
                <w:szCs w:val="18"/>
              </w:rPr>
            </w:pPr>
          </w:p>
        </w:tc>
        <w:tc>
          <w:tcPr>
            <w:tcW w:w="1244" w:type="dxa"/>
            <w:tcBorders>
              <w:top w:val="single" w:color="auto" w:sz="4" w:space="0"/>
              <w:left w:val="single" w:color="auto" w:sz="4" w:space="0"/>
              <w:bottom w:val="single" w:color="auto" w:sz="4" w:space="0"/>
              <w:right w:val="single" w:color="auto" w:sz="4" w:space="0"/>
            </w:tcBorders>
            <w:vAlign w:val="top"/>
          </w:tcPr>
          <w:p w14:paraId="2C43FF02">
            <w:pPr>
              <w:widowControl w:val="0"/>
              <w:spacing w:line="225" w:lineRule="exact"/>
              <w:jc w:val="both"/>
              <w:rPr>
                <w:rFonts w:hint="eastAsia" w:ascii="宋体" w:hAnsi="宋体" w:eastAsia="宋体" w:cs="宋体"/>
                <w:sz w:val="18"/>
                <w:szCs w:val="18"/>
              </w:rPr>
            </w:pPr>
          </w:p>
        </w:tc>
        <w:tc>
          <w:tcPr>
            <w:tcW w:w="1281" w:type="dxa"/>
            <w:tcBorders>
              <w:top w:val="single" w:color="auto" w:sz="4" w:space="0"/>
              <w:left w:val="single" w:color="auto" w:sz="4" w:space="0"/>
              <w:bottom w:val="single" w:color="auto" w:sz="4" w:space="0"/>
              <w:right w:val="single" w:color="auto" w:sz="4" w:space="0"/>
            </w:tcBorders>
            <w:vAlign w:val="top"/>
          </w:tcPr>
          <w:p w14:paraId="1A6BEB69">
            <w:pPr>
              <w:widowControl w:val="0"/>
              <w:spacing w:line="225" w:lineRule="exact"/>
              <w:jc w:val="both"/>
              <w:rPr>
                <w:rFonts w:hint="eastAsia" w:ascii="宋体" w:hAnsi="宋体" w:eastAsia="宋体" w:cs="宋体"/>
                <w:sz w:val="18"/>
                <w:szCs w:val="18"/>
              </w:rPr>
            </w:pPr>
          </w:p>
        </w:tc>
        <w:tc>
          <w:tcPr>
            <w:tcW w:w="673" w:type="dxa"/>
            <w:tcBorders>
              <w:top w:val="single" w:color="auto" w:sz="4" w:space="0"/>
              <w:left w:val="single" w:color="auto" w:sz="4" w:space="0"/>
              <w:bottom w:val="single" w:color="auto" w:sz="4" w:space="0"/>
              <w:right w:val="single" w:color="auto" w:sz="4" w:space="0"/>
            </w:tcBorders>
            <w:vAlign w:val="top"/>
          </w:tcPr>
          <w:p w14:paraId="605D6439">
            <w:pPr>
              <w:widowControl w:val="0"/>
              <w:spacing w:line="225" w:lineRule="exact"/>
              <w:jc w:val="both"/>
              <w:rPr>
                <w:rFonts w:hint="eastAsia" w:ascii="宋体" w:hAnsi="宋体" w:eastAsia="宋体" w:cs="宋体"/>
                <w:sz w:val="18"/>
                <w:szCs w:val="18"/>
              </w:rPr>
            </w:pPr>
          </w:p>
        </w:tc>
        <w:tc>
          <w:tcPr>
            <w:tcW w:w="873" w:type="dxa"/>
            <w:tcBorders>
              <w:top w:val="single" w:color="auto" w:sz="4" w:space="0"/>
              <w:left w:val="single" w:color="auto" w:sz="4" w:space="0"/>
              <w:bottom w:val="single" w:color="auto" w:sz="4" w:space="0"/>
              <w:right w:val="single" w:color="auto" w:sz="4" w:space="0"/>
            </w:tcBorders>
            <w:vAlign w:val="top"/>
          </w:tcPr>
          <w:p w14:paraId="1A5375FF">
            <w:pPr>
              <w:widowControl w:val="0"/>
              <w:spacing w:line="225" w:lineRule="exact"/>
              <w:jc w:val="both"/>
              <w:rPr>
                <w:rFonts w:hint="eastAsia" w:ascii="宋体" w:hAnsi="宋体" w:eastAsia="宋体" w:cs="宋体"/>
                <w:sz w:val="18"/>
                <w:szCs w:val="18"/>
              </w:rPr>
            </w:pPr>
          </w:p>
        </w:tc>
        <w:tc>
          <w:tcPr>
            <w:tcW w:w="1422" w:type="dxa"/>
            <w:tcBorders>
              <w:top w:val="single" w:color="auto" w:sz="4" w:space="0"/>
              <w:left w:val="single" w:color="auto" w:sz="4" w:space="0"/>
              <w:bottom w:val="single" w:color="auto" w:sz="4" w:space="0"/>
              <w:right w:val="single" w:color="auto" w:sz="4" w:space="0"/>
            </w:tcBorders>
            <w:vAlign w:val="top"/>
          </w:tcPr>
          <w:p w14:paraId="1FC84480">
            <w:pPr>
              <w:widowControl w:val="0"/>
              <w:spacing w:line="225" w:lineRule="exact"/>
              <w:jc w:val="both"/>
              <w:rPr>
                <w:rFonts w:hint="eastAsia" w:ascii="宋体" w:hAnsi="宋体" w:eastAsia="宋体" w:cs="宋体"/>
                <w:sz w:val="18"/>
                <w:szCs w:val="18"/>
              </w:rPr>
            </w:pPr>
          </w:p>
        </w:tc>
      </w:tr>
      <w:tr w14:paraId="319AEC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63FEE696">
            <w:pPr>
              <w:widowControl w:val="0"/>
              <w:jc w:val="both"/>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top"/>
          </w:tcPr>
          <w:p w14:paraId="66B4BD20">
            <w:pPr>
              <w:widowControl w:val="0"/>
              <w:jc w:val="both"/>
              <w:rPr>
                <w:rFonts w:hint="eastAsia" w:ascii="宋体" w:hAnsi="宋体" w:eastAsia="宋体" w:cs="宋体"/>
                <w:spacing w:val="3"/>
                <w:sz w:val="19"/>
                <w:szCs w:val="19"/>
              </w:rPr>
            </w:pPr>
          </w:p>
        </w:tc>
        <w:tc>
          <w:tcPr>
            <w:tcW w:w="955" w:type="dxa"/>
            <w:vMerge w:val="continue"/>
            <w:tcBorders>
              <w:top w:val="single" w:color="auto" w:sz="4" w:space="0"/>
              <w:left w:val="single" w:color="auto" w:sz="4" w:space="0"/>
              <w:bottom w:val="single" w:color="auto" w:sz="4" w:space="0"/>
              <w:right w:val="single" w:color="auto" w:sz="4" w:space="0"/>
            </w:tcBorders>
            <w:vAlign w:val="top"/>
          </w:tcPr>
          <w:p w14:paraId="4882917E">
            <w:pPr>
              <w:widowControl w:val="0"/>
              <w:jc w:val="both"/>
              <w:rPr>
                <w:rFonts w:hint="eastAsia" w:ascii="宋体" w:hAnsi="宋体" w:eastAsia="宋体" w:cs="宋体"/>
                <w:spacing w:val="2"/>
                <w:sz w:val="19"/>
                <w:szCs w:val="19"/>
              </w:rPr>
            </w:pPr>
          </w:p>
        </w:tc>
        <w:tc>
          <w:tcPr>
            <w:tcW w:w="1244" w:type="dxa"/>
            <w:tcBorders>
              <w:top w:val="single" w:color="auto" w:sz="4" w:space="0"/>
              <w:left w:val="single" w:color="auto" w:sz="4" w:space="0"/>
              <w:bottom w:val="single" w:color="auto" w:sz="4" w:space="0"/>
              <w:right w:val="single" w:color="auto" w:sz="4" w:space="0"/>
            </w:tcBorders>
            <w:vAlign w:val="top"/>
          </w:tcPr>
          <w:p w14:paraId="4E937DD5">
            <w:pPr>
              <w:widowControl w:val="0"/>
              <w:spacing w:line="225" w:lineRule="exact"/>
              <w:jc w:val="both"/>
              <w:rPr>
                <w:rFonts w:hint="eastAsia" w:ascii="宋体" w:hAnsi="宋体" w:eastAsia="宋体" w:cs="宋体"/>
                <w:sz w:val="18"/>
                <w:szCs w:val="18"/>
              </w:rPr>
            </w:pPr>
          </w:p>
        </w:tc>
        <w:tc>
          <w:tcPr>
            <w:tcW w:w="1244" w:type="dxa"/>
            <w:tcBorders>
              <w:top w:val="single" w:color="auto" w:sz="4" w:space="0"/>
              <w:left w:val="single" w:color="auto" w:sz="4" w:space="0"/>
              <w:bottom w:val="single" w:color="auto" w:sz="4" w:space="0"/>
              <w:right w:val="single" w:color="auto" w:sz="4" w:space="0"/>
            </w:tcBorders>
            <w:vAlign w:val="top"/>
          </w:tcPr>
          <w:p w14:paraId="05E307BC">
            <w:pPr>
              <w:widowControl w:val="0"/>
              <w:spacing w:line="225" w:lineRule="exact"/>
              <w:jc w:val="both"/>
              <w:rPr>
                <w:rFonts w:hint="eastAsia" w:ascii="宋体" w:hAnsi="宋体" w:eastAsia="宋体" w:cs="宋体"/>
                <w:sz w:val="18"/>
                <w:szCs w:val="18"/>
              </w:rPr>
            </w:pPr>
          </w:p>
        </w:tc>
        <w:tc>
          <w:tcPr>
            <w:tcW w:w="1281" w:type="dxa"/>
            <w:tcBorders>
              <w:top w:val="single" w:color="auto" w:sz="4" w:space="0"/>
              <w:left w:val="single" w:color="auto" w:sz="4" w:space="0"/>
              <w:bottom w:val="single" w:color="auto" w:sz="4" w:space="0"/>
              <w:right w:val="single" w:color="auto" w:sz="4" w:space="0"/>
            </w:tcBorders>
            <w:vAlign w:val="top"/>
          </w:tcPr>
          <w:p w14:paraId="3D20A8F7">
            <w:pPr>
              <w:widowControl w:val="0"/>
              <w:spacing w:line="225" w:lineRule="exact"/>
              <w:jc w:val="both"/>
              <w:rPr>
                <w:rFonts w:hint="eastAsia" w:ascii="宋体" w:hAnsi="宋体" w:eastAsia="宋体" w:cs="宋体"/>
                <w:sz w:val="18"/>
                <w:szCs w:val="18"/>
              </w:rPr>
            </w:pPr>
          </w:p>
        </w:tc>
        <w:tc>
          <w:tcPr>
            <w:tcW w:w="673" w:type="dxa"/>
            <w:tcBorders>
              <w:top w:val="single" w:color="auto" w:sz="4" w:space="0"/>
              <w:left w:val="single" w:color="auto" w:sz="4" w:space="0"/>
              <w:bottom w:val="single" w:color="auto" w:sz="4" w:space="0"/>
              <w:right w:val="single" w:color="auto" w:sz="4" w:space="0"/>
            </w:tcBorders>
            <w:vAlign w:val="top"/>
          </w:tcPr>
          <w:p w14:paraId="0AF2B4CD">
            <w:pPr>
              <w:widowControl w:val="0"/>
              <w:spacing w:line="225" w:lineRule="exact"/>
              <w:jc w:val="both"/>
              <w:rPr>
                <w:rFonts w:hint="eastAsia" w:ascii="宋体" w:hAnsi="宋体" w:eastAsia="宋体" w:cs="宋体"/>
                <w:sz w:val="18"/>
                <w:szCs w:val="18"/>
              </w:rPr>
            </w:pPr>
          </w:p>
        </w:tc>
        <w:tc>
          <w:tcPr>
            <w:tcW w:w="873" w:type="dxa"/>
            <w:tcBorders>
              <w:top w:val="single" w:color="auto" w:sz="4" w:space="0"/>
              <w:left w:val="single" w:color="auto" w:sz="4" w:space="0"/>
              <w:bottom w:val="single" w:color="auto" w:sz="4" w:space="0"/>
              <w:right w:val="single" w:color="auto" w:sz="4" w:space="0"/>
            </w:tcBorders>
            <w:vAlign w:val="top"/>
          </w:tcPr>
          <w:p w14:paraId="642D7A50">
            <w:pPr>
              <w:widowControl w:val="0"/>
              <w:spacing w:line="225" w:lineRule="exact"/>
              <w:jc w:val="both"/>
              <w:rPr>
                <w:rFonts w:hint="eastAsia" w:ascii="宋体" w:hAnsi="宋体" w:eastAsia="宋体" w:cs="宋体"/>
                <w:sz w:val="18"/>
                <w:szCs w:val="18"/>
              </w:rPr>
            </w:pPr>
          </w:p>
        </w:tc>
        <w:tc>
          <w:tcPr>
            <w:tcW w:w="1422" w:type="dxa"/>
            <w:tcBorders>
              <w:top w:val="single" w:color="auto" w:sz="4" w:space="0"/>
              <w:left w:val="single" w:color="auto" w:sz="4" w:space="0"/>
              <w:bottom w:val="single" w:color="auto" w:sz="4" w:space="0"/>
              <w:right w:val="single" w:color="auto" w:sz="4" w:space="0"/>
            </w:tcBorders>
            <w:vAlign w:val="top"/>
          </w:tcPr>
          <w:p w14:paraId="5633168D">
            <w:pPr>
              <w:widowControl w:val="0"/>
              <w:spacing w:line="225" w:lineRule="exact"/>
              <w:jc w:val="both"/>
              <w:rPr>
                <w:rFonts w:hint="eastAsia" w:ascii="宋体" w:hAnsi="宋体" w:eastAsia="宋体" w:cs="宋体"/>
                <w:sz w:val="18"/>
                <w:szCs w:val="18"/>
              </w:rPr>
            </w:pPr>
          </w:p>
        </w:tc>
      </w:tr>
      <w:tr w14:paraId="11BF0C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7788015B">
            <w:pPr>
              <w:widowControl w:val="0"/>
              <w:jc w:val="both"/>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top"/>
          </w:tcPr>
          <w:p w14:paraId="0E0AEE32">
            <w:pPr>
              <w:widowControl w:val="0"/>
              <w:jc w:val="both"/>
              <w:rPr>
                <w:rFonts w:hint="eastAsia" w:ascii="宋体" w:hAnsi="宋体" w:eastAsia="宋体" w:cs="宋体"/>
                <w:sz w:val="19"/>
                <w:szCs w:val="19"/>
              </w:rPr>
            </w:pPr>
          </w:p>
        </w:tc>
        <w:tc>
          <w:tcPr>
            <w:tcW w:w="955" w:type="dxa"/>
            <w:vMerge w:val="continue"/>
            <w:tcBorders>
              <w:top w:val="single" w:color="auto" w:sz="4" w:space="0"/>
              <w:left w:val="single" w:color="auto" w:sz="4" w:space="0"/>
              <w:bottom w:val="single" w:color="auto" w:sz="4" w:space="0"/>
              <w:right w:val="single" w:color="auto" w:sz="4" w:space="0"/>
            </w:tcBorders>
            <w:vAlign w:val="top"/>
          </w:tcPr>
          <w:p w14:paraId="3F53B901">
            <w:pPr>
              <w:widowControl w:val="0"/>
              <w:jc w:val="both"/>
              <w:rPr>
                <w:rFonts w:hint="eastAsia" w:ascii="宋体" w:hAnsi="宋体" w:eastAsia="宋体" w:cs="宋体"/>
                <w:kern w:val="2"/>
                <w:sz w:val="19"/>
                <w:szCs w:val="19"/>
                <w:lang w:val="en-US" w:eastAsia="zh-CN" w:bidi="ar-SA"/>
              </w:rPr>
            </w:pPr>
          </w:p>
        </w:tc>
        <w:tc>
          <w:tcPr>
            <w:tcW w:w="1244" w:type="dxa"/>
            <w:tcBorders>
              <w:top w:val="single" w:color="auto" w:sz="4" w:space="0"/>
              <w:left w:val="single" w:color="auto" w:sz="4" w:space="0"/>
              <w:bottom w:val="single" w:color="auto" w:sz="4" w:space="0"/>
              <w:right w:val="single" w:color="auto" w:sz="4" w:space="0"/>
            </w:tcBorders>
            <w:vAlign w:val="top"/>
          </w:tcPr>
          <w:p w14:paraId="58842E2E">
            <w:pPr>
              <w:spacing w:before="170" w:line="55" w:lineRule="exact"/>
              <w:ind w:left="127" w:leftChars="0"/>
              <w:rPr>
                <w:rFonts w:hint="eastAsia" w:ascii="宋体" w:hAnsi="宋体" w:eastAsia="宋体" w:cs="宋体"/>
                <w:sz w:val="18"/>
                <w:szCs w:val="18"/>
              </w:rPr>
            </w:pPr>
            <w:r>
              <w:rPr>
                <w:rFonts w:hint="eastAsia" w:ascii="宋体" w:hAnsi="宋体" w:eastAsia="宋体" w:cs="宋体"/>
                <w:spacing w:val="-2"/>
                <w:position w:val="1"/>
                <w:sz w:val="19"/>
                <w:szCs w:val="19"/>
              </w:rPr>
              <w:t>……</w:t>
            </w:r>
          </w:p>
        </w:tc>
        <w:tc>
          <w:tcPr>
            <w:tcW w:w="1244" w:type="dxa"/>
            <w:tcBorders>
              <w:top w:val="single" w:color="auto" w:sz="4" w:space="0"/>
              <w:left w:val="single" w:color="auto" w:sz="4" w:space="0"/>
              <w:bottom w:val="single" w:color="auto" w:sz="4" w:space="0"/>
              <w:right w:val="single" w:color="auto" w:sz="4" w:space="0"/>
            </w:tcBorders>
            <w:vAlign w:val="top"/>
          </w:tcPr>
          <w:p w14:paraId="244B8543">
            <w:pPr>
              <w:widowControl w:val="0"/>
              <w:spacing w:line="225" w:lineRule="exact"/>
              <w:jc w:val="both"/>
              <w:rPr>
                <w:rFonts w:hint="eastAsia" w:ascii="宋体" w:hAnsi="宋体" w:eastAsia="宋体" w:cs="宋体"/>
                <w:sz w:val="18"/>
                <w:szCs w:val="18"/>
              </w:rPr>
            </w:pPr>
          </w:p>
        </w:tc>
        <w:tc>
          <w:tcPr>
            <w:tcW w:w="1281" w:type="dxa"/>
            <w:tcBorders>
              <w:top w:val="single" w:color="auto" w:sz="4" w:space="0"/>
              <w:left w:val="single" w:color="auto" w:sz="4" w:space="0"/>
              <w:bottom w:val="single" w:color="auto" w:sz="4" w:space="0"/>
              <w:right w:val="single" w:color="auto" w:sz="4" w:space="0"/>
            </w:tcBorders>
            <w:vAlign w:val="top"/>
          </w:tcPr>
          <w:p w14:paraId="4C091D7F">
            <w:pPr>
              <w:widowControl w:val="0"/>
              <w:spacing w:line="225" w:lineRule="exact"/>
              <w:jc w:val="both"/>
              <w:rPr>
                <w:rFonts w:hint="eastAsia" w:ascii="宋体" w:hAnsi="宋体" w:eastAsia="宋体" w:cs="宋体"/>
                <w:sz w:val="18"/>
                <w:szCs w:val="18"/>
              </w:rPr>
            </w:pPr>
          </w:p>
        </w:tc>
        <w:tc>
          <w:tcPr>
            <w:tcW w:w="673" w:type="dxa"/>
            <w:tcBorders>
              <w:top w:val="single" w:color="auto" w:sz="4" w:space="0"/>
              <w:left w:val="single" w:color="auto" w:sz="4" w:space="0"/>
              <w:bottom w:val="single" w:color="auto" w:sz="4" w:space="0"/>
              <w:right w:val="single" w:color="auto" w:sz="4" w:space="0"/>
            </w:tcBorders>
            <w:vAlign w:val="top"/>
          </w:tcPr>
          <w:p w14:paraId="5CFD3C1C">
            <w:pPr>
              <w:widowControl w:val="0"/>
              <w:spacing w:line="225" w:lineRule="exact"/>
              <w:jc w:val="both"/>
              <w:rPr>
                <w:rFonts w:hint="eastAsia" w:ascii="宋体" w:hAnsi="宋体" w:eastAsia="宋体" w:cs="宋体"/>
                <w:sz w:val="18"/>
                <w:szCs w:val="18"/>
              </w:rPr>
            </w:pPr>
          </w:p>
        </w:tc>
        <w:tc>
          <w:tcPr>
            <w:tcW w:w="873" w:type="dxa"/>
            <w:tcBorders>
              <w:top w:val="single" w:color="auto" w:sz="4" w:space="0"/>
              <w:left w:val="single" w:color="auto" w:sz="4" w:space="0"/>
              <w:bottom w:val="single" w:color="auto" w:sz="4" w:space="0"/>
              <w:right w:val="single" w:color="auto" w:sz="4" w:space="0"/>
            </w:tcBorders>
            <w:vAlign w:val="top"/>
          </w:tcPr>
          <w:p w14:paraId="31253FF4">
            <w:pPr>
              <w:widowControl w:val="0"/>
              <w:spacing w:line="225" w:lineRule="exact"/>
              <w:jc w:val="both"/>
              <w:rPr>
                <w:rFonts w:hint="eastAsia" w:ascii="宋体" w:hAnsi="宋体" w:eastAsia="宋体" w:cs="宋体"/>
                <w:sz w:val="18"/>
                <w:szCs w:val="18"/>
              </w:rPr>
            </w:pPr>
          </w:p>
        </w:tc>
        <w:tc>
          <w:tcPr>
            <w:tcW w:w="1422" w:type="dxa"/>
            <w:tcBorders>
              <w:top w:val="single" w:color="auto" w:sz="4" w:space="0"/>
              <w:left w:val="single" w:color="auto" w:sz="4" w:space="0"/>
              <w:bottom w:val="single" w:color="auto" w:sz="4" w:space="0"/>
              <w:right w:val="single" w:color="auto" w:sz="4" w:space="0"/>
            </w:tcBorders>
            <w:vAlign w:val="top"/>
          </w:tcPr>
          <w:p w14:paraId="1F978E51">
            <w:pPr>
              <w:widowControl w:val="0"/>
              <w:spacing w:line="225" w:lineRule="exact"/>
              <w:jc w:val="both"/>
              <w:rPr>
                <w:rFonts w:hint="eastAsia" w:ascii="宋体" w:hAnsi="宋体" w:eastAsia="宋体" w:cs="宋体"/>
                <w:sz w:val="18"/>
                <w:szCs w:val="18"/>
              </w:rPr>
            </w:pPr>
          </w:p>
        </w:tc>
      </w:tr>
      <w:tr w14:paraId="5D272A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41495404">
            <w:pPr>
              <w:widowControl w:val="0"/>
              <w:jc w:val="both"/>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top"/>
          </w:tcPr>
          <w:p w14:paraId="62B7F8EA">
            <w:pPr>
              <w:widowControl w:val="0"/>
              <w:jc w:val="both"/>
              <w:rPr>
                <w:rFonts w:hint="eastAsia" w:ascii="宋体" w:hAnsi="宋体" w:eastAsia="宋体" w:cs="宋体"/>
              </w:rPr>
            </w:pPr>
          </w:p>
        </w:tc>
        <w:tc>
          <w:tcPr>
            <w:tcW w:w="955" w:type="dxa"/>
            <w:vMerge w:val="restart"/>
            <w:tcBorders>
              <w:top w:val="single" w:color="auto" w:sz="4" w:space="0"/>
              <w:left w:val="single" w:color="auto" w:sz="4" w:space="0"/>
              <w:right w:val="single" w:color="auto" w:sz="4" w:space="0"/>
            </w:tcBorders>
            <w:vAlign w:val="top"/>
          </w:tcPr>
          <w:p w14:paraId="19E2338C">
            <w:pPr>
              <w:spacing w:before="26" w:line="213" w:lineRule="auto"/>
              <w:jc w:val="center"/>
              <w:rPr>
                <w:rFonts w:hint="eastAsia" w:ascii="宋体" w:hAnsi="宋体" w:eastAsia="宋体" w:cs="宋体"/>
              </w:rPr>
            </w:pPr>
            <w:r>
              <w:rPr>
                <w:rFonts w:hint="eastAsia" w:ascii="宋体" w:hAnsi="宋体" w:eastAsia="宋体" w:cs="宋体"/>
                <w:sz w:val="19"/>
                <w:szCs w:val="19"/>
                <w:lang w:eastAsia="zh-CN"/>
              </w:rPr>
              <w:t>可持续影响指标</w:t>
            </w:r>
          </w:p>
        </w:tc>
        <w:tc>
          <w:tcPr>
            <w:tcW w:w="1244" w:type="dxa"/>
            <w:tcBorders>
              <w:top w:val="single" w:color="auto" w:sz="4" w:space="0"/>
              <w:left w:val="single" w:color="auto" w:sz="4" w:space="0"/>
              <w:bottom w:val="single" w:color="auto" w:sz="4" w:space="0"/>
              <w:right w:val="single" w:color="auto" w:sz="4" w:space="0"/>
            </w:tcBorders>
            <w:vAlign w:val="top"/>
          </w:tcPr>
          <w:p w14:paraId="713673AC">
            <w:pPr>
              <w:widowControl w:val="0"/>
              <w:spacing w:line="225" w:lineRule="exact"/>
              <w:jc w:val="both"/>
              <w:rPr>
                <w:rFonts w:hint="eastAsia" w:ascii="宋体" w:hAnsi="宋体" w:eastAsia="宋体" w:cs="宋体"/>
                <w:sz w:val="18"/>
                <w:szCs w:val="18"/>
              </w:rPr>
            </w:pPr>
          </w:p>
        </w:tc>
        <w:tc>
          <w:tcPr>
            <w:tcW w:w="1244" w:type="dxa"/>
            <w:tcBorders>
              <w:top w:val="single" w:color="auto" w:sz="4" w:space="0"/>
              <w:left w:val="single" w:color="auto" w:sz="4" w:space="0"/>
              <w:bottom w:val="single" w:color="auto" w:sz="4" w:space="0"/>
              <w:right w:val="single" w:color="auto" w:sz="4" w:space="0"/>
            </w:tcBorders>
            <w:vAlign w:val="top"/>
          </w:tcPr>
          <w:p w14:paraId="299DEF43">
            <w:pPr>
              <w:widowControl w:val="0"/>
              <w:spacing w:line="225" w:lineRule="exact"/>
              <w:jc w:val="both"/>
              <w:rPr>
                <w:rFonts w:hint="eastAsia" w:ascii="宋体" w:hAnsi="宋体" w:eastAsia="宋体" w:cs="宋体"/>
                <w:sz w:val="18"/>
                <w:szCs w:val="18"/>
              </w:rPr>
            </w:pPr>
          </w:p>
        </w:tc>
        <w:tc>
          <w:tcPr>
            <w:tcW w:w="1281" w:type="dxa"/>
            <w:tcBorders>
              <w:top w:val="single" w:color="auto" w:sz="4" w:space="0"/>
              <w:left w:val="single" w:color="auto" w:sz="4" w:space="0"/>
              <w:bottom w:val="single" w:color="auto" w:sz="4" w:space="0"/>
              <w:right w:val="single" w:color="auto" w:sz="4" w:space="0"/>
            </w:tcBorders>
            <w:vAlign w:val="top"/>
          </w:tcPr>
          <w:p w14:paraId="0DAEAF7C">
            <w:pPr>
              <w:widowControl w:val="0"/>
              <w:spacing w:line="225" w:lineRule="exact"/>
              <w:jc w:val="both"/>
              <w:rPr>
                <w:rFonts w:hint="eastAsia" w:ascii="宋体" w:hAnsi="宋体" w:eastAsia="宋体" w:cs="宋体"/>
                <w:sz w:val="18"/>
                <w:szCs w:val="18"/>
              </w:rPr>
            </w:pPr>
          </w:p>
        </w:tc>
        <w:tc>
          <w:tcPr>
            <w:tcW w:w="673" w:type="dxa"/>
            <w:tcBorders>
              <w:top w:val="single" w:color="auto" w:sz="4" w:space="0"/>
              <w:left w:val="single" w:color="auto" w:sz="4" w:space="0"/>
              <w:bottom w:val="single" w:color="auto" w:sz="4" w:space="0"/>
              <w:right w:val="single" w:color="auto" w:sz="4" w:space="0"/>
            </w:tcBorders>
            <w:vAlign w:val="top"/>
          </w:tcPr>
          <w:p w14:paraId="2A296A9D">
            <w:pPr>
              <w:widowControl w:val="0"/>
              <w:spacing w:line="225" w:lineRule="exact"/>
              <w:jc w:val="both"/>
              <w:rPr>
                <w:rFonts w:hint="eastAsia" w:ascii="宋体" w:hAnsi="宋体" w:eastAsia="宋体" w:cs="宋体"/>
                <w:sz w:val="18"/>
                <w:szCs w:val="18"/>
              </w:rPr>
            </w:pPr>
          </w:p>
        </w:tc>
        <w:tc>
          <w:tcPr>
            <w:tcW w:w="873" w:type="dxa"/>
            <w:tcBorders>
              <w:top w:val="single" w:color="auto" w:sz="4" w:space="0"/>
              <w:left w:val="single" w:color="auto" w:sz="4" w:space="0"/>
              <w:bottom w:val="single" w:color="auto" w:sz="4" w:space="0"/>
              <w:right w:val="single" w:color="auto" w:sz="4" w:space="0"/>
            </w:tcBorders>
            <w:vAlign w:val="top"/>
          </w:tcPr>
          <w:p w14:paraId="364C95E8">
            <w:pPr>
              <w:widowControl w:val="0"/>
              <w:spacing w:line="225" w:lineRule="exact"/>
              <w:jc w:val="both"/>
              <w:rPr>
                <w:rFonts w:hint="eastAsia" w:ascii="宋体" w:hAnsi="宋体" w:eastAsia="宋体" w:cs="宋体"/>
                <w:sz w:val="18"/>
                <w:szCs w:val="18"/>
              </w:rPr>
            </w:pPr>
          </w:p>
        </w:tc>
        <w:tc>
          <w:tcPr>
            <w:tcW w:w="1422" w:type="dxa"/>
            <w:tcBorders>
              <w:top w:val="single" w:color="auto" w:sz="4" w:space="0"/>
              <w:left w:val="single" w:color="auto" w:sz="4" w:space="0"/>
              <w:bottom w:val="single" w:color="auto" w:sz="4" w:space="0"/>
              <w:right w:val="single" w:color="auto" w:sz="4" w:space="0"/>
            </w:tcBorders>
            <w:vAlign w:val="top"/>
          </w:tcPr>
          <w:p w14:paraId="322E2A5E">
            <w:pPr>
              <w:widowControl w:val="0"/>
              <w:spacing w:line="225" w:lineRule="exact"/>
              <w:jc w:val="both"/>
              <w:rPr>
                <w:rFonts w:hint="eastAsia" w:ascii="宋体" w:hAnsi="宋体" w:eastAsia="宋体" w:cs="宋体"/>
                <w:sz w:val="18"/>
                <w:szCs w:val="18"/>
              </w:rPr>
            </w:pPr>
          </w:p>
        </w:tc>
      </w:tr>
      <w:tr w14:paraId="02B71C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2" w:hRule="atLeast"/>
        </w:trPr>
        <w:tc>
          <w:tcPr>
            <w:tcW w:w="1084" w:type="dxa"/>
            <w:vMerge w:val="continue"/>
            <w:tcBorders>
              <w:top w:val="nil"/>
              <w:right w:val="single" w:color="auto" w:sz="4" w:space="0"/>
            </w:tcBorders>
            <w:textDirection w:val="tbRlV"/>
            <w:vAlign w:val="top"/>
          </w:tcPr>
          <w:p w14:paraId="76ADA55E">
            <w:pPr>
              <w:widowControl w:val="0"/>
              <w:jc w:val="both"/>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top"/>
          </w:tcPr>
          <w:p w14:paraId="18B2418D">
            <w:pPr>
              <w:widowControl w:val="0"/>
              <w:jc w:val="both"/>
              <w:rPr>
                <w:rFonts w:hint="eastAsia" w:ascii="宋体" w:hAnsi="宋体" w:eastAsia="宋体" w:cs="宋体"/>
              </w:rPr>
            </w:pPr>
          </w:p>
        </w:tc>
        <w:tc>
          <w:tcPr>
            <w:tcW w:w="955" w:type="dxa"/>
            <w:vMerge w:val="continue"/>
            <w:tcBorders>
              <w:left w:val="single" w:color="auto" w:sz="4" w:space="0"/>
              <w:right w:val="single" w:color="auto" w:sz="4" w:space="0"/>
            </w:tcBorders>
            <w:vAlign w:val="top"/>
          </w:tcPr>
          <w:p w14:paraId="6E9487B6">
            <w:pPr>
              <w:spacing w:before="26" w:line="213" w:lineRule="auto"/>
              <w:jc w:val="center"/>
              <w:rPr>
                <w:rFonts w:hint="eastAsia" w:ascii="宋体" w:hAnsi="宋体" w:eastAsia="宋体" w:cs="宋体"/>
              </w:rPr>
            </w:pPr>
          </w:p>
        </w:tc>
        <w:tc>
          <w:tcPr>
            <w:tcW w:w="1244" w:type="dxa"/>
            <w:tcBorders>
              <w:top w:val="single" w:color="auto" w:sz="4" w:space="0"/>
              <w:left w:val="single" w:color="auto" w:sz="4" w:space="0"/>
              <w:bottom w:val="single" w:color="auto" w:sz="4" w:space="0"/>
              <w:right w:val="single" w:color="auto" w:sz="4" w:space="0"/>
            </w:tcBorders>
            <w:vAlign w:val="top"/>
          </w:tcPr>
          <w:p w14:paraId="74E94E2A">
            <w:pPr>
              <w:widowControl w:val="0"/>
              <w:spacing w:line="225" w:lineRule="exact"/>
              <w:jc w:val="both"/>
              <w:rPr>
                <w:rFonts w:hint="eastAsia" w:ascii="宋体" w:hAnsi="宋体" w:eastAsia="宋体" w:cs="宋体"/>
                <w:sz w:val="18"/>
                <w:szCs w:val="18"/>
              </w:rPr>
            </w:pPr>
          </w:p>
        </w:tc>
        <w:tc>
          <w:tcPr>
            <w:tcW w:w="1244" w:type="dxa"/>
            <w:tcBorders>
              <w:top w:val="single" w:color="auto" w:sz="4" w:space="0"/>
              <w:left w:val="single" w:color="auto" w:sz="4" w:space="0"/>
              <w:bottom w:val="single" w:color="auto" w:sz="4" w:space="0"/>
              <w:right w:val="single" w:color="auto" w:sz="4" w:space="0"/>
            </w:tcBorders>
            <w:vAlign w:val="top"/>
          </w:tcPr>
          <w:p w14:paraId="1531794D">
            <w:pPr>
              <w:widowControl w:val="0"/>
              <w:spacing w:line="225" w:lineRule="exact"/>
              <w:jc w:val="both"/>
              <w:rPr>
                <w:rFonts w:hint="eastAsia" w:ascii="宋体" w:hAnsi="宋体" w:eastAsia="宋体" w:cs="宋体"/>
                <w:sz w:val="18"/>
                <w:szCs w:val="18"/>
              </w:rPr>
            </w:pPr>
          </w:p>
        </w:tc>
        <w:tc>
          <w:tcPr>
            <w:tcW w:w="1281" w:type="dxa"/>
            <w:tcBorders>
              <w:top w:val="single" w:color="auto" w:sz="4" w:space="0"/>
              <w:left w:val="single" w:color="auto" w:sz="4" w:space="0"/>
              <w:bottom w:val="single" w:color="auto" w:sz="4" w:space="0"/>
              <w:right w:val="single" w:color="auto" w:sz="4" w:space="0"/>
            </w:tcBorders>
            <w:vAlign w:val="top"/>
          </w:tcPr>
          <w:p w14:paraId="634A8CFC">
            <w:pPr>
              <w:widowControl w:val="0"/>
              <w:spacing w:line="225" w:lineRule="exact"/>
              <w:jc w:val="both"/>
              <w:rPr>
                <w:rFonts w:hint="eastAsia" w:ascii="宋体" w:hAnsi="宋体" w:eastAsia="宋体" w:cs="宋体"/>
                <w:sz w:val="18"/>
                <w:szCs w:val="18"/>
              </w:rPr>
            </w:pPr>
          </w:p>
        </w:tc>
        <w:tc>
          <w:tcPr>
            <w:tcW w:w="673" w:type="dxa"/>
            <w:tcBorders>
              <w:top w:val="single" w:color="auto" w:sz="4" w:space="0"/>
              <w:left w:val="single" w:color="auto" w:sz="4" w:space="0"/>
              <w:bottom w:val="single" w:color="auto" w:sz="4" w:space="0"/>
              <w:right w:val="single" w:color="auto" w:sz="4" w:space="0"/>
            </w:tcBorders>
            <w:vAlign w:val="top"/>
          </w:tcPr>
          <w:p w14:paraId="0FCBC2C0">
            <w:pPr>
              <w:widowControl w:val="0"/>
              <w:spacing w:line="225" w:lineRule="exact"/>
              <w:jc w:val="both"/>
              <w:rPr>
                <w:rFonts w:hint="eastAsia" w:ascii="宋体" w:hAnsi="宋体" w:eastAsia="宋体" w:cs="宋体"/>
                <w:sz w:val="18"/>
                <w:szCs w:val="18"/>
              </w:rPr>
            </w:pPr>
          </w:p>
        </w:tc>
        <w:tc>
          <w:tcPr>
            <w:tcW w:w="873" w:type="dxa"/>
            <w:tcBorders>
              <w:top w:val="single" w:color="auto" w:sz="4" w:space="0"/>
              <w:left w:val="single" w:color="auto" w:sz="4" w:space="0"/>
              <w:bottom w:val="single" w:color="auto" w:sz="4" w:space="0"/>
              <w:right w:val="single" w:color="auto" w:sz="4" w:space="0"/>
            </w:tcBorders>
            <w:vAlign w:val="top"/>
          </w:tcPr>
          <w:p w14:paraId="36B7B363">
            <w:pPr>
              <w:widowControl w:val="0"/>
              <w:spacing w:line="225" w:lineRule="exact"/>
              <w:jc w:val="both"/>
              <w:rPr>
                <w:rFonts w:hint="eastAsia" w:ascii="宋体" w:hAnsi="宋体" w:eastAsia="宋体" w:cs="宋体"/>
                <w:sz w:val="18"/>
                <w:szCs w:val="18"/>
              </w:rPr>
            </w:pPr>
          </w:p>
        </w:tc>
        <w:tc>
          <w:tcPr>
            <w:tcW w:w="1422" w:type="dxa"/>
            <w:tcBorders>
              <w:top w:val="single" w:color="auto" w:sz="4" w:space="0"/>
              <w:left w:val="single" w:color="auto" w:sz="4" w:space="0"/>
              <w:bottom w:val="single" w:color="auto" w:sz="4" w:space="0"/>
              <w:right w:val="single" w:color="auto" w:sz="4" w:space="0"/>
            </w:tcBorders>
            <w:vAlign w:val="top"/>
          </w:tcPr>
          <w:p w14:paraId="2A6D29A3">
            <w:pPr>
              <w:widowControl w:val="0"/>
              <w:spacing w:line="225" w:lineRule="exact"/>
              <w:jc w:val="both"/>
              <w:rPr>
                <w:rFonts w:hint="eastAsia" w:ascii="宋体" w:hAnsi="宋体" w:eastAsia="宋体" w:cs="宋体"/>
                <w:sz w:val="18"/>
                <w:szCs w:val="18"/>
              </w:rPr>
            </w:pPr>
          </w:p>
        </w:tc>
      </w:tr>
      <w:tr w14:paraId="115389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2" w:hRule="atLeast"/>
        </w:trPr>
        <w:tc>
          <w:tcPr>
            <w:tcW w:w="1084" w:type="dxa"/>
            <w:vMerge w:val="continue"/>
            <w:tcBorders>
              <w:top w:val="nil"/>
              <w:right w:val="single" w:color="auto" w:sz="4" w:space="0"/>
            </w:tcBorders>
            <w:textDirection w:val="tbRlV"/>
            <w:vAlign w:val="top"/>
          </w:tcPr>
          <w:p w14:paraId="5FDDF06F">
            <w:pPr>
              <w:widowControl w:val="0"/>
              <w:jc w:val="both"/>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top"/>
          </w:tcPr>
          <w:p w14:paraId="7228474F">
            <w:pPr>
              <w:widowControl w:val="0"/>
              <w:jc w:val="both"/>
              <w:rPr>
                <w:rFonts w:hint="eastAsia" w:ascii="宋体" w:hAnsi="宋体" w:eastAsia="宋体" w:cs="宋体"/>
              </w:rPr>
            </w:pPr>
          </w:p>
        </w:tc>
        <w:tc>
          <w:tcPr>
            <w:tcW w:w="955" w:type="dxa"/>
            <w:vMerge w:val="continue"/>
            <w:tcBorders>
              <w:left w:val="single" w:color="auto" w:sz="4" w:space="0"/>
              <w:bottom w:val="single" w:color="auto" w:sz="4" w:space="0"/>
              <w:right w:val="single" w:color="auto" w:sz="4" w:space="0"/>
            </w:tcBorders>
            <w:vAlign w:val="top"/>
          </w:tcPr>
          <w:p w14:paraId="00D35A16">
            <w:pPr>
              <w:widowControl w:val="0"/>
              <w:jc w:val="both"/>
              <w:rPr>
                <w:rFonts w:hint="eastAsia" w:ascii="宋体" w:hAnsi="宋体" w:eastAsia="宋体" w:cs="宋体"/>
              </w:rPr>
            </w:pPr>
          </w:p>
        </w:tc>
        <w:tc>
          <w:tcPr>
            <w:tcW w:w="1244" w:type="dxa"/>
            <w:tcBorders>
              <w:top w:val="single" w:color="auto" w:sz="4" w:space="0"/>
              <w:left w:val="single" w:color="auto" w:sz="4" w:space="0"/>
              <w:bottom w:val="single" w:color="auto" w:sz="4" w:space="0"/>
              <w:right w:val="single" w:color="auto" w:sz="4" w:space="0"/>
            </w:tcBorders>
            <w:vAlign w:val="top"/>
          </w:tcPr>
          <w:p w14:paraId="08F91053">
            <w:pPr>
              <w:widowControl w:val="0"/>
              <w:spacing w:line="225" w:lineRule="exact"/>
              <w:jc w:val="both"/>
              <w:rPr>
                <w:rFonts w:hint="eastAsia" w:ascii="宋体" w:hAnsi="宋体" w:eastAsia="宋体" w:cs="宋体"/>
                <w:sz w:val="18"/>
                <w:szCs w:val="18"/>
              </w:rPr>
            </w:pPr>
            <w:r>
              <w:rPr>
                <w:rFonts w:hint="eastAsia" w:ascii="宋体" w:hAnsi="宋体" w:eastAsia="宋体" w:cs="宋体"/>
                <w:spacing w:val="-2"/>
                <w:kern w:val="2"/>
                <w:position w:val="1"/>
                <w:sz w:val="19"/>
                <w:szCs w:val="19"/>
                <w:lang w:val="en-US" w:eastAsia="en-US" w:bidi="ar-SA"/>
              </w:rPr>
              <w:t>……</w:t>
            </w:r>
          </w:p>
        </w:tc>
        <w:tc>
          <w:tcPr>
            <w:tcW w:w="1244" w:type="dxa"/>
            <w:tcBorders>
              <w:top w:val="single" w:color="auto" w:sz="4" w:space="0"/>
              <w:left w:val="single" w:color="auto" w:sz="4" w:space="0"/>
              <w:bottom w:val="single" w:color="auto" w:sz="4" w:space="0"/>
              <w:right w:val="single" w:color="auto" w:sz="4" w:space="0"/>
            </w:tcBorders>
            <w:vAlign w:val="top"/>
          </w:tcPr>
          <w:p w14:paraId="3E373ADE">
            <w:pPr>
              <w:widowControl w:val="0"/>
              <w:spacing w:line="225" w:lineRule="exact"/>
              <w:jc w:val="both"/>
              <w:rPr>
                <w:rFonts w:hint="eastAsia" w:ascii="宋体" w:hAnsi="宋体" w:eastAsia="宋体" w:cs="宋体"/>
                <w:sz w:val="18"/>
                <w:szCs w:val="18"/>
              </w:rPr>
            </w:pPr>
          </w:p>
        </w:tc>
        <w:tc>
          <w:tcPr>
            <w:tcW w:w="1281" w:type="dxa"/>
            <w:tcBorders>
              <w:top w:val="single" w:color="auto" w:sz="4" w:space="0"/>
              <w:left w:val="single" w:color="auto" w:sz="4" w:space="0"/>
              <w:bottom w:val="single" w:color="auto" w:sz="4" w:space="0"/>
              <w:right w:val="single" w:color="auto" w:sz="4" w:space="0"/>
            </w:tcBorders>
            <w:vAlign w:val="top"/>
          </w:tcPr>
          <w:p w14:paraId="1532D2A4">
            <w:pPr>
              <w:widowControl w:val="0"/>
              <w:spacing w:line="225" w:lineRule="exact"/>
              <w:jc w:val="both"/>
              <w:rPr>
                <w:rFonts w:hint="eastAsia" w:ascii="宋体" w:hAnsi="宋体" w:eastAsia="宋体" w:cs="宋体"/>
                <w:sz w:val="18"/>
                <w:szCs w:val="18"/>
              </w:rPr>
            </w:pPr>
          </w:p>
        </w:tc>
        <w:tc>
          <w:tcPr>
            <w:tcW w:w="673" w:type="dxa"/>
            <w:tcBorders>
              <w:top w:val="single" w:color="auto" w:sz="4" w:space="0"/>
              <w:left w:val="single" w:color="auto" w:sz="4" w:space="0"/>
              <w:bottom w:val="single" w:color="auto" w:sz="4" w:space="0"/>
              <w:right w:val="single" w:color="auto" w:sz="4" w:space="0"/>
            </w:tcBorders>
            <w:vAlign w:val="top"/>
          </w:tcPr>
          <w:p w14:paraId="6E06F671">
            <w:pPr>
              <w:widowControl w:val="0"/>
              <w:spacing w:line="225" w:lineRule="exact"/>
              <w:jc w:val="both"/>
              <w:rPr>
                <w:rFonts w:hint="eastAsia" w:ascii="宋体" w:hAnsi="宋体" w:eastAsia="宋体" w:cs="宋体"/>
                <w:sz w:val="18"/>
                <w:szCs w:val="18"/>
              </w:rPr>
            </w:pPr>
          </w:p>
        </w:tc>
        <w:tc>
          <w:tcPr>
            <w:tcW w:w="873" w:type="dxa"/>
            <w:tcBorders>
              <w:top w:val="single" w:color="auto" w:sz="4" w:space="0"/>
              <w:left w:val="single" w:color="auto" w:sz="4" w:space="0"/>
              <w:bottom w:val="single" w:color="auto" w:sz="4" w:space="0"/>
              <w:right w:val="single" w:color="auto" w:sz="4" w:space="0"/>
            </w:tcBorders>
            <w:vAlign w:val="top"/>
          </w:tcPr>
          <w:p w14:paraId="6DB2D399">
            <w:pPr>
              <w:widowControl w:val="0"/>
              <w:spacing w:line="225" w:lineRule="exact"/>
              <w:jc w:val="both"/>
              <w:rPr>
                <w:rFonts w:hint="eastAsia" w:ascii="宋体" w:hAnsi="宋体" w:eastAsia="宋体" w:cs="宋体"/>
                <w:sz w:val="18"/>
                <w:szCs w:val="18"/>
              </w:rPr>
            </w:pPr>
          </w:p>
        </w:tc>
        <w:tc>
          <w:tcPr>
            <w:tcW w:w="1422" w:type="dxa"/>
            <w:tcBorders>
              <w:top w:val="single" w:color="auto" w:sz="4" w:space="0"/>
              <w:left w:val="single" w:color="auto" w:sz="4" w:space="0"/>
              <w:bottom w:val="single" w:color="auto" w:sz="4" w:space="0"/>
              <w:right w:val="single" w:color="auto" w:sz="4" w:space="0"/>
            </w:tcBorders>
            <w:vAlign w:val="top"/>
          </w:tcPr>
          <w:p w14:paraId="3DB4BA4C">
            <w:pPr>
              <w:widowControl w:val="0"/>
              <w:spacing w:line="225" w:lineRule="exact"/>
              <w:jc w:val="both"/>
              <w:rPr>
                <w:rFonts w:hint="eastAsia" w:ascii="宋体" w:hAnsi="宋体" w:eastAsia="宋体" w:cs="宋体"/>
                <w:sz w:val="18"/>
                <w:szCs w:val="18"/>
              </w:rPr>
            </w:pPr>
          </w:p>
        </w:tc>
      </w:tr>
      <w:tr w14:paraId="045FF2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1084" w:type="dxa"/>
            <w:vMerge w:val="continue"/>
            <w:textDirection w:val="tbRlV"/>
            <w:vAlign w:val="top"/>
          </w:tcPr>
          <w:p w14:paraId="6B018C0B">
            <w:pPr>
              <w:widowControl w:val="0"/>
              <w:jc w:val="both"/>
              <w:rPr>
                <w:rFonts w:hint="eastAsia" w:ascii="宋体" w:hAnsi="宋体" w:eastAsia="宋体" w:cs="宋体"/>
                <w:sz w:val="18"/>
                <w:szCs w:val="18"/>
              </w:rPr>
            </w:pPr>
          </w:p>
        </w:tc>
        <w:tc>
          <w:tcPr>
            <w:tcW w:w="1079" w:type="dxa"/>
            <w:vAlign w:val="top"/>
          </w:tcPr>
          <w:p w14:paraId="5F61440E">
            <w:pPr>
              <w:spacing w:before="33" w:line="226" w:lineRule="auto"/>
              <w:ind w:left="252"/>
              <w:rPr>
                <w:rFonts w:hint="eastAsia" w:ascii="宋体" w:hAnsi="宋体" w:eastAsia="宋体" w:cs="宋体"/>
                <w:sz w:val="19"/>
                <w:szCs w:val="19"/>
              </w:rPr>
            </w:pPr>
            <w:r>
              <w:rPr>
                <w:rFonts w:hint="eastAsia" w:ascii="宋体" w:hAnsi="宋体" w:eastAsia="宋体" w:cs="宋体"/>
                <w:spacing w:val="4"/>
                <w:sz w:val="19"/>
                <w:szCs w:val="19"/>
              </w:rPr>
              <w:t>满意度</w:t>
            </w:r>
          </w:p>
          <w:p w14:paraId="36263EF5">
            <w:pPr>
              <w:spacing w:before="26" w:line="226" w:lineRule="auto"/>
              <w:ind w:left="346"/>
              <w:rPr>
                <w:rFonts w:hint="eastAsia" w:ascii="宋体" w:hAnsi="宋体" w:eastAsia="宋体" w:cs="宋体"/>
                <w:sz w:val="19"/>
                <w:szCs w:val="19"/>
              </w:rPr>
            </w:pPr>
            <w:r>
              <w:rPr>
                <w:rFonts w:hint="eastAsia" w:ascii="宋体" w:hAnsi="宋体" w:eastAsia="宋体" w:cs="宋体"/>
                <w:spacing w:val="3"/>
                <w:sz w:val="19"/>
                <w:szCs w:val="19"/>
              </w:rPr>
              <w:t>指标</w:t>
            </w:r>
          </w:p>
          <w:p w14:paraId="4F1D643D">
            <w:pPr>
              <w:spacing w:before="27" w:line="213" w:lineRule="auto"/>
              <w:ind w:left="115" w:leftChars="0"/>
            </w:pPr>
            <w:r>
              <w:rPr>
                <w:rFonts w:hint="eastAsia" w:ascii="宋体" w:hAnsi="宋体" w:eastAsia="宋体" w:cs="宋体"/>
                <w:spacing w:val="3"/>
                <w:sz w:val="19"/>
                <w:szCs w:val="19"/>
              </w:rPr>
              <w:t>（10分）</w:t>
            </w:r>
          </w:p>
        </w:tc>
        <w:tc>
          <w:tcPr>
            <w:tcW w:w="955" w:type="dxa"/>
            <w:vAlign w:val="top"/>
          </w:tcPr>
          <w:p w14:paraId="2F91ED1B">
            <w:pPr>
              <w:spacing w:before="110" w:line="226" w:lineRule="auto"/>
              <w:ind w:left="123"/>
              <w:rPr>
                <w:rFonts w:hint="eastAsia" w:ascii="宋体" w:hAnsi="宋体" w:eastAsia="宋体" w:cs="宋体"/>
                <w:sz w:val="19"/>
                <w:szCs w:val="19"/>
              </w:rPr>
            </w:pPr>
            <w:r>
              <w:rPr>
                <w:rFonts w:hint="eastAsia" w:ascii="宋体" w:hAnsi="宋体" w:eastAsia="宋体" w:cs="宋体"/>
                <w:spacing w:val="7"/>
                <w:sz w:val="19"/>
                <w:szCs w:val="19"/>
              </w:rPr>
              <w:t>服务对象</w:t>
            </w:r>
          </w:p>
          <w:p w14:paraId="192F7A37">
            <w:pPr>
              <w:spacing w:before="7" w:line="226" w:lineRule="auto"/>
              <w:ind w:left="129"/>
              <w:rPr>
                <w:rFonts w:hint="eastAsia" w:ascii="宋体" w:hAnsi="宋体" w:eastAsia="宋体" w:cs="宋体"/>
                <w:sz w:val="19"/>
                <w:szCs w:val="19"/>
              </w:rPr>
            </w:pPr>
            <w:r>
              <w:rPr>
                <w:rFonts w:hint="eastAsia" w:ascii="宋体" w:hAnsi="宋体" w:eastAsia="宋体" w:cs="宋体"/>
                <w:spacing w:val="5"/>
                <w:sz w:val="19"/>
                <w:szCs w:val="19"/>
              </w:rPr>
              <w:t>满意度指</w:t>
            </w:r>
          </w:p>
          <w:p w14:paraId="7A104B20">
            <w:pPr>
              <w:spacing w:before="7" w:line="226" w:lineRule="auto"/>
              <w:ind w:left="419" w:leftChars="0"/>
            </w:pPr>
            <w:r>
              <w:rPr>
                <w:rFonts w:hint="eastAsia" w:ascii="宋体" w:hAnsi="宋体" w:eastAsia="宋体" w:cs="宋体"/>
                <w:spacing w:val="2"/>
                <w:sz w:val="19"/>
                <w:szCs w:val="19"/>
              </w:rPr>
              <w:t>标</w:t>
            </w:r>
          </w:p>
        </w:tc>
        <w:tc>
          <w:tcPr>
            <w:tcW w:w="1244" w:type="dxa"/>
            <w:vAlign w:val="top"/>
          </w:tcPr>
          <w:p w14:paraId="658EFC8D">
            <w:pPr>
              <w:widowControl w:val="0"/>
              <w:spacing w:line="225" w:lineRule="exact"/>
              <w:jc w:val="both"/>
            </w:pPr>
          </w:p>
        </w:tc>
        <w:tc>
          <w:tcPr>
            <w:tcW w:w="1244" w:type="dxa"/>
            <w:vAlign w:val="top"/>
          </w:tcPr>
          <w:p w14:paraId="6D6920D7">
            <w:pPr>
              <w:widowControl w:val="0"/>
              <w:spacing w:line="225" w:lineRule="exact"/>
              <w:jc w:val="both"/>
            </w:pPr>
          </w:p>
        </w:tc>
        <w:tc>
          <w:tcPr>
            <w:tcW w:w="1281" w:type="dxa"/>
            <w:vAlign w:val="top"/>
          </w:tcPr>
          <w:p w14:paraId="2DC03A49">
            <w:pPr>
              <w:widowControl w:val="0"/>
              <w:spacing w:line="225" w:lineRule="exact"/>
              <w:jc w:val="both"/>
            </w:pPr>
          </w:p>
        </w:tc>
        <w:tc>
          <w:tcPr>
            <w:tcW w:w="673" w:type="dxa"/>
            <w:vAlign w:val="top"/>
          </w:tcPr>
          <w:p w14:paraId="21CC18B2">
            <w:pPr>
              <w:widowControl w:val="0"/>
              <w:spacing w:line="225" w:lineRule="exact"/>
              <w:jc w:val="both"/>
              <w:rPr>
                <w:rFonts w:hint="eastAsia" w:ascii="宋体" w:hAnsi="宋体" w:eastAsia="宋体" w:cs="宋体"/>
                <w:sz w:val="18"/>
                <w:szCs w:val="18"/>
                <w:lang w:eastAsia="zh-CN"/>
              </w:rPr>
            </w:pPr>
          </w:p>
        </w:tc>
        <w:tc>
          <w:tcPr>
            <w:tcW w:w="873" w:type="dxa"/>
            <w:vAlign w:val="top"/>
          </w:tcPr>
          <w:p w14:paraId="517FE756">
            <w:pPr>
              <w:widowControl w:val="0"/>
              <w:spacing w:line="225" w:lineRule="exact"/>
              <w:jc w:val="both"/>
              <w:rPr>
                <w:rFonts w:hint="eastAsia" w:ascii="宋体" w:hAnsi="宋体" w:eastAsia="宋体" w:cs="宋体"/>
                <w:sz w:val="18"/>
                <w:szCs w:val="18"/>
                <w:lang w:val="en-US" w:eastAsia="zh-CN"/>
              </w:rPr>
            </w:pPr>
          </w:p>
        </w:tc>
        <w:tc>
          <w:tcPr>
            <w:tcW w:w="1422" w:type="dxa"/>
            <w:vAlign w:val="top"/>
          </w:tcPr>
          <w:p w14:paraId="0E10417D">
            <w:pPr>
              <w:widowControl w:val="0"/>
              <w:spacing w:line="225" w:lineRule="exact"/>
              <w:jc w:val="both"/>
              <w:rPr>
                <w:rFonts w:hint="eastAsia" w:ascii="宋体" w:hAnsi="宋体" w:eastAsia="宋体" w:cs="宋体"/>
                <w:sz w:val="18"/>
                <w:szCs w:val="18"/>
              </w:rPr>
            </w:pPr>
          </w:p>
        </w:tc>
      </w:tr>
    </w:tbl>
    <w:p w14:paraId="55EF357E">
      <w:pPr>
        <w:spacing w:line="217" w:lineRule="auto"/>
        <w:rPr>
          <w:sz w:val="22"/>
          <w:szCs w:val="22"/>
        </w:rPr>
      </w:pPr>
    </w:p>
    <w:p w14:paraId="497A93AC">
      <w:pPr>
        <w:keepNext w:val="0"/>
        <w:keepLines w:val="0"/>
        <w:pageBreakBefore w:val="0"/>
        <w:widowControl w:val="0"/>
        <w:kinsoku/>
        <w:wordWrap/>
        <w:overflowPunct/>
        <w:topLinePunct w:val="0"/>
        <w:autoSpaceDE/>
        <w:autoSpaceDN/>
        <w:bidi w:val="0"/>
        <w:adjustRightInd/>
        <w:snapToGrid/>
        <w:jc w:val="left"/>
        <w:textAlignment w:val="auto"/>
        <w:rPr>
          <w:sz w:val="22"/>
          <w:szCs w:val="22"/>
        </w:rPr>
        <w:sectPr>
          <w:footerReference r:id="rId4" w:type="default"/>
          <w:pgSz w:w="11900" w:h="16833"/>
          <w:pgMar w:top="1430" w:right="1017" w:bottom="1445" w:left="1022" w:header="0" w:footer="1169" w:gutter="0"/>
          <w:pgNumType w:fmt="decimal"/>
          <w:cols w:space="720" w:num="1"/>
        </w:sectPr>
      </w:pPr>
    </w:p>
    <w:p w14:paraId="3E38524B">
      <w:pPr>
        <w:spacing w:before="64" w:line="230" w:lineRule="auto"/>
        <w:rPr>
          <w:rFonts w:hint="eastAsia" w:ascii="Times New Roman" w:hAnsi="Times New Roman" w:eastAsia="黑体" w:cs="Times New Roman"/>
          <w:sz w:val="31"/>
          <w:szCs w:val="31"/>
          <w:lang w:eastAsia="zh-CN"/>
        </w:rPr>
      </w:pPr>
      <w:r>
        <w:rPr>
          <w:rFonts w:ascii="黑体" w:hAnsi="黑体" w:eastAsia="黑体" w:cs="黑体"/>
          <w:spacing w:val="-4"/>
          <w:sz w:val="31"/>
          <w:szCs w:val="31"/>
        </w:rPr>
        <w:t>附件</w:t>
      </w:r>
      <w:r>
        <w:rPr>
          <w:rFonts w:ascii="黑体" w:hAnsi="黑体" w:eastAsia="黑体" w:cs="黑体"/>
          <w:spacing w:val="-58"/>
          <w:sz w:val="31"/>
          <w:szCs w:val="31"/>
        </w:rPr>
        <w:t xml:space="preserve"> </w:t>
      </w:r>
      <w:r>
        <w:rPr>
          <w:rFonts w:hint="eastAsia" w:ascii="Times New Roman" w:hAnsi="Times New Roman" w:eastAsia="宋体" w:cs="Times New Roman"/>
          <w:spacing w:val="-4"/>
          <w:sz w:val="31"/>
          <w:szCs w:val="31"/>
          <w:lang w:val="en-US" w:eastAsia="zh-CN"/>
        </w:rPr>
        <w:t>4</w:t>
      </w:r>
    </w:p>
    <w:p w14:paraId="09291083">
      <w:pPr>
        <w:spacing w:line="250" w:lineRule="auto"/>
        <w:rPr>
          <w:rFonts w:ascii="Arial"/>
          <w:sz w:val="21"/>
        </w:rPr>
      </w:pPr>
    </w:p>
    <w:p w14:paraId="1B730E3E">
      <w:pPr>
        <w:spacing w:line="250" w:lineRule="auto"/>
        <w:rPr>
          <w:rFonts w:ascii="Arial"/>
          <w:sz w:val="21"/>
        </w:rPr>
      </w:pPr>
    </w:p>
    <w:p w14:paraId="42E25F06">
      <w:pPr>
        <w:spacing w:line="250" w:lineRule="auto"/>
        <w:rPr>
          <w:rFonts w:ascii="Arial"/>
          <w:sz w:val="21"/>
        </w:rPr>
      </w:pPr>
    </w:p>
    <w:p w14:paraId="03B7F0DF">
      <w:pPr>
        <w:spacing w:line="250" w:lineRule="auto"/>
        <w:rPr>
          <w:rFonts w:ascii="Arial"/>
          <w:sz w:val="21"/>
        </w:rPr>
      </w:pPr>
    </w:p>
    <w:p w14:paraId="36AB23D8">
      <w:pPr>
        <w:spacing w:line="251" w:lineRule="auto"/>
        <w:rPr>
          <w:rFonts w:ascii="Arial"/>
          <w:sz w:val="21"/>
        </w:rPr>
      </w:pPr>
    </w:p>
    <w:p w14:paraId="3FA08D5F">
      <w:pPr>
        <w:spacing w:line="251" w:lineRule="auto"/>
        <w:rPr>
          <w:rFonts w:ascii="Arial"/>
          <w:sz w:val="21"/>
        </w:rPr>
      </w:pPr>
    </w:p>
    <w:p w14:paraId="767F345A">
      <w:pPr>
        <w:spacing w:line="251" w:lineRule="auto"/>
        <w:rPr>
          <w:rFonts w:ascii="Arial"/>
          <w:sz w:val="21"/>
        </w:rPr>
      </w:pPr>
    </w:p>
    <w:p w14:paraId="25B84592">
      <w:pPr>
        <w:spacing w:line="251" w:lineRule="auto"/>
        <w:rPr>
          <w:rFonts w:ascii="Arial"/>
          <w:sz w:val="21"/>
        </w:rPr>
      </w:pPr>
    </w:p>
    <w:p w14:paraId="0BFBC655">
      <w:pPr>
        <w:spacing w:line="251" w:lineRule="auto"/>
        <w:rPr>
          <w:rFonts w:ascii="Arial"/>
          <w:sz w:val="21"/>
        </w:rPr>
      </w:pPr>
    </w:p>
    <w:p w14:paraId="10C985C1">
      <w:pPr>
        <w:spacing w:line="640" w:lineRule="exact"/>
        <w:jc w:val="center"/>
        <w:rPr>
          <w:rFonts w:hint="eastAsia" w:ascii="方正小标宋简体" w:hAnsi="方正小标宋简体" w:eastAsia="方正小标宋简体" w:cs="方正小标宋简体"/>
          <w:b/>
          <w:bCs/>
          <w:spacing w:val="6"/>
          <w:sz w:val="44"/>
          <w:szCs w:val="44"/>
        </w:rPr>
      </w:pPr>
      <w:r>
        <w:rPr>
          <w:rFonts w:hint="eastAsia" w:ascii="方正小标宋简体" w:hAnsi="方正小标宋简体" w:eastAsia="方正小标宋简体" w:cs="方正小标宋简体"/>
          <w:b/>
          <w:bCs/>
          <w:spacing w:val="6"/>
          <w:sz w:val="44"/>
          <w:szCs w:val="44"/>
        </w:rPr>
        <w:t>2024年度岳阳市岳阳楼区农业综合技术推广服务中心整体支出</w:t>
      </w:r>
    </w:p>
    <w:p w14:paraId="1E1D032C">
      <w:pPr>
        <w:spacing w:line="640" w:lineRule="exact"/>
        <w:jc w:val="center"/>
        <w:rPr>
          <w:rFonts w:hint="eastAsia" w:ascii="方正小标宋简体" w:hAnsi="方正小标宋简体" w:eastAsia="方正小标宋简体" w:cs="方正小标宋简体"/>
          <w:b/>
          <w:bCs/>
          <w:spacing w:val="6"/>
          <w:sz w:val="44"/>
          <w:szCs w:val="44"/>
        </w:rPr>
      </w:pPr>
      <w:r>
        <w:rPr>
          <w:rFonts w:hint="eastAsia" w:ascii="方正小标宋简体" w:hAnsi="方正小标宋简体" w:eastAsia="方正小标宋简体" w:cs="方正小标宋简体"/>
          <w:b/>
          <w:bCs/>
          <w:spacing w:val="6"/>
          <w:sz w:val="44"/>
          <w:szCs w:val="44"/>
        </w:rPr>
        <w:t>绩效自评报告</w:t>
      </w:r>
    </w:p>
    <w:p w14:paraId="5A0F8274">
      <w:pPr>
        <w:spacing w:line="243" w:lineRule="auto"/>
        <w:rPr>
          <w:rFonts w:ascii="Arial"/>
        </w:rPr>
      </w:pPr>
    </w:p>
    <w:p w14:paraId="200C8352">
      <w:pPr>
        <w:spacing w:line="243" w:lineRule="auto"/>
        <w:rPr>
          <w:rFonts w:ascii="Arial"/>
        </w:rPr>
      </w:pPr>
    </w:p>
    <w:p w14:paraId="1B1698D7">
      <w:pPr>
        <w:spacing w:line="243" w:lineRule="auto"/>
        <w:rPr>
          <w:rFonts w:ascii="Arial"/>
        </w:rPr>
      </w:pPr>
    </w:p>
    <w:p w14:paraId="4CF21E7C">
      <w:pPr>
        <w:spacing w:line="243" w:lineRule="auto"/>
        <w:rPr>
          <w:rFonts w:ascii="Arial"/>
        </w:rPr>
      </w:pPr>
    </w:p>
    <w:p w14:paraId="7F886597">
      <w:pPr>
        <w:spacing w:line="243" w:lineRule="auto"/>
        <w:rPr>
          <w:rFonts w:ascii="Arial"/>
        </w:rPr>
      </w:pPr>
    </w:p>
    <w:p w14:paraId="2EAE5D4C">
      <w:pPr>
        <w:spacing w:line="243" w:lineRule="auto"/>
        <w:rPr>
          <w:rFonts w:ascii="Arial"/>
        </w:rPr>
      </w:pPr>
    </w:p>
    <w:p w14:paraId="723E07CB">
      <w:pPr>
        <w:spacing w:line="243" w:lineRule="auto"/>
        <w:rPr>
          <w:rFonts w:ascii="Arial"/>
        </w:rPr>
      </w:pPr>
    </w:p>
    <w:p w14:paraId="50BDF91F">
      <w:pPr>
        <w:spacing w:line="243" w:lineRule="auto"/>
        <w:rPr>
          <w:rFonts w:ascii="Arial"/>
        </w:rPr>
      </w:pPr>
    </w:p>
    <w:p w14:paraId="230AF633">
      <w:pPr>
        <w:spacing w:line="243" w:lineRule="auto"/>
        <w:rPr>
          <w:rFonts w:ascii="Arial"/>
        </w:rPr>
      </w:pPr>
    </w:p>
    <w:p w14:paraId="7693D77E">
      <w:pPr>
        <w:spacing w:line="243" w:lineRule="auto"/>
        <w:rPr>
          <w:rFonts w:ascii="Arial"/>
        </w:rPr>
      </w:pPr>
    </w:p>
    <w:p w14:paraId="20BEFC3B">
      <w:pPr>
        <w:spacing w:line="243" w:lineRule="auto"/>
        <w:rPr>
          <w:rFonts w:ascii="Arial"/>
        </w:rPr>
      </w:pPr>
    </w:p>
    <w:p w14:paraId="59DF15DC">
      <w:pPr>
        <w:spacing w:line="243" w:lineRule="auto"/>
        <w:rPr>
          <w:rFonts w:ascii="Arial"/>
        </w:rPr>
      </w:pPr>
    </w:p>
    <w:p w14:paraId="5E567C20">
      <w:pPr>
        <w:spacing w:line="243" w:lineRule="auto"/>
        <w:rPr>
          <w:rFonts w:ascii="Arial"/>
        </w:rPr>
      </w:pPr>
    </w:p>
    <w:p w14:paraId="36E4C459">
      <w:pPr>
        <w:spacing w:line="243" w:lineRule="auto"/>
        <w:rPr>
          <w:rFonts w:ascii="Arial"/>
        </w:rPr>
      </w:pPr>
    </w:p>
    <w:p w14:paraId="014D5351">
      <w:pPr>
        <w:spacing w:line="243" w:lineRule="auto"/>
        <w:rPr>
          <w:rFonts w:ascii="Arial"/>
        </w:rPr>
      </w:pPr>
    </w:p>
    <w:p w14:paraId="0E81FAC2">
      <w:pPr>
        <w:spacing w:line="243" w:lineRule="auto"/>
        <w:rPr>
          <w:rFonts w:ascii="Arial"/>
        </w:rPr>
      </w:pPr>
    </w:p>
    <w:p w14:paraId="2B7D9E06">
      <w:pPr>
        <w:spacing w:line="243" w:lineRule="auto"/>
        <w:rPr>
          <w:rFonts w:ascii="Arial"/>
        </w:rPr>
      </w:pPr>
    </w:p>
    <w:p w14:paraId="0D241E58">
      <w:pPr>
        <w:spacing w:line="243" w:lineRule="auto"/>
        <w:rPr>
          <w:rFonts w:ascii="Arial"/>
        </w:rPr>
      </w:pPr>
    </w:p>
    <w:p w14:paraId="3DACBCBF">
      <w:pPr>
        <w:spacing w:line="243" w:lineRule="auto"/>
        <w:rPr>
          <w:rFonts w:ascii="Arial"/>
        </w:rPr>
      </w:pPr>
    </w:p>
    <w:p w14:paraId="26D1B202">
      <w:pPr>
        <w:spacing w:line="243" w:lineRule="auto"/>
        <w:rPr>
          <w:rFonts w:ascii="Arial"/>
        </w:rPr>
      </w:pPr>
    </w:p>
    <w:p w14:paraId="55A6C4F3">
      <w:pPr>
        <w:spacing w:line="243" w:lineRule="auto"/>
        <w:rPr>
          <w:rFonts w:ascii="Arial"/>
        </w:rPr>
      </w:pPr>
    </w:p>
    <w:p w14:paraId="79DE9064">
      <w:pPr>
        <w:spacing w:line="243" w:lineRule="auto"/>
        <w:rPr>
          <w:rFonts w:ascii="Arial"/>
        </w:rPr>
      </w:pPr>
    </w:p>
    <w:p w14:paraId="6A563EAB">
      <w:pPr>
        <w:spacing w:line="243" w:lineRule="auto"/>
        <w:rPr>
          <w:rFonts w:ascii="Arial"/>
        </w:rPr>
      </w:pPr>
    </w:p>
    <w:p w14:paraId="09AF0728">
      <w:pPr>
        <w:spacing w:line="243" w:lineRule="auto"/>
        <w:rPr>
          <w:rFonts w:ascii="Arial"/>
        </w:rPr>
      </w:pPr>
    </w:p>
    <w:p w14:paraId="1AB245A0">
      <w:pPr>
        <w:spacing w:line="243" w:lineRule="auto"/>
        <w:rPr>
          <w:rFonts w:ascii="Arial"/>
        </w:rPr>
      </w:pPr>
    </w:p>
    <w:p w14:paraId="4425D887">
      <w:pPr>
        <w:spacing w:line="244" w:lineRule="auto"/>
        <w:rPr>
          <w:rFonts w:ascii="Arial"/>
        </w:rPr>
      </w:pPr>
    </w:p>
    <w:p w14:paraId="7AF07EDE">
      <w:pPr>
        <w:spacing w:line="244" w:lineRule="auto"/>
        <w:rPr>
          <w:rFonts w:ascii="Arial"/>
        </w:rPr>
      </w:pPr>
    </w:p>
    <w:p w14:paraId="774003F4">
      <w:pPr>
        <w:pStyle w:val="2"/>
        <w:spacing w:before="100" w:line="221" w:lineRule="auto"/>
        <w:ind w:left="1902"/>
        <w:rPr>
          <w:rFonts w:hint="eastAsia"/>
          <w:lang w:eastAsia="zh-CN"/>
        </w:rPr>
      </w:pPr>
      <w:r>
        <w:rPr>
          <w:rFonts w:hint="eastAsia"/>
          <w:spacing w:val="-10"/>
          <w:lang w:eastAsia="zh-CN"/>
        </w:rPr>
        <w:t>预算单位</w:t>
      </w:r>
      <w:r>
        <w:rPr>
          <w:spacing w:val="-10"/>
          <w:lang w:eastAsia="zh-CN"/>
        </w:rPr>
        <w:t>名称</w:t>
      </w:r>
      <w:r>
        <w:rPr>
          <w:spacing w:val="4"/>
          <w:lang w:eastAsia="zh-CN"/>
        </w:rPr>
        <w:t>：</w:t>
      </w:r>
      <w:r>
        <w:rPr>
          <w:spacing w:val="-118"/>
          <w:lang w:eastAsia="zh-CN"/>
        </w:rPr>
        <w:t xml:space="preserve"> </w:t>
      </w:r>
      <w:r>
        <w:rPr>
          <w:spacing w:val="-75"/>
          <w:u w:val="single"/>
          <w:lang w:eastAsia="zh-CN"/>
        </w:rPr>
        <w:t xml:space="preserve"> </w:t>
      </w:r>
      <w:r>
        <w:rPr>
          <w:spacing w:val="4"/>
          <w:u w:val="single"/>
          <w:lang w:eastAsia="zh-CN"/>
        </w:rPr>
        <w:t>（</w:t>
      </w:r>
      <w:r>
        <w:rPr>
          <w:spacing w:val="-10"/>
          <w:u w:val="single"/>
          <w:lang w:eastAsia="zh-CN"/>
        </w:rPr>
        <w:t>盖章）</w:t>
      </w:r>
      <w:r>
        <w:rPr>
          <w:u w:val="single"/>
          <w:lang w:eastAsia="zh-CN"/>
        </w:rPr>
        <w:t xml:space="preserve">         </w:t>
      </w:r>
    </w:p>
    <w:p w14:paraId="6DE4AAD6">
      <w:pPr>
        <w:spacing w:before="228" w:line="222" w:lineRule="auto"/>
        <w:ind w:left="3179"/>
        <w:rPr>
          <w:rFonts w:hint="eastAsia" w:ascii="楷体" w:hAnsi="楷体" w:eastAsia="楷体" w:cs="楷体"/>
          <w:sz w:val="31"/>
          <w:szCs w:val="31"/>
        </w:rPr>
      </w:pPr>
      <w:r>
        <w:rPr>
          <w:rFonts w:hint="eastAsia" w:ascii="楷体" w:hAnsi="楷体" w:eastAsia="楷体" w:cs="楷体"/>
          <w:spacing w:val="-8"/>
          <w:sz w:val="31"/>
          <w:szCs w:val="31"/>
        </w:rPr>
        <w:t>2025</w:t>
      </w:r>
      <w:r>
        <w:rPr>
          <w:rFonts w:ascii="楷体" w:hAnsi="楷体" w:eastAsia="楷体" w:cs="楷体"/>
          <w:spacing w:val="-8"/>
          <w:sz w:val="31"/>
          <w:szCs w:val="31"/>
        </w:rPr>
        <w:t>年</w:t>
      </w:r>
      <w:r>
        <w:rPr>
          <w:rFonts w:hint="eastAsia" w:ascii="楷体" w:hAnsi="楷体" w:eastAsia="楷体" w:cs="楷体"/>
          <w:spacing w:val="21"/>
          <w:sz w:val="31"/>
          <w:szCs w:val="31"/>
          <w:lang w:val="en-US" w:eastAsia="zh-CN"/>
        </w:rPr>
        <w:t>7</w:t>
      </w:r>
      <w:r>
        <w:rPr>
          <w:rFonts w:ascii="楷体" w:hAnsi="楷体" w:eastAsia="楷体" w:cs="楷体"/>
          <w:spacing w:val="-8"/>
          <w:sz w:val="31"/>
          <w:szCs w:val="31"/>
        </w:rPr>
        <w:t>月</w:t>
      </w:r>
      <w:r>
        <w:rPr>
          <w:rFonts w:hint="eastAsia" w:ascii="楷体" w:hAnsi="楷体" w:eastAsia="楷体" w:cs="楷体"/>
          <w:spacing w:val="43"/>
          <w:sz w:val="31"/>
          <w:szCs w:val="31"/>
        </w:rPr>
        <w:t>30</w:t>
      </w:r>
      <w:r>
        <w:rPr>
          <w:rFonts w:ascii="楷体" w:hAnsi="楷体" w:eastAsia="楷体" w:cs="楷体"/>
          <w:spacing w:val="-8"/>
          <w:sz w:val="31"/>
          <w:szCs w:val="31"/>
        </w:rPr>
        <w:t>日</w:t>
      </w:r>
    </w:p>
    <w:p w14:paraId="787AD60A">
      <w:pPr>
        <w:spacing w:line="335" w:lineRule="auto"/>
        <w:rPr>
          <w:rFonts w:ascii="Arial"/>
        </w:rPr>
      </w:pPr>
    </w:p>
    <w:p w14:paraId="1B72390B">
      <w:pPr>
        <w:pStyle w:val="2"/>
        <w:spacing w:before="102" w:line="224" w:lineRule="auto"/>
        <w:ind w:left="3216"/>
        <w:rPr>
          <w:rFonts w:hint="eastAsia"/>
          <w:lang w:eastAsia="zh-CN"/>
        </w:rPr>
      </w:pPr>
      <w:r>
        <w:rPr>
          <w:spacing w:val="8"/>
          <w:lang w:eastAsia="zh-CN"/>
        </w:rPr>
        <w:t>（此页为封面）</w:t>
      </w:r>
    </w:p>
    <w:p w14:paraId="080314C5">
      <w:pPr>
        <w:spacing w:line="224" w:lineRule="auto"/>
        <w:sectPr>
          <w:footerReference r:id="rId5" w:type="default"/>
          <w:pgSz w:w="11900" w:h="16833"/>
          <w:pgMar w:top="1401" w:right="1583" w:bottom="1445" w:left="1618" w:header="0" w:footer="1170" w:gutter="0"/>
          <w:cols w:space="720" w:num="1"/>
        </w:sectPr>
      </w:pPr>
    </w:p>
    <w:p w14:paraId="760F5959">
      <w:pPr>
        <w:spacing w:line="283" w:lineRule="auto"/>
        <w:rPr>
          <w:rFonts w:ascii="Arial"/>
        </w:rPr>
      </w:pPr>
    </w:p>
    <w:p w14:paraId="6A1F2EE5">
      <w:pPr>
        <w:spacing w:line="283" w:lineRule="auto"/>
        <w:rPr>
          <w:rFonts w:ascii="Arial"/>
        </w:rPr>
      </w:pPr>
    </w:p>
    <w:p w14:paraId="266E1AC7">
      <w:pPr>
        <w:spacing w:line="640" w:lineRule="exact"/>
        <w:jc w:val="center"/>
        <w:rPr>
          <w:rFonts w:hint="eastAsia" w:ascii="方正小标宋简体" w:hAnsi="方正小标宋简体" w:eastAsia="方正小标宋简体" w:cs="方正小标宋简体"/>
          <w:b/>
          <w:bCs/>
          <w:spacing w:val="7"/>
          <w:sz w:val="44"/>
          <w:szCs w:val="44"/>
          <w:lang w:val="en-US" w:eastAsia="en-US"/>
        </w:rPr>
      </w:pPr>
      <w:r>
        <w:rPr>
          <w:rFonts w:hint="eastAsia" w:ascii="方正小标宋简体" w:hAnsi="方正小标宋简体" w:eastAsia="方正小标宋简体" w:cs="方正小标宋简体"/>
          <w:b/>
          <w:bCs/>
          <w:spacing w:val="7"/>
          <w:sz w:val="44"/>
          <w:szCs w:val="44"/>
          <w:lang w:val="en-US" w:eastAsia="en-US"/>
        </w:rPr>
        <w:t>2024 年度岳阳市岳阳楼区业综合技术推广服务中心单位整体支出绩效自评报告</w:t>
      </w:r>
    </w:p>
    <w:p w14:paraId="7CFB71CA">
      <w:pPr>
        <w:widowControl/>
        <w:kinsoku w:val="0"/>
        <w:autoSpaceDE w:val="0"/>
        <w:autoSpaceDN w:val="0"/>
        <w:adjustRightInd w:val="0"/>
        <w:snapToGrid w:val="0"/>
        <w:spacing w:line="405" w:lineRule="auto"/>
        <w:jc w:val="left"/>
        <w:textAlignment w:val="baseline"/>
        <w:rPr>
          <w:rFonts w:ascii="Arial" w:hAnsi="Arial" w:eastAsia="Arial" w:cs="Arial"/>
          <w:snapToGrid w:val="0"/>
          <w:color w:val="000000"/>
          <w:kern w:val="0"/>
          <w:sz w:val="21"/>
          <w:szCs w:val="21"/>
          <w:lang w:eastAsia="en-US"/>
        </w:rPr>
      </w:pPr>
    </w:p>
    <w:p w14:paraId="15C50605">
      <w:pPr>
        <w:widowControl/>
        <w:spacing w:line="600" w:lineRule="exact"/>
        <w:ind w:firstLine="643" w:firstLineChars="200"/>
        <w:rPr>
          <w:rFonts w:hint="eastAsia" w:ascii="仿宋_GB2312" w:hAnsi="仿宋" w:eastAsia="仿宋_GB2312" w:cs="仿宋_GB2312"/>
          <w:b/>
          <w:bCs/>
          <w:kern w:val="0"/>
          <w:sz w:val="32"/>
          <w:szCs w:val="32"/>
          <w:lang w:eastAsia="en-US"/>
        </w:rPr>
      </w:pPr>
      <w:r>
        <w:rPr>
          <w:rFonts w:hint="eastAsia" w:ascii="仿宋_GB2312" w:hAnsi="仿宋" w:eastAsia="仿宋_GB2312" w:cs="仿宋_GB2312"/>
          <w:b/>
          <w:bCs/>
          <w:kern w:val="0"/>
          <w:sz w:val="32"/>
          <w:szCs w:val="32"/>
          <w:lang w:eastAsia="en-US"/>
        </w:rPr>
        <w:t>一、单位基本情况</w:t>
      </w:r>
    </w:p>
    <w:p w14:paraId="12B5FBD0">
      <w:pPr>
        <w:widowControl/>
        <w:spacing w:line="600" w:lineRule="exact"/>
        <w:ind w:firstLine="643" w:firstLineChars="200"/>
        <w:rPr>
          <w:rFonts w:hint="eastAsia" w:ascii="仿宋_GB2312" w:hAnsi="仿宋" w:eastAsia="仿宋_GB2312" w:cs="仿宋_GB2312"/>
          <w:b/>
          <w:bCs/>
          <w:kern w:val="0"/>
          <w:sz w:val="32"/>
          <w:szCs w:val="32"/>
          <w:lang w:val="en-US" w:eastAsia="en-US"/>
        </w:rPr>
      </w:pPr>
      <w:r>
        <w:rPr>
          <w:rFonts w:hint="eastAsia" w:ascii="仿宋_GB2312" w:hAnsi="仿宋" w:eastAsia="仿宋_GB2312" w:cs="仿宋_GB2312"/>
          <w:b/>
          <w:bCs/>
          <w:kern w:val="0"/>
          <w:sz w:val="32"/>
          <w:szCs w:val="32"/>
          <w:lang w:val="en-US" w:eastAsia="en-US"/>
        </w:rPr>
        <w:t>（一）职能职责</w:t>
      </w:r>
    </w:p>
    <w:p w14:paraId="43AE18B2">
      <w:pPr>
        <w:widowControl/>
        <w:spacing w:line="600" w:lineRule="exact"/>
        <w:ind w:firstLine="640" w:firstLineChars="200"/>
        <w:rPr>
          <w:rFonts w:hint="eastAsia" w:ascii="仿宋_GB2312" w:hAnsi="仿宋" w:eastAsia="仿宋_GB2312" w:cs="仿宋_GB2312"/>
          <w:kern w:val="0"/>
          <w:sz w:val="32"/>
          <w:szCs w:val="32"/>
          <w:lang w:val="en-US" w:eastAsia="en-US"/>
        </w:rPr>
      </w:pPr>
      <w:r>
        <w:rPr>
          <w:rFonts w:hint="eastAsia" w:ascii="仿宋_GB2312" w:hAnsi="仿宋" w:eastAsia="仿宋_GB2312" w:cs="仿宋_GB2312"/>
          <w:kern w:val="0"/>
          <w:sz w:val="32"/>
          <w:szCs w:val="32"/>
          <w:lang w:val="en-US" w:eastAsia="en-US"/>
        </w:rPr>
        <w:t>组织农产品质量安全技术推广、宣传培训;负责农业生产新品种、新药械的引进、试验示范、普及和推广工作;负责新肥料及病虫害控防指导工作，负责全区农业技术推广体系建设工作;组织和部署现代渔业技术培训和重点项目的技术推广工作;指导全区范围内水产养殖业生产发展及专业户的发展、大面积水产生产技术的普及推广工作等其他工作。</w:t>
      </w:r>
    </w:p>
    <w:p w14:paraId="2CB5922C">
      <w:pPr>
        <w:widowControl/>
        <w:spacing w:line="600" w:lineRule="exact"/>
        <w:ind w:firstLine="643" w:firstLineChars="200"/>
        <w:rPr>
          <w:rFonts w:hint="eastAsia" w:ascii="仿宋_GB2312" w:hAnsi="仿宋" w:eastAsia="仿宋_GB2312" w:cs="仿宋_GB2312"/>
          <w:b/>
          <w:bCs/>
          <w:kern w:val="0"/>
          <w:sz w:val="32"/>
          <w:szCs w:val="32"/>
          <w:lang w:val="en-US" w:eastAsia="en-US"/>
        </w:rPr>
      </w:pPr>
      <w:r>
        <w:rPr>
          <w:rFonts w:hint="eastAsia" w:ascii="仿宋_GB2312" w:hAnsi="仿宋" w:eastAsia="仿宋_GB2312" w:cs="仿宋_GB2312"/>
          <w:b/>
          <w:bCs/>
          <w:kern w:val="0"/>
          <w:sz w:val="32"/>
          <w:szCs w:val="32"/>
          <w:lang w:val="en-US" w:eastAsia="en-US"/>
        </w:rPr>
        <w:t>（二）机构设置</w:t>
      </w:r>
    </w:p>
    <w:p w14:paraId="40103E04">
      <w:pPr>
        <w:widowControl/>
        <w:spacing w:line="600" w:lineRule="exact"/>
        <w:ind w:firstLine="640" w:firstLineChars="200"/>
        <w:rPr>
          <w:rFonts w:hint="eastAsia" w:ascii="仿宋_GB2312" w:hAnsi="仿宋" w:eastAsia="仿宋_GB2312" w:cs="仿宋_GB2312"/>
          <w:kern w:val="0"/>
          <w:sz w:val="32"/>
          <w:szCs w:val="32"/>
          <w:lang w:val="en-US" w:eastAsia="en-US"/>
        </w:rPr>
      </w:pPr>
      <w:r>
        <w:rPr>
          <w:rFonts w:hint="eastAsia" w:ascii="仿宋_GB2312" w:hAnsi="仿宋" w:eastAsia="仿宋_GB2312" w:cs="仿宋_GB2312"/>
          <w:kern w:val="0"/>
          <w:sz w:val="32"/>
          <w:szCs w:val="32"/>
          <w:lang w:val="en-US" w:eastAsia="en-US"/>
        </w:rPr>
        <w:t>岳阳楼区农业综合技术推广服务中心为岳阳楼区农业农村局下属副科级公益一类事业单位，共计9个编，在编人数8人，实际在职人员11人（8 月因机构改革，实际在职人员7人），下设办公室、农业技术推广股、农机技术推广股三个股室构成。岳阳楼区农业综合技术推广服务中心只有本级，没有其他下属单位</w:t>
      </w:r>
    </w:p>
    <w:p w14:paraId="76A1D5F8">
      <w:pPr>
        <w:widowControl/>
        <w:spacing w:line="600" w:lineRule="exact"/>
        <w:ind w:firstLine="643" w:firstLineChars="200"/>
        <w:rPr>
          <w:rFonts w:hint="eastAsia" w:ascii="仿宋_GB2312" w:hAnsi="仿宋" w:eastAsia="仿宋_GB2312" w:cs="仿宋_GB2312"/>
          <w:b/>
          <w:bCs/>
          <w:kern w:val="0"/>
          <w:sz w:val="32"/>
          <w:szCs w:val="32"/>
          <w:lang w:eastAsia="en-US"/>
        </w:rPr>
      </w:pPr>
      <w:r>
        <w:rPr>
          <w:rFonts w:hint="eastAsia" w:ascii="仿宋_GB2312" w:hAnsi="仿宋" w:eastAsia="仿宋_GB2312" w:cs="仿宋_GB2312"/>
          <w:b/>
          <w:bCs/>
          <w:kern w:val="0"/>
          <w:sz w:val="32"/>
          <w:szCs w:val="32"/>
          <w:lang w:eastAsia="en-US"/>
        </w:rPr>
        <w:t>二、一般公共预算支出情况</w:t>
      </w:r>
    </w:p>
    <w:p w14:paraId="1D5EE9AA">
      <w:pPr>
        <w:widowControl/>
        <w:spacing w:line="600" w:lineRule="exact"/>
        <w:ind w:firstLine="643" w:firstLineChars="200"/>
        <w:rPr>
          <w:rFonts w:hint="eastAsia" w:ascii="仿宋_GB2312" w:hAnsi="仿宋" w:eastAsia="仿宋_GB2312" w:cs="仿宋_GB2312"/>
          <w:b/>
          <w:bCs/>
          <w:kern w:val="0"/>
          <w:sz w:val="32"/>
          <w:szCs w:val="32"/>
          <w:lang w:eastAsia="en-US"/>
        </w:rPr>
      </w:pPr>
      <w:r>
        <w:rPr>
          <w:rFonts w:hint="eastAsia" w:ascii="仿宋_GB2312" w:hAnsi="仿宋" w:eastAsia="仿宋_GB2312" w:cs="仿宋_GB2312"/>
          <w:b/>
          <w:bCs/>
          <w:kern w:val="0"/>
          <w:sz w:val="32"/>
          <w:szCs w:val="32"/>
          <w:lang w:eastAsia="zh-CN"/>
        </w:rPr>
        <w:t>（</w:t>
      </w:r>
      <w:r>
        <w:rPr>
          <w:rFonts w:hint="eastAsia" w:ascii="仿宋_GB2312" w:hAnsi="仿宋" w:eastAsia="仿宋_GB2312" w:cs="仿宋_GB2312"/>
          <w:b/>
          <w:bCs/>
          <w:kern w:val="0"/>
          <w:sz w:val="32"/>
          <w:szCs w:val="32"/>
          <w:lang w:eastAsia="en-US"/>
        </w:rPr>
        <w:t>一</w:t>
      </w:r>
      <w:r>
        <w:rPr>
          <w:rFonts w:hint="eastAsia" w:ascii="仿宋_GB2312" w:hAnsi="仿宋" w:eastAsia="仿宋_GB2312" w:cs="仿宋_GB2312"/>
          <w:b/>
          <w:bCs/>
          <w:kern w:val="0"/>
          <w:sz w:val="32"/>
          <w:szCs w:val="32"/>
          <w:lang w:eastAsia="zh-CN"/>
        </w:rPr>
        <w:t>）</w:t>
      </w:r>
      <w:r>
        <w:rPr>
          <w:rFonts w:hint="eastAsia" w:ascii="仿宋_GB2312" w:hAnsi="仿宋" w:eastAsia="仿宋_GB2312" w:cs="仿宋_GB2312"/>
          <w:b/>
          <w:bCs/>
          <w:kern w:val="0"/>
          <w:sz w:val="32"/>
          <w:szCs w:val="32"/>
          <w:lang w:eastAsia="en-US"/>
        </w:rPr>
        <w:t>基本支出情况</w:t>
      </w:r>
    </w:p>
    <w:p w14:paraId="7D939DE1">
      <w:pPr>
        <w:widowControl/>
        <w:spacing w:line="600" w:lineRule="exact"/>
        <w:ind w:firstLine="640" w:firstLineChars="200"/>
        <w:rPr>
          <w:rFonts w:hint="eastAsia" w:ascii="仿宋_GB2312" w:hAnsi="仿宋" w:eastAsia="仿宋_GB2312" w:cs="仿宋_GB2312"/>
          <w:kern w:val="0"/>
          <w:sz w:val="32"/>
          <w:szCs w:val="32"/>
          <w:lang w:val="en-US" w:eastAsia="en-US"/>
        </w:rPr>
      </w:pPr>
      <w:r>
        <w:rPr>
          <w:rFonts w:hint="eastAsia" w:ascii="仿宋_GB2312" w:hAnsi="仿宋" w:eastAsia="仿宋_GB2312" w:cs="仿宋_GB2312"/>
          <w:kern w:val="0"/>
          <w:sz w:val="32"/>
          <w:szCs w:val="32"/>
          <w:lang w:val="en-US" w:eastAsia="en-US"/>
        </w:rPr>
        <w:t>2024 年本部门基本支出预算数156.83万元，主要是为保障部门正常运转、完成日常工作任务而发生的各项支出，包括用于工资福利支出等人员经费以及办公费、印刷费、水电费、办公设备购置等公用经费。</w:t>
      </w:r>
    </w:p>
    <w:p w14:paraId="624A6928">
      <w:pPr>
        <w:widowControl/>
        <w:spacing w:line="600" w:lineRule="exact"/>
        <w:ind w:firstLine="643" w:firstLineChars="200"/>
        <w:rPr>
          <w:rFonts w:hint="eastAsia" w:ascii="仿宋_GB2312" w:hAnsi="仿宋" w:eastAsia="仿宋_GB2312" w:cs="仿宋_GB2312"/>
          <w:b/>
          <w:bCs/>
          <w:kern w:val="0"/>
          <w:sz w:val="32"/>
          <w:szCs w:val="32"/>
          <w:lang w:eastAsia="en-US"/>
        </w:rPr>
      </w:pPr>
      <w:r>
        <w:rPr>
          <w:rFonts w:hint="eastAsia" w:ascii="仿宋_GB2312" w:hAnsi="仿宋" w:eastAsia="仿宋_GB2312" w:cs="仿宋_GB2312"/>
          <w:b/>
          <w:bCs/>
          <w:kern w:val="0"/>
          <w:sz w:val="32"/>
          <w:szCs w:val="32"/>
          <w:lang w:eastAsia="zh-CN"/>
        </w:rPr>
        <w:t>（</w:t>
      </w:r>
      <w:r>
        <w:rPr>
          <w:rFonts w:hint="eastAsia" w:ascii="仿宋_GB2312" w:hAnsi="仿宋" w:eastAsia="仿宋_GB2312" w:cs="仿宋_GB2312"/>
          <w:b/>
          <w:bCs/>
          <w:kern w:val="0"/>
          <w:sz w:val="32"/>
          <w:szCs w:val="32"/>
          <w:lang w:eastAsia="en-US"/>
        </w:rPr>
        <w:t>二</w:t>
      </w:r>
      <w:r>
        <w:rPr>
          <w:rFonts w:hint="eastAsia" w:ascii="仿宋_GB2312" w:hAnsi="仿宋" w:eastAsia="仿宋_GB2312" w:cs="仿宋_GB2312"/>
          <w:b/>
          <w:bCs/>
          <w:kern w:val="0"/>
          <w:sz w:val="32"/>
          <w:szCs w:val="32"/>
          <w:lang w:eastAsia="zh-CN"/>
        </w:rPr>
        <w:t>）</w:t>
      </w:r>
      <w:r>
        <w:rPr>
          <w:rFonts w:hint="eastAsia" w:ascii="仿宋_GB2312" w:hAnsi="仿宋" w:eastAsia="仿宋_GB2312" w:cs="仿宋_GB2312"/>
          <w:b/>
          <w:bCs/>
          <w:kern w:val="0"/>
          <w:sz w:val="32"/>
          <w:szCs w:val="32"/>
          <w:lang w:eastAsia="en-US"/>
        </w:rPr>
        <w:t>项目支出情况</w:t>
      </w:r>
    </w:p>
    <w:p w14:paraId="18802596">
      <w:pPr>
        <w:widowControl/>
        <w:spacing w:line="600" w:lineRule="exact"/>
        <w:ind w:firstLine="640" w:firstLineChars="200"/>
        <w:rPr>
          <w:rFonts w:hint="eastAsia" w:ascii="仿宋_GB2312" w:hAnsi="仿宋" w:eastAsia="仿宋_GB2312" w:cs="仿宋_GB2312"/>
          <w:kern w:val="0"/>
          <w:sz w:val="32"/>
          <w:szCs w:val="32"/>
          <w:lang w:val="en-US" w:eastAsia="en-US"/>
        </w:rPr>
      </w:pPr>
      <w:r>
        <w:rPr>
          <w:rFonts w:hint="eastAsia" w:ascii="仿宋_GB2312" w:hAnsi="仿宋" w:eastAsia="仿宋_GB2312" w:cs="仿宋_GB2312"/>
          <w:kern w:val="0"/>
          <w:sz w:val="32"/>
          <w:szCs w:val="32"/>
          <w:lang w:val="en-US" w:eastAsia="en-US"/>
        </w:rPr>
        <w:t>2024年本部门项目支出预算58.5万元，主要是部门为完成特定行政工作任务或事业发展目标而发生的支出，包括有关事业发展专项、专项业务费、基本建设支出等，其中：其他农业农村支出58.5万元，主要用于高素质农民教育培训16万元，农业科技与推广服务42.5万元，用于中心农业推广培训和田间学校的创建等方面。</w:t>
      </w:r>
    </w:p>
    <w:p w14:paraId="2C28E9A3">
      <w:pPr>
        <w:widowControl/>
        <w:spacing w:line="600" w:lineRule="exact"/>
        <w:ind w:firstLine="643" w:firstLineChars="200"/>
        <w:rPr>
          <w:rFonts w:hint="eastAsia" w:ascii="仿宋_GB2312" w:hAnsi="仿宋" w:eastAsia="仿宋_GB2312" w:cs="仿宋_GB2312"/>
          <w:b/>
          <w:bCs/>
          <w:kern w:val="0"/>
          <w:sz w:val="32"/>
          <w:szCs w:val="32"/>
          <w:lang w:eastAsia="en-US"/>
        </w:rPr>
      </w:pPr>
      <w:r>
        <w:rPr>
          <w:rFonts w:hint="eastAsia" w:ascii="仿宋_GB2312" w:hAnsi="仿宋" w:eastAsia="仿宋_GB2312" w:cs="仿宋_GB2312"/>
          <w:b/>
          <w:bCs/>
          <w:kern w:val="0"/>
          <w:sz w:val="32"/>
          <w:szCs w:val="32"/>
          <w:lang w:eastAsia="en-US"/>
        </w:rPr>
        <w:t>三、政府性基金预算支出情况</w:t>
      </w:r>
    </w:p>
    <w:p w14:paraId="7B6E1C4A">
      <w:pPr>
        <w:widowControl/>
        <w:spacing w:line="600" w:lineRule="exact"/>
        <w:ind w:firstLine="640" w:firstLineChars="200"/>
        <w:rPr>
          <w:rFonts w:hint="eastAsia" w:ascii="仿宋_GB2312" w:hAnsi="仿宋" w:eastAsia="仿宋_GB2312" w:cs="仿宋_GB2312"/>
          <w:kern w:val="0"/>
          <w:sz w:val="32"/>
          <w:szCs w:val="32"/>
          <w:lang w:val="en-US" w:eastAsia="en-US"/>
        </w:rPr>
      </w:pPr>
      <w:r>
        <w:rPr>
          <w:rFonts w:hint="eastAsia" w:ascii="仿宋_GB2312" w:hAnsi="仿宋" w:eastAsia="仿宋_GB2312" w:cs="仿宋_GB2312"/>
          <w:kern w:val="0"/>
          <w:sz w:val="32"/>
          <w:szCs w:val="32"/>
          <w:lang w:val="en-US" w:eastAsia="en-US"/>
        </w:rPr>
        <w:t>2024 年本部门无政府性基金预算</w:t>
      </w:r>
    </w:p>
    <w:p w14:paraId="53F34C97">
      <w:pPr>
        <w:widowControl/>
        <w:spacing w:line="600" w:lineRule="exact"/>
        <w:ind w:firstLine="643" w:firstLineChars="200"/>
        <w:rPr>
          <w:rFonts w:hint="eastAsia" w:ascii="仿宋_GB2312" w:hAnsi="仿宋" w:eastAsia="仿宋_GB2312" w:cs="仿宋_GB2312"/>
          <w:b/>
          <w:bCs/>
          <w:kern w:val="0"/>
          <w:sz w:val="32"/>
          <w:szCs w:val="32"/>
          <w:lang w:val="en-US" w:eastAsia="zh-CN"/>
        </w:rPr>
      </w:pPr>
      <w:r>
        <w:rPr>
          <w:rFonts w:hint="eastAsia" w:ascii="仿宋_GB2312" w:hAnsi="仿宋" w:eastAsia="仿宋_GB2312" w:cs="仿宋_GB2312"/>
          <w:b/>
          <w:bCs/>
          <w:kern w:val="0"/>
          <w:sz w:val="32"/>
          <w:szCs w:val="32"/>
          <w:lang w:val="en-US" w:eastAsia="zh-CN"/>
        </w:rPr>
        <w:t>四、</w:t>
      </w:r>
      <w:r>
        <w:rPr>
          <w:rFonts w:hint="eastAsia" w:ascii="仿宋_GB2312" w:hAnsi="仿宋" w:eastAsia="仿宋_GB2312" w:cs="仿宋_GB2312"/>
          <w:b/>
          <w:bCs/>
          <w:kern w:val="0"/>
          <w:sz w:val="32"/>
          <w:szCs w:val="32"/>
          <w:lang w:eastAsia="en-US"/>
        </w:rPr>
        <w:t>国有资本经营预算支出情况</w:t>
      </w:r>
    </w:p>
    <w:p w14:paraId="029F487B">
      <w:pPr>
        <w:widowControl/>
        <w:spacing w:line="600" w:lineRule="exact"/>
        <w:ind w:firstLine="640" w:firstLineChars="200"/>
        <w:rPr>
          <w:rFonts w:hint="eastAsia" w:ascii="仿宋_GB2312" w:hAnsi="仿宋" w:eastAsia="仿宋_GB2312" w:cs="仿宋_GB2312"/>
          <w:kern w:val="0"/>
          <w:sz w:val="32"/>
          <w:szCs w:val="32"/>
          <w:lang w:eastAsia="en-US"/>
        </w:rPr>
      </w:pPr>
      <w:r>
        <w:rPr>
          <w:rFonts w:hint="eastAsia" w:ascii="仿宋_GB2312" w:hAnsi="仿宋" w:eastAsia="仿宋_GB2312" w:cs="仿宋_GB2312"/>
          <w:kern w:val="0"/>
          <w:sz w:val="32"/>
          <w:szCs w:val="32"/>
          <w:lang w:val="en-US" w:eastAsia="en-US"/>
        </w:rPr>
        <w:t>2024 年本部门无国有资本经营预算</w:t>
      </w:r>
    </w:p>
    <w:p w14:paraId="77BB2982">
      <w:pPr>
        <w:widowControl/>
        <w:spacing w:line="600" w:lineRule="exact"/>
        <w:ind w:firstLine="643" w:firstLineChars="200"/>
        <w:rPr>
          <w:rFonts w:hint="eastAsia" w:ascii="仿宋_GB2312" w:hAnsi="仿宋" w:eastAsia="仿宋_GB2312" w:cs="仿宋_GB2312"/>
          <w:b/>
          <w:bCs/>
          <w:kern w:val="0"/>
          <w:sz w:val="32"/>
          <w:szCs w:val="32"/>
          <w:lang w:eastAsia="en-US"/>
        </w:rPr>
      </w:pPr>
      <w:r>
        <w:rPr>
          <w:rFonts w:hint="eastAsia" w:ascii="仿宋_GB2312" w:hAnsi="仿宋" w:eastAsia="仿宋_GB2312" w:cs="仿宋_GB2312"/>
          <w:b/>
          <w:bCs/>
          <w:kern w:val="0"/>
          <w:sz w:val="32"/>
          <w:szCs w:val="32"/>
          <w:lang w:eastAsia="en-US"/>
        </w:rPr>
        <w:t>五、社会保险基金预算支出情况</w:t>
      </w:r>
    </w:p>
    <w:p w14:paraId="747629B7">
      <w:pPr>
        <w:widowControl/>
        <w:spacing w:line="600" w:lineRule="exact"/>
        <w:ind w:firstLine="640" w:firstLineChars="200"/>
        <w:rPr>
          <w:rFonts w:hint="eastAsia" w:ascii="仿宋_GB2312" w:hAnsi="仿宋" w:eastAsia="仿宋_GB2312" w:cs="仿宋_GB2312"/>
          <w:kern w:val="0"/>
          <w:sz w:val="32"/>
          <w:szCs w:val="32"/>
          <w:lang w:val="en-US" w:eastAsia="en-US"/>
        </w:rPr>
      </w:pPr>
      <w:r>
        <w:rPr>
          <w:rFonts w:hint="eastAsia" w:ascii="仿宋_GB2312" w:hAnsi="仿宋" w:eastAsia="仿宋_GB2312" w:cs="仿宋_GB2312"/>
          <w:kern w:val="0"/>
          <w:sz w:val="32"/>
          <w:szCs w:val="32"/>
          <w:lang w:val="en-US" w:eastAsia="en-US"/>
        </w:rPr>
        <w:t>2022 年本部门无社会保险基金预算</w:t>
      </w:r>
    </w:p>
    <w:p w14:paraId="26FC5E78">
      <w:pPr>
        <w:widowControl/>
        <w:spacing w:line="600" w:lineRule="exact"/>
        <w:ind w:firstLine="643" w:firstLineChars="200"/>
        <w:rPr>
          <w:rFonts w:hint="eastAsia" w:ascii="仿宋_GB2312" w:hAnsi="仿宋" w:eastAsia="仿宋_GB2312" w:cs="仿宋_GB2312"/>
          <w:b/>
          <w:bCs/>
          <w:kern w:val="0"/>
          <w:sz w:val="32"/>
          <w:szCs w:val="32"/>
          <w:lang w:eastAsia="en-US"/>
        </w:rPr>
      </w:pPr>
      <w:r>
        <w:rPr>
          <w:rFonts w:hint="eastAsia" w:ascii="仿宋_GB2312" w:hAnsi="仿宋" w:eastAsia="仿宋_GB2312" w:cs="仿宋_GB2312"/>
          <w:b/>
          <w:bCs/>
          <w:kern w:val="0"/>
          <w:sz w:val="32"/>
          <w:szCs w:val="32"/>
          <w:lang w:eastAsia="en-US"/>
        </w:rPr>
        <w:t>六、单位整体支出绩效情况</w:t>
      </w:r>
    </w:p>
    <w:p w14:paraId="0247C422">
      <w:pPr>
        <w:widowControl/>
        <w:spacing w:line="600" w:lineRule="exact"/>
        <w:ind w:firstLine="640" w:firstLineChars="200"/>
        <w:rPr>
          <w:rFonts w:hint="eastAsia" w:ascii="仿宋_GB2312" w:hAnsi="仿宋" w:eastAsia="仿宋_GB2312" w:cs="仿宋_GB2312"/>
          <w:kern w:val="0"/>
          <w:sz w:val="32"/>
          <w:szCs w:val="32"/>
          <w:lang w:val="en-US" w:eastAsia="en-US"/>
        </w:rPr>
      </w:pPr>
      <w:r>
        <w:rPr>
          <w:rFonts w:hint="eastAsia" w:ascii="仿宋_GB2312" w:hAnsi="仿宋" w:eastAsia="仿宋_GB2312" w:cs="仿宋_GB2312"/>
          <w:kern w:val="0"/>
          <w:sz w:val="32"/>
          <w:szCs w:val="32"/>
          <w:lang w:val="en-US" w:eastAsia="en-US"/>
        </w:rPr>
        <w:t>农业综合技术推广事业单位整体支出绩效情况良好。通过资金合理配置，推广新品种、新技术，提升了农业生产效率。资金使用效率较高，90%以上经费直接用于技术推广和农民服务，设备采购和人员支出占比控制在合理范围。项目实施后，农民收入增长，满意度达95% 。但部分地区存在技术落地不均衡问题，后续需加强基层服务力量建设，优化资金分配机制，确保技术推广全覆盖。</w:t>
      </w:r>
    </w:p>
    <w:p w14:paraId="3567C6EB">
      <w:pPr>
        <w:widowControl/>
        <w:spacing w:line="600" w:lineRule="exact"/>
        <w:ind w:firstLine="640" w:firstLineChars="200"/>
        <w:rPr>
          <w:rFonts w:hint="eastAsia" w:ascii="仿宋_GB2312" w:hAnsi="仿宋" w:eastAsia="仿宋_GB2312" w:cs="仿宋_GB2312"/>
          <w:kern w:val="0"/>
          <w:sz w:val="32"/>
          <w:szCs w:val="32"/>
          <w:lang w:eastAsia="en-US"/>
        </w:rPr>
      </w:pPr>
      <w:r>
        <w:rPr>
          <w:rFonts w:hint="eastAsia" w:ascii="仿宋_GB2312" w:hAnsi="仿宋" w:eastAsia="仿宋_GB2312" w:cs="仿宋_GB2312"/>
          <w:kern w:val="0"/>
          <w:sz w:val="32"/>
          <w:szCs w:val="32"/>
          <w:lang w:eastAsia="en-US"/>
        </w:rPr>
        <w:t>七、存在的问题及原因分析</w:t>
      </w:r>
    </w:p>
    <w:p w14:paraId="1C9A64DB">
      <w:pPr>
        <w:widowControl/>
        <w:spacing w:line="600" w:lineRule="exact"/>
        <w:ind w:firstLine="640" w:firstLineChars="200"/>
        <w:rPr>
          <w:rFonts w:hint="eastAsia" w:ascii="仿宋_GB2312" w:hAnsi="仿宋" w:eastAsia="仿宋_GB2312" w:cs="仿宋_GB2312"/>
          <w:kern w:val="0"/>
          <w:sz w:val="32"/>
          <w:szCs w:val="32"/>
          <w:lang w:val="en-US" w:eastAsia="en-US"/>
        </w:rPr>
      </w:pPr>
      <w:r>
        <w:rPr>
          <w:rFonts w:hint="eastAsia" w:ascii="仿宋_GB2312" w:hAnsi="仿宋" w:eastAsia="仿宋_GB2312" w:cs="仿宋_GB2312"/>
          <w:kern w:val="0"/>
          <w:sz w:val="32"/>
          <w:szCs w:val="32"/>
          <w:lang w:val="en-US" w:eastAsia="en-US"/>
        </w:rPr>
        <w:t>推广效果还有差距、农民接受度较低、资源利用效率不高。原因分析如下：</w:t>
      </w:r>
    </w:p>
    <w:p w14:paraId="3BE17C4D">
      <w:pPr>
        <w:widowControl/>
        <w:spacing w:line="600" w:lineRule="exact"/>
        <w:ind w:firstLine="640" w:firstLineChars="200"/>
        <w:rPr>
          <w:rFonts w:hint="eastAsia" w:ascii="仿宋_GB2312" w:hAnsi="仿宋" w:eastAsia="仿宋_GB2312" w:cs="仿宋_GB2312"/>
          <w:kern w:val="0"/>
          <w:sz w:val="32"/>
          <w:szCs w:val="32"/>
          <w:lang w:val="en-US" w:eastAsia="en-US"/>
        </w:rPr>
      </w:pPr>
      <w:r>
        <w:rPr>
          <w:rFonts w:hint="eastAsia" w:ascii="仿宋_GB2312" w:hAnsi="仿宋" w:eastAsia="仿宋_GB2312" w:cs="仿宋_GB2312"/>
          <w:kern w:val="0"/>
          <w:sz w:val="32"/>
          <w:szCs w:val="32"/>
          <w:lang w:val="en-US" w:eastAsia="en-US"/>
        </w:rPr>
        <w:t>1、推广方式较为单一，缺乏针对性，未能结合当地实际需求；</w:t>
      </w:r>
    </w:p>
    <w:p w14:paraId="7DA1E6DB">
      <w:pPr>
        <w:widowControl/>
        <w:spacing w:line="600" w:lineRule="exact"/>
        <w:ind w:firstLine="640" w:firstLineChars="200"/>
        <w:rPr>
          <w:rFonts w:hint="eastAsia" w:ascii="仿宋_GB2312" w:hAnsi="仿宋" w:eastAsia="仿宋_GB2312" w:cs="仿宋_GB2312"/>
          <w:kern w:val="0"/>
          <w:sz w:val="32"/>
          <w:szCs w:val="32"/>
          <w:lang w:val="en-US" w:eastAsia="en-US"/>
        </w:rPr>
      </w:pPr>
      <w:r>
        <w:rPr>
          <w:rFonts w:hint="eastAsia" w:ascii="仿宋_GB2312" w:hAnsi="仿宋" w:eastAsia="仿宋_GB2312" w:cs="仿宋_GB2312"/>
          <w:kern w:val="0"/>
          <w:sz w:val="32"/>
          <w:szCs w:val="32"/>
          <w:lang w:val="en-US" w:eastAsia="en-US"/>
        </w:rPr>
        <w:t>2、技术人员专业能力还有差距，知识更新相对落后，难以应对现代农业发展需求；</w:t>
      </w:r>
    </w:p>
    <w:p w14:paraId="46832E3D">
      <w:pPr>
        <w:widowControl/>
        <w:spacing w:line="600" w:lineRule="exact"/>
        <w:ind w:firstLine="640" w:firstLineChars="200"/>
        <w:rPr>
          <w:rFonts w:hint="eastAsia" w:ascii="仿宋_GB2312" w:hAnsi="仿宋" w:eastAsia="仿宋_GB2312" w:cs="仿宋_GB2312"/>
          <w:kern w:val="0"/>
          <w:sz w:val="32"/>
          <w:szCs w:val="32"/>
          <w:lang w:val="en-US" w:eastAsia="en-US"/>
        </w:rPr>
      </w:pPr>
      <w:r>
        <w:rPr>
          <w:rFonts w:hint="eastAsia" w:ascii="仿宋_GB2312" w:hAnsi="仿宋" w:eastAsia="仿宋_GB2312" w:cs="仿宋_GB2312"/>
          <w:kern w:val="0"/>
          <w:sz w:val="32"/>
          <w:szCs w:val="32"/>
          <w:lang w:val="en-US" w:eastAsia="en-US"/>
        </w:rPr>
        <w:t>3、资金投入不足，设备和技术手段落后，影响推广效果；</w:t>
      </w:r>
    </w:p>
    <w:p w14:paraId="1070E798">
      <w:pPr>
        <w:widowControl/>
        <w:spacing w:line="600" w:lineRule="exact"/>
        <w:ind w:firstLine="640" w:firstLineChars="200"/>
        <w:rPr>
          <w:rFonts w:hint="eastAsia" w:ascii="仿宋_GB2312" w:hAnsi="仿宋" w:eastAsia="仿宋_GB2312" w:cs="仿宋_GB2312"/>
          <w:kern w:val="0"/>
          <w:sz w:val="32"/>
          <w:szCs w:val="32"/>
          <w:lang w:val="en-US" w:eastAsia="en-US"/>
        </w:rPr>
      </w:pPr>
      <w:r>
        <w:rPr>
          <w:rFonts w:hint="eastAsia" w:ascii="仿宋_GB2312" w:hAnsi="仿宋" w:eastAsia="仿宋_GB2312" w:cs="仿宋_GB2312"/>
          <w:kern w:val="0"/>
          <w:sz w:val="32"/>
          <w:szCs w:val="32"/>
          <w:lang w:val="en-US" w:eastAsia="en-US"/>
        </w:rPr>
        <w:t>4、考核机制不完善，导致工作流于表面；</w:t>
      </w:r>
    </w:p>
    <w:p w14:paraId="5A104169">
      <w:pPr>
        <w:widowControl/>
        <w:spacing w:line="600" w:lineRule="exact"/>
        <w:ind w:firstLine="640" w:firstLineChars="200"/>
        <w:rPr>
          <w:rFonts w:hint="eastAsia" w:ascii="仿宋_GB2312" w:hAnsi="仿宋" w:eastAsia="仿宋_GB2312" w:cs="仿宋_GB2312"/>
          <w:kern w:val="0"/>
          <w:sz w:val="32"/>
          <w:szCs w:val="32"/>
          <w:lang w:val="en-US" w:eastAsia="en-US"/>
        </w:rPr>
      </w:pPr>
      <w:r>
        <w:rPr>
          <w:rFonts w:hint="eastAsia" w:ascii="仿宋_GB2312" w:hAnsi="仿宋" w:eastAsia="仿宋_GB2312" w:cs="仿宋_GB2312"/>
          <w:kern w:val="0"/>
          <w:sz w:val="32"/>
          <w:szCs w:val="32"/>
          <w:lang w:val="en-US" w:eastAsia="en-US"/>
        </w:rPr>
        <w:t>5、农民文化水平有限，对新技术的理解和接受能力较弱；</w:t>
      </w:r>
    </w:p>
    <w:p w14:paraId="5FA102AC">
      <w:pPr>
        <w:widowControl/>
        <w:spacing w:line="600" w:lineRule="exact"/>
        <w:ind w:firstLine="640" w:firstLineChars="200"/>
        <w:rPr>
          <w:rFonts w:hint="eastAsia" w:ascii="仿宋_GB2312" w:hAnsi="仿宋" w:eastAsia="仿宋_GB2312" w:cs="仿宋_GB2312"/>
          <w:kern w:val="0"/>
          <w:sz w:val="32"/>
          <w:szCs w:val="32"/>
          <w:lang w:val="en-US" w:eastAsia="en-US"/>
        </w:rPr>
      </w:pPr>
      <w:r>
        <w:rPr>
          <w:rFonts w:hint="eastAsia" w:ascii="仿宋_GB2312" w:hAnsi="仿宋" w:eastAsia="仿宋_GB2312" w:cs="仿宋_GB2312"/>
          <w:kern w:val="0"/>
          <w:sz w:val="32"/>
          <w:szCs w:val="32"/>
          <w:lang w:val="en-US" w:eastAsia="en-US"/>
        </w:rPr>
        <w:t>6、部门间协调不太畅通，资源整合不到位，造成重复投入和浪费。这些问题制约了农业技术推广的实际效果，亟需通过改进工作机制、加强人才培养、优化资源配置等措施加以解决。</w:t>
      </w:r>
    </w:p>
    <w:p w14:paraId="47CE9A1E">
      <w:pPr>
        <w:widowControl/>
        <w:spacing w:line="600" w:lineRule="exact"/>
        <w:ind w:firstLine="640" w:firstLineChars="200"/>
        <w:rPr>
          <w:rFonts w:hint="eastAsia" w:ascii="仿宋_GB2312" w:hAnsi="仿宋" w:eastAsia="仿宋_GB2312" w:cs="仿宋_GB2312"/>
          <w:kern w:val="0"/>
          <w:sz w:val="32"/>
          <w:szCs w:val="32"/>
          <w:lang w:eastAsia="en-US"/>
        </w:rPr>
      </w:pPr>
      <w:r>
        <w:rPr>
          <w:rFonts w:hint="eastAsia" w:ascii="仿宋_GB2312" w:hAnsi="仿宋" w:eastAsia="仿宋_GB2312" w:cs="仿宋_GB2312"/>
          <w:kern w:val="0"/>
          <w:sz w:val="32"/>
          <w:szCs w:val="32"/>
          <w:lang w:eastAsia="en-US"/>
        </w:rPr>
        <w:t>八、下一步改进措施、工作建议</w:t>
      </w:r>
    </w:p>
    <w:p w14:paraId="3F8CB96C">
      <w:pPr>
        <w:widowControl/>
        <w:spacing w:line="600" w:lineRule="exact"/>
        <w:ind w:firstLine="640" w:firstLineChars="200"/>
        <w:rPr>
          <w:rFonts w:hint="eastAsia" w:ascii="仿宋_GB2312" w:hAnsi="仿宋" w:eastAsia="仿宋_GB2312" w:cs="仿宋_GB2312"/>
          <w:kern w:val="0"/>
          <w:sz w:val="32"/>
          <w:szCs w:val="32"/>
          <w:lang w:val="en-US" w:eastAsia="en-US"/>
        </w:rPr>
      </w:pPr>
      <w:r>
        <w:rPr>
          <w:rFonts w:hint="eastAsia" w:ascii="仿宋_GB2312" w:hAnsi="仿宋" w:eastAsia="仿宋_GB2312" w:cs="仿宋_GB2312"/>
          <w:kern w:val="0"/>
          <w:sz w:val="32"/>
          <w:szCs w:val="32"/>
          <w:lang w:val="en-US" w:eastAsia="en-US"/>
        </w:rPr>
        <w:t>1. 加强技术培训：定期组织农技人员培训，提升专业水平，确保推广技术科学有效。</w:t>
      </w:r>
    </w:p>
    <w:p w14:paraId="61C668C8">
      <w:pPr>
        <w:widowControl/>
        <w:spacing w:line="600" w:lineRule="exact"/>
        <w:ind w:firstLine="640" w:firstLineChars="200"/>
        <w:rPr>
          <w:rFonts w:hint="eastAsia" w:ascii="仿宋_GB2312" w:hAnsi="仿宋" w:eastAsia="仿宋_GB2312" w:cs="仿宋_GB2312"/>
          <w:kern w:val="0"/>
          <w:sz w:val="32"/>
          <w:szCs w:val="32"/>
          <w:lang w:val="en-US" w:eastAsia="en-US"/>
        </w:rPr>
      </w:pPr>
      <w:r>
        <w:rPr>
          <w:rFonts w:hint="eastAsia" w:ascii="仿宋_GB2312" w:hAnsi="仿宋" w:eastAsia="仿宋_GB2312" w:cs="仿宋_GB2312"/>
          <w:kern w:val="0"/>
          <w:sz w:val="32"/>
          <w:szCs w:val="32"/>
          <w:lang w:val="en-US" w:eastAsia="en-US"/>
        </w:rPr>
        <w:t>2. 优化服务模式：采用“线上+线下 ”结合方式，利用新媒体平台扩大技术传播范围。</w:t>
      </w:r>
    </w:p>
    <w:p w14:paraId="36326E0E">
      <w:pPr>
        <w:widowControl/>
        <w:spacing w:line="600" w:lineRule="exact"/>
        <w:ind w:firstLine="640" w:firstLineChars="200"/>
        <w:rPr>
          <w:rFonts w:hint="eastAsia" w:ascii="仿宋_GB2312" w:hAnsi="仿宋" w:eastAsia="仿宋_GB2312" w:cs="仿宋_GB2312"/>
          <w:kern w:val="0"/>
          <w:sz w:val="32"/>
          <w:szCs w:val="32"/>
          <w:lang w:val="en-US" w:eastAsia="en-US"/>
        </w:rPr>
      </w:pPr>
      <w:r>
        <w:rPr>
          <w:rFonts w:hint="eastAsia" w:ascii="仿宋_GB2312" w:hAnsi="仿宋" w:eastAsia="仿宋_GB2312" w:cs="仿宋_GB2312"/>
          <w:kern w:val="0"/>
          <w:sz w:val="32"/>
          <w:szCs w:val="32"/>
          <w:lang w:val="en-US" w:eastAsia="en-US"/>
        </w:rPr>
        <w:t>3. 精准对接需求：深入基层调研，根据不同地区、作物特点提供定制化技术方案。</w:t>
      </w:r>
    </w:p>
    <w:p w14:paraId="13D3483B">
      <w:pPr>
        <w:widowControl/>
        <w:spacing w:line="600" w:lineRule="exact"/>
        <w:ind w:firstLine="640" w:firstLineChars="200"/>
        <w:rPr>
          <w:rFonts w:hint="eastAsia" w:ascii="仿宋_GB2312" w:hAnsi="仿宋" w:eastAsia="仿宋_GB2312" w:cs="仿宋_GB2312"/>
          <w:kern w:val="0"/>
          <w:sz w:val="32"/>
          <w:szCs w:val="32"/>
          <w:lang w:val="en-US" w:eastAsia="en-US"/>
        </w:rPr>
      </w:pPr>
      <w:r>
        <w:rPr>
          <w:rFonts w:hint="eastAsia" w:ascii="仿宋_GB2312" w:hAnsi="仿宋" w:eastAsia="仿宋_GB2312" w:cs="仿宋_GB2312"/>
          <w:kern w:val="0"/>
          <w:sz w:val="32"/>
          <w:szCs w:val="32"/>
          <w:lang w:val="en-US" w:eastAsia="en-US"/>
        </w:rPr>
        <w:t>4. 强化示范带动：建立示范基地，通过现场观摩增强农民对新技术的信任度。</w:t>
      </w:r>
    </w:p>
    <w:p w14:paraId="49DDCF9F">
      <w:pPr>
        <w:widowControl/>
        <w:spacing w:line="600" w:lineRule="exact"/>
        <w:ind w:firstLine="640" w:firstLineChars="200"/>
        <w:rPr>
          <w:rFonts w:hint="eastAsia" w:ascii="仿宋_GB2312" w:hAnsi="仿宋" w:eastAsia="仿宋_GB2312" w:cs="仿宋_GB2312"/>
          <w:kern w:val="0"/>
          <w:sz w:val="32"/>
          <w:szCs w:val="32"/>
          <w:lang w:val="en-US" w:eastAsia="en-US"/>
        </w:rPr>
      </w:pPr>
      <w:r>
        <w:rPr>
          <w:rFonts w:hint="eastAsia" w:ascii="仿宋_GB2312" w:hAnsi="仿宋" w:eastAsia="仿宋_GB2312" w:cs="仿宋_GB2312"/>
          <w:kern w:val="0"/>
          <w:sz w:val="32"/>
          <w:szCs w:val="32"/>
          <w:lang w:val="en-US" w:eastAsia="en-US"/>
        </w:rPr>
        <w:t>5. 完善反馈机制：设立农户意见收集渠道，及时调整推广策略，提高服务满意度。</w:t>
      </w:r>
    </w:p>
    <w:p w14:paraId="2ACF4B3F">
      <w:pPr>
        <w:widowControl/>
        <w:spacing w:line="600" w:lineRule="exact"/>
        <w:ind w:firstLine="640" w:firstLineChars="200"/>
        <w:rPr>
          <w:rFonts w:hint="eastAsia" w:ascii="仿宋_GB2312" w:hAnsi="仿宋" w:eastAsia="仿宋_GB2312" w:cs="仿宋_GB2312"/>
          <w:kern w:val="0"/>
          <w:sz w:val="32"/>
          <w:szCs w:val="32"/>
          <w:lang w:val="en-US" w:eastAsia="en-US"/>
        </w:rPr>
      </w:pPr>
      <w:r>
        <w:rPr>
          <w:rFonts w:hint="eastAsia" w:ascii="仿宋_GB2312" w:hAnsi="仿宋" w:eastAsia="仿宋_GB2312" w:cs="仿宋_GB2312"/>
          <w:kern w:val="0"/>
          <w:sz w:val="32"/>
          <w:szCs w:val="32"/>
          <w:lang w:val="en-US" w:eastAsia="en-US"/>
        </w:rPr>
        <w:t>6. 推动政策支持：争取政府资金扶持，降低农民技术应用成本，提高推广实效。</w:t>
      </w:r>
    </w:p>
    <w:p w14:paraId="0EEE693B">
      <w:pPr>
        <w:widowControl/>
        <w:spacing w:line="600" w:lineRule="exact"/>
        <w:ind w:firstLine="640" w:firstLineChars="200"/>
        <w:rPr>
          <w:rFonts w:hint="eastAsia" w:ascii="仿宋_GB2312" w:hAnsi="仿宋" w:eastAsia="仿宋_GB2312" w:cs="仿宋_GB2312"/>
          <w:kern w:val="0"/>
          <w:sz w:val="32"/>
          <w:szCs w:val="32"/>
          <w:lang w:eastAsia="en-US"/>
        </w:rPr>
      </w:pPr>
      <w:r>
        <w:rPr>
          <w:rFonts w:hint="eastAsia" w:ascii="仿宋_GB2312" w:hAnsi="仿宋" w:eastAsia="仿宋_GB2312" w:cs="仿宋_GB2312"/>
          <w:kern w:val="0"/>
          <w:sz w:val="32"/>
          <w:szCs w:val="32"/>
          <w:lang w:val="en-US" w:eastAsia="en-US"/>
        </w:rPr>
        <w:t>7. 加强部门协作：与科研机构、企业合作，加快先进农业技术的转化落地。</w:t>
      </w:r>
    </w:p>
    <w:p w14:paraId="687FA6A7">
      <w:pPr>
        <w:widowControl/>
        <w:spacing w:line="600" w:lineRule="exact"/>
        <w:ind w:firstLine="643" w:firstLineChars="200"/>
        <w:rPr>
          <w:rFonts w:hint="eastAsia" w:ascii="仿宋_GB2312" w:hAnsi="仿宋" w:eastAsia="仿宋_GB2312" w:cs="仿宋_GB2312"/>
          <w:b/>
          <w:bCs/>
          <w:kern w:val="0"/>
          <w:sz w:val="32"/>
          <w:szCs w:val="32"/>
          <w:lang w:eastAsia="en-US"/>
        </w:rPr>
      </w:pPr>
      <w:r>
        <w:rPr>
          <w:rFonts w:hint="eastAsia" w:ascii="仿宋_GB2312" w:hAnsi="仿宋" w:eastAsia="仿宋_GB2312" w:cs="仿宋_GB2312"/>
          <w:b/>
          <w:bCs/>
          <w:kern w:val="0"/>
          <w:sz w:val="32"/>
          <w:szCs w:val="32"/>
          <w:lang w:eastAsia="en-US"/>
        </w:rPr>
        <w:t>九、单位整体支出绩效自评结果拟应用和公开情况</w:t>
      </w:r>
    </w:p>
    <w:p w14:paraId="4E088646">
      <w:pPr>
        <w:widowControl/>
        <w:spacing w:line="600" w:lineRule="exact"/>
        <w:ind w:firstLine="640" w:firstLineChars="200"/>
        <w:rPr>
          <w:rFonts w:hint="eastAsia" w:ascii="仿宋_GB2312" w:hAnsi="仿宋" w:eastAsia="仿宋_GB2312" w:cs="仿宋_GB2312"/>
          <w:kern w:val="0"/>
          <w:sz w:val="32"/>
          <w:szCs w:val="32"/>
          <w:lang w:eastAsia="en-US"/>
        </w:rPr>
      </w:pPr>
      <w:r>
        <w:rPr>
          <w:rFonts w:hint="eastAsia" w:ascii="仿宋_GB2312" w:hAnsi="仿宋" w:eastAsia="仿宋_GB2312" w:cs="仿宋_GB2312"/>
          <w:kern w:val="0"/>
          <w:sz w:val="32"/>
          <w:szCs w:val="32"/>
          <w:lang w:eastAsia="en-US"/>
        </w:rPr>
        <w:t>此次绩效自评结果主要以《2024 年度预算单位整体支出绩效评价基础表》《2024年度预算单位整体支出绩效自评表》、的形式体现，自评表几内容完整、结果客观。我中心将绩效自评结果将报送岳阳楼区财政局，并依法予以公开，接受社会监督。</w:t>
      </w:r>
    </w:p>
    <w:p w14:paraId="287898A6">
      <w:pPr>
        <w:widowControl/>
        <w:spacing w:line="600" w:lineRule="exact"/>
        <w:ind w:firstLine="643" w:firstLineChars="200"/>
        <w:rPr>
          <w:rFonts w:hint="eastAsia" w:ascii="仿宋_GB2312" w:hAnsi="仿宋" w:eastAsia="仿宋_GB2312" w:cs="仿宋_GB2312"/>
          <w:b/>
          <w:bCs/>
          <w:kern w:val="0"/>
          <w:sz w:val="32"/>
          <w:szCs w:val="32"/>
          <w:lang w:eastAsia="en-US"/>
        </w:rPr>
      </w:pPr>
      <w:r>
        <w:rPr>
          <w:rFonts w:hint="eastAsia" w:ascii="仿宋_GB2312" w:hAnsi="仿宋" w:eastAsia="仿宋_GB2312" w:cs="仿宋_GB2312"/>
          <w:b/>
          <w:bCs/>
          <w:kern w:val="0"/>
          <w:sz w:val="32"/>
          <w:szCs w:val="32"/>
          <w:lang w:eastAsia="en-US"/>
        </w:rPr>
        <w:t>十、 其他需要说明的情况</w:t>
      </w:r>
    </w:p>
    <w:p w14:paraId="0184BA01">
      <w:pPr>
        <w:pStyle w:val="2"/>
        <w:jc w:val="left"/>
        <w:rPr>
          <w:rFonts w:hint="eastAsia" w:ascii="仿宋_GB2312" w:eastAsia="仿宋_GB2312"/>
          <w:spacing w:val="6"/>
          <w:sz w:val="32"/>
          <w:szCs w:val="32"/>
          <w:lang w:eastAsia="zh-CN"/>
        </w:rPr>
      </w:pPr>
    </w:p>
    <w:p w14:paraId="677AEFF7">
      <w:pPr>
        <w:widowControl/>
        <w:spacing w:line="600" w:lineRule="exact"/>
        <w:ind w:firstLine="640" w:firstLineChars="200"/>
        <w:rPr>
          <w:rFonts w:hint="eastAsia" w:ascii="仿宋_GB2312" w:hAnsi="仿宋" w:eastAsia="仿宋_GB2312" w:cs="仿宋_GB2312"/>
          <w:kern w:val="0"/>
          <w:sz w:val="32"/>
          <w:szCs w:val="32"/>
          <w:lang w:eastAsia="zh-CN"/>
        </w:rPr>
      </w:pPr>
      <w:r>
        <w:rPr>
          <w:rFonts w:hint="eastAsia" w:ascii="仿宋_GB2312" w:hAnsi="仿宋" w:eastAsia="仿宋_GB2312" w:cs="仿宋_GB2312"/>
          <w:kern w:val="0"/>
          <w:sz w:val="32"/>
          <w:szCs w:val="32"/>
          <w:lang w:eastAsia="zh-CN"/>
        </w:rPr>
        <w:t>附件：1.单位整体支出绩效评价基础数据表</w:t>
      </w:r>
    </w:p>
    <w:p w14:paraId="316F7CE8">
      <w:pPr>
        <w:widowControl/>
        <w:spacing w:line="600" w:lineRule="exact"/>
        <w:ind w:firstLine="640" w:firstLineChars="200"/>
        <w:rPr>
          <w:rFonts w:hint="eastAsia" w:ascii="仿宋_GB2312" w:hAnsi="仿宋" w:eastAsia="仿宋_GB2312" w:cs="仿宋_GB2312"/>
          <w:kern w:val="0"/>
          <w:sz w:val="32"/>
          <w:szCs w:val="32"/>
          <w:lang w:eastAsia="zh-CN"/>
        </w:rPr>
      </w:pPr>
      <w:r>
        <w:rPr>
          <w:rFonts w:hint="eastAsia" w:ascii="仿宋_GB2312" w:hAnsi="仿宋" w:eastAsia="仿宋_GB2312" w:cs="仿宋_GB2312"/>
          <w:kern w:val="0"/>
          <w:sz w:val="32"/>
          <w:szCs w:val="32"/>
          <w:lang w:eastAsia="zh-CN"/>
        </w:rPr>
        <w:t>2.单位整体支出绩效自评表</w:t>
      </w:r>
    </w:p>
    <w:p w14:paraId="10A1A04B">
      <w:pPr>
        <w:widowControl/>
        <w:spacing w:line="600" w:lineRule="exact"/>
        <w:ind w:firstLine="640" w:firstLineChars="200"/>
        <w:rPr>
          <w:rFonts w:hint="eastAsia" w:ascii="仿宋_GB2312" w:hAnsi="仿宋" w:eastAsia="仿宋_GB2312" w:cs="仿宋_GB2312"/>
          <w:kern w:val="0"/>
          <w:sz w:val="32"/>
          <w:szCs w:val="32"/>
          <w:lang w:eastAsia="zh-CN"/>
        </w:rPr>
      </w:pPr>
      <w:r>
        <w:rPr>
          <w:rFonts w:hint="eastAsia" w:ascii="仿宋_GB2312" w:hAnsi="仿宋" w:eastAsia="仿宋_GB2312" w:cs="仿宋_GB2312"/>
          <w:kern w:val="0"/>
          <w:sz w:val="32"/>
          <w:szCs w:val="32"/>
          <w:lang w:eastAsia="zh-CN"/>
        </w:rPr>
        <w:t>3.项目支出绩效自评表</w:t>
      </w:r>
    </w:p>
    <w:p w14:paraId="479E54EB">
      <w:pPr>
        <w:widowControl/>
        <w:spacing w:line="600" w:lineRule="exact"/>
        <w:ind w:firstLine="640" w:firstLineChars="200"/>
        <w:rPr>
          <w:rFonts w:hint="eastAsia" w:ascii="仿宋_GB2312" w:hAnsi="仿宋" w:eastAsia="仿宋_GB2312" w:cs="仿宋_GB2312"/>
          <w:kern w:val="0"/>
          <w:sz w:val="32"/>
          <w:szCs w:val="32"/>
          <w:lang w:eastAsia="zh-CN"/>
        </w:rPr>
      </w:pPr>
      <w:r>
        <w:rPr>
          <w:rFonts w:hint="eastAsia" w:ascii="仿宋_GB2312" w:hAnsi="仿宋" w:eastAsia="仿宋_GB2312" w:cs="仿宋_GB2312"/>
          <w:kern w:val="0"/>
          <w:sz w:val="32"/>
          <w:szCs w:val="32"/>
          <w:lang w:eastAsia="zh-CN"/>
        </w:rPr>
        <w:t>4.政府性基金预算支出情况表</w:t>
      </w:r>
    </w:p>
    <w:p w14:paraId="1B58C1D0">
      <w:pPr>
        <w:widowControl/>
        <w:spacing w:line="600" w:lineRule="exact"/>
        <w:ind w:firstLine="640" w:firstLineChars="200"/>
        <w:rPr>
          <w:rFonts w:hint="eastAsia" w:ascii="仿宋_GB2312" w:hAnsi="仿宋" w:eastAsia="仿宋_GB2312" w:cs="仿宋_GB2312"/>
          <w:kern w:val="0"/>
          <w:sz w:val="32"/>
          <w:szCs w:val="32"/>
          <w:lang w:eastAsia="zh-CN"/>
        </w:rPr>
      </w:pPr>
      <w:r>
        <w:rPr>
          <w:rFonts w:hint="eastAsia" w:ascii="仿宋_GB2312" w:hAnsi="仿宋" w:eastAsia="仿宋_GB2312" w:cs="仿宋_GB2312"/>
          <w:kern w:val="0"/>
          <w:sz w:val="32"/>
          <w:szCs w:val="32"/>
          <w:lang w:eastAsia="zh-CN"/>
        </w:rPr>
        <w:t>5.国有资本经营预算支出情况表</w:t>
      </w:r>
    </w:p>
    <w:p w14:paraId="50A2C3F9">
      <w:pPr>
        <w:widowControl/>
        <w:spacing w:line="600" w:lineRule="exact"/>
        <w:ind w:firstLine="640" w:firstLineChars="200"/>
        <w:rPr>
          <w:rFonts w:hint="eastAsia" w:ascii="仿宋_GB2312" w:hAnsi="仿宋_GB2312" w:eastAsia="仿宋_GB2312" w:cs="仿宋_GB2312"/>
          <w:sz w:val="32"/>
          <w:szCs w:val="32"/>
        </w:rPr>
      </w:pPr>
      <w:r>
        <w:rPr>
          <w:rFonts w:hint="eastAsia" w:ascii="仿宋_GB2312" w:hAnsi="仿宋" w:eastAsia="仿宋_GB2312" w:cs="仿宋_GB2312"/>
          <w:kern w:val="0"/>
          <w:sz w:val="32"/>
          <w:szCs w:val="32"/>
          <w:lang w:eastAsia="zh-CN"/>
        </w:rPr>
        <w:t>6.社会保险基金预算支出情况</w:t>
      </w:r>
      <w:bookmarkStart w:id="0" w:name="_GoBack"/>
      <w:bookmarkEnd w:id="0"/>
    </w:p>
    <w:sectPr>
      <w:footerReference r:id="rId6" w:type="default"/>
      <w:pgSz w:w="11906" w:h="16838"/>
      <w:pgMar w:top="1701" w:right="1701" w:bottom="1701" w:left="1701"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9C6A1ED6-EDF3-474C-9B31-4B36911D859A}"/>
  </w:font>
  <w:font w:name="黑体">
    <w:panose1 w:val="02010609060101010101"/>
    <w:charset w:val="86"/>
    <w:family w:val="auto"/>
    <w:pitch w:val="default"/>
    <w:sig w:usb0="800002BF" w:usb1="38CF7CFA" w:usb2="00000016" w:usb3="00000000" w:csb0="00040001" w:csb1="00000000"/>
    <w:embedRegular r:id="rId2" w:fontKey="{3623ED5D-4E39-478B-B579-081812A1204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embedRegular r:id="rId3" w:fontKey="{16797430-AC7B-4812-B74D-E6A05290C824}"/>
  </w:font>
  <w:font w:name="方正小标宋简体">
    <w:panose1 w:val="02010600010101010101"/>
    <w:charset w:val="86"/>
    <w:family w:val="auto"/>
    <w:pitch w:val="default"/>
    <w:sig w:usb0="00000001" w:usb1="080E0000" w:usb2="00000000" w:usb3="00000000" w:csb0="00040000" w:csb1="00000000"/>
    <w:embedRegular r:id="rId4" w:fontKey="{71EC43F3-0448-4969-B326-4F03501E103F}"/>
  </w:font>
  <w:font w:name="新宋体">
    <w:panose1 w:val="02010609030101010101"/>
    <w:charset w:val="86"/>
    <w:family w:val="auto"/>
    <w:pitch w:val="default"/>
    <w:sig w:usb0="00000203" w:usb1="288F0000" w:usb2="00000006" w:usb3="00000000" w:csb0="00040001" w:csb1="00000000"/>
    <w:embedRegular r:id="rId5" w:fontKey="{A612E6C2-3E52-4FA9-9AE6-EB1CA4D512A1}"/>
  </w:font>
  <w:font w:name="楷体">
    <w:panose1 w:val="02010609060101010101"/>
    <w:charset w:val="86"/>
    <w:family w:val="auto"/>
    <w:pitch w:val="default"/>
    <w:sig w:usb0="800002BF" w:usb1="38CF7CFA" w:usb2="00000016" w:usb3="00000000" w:csb0="00040001" w:csb1="00000000"/>
    <w:embedRegular r:id="rId6" w:fontKey="{663AA2BA-703D-4F02-94D0-E304C1E57EA6}"/>
  </w:font>
  <w:font w:name="楷体_GB2312">
    <w:altName w:val="楷体"/>
    <w:panose1 w:val="02010609030101010101"/>
    <w:charset w:val="86"/>
    <w:family w:val="modern"/>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embedRegular r:id="rId7" w:fontKey="{D92A3242-37E5-4D99-BF1E-92A05CFA7F20}"/>
  </w:font>
  <w:font w:name="WPSEMBED6">
    <w:panose1 w:val="02010600010101010101"/>
    <w:charset w:val="86"/>
    <w:family w:val="auto"/>
    <w:pitch w:val="default"/>
    <w:sig w:usb0="00000001" w:usb1="080E0000" w:usb2="00000000" w:usb3="00000000" w:csb0="00040000"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B8FEF3">
    <w:pPr>
      <w:spacing w:line="14" w:lineRule="auto"/>
      <w:rPr>
        <w:rFonts w:ascii="Arial"/>
        <w:sz w:val="2"/>
      </w:rPr>
    </w:pPr>
    <w:r>
      <w:rPr>
        <w:sz w:val="2"/>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7A2D45EE">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9</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4aj184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dLSuPlTd&#10;A0yhZWGrd5bHNFEqb1fHAGmT4lGgThV0Kh4wh6ln/c7EQf/znKIe/yeW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XhqPXzgCAABvBAAADgAAAAAAAAABACAAAAAfAQAAZHJzL2Uyb0RvYy54&#10;bWxQSwUGAAAAAAYABgBZAQAAyQUAAAAA&#10;">
              <v:fill on="f" focussize="0,0"/>
              <v:stroke on="f" weight="0.5pt"/>
              <v:imagedata o:title=""/>
              <o:lock v:ext="edit" aspectratio="f"/>
              <v:textbox inset="0mm,0mm,0mm,0mm" style="mso-fit-shape-to-text:t;">
                <w:txbxContent>
                  <w:p w14:paraId="7A2D45EE">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9</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7C30D7">
    <w:pPr>
      <w:pStyle w:val="2"/>
      <w:spacing w:before="1" w:line="174" w:lineRule="auto"/>
      <w:ind w:left="574"/>
      <w:rPr>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4032401">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10</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4032401">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10</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C2FC7D">
    <w:pPr>
      <w:pStyle w:val="2"/>
      <w:spacing w:before="1" w:line="174" w:lineRule="auto"/>
      <w:jc w:val="right"/>
      <w:rPr>
        <w:rFonts w:hint="eastAsia"/>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47085A0">
                          <w:pPr>
                            <w:pStyle w:val="3"/>
                            <w:rPr>
                              <w:rFonts w:hint="eastAsia" w:asciiTheme="minorEastAsia" w:hAnsiTheme="minorEastAsia" w:cstheme="minorEastAsia"/>
                              <w:sz w:val="28"/>
                              <w:szCs w:val="28"/>
                            </w:rPr>
                          </w:pPr>
                          <w:r>
                            <w:rPr>
                              <w:rFonts w:hint="eastAsia" w:asciiTheme="minorEastAsia" w:hAnsiTheme="minorEastAsia" w:cstheme="minorEastAsia"/>
                              <w:sz w:val="28"/>
                              <w:szCs w:val="28"/>
                            </w:rPr>
                            <w:t xml:space="preserve">— </w:t>
                          </w: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  \* MERGEFORMAT </w:instrText>
                          </w:r>
                          <w:r>
                            <w:rPr>
                              <w:rFonts w:hint="eastAsia" w:asciiTheme="minorEastAsia" w:hAnsiTheme="minorEastAsia" w:cstheme="minorEastAsia"/>
                              <w:sz w:val="28"/>
                              <w:szCs w:val="28"/>
                            </w:rPr>
                            <w:fldChar w:fldCharType="separate"/>
                          </w:r>
                          <w:r>
                            <w:rPr>
                              <w:rFonts w:hint="eastAsia" w:asciiTheme="minorEastAsia" w:hAnsiTheme="minorEastAsia" w:cstheme="minorEastAsia"/>
                              <w:sz w:val="28"/>
                              <w:szCs w:val="28"/>
                            </w:rPr>
                            <w:t>11</w:t>
                          </w:r>
                          <w:r>
                            <w:rPr>
                              <w:rFonts w:hint="eastAsia" w:asciiTheme="minorEastAsia" w:hAnsiTheme="minorEastAsia" w:cstheme="minorEastAsia"/>
                              <w:sz w:val="28"/>
                              <w:szCs w:val="28"/>
                            </w:rPr>
                            <w:fldChar w:fldCharType="end"/>
                          </w:r>
                          <w:r>
                            <w:rPr>
                              <w:rFonts w:hint="eastAsia" w:asciiTheme="minorEastAsia" w:hAnsi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2Zxg5DICAABjBAAADgAAAAAAAAABACAAAAAfAQAAZHJzL2Uyb0RvYy54bWxQSwUG&#10;AAAAAAYABgBZAQAAwwUAAAAA&#10;">
              <v:fill on="f" focussize="0,0"/>
              <v:stroke on="f" weight="0.5pt"/>
              <v:imagedata o:title=""/>
              <o:lock v:ext="edit" aspectratio="f"/>
              <v:textbox inset="0mm,0mm,0mm,0mm" style="mso-fit-shape-to-text:t;">
                <w:txbxContent>
                  <w:p w14:paraId="347085A0">
                    <w:pPr>
                      <w:pStyle w:val="3"/>
                      <w:rPr>
                        <w:rFonts w:hint="eastAsia" w:asciiTheme="minorEastAsia" w:hAnsiTheme="minorEastAsia" w:cstheme="minorEastAsia"/>
                        <w:sz w:val="28"/>
                        <w:szCs w:val="28"/>
                      </w:rPr>
                    </w:pPr>
                    <w:r>
                      <w:rPr>
                        <w:rFonts w:hint="eastAsia" w:asciiTheme="minorEastAsia" w:hAnsiTheme="minorEastAsia" w:cstheme="minorEastAsia"/>
                        <w:sz w:val="28"/>
                        <w:szCs w:val="28"/>
                      </w:rPr>
                      <w:t xml:space="preserve">— </w:t>
                    </w: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  \* MERGEFORMAT </w:instrText>
                    </w:r>
                    <w:r>
                      <w:rPr>
                        <w:rFonts w:hint="eastAsia" w:asciiTheme="minorEastAsia" w:hAnsiTheme="minorEastAsia" w:cstheme="minorEastAsia"/>
                        <w:sz w:val="28"/>
                        <w:szCs w:val="28"/>
                      </w:rPr>
                      <w:fldChar w:fldCharType="separate"/>
                    </w:r>
                    <w:r>
                      <w:rPr>
                        <w:rFonts w:hint="eastAsia" w:asciiTheme="minorEastAsia" w:hAnsiTheme="minorEastAsia" w:cstheme="minorEastAsia"/>
                        <w:sz w:val="28"/>
                        <w:szCs w:val="28"/>
                      </w:rPr>
                      <w:t>11</w:t>
                    </w:r>
                    <w:r>
                      <w:rPr>
                        <w:rFonts w:hint="eastAsia" w:asciiTheme="minorEastAsia" w:hAnsiTheme="minorEastAsia" w:cstheme="minorEastAsia"/>
                        <w:sz w:val="28"/>
                        <w:szCs w:val="28"/>
                      </w:rPr>
                      <w:fldChar w:fldCharType="end"/>
                    </w:r>
                    <w:r>
                      <w:rPr>
                        <w:rFonts w:hint="eastAsia" w:asciiTheme="minorEastAsia" w:hAnsiTheme="minorEastAsia" w:cstheme="minorEastAsia"/>
                        <w:sz w:val="28"/>
                        <w:szCs w:val="28"/>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690EC9">
    <w:pPr>
      <w:pStyle w:val="2"/>
      <w:spacing w:before="1" w:line="174" w:lineRule="auto"/>
      <w:jc w:val="right"/>
      <w:rPr>
        <w:sz w:val="28"/>
        <w:szCs w:val="28"/>
      </w:rPr>
    </w:pPr>
    <w:r>
      <w:rPr>
        <w:sz w:val="2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25ED3CF">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525ED3CF">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MwMmJlYzJhMzIwMmQ1NjY3N2FiZmZhNTZiNzgxM2YifQ=="/>
  </w:docVars>
  <w:rsids>
    <w:rsidRoot w:val="76284CE1"/>
    <w:rsid w:val="000A3765"/>
    <w:rsid w:val="001D7282"/>
    <w:rsid w:val="0039081D"/>
    <w:rsid w:val="0049022E"/>
    <w:rsid w:val="005E6ECB"/>
    <w:rsid w:val="00665E2F"/>
    <w:rsid w:val="006B5224"/>
    <w:rsid w:val="00744EA1"/>
    <w:rsid w:val="009419CA"/>
    <w:rsid w:val="00955854"/>
    <w:rsid w:val="009C7330"/>
    <w:rsid w:val="00A00FBB"/>
    <w:rsid w:val="00A04D3F"/>
    <w:rsid w:val="00BF0721"/>
    <w:rsid w:val="00C03795"/>
    <w:rsid w:val="00CE3756"/>
    <w:rsid w:val="00D27A74"/>
    <w:rsid w:val="00D61779"/>
    <w:rsid w:val="00E831C8"/>
    <w:rsid w:val="00EF287A"/>
    <w:rsid w:val="010408F9"/>
    <w:rsid w:val="01057CDE"/>
    <w:rsid w:val="010B4A82"/>
    <w:rsid w:val="01192786"/>
    <w:rsid w:val="01201E6A"/>
    <w:rsid w:val="01273801"/>
    <w:rsid w:val="012D57C0"/>
    <w:rsid w:val="012E7568"/>
    <w:rsid w:val="013D4B60"/>
    <w:rsid w:val="01457029"/>
    <w:rsid w:val="014900E3"/>
    <w:rsid w:val="014F5749"/>
    <w:rsid w:val="01521E95"/>
    <w:rsid w:val="015A2163"/>
    <w:rsid w:val="016F21B8"/>
    <w:rsid w:val="01727F7E"/>
    <w:rsid w:val="0174459A"/>
    <w:rsid w:val="01764DBE"/>
    <w:rsid w:val="017F63CD"/>
    <w:rsid w:val="01806F8C"/>
    <w:rsid w:val="0182483A"/>
    <w:rsid w:val="01863406"/>
    <w:rsid w:val="018D011E"/>
    <w:rsid w:val="019614B0"/>
    <w:rsid w:val="019C71AC"/>
    <w:rsid w:val="01AD7721"/>
    <w:rsid w:val="01BF00AB"/>
    <w:rsid w:val="01BF03AA"/>
    <w:rsid w:val="01C01DA9"/>
    <w:rsid w:val="01C0309B"/>
    <w:rsid w:val="01C33E74"/>
    <w:rsid w:val="01D455F9"/>
    <w:rsid w:val="01DF3C26"/>
    <w:rsid w:val="01E10DA6"/>
    <w:rsid w:val="01E21810"/>
    <w:rsid w:val="01EE0A2C"/>
    <w:rsid w:val="01F40CD9"/>
    <w:rsid w:val="0200044D"/>
    <w:rsid w:val="020354FE"/>
    <w:rsid w:val="020654E4"/>
    <w:rsid w:val="020C72F8"/>
    <w:rsid w:val="02121B7C"/>
    <w:rsid w:val="021813DE"/>
    <w:rsid w:val="021B6B30"/>
    <w:rsid w:val="02363BD8"/>
    <w:rsid w:val="023809F7"/>
    <w:rsid w:val="02431066"/>
    <w:rsid w:val="02595CF1"/>
    <w:rsid w:val="025C47D6"/>
    <w:rsid w:val="0263675C"/>
    <w:rsid w:val="02656E75"/>
    <w:rsid w:val="0266462D"/>
    <w:rsid w:val="027431E5"/>
    <w:rsid w:val="027B3E53"/>
    <w:rsid w:val="0293597A"/>
    <w:rsid w:val="029733CF"/>
    <w:rsid w:val="029C7AF4"/>
    <w:rsid w:val="02AC5088"/>
    <w:rsid w:val="02B544DB"/>
    <w:rsid w:val="02C1651C"/>
    <w:rsid w:val="02CB5D99"/>
    <w:rsid w:val="02D74331"/>
    <w:rsid w:val="02F61D91"/>
    <w:rsid w:val="02FC4679"/>
    <w:rsid w:val="02FE5E0A"/>
    <w:rsid w:val="0306777B"/>
    <w:rsid w:val="03232977"/>
    <w:rsid w:val="03311EC2"/>
    <w:rsid w:val="033450C0"/>
    <w:rsid w:val="033464D9"/>
    <w:rsid w:val="034346D0"/>
    <w:rsid w:val="0343627E"/>
    <w:rsid w:val="0347190C"/>
    <w:rsid w:val="034760CE"/>
    <w:rsid w:val="03487959"/>
    <w:rsid w:val="034E42E9"/>
    <w:rsid w:val="03505BE1"/>
    <w:rsid w:val="0360169B"/>
    <w:rsid w:val="036132DD"/>
    <w:rsid w:val="036D41A2"/>
    <w:rsid w:val="037B1E0D"/>
    <w:rsid w:val="037E0A06"/>
    <w:rsid w:val="037F229C"/>
    <w:rsid w:val="03911277"/>
    <w:rsid w:val="039A540B"/>
    <w:rsid w:val="03A6732C"/>
    <w:rsid w:val="03BD010E"/>
    <w:rsid w:val="03BD6500"/>
    <w:rsid w:val="03E2685C"/>
    <w:rsid w:val="03E4032C"/>
    <w:rsid w:val="03E66326"/>
    <w:rsid w:val="03E704ED"/>
    <w:rsid w:val="03F30B89"/>
    <w:rsid w:val="03FF6E0F"/>
    <w:rsid w:val="0404259A"/>
    <w:rsid w:val="04051601"/>
    <w:rsid w:val="04053773"/>
    <w:rsid w:val="04094307"/>
    <w:rsid w:val="04150B3B"/>
    <w:rsid w:val="042645BA"/>
    <w:rsid w:val="04327F62"/>
    <w:rsid w:val="04344800"/>
    <w:rsid w:val="04360B4B"/>
    <w:rsid w:val="043A4600"/>
    <w:rsid w:val="043B5C60"/>
    <w:rsid w:val="045F666C"/>
    <w:rsid w:val="0460075C"/>
    <w:rsid w:val="04613BEE"/>
    <w:rsid w:val="04675C34"/>
    <w:rsid w:val="046C0B29"/>
    <w:rsid w:val="047B7C52"/>
    <w:rsid w:val="04816E5C"/>
    <w:rsid w:val="048924DD"/>
    <w:rsid w:val="04914D95"/>
    <w:rsid w:val="0495144B"/>
    <w:rsid w:val="04AC07A1"/>
    <w:rsid w:val="04BE5465"/>
    <w:rsid w:val="04C63115"/>
    <w:rsid w:val="04C804CE"/>
    <w:rsid w:val="04CF5236"/>
    <w:rsid w:val="04CF5AF0"/>
    <w:rsid w:val="04D24FF1"/>
    <w:rsid w:val="04DD0C76"/>
    <w:rsid w:val="04DE1BAB"/>
    <w:rsid w:val="04E21643"/>
    <w:rsid w:val="04E411E4"/>
    <w:rsid w:val="04F37BBA"/>
    <w:rsid w:val="05085366"/>
    <w:rsid w:val="05145F64"/>
    <w:rsid w:val="051F6284"/>
    <w:rsid w:val="052878D5"/>
    <w:rsid w:val="052E0171"/>
    <w:rsid w:val="053B4CA5"/>
    <w:rsid w:val="054037EF"/>
    <w:rsid w:val="054D2E98"/>
    <w:rsid w:val="054E7FFF"/>
    <w:rsid w:val="055F3A4C"/>
    <w:rsid w:val="05621117"/>
    <w:rsid w:val="056D275D"/>
    <w:rsid w:val="057B382F"/>
    <w:rsid w:val="058C5045"/>
    <w:rsid w:val="059C7C89"/>
    <w:rsid w:val="05A50C70"/>
    <w:rsid w:val="05B525CA"/>
    <w:rsid w:val="05BD57AA"/>
    <w:rsid w:val="05C4448F"/>
    <w:rsid w:val="05C861BC"/>
    <w:rsid w:val="05DB04A3"/>
    <w:rsid w:val="05E616EC"/>
    <w:rsid w:val="05EC1380"/>
    <w:rsid w:val="061439B5"/>
    <w:rsid w:val="06146BAF"/>
    <w:rsid w:val="06286BB6"/>
    <w:rsid w:val="06405E9C"/>
    <w:rsid w:val="064D5380"/>
    <w:rsid w:val="064E0F6B"/>
    <w:rsid w:val="06517717"/>
    <w:rsid w:val="065E4BB4"/>
    <w:rsid w:val="065F1D56"/>
    <w:rsid w:val="06617309"/>
    <w:rsid w:val="06650E6A"/>
    <w:rsid w:val="066A7BFC"/>
    <w:rsid w:val="06755979"/>
    <w:rsid w:val="067740D2"/>
    <w:rsid w:val="06854A05"/>
    <w:rsid w:val="068878CA"/>
    <w:rsid w:val="068B5259"/>
    <w:rsid w:val="06986D10"/>
    <w:rsid w:val="069D7E4F"/>
    <w:rsid w:val="06A14716"/>
    <w:rsid w:val="06A91E40"/>
    <w:rsid w:val="06B917BB"/>
    <w:rsid w:val="06C90184"/>
    <w:rsid w:val="06C9437B"/>
    <w:rsid w:val="06E54070"/>
    <w:rsid w:val="06ED564C"/>
    <w:rsid w:val="06F22A7B"/>
    <w:rsid w:val="06F6561A"/>
    <w:rsid w:val="06FB3015"/>
    <w:rsid w:val="07023424"/>
    <w:rsid w:val="07043735"/>
    <w:rsid w:val="07047818"/>
    <w:rsid w:val="0725074E"/>
    <w:rsid w:val="073045A9"/>
    <w:rsid w:val="07313C60"/>
    <w:rsid w:val="07331F0A"/>
    <w:rsid w:val="073336CE"/>
    <w:rsid w:val="073404AB"/>
    <w:rsid w:val="073556E3"/>
    <w:rsid w:val="07560FC4"/>
    <w:rsid w:val="076912F0"/>
    <w:rsid w:val="076971BD"/>
    <w:rsid w:val="076D43AE"/>
    <w:rsid w:val="077323CA"/>
    <w:rsid w:val="0775145F"/>
    <w:rsid w:val="077C65FF"/>
    <w:rsid w:val="0780202B"/>
    <w:rsid w:val="078C68F4"/>
    <w:rsid w:val="07967DE0"/>
    <w:rsid w:val="07970994"/>
    <w:rsid w:val="07A56559"/>
    <w:rsid w:val="07B913B4"/>
    <w:rsid w:val="07BA1C6A"/>
    <w:rsid w:val="07BD44A3"/>
    <w:rsid w:val="07CE6155"/>
    <w:rsid w:val="07CF5D4A"/>
    <w:rsid w:val="07D80559"/>
    <w:rsid w:val="07DD0289"/>
    <w:rsid w:val="07E11DA2"/>
    <w:rsid w:val="07E40515"/>
    <w:rsid w:val="07EE6091"/>
    <w:rsid w:val="08017E70"/>
    <w:rsid w:val="08031468"/>
    <w:rsid w:val="0805190B"/>
    <w:rsid w:val="081C150E"/>
    <w:rsid w:val="082A5F7E"/>
    <w:rsid w:val="08391F38"/>
    <w:rsid w:val="083A18D9"/>
    <w:rsid w:val="083F4318"/>
    <w:rsid w:val="08455D8D"/>
    <w:rsid w:val="084735B5"/>
    <w:rsid w:val="0848472A"/>
    <w:rsid w:val="084D20E7"/>
    <w:rsid w:val="08502EAB"/>
    <w:rsid w:val="085D6BB3"/>
    <w:rsid w:val="08640DB3"/>
    <w:rsid w:val="08674899"/>
    <w:rsid w:val="08754155"/>
    <w:rsid w:val="08761316"/>
    <w:rsid w:val="087B77E7"/>
    <w:rsid w:val="087D3D34"/>
    <w:rsid w:val="0889236C"/>
    <w:rsid w:val="088E051E"/>
    <w:rsid w:val="08935A7B"/>
    <w:rsid w:val="089E48C0"/>
    <w:rsid w:val="08B2314B"/>
    <w:rsid w:val="08B86E95"/>
    <w:rsid w:val="08C11C0B"/>
    <w:rsid w:val="08D059DD"/>
    <w:rsid w:val="08DC08E7"/>
    <w:rsid w:val="09267767"/>
    <w:rsid w:val="092D1C9E"/>
    <w:rsid w:val="09377E5E"/>
    <w:rsid w:val="09383E9F"/>
    <w:rsid w:val="0939426E"/>
    <w:rsid w:val="093F4975"/>
    <w:rsid w:val="09504F8C"/>
    <w:rsid w:val="095D034D"/>
    <w:rsid w:val="09616470"/>
    <w:rsid w:val="096C76C1"/>
    <w:rsid w:val="096F66FB"/>
    <w:rsid w:val="09835AC1"/>
    <w:rsid w:val="09906B28"/>
    <w:rsid w:val="09912E95"/>
    <w:rsid w:val="099C1A23"/>
    <w:rsid w:val="09A948AF"/>
    <w:rsid w:val="09AC2A76"/>
    <w:rsid w:val="09B04837"/>
    <w:rsid w:val="09C00408"/>
    <w:rsid w:val="09C95891"/>
    <w:rsid w:val="09CC42F5"/>
    <w:rsid w:val="09CF2A1E"/>
    <w:rsid w:val="09D8005F"/>
    <w:rsid w:val="09DC0AEC"/>
    <w:rsid w:val="09EB635B"/>
    <w:rsid w:val="09F2166E"/>
    <w:rsid w:val="09FD61A8"/>
    <w:rsid w:val="0A002E0D"/>
    <w:rsid w:val="0A0D0FD1"/>
    <w:rsid w:val="0A140987"/>
    <w:rsid w:val="0A241A5C"/>
    <w:rsid w:val="0A2E3566"/>
    <w:rsid w:val="0A320A98"/>
    <w:rsid w:val="0A3229D0"/>
    <w:rsid w:val="0A393280"/>
    <w:rsid w:val="0A47534A"/>
    <w:rsid w:val="0A5F2DF9"/>
    <w:rsid w:val="0A5F2F6C"/>
    <w:rsid w:val="0A651782"/>
    <w:rsid w:val="0A670B4E"/>
    <w:rsid w:val="0A6A6AB3"/>
    <w:rsid w:val="0A7012BD"/>
    <w:rsid w:val="0A851E03"/>
    <w:rsid w:val="0A90261C"/>
    <w:rsid w:val="0A920429"/>
    <w:rsid w:val="0A985A6F"/>
    <w:rsid w:val="0A9A250C"/>
    <w:rsid w:val="0A9E1A51"/>
    <w:rsid w:val="0AA808AF"/>
    <w:rsid w:val="0AAA0E94"/>
    <w:rsid w:val="0ABD142C"/>
    <w:rsid w:val="0AC644AE"/>
    <w:rsid w:val="0ACB61B4"/>
    <w:rsid w:val="0ACD4157"/>
    <w:rsid w:val="0AE22D30"/>
    <w:rsid w:val="0AE964B0"/>
    <w:rsid w:val="0B163034"/>
    <w:rsid w:val="0B1D5B5D"/>
    <w:rsid w:val="0B1F5B6D"/>
    <w:rsid w:val="0B2F4AF7"/>
    <w:rsid w:val="0B3312B6"/>
    <w:rsid w:val="0B4064B3"/>
    <w:rsid w:val="0B42766B"/>
    <w:rsid w:val="0B6E529C"/>
    <w:rsid w:val="0B701D27"/>
    <w:rsid w:val="0B7245CE"/>
    <w:rsid w:val="0B943886"/>
    <w:rsid w:val="0B9C3CD1"/>
    <w:rsid w:val="0BAA6B12"/>
    <w:rsid w:val="0BAD3E30"/>
    <w:rsid w:val="0BB324D8"/>
    <w:rsid w:val="0BB672C7"/>
    <w:rsid w:val="0BC07BBF"/>
    <w:rsid w:val="0BC429EF"/>
    <w:rsid w:val="0BCE65D1"/>
    <w:rsid w:val="0BD25918"/>
    <w:rsid w:val="0BD60937"/>
    <w:rsid w:val="0BD912A4"/>
    <w:rsid w:val="0BDB65EC"/>
    <w:rsid w:val="0BE135FA"/>
    <w:rsid w:val="0BE800E8"/>
    <w:rsid w:val="0BEE4F6B"/>
    <w:rsid w:val="0C03261E"/>
    <w:rsid w:val="0C0439FA"/>
    <w:rsid w:val="0C0B17DF"/>
    <w:rsid w:val="0C0F382B"/>
    <w:rsid w:val="0C1110C3"/>
    <w:rsid w:val="0C160980"/>
    <w:rsid w:val="0C1B4EF7"/>
    <w:rsid w:val="0C1C297E"/>
    <w:rsid w:val="0C1D4988"/>
    <w:rsid w:val="0C25768D"/>
    <w:rsid w:val="0C297E69"/>
    <w:rsid w:val="0C3840B9"/>
    <w:rsid w:val="0C55038F"/>
    <w:rsid w:val="0C6B7DF9"/>
    <w:rsid w:val="0C6E2A56"/>
    <w:rsid w:val="0C7A708D"/>
    <w:rsid w:val="0C8E7AF0"/>
    <w:rsid w:val="0C9D6ABD"/>
    <w:rsid w:val="0CA954B5"/>
    <w:rsid w:val="0CC37237"/>
    <w:rsid w:val="0CCA7495"/>
    <w:rsid w:val="0CD16BA2"/>
    <w:rsid w:val="0CDE4E30"/>
    <w:rsid w:val="0CEC1B65"/>
    <w:rsid w:val="0CEE7B51"/>
    <w:rsid w:val="0CF0652B"/>
    <w:rsid w:val="0D012A51"/>
    <w:rsid w:val="0D0736AA"/>
    <w:rsid w:val="0D094F84"/>
    <w:rsid w:val="0D0A7E4B"/>
    <w:rsid w:val="0D117883"/>
    <w:rsid w:val="0D280615"/>
    <w:rsid w:val="0D2879E0"/>
    <w:rsid w:val="0D2C07EB"/>
    <w:rsid w:val="0D2F57DE"/>
    <w:rsid w:val="0D353632"/>
    <w:rsid w:val="0D392C4E"/>
    <w:rsid w:val="0D3F766A"/>
    <w:rsid w:val="0D422DA4"/>
    <w:rsid w:val="0D482FA9"/>
    <w:rsid w:val="0D485348"/>
    <w:rsid w:val="0D4A4299"/>
    <w:rsid w:val="0D4A5004"/>
    <w:rsid w:val="0D4E2C38"/>
    <w:rsid w:val="0D5C636E"/>
    <w:rsid w:val="0D5F1E28"/>
    <w:rsid w:val="0D60389B"/>
    <w:rsid w:val="0D660AC7"/>
    <w:rsid w:val="0D671080"/>
    <w:rsid w:val="0D6F7952"/>
    <w:rsid w:val="0D783B34"/>
    <w:rsid w:val="0D81754C"/>
    <w:rsid w:val="0D8B354C"/>
    <w:rsid w:val="0DBE13B1"/>
    <w:rsid w:val="0DBE6AB7"/>
    <w:rsid w:val="0DBF116A"/>
    <w:rsid w:val="0DC00E38"/>
    <w:rsid w:val="0DC73CBD"/>
    <w:rsid w:val="0DC8400B"/>
    <w:rsid w:val="0DD34552"/>
    <w:rsid w:val="0DDB14CA"/>
    <w:rsid w:val="0DE03EAA"/>
    <w:rsid w:val="0DE12394"/>
    <w:rsid w:val="0DE14775"/>
    <w:rsid w:val="0DE818F6"/>
    <w:rsid w:val="0DF15D7D"/>
    <w:rsid w:val="0DF36262"/>
    <w:rsid w:val="0E11550B"/>
    <w:rsid w:val="0E1E619E"/>
    <w:rsid w:val="0E2325E3"/>
    <w:rsid w:val="0E267F81"/>
    <w:rsid w:val="0E364ED8"/>
    <w:rsid w:val="0E365DE9"/>
    <w:rsid w:val="0E4822EE"/>
    <w:rsid w:val="0E4E185D"/>
    <w:rsid w:val="0E522FBE"/>
    <w:rsid w:val="0E5D141B"/>
    <w:rsid w:val="0E8648D6"/>
    <w:rsid w:val="0E8C08DC"/>
    <w:rsid w:val="0E8E43C0"/>
    <w:rsid w:val="0E914AF4"/>
    <w:rsid w:val="0E964CBE"/>
    <w:rsid w:val="0E9A391F"/>
    <w:rsid w:val="0E9F1954"/>
    <w:rsid w:val="0EA84420"/>
    <w:rsid w:val="0EB05323"/>
    <w:rsid w:val="0EB73157"/>
    <w:rsid w:val="0EBE40CB"/>
    <w:rsid w:val="0EC36A56"/>
    <w:rsid w:val="0EC62499"/>
    <w:rsid w:val="0ECE4E6F"/>
    <w:rsid w:val="0ED86777"/>
    <w:rsid w:val="0EDA5C56"/>
    <w:rsid w:val="0EE57112"/>
    <w:rsid w:val="0EFE4287"/>
    <w:rsid w:val="0F0A7BB7"/>
    <w:rsid w:val="0F0D525E"/>
    <w:rsid w:val="0F217791"/>
    <w:rsid w:val="0F2A2A37"/>
    <w:rsid w:val="0F2E6C95"/>
    <w:rsid w:val="0F4675CA"/>
    <w:rsid w:val="0F471A79"/>
    <w:rsid w:val="0F500384"/>
    <w:rsid w:val="0F517477"/>
    <w:rsid w:val="0F5B4015"/>
    <w:rsid w:val="0F6071C8"/>
    <w:rsid w:val="0F69565A"/>
    <w:rsid w:val="0F7B0394"/>
    <w:rsid w:val="0FA00CB6"/>
    <w:rsid w:val="0FA434D3"/>
    <w:rsid w:val="0FB16CA3"/>
    <w:rsid w:val="0FB471F7"/>
    <w:rsid w:val="0FC95C51"/>
    <w:rsid w:val="0FC965F5"/>
    <w:rsid w:val="0FCD6B4B"/>
    <w:rsid w:val="0FCF7138"/>
    <w:rsid w:val="0FD35AB6"/>
    <w:rsid w:val="0FE017B9"/>
    <w:rsid w:val="0FE04B17"/>
    <w:rsid w:val="0FEC2891"/>
    <w:rsid w:val="0FF71EB7"/>
    <w:rsid w:val="0FFB7051"/>
    <w:rsid w:val="0FFE76A9"/>
    <w:rsid w:val="10117AD0"/>
    <w:rsid w:val="101A4154"/>
    <w:rsid w:val="101B1E3F"/>
    <w:rsid w:val="101F7761"/>
    <w:rsid w:val="10213FA0"/>
    <w:rsid w:val="10225AB2"/>
    <w:rsid w:val="102D74F0"/>
    <w:rsid w:val="102E6601"/>
    <w:rsid w:val="103D5CB0"/>
    <w:rsid w:val="1043497A"/>
    <w:rsid w:val="104B6B58"/>
    <w:rsid w:val="10733B4F"/>
    <w:rsid w:val="107C029A"/>
    <w:rsid w:val="108449FF"/>
    <w:rsid w:val="108A0CDB"/>
    <w:rsid w:val="108B34B0"/>
    <w:rsid w:val="108F1E83"/>
    <w:rsid w:val="109E2943"/>
    <w:rsid w:val="10C8346E"/>
    <w:rsid w:val="10EF4366"/>
    <w:rsid w:val="10FB7C4C"/>
    <w:rsid w:val="10FE6AB1"/>
    <w:rsid w:val="1112624E"/>
    <w:rsid w:val="11153798"/>
    <w:rsid w:val="11170F69"/>
    <w:rsid w:val="11195AAD"/>
    <w:rsid w:val="11297158"/>
    <w:rsid w:val="112C3426"/>
    <w:rsid w:val="11422B48"/>
    <w:rsid w:val="114B2C9B"/>
    <w:rsid w:val="114D3E70"/>
    <w:rsid w:val="11535CDA"/>
    <w:rsid w:val="115D78BB"/>
    <w:rsid w:val="116001E2"/>
    <w:rsid w:val="11793618"/>
    <w:rsid w:val="11813452"/>
    <w:rsid w:val="118D5183"/>
    <w:rsid w:val="11911A30"/>
    <w:rsid w:val="11913DD4"/>
    <w:rsid w:val="11961E43"/>
    <w:rsid w:val="11987ED2"/>
    <w:rsid w:val="119969A0"/>
    <w:rsid w:val="11A05C8F"/>
    <w:rsid w:val="11A5446B"/>
    <w:rsid w:val="11A91B68"/>
    <w:rsid w:val="11B76464"/>
    <w:rsid w:val="11BC2DF3"/>
    <w:rsid w:val="11C43676"/>
    <w:rsid w:val="11EA3CA0"/>
    <w:rsid w:val="11F10C7F"/>
    <w:rsid w:val="11F403BB"/>
    <w:rsid w:val="11FA6A1C"/>
    <w:rsid w:val="12062D4C"/>
    <w:rsid w:val="120B6973"/>
    <w:rsid w:val="12116853"/>
    <w:rsid w:val="12155876"/>
    <w:rsid w:val="12183A1B"/>
    <w:rsid w:val="121A16F7"/>
    <w:rsid w:val="122A11A6"/>
    <w:rsid w:val="123D1BD2"/>
    <w:rsid w:val="123D55BF"/>
    <w:rsid w:val="123E3733"/>
    <w:rsid w:val="123E6D4D"/>
    <w:rsid w:val="12403BC7"/>
    <w:rsid w:val="12435B35"/>
    <w:rsid w:val="12453349"/>
    <w:rsid w:val="125613C2"/>
    <w:rsid w:val="125D4EF7"/>
    <w:rsid w:val="12637C4E"/>
    <w:rsid w:val="126D5B06"/>
    <w:rsid w:val="127030C8"/>
    <w:rsid w:val="127A7569"/>
    <w:rsid w:val="1284452B"/>
    <w:rsid w:val="128E58D8"/>
    <w:rsid w:val="129728AA"/>
    <w:rsid w:val="12AD6FA8"/>
    <w:rsid w:val="12B310FA"/>
    <w:rsid w:val="12B7582D"/>
    <w:rsid w:val="12C621E8"/>
    <w:rsid w:val="12CF0716"/>
    <w:rsid w:val="12D95227"/>
    <w:rsid w:val="12E33197"/>
    <w:rsid w:val="12EE0E7E"/>
    <w:rsid w:val="12EE1C9C"/>
    <w:rsid w:val="12F37AE6"/>
    <w:rsid w:val="12F863E6"/>
    <w:rsid w:val="13094CA6"/>
    <w:rsid w:val="13140815"/>
    <w:rsid w:val="13185FEC"/>
    <w:rsid w:val="132156D8"/>
    <w:rsid w:val="132911E2"/>
    <w:rsid w:val="132C647D"/>
    <w:rsid w:val="133868AE"/>
    <w:rsid w:val="135120D8"/>
    <w:rsid w:val="135133AE"/>
    <w:rsid w:val="136B7A0D"/>
    <w:rsid w:val="136C145A"/>
    <w:rsid w:val="13776D50"/>
    <w:rsid w:val="137B3EE1"/>
    <w:rsid w:val="139404F9"/>
    <w:rsid w:val="13A55CD5"/>
    <w:rsid w:val="13B654E3"/>
    <w:rsid w:val="13B819E6"/>
    <w:rsid w:val="13BC4189"/>
    <w:rsid w:val="13C169EC"/>
    <w:rsid w:val="13CA717D"/>
    <w:rsid w:val="13CE022A"/>
    <w:rsid w:val="13DF25B8"/>
    <w:rsid w:val="13E2403C"/>
    <w:rsid w:val="13FF3EF7"/>
    <w:rsid w:val="14047D3B"/>
    <w:rsid w:val="140C7BCE"/>
    <w:rsid w:val="141A00EA"/>
    <w:rsid w:val="14394A85"/>
    <w:rsid w:val="143A1FCF"/>
    <w:rsid w:val="1441725F"/>
    <w:rsid w:val="14430D66"/>
    <w:rsid w:val="14470936"/>
    <w:rsid w:val="14477E65"/>
    <w:rsid w:val="14710CBF"/>
    <w:rsid w:val="14791934"/>
    <w:rsid w:val="147D213D"/>
    <w:rsid w:val="14A04833"/>
    <w:rsid w:val="14B12779"/>
    <w:rsid w:val="14B37576"/>
    <w:rsid w:val="14BD7ADB"/>
    <w:rsid w:val="14C5688E"/>
    <w:rsid w:val="14DB1415"/>
    <w:rsid w:val="14E83CF0"/>
    <w:rsid w:val="14F4219E"/>
    <w:rsid w:val="150135C1"/>
    <w:rsid w:val="15190FE8"/>
    <w:rsid w:val="151C632A"/>
    <w:rsid w:val="151D053F"/>
    <w:rsid w:val="152E4EB1"/>
    <w:rsid w:val="153A7503"/>
    <w:rsid w:val="153E3566"/>
    <w:rsid w:val="154034C3"/>
    <w:rsid w:val="15560B2D"/>
    <w:rsid w:val="15691ED9"/>
    <w:rsid w:val="156B6CDB"/>
    <w:rsid w:val="157165EA"/>
    <w:rsid w:val="15726626"/>
    <w:rsid w:val="15781F39"/>
    <w:rsid w:val="15820278"/>
    <w:rsid w:val="1585593D"/>
    <w:rsid w:val="15931764"/>
    <w:rsid w:val="15A42FA4"/>
    <w:rsid w:val="15A6418F"/>
    <w:rsid w:val="15AA091B"/>
    <w:rsid w:val="15BC6BD3"/>
    <w:rsid w:val="15C454F7"/>
    <w:rsid w:val="15CF095E"/>
    <w:rsid w:val="15DA784E"/>
    <w:rsid w:val="15DB017B"/>
    <w:rsid w:val="15E6370B"/>
    <w:rsid w:val="15E84717"/>
    <w:rsid w:val="15EC04AB"/>
    <w:rsid w:val="15EE2D2E"/>
    <w:rsid w:val="160F0091"/>
    <w:rsid w:val="16144614"/>
    <w:rsid w:val="162029BF"/>
    <w:rsid w:val="1623520D"/>
    <w:rsid w:val="163E3AB2"/>
    <w:rsid w:val="165044C3"/>
    <w:rsid w:val="165E3F72"/>
    <w:rsid w:val="166A5620"/>
    <w:rsid w:val="166D0110"/>
    <w:rsid w:val="167050F1"/>
    <w:rsid w:val="16713DA7"/>
    <w:rsid w:val="16797776"/>
    <w:rsid w:val="16813168"/>
    <w:rsid w:val="16872436"/>
    <w:rsid w:val="16952546"/>
    <w:rsid w:val="16AB3FBF"/>
    <w:rsid w:val="16AC1654"/>
    <w:rsid w:val="16B12C6E"/>
    <w:rsid w:val="16BF0789"/>
    <w:rsid w:val="16CC2AB0"/>
    <w:rsid w:val="16CD5BA2"/>
    <w:rsid w:val="16D42F73"/>
    <w:rsid w:val="16DA34D2"/>
    <w:rsid w:val="16DA4E41"/>
    <w:rsid w:val="16DE4297"/>
    <w:rsid w:val="16E53AFA"/>
    <w:rsid w:val="16ED6FC0"/>
    <w:rsid w:val="16F042AC"/>
    <w:rsid w:val="16F626B5"/>
    <w:rsid w:val="16FB005D"/>
    <w:rsid w:val="16FC4F3B"/>
    <w:rsid w:val="171630EB"/>
    <w:rsid w:val="17171C62"/>
    <w:rsid w:val="172B5BB7"/>
    <w:rsid w:val="17435DB3"/>
    <w:rsid w:val="174849B3"/>
    <w:rsid w:val="174F5CC1"/>
    <w:rsid w:val="175075E0"/>
    <w:rsid w:val="175D3461"/>
    <w:rsid w:val="175F4C67"/>
    <w:rsid w:val="175F580B"/>
    <w:rsid w:val="17665207"/>
    <w:rsid w:val="17794395"/>
    <w:rsid w:val="177C00C2"/>
    <w:rsid w:val="178D50A9"/>
    <w:rsid w:val="178F0FE3"/>
    <w:rsid w:val="17AD14F4"/>
    <w:rsid w:val="17B85018"/>
    <w:rsid w:val="17E339CC"/>
    <w:rsid w:val="17F33C57"/>
    <w:rsid w:val="181D4FAC"/>
    <w:rsid w:val="182B38C1"/>
    <w:rsid w:val="18351597"/>
    <w:rsid w:val="18353961"/>
    <w:rsid w:val="18410FBC"/>
    <w:rsid w:val="18474510"/>
    <w:rsid w:val="184B31F7"/>
    <w:rsid w:val="184F1D16"/>
    <w:rsid w:val="1852374B"/>
    <w:rsid w:val="185315CB"/>
    <w:rsid w:val="185629F1"/>
    <w:rsid w:val="18574E71"/>
    <w:rsid w:val="18685D91"/>
    <w:rsid w:val="186C6CBA"/>
    <w:rsid w:val="187D1579"/>
    <w:rsid w:val="188F0DAB"/>
    <w:rsid w:val="18905464"/>
    <w:rsid w:val="18910B5C"/>
    <w:rsid w:val="18987644"/>
    <w:rsid w:val="18A62960"/>
    <w:rsid w:val="18B037F0"/>
    <w:rsid w:val="18BD3DC4"/>
    <w:rsid w:val="18C149F3"/>
    <w:rsid w:val="18C30CAC"/>
    <w:rsid w:val="18D233DB"/>
    <w:rsid w:val="18DB15F9"/>
    <w:rsid w:val="18DC433F"/>
    <w:rsid w:val="18DD0C18"/>
    <w:rsid w:val="18DE4BF6"/>
    <w:rsid w:val="18EC1CA5"/>
    <w:rsid w:val="18F23C9D"/>
    <w:rsid w:val="18F554AB"/>
    <w:rsid w:val="18FE49D5"/>
    <w:rsid w:val="18FF6899"/>
    <w:rsid w:val="190F3527"/>
    <w:rsid w:val="19100497"/>
    <w:rsid w:val="19183CAC"/>
    <w:rsid w:val="19252A63"/>
    <w:rsid w:val="192F135C"/>
    <w:rsid w:val="193964B7"/>
    <w:rsid w:val="1945717D"/>
    <w:rsid w:val="19483398"/>
    <w:rsid w:val="19521C94"/>
    <w:rsid w:val="195657BB"/>
    <w:rsid w:val="196B19EB"/>
    <w:rsid w:val="19717C66"/>
    <w:rsid w:val="1984763E"/>
    <w:rsid w:val="198B615B"/>
    <w:rsid w:val="198E7C2B"/>
    <w:rsid w:val="199945D5"/>
    <w:rsid w:val="199B5065"/>
    <w:rsid w:val="199F0F71"/>
    <w:rsid w:val="19A81829"/>
    <w:rsid w:val="19A90CE8"/>
    <w:rsid w:val="19AA6528"/>
    <w:rsid w:val="19BD63E6"/>
    <w:rsid w:val="19C17BC9"/>
    <w:rsid w:val="19C17E7E"/>
    <w:rsid w:val="19CC1CA7"/>
    <w:rsid w:val="19D37D58"/>
    <w:rsid w:val="19DD0438"/>
    <w:rsid w:val="1A035F2C"/>
    <w:rsid w:val="1A056605"/>
    <w:rsid w:val="1A0A04E6"/>
    <w:rsid w:val="1A1B07E2"/>
    <w:rsid w:val="1A213466"/>
    <w:rsid w:val="1A3F3F76"/>
    <w:rsid w:val="1A4B4BAE"/>
    <w:rsid w:val="1A5F35C0"/>
    <w:rsid w:val="1A734275"/>
    <w:rsid w:val="1A7C4FE0"/>
    <w:rsid w:val="1A8006B2"/>
    <w:rsid w:val="1A8439F7"/>
    <w:rsid w:val="1A8D640E"/>
    <w:rsid w:val="1A974192"/>
    <w:rsid w:val="1AAC2E83"/>
    <w:rsid w:val="1AB73785"/>
    <w:rsid w:val="1ACA62AD"/>
    <w:rsid w:val="1ACF41BD"/>
    <w:rsid w:val="1ADA675E"/>
    <w:rsid w:val="1AE11CDA"/>
    <w:rsid w:val="1AF22AE0"/>
    <w:rsid w:val="1AF761DE"/>
    <w:rsid w:val="1B051CF0"/>
    <w:rsid w:val="1B107EC2"/>
    <w:rsid w:val="1B113A6D"/>
    <w:rsid w:val="1B144B8D"/>
    <w:rsid w:val="1B17013D"/>
    <w:rsid w:val="1B1B14D3"/>
    <w:rsid w:val="1B1F6AF1"/>
    <w:rsid w:val="1B250DAE"/>
    <w:rsid w:val="1B2A34EB"/>
    <w:rsid w:val="1B2B0F4C"/>
    <w:rsid w:val="1B2D1349"/>
    <w:rsid w:val="1B2D2734"/>
    <w:rsid w:val="1B3860E1"/>
    <w:rsid w:val="1B3E57C3"/>
    <w:rsid w:val="1B3F36F6"/>
    <w:rsid w:val="1B422830"/>
    <w:rsid w:val="1B4B369E"/>
    <w:rsid w:val="1B5271D4"/>
    <w:rsid w:val="1B553FF2"/>
    <w:rsid w:val="1B6206C5"/>
    <w:rsid w:val="1B640388"/>
    <w:rsid w:val="1B6D7C0D"/>
    <w:rsid w:val="1B754AD4"/>
    <w:rsid w:val="1B7B2822"/>
    <w:rsid w:val="1B8001A9"/>
    <w:rsid w:val="1B84594F"/>
    <w:rsid w:val="1B884364"/>
    <w:rsid w:val="1B901B23"/>
    <w:rsid w:val="1BA912AB"/>
    <w:rsid w:val="1BBB6A31"/>
    <w:rsid w:val="1BBF449B"/>
    <w:rsid w:val="1BC45375"/>
    <w:rsid w:val="1BC74329"/>
    <w:rsid w:val="1BC90A36"/>
    <w:rsid w:val="1BD0347B"/>
    <w:rsid w:val="1BD07E66"/>
    <w:rsid w:val="1BD40AF3"/>
    <w:rsid w:val="1BD802A4"/>
    <w:rsid w:val="1BDF236A"/>
    <w:rsid w:val="1BE02AE0"/>
    <w:rsid w:val="1BED7DB9"/>
    <w:rsid w:val="1BEF444D"/>
    <w:rsid w:val="1BF279FE"/>
    <w:rsid w:val="1BF80892"/>
    <w:rsid w:val="1C0435DD"/>
    <w:rsid w:val="1C044A22"/>
    <w:rsid w:val="1C0500B1"/>
    <w:rsid w:val="1C165874"/>
    <w:rsid w:val="1C1D4C3D"/>
    <w:rsid w:val="1C212C7F"/>
    <w:rsid w:val="1C3A6458"/>
    <w:rsid w:val="1C416491"/>
    <w:rsid w:val="1C4C28F3"/>
    <w:rsid w:val="1C51648E"/>
    <w:rsid w:val="1C71314E"/>
    <w:rsid w:val="1C737230"/>
    <w:rsid w:val="1C74154B"/>
    <w:rsid w:val="1C7F7983"/>
    <w:rsid w:val="1C82672C"/>
    <w:rsid w:val="1C89138D"/>
    <w:rsid w:val="1C8E76D2"/>
    <w:rsid w:val="1C937172"/>
    <w:rsid w:val="1C975C4B"/>
    <w:rsid w:val="1CA27BB1"/>
    <w:rsid w:val="1CAC542E"/>
    <w:rsid w:val="1CAF7DCF"/>
    <w:rsid w:val="1CB07D7A"/>
    <w:rsid w:val="1CDA4D56"/>
    <w:rsid w:val="1CDD3551"/>
    <w:rsid w:val="1CF810AC"/>
    <w:rsid w:val="1D0B3755"/>
    <w:rsid w:val="1D0F7711"/>
    <w:rsid w:val="1D1034ED"/>
    <w:rsid w:val="1D124C24"/>
    <w:rsid w:val="1D2C6C65"/>
    <w:rsid w:val="1D325684"/>
    <w:rsid w:val="1D3A0AE7"/>
    <w:rsid w:val="1D402518"/>
    <w:rsid w:val="1D4E7169"/>
    <w:rsid w:val="1D554265"/>
    <w:rsid w:val="1D5A53AE"/>
    <w:rsid w:val="1D6722E2"/>
    <w:rsid w:val="1D69344A"/>
    <w:rsid w:val="1D69418F"/>
    <w:rsid w:val="1D6B31E8"/>
    <w:rsid w:val="1D6B7F83"/>
    <w:rsid w:val="1D745F75"/>
    <w:rsid w:val="1D776C3D"/>
    <w:rsid w:val="1D870C08"/>
    <w:rsid w:val="1D8B7F05"/>
    <w:rsid w:val="1D90796E"/>
    <w:rsid w:val="1D95321A"/>
    <w:rsid w:val="1DA80CFE"/>
    <w:rsid w:val="1DB85E5C"/>
    <w:rsid w:val="1DBB71A4"/>
    <w:rsid w:val="1DC46662"/>
    <w:rsid w:val="1DCA5E3A"/>
    <w:rsid w:val="1DCF5405"/>
    <w:rsid w:val="1DD75183"/>
    <w:rsid w:val="1DD97409"/>
    <w:rsid w:val="1DDE2626"/>
    <w:rsid w:val="1DDF66A8"/>
    <w:rsid w:val="1DEC54EC"/>
    <w:rsid w:val="1DF4614E"/>
    <w:rsid w:val="1DFD7C50"/>
    <w:rsid w:val="1E080AB5"/>
    <w:rsid w:val="1E0E0D58"/>
    <w:rsid w:val="1E2A197B"/>
    <w:rsid w:val="1E35255F"/>
    <w:rsid w:val="1E3C5A5F"/>
    <w:rsid w:val="1E475D36"/>
    <w:rsid w:val="1E4E24A0"/>
    <w:rsid w:val="1E4E25AD"/>
    <w:rsid w:val="1E502588"/>
    <w:rsid w:val="1E53413D"/>
    <w:rsid w:val="1E550992"/>
    <w:rsid w:val="1E5A7A32"/>
    <w:rsid w:val="1E607FAB"/>
    <w:rsid w:val="1E671817"/>
    <w:rsid w:val="1E6C3B44"/>
    <w:rsid w:val="1E7A4122"/>
    <w:rsid w:val="1E8879EE"/>
    <w:rsid w:val="1E8B1F3C"/>
    <w:rsid w:val="1E8C3A6D"/>
    <w:rsid w:val="1EB95D76"/>
    <w:rsid w:val="1EC02D79"/>
    <w:rsid w:val="1EC54236"/>
    <w:rsid w:val="1ED464CA"/>
    <w:rsid w:val="1EDA5DF7"/>
    <w:rsid w:val="1EDB3703"/>
    <w:rsid w:val="1EED4A44"/>
    <w:rsid w:val="1EF21DDF"/>
    <w:rsid w:val="1EF57ED7"/>
    <w:rsid w:val="1EFA39EA"/>
    <w:rsid w:val="1F00206F"/>
    <w:rsid w:val="1F0177DA"/>
    <w:rsid w:val="1F031993"/>
    <w:rsid w:val="1F10474A"/>
    <w:rsid w:val="1F18467A"/>
    <w:rsid w:val="1F232A42"/>
    <w:rsid w:val="1F2645A8"/>
    <w:rsid w:val="1F2A3ED5"/>
    <w:rsid w:val="1F3E6318"/>
    <w:rsid w:val="1F4B71B8"/>
    <w:rsid w:val="1F4C39A9"/>
    <w:rsid w:val="1F5665AD"/>
    <w:rsid w:val="1F587E94"/>
    <w:rsid w:val="1F5C044F"/>
    <w:rsid w:val="1F692382"/>
    <w:rsid w:val="1F843502"/>
    <w:rsid w:val="1F8815CD"/>
    <w:rsid w:val="1F8D1995"/>
    <w:rsid w:val="1F935BDD"/>
    <w:rsid w:val="1F963600"/>
    <w:rsid w:val="1F9730E6"/>
    <w:rsid w:val="1FA87477"/>
    <w:rsid w:val="1FBC2C9C"/>
    <w:rsid w:val="1FD37E2B"/>
    <w:rsid w:val="1FDE0273"/>
    <w:rsid w:val="1FDE31D9"/>
    <w:rsid w:val="1FE90789"/>
    <w:rsid w:val="1FEF73C9"/>
    <w:rsid w:val="1FF26468"/>
    <w:rsid w:val="2000702C"/>
    <w:rsid w:val="20020491"/>
    <w:rsid w:val="203C7C11"/>
    <w:rsid w:val="20421AEB"/>
    <w:rsid w:val="20471AED"/>
    <w:rsid w:val="20487E48"/>
    <w:rsid w:val="204E17C3"/>
    <w:rsid w:val="20655F7F"/>
    <w:rsid w:val="20666EBF"/>
    <w:rsid w:val="206F239E"/>
    <w:rsid w:val="207D78ED"/>
    <w:rsid w:val="2086258B"/>
    <w:rsid w:val="20A45C99"/>
    <w:rsid w:val="20AD18F5"/>
    <w:rsid w:val="20B76E81"/>
    <w:rsid w:val="20B77D0F"/>
    <w:rsid w:val="20BB288C"/>
    <w:rsid w:val="20C03064"/>
    <w:rsid w:val="20C419AD"/>
    <w:rsid w:val="20D06EB4"/>
    <w:rsid w:val="20D52CFA"/>
    <w:rsid w:val="20E40557"/>
    <w:rsid w:val="20E802FE"/>
    <w:rsid w:val="20EF04D3"/>
    <w:rsid w:val="21013191"/>
    <w:rsid w:val="21056F05"/>
    <w:rsid w:val="21096190"/>
    <w:rsid w:val="210C69CF"/>
    <w:rsid w:val="21107C1A"/>
    <w:rsid w:val="21127D2B"/>
    <w:rsid w:val="21131E57"/>
    <w:rsid w:val="2114000C"/>
    <w:rsid w:val="21191092"/>
    <w:rsid w:val="21237D51"/>
    <w:rsid w:val="213018E1"/>
    <w:rsid w:val="21333486"/>
    <w:rsid w:val="21392BC1"/>
    <w:rsid w:val="21431802"/>
    <w:rsid w:val="21440A2D"/>
    <w:rsid w:val="21463D2C"/>
    <w:rsid w:val="2151198F"/>
    <w:rsid w:val="215D4059"/>
    <w:rsid w:val="216B652A"/>
    <w:rsid w:val="2172070D"/>
    <w:rsid w:val="2176212A"/>
    <w:rsid w:val="217750CC"/>
    <w:rsid w:val="217B2C80"/>
    <w:rsid w:val="217D2EA2"/>
    <w:rsid w:val="21851E83"/>
    <w:rsid w:val="21861507"/>
    <w:rsid w:val="218976A0"/>
    <w:rsid w:val="219020E3"/>
    <w:rsid w:val="21916EE8"/>
    <w:rsid w:val="2193486E"/>
    <w:rsid w:val="219A308D"/>
    <w:rsid w:val="219F5834"/>
    <w:rsid w:val="21A35D48"/>
    <w:rsid w:val="21A61FC4"/>
    <w:rsid w:val="21C12688"/>
    <w:rsid w:val="21C25E7D"/>
    <w:rsid w:val="21CC4855"/>
    <w:rsid w:val="21D00C81"/>
    <w:rsid w:val="21D5565C"/>
    <w:rsid w:val="21E233A3"/>
    <w:rsid w:val="21E23F6C"/>
    <w:rsid w:val="21E345FD"/>
    <w:rsid w:val="21EA057E"/>
    <w:rsid w:val="21F21CEB"/>
    <w:rsid w:val="21FF72DA"/>
    <w:rsid w:val="22171E1E"/>
    <w:rsid w:val="22187DB8"/>
    <w:rsid w:val="22212872"/>
    <w:rsid w:val="222E7877"/>
    <w:rsid w:val="223818AB"/>
    <w:rsid w:val="22383B4D"/>
    <w:rsid w:val="223A777D"/>
    <w:rsid w:val="22466CD3"/>
    <w:rsid w:val="22546D45"/>
    <w:rsid w:val="225D1D49"/>
    <w:rsid w:val="225D33C8"/>
    <w:rsid w:val="226239FE"/>
    <w:rsid w:val="22626562"/>
    <w:rsid w:val="226A76AE"/>
    <w:rsid w:val="226D4FDF"/>
    <w:rsid w:val="22733EB6"/>
    <w:rsid w:val="228E0402"/>
    <w:rsid w:val="22906578"/>
    <w:rsid w:val="22973E77"/>
    <w:rsid w:val="229D6FB8"/>
    <w:rsid w:val="22A94C09"/>
    <w:rsid w:val="22AB58F3"/>
    <w:rsid w:val="22AD616A"/>
    <w:rsid w:val="22BC7FA6"/>
    <w:rsid w:val="22BF1067"/>
    <w:rsid w:val="22C13FD4"/>
    <w:rsid w:val="22C24771"/>
    <w:rsid w:val="22CB0895"/>
    <w:rsid w:val="23033650"/>
    <w:rsid w:val="231527D7"/>
    <w:rsid w:val="23185AD8"/>
    <w:rsid w:val="23336451"/>
    <w:rsid w:val="23474320"/>
    <w:rsid w:val="23492735"/>
    <w:rsid w:val="235B5F37"/>
    <w:rsid w:val="235C3EA6"/>
    <w:rsid w:val="23604810"/>
    <w:rsid w:val="236C6787"/>
    <w:rsid w:val="23830488"/>
    <w:rsid w:val="23932D47"/>
    <w:rsid w:val="23A46F6A"/>
    <w:rsid w:val="23BE4330"/>
    <w:rsid w:val="23BF0A62"/>
    <w:rsid w:val="23C263BB"/>
    <w:rsid w:val="23C63733"/>
    <w:rsid w:val="23D50A64"/>
    <w:rsid w:val="23DC6F4C"/>
    <w:rsid w:val="23DD2202"/>
    <w:rsid w:val="23F70746"/>
    <w:rsid w:val="23FC0268"/>
    <w:rsid w:val="23FD05F9"/>
    <w:rsid w:val="240B4621"/>
    <w:rsid w:val="241061D3"/>
    <w:rsid w:val="24114322"/>
    <w:rsid w:val="24122F3C"/>
    <w:rsid w:val="24181A61"/>
    <w:rsid w:val="241A4D23"/>
    <w:rsid w:val="241E5871"/>
    <w:rsid w:val="243178A0"/>
    <w:rsid w:val="243309E7"/>
    <w:rsid w:val="244328F6"/>
    <w:rsid w:val="2449493A"/>
    <w:rsid w:val="245032E9"/>
    <w:rsid w:val="24536196"/>
    <w:rsid w:val="24626203"/>
    <w:rsid w:val="247573F6"/>
    <w:rsid w:val="247A4BE7"/>
    <w:rsid w:val="24806762"/>
    <w:rsid w:val="24814D5C"/>
    <w:rsid w:val="24831C33"/>
    <w:rsid w:val="248601CB"/>
    <w:rsid w:val="24917BA8"/>
    <w:rsid w:val="24970D37"/>
    <w:rsid w:val="24981483"/>
    <w:rsid w:val="249A04A2"/>
    <w:rsid w:val="249B0370"/>
    <w:rsid w:val="24A24A93"/>
    <w:rsid w:val="24A24AC6"/>
    <w:rsid w:val="24AB311D"/>
    <w:rsid w:val="24AD6CC9"/>
    <w:rsid w:val="24B93055"/>
    <w:rsid w:val="24BC603F"/>
    <w:rsid w:val="24C252E5"/>
    <w:rsid w:val="24C93BB5"/>
    <w:rsid w:val="24CE311C"/>
    <w:rsid w:val="24D02E03"/>
    <w:rsid w:val="24DE5A93"/>
    <w:rsid w:val="24E41611"/>
    <w:rsid w:val="25010438"/>
    <w:rsid w:val="250F44FD"/>
    <w:rsid w:val="2514288A"/>
    <w:rsid w:val="25174EE8"/>
    <w:rsid w:val="251A2540"/>
    <w:rsid w:val="251E60DE"/>
    <w:rsid w:val="255061EE"/>
    <w:rsid w:val="2558779F"/>
    <w:rsid w:val="256609A5"/>
    <w:rsid w:val="25781237"/>
    <w:rsid w:val="25790FBA"/>
    <w:rsid w:val="257A6914"/>
    <w:rsid w:val="25865BCB"/>
    <w:rsid w:val="2588530F"/>
    <w:rsid w:val="25905E50"/>
    <w:rsid w:val="259111BD"/>
    <w:rsid w:val="25963B5D"/>
    <w:rsid w:val="25963C8A"/>
    <w:rsid w:val="25AB3731"/>
    <w:rsid w:val="25B464A2"/>
    <w:rsid w:val="25B506E6"/>
    <w:rsid w:val="25BA0209"/>
    <w:rsid w:val="25E62DA9"/>
    <w:rsid w:val="25F465E7"/>
    <w:rsid w:val="25F6641C"/>
    <w:rsid w:val="25F74FA1"/>
    <w:rsid w:val="25FB06C7"/>
    <w:rsid w:val="25FC3091"/>
    <w:rsid w:val="25FD11FA"/>
    <w:rsid w:val="25FE31C8"/>
    <w:rsid w:val="25FF0B51"/>
    <w:rsid w:val="25FF3210"/>
    <w:rsid w:val="260661B7"/>
    <w:rsid w:val="2611098A"/>
    <w:rsid w:val="26271890"/>
    <w:rsid w:val="26371347"/>
    <w:rsid w:val="264221C6"/>
    <w:rsid w:val="26480112"/>
    <w:rsid w:val="265A3D3E"/>
    <w:rsid w:val="265D3370"/>
    <w:rsid w:val="26666555"/>
    <w:rsid w:val="268B7C99"/>
    <w:rsid w:val="268C4A4A"/>
    <w:rsid w:val="26942039"/>
    <w:rsid w:val="26970A98"/>
    <w:rsid w:val="269A7501"/>
    <w:rsid w:val="26A04681"/>
    <w:rsid w:val="26A3584F"/>
    <w:rsid w:val="26A66B0A"/>
    <w:rsid w:val="26A73989"/>
    <w:rsid w:val="26A86D42"/>
    <w:rsid w:val="26B76DC5"/>
    <w:rsid w:val="26C30557"/>
    <w:rsid w:val="26C60C42"/>
    <w:rsid w:val="26CB2EBC"/>
    <w:rsid w:val="26CB4B73"/>
    <w:rsid w:val="26D96FF9"/>
    <w:rsid w:val="26E25DEA"/>
    <w:rsid w:val="26E34A7B"/>
    <w:rsid w:val="26E9756C"/>
    <w:rsid w:val="26FA4570"/>
    <w:rsid w:val="271F0CE3"/>
    <w:rsid w:val="27217FF0"/>
    <w:rsid w:val="27242893"/>
    <w:rsid w:val="273612F4"/>
    <w:rsid w:val="27445146"/>
    <w:rsid w:val="274E2EE0"/>
    <w:rsid w:val="27673AA1"/>
    <w:rsid w:val="27722B9A"/>
    <w:rsid w:val="27742391"/>
    <w:rsid w:val="277602F5"/>
    <w:rsid w:val="278038CA"/>
    <w:rsid w:val="27C02FCA"/>
    <w:rsid w:val="27C33BB0"/>
    <w:rsid w:val="27C55F98"/>
    <w:rsid w:val="27CC0CD0"/>
    <w:rsid w:val="27D071BC"/>
    <w:rsid w:val="27D108B2"/>
    <w:rsid w:val="27D4538F"/>
    <w:rsid w:val="27DD3821"/>
    <w:rsid w:val="27DE15AE"/>
    <w:rsid w:val="27E03A2F"/>
    <w:rsid w:val="27E96237"/>
    <w:rsid w:val="27F506B1"/>
    <w:rsid w:val="27FD1E4C"/>
    <w:rsid w:val="28083AAF"/>
    <w:rsid w:val="280D297A"/>
    <w:rsid w:val="282705F3"/>
    <w:rsid w:val="28276A98"/>
    <w:rsid w:val="282D426D"/>
    <w:rsid w:val="283F0D93"/>
    <w:rsid w:val="28467CC2"/>
    <w:rsid w:val="284A4950"/>
    <w:rsid w:val="285710C8"/>
    <w:rsid w:val="285C4BAF"/>
    <w:rsid w:val="285D0F42"/>
    <w:rsid w:val="28703320"/>
    <w:rsid w:val="287643B1"/>
    <w:rsid w:val="289539A5"/>
    <w:rsid w:val="289F019A"/>
    <w:rsid w:val="28BB307C"/>
    <w:rsid w:val="28CC6ED5"/>
    <w:rsid w:val="28D96244"/>
    <w:rsid w:val="28F010D9"/>
    <w:rsid w:val="28F05C88"/>
    <w:rsid w:val="29082E70"/>
    <w:rsid w:val="291343EF"/>
    <w:rsid w:val="29166F16"/>
    <w:rsid w:val="292E77DA"/>
    <w:rsid w:val="29394AFC"/>
    <w:rsid w:val="294D5371"/>
    <w:rsid w:val="295867A0"/>
    <w:rsid w:val="295A0917"/>
    <w:rsid w:val="295A5964"/>
    <w:rsid w:val="29626133"/>
    <w:rsid w:val="296A2440"/>
    <w:rsid w:val="29702C6A"/>
    <w:rsid w:val="29753F13"/>
    <w:rsid w:val="298756CC"/>
    <w:rsid w:val="29A81FA5"/>
    <w:rsid w:val="29AB297C"/>
    <w:rsid w:val="29C535D7"/>
    <w:rsid w:val="29C65905"/>
    <w:rsid w:val="29CD16A4"/>
    <w:rsid w:val="29D478FA"/>
    <w:rsid w:val="29DA5777"/>
    <w:rsid w:val="29DF2425"/>
    <w:rsid w:val="29E40890"/>
    <w:rsid w:val="29E46D67"/>
    <w:rsid w:val="29FF4754"/>
    <w:rsid w:val="2A0E6FDD"/>
    <w:rsid w:val="2A142C99"/>
    <w:rsid w:val="2A1E4871"/>
    <w:rsid w:val="2A214539"/>
    <w:rsid w:val="2A2E251E"/>
    <w:rsid w:val="2A367BB2"/>
    <w:rsid w:val="2A3B610C"/>
    <w:rsid w:val="2A3D54FD"/>
    <w:rsid w:val="2A410FE5"/>
    <w:rsid w:val="2A596631"/>
    <w:rsid w:val="2A5A05BF"/>
    <w:rsid w:val="2A5F2983"/>
    <w:rsid w:val="2A601F6F"/>
    <w:rsid w:val="2A650F1C"/>
    <w:rsid w:val="2A6609C7"/>
    <w:rsid w:val="2A7A07C0"/>
    <w:rsid w:val="2A7D5993"/>
    <w:rsid w:val="2A840846"/>
    <w:rsid w:val="2AB17620"/>
    <w:rsid w:val="2AB30FEA"/>
    <w:rsid w:val="2AB657B1"/>
    <w:rsid w:val="2AC91866"/>
    <w:rsid w:val="2AC96251"/>
    <w:rsid w:val="2ACB7242"/>
    <w:rsid w:val="2AE06477"/>
    <w:rsid w:val="2AE07913"/>
    <w:rsid w:val="2AE36CB1"/>
    <w:rsid w:val="2AEA3FC0"/>
    <w:rsid w:val="2AEA4AC4"/>
    <w:rsid w:val="2B0E64B5"/>
    <w:rsid w:val="2B110AE4"/>
    <w:rsid w:val="2B166BF6"/>
    <w:rsid w:val="2B2B0DE1"/>
    <w:rsid w:val="2B3E1E16"/>
    <w:rsid w:val="2B5674FC"/>
    <w:rsid w:val="2B5D0E3B"/>
    <w:rsid w:val="2B5E2134"/>
    <w:rsid w:val="2B6F3EEE"/>
    <w:rsid w:val="2B70774D"/>
    <w:rsid w:val="2B7D446F"/>
    <w:rsid w:val="2B8C50C7"/>
    <w:rsid w:val="2B8D4A3E"/>
    <w:rsid w:val="2B91310A"/>
    <w:rsid w:val="2B9269FD"/>
    <w:rsid w:val="2BA45334"/>
    <w:rsid w:val="2BCC1BD6"/>
    <w:rsid w:val="2BDF0CFB"/>
    <w:rsid w:val="2BE234F2"/>
    <w:rsid w:val="2BE33AA6"/>
    <w:rsid w:val="2BE40B44"/>
    <w:rsid w:val="2BEF68A7"/>
    <w:rsid w:val="2BF22DBE"/>
    <w:rsid w:val="2BF73785"/>
    <w:rsid w:val="2C0F23A5"/>
    <w:rsid w:val="2C0F30B3"/>
    <w:rsid w:val="2C1235EB"/>
    <w:rsid w:val="2C162BEC"/>
    <w:rsid w:val="2C1D2F77"/>
    <w:rsid w:val="2C2F0BC4"/>
    <w:rsid w:val="2C2F21D6"/>
    <w:rsid w:val="2C350DC5"/>
    <w:rsid w:val="2C391765"/>
    <w:rsid w:val="2C3D18DD"/>
    <w:rsid w:val="2C3D5EB9"/>
    <w:rsid w:val="2C4C0F0A"/>
    <w:rsid w:val="2C5254C3"/>
    <w:rsid w:val="2C532EF2"/>
    <w:rsid w:val="2C560C32"/>
    <w:rsid w:val="2C5C500F"/>
    <w:rsid w:val="2C67348C"/>
    <w:rsid w:val="2C686702"/>
    <w:rsid w:val="2C6E3526"/>
    <w:rsid w:val="2C6F1E54"/>
    <w:rsid w:val="2C763257"/>
    <w:rsid w:val="2C802F50"/>
    <w:rsid w:val="2C8A32B4"/>
    <w:rsid w:val="2C993631"/>
    <w:rsid w:val="2C9B7E11"/>
    <w:rsid w:val="2CA40E61"/>
    <w:rsid w:val="2CAA6D69"/>
    <w:rsid w:val="2CAC5EEF"/>
    <w:rsid w:val="2CAF1058"/>
    <w:rsid w:val="2CB32C99"/>
    <w:rsid w:val="2CBC36F5"/>
    <w:rsid w:val="2CC907F0"/>
    <w:rsid w:val="2CCC5126"/>
    <w:rsid w:val="2CDB3D10"/>
    <w:rsid w:val="2CF24D2C"/>
    <w:rsid w:val="2CF756B7"/>
    <w:rsid w:val="2CF9252D"/>
    <w:rsid w:val="2CF97782"/>
    <w:rsid w:val="2CFE30EF"/>
    <w:rsid w:val="2CFE33A0"/>
    <w:rsid w:val="2D0147F2"/>
    <w:rsid w:val="2D107154"/>
    <w:rsid w:val="2D143281"/>
    <w:rsid w:val="2D1C79F8"/>
    <w:rsid w:val="2D324177"/>
    <w:rsid w:val="2D4E073F"/>
    <w:rsid w:val="2D510DD6"/>
    <w:rsid w:val="2D5A7835"/>
    <w:rsid w:val="2D6578A0"/>
    <w:rsid w:val="2D6B21D3"/>
    <w:rsid w:val="2D6D2389"/>
    <w:rsid w:val="2D7343C9"/>
    <w:rsid w:val="2D9E60D7"/>
    <w:rsid w:val="2DA20908"/>
    <w:rsid w:val="2DB45073"/>
    <w:rsid w:val="2DB713DE"/>
    <w:rsid w:val="2DC72B92"/>
    <w:rsid w:val="2DE44256"/>
    <w:rsid w:val="2DE557EB"/>
    <w:rsid w:val="2DF54A22"/>
    <w:rsid w:val="2E0449DE"/>
    <w:rsid w:val="2E0E6D42"/>
    <w:rsid w:val="2E0F4249"/>
    <w:rsid w:val="2E2F0A58"/>
    <w:rsid w:val="2E301D0F"/>
    <w:rsid w:val="2E447583"/>
    <w:rsid w:val="2E4B4467"/>
    <w:rsid w:val="2E5520B9"/>
    <w:rsid w:val="2E5E24D0"/>
    <w:rsid w:val="2E63548C"/>
    <w:rsid w:val="2E640C1C"/>
    <w:rsid w:val="2E642D9D"/>
    <w:rsid w:val="2E6B523D"/>
    <w:rsid w:val="2E704114"/>
    <w:rsid w:val="2E7A08F9"/>
    <w:rsid w:val="2E7B33BD"/>
    <w:rsid w:val="2E96363C"/>
    <w:rsid w:val="2EAA0E75"/>
    <w:rsid w:val="2EAF7C29"/>
    <w:rsid w:val="2EB25D05"/>
    <w:rsid w:val="2EB86707"/>
    <w:rsid w:val="2EB97DD7"/>
    <w:rsid w:val="2EC92184"/>
    <w:rsid w:val="2ECD27F6"/>
    <w:rsid w:val="2EF97788"/>
    <w:rsid w:val="2F004E69"/>
    <w:rsid w:val="2F09010D"/>
    <w:rsid w:val="2F0E1C14"/>
    <w:rsid w:val="2F0F3B5B"/>
    <w:rsid w:val="2F24787C"/>
    <w:rsid w:val="2F306D92"/>
    <w:rsid w:val="2F366FC1"/>
    <w:rsid w:val="2F46135C"/>
    <w:rsid w:val="2F4A6DBB"/>
    <w:rsid w:val="2F4D295B"/>
    <w:rsid w:val="2F5034C7"/>
    <w:rsid w:val="2F583C3E"/>
    <w:rsid w:val="2F5E4FF7"/>
    <w:rsid w:val="2F625574"/>
    <w:rsid w:val="2F743362"/>
    <w:rsid w:val="2F783818"/>
    <w:rsid w:val="2FA3249D"/>
    <w:rsid w:val="2FA44A0B"/>
    <w:rsid w:val="2FAF57D0"/>
    <w:rsid w:val="2FC05B92"/>
    <w:rsid w:val="2FC70776"/>
    <w:rsid w:val="2FDE3BE4"/>
    <w:rsid w:val="2FE3743A"/>
    <w:rsid w:val="2FE74C6C"/>
    <w:rsid w:val="2FEB3FA9"/>
    <w:rsid w:val="2FEC1413"/>
    <w:rsid w:val="2FEF5C51"/>
    <w:rsid w:val="2FF817EF"/>
    <w:rsid w:val="301F1E0F"/>
    <w:rsid w:val="302E6295"/>
    <w:rsid w:val="30332040"/>
    <w:rsid w:val="303329F0"/>
    <w:rsid w:val="303818E5"/>
    <w:rsid w:val="303A25F6"/>
    <w:rsid w:val="303F1851"/>
    <w:rsid w:val="303F79AD"/>
    <w:rsid w:val="30492212"/>
    <w:rsid w:val="304C3A2B"/>
    <w:rsid w:val="30596318"/>
    <w:rsid w:val="30680BB0"/>
    <w:rsid w:val="306F339C"/>
    <w:rsid w:val="30762710"/>
    <w:rsid w:val="30814CF1"/>
    <w:rsid w:val="308E2433"/>
    <w:rsid w:val="308E4163"/>
    <w:rsid w:val="309F0234"/>
    <w:rsid w:val="309F57C7"/>
    <w:rsid w:val="30A03CD3"/>
    <w:rsid w:val="30AA77AB"/>
    <w:rsid w:val="30B422FB"/>
    <w:rsid w:val="30C20BA4"/>
    <w:rsid w:val="30C478ED"/>
    <w:rsid w:val="30D103F7"/>
    <w:rsid w:val="30D53AF8"/>
    <w:rsid w:val="30EC01FB"/>
    <w:rsid w:val="30ED591C"/>
    <w:rsid w:val="30F54D00"/>
    <w:rsid w:val="31026564"/>
    <w:rsid w:val="310A5122"/>
    <w:rsid w:val="31190557"/>
    <w:rsid w:val="312107CD"/>
    <w:rsid w:val="31210CA8"/>
    <w:rsid w:val="31215285"/>
    <w:rsid w:val="312D0344"/>
    <w:rsid w:val="31346C1B"/>
    <w:rsid w:val="3135421E"/>
    <w:rsid w:val="313806BA"/>
    <w:rsid w:val="314A407E"/>
    <w:rsid w:val="314F0693"/>
    <w:rsid w:val="31512995"/>
    <w:rsid w:val="31664C04"/>
    <w:rsid w:val="317038BB"/>
    <w:rsid w:val="317632AC"/>
    <w:rsid w:val="317958D0"/>
    <w:rsid w:val="317A5E86"/>
    <w:rsid w:val="318B34AE"/>
    <w:rsid w:val="318D218C"/>
    <w:rsid w:val="318E419A"/>
    <w:rsid w:val="31964319"/>
    <w:rsid w:val="319A32FE"/>
    <w:rsid w:val="31A31D34"/>
    <w:rsid w:val="31A4229E"/>
    <w:rsid w:val="31A53AB7"/>
    <w:rsid w:val="31A801F9"/>
    <w:rsid w:val="31C57FB2"/>
    <w:rsid w:val="31C932E2"/>
    <w:rsid w:val="31CC7EE5"/>
    <w:rsid w:val="31F61F62"/>
    <w:rsid w:val="32012AEE"/>
    <w:rsid w:val="320358D0"/>
    <w:rsid w:val="32052FE4"/>
    <w:rsid w:val="320B77FD"/>
    <w:rsid w:val="321166F2"/>
    <w:rsid w:val="321976B1"/>
    <w:rsid w:val="321D6876"/>
    <w:rsid w:val="3220390C"/>
    <w:rsid w:val="322121D9"/>
    <w:rsid w:val="322A1170"/>
    <w:rsid w:val="322B51BC"/>
    <w:rsid w:val="322F26BF"/>
    <w:rsid w:val="32313F22"/>
    <w:rsid w:val="32447DF8"/>
    <w:rsid w:val="324736B6"/>
    <w:rsid w:val="32565E63"/>
    <w:rsid w:val="32643522"/>
    <w:rsid w:val="326470BA"/>
    <w:rsid w:val="326D0D7C"/>
    <w:rsid w:val="326E42CA"/>
    <w:rsid w:val="32744A8B"/>
    <w:rsid w:val="32753DA5"/>
    <w:rsid w:val="32763BC7"/>
    <w:rsid w:val="32886DB3"/>
    <w:rsid w:val="32895C45"/>
    <w:rsid w:val="328C67A7"/>
    <w:rsid w:val="32983017"/>
    <w:rsid w:val="329D4B54"/>
    <w:rsid w:val="32A43D99"/>
    <w:rsid w:val="32B141E0"/>
    <w:rsid w:val="32B27592"/>
    <w:rsid w:val="32B44D2D"/>
    <w:rsid w:val="32BC5879"/>
    <w:rsid w:val="32C90A49"/>
    <w:rsid w:val="32FA2D7F"/>
    <w:rsid w:val="32FC6C4E"/>
    <w:rsid w:val="32FD73FC"/>
    <w:rsid w:val="330326BB"/>
    <w:rsid w:val="33085CC5"/>
    <w:rsid w:val="33100DE3"/>
    <w:rsid w:val="33262CBA"/>
    <w:rsid w:val="332901F1"/>
    <w:rsid w:val="332B323C"/>
    <w:rsid w:val="332E3189"/>
    <w:rsid w:val="3333740C"/>
    <w:rsid w:val="335B62EC"/>
    <w:rsid w:val="335E56AE"/>
    <w:rsid w:val="335E79BA"/>
    <w:rsid w:val="3360061D"/>
    <w:rsid w:val="336549AB"/>
    <w:rsid w:val="337174FF"/>
    <w:rsid w:val="33782709"/>
    <w:rsid w:val="338E0F57"/>
    <w:rsid w:val="3392025F"/>
    <w:rsid w:val="33A134F0"/>
    <w:rsid w:val="33A8285D"/>
    <w:rsid w:val="33AC1E29"/>
    <w:rsid w:val="33B17041"/>
    <w:rsid w:val="33B202F3"/>
    <w:rsid w:val="33B20F64"/>
    <w:rsid w:val="33CD3F6B"/>
    <w:rsid w:val="33D47319"/>
    <w:rsid w:val="33D740F0"/>
    <w:rsid w:val="33E33586"/>
    <w:rsid w:val="33E57A29"/>
    <w:rsid w:val="33EE53FA"/>
    <w:rsid w:val="33FD7485"/>
    <w:rsid w:val="33FF4DA0"/>
    <w:rsid w:val="34153577"/>
    <w:rsid w:val="34203CE1"/>
    <w:rsid w:val="342425FD"/>
    <w:rsid w:val="342D258E"/>
    <w:rsid w:val="34467089"/>
    <w:rsid w:val="34523AB5"/>
    <w:rsid w:val="34635CAD"/>
    <w:rsid w:val="346B4B47"/>
    <w:rsid w:val="346E4F77"/>
    <w:rsid w:val="34762AAC"/>
    <w:rsid w:val="348402A8"/>
    <w:rsid w:val="349A6F27"/>
    <w:rsid w:val="349C0953"/>
    <w:rsid w:val="349D307E"/>
    <w:rsid w:val="34B510BB"/>
    <w:rsid w:val="34BB2714"/>
    <w:rsid w:val="34C25EF7"/>
    <w:rsid w:val="34CC620E"/>
    <w:rsid w:val="34D20F28"/>
    <w:rsid w:val="34D60E00"/>
    <w:rsid w:val="34E22DC0"/>
    <w:rsid w:val="350233D4"/>
    <w:rsid w:val="35195F01"/>
    <w:rsid w:val="35313A72"/>
    <w:rsid w:val="35493C91"/>
    <w:rsid w:val="355C0228"/>
    <w:rsid w:val="356A29C5"/>
    <w:rsid w:val="35770D21"/>
    <w:rsid w:val="357800DF"/>
    <w:rsid w:val="358527FB"/>
    <w:rsid w:val="358B5BCF"/>
    <w:rsid w:val="358F51D7"/>
    <w:rsid w:val="359A77E8"/>
    <w:rsid w:val="35A1790B"/>
    <w:rsid w:val="35A45B99"/>
    <w:rsid w:val="35A84940"/>
    <w:rsid w:val="35B01090"/>
    <w:rsid w:val="35BE2E37"/>
    <w:rsid w:val="35BF7697"/>
    <w:rsid w:val="35DA3339"/>
    <w:rsid w:val="35DD2073"/>
    <w:rsid w:val="35DF75FB"/>
    <w:rsid w:val="35E918F1"/>
    <w:rsid w:val="35EB21A5"/>
    <w:rsid w:val="35F52D00"/>
    <w:rsid w:val="35FF153A"/>
    <w:rsid w:val="36013048"/>
    <w:rsid w:val="360339FD"/>
    <w:rsid w:val="3606622C"/>
    <w:rsid w:val="36077316"/>
    <w:rsid w:val="360D32F1"/>
    <w:rsid w:val="3613278E"/>
    <w:rsid w:val="361F5623"/>
    <w:rsid w:val="362B28B7"/>
    <w:rsid w:val="362C5C24"/>
    <w:rsid w:val="3631762B"/>
    <w:rsid w:val="36356D4F"/>
    <w:rsid w:val="36405687"/>
    <w:rsid w:val="36414112"/>
    <w:rsid w:val="364E4A7E"/>
    <w:rsid w:val="36543E79"/>
    <w:rsid w:val="365F3D60"/>
    <w:rsid w:val="36645530"/>
    <w:rsid w:val="36660320"/>
    <w:rsid w:val="366C7BA5"/>
    <w:rsid w:val="36723C5D"/>
    <w:rsid w:val="367851C1"/>
    <w:rsid w:val="369510BC"/>
    <w:rsid w:val="36973632"/>
    <w:rsid w:val="36A30194"/>
    <w:rsid w:val="36D21A02"/>
    <w:rsid w:val="36E85056"/>
    <w:rsid w:val="36EC7EB3"/>
    <w:rsid w:val="3708411D"/>
    <w:rsid w:val="370E0FEC"/>
    <w:rsid w:val="37104DEB"/>
    <w:rsid w:val="37166BDC"/>
    <w:rsid w:val="372C24A3"/>
    <w:rsid w:val="372D0977"/>
    <w:rsid w:val="372F66F4"/>
    <w:rsid w:val="37337382"/>
    <w:rsid w:val="373D28D9"/>
    <w:rsid w:val="374D0B4E"/>
    <w:rsid w:val="374D3C1C"/>
    <w:rsid w:val="374D5647"/>
    <w:rsid w:val="374F42A7"/>
    <w:rsid w:val="37506DBE"/>
    <w:rsid w:val="3759338C"/>
    <w:rsid w:val="375A30C5"/>
    <w:rsid w:val="37643EED"/>
    <w:rsid w:val="37654002"/>
    <w:rsid w:val="3770253F"/>
    <w:rsid w:val="377A7524"/>
    <w:rsid w:val="377C0259"/>
    <w:rsid w:val="378620B5"/>
    <w:rsid w:val="378E3E66"/>
    <w:rsid w:val="37AC0E75"/>
    <w:rsid w:val="37AC63CE"/>
    <w:rsid w:val="37C244FC"/>
    <w:rsid w:val="37CA1D15"/>
    <w:rsid w:val="37D95C79"/>
    <w:rsid w:val="37DC0098"/>
    <w:rsid w:val="37E75BE2"/>
    <w:rsid w:val="37E81F7B"/>
    <w:rsid w:val="37E82F8E"/>
    <w:rsid w:val="37E91E9F"/>
    <w:rsid w:val="37E920E0"/>
    <w:rsid w:val="37FB64C2"/>
    <w:rsid w:val="38026A1B"/>
    <w:rsid w:val="3807648B"/>
    <w:rsid w:val="38173CE1"/>
    <w:rsid w:val="38197832"/>
    <w:rsid w:val="381E7591"/>
    <w:rsid w:val="383903C6"/>
    <w:rsid w:val="383C423B"/>
    <w:rsid w:val="38415136"/>
    <w:rsid w:val="384D66AB"/>
    <w:rsid w:val="38551750"/>
    <w:rsid w:val="386C1D38"/>
    <w:rsid w:val="387A25A5"/>
    <w:rsid w:val="3887148F"/>
    <w:rsid w:val="38963295"/>
    <w:rsid w:val="389D2F53"/>
    <w:rsid w:val="38A945B7"/>
    <w:rsid w:val="38B15CF9"/>
    <w:rsid w:val="38B85753"/>
    <w:rsid w:val="38BD5663"/>
    <w:rsid w:val="38C241DB"/>
    <w:rsid w:val="38CC2A09"/>
    <w:rsid w:val="38D27745"/>
    <w:rsid w:val="38D677A2"/>
    <w:rsid w:val="38D770AE"/>
    <w:rsid w:val="38F1408E"/>
    <w:rsid w:val="38F70050"/>
    <w:rsid w:val="38FC33FC"/>
    <w:rsid w:val="38FD0E84"/>
    <w:rsid w:val="38FF1B5B"/>
    <w:rsid w:val="390273B1"/>
    <w:rsid w:val="390A1188"/>
    <w:rsid w:val="39137D16"/>
    <w:rsid w:val="39153767"/>
    <w:rsid w:val="39225CA9"/>
    <w:rsid w:val="3923070B"/>
    <w:rsid w:val="39296809"/>
    <w:rsid w:val="392C49BB"/>
    <w:rsid w:val="39381E2B"/>
    <w:rsid w:val="393A389E"/>
    <w:rsid w:val="3942282F"/>
    <w:rsid w:val="3953338B"/>
    <w:rsid w:val="39553940"/>
    <w:rsid w:val="396B7002"/>
    <w:rsid w:val="396C2A15"/>
    <w:rsid w:val="39707C30"/>
    <w:rsid w:val="39793DDC"/>
    <w:rsid w:val="39856E6D"/>
    <w:rsid w:val="39AC01F9"/>
    <w:rsid w:val="39B73BAC"/>
    <w:rsid w:val="39B7517F"/>
    <w:rsid w:val="39BA3B51"/>
    <w:rsid w:val="39C13165"/>
    <w:rsid w:val="39C20795"/>
    <w:rsid w:val="39DE3D2B"/>
    <w:rsid w:val="39E90E2B"/>
    <w:rsid w:val="39E94D86"/>
    <w:rsid w:val="39EA00A2"/>
    <w:rsid w:val="39F1638E"/>
    <w:rsid w:val="39FB1B18"/>
    <w:rsid w:val="3A001C79"/>
    <w:rsid w:val="3A03692D"/>
    <w:rsid w:val="3A1513BA"/>
    <w:rsid w:val="3A2E618D"/>
    <w:rsid w:val="3A3E52E7"/>
    <w:rsid w:val="3A4109A1"/>
    <w:rsid w:val="3A424466"/>
    <w:rsid w:val="3A604E19"/>
    <w:rsid w:val="3A742C8C"/>
    <w:rsid w:val="3A7B2702"/>
    <w:rsid w:val="3A896EEE"/>
    <w:rsid w:val="3AA07361"/>
    <w:rsid w:val="3AA85C09"/>
    <w:rsid w:val="3AAA2893"/>
    <w:rsid w:val="3AB6680E"/>
    <w:rsid w:val="3ABB15C7"/>
    <w:rsid w:val="3AD8279E"/>
    <w:rsid w:val="3AE11C0C"/>
    <w:rsid w:val="3AE30B6E"/>
    <w:rsid w:val="3AE73EDB"/>
    <w:rsid w:val="3AF008C9"/>
    <w:rsid w:val="3AF149C5"/>
    <w:rsid w:val="3AF713FA"/>
    <w:rsid w:val="3B08641D"/>
    <w:rsid w:val="3B0B1CA9"/>
    <w:rsid w:val="3B1B5EA6"/>
    <w:rsid w:val="3B1C7A19"/>
    <w:rsid w:val="3B2B5582"/>
    <w:rsid w:val="3B4234D4"/>
    <w:rsid w:val="3B647C84"/>
    <w:rsid w:val="3B7600B7"/>
    <w:rsid w:val="3B7622BA"/>
    <w:rsid w:val="3B7C1C88"/>
    <w:rsid w:val="3B7E779B"/>
    <w:rsid w:val="3B8107C8"/>
    <w:rsid w:val="3B8972AA"/>
    <w:rsid w:val="3B8B4BF7"/>
    <w:rsid w:val="3BA219B8"/>
    <w:rsid w:val="3BA96003"/>
    <w:rsid w:val="3BAC5E63"/>
    <w:rsid w:val="3BB67BA7"/>
    <w:rsid w:val="3BC205BC"/>
    <w:rsid w:val="3BC61A51"/>
    <w:rsid w:val="3BC74A4B"/>
    <w:rsid w:val="3BCD08A7"/>
    <w:rsid w:val="3BDF089F"/>
    <w:rsid w:val="3BDF1D94"/>
    <w:rsid w:val="3BE14893"/>
    <w:rsid w:val="3BE63BAE"/>
    <w:rsid w:val="3BE8265C"/>
    <w:rsid w:val="3BE92A35"/>
    <w:rsid w:val="3BEB460F"/>
    <w:rsid w:val="3BEC1CB8"/>
    <w:rsid w:val="3BEF1DA2"/>
    <w:rsid w:val="3BF64635"/>
    <w:rsid w:val="3BF956C3"/>
    <w:rsid w:val="3C0E5CDB"/>
    <w:rsid w:val="3C195860"/>
    <w:rsid w:val="3C2F32D0"/>
    <w:rsid w:val="3C360DE6"/>
    <w:rsid w:val="3C361DB4"/>
    <w:rsid w:val="3C467833"/>
    <w:rsid w:val="3C4D3B02"/>
    <w:rsid w:val="3C553044"/>
    <w:rsid w:val="3C5B1D89"/>
    <w:rsid w:val="3C5C5193"/>
    <w:rsid w:val="3C652EF5"/>
    <w:rsid w:val="3C6C29B2"/>
    <w:rsid w:val="3C7412BD"/>
    <w:rsid w:val="3C85498F"/>
    <w:rsid w:val="3C8946A5"/>
    <w:rsid w:val="3C8E6C34"/>
    <w:rsid w:val="3C903393"/>
    <w:rsid w:val="3CA372A1"/>
    <w:rsid w:val="3CA600E0"/>
    <w:rsid w:val="3CB765A9"/>
    <w:rsid w:val="3CBA4326"/>
    <w:rsid w:val="3CBC0BE3"/>
    <w:rsid w:val="3CC4370D"/>
    <w:rsid w:val="3CC614DA"/>
    <w:rsid w:val="3CD01DA9"/>
    <w:rsid w:val="3CDA38F5"/>
    <w:rsid w:val="3CDD517D"/>
    <w:rsid w:val="3CE214AA"/>
    <w:rsid w:val="3CE33FC3"/>
    <w:rsid w:val="3CEA3B31"/>
    <w:rsid w:val="3CF66FA0"/>
    <w:rsid w:val="3CF9401E"/>
    <w:rsid w:val="3CFC6325"/>
    <w:rsid w:val="3D037D04"/>
    <w:rsid w:val="3D093C71"/>
    <w:rsid w:val="3D0F72F6"/>
    <w:rsid w:val="3D131752"/>
    <w:rsid w:val="3D1A22C0"/>
    <w:rsid w:val="3D294B1B"/>
    <w:rsid w:val="3D2B034D"/>
    <w:rsid w:val="3D2B37F6"/>
    <w:rsid w:val="3D4A6765"/>
    <w:rsid w:val="3D5A60CA"/>
    <w:rsid w:val="3D6677CE"/>
    <w:rsid w:val="3D736C38"/>
    <w:rsid w:val="3D957A51"/>
    <w:rsid w:val="3D9F26CD"/>
    <w:rsid w:val="3D9F4364"/>
    <w:rsid w:val="3DA702BF"/>
    <w:rsid w:val="3DA82F6E"/>
    <w:rsid w:val="3DA8529E"/>
    <w:rsid w:val="3DAC7FB0"/>
    <w:rsid w:val="3DB92106"/>
    <w:rsid w:val="3DBC1B09"/>
    <w:rsid w:val="3DCF457D"/>
    <w:rsid w:val="3DCF4793"/>
    <w:rsid w:val="3DD107B7"/>
    <w:rsid w:val="3DD36635"/>
    <w:rsid w:val="3DD96352"/>
    <w:rsid w:val="3DF169A7"/>
    <w:rsid w:val="3DF2399F"/>
    <w:rsid w:val="3DF40FE4"/>
    <w:rsid w:val="3DF650A4"/>
    <w:rsid w:val="3E0519AD"/>
    <w:rsid w:val="3E167168"/>
    <w:rsid w:val="3E214014"/>
    <w:rsid w:val="3E2A55D1"/>
    <w:rsid w:val="3E352F2A"/>
    <w:rsid w:val="3E46434D"/>
    <w:rsid w:val="3E4A1D40"/>
    <w:rsid w:val="3E4C287B"/>
    <w:rsid w:val="3E606251"/>
    <w:rsid w:val="3E633FD2"/>
    <w:rsid w:val="3E68503F"/>
    <w:rsid w:val="3E6A62CB"/>
    <w:rsid w:val="3E6F32D2"/>
    <w:rsid w:val="3E742C66"/>
    <w:rsid w:val="3E7E19E7"/>
    <w:rsid w:val="3E8572BF"/>
    <w:rsid w:val="3E917B82"/>
    <w:rsid w:val="3E9656A5"/>
    <w:rsid w:val="3E997463"/>
    <w:rsid w:val="3E997A46"/>
    <w:rsid w:val="3EA13331"/>
    <w:rsid w:val="3EA64DEB"/>
    <w:rsid w:val="3EA818D8"/>
    <w:rsid w:val="3EAD718B"/>
    <w:rsid w:val="3ECD5479"/>
    <w:rsid w:val="3ED3043A"/>
    <w:rsid w:val="3ED62B90"/>
    <w:rsid w:val="3EE34DD3"/>
    <w:rsid w:val="3EF11C3B"/>
    <w:rsid w:val="3EF434CC"/>
    <w:rsid w:val="3EF80CA3"/>
    <w:rsid w:val="3EFB6FF7"/>
    <w:rsid w:val="3EFF0A75"/>
    <w:rsid w:val="3F0224AF"/>
    <w:rsid w:val="3F054910"/>
    <w:rsid w:val="3F0F22BA"/>
    <w:rsid w:val="3F1054CE"/>
    <w:rsid w:val="3F120578"/>
    <w:rsid w:val="3F1E5BD7"/>
    <w:rsid w:val="3F2534F3"/>
    <w:rsid w:val="3F3755C8"/>
    <w:rsid w:val="3F3A1B65"/>
    <w:rsid w:val="3F3A5EB9"/>
    <w:rsid w:val="3F3D56DE"/>
    <w:rsid w:val="3F522210"/>
    <w:rsid w:val="3F5249E1"/>
    <w:rsid w:val="3F544AF6"/>
    <w:rsid w:val="3F5C361D"/>
    <w:rsid w:val="3F5D22C3"/>
    <w:rsid w:val="3F5E64F5"/>
    <w:rsid w:val="3F656E2C"/>
    <w:rsid w:val="3F6D5029"/>
    <w:rsid w:val="3F7F592D"/>
    <w:rsid w:val="3F92376D"/>
    <w:rsid w:val="3F9C1CD6"/>
    <w:rsid w:val="3FB035B9"/>
    <w:rsid w:val="3FB52E94"/>
    <w:rsid w:val="3FC45A80"/>
    <w:rsid w:val="3FD2348C"/>
    <w:rsid w:val="3FDE13B9"/>
    <w:rsid w:val="3FE029F1"/>
    <w:rsid w:val="3FE457AE"/>
    <w:rsid w:val="3FE57701"/>
    <w:rsid w:val="400141FF"/>
    <w:rsid w:val="400C4E03"/>
    <w:rsid w:val="400E630F"/>
    <w:rsid w:val="40126EBB"/>
    <w:rsid w:val="401A4D54"/>
    <w:rsid w:val="40262C07"/>
    <w:rsid w:val="404209E3"/>
    <w:rsid w:val="40451C67"/>
    <w:rsid w:val="404A1B2B"/>
    <w:rsid w:val="404A601E"/>
    <w:rsid w:val="404C52F4"/>
    <w:rsid w:val="4058593B"/>
    <w:rsid w:val="405C0FC1"/>
    <w:rsid w:val="406957E0"/>
    <w:rsid w:val="40733CBA"/>
    <w:rsid w:val="407A4DF7"/>
    <w:rsid w:val="40894B59"/>
    <w:rsid w:val="408B2442"/>
    <w:rsid w:val="40AF50ED"/>
    <w:rsid w:val="40B16CC2"/>
    <w:rsid w:val="40B81BAD"/>
    <w:rsid w:val="40BB2365"/>
    <w:rsid w:val="40C21A44"/>
    <w:rsid w:val="40C32C58"/>
    <w:rsid w:val="40C608EB"/>
    <w:rsid w:val="40D23962"/>
    <w:rsid w:val="40D61BC8"/>
    <w:rsid w:val="40DC4F1D"/>
    <w:rsid w:val="40DF2097"/>
    <w:rsid w:val="40E71ABD"/>
    <w:rsid w:val="40EF738A"/>
    <w:rsid w:val="41064063"/>
    <w:rsid w:val="411470C5"/>
    <w:rsid w:val="413C11C7"/>
    <w:rsid w:val="413C7EC8"/>
    <w:rsid w:val="41447F0E"/>
    <w:rsid w:val="414733E0"/>
    <w:rsid w:val="41487727"/>
    <w:rsid w:val="414C39D2"/>
    <w:rsid w:val="414D0C36"/>
    <w:rsid w:val="41542B77"/>
    <w:rsid w:val="4155040A"/>
    <w:rsid w:val="41566753"/>
    <w:rsid w:val="416A21FA"/>
    <w:rsid w:val="416B09D7"/>
    <w:rsid w:val="416F6A98"/>
    <w:rsid w:val="417D1E08"/>
    <w:rsid w:val="417D5552"/>
    <w:rsid w:val="41874A4B"/>
    <w:rsid w:val="4188208C"/>
    <w:rsid w:val="418B5DBD"/>
    <w:rsid w:val="419B51EE"/>
    <w:rsid w:val="41A1609B"/>
    <w:rsid w:val="41B11897"/>
    <w:rsid w:val="41C57D35"/>
    <w:rsid w:val="41E55C2A"/>
    <w:rsid w:val="41E659FB"/>
    <w:rsid w:val="41EA0D4C"/>
    <w:rsid w:val="41F34606"/>
    <w:rsid w:val="41F51213"/>
    <w:rsid w:val="4200399D"/>
    <w:rsid w:val="4205328D"/>
    <w:rsid w:val="420E20BD"/>
    <w:rsid w:val="421647B9"/>
    <w:rsid w:val="42214B6D"/>
    <w:rsid w:val="422425C9"/>
    <w:rsid w:val="42263E3B"/>
    <w:rsid w:val="422C70F1"/>
    <w:rsid w:val="42305330"/>
    <w:rsid w:val="42382F41"/>
    <w:rsid w:val="423C6CFA"/>
    <w:rsid w:val="42442693"/>
    <w:rsid w:val="424A7DF2"/>
    <w:rsid w:val="42616794"/>
    <w:rsid w:val="427102D5"/>
    <w:rsid w:val="4276696F"/>
    <w:rsid w:val="427B064E"/>
    <w:rsid w:val="42864D18"/>
    <w:rsid w:val="428670A3"/>
    <w:rsid w:val="428D1B97"/>
    <w:rsid w:val="42996825"/>
    <w:rsid w:val="429E0F2A"/>
    <w:rsid w:val="42A82444"/>
    <w:rsid w:val="42B5102C"/>
    <w:rsid w:val="42B608A5"/>
    <w:rsid w:val="42BC00C5"/>
    <w:rsid w:val="42BC6C8F"/>
    <w:rsid w:val="42C5446D"/>
    <w:rsid w:val="42CE5FC3"/>
    <w:rsid w:val="42E11334"/>
    <w:rsid w:val="42E94337"/>
    <w:rsid w:val="42F425C9"/>
    <w:rsid w:val="42F777C1"/>
    <w:rsid w:val="42FE6C02"/>
    <w:rsid w:val="43031943"/>
    <w:rsid w:val="431327F1"/>
    <w:rsid w:val="43182DB2"/>
    <w:rsid w:val="431E4B73"/>
    <w:rsid w:val="432D1B1D"/>
    <w:rsid w:val="43486471"/>
    <w:rsid w:val="43651E79"/>
    <w:rsid w:val="4368794F"/>
    <w:rsid w:val="437518D1"/>
    <w:rsid w:val="438D1E49"/>
    <w:rsid w:val="43AE105F"/>
    <w:rsid w:val="43B02810"/>
    <w:rsid w:val="43B23B98"/>
    <w:rsid w:val="43B45DD9"/>
    <w:rsid w:val="43B525FE"/>
    <w:rsid w:val="43C80076"/>
    <w:rsid w:val="43CD4F82"/>
    <w:rsid w:val="43D8550E"/>
    <w:rsid w:val="43DC0C7D"/>
    <w:rsid w:val="43EA69D8"/>
    <w:rsid w:val="43EB414E"/>
    <w:rsid w:val="43EE020C"/>
    <w:rsid w:val="43F61357"/>
    <w:rsid w:val="440026EF"/>
    <w:rsid w:val="44172128"/>
    <w:rsid w:val="441805FD"/>
    <w:rsid w:val="44210C59"/>
    <w:rsid w:val="44390E25"/>
    <w:rsid w:val="443F6D81"/>
    <w:rsid w:val="44405E6B"/>
    <w:rsid w:val="44433468"/>
    <w:rsid w:val="44437F9F"/>
    <w:rsid w:val="44493A52"/>
    <w:rsid w:val="444F5C68"/>
    <w:rsid w:val="44613E6E"/>
    <w:rsid w:val="446A5324"/>
    <w:rsid w:val="447E7804"/>
    <w:rsid w:val="44943661"/>
    <w:rsid w:val="44950E83"/>
    <w:rsid w:val="44A05C5C"/>
    <w:rsid w:val="44AC3CFA"/>
    <w:rsid w:val="44AC7417"/>
    <w:rsid w:val="44B16853"/>
    <w:rsid w:val="44BE1DEF"/>
    <w:rsid w:val="44BF0A6C"/>
    <w:rsid w:val="44FD1CA4"/>
    <w:rsid w:val="450622C7"/>
    <w:rsid w:val="450A45A5"/>
    <w:rsid w:val="450D5FAD"/>
    <w:rsid w:val="45102D84"/>
    <w:rsid w:val="45172F07"/>
    <w:rsid w:val="451B12E9"/>
    <w:rsid w:val="451D5184"/>
    <w:rsid w:val="452809A3"/>
    <w:rsid w:val="452F3716"/>
    <w:rsid w:val="453C65FD"/>
    <w:rsid w:val="453D303F"/>
    <w:rsid w:val="454552DF"/>
    <w:rsid w:val="454B256E"/>
    <w:rsid w:val="455B779F"/>
    <w:rsid w:val="455D76E4"/>
    <w:rsid w:val="45646F33"/>
    <w:rsid w:val="45671007"/>
    <w:rsid w:val="456C331B"/>
    <w:rsid w:val="4583405B"/>
    <w:rsid w:val="45912351"/>
    <w:rsid w:val="45950308"/>
    <w:rsid w:val="45A26739"/>
    <w:rsid w:val="45AC3B2C"/>
    <w:rsid w:val="45B07140"/>
    <w:rsid w:val="45B3407C"/>
    <w:rsid w:val="45C43431"/>
    <w:rsid w:val="45DE711B"/>
    <w:rsid w:val="45EE3358"/>
    <w:rsid w:val="46066722"/>
    <w:rsid w:val="461976C3"/>
    <w:rsid w:val="461C0664"/>
    <w:rsid w:val="463D42BA"/>
    <w:rsid w:val="463F2C5B"/>
    <w:rsid w:val="4643274A"/>
    <w:rsid w:val="464E5898"/>
    <w:rsid w:val="46521A41"/>
    <w:rsid w:val="465D50F1"/>
    <w:rsid w:val="467700E2"/>
    <w:rsid w:val="46771C91"/>
    <w:rsid w:val="467E1F2C"/>
    <w:rsid w:val="467F06A4"/>
    <w:rsid w:val="4694259D"/>
    <w:rsid w:val="46974BEE"/>
    <w:rsid w:val="4698770F"/>
    <w:rsid w:val="46A64B43"/>
    <w:rsid w:val="46A87EB8"/>
    <w:rsid w:val="46AA5A85"/>
    <w:rsid w:val="46AC6264"/>
    <w:rsid w:val="46B16BA9"/>
    <w:rsid w:val="46B441C2"/>
    <w:rsid w:val="46BF0760"/>
    <w:rsid w:val="46C01696"/>
    <w:rsid w:val="46C52BE0"/>
    <w:rsid w:val="46CB099D"/>
    <w:rsid w:val="46D01F89"/>
    <w:rsid w:val="46D118AB"/>
    <w:rsid w:val="46DC3AA0"/>
    <w:rsid w:val="46F84006"/>
    <w:rsid w:val="470033AC"/>
    <w:rsid w:val="47081659"/>
    <w:rsid w:val="47123940"/>
    <w:rsid w:val="4726595C"/>
    <w:rsid w:val="47292AEA"/>
    <w:rsid w:val="472A74E5"/>
    <w:rsid w:val="4734181A"/>
    <w:rsid w:val="47600773"/>
    <w:rsid w:val="47661F26"/>
    <w:rsid w:val="476C29D6"/>
    <w:rsid w:val="476E25F3"/>
    <w:rsid w:val="47783B12"/>
    <w:rsid w:val="477D5156"/>
    <w:rsid w:val="477F2265"/>
    <w:rsid w:val="4783053A"/>
    <w:rsid w:val="47890AD6"/>
    <w:rsid w:val="478D2FF6"/>
    <w:rsid w:val="478F6037"/>
    <w:rsid w:val="4798720D"/>
    <w:rsid w:val="47A37CAA"/>
    <w:rsid w:val="47BF7C9C"/>
    <w:rsid w:val="47C2246C"/>
    <w:rsid w:val="47C40C58"/>
    <w:rsid w:val="47CA5F05"/>
    <w:rsid w:val="47D81075"/>
    <w:rsid w:val="47DA1720"/>
    <w:rsid w:val="47E11737"/>
    <w:rsid w:val="47E77D53"/>
    <w:rsid w:val="47EE48C0"/>
    <w:rsid w:val="47F35E3E"/>
    <w:rsid w:val="47FB766F"/>
    <w:rsid w:val="4803118B"/>
    <w:rsid w:val="48064E6E"/>
    <w:rsid w:val="4808575C"/>
    <w:rsid w:val="480B439D"/>
    <w:rsid w:val="48121CA2"/>
    <w:rsid w:val="48216C79"/>
    <w:rsid w:val="48234E9F"/>
    <w:rsid w:val="48267835"/>
    <w:rsid w:val="482F10F4"/>
    <w:rsid w:val="48396D65"/>
    <w:rsid w:val="483C2C0A"/>
    <w:rsid w:val="483F2EDB"/>
    <w:rsid w:val="48474DE5"/>
    <w:rsid w:val="48606A0B"/>
    <w:rsid w:val="486D78BB"/>
    <w:rsid w:val="486E4136"/>
    <w:rsid w:val="48741AB6"/>
    <w:rsid w:val="48915636"/>
    <w:rsid w:val="48985F31"/>
    <w:rsid w:val="48AC6E35"/>
    <w:rsid w:val="48B619BB"/>
    <w:rsid w:val="48BD43A0"/>
    <w:rsid w:val="48C53CF5"/>
    <w:rsid w:val="48C96968"/>
    <w:rsid w:val="48E977B9"/>
    <w:rsid w:val="48F84416"/>
    <w:rsid w:val="490874C4"/>
    <w:rsid w:val="491A6A98"/>
    <w:rsid w:val="491D4AAF"/>
    <w:rsid w:val="4926292B"/>
    <w:rsid w:val="492F22AB"/>
    <w:rsid w:val="49371235"/>
    <w:rsid w:val="49373210"/>
    <w:rsid w:val="494324F6"/>
    <w:rsid w:val="49455D20"/>
    <w:rsid w:val="49524E56"/>
    <w:rsid w:val="497B341F"/>
    <w:rsid w:val="49967AF4"/>
    <w:rsid w:val="49B415EE"/>
    <w:rsid w:val="49B63FD6"/>
    <w:rsid w:val="49BF4D00"/>
    <w:rsid w:val="49D1562B"/>
    <w:rsid w:val="49DE1EF5"/>
    <w:rsid w:val="49E579C4"/>
    <w:rsid w:val="49EA2381"/>
    <w:rsid w:val="49F033BE"/>
    <w:rsid w:val="49F43753"/>
    <w:rsid w:val="49F54A10"/>
    <w:rsid w:val="49F94CE9"/>
    <w:rsid w:val="49FE0E45"/>
    <w:rsid w:val="4A040938"/>
    <w:rsid w:val="4A0D0E28"/>
    <w:rsid w:val="4A106C64"/>
    <w:rsid w:val="4A11169A"/>
    <w:rsid w:val="4A1A0131"/>
    <w:rsid w:val="4A212635"/>
    <w:rsid w:val="4A2175B6"/>
    <w:rsid w:val="4A246FCD"/>
    <w:rsid w:val="4A250C92"/>
    <w:rsid w:val="4A3E56F1"/>
    <w:rsid w:val="4A3F0D79"/>
    <w:rsid w:val="4A4260CB"/>
    <w:rsid w:val="4A611E1A"/>
    <w:rsid w:val="4A7055A6"/>
    <w:rsid w:val="4A8C584B"/>
    <w:rsid w:val="4A906B51"/>
    <w:rsid w:val="4A9C47ED"/>
    <w:rsid w:val="4AA71D5E"/>
    <w:rsid w:val="4AAA6CA9"/>
    <w:rsid w:val="4AAC134C"/>
    <w:rsid w:val="4AC951F4"/>
    <w:rsid w:val="4AE008D2"/>
    <w:rsid w:val="4AE2639D"/>
    <w:rsid w:val="4B0B3617"/>
    <w:rsid w:val="4B110177"/>
    <w:rsid w:val="4B1525EA"/>
    <w:rsid w:val="4B1650A7"/>
    <w:rsid w:val="4B2815DF"/>
    <w:rsid w:val="4B2F0336"/>
    <w:rsid w:val="4B32137E"/>
    <w:rsid w:val="4B473F5E"/>
    <w:rsid w:val="4B49191E"/>
    <w:rsid w:val="4B507FB2"/>
    <w:rsid w:val="4B517DAB"/>
    <w:rsid w:val="4B647620"/>
    <w:rsid w:val="4B695935"/>
    <w:rsid w:val="4B696000"/>
    <w:rsid w:val="4B711FF6"/>
    <w:rsid w:val="4B775059"/>
    <w:rsid w:val="4B7A55E6"/>
    <w:rsid w:val="4B8021F7"/>
    <w:rsid w:val="4B82653E"/>
    <w:rsid w:val="4B894031"/>
    <w:rsid w:val="4B8C1A83"/>
    <w:rsid w:val="4B946154"/>
    <w:rsid w:val="4BAA6B1F"/>
    <w:rsid w:val="4BB04F28"/>
    <w:rsid w:val="4BB12731"/>
    <w:rsid w:val="4BB82C12"/>
    <w:rsid w:val="4BBD5933"/>
    <w:rsid w:val="4BC562A3"/>
    <w:rsid w:val="4BC7680D"/>
    <w:rsid w:val="4BD93A10"/>
    <w:rsid w:val="4BE10A59"/>
    <w:rsid w:val="4BE123D1"/>
    <w:rsid w:val="4BF90797"/>
    <w:rsid w:val="4BFF725A"/>
    <w:rsid w:val="4C045F2F"/>
    <w:rsid w:val="4C0A534C"/>
    <w:rsid w:val="4C0F01F9"/>
    <w:rsid w:val="4C12544B"/>
    <w:rsid w:val="4C270B31"/>
    <w:rsid w:val="4C2A719A"/>
    <w:rsid w:val="4C3202E6"/>
    <w:rsid w:val="4C3C6AE9"/>
    <w:rsid w:val="4C434C1E"/>
    <w:rsid w:val="4C496A36"/>
    <w:rsid w:val="4C5402B3"/>
    <w:rsid w:val="4C6370A1"/>
    <w:rsid w:val="4C667875"/>
    <w:rsid w:val="4C6E4221"/>
    <w:rsid w:val="4C736886"/>
    <w:rsid w:val="4C7F7CEF"/>
    <w:rsid w:val="4C821AA7"/>
    <w:rsid w:val="4C944B0C"/>
    <w:rsid w:val="4CA43125"/>
    <w:rsid w:val="4CA74742"/>
    <w:rsid w:val="4CAC2A11"/>
    <w:rsid w:val="4CB01CB9"/>
    <w:rsid w:val="4CBE469F"/>
    <w:rsid w:val="4CCD33EA"/>
    <w:rsid w:val="4CCF426B"/>
    <w:rsid w:val="4CD061C1"/>
    <w:rsid w:val="4CE06178"/>
    <w:rsid w:val="4CE62DD9"/>
    <w:rsid w:val="4D033F9C"/>
    <w:rsid w:val="4D055E23"/>
    <w:rsid w:val="4D1740EA"/>
    <w:rsid w:val="4D222C22"/>
    <w:rsid w:val="4D2249C0"/>
    <w:rsid w:val="4D2433AC"/>
    <w:rsid w:val="4D4070B0"/>
    <w:rsid w:val="4D4A4A28"/>
    <w:rsid w:val="4D4F2FCB"/>
    <w:rsid w:val="4D570A24"/>
    <w:rsid w:val="4D5D7D7F"/>
    <w:rsid w:val="4D615067"/>
    <w:rsid w:val="4D6214C3"/>
    <w:rsid w:val="4D625C01"/>
    <w:rsid w:val="4D704F42"/>
    <w:rsid w:val="4D752D5C"/>
    <w:rsid w:val="4D817A82"/>
    <w:rsid w:val="4D8817F2"/>
    <w:rsid w:val="4D8F350E"/>
    <w:rsid w:val="4D924E46"/>
    <w:rsid w:val="4D9877E4"/>
    <w:rsid w:val="4DA91767"/>
    <w:rsid w:val="4DBB5A90"/>
    <w:rsid w:val="4DBD22E7"/>
    <w:rsid w:val="4DC73507"/>
    <w:rsid w:val="4DCF1CB4"/>
    <w:rsid w:val="4DDA6A5F"/>
    <w:rsid w:val="4DDB7205"/>
    <w:rsid w:val="4DDF772B"/>
    <w:rsid w:val="4DEB15AD"/>
    <w:rsid w:val="4DF87443"/>
    <w:rsid w:val="4E302009"/>
    <w:rsid w:val="4E325E79"/>
    <w:rsid w:val="4E370600"/>
    <w:rsid w:val="4E435024"/>
    <w:rsid w:val="4E4E7E80"/>
    <w:rsid w:val="4E534A5B"/>
    <w:rsid w:val="4E5C5562"/>
    <w:rsid w:val="4E5F22C6"/>
    <w:rsid w:val="4E5F69A8"/>
    <w:rsid w:val="4E655726"/>
    <w:rsid w:val="4E716700"/>
    <w:rsid w:val="4E753BE4"/>
    <w:rsid w:val="4E754A02"/>
    <w:rsid w:val="4E784630"/>
    <w:rsid w:val="4E7F4257"/>
    <w:rsid w:val="4E825AB6"/>
    <w:rsid w:val="4E8A7107"/>
    <w:rsid w:val="4E95725E"/>
    <w:rsid w:val="4E9A6CF9"/>
    <w:rsid w:val="4EA65FD0"/>
    <w:rsid w:val="4EA96F07"/>
    <w:rsid w:val="4EAD4E5F"/>
    <w:rsid w:val="4ED33DCB"/>
    <w:rsid w:val="4EE34782"/>
    <w:rsid w:val="4EE63F4F"/>
    <w:rsid w:val="4F007E65"/>
    <w:rsid w:val="4F0A1AF8"/>
    <w:rsid w:val="4F203D73"/>
    <w:rsid w:val="4F2072BE"/>
    <w:rsid w:val="4F27252E"/>
    <w:rsid w:val="4F2D457C"/>
    <w:rsid w:val="4F2D5E44"/>
    <w:rsid w:val="4F323E26"/>
    <w:rsid w:val="4F366689"/>
    <w:rsid w:val="4F3913E8"/>
    <w:rsid w:val="4F3B5197"/>
    <w:rsid w:val="4F4F457B"/>
    <w:rsid w:val="4F501419"/>
    <w:rsid w:val="4F594DAC"/>
    <w:rsid w:val="4F5E44D9"/>
    <w:rsid w:val="4F6C3F07"/>
    <w:rsid w:val="4F6E32DD"/>
    <w:rsid w:val="4F830574"/>
    <w:rsid w:val="4F8D5FB6"/>
    <w:rsid w:val="4F9753D7"/>
    <w:rsid w:val="4F9A078D"/>
    <w:rsid w:val="4F9D5157"/>
    <w:rsid w:val="4FA54804"/>
    <w:rsid w:val="4FBF34BA"/>
    <w:rsid w:val="4FC633C3"/>
    <w:rsid w:val="4FCA2B98"/>
    <w:rsid w:val="4FCB218A"/>
    <w:rsid w:val="4FCE7BAE"/>
    <w:rsid w:val="4FDD7B67"/>
    <w:rsid w:val="4FDF25A5"/>
    <w:rsid w:val="4FE42FCB"/>
    <w:rsid w:val="4FFB4FE1"/>
    <w:rsid w:val="500344EA"/>
    <w:rsid w:val="500B7B4C"/>
    <w:rsid w:val="502C2CA4"/>
    <w:rsid w:val="503C3296"/>
    <w:rsid w:val="5041577C"/>
    <w:rsid w:val="50476C20"/>
    <w:rsid w:val="504A5D02"/>
    <w:rsid w:val="504B0F0D"/>
    <w:rsid w:val="5050226F"/>
    <w:rsid w:val="50527689"/>
    <w:rsid w:val="505E6691"/>
    <w:rsid w:val="50640B3B"/>
    <w:rsid w:val="506633AA"/>
    <w:rsid w:val="507237E3"/>
    <w:rsid w:val="50911DB8"/>
    <w:rsid w:val="509336FE"/>
    <w:rsid w:val="50943033"/>
    <w:rsid w:val="509D389C"/>
    <w:rsid w:val="50A642FD"/>
    <w:rsid w:val="50AF647F"/>
    <w:rsid w:val="50BB317D"/>
    <w:rsid w:val="50C76AEB"/>
    <w:rsid w:val="50D06E68"/>
    <w:rsid w:val="50D37C72"/>
    <w:rsid w:val="50E00881"/>
    <w:rsid w:val="50E466DC"/>
    <w:rsid w:val="50E75A57"/>
    <w:rsid w:val="50EA1869"/>
    <w:rsid w:val="50F71D3E"/>
    <w:rsid w:val="50FD00F4"/>
    <w:rsid w:val="50FF056E"/>
    <w:rsid w:val="510F2A7F"/>
    <w:rsid w:val="512746EF"/>
    <w:rsid w:val="51283E4C"/>
    <w:rsid w:val="51291D35"/>
    <w:rsid w:val="512B3A7F"/>
    <w:rsid w:val="51300C4D"/>
    <w:rsid w:val="513049B1"/>
    <w:rsid w:val="5136300E"/>
    <w:rsid w:val="513B5867"/>
    <w:rsid w:val="51414399"/>
    <w:rsid w:val="515D5FD6"/>
    <w:rsid w:val="51633834"/>
    <w:rsid w:val="51653405"/>
    <w:rsid w:val="516A7012"/>
    <w:rsid w:val="51721A38"/>
    <w:rsid w:val="517D016D"/>
    <w:rsid w:val="51890449"/>
    <w:rsid w:val="518E3CF1"/>
    <w:rsid w:val="519B65FE"/>
    <w:rsid w:val="51A30823"/>
    <w:rsid w:val="51A45867"/>
    <w:rsid w:val="51AD7250"/>
    <w:rsid w:val="51CD43DD"/>
    <w:rsid w:val="51CE7CC8"/>
    <w:rsid w:val="51CF1465"/>
    <w:rsid w:val="51D1247D"/>
    <w:rsid w:val="51E3431D"/>
    <w:rsid w:val="51EC4955"/>
    <w:rsid w:val="51ED2CE3"/>
    <w:rsid w:val="51ED3290"/>
    <w:rsid w:val="51F067B7"/>
    <w:rsid w:val="51F266CE"/>
    <w:rsid w:val="51F76A27"/>
    <w:rsid w:val="51FE52B1"/>
    <w:rsid w:val="52077D46"/>
    <w:rsid w:val="521255C5"/>
    <w:rsid w:val="52187D0D"/>
    <w:rsid w:val="5225687C"/>
    <w:rsid w:val="522E046E"/>
    <w:rsid w:val="523547E0"/>
    <w:rsid w:val="52361B9C"/>
    <w:rsid w:val="52362A26"/>
    <w:rsid w:val="523B0BAD"/>
    <w:rsid w:val="523B7753"/>
    <w:rsid w:val="52416EAD"/>
    <w:rsid w:val="5249154C"/>
    <w:rsid w:val="524B7169"/>
    <w:rsid w:val="524D3789"/>
    <w:rsid w:val="524E301A"/>
    <w:rsid w:val="524F210B"/>
    <w:rsid w:val="5250515D"/>
    <w:rsid w:val="525852F2"/>
    <w:rsid w:val="525D267C"/>
    <w:rsid w:val="526921DD"/>
    <w:rsid w:val="527B1073"/>
    <w:rsid w:val="52915993"/>
    <w:rsid w:val="5297132B"/>
    <w:rsid w:val="529F28D8"/>
    <w:rsid w:val="529F6FBB"/>
    <w:rsid w:val="52B13290"/>
    <w:rsid w:val="52B90DC7"/>
    <w:rsid w:val="52C076EC"/>
    <w:rsid w:val="52C25708"/>
    <w:rsid w:val="52C315CC"/>
    <w:rsid w:val="52CC5ABE"/>
    <w:rsid w:val="52CD10CA"/>
    <w:rsid w:val="52CF6D34"/>
    <w:rsid w:val="52EB6F11"/>
    <w:rsid w:val="52F0249E"/>
    <w:rsid w:val="52FD6A32"/>
    <w:rsid w:val="530C74BB"/>
    <w:rsid w:val="530D6AAB"/>
    <w:rsid w:val="531973FC"/>
    <w:rsid w:val="53387CD2"/>
    <w:rsid w:val="53514ECE"/>
    <w:rsid w:val="5353575F"/>
    <w:rsid w:val="535B2E70"/>
    <w:rsid w:val="535C4E8B"/>
    <w:rsid w:val="535D5E4C"/>
    <w:rsid w:val="536270DB"/>
    <w:rsid w:val="536278AA"/>
    <w:rsid w:val="53673357"/>
    <w:rsid w:val="53676B5F"/>
    <w:rsid w:val="536E21FF"/>
    <w:rsid w:val="53707438"/>
    <w:rsid w:val="5385006E"/>
    <w:rsid w:val="538A4A6D"/>
    <w:rsid w:val="538C18DC"/>
    <w:rsid w:val="53910E70"/>
    <w:rsid w:val="53921BBC"/>
    <w:rsid w:val="53A771E4"/>
    <w:rsid w:val="53B2707B"/>
    <w:rsid w:val="53B45677"/>
    <w:rsid w:val="53C0579F"/>
    <w:rsid w:val="53D23CC3"/>
    <w:rsid w:val="53DD2466"/>
    <w:rsid w:val="53DE11D6"/>
    <w:rsid w:val="53DF7CBA"/>
    <w:rsid w:val="53E34323"/>
    <w:rsid w:val="53F40360"/>
    <w:rsid w:val="5407756C"/>
    <w:rsid w:val="540A5EE2"/>
    <w:rsid w:val="54191438"/>
    <w:rsid w:val="542247A4"/>
    <w:rsid w:val="5427381E"/>
    <w:rsid w:val="543B788E"/>
    <w:rsid w:val="5442060B"/>
    <w:rsid w:val="54447CBB"/>
    <w:rsid w:val="545062A7"/>
    <w:rsid w:val="545C3555"/>
    <w:rsid w:val="5461132F"/>
    <w:rsid w:val="54617320"/>
    <w:rsid w:val="547A28DC"/>
    <w:rsid w:val="54827775"/>
    <w:rsid w:val="548B2661"/>
    <w:rsid w:val="548C3C7E"/>
    <w:rsid w:val="54A656E0"/>
    <w:rsid w:val="54AC5134"/>
    <w:rsid w:val="54C505FF"/>
    <w:rsid w:val="54DE502D"/>
    <w:rsid w:val="54DE6078"/>
    <w:rsid w:val="54DF2784"/>
    <w:rsid w:val="54E86EBD"/>
    <w:rsid w:val="54F2526E"/>
    <w:rsid w:val="55075D9B"/>
    <w:rsid w:val="550B3CF8"/>
    <w:rsid w:val="55162F3C"/>
    <w:rsid w:val="55184BBF"/>
    <w:rsid w:val="551874CA"/>
    <w:rsid w:val="551E6A56"/>
    <w:rsid w:val="552006D3"/>
    <w:rsid w:val="552511A0"/>
    <w:rsid w:val="55301CB3"/>
    <w:rsid w:val="55327054"/>
    <w:rsid w:val="553A26BA"/>
    <w:rsid w:val="553D4226"/>
    <w:rsid w:val="554B637E"/>
    <w:rsid w:val="554D6204"/>
    <w:rsid w:val="5556054C"/>
    <w:rsid w:val="557B1A25"/>
    <w:rsid w:val="55862A42"/>
    <w:rsid w:val="55990578"/>
    <w:rsid w:val="55A56891"/>
    <w:rsid w:val="55AC66CB"/>
    <w:rsid w:val="55B71F92"/>
    <w:rsid w:val="55C33131"/>
    <w:rsid w:val="55CD41AB"/>
    <w:rsid w:val="55CD7903"/>
    <w:rsid w:val="55E172A0"/>
    <w:rsid w:val="55E24605"/>
    <w:rsid w:val="55F81C60"/>
    <w:rsid w:val="55FA0F14"/>
    <w:rsid w:val="56045286"/>
    <w:rsid w:val="56097F90"/>
    <w:rsid w:val="56107511"/>
    <w:rsid w:val="56133E90"/>
    <w:rsid w:val="561F369F"/>
    <w:rsid w:val="5625126F"/>
    <w:rsid w:val="562C3D93"/>
    <w:rsid w:val="56344B27"/>
    <w:rsid w:val="563D63AB"/>
    <w:rsid w:val="563F747D"/>
    <w:rsid w:val="56474D43"/>
    <w:rsid w:val="564C1D1D"/>
    <w:rsid w:val="565F1E2E"/>
    <w:rsid w:val="56652F8C"/>
    <w:rsid w:val="56670F45"/>
    <w:rsid w:val="5669554E"/>
    <w:rsid w:val="566A2E0C"/>
    <w:rsid w:val="566F1BE2"/>
    <w:rsid w:val="567B004B"/>
    <w:rsid w:val="56812138"/>
    <w:rsid w:val="56815E63"/>
    <w:rsid w:val="56825178"/>
    <w:rsid w:val="568F784B"/>
    <w:rsid w:val="56A17AE8"/>
    <w:rsid w:val="56B1636C"/>
    <w:rsid w:val="56C62996"/>
    <w:rsid w:val="56C9634D"/>
    <w:rsid w:val="56D41BE8"/>
    <w:rsid w:val="56D54BC7"/>
    <w:rsid w:val="56E41BA7"/>
    <w:rsid w:val="56E768DE"/>
    <w:rsid w:val="56EC7A5D"/>
    <w:rsid w:val="56F424FF"/>
    <w:rsid w:val="56F4599D"/>
    <w:rsid w:val="56F57C47"/>
    <w:rsid w:val="570D0322"/>
    <w:rsid w:val="57180ACE"/>
    <w:rsid w:val="5718113B"/>
    <w:rsid w:val="571B61B6"/>
    <w:rsid w:val="57213E7D"/>
    <w:rsid w:val="5723561B"/>
    <w:rsid w:val="572362C9"/>
    <w:rsid w:val="572F37C6"/>
    <w:rsid w:val="573568EF"/>
    <w:rsid w:val="5736629C"/>
    <w:rsid w:val="574511BD"/>
    <w:rsid w:val="57540996"/>
    <w:rsid w:val="575B456D"/>
    <w:rsid w:val="576A3055"/>
    <w:rsid w:val="57802A35"/>
    <w:rsid w:val="57815555"/>
    <w:rsid w:val="57882730"/>
    <w:rsid w:val="578C3658"/>
    <w:rsid w:val="57947A7F"/>
    <w:rsid w:val="57AD7E3A"/>
    <w:rsid w:val="57B41ECF"/>
    <w:rsid w:val="57B66918"/>
    <w:rsid w:val="57B67E42"/>
    <w:rsid w:val="57BA5F2B"/>
    <w:rsid w:val="57BB3665"/>
    <w:rsid w:val="57BC796D"/>
    <w:rsid w:val="57BD6FCE"/>
    <w:rsid w:val="57CE5E8C"/>
    <w:rsid w:val="57D214D2"/>
    <w:rsid w:val="57DA1A42"/>
    <w:rsid w:val="57DD425E"/>
    <w:rsid w:val="57E7742D"/>
    <w:rsid w:val="57FD7EA9"/>
    <w:rsid w:val="58002D08"/>
    <w:rsid w:val="58057728"/>
    <w:rsid w:val="5813707A"/>
    <w:rsid w:val="58142903"/>
    <w:rsid w:val="581D1F94"/>
    <w:rsid w:val="582872BA"/>
    <w:rsid w:val="5829318A"/>
    <w:rsid w:val="582D7EE9"/>
    <w:rsid w:val="58312C61"/>
    <w:rsid w:val="583343BB"/>
    <w:rsid w:val="583439B3"/>
    <w:rsid w:val="583B5787"/>
    <w:rsid w:val="58567936"/>
    <w:rsid w:val="58595511"/>
    <w:rsid w:val="586759C7"/>
    <w:rsid w:val="586D4BE9"/>
    <w:rsid w:val="58905FCC"/>
    <w:rsid w:val="58AD7359"/>
    <w:rsid w:val="58C07CA9"/>
    <w:rsid w:val="58C5235F"/>
    <w:rsid w:val="58CB35D4"/>
    <w:rsid w:val="58DE5A38"/>
    <w:rsid w:val="58ED2719"/>
    <w:rsid w:val="58FA7B16"/>
    <w:rsid w:val="58FB22A6"/>
    <w:rsid w:val="59003437"/>
    <w:rsid w:val="59035499"/>
    <w:rsid w:val="590F3861"/>
    <w:rsid w:val="59182EE7"/>
    <w:rsid w:val="591D7A2A"/>
    <w:rsid w:val="5921212C"/>
    <w:rsid w:val="5935330C"/>
    <w:rsid w:val="59395687"/>
    <w:rsid w:val="59407518"/>
    <w:rsid w:val="594934AD"/>
    <w:rsid w:val="59591E8D"/>
    <w:rsid w:val="59652CA2"/>
    <w:rsid w:val="596F472F"/>
    <w:rsid w:val="5974345D"/>
    <w:rsid w:val="597534AA"/>
    <w:rsid w:val="59763334"/>
    <w:rsid w:val="598334E1"/>
    <w:rsid w:val="59951C91"/>
    <w:rsid w:val="59982867"/>
    <w:rsid w:val="59A11ED6"/>
    <w:rsid w:val="59AB0DFC"/>
    <w:rsid w:val="59C1557F"/>
    <w:rsid w:val="59C34F85"/>
    <w:rsid w:val="59C52481"/>
    <w:rsid w:val="59C8615E"/>
    <w:rsid w:val="59D41CD5"/>
    <w:rsid w:val="59E4715C"/>
    <w:rsid w:val="59E5799E"/>
    <w:rsid w:val="59E57E93"/>
    <w:rsid w:val="59E62F4F"/>
    <w:rsid w:val="59E771C2"/>
    <w:rsid w:val="59E84659"/>
    <w:rsid w:val="59FF2575"/>
    <w:rsid w:val="5A067BD8"/>
    <w:rsid w:val="5A0E45FA"/>
    <w:rsid w:val="5A174419"/>
    <w:rsid w:val="5A1C15DB"/>
    <w:rsid w:val="5A3279A1"/>
    <w:rsid w:val="5A344FB0"/>
    <w:rsid w:val="5A360707"/>
    <w:rsid w:val="5A440589"/>
    <w:rsid w:val="5A482568"/>
    <w:rsid w:val="5A5755C9"/>
    <w:rsid w:val="5A5A13C0"/>
    <w:rsid w:val="5A772EA3"/>
    <w:rsid w:val="5A7D29E6"/>
    <w:rsid w:val="5A7E3C77"/>
    <w:rsid w:val="5A821401"/>
    <w:rsid w:val="5A860D7B"/>
    <w:rsid w:val="5A8649B6"/>
    <w:rsid w:val="5A8A2B4B"/>
    <w:rsid w:val="5A9F5080"/>
    <w:rsid w:val="5AAB6618"/>
    <w:rsid w:val="5AC52E1B"/>
    <w:rsid w:val="5AE91049"/>
    <w:rsid w:val="5AEF582B"/>
    <w:rsid w:val="5B0B5334"/>
    <w:rsid w:val="5B1B7ACD"/>
    <w:rsid w:val="5B247C71"/>
    <w:rsid w:val="5B2A406A"/>
    <w:rsid w:val="5B2A7A78"/>
    <w:rsid w:val="5B392BD6"/>
    <w:rsid w:val="5B561D67"/>
    <w:rsid w:val="5B7416B3"/>
    <w:rsid w:val="5B741939"/>
    <w:rsid w:val="5B774FD6"/>
    <w:rsid w:val="5B814790"/>
    <w:rsid w:val="5B82237F"/>
    <w:rsid w:val="5B824855"/>
    <w:rsid w:val="5B856A19"/>
    <w:rsid w:val="5B88245B"/>
    <w:rsid w:val="5B8A0D7A"/>
    <w:rsid w:val="5B8B0F7C"/>
    <w:rsid w:val="5B9E05AD"/>
    <w:rsid w:val="5BA337D9"/>
    <w:rsid w:val="5BBB1AC4"/>
    <w:rsid w:val="5BE11C63"/>
    <w:rsid w:val="5BE663CF"/>
    <w:rsid w:val="5BF24E07"/>
    <w:rsid w:val="5BFB55EA"/>
    <w:rsid w:val="5C005C87"/>
    <w:rsid w:val="5C15792E"/>
    <w:rsid w:val="5C1A5869"/>
    <w:rsid w:val="5C2404DB"/>
    <w:rsid w:val="5C290BF2"/>
    <w:rsid w:val="5C4E1E1E"/>
    <w:rsid w:val="5C4F343B"/>
    <w:rsid w:val="5C54608B"/>
    <w:rsid w:val="5C6A79EB"/>
    <w:rsid w:val="5C912690"/>
    <w:rsid w:val="5C970365"/>
    <w:rsid w:val="5CA45389"/>
    <w:rsid w:val="5CB30BE8"/>
    <w:rsid w:val="5CCB04A2"/>
    <w:rsid w:val="5CCD7E04"/>
    <w:rsid w:val="5CCE6FEA"/>
    <w:rsid w:val="5CD51F6A"/>
    <w:rsid w:val="5CD54099"/>
    <w:rsid w:val="5CD6026B"/>
    <w:rsid w:val="5CE319F6"/>
    <w:rsid w:val="5CE41E2A"/>
    <w:rsid w:val="5CE42846"/>
    <w:rsid w:val="5CE9406B"/>
    <w:rsid w:val="5CEA2058"/>
    <w:rsid w:val="5CFD9166"/>
    <w:rsid w:val="5D130D14"/>
    <w:rsid w:val="5D3F028D"/>
    <w:rsid w:val="5D464016"/>
    <w:rsid w:val="5D563089"/>
    <w:rsid w:val="5D566DF5"/>
    <w:rsid w:val="5D5736EC"/>
    <w:rsid w:val="5D592213"/>
    <w:rsid w:val="5D7067ED"/>
    <w:rsid w:val="5D77660D"/>
    <w:rsid w:val="5D7A7C97"/>
    <w:rsid w:val="5D8637E3"/>
    <w:rsid w:val="5D8A240A"/>
    <w:rsid w:val="5D8A4019"/>
    <w:rsid w:val="5D9907FA"/>
    <w:rsid w:val="5DBC388C"/>
    <w:rsid w:val="5DC15F6D"/>
    <w:rsid w:val="5DC1666E"/>
    <w:rsid w:val="5DCD2A8F"/>
    <w:rsid w:val="5DCD4FAD"/>
    <w:rsid w:val="5DD45E20"/>
    <w:rsid w:val="5DD77F01"/>
    <w:rsid w:val="5DDB7AE1"/>
    <w:rsid w:val="5DF376B4"/>
    <w:rsid w:val="5DF40AE7"/>
    <w:rsid w:val="5DF974C4"/>
    <w:rsid w:val="5E150E16"/>
    <w:rsid w:val="5E156702"/>
    <w:rsid w:val="5E203BC5"/>
    <w:rsid w:val="5E284971"/>
    <w:rsid w:val="5E2C3CE8"/>
    <w:rsid w:val="5E361890"/>
    <w:rsid w:val="5E391380"/>
    <w:rsid w:val="5E480DBB"/>
    <w:rsid w:val="5E4B0589"/>
    <w:rsid w:val="5E532C32"/>
    <w:rsid w:val="5E6A778C"/>
    <w:rsid w:val="5E6B78B9"/>
    <w:rsid w:val="5E72530D"/>
    <w:rsid w:val="5E7B3471"/>
    <w:rsid w:val="5E811840"/>
    <w:rsid w:val="5E966108"/>
    <w:rsid w:val="5EAC620C"/>
    <w:rsid w:val="5EAF12A6"/>
    <w:rsid w:val="5EB56E43"/>
    <w:rsid w:val="5EBF60CC"/>
    <w:rsid w:val="5EBF6AA7"/>
    <w:rsid w:val="5ED82627"/>
    <w:rsid w:val="5EDB6E5E"/>
    <w:rsid w:val="5F050603"/>
    <w:rsid w:val="5F073AC0"/>
    <w:rsid w:val="5F0F5BF5"/>
    <w:rsid w:val="5F1070E5"/>
    <w:rsid w:val="5F137093"/>
    <w:rsid w:val="5F144956"/>
    <w:rsid w:val="5F2E4A29"/>
    <w:rsid w:val="5F335DCF"/>
    <w:rsid w:val="5F3B5980"/>
    <w:rsid w:val="5F475DFB"/>
    <w:rsid w:val="5F4A6912"/>
    <w:rsid w:val="5F5D3310"/>
    <w:rsid w:val="5F792AFF"/>
    <w:rsid w:val="5F7A7AD4"/>
    <w:rsid w:val="5F826595"/>
    <w:rsid w:val="5F901AC8"/>
    <w:rsid w:val="5F993F7A"/>
    <w:rsid w:val="5FA342D5"/>
    <w:rsid w:val="5FA40581"/>
    <w:rsid w:val="5FBF418B"/>
    <w:rsid w:val="5FC03F1C"/>
    <w:rsid w:val="5FC128D4"/>
    <w:rsid w:val="5FC577B3"/>
    <w:rsid w:val="5FCD2B9B"/>
    <w:rsid w:val="5FD02E83"/>
    <w:rsid w:val="5FE15D7D"/>
    <w:rsid w:val="5FED681E"/>
    <w:rsid w:val="5FFB751D"/>
    <w:rsid w:val="5FFC1DCE"/>
    <w:rsid w:val="600475A4"/>
    <w:rsid w:val="600B2CBA"/>
    <w:rsid w:val="600F19CA"/>
    <w:rsid w:val="600F2399"/>
    <w:rsid w:val="602423C7"/>
    <w:rsid w:val="603F2394"/>
    <w:rsid w:val="604407B5"/>
    <w:rsid w:val="60487E62"/>
    <w:rsid w:val="605A5C34"/>
    <w:rsid w:val="60630B92"/>
    <w:rsid w:val="606E4C0D"/>
    <w:rsid w:val="60734E0E"/>
    <w:rsid w:val="60811477"/>
    <w:rsid w:val="60844109"/>
    <w:rsid w:val="608E3005"/>
    <w:rsid w:val="6090580E"/>
    <w:rsid w:val="60935B47"/>
    <w:rsid w:val="60C76F62"/>
    <w:rsid w:val="60CE1254"/>
    <w:rsid w:val="60D321CB"/>
    <w:rsid w:val="60D467A9"/>
    <w:rsid w:val="60D96580"/>
    <w:rsid w:val="60EA12BA"/>
    <w:rsid w:val="60EB3CE8"/>
    <w:rsid w:val="60F05363"/>
    <w:rsid w:val="60F955EF"/>
    <w:rsid w:val="61034470"/>
    <w:rsid w:val="61041400"/>
    <w:rsid w:val="6108421E"/>
    <w:rsid w:val="610C08D6"/>
    <w:rsid w:val="611504BF"/>
    <w:rsid w:val="611758AE"/>
    <w:rsid w:val="61233B56"/>
    <w:rsid w:val="6129287D"/>
    <w:rsid w:val="6132559A"/>
    <w:rsid w:val="614A57AA"/>
    <w:rsid w:val="61535DEE"/>
    <w:rsid w:val="615628BC"/>
    <w:rsid w:val="6166167A"/>
    <w:rsid w:val="616B1A35"/>
    <w:rsid w:val="616D02E8"/>
    <w:rsid w:val="616E1A7D"/>
    <w:rsid w:val="617020C2"/>
    <w:rsid w:val="61755B39"/>
    <w:rsid w:val="617637D1"/>
    <w:rsid w:val="617A0C46"/>
    <w:rsid w:val="618A6F1A"/>
    <w:rsid w:val="618E3791"/>
    <w:rsid w:val="619952F0"/>
    <w:rsid w:val="61A33787"/>
    <w:rsid w:val="61A66AB4"/>
    <w:rsid w:val="61B94C34"/>
    <w:rsid w:val="61BC38FA"/>
    <w:rsid w:val="61BE0E4F"/>
    <w:rsid w:val="61C85E7F"/>
    <w:rsid w:val="61CD78CF"/>
    <w:rsid w:val="61D03DA9"/>
    <w:rsid w:val="61DA14FE"/>
    <w:rsid w:val="61E53D34"/>
    <w:rsid w:val="61E73697"/>
    <w:rsid w:val="61EE3162"/>
    <w:rsid w:val="61F62056"/>
    <w:rsid w:val="620208E6"/>
    <w:rsid w:val="62074A2F"/>
    <w:rsid w:val="620E46C5"/>
    <w:rsid w:val="620F37AC"/>
    <w:rsid w:val="621536B2"/>
    <w:rsid w:val="621C707C"/>
    <w:rsid w:val="621E0130"/>
    <w:rsid w:val="62271A32"/>
    <w:rsid w:val="62292F8A"/>
    <w:rsid w:val="622A199E"/>
    <w:rsid w:val="622D74F5"/>
    <w:rsid w:val="6245212D"/>
    <w:rsid w:val="6245710A"/>
    <w:rsid w:val="624B2E9D"/>
    <w:rsid w:val="624F2006"/>
    <w:rsid w:val="62504ABA"/>
    <w:rsid w:val="62510C1A"/>
    <w:rsid w:val="62550B75"/>
    <w:rsid w:val="625C5461"/>
    <w:rsid w:val="62607DE0"/>
    <w:rsid w:val="626F13F7"/>
    <w:rsid w:val="62757089"/>
    <w:rsid w:val="62893709"/>
    <w:rsid w:val="628F0475"/>
    <w:rsid w:val="629105C7"/>
    <w:rsid w:val="62A975CA"/>
    <w:rsid w:val="62AB5771"/>
    <w:rsid w:val="62AE05DB"/>
    <w:rsid w:val="62B60A29"/>
    <w:rsid w:val="62BA5EE7"/>
    <w:rsid w:val="62CD2097"/>
    <w:rsid w:val="62D572CD"/>
    <w:rsid w:val="62DD4B35"/>
    <w:rsid w:val="62F04E93"/>
    <w:rsid w:val="62F14EED"/>
    <w:rsid w:val="62F936F2"/>
    <w:rsid w:val="62FF3767"/>
    <w:rsid w:val="63074094"/>
    <w:rsid w:val="631F1A5C"/>
    <w:rsid w:val="63256E52"/>
    <w:rsid w:val="6337684E"/>
    <w:rsid w:val="63403C73"/>
    <w:rsid w:val="6351410B"/>
    <w:rsid w:val="635D4427"/>
    <w:rsid w:val="635F082F"/>
    <w:rsid w:val="63620A31"/>
    <w:rsid w:val="63710CD7"/>
    <w:rsid w:val="637D427E"/>
    <w:rsid w:val="63861A11"/>
    <w:rsid w:val="638E7A78"/>
    <w:rsid w:val="639A0C81"/>
    <w:rsid w:val="639A36B2"/>
    <w:rsid w:val="63A00543"/>
    <w:rsid w:val="63B31BEC"/>
    <w:rsid w:val="63BE2991"/>
    <w:rsid w:val="63D62DC2"/>
    <w:rsid w:val="63D672A4"/>
    <w:rsid w:val="63DD727B"/>
    <w:rsid w:val="63DE7ECE"/>
    <w:rsid w:val="63E900E8"/>
    <w:rsid w:val="63F105D2"/>
    <w:rsid w:val="63F14697"/>
    <w:rsid w:val="63F4037D"/>
    <w:rsid w:val="63F56D28"/>
    <w:rsid w:val="64003000"/>
    <w:rsid w:val="64020FD8"/>
    <w:rsid w:val="640B49C1"/>
    <w:rsid w:val="64107D36"/>
    <w:rsid w:val="64156CD8"/>
    <w:rsid w:val="643917C9"/>
    <w:rsid w:val="64413D22"/>
    <w:rsid w:val="64470699"/>
    <w:rsid w:val="644B6CD5"/>
    <w:rsid w:val="645571E4"/>
    <w:rsid w:val="645F56D4"/>
    <w:rsid w:val="646253D3"/>
    <w:rsid w:val="64627D01"/>
    <w:rsid w:val="646535AC"/>
    <w:rsid w:val="646F1D71"/>
    <w:rsid w:val="647214F9"/>
    <w:rsid w:val="6473435B"/>
    <w:rsid w:val="64864D44"/>
    <w:rsid w:val="64937DBE"/>
    <w:rsid w:val="649C0A5D"/>
    <w:rsid w:val="649E2AD6"/>
    <w:rsid w:val="64A01013"/>
    <w:rsid w:val="64A81CAF"/>
    <w:rsid w:val="64B83FE9"/>
    <w:rsid w:val="64C76164"/>
    <w:rsid w:val="64D3186F"/>
    <w:rsid w:val="64EF2266"/>
    <w:rsid w:val="64F33559"/>
    <w:rsid w:val="64FD2EEA"/>
    <w:rsid w:val="64FF1ABC"/>
    <w:rsid w:val="650B22E3"/>
    <w:rsid w:val="650E3520"/>
    <w:rsid w:val="651D0967"/>
    <w:rsid w:val="654069DE"/>
    <w:rsid w:val="65413B3E"/>
    <w:rsid w:val="654B3E81"/>
    <w:rsid w:val="6551078B"/>
    <w:rsid w:val="65547627"/>
    <w:rsid w:val="655555A6"/>
    <w:rsid w:val="655B28DC"/>
    <w:rsid w:val="655D3488"/>
    <w:rsid w:val="655F14F0"/>
    <w:rsid w:val="65660277"/>
    <w:rsid w:val="656E6D13"/>
    <w:rsid w:val="65990AED"/>
    <w:rsid w:val="65A573A0"/>
    <w:rsid w:val="65A63707"/>
    <w:rsid w:val="65A80F59"/>
    <w:rsid w:val="65AA319F"/>
    <w:rsid w:val="65AC5539"/>
    <w:rsid w:val="65BB595A"/>
    <w:rsid w:val="65C858A2"/>
    <w:rsid w:val="65E82859"/>
    <w:rsid w:val="65EA1755"/>
    <w:rsid w:val="65F22562"/>
    <w:rsid w:val="65F65692"/>
    <w:rsid w:val="66024F99"/>
    <w:rsid w:val="6602637E"/>
    <w:rsid w:val="66065E37"/>
    <w:rsid w:val="660A505D"/>
    <w:rsid w:val="660C7338"/>
    <w:rsid w:val="661055F7"/>
    <w:rsid w:val="66372459"/>
    <w:rsid w:val="66407FD5"/>
    <w:rsid w:val="664A1F46"/>
    <w:rsid w:val="665346CA"/>
    <w:rsid w:val="6661498D"/>
    <w:rsid w:val="6667571D"/>
    <w:rsid w:val="666B3926"/>
    <w:rsid w:val="66786477"/>
    <w:rsid w:val="667A19E6"/>
    <w:rsid w:val="667E5965"/>
    <w:rsid w:val="667F58D3"/>
    <w:rsid w:val="668C5B9C"/>
    <w:rsid w:val="66A421AD"/>
    <w:rsid w:val="66A601AC"/>
    <w:rsid w:val="66B21902"/>
    <w:rsid w:val="66C240B5"/>
    <w:rsid w:val="66C47E13"/>
    <w:rsid w:val="66C77BCC"/>
    <w:rsid w:val="66CF58C8"/>
    <w:rsid w:val="66D00FF0"/>
    <w:rsid w:val="66DF617E"/>
    <w:rsid w:val="66E50A5C"/>
    <w:rsid w:val="66E5305A"/>
    <w:rsid w:val="66FA0A76"/>
    <w:rsid w:val="66FA2904"/>
    <w:rsid w:val="66FE00E5"/>
    <w:rsid w:val="670314C2"/>
    <w:rsid w:val="670342D9"/>
    <w:rsid w:val="670A28DD"/>
    <w:rsid w:val="670C12ED"/>
    <w:rsid w:val="671300CD"/>
    <w:rsid w:val="671F2137"/>
    <w:rsid w:val="67256725"/>
    <w:rsid w:val="672C3BD3"/>
    <w:rsid w:val="67441F0C"/>
    <w:rsid w:val="674465E9"/>
    <w:rsid w:val="67456CEF"/>
    <w:rsid w:val="67530DBD"/>
    <w:rsid w:val="67594618"/>
    <w:rsid w:val="675B3954"/>
    <w:rsid w:val="675F4E37"/>
    <w:rsid w:val="676B6466"/>
    <w:rsid w:val="6776404D"/>
    <w:rsid w:val="679406A3"/>
    <w:rsid w:val="67954429"/>
    <w:rsid w:val="67A2383F"/>
    <w:rsid w:val="67B07AFB"/>
    <w:rsid w:val="67B26E00"/>
    <w:rsid w:val="67B74A0C"/>
    <w:rsid w:val="67BA3B34"/>
    <w:rsid w:val="67C47F84"/>
    <w:rsid w:val="67CC2C5F"/>
    <w:rsid w:val="67D14CFB"/>
    <w:rsid w:val="67D85572"/>
    <w:rsid w:val="67DD10E7"/>
    <w:rsid w:val="67E51A4F"/>
    <w:rsid w:val="67E81C89"/>
    <w:rsid w:val="67EF77E3"/>
    <w:rsid w:val="67F16AAB"/>
    <w:rsid w:val="67FF2225"/>
    <w:rsid w:val="68022928"/>
    <w:rsid w:val="68163291"/>
    <w:rsid w:val="68244FDF"/>
    <w:rsid w:val="682634A6"/>
    <w:rsid w:val="682824F4"/>
    <w:rsid w:val="68335612"/>
    <w:rsid w:val="683D75EE"/>
    <w:rsid w:val="683F6341"/>
    <w:rsid w:val="68413BF7"/>
    <w:rsid w:val="684A3899"/>
    <w:rsid w:val="68516552"/>
    <w:rsid w:val="685819BA"/>
    <w:rsid w:val="685D249D"/>
    <w:rsid w:val="68600066"/>
    <w:rsid w:val="6861776A"/>
    <w:rsid w:val="687222C2"/>
    <w:rsid w:val="6879445C"/>
    <w:rsid w:val="687A5897"/>
    <w:rsid w:val="687D194E"/>
    <w:rsid w:val="68945561"/>
    <w:rsid w:val="689D6C87"/>
    <w:rsid w:val="68A05E34"/>
    <w:rsid w:val="68AD0074"/>
    <w:rsid w:val="68CF78A2"/>
    <w:rsid w:val="68D4182F"/>
    <w:rsid w:val="68DA458B"/>
    <w:rsid w:val="68E565D8"/>
    <w:rsid w:val="68ED4DA7"/>
    <w:rsid w:val="68FC5EBD"/>
    <w:rsid w:val="690D65A1"/>
    <w:rsid w:val="69122538"/>
    <w:rsid w:val="69194FE8"/>
    <w:rsid w:val="691D6C1E"/>
    <w:rsid w:val="691F4315"/>
    <w:rsid w:val="692C2AEA"/>
    <w:rsid w:val="69383028"/>
    <w:rsid w:val="694D0C27"/>
    <w:rsid w:val="69544350"/>
    <w:rsid w:val="696740B2"/>
    <w:rsid w:val="696C0671"/>
    <w:rsid w:val="69703FA0"/>
    <w:rsid w:val="698455B8"/>
    <w:rsid w:val="69997B9C"/>
    <w:rsid w:val="69A53B11"/>
    <w:rsid w:val="69A84304"/>
    <w:rsid w:val="69AC5DA1"/>
    <w:rsid w:val="69B52A42"/>
    <w:rsid w:val="69B67148"/>
    <w:rsid w:val="69BE4DB3"/>
    <w:rsid w:val="69C36A1D"/>
    <w:rsid w:val="69CF0E91"/>
    <w:rsid w:val="69CF0ED8"/>
    <w:rsid w:val="69D02241"/>
    <w:rsid w:val="69D52B56"/>
    <w:rsid w:val="69D54DDD"/>
    <w:rsid w:val="69D96877"/>
    <w:rsid w:val="69DC0162"/>
    <w:rsid w:val="69E028D2"/>
    <w:rsid w:val="69E14758"/>
    <w:rsid w:val="69E47DEF"/>
    <w:rsid w:val="69E874BD"/>
    <w:rsid w:val="69ED52FE"/>
    <w:rsid w:val="69F31D1B"/>
    <w:rsid w:val="69F54308"/>
    <w:rsid w:val="69FC31CB"/>
    <w:rsid w:val="6A026A5C"/>
    <w:rsid w:val="6A0A7A54"/>
    <w:rsid w:val="6A0C706C"/>
    <w:rsid w:val="6A242290"/>
    <w:rsid w:val="6A2622A1"/>
    <w:rsid w:val="6A29523C"/>
    <w:rsid w:val="6A35577F"/>
    <w:rsid w:val="6A3A22EA"/>
    <w:rsid w:val="6A3B76D1"/>
    <w:rsid w:val="6A3F2D1D"/>
    <w:rsid w:val="6A592054"/>
    <w:rsid w:val="6A5C61DA"/>
    <w:rsid w:val="6A6F04CF"/>
    <w:rsid w:val="6A777087"/>
    <w:rsid w:val="6A807B72"/>
    <w:rsid w:val="6A820574"/>
    <w:rsid w:val="6A8D2838"/>
    <w:rsid w:val="6A9274CB"/>
    <w:rsid w:val="6A99048F"/>
    <w:rsid w:val="6AA077DB"/>
    <w:rsid w:val="6AA22738"/>
    <w:rsid w:val="6AA47C92"/>
    <w:rsid w:val="6AB909BB"/>
    <w:rsid w:val="6ABA0C51"/>
    <w:rsid w:val="6ABC136F"/>
    <w:rsid w:val="6ABD020C"/>
    <w:rsid w:val="6ABD3E18"/>
    <w:rsid w:val="6ADD6D64"/>
    <w:rsid w:val="6AE032BE"/>
    <w:rsid w:val="6AE24014"/>
    <w:rsid w:val="6AF12E6D"/>
    <w:rsid w:val="6AFA5927"/>
    <w:rsid w:val="6B0F06C2"/>
    <w:rsid w:val="6B2B6878"/>
    <w:rsid w:val="6B313A43"/>
    <w:rsid w:val="6B585A95"/>
    <w:rsid w:val="6B5C172C"/>
    <w:rsid w:val="6B633F4F"/>
    <w:rsid w:val="6B70680D"/>
    <w:rsid w:val="6B816F14"/>
    <w:rsid w:val="6B82736C"/>
    <w:rsid w:val="6B8A779B"/>
    <w:rsid w:val="6B947D7E"/>
    <w:rsid w:val="6BA94B8D"/>
    <w:rsid w:val="6BAD6C20"/>
    <w:rsid w:val="6BAF0432"/>
    <w:rsid w:val="6BB456BB"/>
    <w:rsid w:val="6BB62A44"/>
    <w:rsid w:val="6BC164A3"/>
    <w:rsid w:val="6BD2493B"/>
    <w:rsid w:val="6BD51433"/>
    <w:rsid w:val="6BE052CE"/>
    <w:rsid w:val="6BF2692A"/>
    <w:rsid w:val="6BF358A4"/>
    <w:rsid w:val="6C051F4E"/>
    <w:rsid w:val="6C096C12"/>
    <w:rsid w:val="6C1A5960"/>
    <w:rsid w:val="6C1F1AB4"/>
    <w:rsid w:val="6C304BD6"/>
    <w:rsid w:val="6C311D32"/>
    <w:rsid w:val="6C33740F"/>
    <w:rsid w:val="6C377C16"/>
    <w:rsid w:val="6C417EB8"/>
    <w:rsid w:val="6C467142"/>
    <w:rsid w:val="6C613F45"/>
    <w:rsid w:val="6C756221"/>
    <w:rsid w:val="6C7B08BB"/>
    <w:rsid w:val="6C816AF9"/>
    <w:rsid w:val="6C846694"/>
    <w:rsid w:val="6C947428"/>
    <w:rsid w:val="6C954D50"/>
    <w:rsid w:val="6CA21112"/>
    <w:rsid w:val="6CA841D2"/>
    <w:rsid w:val="6CB10385"/>
    <w:rsid w:val="6CDF0F3A"/>
    <w:rsid w:val="6CE47854"/>
    <w:rsid w:val="6CE72999"/>
    <w:rsid w:val="6D011AA2"/>
    <w:rsid w:val="6D0D25B8"/>
    <w:rsid w:val="6D1A2893"/>
    <w:rsid w:val="6D2A2544"/>
    <w:rsid w:val="6D490A6B"/>
    <w:rsid w:val="6D4E3368"/>
    <w:rsid w:val="6D5610FF"/>
    <w:rsid w:val="6D582A6D"/>
    <w:rsid w:val="6D604FD1"/>
    <w:rsid w:val="6D635FBA"/>
    <w:rsid w:val="6D6534EB"/>
    <w:rsid w:val="6D6972E3"/>
    <w:rsid w:val="6D6C0EA8"/>
    <w:rsid w:val="6D7025D5"/>
    <w:rsid w:val="6D732F9C"/>
    <w:rsid w:val="6D846F22"/>
    <w:rsid w:val="6D9239A2"/>
    <w:rsid w:val="6DA524EE"/>
    <w:rsid w:val="6DAE5920"/>
    <w:rsid w:val="6DB664EE"/>
    <w:rsid w:val="6DC325DE"/>
    <w:rsid w:val="6DC347C2"/>
    <w:rsid w:val="6DC64BAC"/>
    <w:rsid w:val="6DC91BE5"/>
    <w:rsid w:val="6DDA4BA3"/>
    <w:rsid w:val="6DF44C7C"/>
    <w:rsid w:val="6E037AD7"/>
    <w:rsid w:val="6E056523"/>
    <w:rsid w:val="6E074EC9"/>
    <w:rsid w:val="6E0F5F0C"/>
    <w:rsid w:val="6E160E52"/>
    <w:rsid w:val="6E2E569B"/>
    <w:rsid w:val="6E4064F1"/>
    <w:rsid w:val="6E4E39FC"/>
    <w:rsid w:val="6E5545BD"/>
    <w:rsid w:val="6E5D1964"/>
    <w:rsid w:val="6E614B19"/>
    <w:rsid w:val="6E616F13"/>
    <w:rsid w:val="6E7203E4"/>
    <w:rsid w:val="6E7369B5"/>
    <w:rsid w:val="6E7375B5"/>
    <w:rsid w:val="6E743900"/>
    <w:rsid w:val="6E7B3BEF"/>
    <w:rsid w:val="6E7B5CAB"/>
    <w:rsid w:val="6E7F3D55"/>
    <w:rsid w:val="6E80227A"/>
    <w:rsid w:val="6E936F9B"/>
    <w:rsid w:val="6EAA56FE"/>
    <w:rsid w:val="6EB37B5B"/>
    <w:rsid w:val="6EC1762C"/>
    <w:rsid w:val="6ED50081"/>
    <w:rsid w:val="6ED70BA2"/>
    <w:rsid w:val="6EDB7671"/>
    <w:rsid w:val="6EF77260"/>
    <w:rsid w:val="6F0B4C6A"/>
    <w:rsid w:val="6F226923"/>
    <w:rsid w:val="6F2302E3"/>
    <w:rsid w:val="6F314C13"/>
    <w:rsid w:val="6F382FA6"/>
    <w:rsid w:val="6F391F60"/>
    <w:rsid w:val="6F694006"/>
    <w:rsid w:val="6F6C5490"/>
    <w:rsid w:val="6F6D23E0"/>
    <w:rsid w:val="6F6D4CE5"/>
    <w:rsid w:val="6F6D6A5C"/>
    <w:rsid w:val="6F75014C"/>
    <w:rsid w:val="6F761900"/>
    <w:rsid w:val="6F9C52CB"/>
    <w:rsid w:val="6FA71AD5"/>
    <w:rsid w:val="6FAF2607"/>
    <w:rsid w:val="6FC328B5"/>
    <w:rsid w:val="6FD34CE8"/>
    <w:rsid w:val="6FD47D24"/>
    <w:rsid w:val="6FE17D06"/>
    <w:rsid w:val="6FEA289F"/>
    <w:rsid w:val="6FEC3757"/>
    <w:rsid w:val="6FF320BF"/>
    <w:rsid w:val="6FF536DD"/>
    <w:rsid w:val="6FF7301B"/>
    <w:rsid w:val="6FF96665"/>
    <w:rsid w:val="6FFD71B3"/>
    <w:rsid w:val="70092381"/>
    <w:rsid w:val="70093037"/>
    <w:rsid w:val="700D2412"/>
    <w:rsid w:val="70112883"/>
    <w:rsid w:val="70243856"/>
    <w:rsid w:val="702A055B"/>
    <w:rsid w:val="702C664F"/>
    <w:rsid w:val="703F2471"/>
    <w:rsid w:val="704A511A"/>
    <w:rsid w:val="704B4131"/>
    <w:rsid w:val="70531ED5"/>
    <w:rsid w:val="705A528C"/>
    <w:rsid w:val="7068062C"/>
    <w:rsid w:val="70797E89"/>
    <w:rsid w:val="707F47B3"/>
    <w:rsid w:val="70867905"/>
    <w:rsid w:val="70954F53"/>
    <w:rsid w:val="70971294"/>
    <w:rsid w:val="709F7185"/>
    <w:rsid w:val="709F7BD9"/>
    <w:rsid w:val="70A51792"/>
    <w:rsid w:val="70A92DC8"/>
    <w:rsid w:val="70A94A40"/>
    <w:rsid w:val="70B774F6"/>
    <w:rsid w:val="70BB13B4"/>
    <w:rsid w:val="70D80F32"/>
    <w:rsid w:val="70D97C76"/>
    <w:rsid w:val="70F12A55"/>
    <w:rsid w:val="70F76E40"/>
    <w:rsid w:val="710C1219"/>
    <w:rsid w:val="711337D0"/>
    <w:rsid w:val="711D7FAC"/>
    <w:rsid w:val="713173E8"/>
    <w:rsid w:val="71420658"/>
    <w:rsid w:val="7143472C"/>
    <w:rsid w:val="71440341"/>
    <w:rsid w:val="71531561"/>
    <w:rsid w:val="71597148"/>
    <w:rsid w:val="71693DCF"/>
    <w:rsid w:val="71715206"/>
    <w:rsid w:val="71743A1D"/>
    <w:rsid w:val="71774D56"/>
    <w:rsid w:val="71901CEF"/>
    <w:rsid w:val="719438F4"/>
    <w:rsid w:val="719D7F3F"/>
    <w:rsid w:val="71B55DFD"/>
    <w:rsid w:val="71B75A51"/>
    <w:rsid w:val="71B834E8"/>
    <w:rsid w:val="71BF4078"/>
    <w:rsid w:val="71D0750E"/>
    <w:rsid w:val="71D803D1"/>
    <w:rsid w:val="71DF4622"/>
    <w:rsid w:val="71E501C6"/>
    <w:rsid w:val="71F10578"/>
    <w:rsid w:val="71F40A44"/>
    <w:rsid w:val="71F56263"/>
    <w:rsid w:val="71FB6BC8"/>
    <w:rsid w:val="7202163F"/>
    <w:rsid w:val="72341FD3"/>
    <w:rsid w:val="72364FB6"/>
    <w:rsid w:val="723B04C8"/>
    <w:rsid w:val="724266AF"/>
    <w:rsid w:val="724E6817"/>
    <w:rsid w:val="725F40EB"/>
    <w:rsid w:val="72600D68"/>
    <w:rsid w:val="72604620"/>
    <w:rsid w:val="726B02C1"/>
    <w:rsid w:val="726D2C67"/>
    <w:rsid w:val="727C2338"/>
    <w:rsid w:val="72862316"/>
    <w:rsid w:val="729A0F74"/>
    <w:rsid w:val="72A21DB8"/>
    <w:rsid w:val="72A700F5"/>
    <w:rsid w:val="72BD1FAF"/>
    <w:rsid w:val="72BE7DA1"/>
    <w:rsid w:val="72C02A90"/>
    <w:rsid w:val="72EB23D5"/>
    <w:rsid w:val="72F03574"/>
    <w:rsid w:val="72F77CB6"/>
    <w:rsid w:val="72FA423D"/>
    <w:rsid w:val="73025BA4"/>
    <w:rsid w:val="731438BD"/>
    <w:rsid w:val="73216743"/>
    <w:rsid w:val="7327134F"/>
    <w:rsid w:val="732D5C49"/>
    <w:rsid w:val="733155C8"/>
    <w:rsid w:val="73403A1F"/>
    <w:rsid w:val="73407A23"/>
    <w:rsid w:val="73422D3C"/>
    <w:rsid w:val="735171FE"/>
    <w:rsid w:val="73625723"/>
    <w:rsid w:val="73661E78"/>
    <w:rsid w:val="736E3CD9"/>
    <w:rsid w:val="737007D9"/>
    <w:rsid w:val="738526B4"/>
    <w:rsid w:val="73861499"/>
    <w:rsid w:val="738B5B50"/>
    <w:rsid w:val="73AA53A0"/>
    <w:rsid w:val="73B04F6B"/>
    <w:rsid w:val="73D20D1A"/>
    <w:rsid w:val="73E168D2"/>
    <w:rsid w:val="73E873C4"/>
    <w:rsid w:val="73EC193B"/>
    <w:rsid w:val="73F07AA4"/>
    <w:rsid w:val="74010DBC"/>
    <w:rsid w:val="74054701"/>
    <w:rsid w:val="740D2C3F"/>
    <w:rsid w:val="74135925"/>
    <w:rsid w:val="74176620"/>
    <w:rsid w:val="74262CDB"/>
    <w:rsid w:val="742827DB"/>
    <w:rsid w:val="7429075B"/>
    <w:rsid w:val="742D098E"/>
    <w:rsid w:val="742D6CA9"/>
    <w:rsid w:val="742E58A2"/>
    <w:rsid w:val="742F147C"/>
    <w:rsid w:val="74525628"/>
    <w:rsid w:val="74562CF1"/>
    <w:rsid w:val="745F06BF"/>
    <w:rsid w:val="746740F9"/>
    <w:rsid w:val="746C713B"/>
    <w:rsid w:val="747607E0"/>
    <w:rsid w:val="748D2368"/>
    <w:rsid w:val="749217E0"/>
    <w:rsid w:val="749D7B3F"/>
    <w:rsid w:val="74B22D8C"/>
    <w:rsid w:val="74C26B38"/>
    <w:rsid w:val="74C55FC1"/>
    <w:rsid w:val="74CC7EC1"/>
    <w:rsid w:val="74D06B63"/>
    <w:rsid w:val="74DA7552"/>
    <w:rsid w:val="74E41FDD"/>
    <w:rsid w:val="74EF6361"/>
    <w:rsid w:val="74F00D7B"/>
    <w:rsid w:val="74F347DF"/>
    <w:rsid w:val="74FA7FE6"/>
    <w:rsid w:val="74FD4A9B"/>
    <w:rsid w:val="75036430"/>
    <w:rsid w:val="750B11C6"/>
    <w:rsid w:val="750C3FF3"/>
    <w:rsid w:val="750E6C81"/>
    <w:rsid w:val="751D43A6"/>
    <w:rsid w:val="75230A9A"/>
    <w:rsid w:val="75367802"/>
    <w:rsid w:val="754163AB"/>
    <w:rsid w:val="75453AE1"/>
    <w:rsid w:val="754F4BAD"/>
    <w:rsid w:val="75533119"/>
    <w:rsid w:val="75573AC9"/>
    <w:rsid w:val="75595449"/>
    <w:rsid w:val="755B307D"/>
    <w:rsid w:val="7572283C"/>
    <w:rsid w:val="757D16FB"/>
    <w:rsid w:val="758641A3"/>
    <w:rsid w:val="758A08EA"/>
    <w:rsid w:val="758B283A"/>
    <w:rsid w:val="75BD313A"/>
    <w:rsid w:val="75BF09C7"/>
    <w:rsid w:val="75BF6D3D"/>
    <w:rsid w:val="75C97F23"/>
    <w:rsid w:val="75D0419D"/>
    <w:rsid w:val="75D800EB"/>
    <w:rsid w:val="75DC1EF4"/>
    <w:rsid w:val="75DD7BCA"/>
    <w:rsid w:val="75E17EDC"/>
    <w:rsid w:val="75E50837"/>
    <w:rsid w:val="75ED02CE"/>
    <w:rsid w:val="75EF5520"/>
    <w:rsid w:val="75EF6BD7"/>
    <w:rsid w:val="75F63713"/>
    <w:rsid w:val="75FE4A3C"/>
    <w:rsid w:val="761258D4"/>
    <w:rsid w:val="76134713"/>
    <w:rsid w:val="76143A54"/>
    <w:rsid w:val="76247281"/>
    <w:rsid w:val="76284CE1"/>
    <w:rsid w:val="762D6256"/>
    <w:rsid w:val="7637074A"/>
    <w:rsid w:val="763B63B0"/>
    <w:rsid w:val="764772A3"/>
    <w:rsid w:val="76741EF9"/>
    <w:rsid w:val="767B7960"/>
    <w:rsid w:val="767E0C6B"/>
    <w:rsid w:val="76826888"/>
    <w:rsid w:val="7691181B"/>
    <w:rsid w:val="76956794"/>
    <w:rsid w:val="769A6195"/>
    <w:rsid w:val="769F5EDA"/>
    <w:rsid w:val="76A44430"/>
    <w:rsid w:val="76A71FBB"/>
    <w:rsid w:val="76AA5D81"/>
    <w:rsid w:val="76AB50DC"/>
    <w:rsid w:val="76B50450"/>
    <w:rsid w:val="76BB316D"/>
    <w:rsid w:val="76BB3C83"/>
    <w:rsid w:val="76C80EC7"/>
    <w:rsid w:val="76EC260D"/>
    <w:rsid w:val="76F229DF"/>
    <w:rsid w:val="76F73D47"/>
    <w:rsid w:val="77006E1F"/>
    <w:rsid w:val="77032A24"/>
    <w:rsid w:val="770E4D00"/>
    <w:rsid w:val="771670C1"/>
    <w:rsid w:val="772C164B"/>
    <w:rsid w:val="772C16E9"/>
    <w:rsid w:val="772E1F8C"/>
    <w:rsid w:val="77316A71"/>
    <w:rsid w:val="773736A8"/>
    <w:rsid w:val="77534E09"/>
    <w:rsid w:val="77536779"/>
    <w:rsid w:val="77683E14"/>
    <w:rsid w:val="77734EA5"/>
    <w:rsid w:val="777E537D"/>
    <w:rsid w:val="777F5BFE"/>
    <w:rsid w:val="77A06542"/>
    <w:rsid w:val="77A922C9"/>
    <w:rsid w:val="77AC049C"/>
    <w:rsid w:val="77B23714"/>
    <w:rsid w:val="77BB772D"/>
    <w:rsid w:val="77C33F18"/>
    <w:rsid w:val="77D43FD2"/>
    <w:rsid w:val="77E22F48"/>
    <w:rsid w:val="77EA419F"/>
    <w:rsid w:val="77F03E2F"/>
    <w:rsid w:val="77FA155A"/>
    <w:rsid w:val="781137AD"/>
    <w:rsid w:val="781D13FA"/>
    <w:rsid w:val="78242C2B"/>
    <w:rsid w:val="782817E9"/>
    <w:rsid w:val="78360DEC"/>
    <w:rsid w:val="78402148"/>
    <w:rsid w:val="78555C26"/>
    <w:rsid w:val="7857093C"/>
    <w:rsid w:val="785A4EEE"/>
    <w:rsid w:val="78640057"/>
    <w:rsid w:val="786F115C"/>
    <w:rsid w:val="787755B6"/>
    <w:rsid w:val="78810787"/>
    <w:rsid w:val="78826969"/>
    <w:rsid w:val="788E3AAC"/>
    <w:rsid w:val="78AB6B00"/>
    <w:rsid w:val="78B515B5"/>
    <w:rsid w:val="78BC6FFF"/>
    <w:rsid w:val="78C107B1"/>
    <w:rsid w:val="78C21620"/>
    <w:rsid w:val="78CE2D76"/>
    <w:rsid w:val="78EE2375"/>
    <w:rsid w:val="78FA244C"/>
    <w:rsid w:val="78FE1B78"/>
    <w:rsid w:val="79024116"/>
    <w:rsid w:val="790B5E4F"/>
    <w:rsid w:val="790D572F"/>
    <w:rsid w:val="7911339B"/>
    <w:rsid w:val="79233654"/>
    <w:rsid w:val="792C7D69"/>
    <w:rsid w:val="793E4F07"/>
    <w:rsid w:val="79455569"/>
    <w:rsid w:val="79470AE2"/>
    <w:rsid w:val="795123A8"/>
    <w:rsid w:val="79524E02"/>
    <w:rsid w:val="79535AC3"/>
    <w:rsid w:val="79620961"/>
    <w:rsid w:val="79815C5D"/>
    <w:rsid w:val="79987ED2"/>
    <w:rsid w:val="79AE1AE3"/>
    <w:rsid w:val="79AE77FB"/>
    <w:rsid w:val="79AF50E3"/>
    <w:rsid w:val="79B85AA8"/>
    <w:rsid w:val="79C342A8"/>
    <w:rsid w:val="79C34F9F"/>
    <w:rsid w:val="79C81B6A"/>
    <w:rsid w:val="79D46A29"/>
    <w:rsid w:val="79E83652"/>
    <w:rsid w:val="79EF6059"/>
    <w:rsid w:val="79FA50C7"/>
    <w:rsid w:val="7A074D7D"/>
    <w:rsid w:val="7A1053E1"/>
    <w:rsid w:val="7A17618B"/>
    <w:rsid w:val="7A177139"/>
    <w:rsid w:val="7A1E05C7"/>
    <w:rsid w:val="7A205516"/>
    <w:rsid w:val="7A3F1ABF"/>
    <w:rsid w:val="7A413A99"/>
    <w:rsid w:val="7A4609B6"/>
    <w:rsid w:val="7A4642A9"/>
    <w:rsid w:val="7A4972A5"/>
    <w:rsid w:val="7A4B4246"/>
    <w:rsid w:val="7A4B6B30"/>
    <w:rsid w:val="7A544A7B"/>
    <w:rsid w:val="7A5C009B"/>
    <w:rsid w:val="7A5D3D51"/>
    <w:rsid w:val="7A5F0CF7"/>
    <w:rsid w:val="7A6737D5"/>
    <w:rsid w:val="7A675EA5"/>
    <w:rsid w:val="7A6B3865"/>
    <w:rsid w:val="7A7041ED"/>
    <w:rsid w:val="7A832390"/>
    <w:rsid w:val="7A92679C"/>
    <w:rsid w:val="7A955810"/>
    <w:rsid w:val="7A985E92"/>
    <w:rsid w:val="7A9A1D5D"/>
    <w:rsid w:val="7A9C2E47"/>
    <w:rsid w:val="7AC019FF"/>
    <w:rsid w:val="7ACA6FB9"/>
    <w:rsid w:val="7AF406B1"/>
    <w:rsid w:val="7AF46C5F"/>
    <w:rsid w:val="7AF91BCC"/>
    <w:rsid w:val="7B0C5BAE"/>
    <w:rsid w:val="7B230651"/>
    <w:rsid w:val="7B2374FE"/>
    <w:rsid w:val="7B24476E"/>
    <w:rsid w:val="7B34342A"/>
    <w:rsid w:val="7B3873CB"/>
    <w:rsid w:val="7B412669"/>
    <w:rsid w:val="7B472446"/>
    <w:rsid w:val="7B4927AB"/>
    <w:rsid w:val="7B496993"/>
    <w:rsid w:val="7B6B35F1"/>
    <w:rsid w:val="7B763C81"/>
    <w:rsid w:val="7B783675"/>
    <w:rsid w:val="7B796807"/>
    <w:rsid w:val="7B8352C9"/>
    <w:rsid w:val="7BAA07E8"/>
    <w:rsid w:val="7BAB6832"/>
    <w:rsid w:val="7BAC2D3A"/>
    <w:rsid w:val="7BAE3C97"/>
    <w:rsid w:val="7BB16076"/>
    <w:rsid w:val="7BB46DB9"/>
    <w:rsid w:val="7BC12C72"/>
    <w:rsid w:val="7BD53F1A"/>
    <w:rsid w:val="7BD74454"/>
    <w:rsid w:val="7BE96DEC"/>
    <w:rsid w:val="7C0148DF"/>
    <w:rsid w:val="7C021A51"/>
    <w:rsid w:val="7C033C13"/>
    <w:rsid w:val="7C041A0F"/>
    <w:rsid w:val="7C110306"/>
    <w:rsid w:val="7C1A1B2C"/>
    <w:rsid w:val="7C1A63E7"/>
    <w:rsid w:val="7C212B8A"/>
    <w:rsid w:val="7C3C3809"/>
    <w:rsid w:val="7C3D66BC"/>
    <w:rsid w:val="7C6212C4"/>
    <w:rsid w:val="7C8464A1"/>
    <w:rsid w:val="7C9D2D7B"/>
    <w:rsid w:val="7CA26867"/>
    <w:rsid w:val="7CB43A8E"/>
    <w:rsid w:val="7CC106AB"/>
    <w:rsid w:val="7CCD289A"/>
    <w:rsid w:val="7CDF4250"/>
    <w:rsid w:val="7D09113D"/>
    <w:rsid w:val="7D0B1257"/>
    <w:rsid w:val="7D157A0E"/>
    <w:rsid w:val="7D1658AD"/>
    <w:rsid w:val="7D1B2E27"/>
    <w:rsid w:val="7D1D4159"/>
    <w:rsid w:val="7D243099"/>
    <w:rsid w:val="7D4071CA"/>
    <w:rsid w:val="7D4B3993"/>
    <w:rsid w:val="7D5F5E30"/>
    <w:rsid w:val="7D656BAD"/>
    <w:rsid w:val="7D680D06"/>
    <w:rsid w:val="7D6B45FB"/>
    <w:rsid w:val="7D6C208F"/>
    <w:rsid w:val="7D897D56"/>
    <w:rsid w:val="7D8F519C"/>
    <w:rsid w:val="7D9B14E5"/>
    <w:rsid w:val="7DA753B2"/>
    <w:rsid w:val="7DAA42B2"/>
    <w:rsid w:val="7DAA569A"/>
    <w:rsid w:val="7DAC0DCF"/>
    <w:rsid w:val="7DB025C3"/>
    <w:rsid w:val="7DB1501E"/>
    <w:rsid w:val="7DB31B42"/>
    <w:rsid w:val="7DB676D9"/>
    <w:rsid w:val="7DBE16CF"/>
    <w:rsid w:val="7DC37DE3"/>
    <w:rsid w:val="7DD45912"/>
    <w:rsid w:val="7DD93D26"/>
    <w:rsid w:val="7DF51E1E"/>
    <w:rsid w:val="7E01146C"/>
    <w:rsid w:val="7E0D4E8F"/>
    <w:rsid w:val="7E107D04"/>
    <w:rsid w:val="7E202441"/>
    <w:rsid w:val="7E214E29"/>
    <w:rsid w:val="7E2E0E57"/>
    <w:rsid w:val="7E304C9A"/>
    <w:rsid w:val="7E5341B1"/>
    <w:rsid w:val="7E5D785B"/>
    <w:rsid w:val="7E613E8F"/>
    <w:rsid w:val="7E616C7B"/>
    <w:rsid w:val="7E733A70"/>
    <w:rsid w:val="7E7B6F02"/>
    <w:rsid w:val="7E7C322C"/>
    <w:rsid w:val="7E8A0780"/>
    <w:rsid w:val="7E974F26"/>
    <w:rsid w:val="7EA574A2"/>
    <w:rsid w:val="7EAE0929"/>
    <w:rsid w:val="7EAF5D14"/>
    <w:rsid w:val="7EBB0DC0"/>
    <w:rsid w:val="7EC42E15"/>
    <w:rsid w:val="7EC50C54"/>
    <w:rsid w:val="7ED11A3C"/>
    <w:rsid w:val="7ED91C72"/>
    <w:rsid w:val="7EEB5BB3"/>
    <w:rsid w:val="7EF05AD7"/>
    <w:rsid w:val="7EFA2ADA"/>
    <w:rsid w:val="7F1568D7"/>
    <w:rsid w:val="7F2E0D24"/>
    <w:rsid w:val="7F312E91"/>
    <w:rsid w:val="7F33645C"/>
    <w:rsid w:val="7F370B28"/>
    <w:rsid w:val="7F497F59"/>
    <w:rsid w:val="7F4E4DC2"/>
    <w:rsid w:val="7F5A577A"/>
    <w:rsid w:val="7F66205C"/>
    <w:rsid w:val="7F704CA4"/>
    <w:rsid w:val="7F8A0815"/>
    <w:rsid w:val="7F915ABD"/>
    <w:rsid w:val="7FA41496"/>
    <w:rsid w:val="7FA8327A"/>
    <w:rsid w:val="7FB12AEF"/>
    <w:rsid w:val="7FB32EED"/>
    <w:rsid w:val="7FB6358D"/>
    <w:rsid w:val="7FBF394E"/>
    <w:rsid w:val="7FD82F39"/>
    <w:rsid w:val="7FDA43D7"/>
    <w:rsid w:val="7FE076F1"/>
    <w:rsid w:val="7FF56F47"/>
    <w:rsid w:val="EBF78395"/>
    <w:rsid w:val="EFB350A0"/>
    <w:rsid w:val="F5D2BC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35"/>
      <w:szCs w:val="35"/>
      <w:lang w:val="en-US" w:eastAsia="en-US" w:bidi="ar-SA"/>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table" w:customStyle="1" w:styleId="8">
    <w:name w:val="Table Normal"/>
    <w:unhideWhenUsed/>
    <w:qFormat/>
    <w:uiPriority w:val="0"/>
    <w:tblPr>
      <w:tblCellMar>
        <w:top w:w="0" w:type="dxa"/>
        <w:left w:w="0" w:type="dxa"/>
        <w:bottom w:w="0" w:type="dxa"/>
        <w:right w:w="0" w:type="dxa"/>
      </w:tblCellMar>
    </w:tblPr>
  </w:style>
  <w:style w:type="paragraph" w:customStyle="1" w:styleId="9">
    <w:name w:val="Table Text"/>
    <w:basedOn w:val="1"/>
    <w:semiHidden/>
    <w:qFormat/>
    <w:uiPriority w:val="0"/>
    <w:rPr>
      <w:rFonts w:ascii="Arial" w:hAnsi="Arial" w:eastAsia="Arial" w:cs="Arial"/>
      <w:sz w:val="21"/>
      <w:szCs w:val="21"/>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6820</Words>
  <Characters>7790</Characters>
  <Lines>0</Lines>
  <Paragraphs>0</Paragraphs>
  <TotalTime>1</TotalTime>
  <ScaleCrop>false</ScaleCrop>
  <LinksUpToDate>false</LinksUpToDate>
  <CharactersWithSpaces>7873</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2024-04-20T16:44:00Z</dcterms:created>
  <dc:creator>新一天</dc:creator>
  <cp:lastModifiedBy>Freedom</cp:lastModifiedBy>
  <dcterms:modified xsi:type="dcterms:W3CDTF">2026-07-30T08:29:21Z</dcterms:modified>
  <dc:title>附件1</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ICV">
    <vt:lpwstr>4B5FDDC259FB49A4A0EBEC5A4BB60567_11</vt:lpwstr>
  </property>
  <property fmtid="{D5CDD505-2E9C-101B-9397-08002B2CF9AE}" pid="4" name="KSOTemplateDocerSaveRecord">
    <vt:lpwstr>eyJoZGlkIjoiM2ExM2I1Y2E5MTg1NzJhN2FkNjlmNDg5OTI5OGY3ZTQiLCJ1c2VySWQiOiI0MTQ2OTI3NDEifQ==</vt:lpwstr>
  </property>
</Properties>
</file>