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0DCC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7A922A6D">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val="en-US"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6307762C">
      <w:pPr>
        <w:spacing w:line="115" w:lineRule="exact"/>
        <w:rPr>
          <w:color w:val="000000"/>
        </w:rPr>
      </w:pPr>
    </w:p>
    <w:tbl>
      <w:tblPr>
        <w:tblStyle w:val="9"/>
        <w:tblW w:w="97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62"/>
        <w:gridCol w:w="828"/>
        <w:gridCol w:w="993"/>
        <w:gridCol w:w="1143"/>
        <w:gridCol w:w="1189"/>
        <w:gridCol w:w="813"/>
        <w:gridCol w:w="872"/>
      </w:tblGrid>
      <w:tr w14:paraId="2771A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3862" w:type="dxa"/>
            <w:tcBorders>
              <w:bottom w:val="nil"/>
            </w:tcBorders>
            <w:noWrap w:val="0"/>
            <w:vAlign w:val="center"/>
          </w:tcPr>
          <w:p w14:paraId="2FC4FA74">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38" w:type="dxa"/>
            <w:gridSpan w:val="6"/>
            <w:noWrap w:val="0"/>
            <w:vAlign w:val="top"/>
          </w:tcPr>
          <w:p w14:paraId="036CAD59">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岳阳市城市管理综合行政执法支队直属三大队</w:t>
            </w:r>
          </w:p>
        </w:tc>
      </w:tr>
      <w:tr w14:paraId="4676F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3862" w:type="dxa"/>
            <w:vMerge w:val="restart"/>
            <w:tcBorders>
              <w:bottom w:val="nil"/>
            </w:tcBorders>
            <w:noWrap w:val="0"/>
            <w:vAlign w:val="top"/>
          </w:tcPr>
          <w:p w14:paraId="368EA9B3">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21" w:type="dxa"/>
            <w:gridSpan w:val="2"/>
            <w:noWrap w:val="0"/>
            <w:vAlign w:val="top"/>
          </w:tcPr>
          <w:p w14:paraId="57263E09">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32" w:type="dxa"/>
            <w:gridSpan w:val="2"/>
            <w:noWrap w:val="0"/>
            <w:vAlign w:val="top"/>
          </w:tcPr>
          <w:p w14:paraId="119E8BC7">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val="en-US" w:eastAsia="zh-CN"/>
              </w:rPr>
              <w:t>2024</w:t>
            </w:r>
            <w:r>
              <w:rPr>
                <w:rFonts w:hint="eastAsia" w:ascii="宋体" w:hAnsi="宋体" w:eastAsia="宋体" w:cs="宋体"/>
                <w:color w:val="000000"/>
                <w:spacing w:val="-1"/>
                <w:sz w:val="24"/>
                <w:szCs w:val="24"/>
              </w:rPr>
              <w:t>年实际在职人数</w:t>
            </w:r>
          </w:p>
        </w:tc>
        <w:tc>
          <w:tcPr>
            <w:tcW w:w="1685" w:type="dxa"/>
            <w:gridSpan w:val="2"/>
            <w:noWrap w:val="0"/>
            <w:vAlign w:val="top"/>
          </w:tcPr>
          <w:p w14:paraId="3E836462">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00CE9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3862" w:type="dxa"/>
            <w:vMerge w:val="continue"/>
            <w:tcBorders>
              <w:top w:val="nil"/>
            </w:tcBorders>
            <w:noWrap w:val="0"/>
            <w:vAlign w:val="top"/>
          </w:tcPr>
          <w:p w14:paraId="0AE944F6">
            <w:pPr>
              <w:jc w:val="left"/>
              <w:rPr>
                <w:rFonts w:hint="eastAsia" w:ascii="宋体" w:hAnsi="宋体" w:eastAsia="宋体" w:cs="宋体"/>
                <w:color w:val="000000"/>
                <w:sz w:val="24"/>
                <w:szCs w:val="24"/>
              </w:rPr>
            </w:pPr>
          </w:p>
        </w:tc>
        <w:tc>
          <w:tcPr>
            <w:tcW w:w="1821" w:type="dxa"/>
            <w:gridSpan w:val="2"/>
            <w:noWrap w:val="0"/>
            <w:vAlign w:val="top"/>
          </w:tcPr>
          <w:p w14:paraId="44008D2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27</w:t>
            </w:r>
          </w:p>
        </w:tc>
        <w:tc>
          <w:tcPr>
            <w:tcW w:w="2332" w:type="dxa"/>
            <w:gridSpan w:val="2"/>
            <w:noWrap w:val="0"/>
            <w:vAlign w:val="top"/>
          </w:tcPr>
          <w:p w14:paraId="754F30B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w:t>
            </w:r>
          </w:p>
        </w:tc>
        <w:tc>
          <w:tcPr>
            <w:tcW w:w="1685" w:type="dxa"/>
            <w:gridSpan w:val="2"/>
            <w:noWrap w:val="0"/>
            <w:vAlign w:val="top"/>
          </w:tcPr>
          <w:p w14:paraId="275DD3F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81.48%</w:t>
            </w:r>
          </w:p>
        </w:tc>
      </w:tr>
      <w:tr w14:paraId="1CE90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3862" w:type="dxa"/>
            <w:noWrap w:val="0"/>
            <w:vAlign w:val="top"/>
          </w:tcPr>
          <w:p w14:paraId="313D2EFB">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21" w:type="dxa"/>
            <w:gridSpan w:val="2"/>
            <w:noWrap w:val="0"/>
            <w:vAlign w:val="top"/>
          </w:tcPr>
          <w:p w14:paraId="313B536E">
            <w:pPr>
              <w:spacing w:before="76" w:line="219" w:lineRule="auto"/>
              <w:jc w:val="center"/>
              <w:rPr>
                <w:rFonts w:hint="eastAsia" w:ascii="宋体" w:hAnsi="宋体" w:eastAsia="宋体" w:cs="宋体"/>
                <w:b w:val="0"/>
                <w:bCs w:val="0"/>
                <w:color w:val="000000"/>
                <w:spacing w:val="-4"/>
                <w:sz w:val="24"/>
                <w:szCs w:val="24"/>
                <w:lang w:val="en-US" w:eastAsia="zh-CN"/>
              </w:rPr>
            </w:pPr>
            <w:r>
              <w:rPr>
                <w:rFonts w:hint="eastAsia" w:ascii="宋体" w:hAnsi="宋体" w:eastAsia="宋体" w:cs="宋体"/>
                <w:b w:val="0"/>
                <w:bCs w:val="0"/>
                <w:color w:val="000000"/>
                <w:spacing w:val="-4"/>
                <w:sz w:val="24"/>
                <w:szCs w:val="24"/>
                <w:lang w:val="en-US" w:eastAsia="zh-CN"/>
              </w:rPr>
              <w:t>2023年决算数</w:t>
            </w:r>
          </w:p>
        </w:tc>
        <w:tc>
          <w:tcPr>
            <w:tcW w:w="2332" w:type="dxa"/>
            <w:gridSpan w:val="2"/>
            <w:noWrap w:val="0"/>
            <w:vAlign w:val="top"/>
          </w:tcPr>
          <w:p w14:paraId="365EFFF9">
            <w:pPr>
              <w:spacing w:before="76" w:line="219" w:lineRule="auto"/>
              <w:jc w:val="center"/>
              <w:rPr>
                <w:rFonts w:hint="eastAsia" w:ascii="宋体" w:hAnsi="宋体" w:eastAsia="宋体" w:cs="宋体"/>
                <w:b w:val="0"/>
                <w:bCs w:val="0"/>
                <w:color w:val="000000"/>
                <w:spacing w:val="-4"/>
                <w:sz w:val="24"/>
                <w:szCs w:val="24"/>
                <w:lang w:val="en-US" w:eastAsia="zh-CN"/>
              </w:rPr>
            </w:pPr>
            <w:r>
              <w:rPr>
                <w:rFonts w:hint="eastAsia" w:ascii="宋体" w:hAnsi="宋体" w:eastAsia="宋体" w:cs="宋体"/>
                <w:b w:val="0"/>
                <w:bCs w:val="0"/>
                <w:color w:val="000000"/>
                <w:spacing w:val="-4"/>
                <w:sz w:val="24"/>
                <w:szCs w:val="24"/>
                <w:lang w:val="en-US" w:eastAsia="zh-CN"/>
              </w:rPr>
              <w:t>2024年预算数</w:t>
            </w:r>
          </w:p>
        </w:tc>
        <w:tc>
          <w:tcPr>
            <w:tcW w:w="1685" w:type="dxa"/>
            <w:gridSpan w:val="2"/>
            <w:noWrap w:val="0"/>
            <w:vAlign w:val="top"/>
          </w:tcPr>
          <w:p w14:paraId="4CE03225">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val="en-US" w:eastAsia="zh-CN"/>
              </w:rPr>
              <w:t>2024</w:t>
            </w:r>
            <w:r>
              <w:rPr>
                <w:rFonts w:hint="eastAsia" w:ascii="宋体" w:hAnsi="宋体" w:eastAsia="宋体" w:cs="宋体"/>
                <w:b w:val="0"/>
                <w:bCs w:val="0"/>
                <w:color w:val="000000"/>
                <w:spacing w:val="-4"/>
                <w:sz w:val="24"/>
                <w:szCs w:val="24"/>
              </w:rPr>
              <w:t>年决算数</w:t>
            </w:r>
          </w:p>
        </w:tc>
      </w:tr>
      <w:tr w14:paraId="7B4C1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3862" w:type="dxa"/>
            <w:noWrap w:val="0"/>
            <w:vAlign w:val="top"/>
          </w:tcPr>
          <w:p w14:paraId="1A87C6DD">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21" w:type="dxa"/>
            <w:gridSpan w:val="2"/>
            <w:noWrap w:val="0"/>
            <w:vAlign w:val="top"/>
          </w:tcPr>
          <w:p w14:paraId="629ED977">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t>0</w:t>
            </w:r>
          </w:p>
        </w:tc>
        <w:tc>
          <w:tcPr>
            <w:tcW w:w="2332" w:type="dxa"/>
            <w:gridSpan w:val="2"/>
            <w:noWrap w:val="0"/>
            <w:vAlign w:val="top"/>
          </w:tcPr>
          <w:p w14:paraId="55B0ADE9">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9.00</w:t>
            </w:r>
          </w:p>
        </w:tc>
        <w:tc>
          <w:tcPr>
            <w:tcW w:w="1685" w:type="dxa"/>
            <w:gridSpan w:val="2"/>
            <w:noWrap w:val="0"/>
            <w:vAlign w:val="top"/>
          </w:tcPr>
          <w:p w14:paraId="27EC3D1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9.00</w:t>
            </w:r>
          </w:p>
        </w:tc>
      </w:tr>
      <w:tr w14:paraId="50F4B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3862" w:type="dxa"/>
            <w:noWrap w:val="0"/>
            <w:vAlign w:val="top"/>
          </w:tcPr>
          <w:p w14:paraId="4A5BBCAB">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21" w:type="dxa"/>
            <w:gridSpan w:val="2"/>
            <w:noWrap w:val="0"/>
            <w:vAlign w:val="top"/>
          </w:tcPr>
          <w:p w14:paraId="50D3CA61">
            <w:pPr>
              <w:jc w:val="center"/>
              <w:rPr>
                <w:rFonts w:hint="default"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t>0</w:t>
            </w:r>
          </w:p>
        </w:tc>
        <w:tc>
          <w:tcPr>
            <w:tcW w:w="2332" w:type="dxa"/>
            <w:gridSpan w:val="2"/>
            <w:noWrap w:val="0"/>
            <w:vAlign w:val="top"/>
          </w:tcPr>
          <w:p w14:paraId="54AB757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9.00</w:t>
            </w:r>
          </w:p>
        </w:tc>
        <w:tc>
          <w:tcPr>
            <w:tcW w:w="1685" w:type="dxa"/>
            <w:gridSpan w:val="2"/>
            <w:noWrap w:val="0"/>
            <w:vAlign w:val="top"/>
          </w:tcPr>
          <w:p w14:paraId="1855BA3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9.00</w:t>
            </w:r>
          </w:p>
        </w:tc>
      </w:tr>
      <w:tr w14:paraId="7EBE2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3862" w:type="dxa"/>
            <w:noWrap w:val="0"/>
            <w:vAlign w:val="top"/>
          </w:tcPr>
          <w:p w14:paraId="5FAFD968">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21" w:type="dxa"/>
            <w:gridSpan w:val="2"/>
            <w:noWrap w:val="0"/>
            <w:vAlign w:val="top"/>
          </w:tcPr>
          <w:p w14:paraId="3C492D63">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0</w:t>
            </w:r>
          </w:p>
        </w:tc>
        <w:tc>
          <w:tcPr>
            <w:tcW w:w="2332" w:type="dxa"/>
            <w:gridSpan w:val="2"/>
            <w:noWrap w:val="0"/>
            <w:vAlign w:val="top"/>
          </w:tcPr>
          <w:p w14:paraId="49C543FC">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85" w:type="dxa"/>
            <w:gridSpan w:val="2"/>
            <w:noWrap w:val="0"/>
            <w:vAlign w:val="top"/>
          </w:tcPr>
          <w:p w14:paraId="5E6F6060">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18D0C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3862" w:type="dxa"/>
            <w:noWrap w:val="0"/>
            <w:vAlign w:val="top"/>
          </w:tcPr>
          <w:p w14:paraId="0822D482">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21" w:type="dxa"/>
            <w:gridSpan w:val="2"/>
            <w:noWrap w:val="0"/>
            <w:vAlign w:val="top"/>
          </w:tcPr>
          <w:p w14:paraId="26704C91">
            <w:pPr>
              <w:jc w:val="center"/>
              <w:rPr>
                <w:rFonts w:hint="default"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t>0</w:t>
            </w:r>
          </w:p>
        </w:tc>
        <w:tc>
          <w:tcPr>
            <w:tcW w:w="2332" w:type="dxa"/>
            <w:gridSpan w:val="2"/>
            <w:noWrap w:val="0"/>
            <w:vAlign w:val="top"/>
          </w:tcPr>
          <w:p w14:paraId="1D0C74A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9.00</w:t>
            </w:r>
          </w:p>
        </w:tc>
        <w:tc>
          <w:tcPr>
            <w:tcW w:w="1685" w:type="dxa"/>
            <w:gridSpan w:val="2"/>
            <w:noWrap w:val="0"/>
            <w:vAlign w:val="top"/>
          </w:tcPr>
          <w:p w14:paraId="1D214A4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9.00</w:t>
            </w:r>
          </w:p>
        </w:tc>
      </w:tr>
      <w:tr w14:paraId="7B901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3862" w:type="dxa"/>
            <w:noWrap w:val="0"/>
            <w:vAlign w:val="top"/>
          </w:tcPr>
          <w:p w14:paraId="5DDF7526">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21" w:type="dxa"/>
            <w:gridSpan w:val="2"/>
            <w:noWrap w:val="0"/>
            <w:vAlign w:val="top"/>
          </w:tcPr>
          <w:p w14:paraId="18EFEE82">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0</w:t>
            </w:r>
          </w:p>
        </w:tc>
        <w:tc>
          <w:tcPr>
            <w:tcW w:w="2332" w:type="dxa"/>
            <w:gridSpan w:val="2"/>
            <w:noWrap w:val="0"/>
            <w:vAlign w:val="top"/>
          </w:tcPr>
          <w:p w14:paraId="4E1ED413">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85" w:type="dxa"/>
            <w:gridSpan w:val="2"/>
            <w:noWrap w:val="0"/>
            <w:vAlign w:val="top"/>
          </w:tcPr>
          <w:p w14:paraId="503C135A">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745F5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3862" w:type="dxa"/>
            <w:noWrap w:val="0"/>
            <w:vAlign w:val="top"/>
          </w:tcPr>
          <w:p w14:paraId="355C8C74">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21" w:type="dxa"/>
            <w:gridSpan w:val="2"/>
            <w:noWrap w:val="0"/>
            <w:vAlign w:val="top"/>
          </w:tcPr>
          <w:p w14:paraId="370F14C8">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0</w:t>
            </w:r>
          </w:p>
        </w:tc>
        <w:tc>
          <w:tcPr>
            <w:tcW w:w="2332" w:type="dxa"/>
            <w:gridSpan w:val="2"/>
            <w:noWrap w:val="0"/>
            <w:vAlign w:val="top"/>
          </w:tcPr>
          <w:p w14:paraId="35F7E113">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85" w:type="dxa"/>
            <w:gridSpan w:val="2"/>
            <w:noWrap w:val="0"/>
            <w:vAlign w:val="top"/>
          </w:tcPr>
          <w:p w14:paraId="4014D3BA">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26143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3862" w:type="dxa"/>
            <w:noWrap w:val="0"/>
            <w:vAlign w:val="top"/>
          </w:tcPr>
          <w:p w14:paraId="4EB1131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21" w:type="dxa"/>
            <w:gridSpan w:val="2"/>
            <w:noWrap w:val="0"/>
            <w:vAlign w:val="center"/>
          </w:tcPr>
          <w:p w14:paraId="69FB49D3">
            <w:pPr>
              <w:jc w:val="center"/>
              <w:rPr>
                <w:rFonts w:hint="default"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551.55</w:t>
            </w:r>
          </w:p>
        </w:tc>
        <w:tc>
          <w:tcPr>
            <w:tcW w:w="2332" w:type="dxa"/>
            <w:gridSpan w:val="2"/>
            <w:noWrap w:val="0"/>
            <w:vAlign w:val="center"/>
          </w:tcPr>
          <w:p w14:paraId="3085123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475.00</w:t>
            </w:r>
          </w:p>
        </w:tc>
        <w:tc>
          <w:tcPr>
            <w:tcW w:w="1685" w:type="dxa"/>
            <w:gridSpan w:val="2"/>
            <w:noWrap w:val="0"/>
            <w:vAlign w:val="center"/>
          </w:tcPr>
          <w:p w14:paraId="464AEA4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624.98</w:t>
            </w:r>
          </w:p>
        </w:tc>
      </w:tr>
      <w:tr w14:paraId="4AFFF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3862" w:type="dxa"/>
            <w:noWrap w:val="0"/>
            <w:vAlign w:val="top"/>
          </w:tcPr>
          <w:p w14:paraId="0F7779BC">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21" w:type="dxa"/>
            <w:gridSpan w:val="2"/>
            <w:noWrap w:val="0"/>
            <w:vAlign w:val="top"/>
          </w:tcPr>
          <w:p w14:paraId="07DB898E">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46.8</w:t>
            </w:r>
          </w:p>
        </w:tc>
        <w:tc>
          <w:tcPr>
            <w:tcW w:w="2332" w:type="dxa"/>
            <w:gridSpan w:val="2"/>
            <w:noWrap w:val="0"/>
            <w:vAlign w:val="top"/>
          </w:tcPr>
          <w:p w14:paraId="0D976DD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41.40</w:t>
            </w:r>
          </w:p>
        </w:tc>
        <w:tc>
          <w:tcPr>
            <w:tcW w:w="1685" w:type="dxa"/>
            <w:gridSpan w:val="2"/>
            <w:noWrap w:val="0"/>
            <w:vAlign w:val="top"/>
          </w:tcPr>
          <w:p w14:paraId="15530F1B">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41.40</w:t>
            </w:r>
          </w:p>
        </w:tc>
      </w:tr>
      <w:tr w14:paraId="17C54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3862" w:type="dxa"/>
            <w:noWrap w:val="0"/>
            <w:vAlign w:val="top"/>
          </w:tcPr>
          <w:p w14:paraId="47C5FDE8">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21" w:type="dxa"/>
            <w:gridSpan w:val="2"/>
            <w:noWrap w:val="0"/>
            <w:vAlign w:val="top"/>
          </w:tcPr>
          <w:p w14:paraId="1045F84C">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15.5</w:t>
            </w:r>
          </w:p>
        </w:tc>
        <w:tc>
          <w:tcPr>
            <w:tcW w:w="2332" w:type="dxa"/>
            <w:gridSpan w:val="2"/>
            <w:noWrap w:val="0"/>
            <w:vAlign w:val="top"/>
          </w:tcPr>
          <w:p w14:paraId="2C2EB95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30.5</w:t>
            </w:r>
          </w:p>
        </w:tc>
        <w:tc>
          <w:tcPr>
            <w:tcW w:w="1685" w:type="dxa"/>
            <w:gridSpan w:val="2"/>
            <w:noWrap w:val="0"/>
            <w:vAlign w:val="top"/>
          </w:tcPr>
          <w:p w14:paraId="73367454">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29.61</w:t>
            </w:r>
          </w:p>
        </w:tc>
      </w:tr>
      <w:tr w14:paraId="7403E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3862" w:type="dxa"/>
            <w:noWrap w:val="0"/>
            <w:vAlign w:val="top"/>
          </w:tcPr>
          <w:p w14:paraId="5546E168">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21" w:type="dxa"/>
            <w:gridSpan w:val="2"/>
            <w:noWrap w:val="0"/>
            <w:vAlign w:val="top"/>
          </w:tcPr>
          <w:p w14:paraId="084BF6F3">
            <w:pPr>
              <w:jc w:val="center"/>
              <w:rPr>
                <w:rFonts w:hint="default"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2.30</w:t>
            </w:r>
          </w:p>
        </w:tc>
        <w:tc>
          <w:tcPr>
            <w:tcW w:w="2332" w:type="dxa"/>
            <w:gridSpan w:val="2"/>
            <w:noWrap w:val="0"/>
            <w:vAlign w:val="top"/>
          </w:tcPr>
          <w:p w14:paraId="1B3FD12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2.30</w:t>
            </w:r>
          </w:p>
        </w:tc>
        <w:tc>
          <w:tcPr>
            <w:tcW w:w="1685" w:type="dxa"/>
            <w:gridSpan w:val="2"/>
            <w:noWrap w:val="0"/>
            <w:vAlign w:val="top"/>
          </w:tcPr>
          <w:p w14:paraId="63AB5884">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2.30</w:t>
            </w:r>
          </w:p>
        </w:tc>
      </w:tr>
      <w:tr w14:paraId="39F5E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3862" w:type="dxa"/>
            <w:noWrap w:val="0"/>
            <w:vAlign w:val="top"/>
          </w:tcPr>
          <w:p w14:paraId="46321290">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21" w:type="dxa"/>
            <w:gridSpan w:val="2"/>
            <w:noWrap w:val="0"/>
            <w:vAlign w:val="top"/>
          </w:tcPr>
          <w:p w14:paraId="203A8F3B">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0</w:t>
            </w:r>
          </w:p>
        </w:tc>
        <w:tc>
          <w:tcPr>
            <w:tcW w:w="2332" w:type="dxa"/>
            <w:gridSpan w:val="2"/>
            <w:noWrap w:val="0"/>
            <w:vAlign w:val="top"/>
          </w:tcPr>
          <w:p w14:paraId="1BE5940A">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85" w:type="dxa"/>
            <w:gridSpan w:val="2"/>
            <w:noWrap w:val="0"/>
            <w:vAlign w:val="top"/>
          </w:tcPr>
          <w:p w14:paraId="4AB4D8A6">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w:t>
            </w:r>
          </w:p>
        </w:tc>
      </w:tr>
      <w:tr w14:paraId="7D24D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3862" w:type="dxa"/>
            <w:noWrap w:val="0"/>
            <w:vAlign w:val="top"/>
          </w:tcPr>
          <w:p w14:paraId="21178C73">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21" w:type="dxa"/>
            <w:gridSpan w:val="2"/>
            <w:noWrap w:val="0"/>
            <w:vAlign w:val="top"/>
          </w:tcPr>
          <w:p w14:paraId="6896943D">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113.36</w:t>
            </w:r>
          </w:p>
        </w:tc>
        <w:tc>
          <w:tcPr>
            <w:tcW w:w="2332" w:type="dxa"/>
            <w:gridSpan w:val="2"/>
            <w:noWrap w:val="0"/>
            <w:vAlign w:val="top"/>
          </w:tcPr>
          <w:p w14:paraId="5BF5527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137.52</w:t>
            </w:r>
          </w:p>
        </w:tc>
        <w:tc>
          <w:tcPr>
            <w:tcW w:w="1685" w:type="dxa"/>
            <w:gridSpan w:val="2"/>
            <w:noWrap w:val="0"/>
            <w:vAlign w:val="top"/>
          </w:tcPr>
          <w:p w14:paraId="638F00E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highlight w:val="none"/>
                <w:lang w:val="en-US" w:eastAsia="zh-CN"/>
              </w:rPr>
              <w:t>152.31</w:t>
            </w:r>
          </w:p>
        </w:tc>
      </w:tr>
      <w:tr w14:paraId="65EF5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3862" w:type="dxa"/>
            <w:noWrap w:val="0"/>
            <w:vAlign w:val="top"/>
          </w:tcPr>
          <w:p w14:paraId="771B2516">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21" w:type="dxa"/>
            <w:gridSpan w:val="2"/>
            <w:noWrap w:val="0"/>
            <w:vAlign w:val="top"/>
          </w:tcPr>
          <w:p w14:paraId="73E7575F">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0</w:t>
            </w:r>
          </w:p>
        </w:tc>
        <w:tc>
          <w:tcPr>
            <w:tcW w:w="2332" w:type="dxa"/>
            <w:gridSpan w:val="2"/>
            <w:noWrap w:val="0"/>
            <w:vAlign w:val="top"/>
          </w:tcPr>
          <w:p w14:paraId="1D7BF8D8">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85" w:type="dxa"/>
            <w:gridSpan w:val="2"/>
            <w:noWrap w:val="0"/>
            <w:vAlign w:val="top"/>
          </w:tcPr>
          <w:p w14:paraId="526E635F">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1BD89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trPr>
        <w:tc>
          <w:tcPr>
            <w:tcW w:w="3862" w:type="dxa"/>
            <w:vMerge w:val="restart"/>
            <w:tcBorders>
              <w:bottom w:val="nil"/>
            </w:tcBorders>
            <w:noWrap w:val="0"/>
            <w:vAlign w:val="center"/>
          </w:tcPr>
          <w:p w14:paraId="28D75ACD">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0BCF1143">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val="en-US" w:eastAsia="zh-CN"/>
              </w:rPr>
              <w:t>2024</w:t>
            </w:r>
            <w:r>
              <w:rPr>
                <w:rFonts w:hint="eastAsia" w:ascii="宋体" w:hAnsi="宋体" w:eastAsia="宋体" w:cs="宋体"/>
                <w:color w:val="000000"/>
                <w:spacing w:val="3"/>
                <w:sz w:val="24"/>
                <w:szCs w:val="24"/>
              </w:rPr>
              <w:t>年完工项目)</w:t>
            </w:r>
          </w:p>
        </w:tc>
        <w:tc>
          <w:tcPr>
            <w:tcW w:w="828" w:type="dxa"/>
            <w:noWrap w:val="0"/>
            <w:vAlign w:val="center"/>
          </w:tcPr>
          <w:p w14:paraId="55F2051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40CCCA8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3" w:type="dxa"/>
            <w:noWrap w:val="0"/>
            <w:vAlign w:val="center"/>
          </w:tcPr>
          <w:p w14:paraId="62E720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CACC2D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3" w:type="dxa"/>
            <w:noWrap w:val="0"/>
            <w:vAlign w:val="center"/>
          </w:tcPr>
          <w:p w14:paraId="2BB86A3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9" w:type="dxa"/>
            <w:noWrap w:val="0"/>
            <w:vAlign w:val="center"/>
          </w:tcPr>
          <w:p w14:paraId="39CCC28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7F74275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3" w:type="dxa"/>
            <w:noWrap w:val="0"/>
            <w:vAlign w:val="center"/>
          </w:tcPr>
          <w:p w14:paraId="55B1DAB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19EEFAB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0B37E63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72" w:type="dxa"/>
            <w:noWrap w:val="0"/>
            <w:vAlign w:val="center"/>
          </w:tcPr>
          <w:p w14:paraId="3064841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6F927DC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0D06DC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202D9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3862" w:type="dxa"/>
            <w:vMerge w:val="continue"/>
            <w:tcBorders>
              <w:top w:val="nil"/>
            </w:tcBorders>
            <w:noWrap w:val="0"/>
            <w:vAlign w:val="top"/>
          </w:tcPr>
          <w:p w14:paraId="630DE54A">
            <w:pPr>
              <w:jc w:val="left"/>
              <w:rPr>
                <w:rFonts w:hint="eastAsia" w:ascii="宋体" w:hAnsi="宋体" w:eastAsia="宋体" w:cs="宋体"/>
                <w:color w:val="000000"/>
                <w:sz w:val="24"/>
                <w:szCs w:val="24"/>
              </w:rPr>
            </w:pPr>
          </w:p>
        </w:tc>
        <w:tc>
          <w:tcPr>
            <w:tcW w:w="828" w:type="dxa"/>
            <w:noWrap w:val="0"/>
            <w:vAlign w:val="center"/>
          </w:tcPr>
          <w:p w14:paraId="656B176C">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无</w:t>
            </w:r>
          </w:p>
        </w:tc>
        <w:tc>
          <w:tcPr>
            <w:tcW w:w="993" w:type="dxa"/>
            <w:noWrap w:val="0"/>
            <w:vAlign w:val="center"/>
          </w:tcPr>
          <w:p w14:paraId="0DE3E14F">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无</w:t>
            </w:r>
          </w:p>
        </w:tc>
        <w:tc>
          <w:tcPr>
            <w:tcW w:w="1143" w:type="dxa"/>
            <w:noWrap w:val="0"/>
            <w:vAlign w:val="center"/>
          </w:tcPr>
          <w:p w14:paraId="5A8FE068">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无</w:t>
            </w:r>
          </w:p>
        </w:tc>
        <w:tc>
          <w:tcPr>
            <w:tcW w:w="1189" w:type="dxa"/>
            <w:noWrap w:val="0"/>
            <w:vAlign w:val="center"/>
          </w:tcPr>
          <w:p w14:paraId="454F568D">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无</w:t>
            </w:r>
          </w:p>
        </w:tc>
        <w:tc>
          <w:tcPr>
            <w:tcW w:w="813" w:type="dxa"/>
            <w:noWrap w:val="0"/>
            <w:vAlign w:val="center"/>
          </w:tcPr>
          <w:p w14:paraId="4BCDDA2E">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无</w:t>
            </w:r>
          </w:p>
        </w:tc>
        <w:tc>
          <w:tcPr>
            <w:tcW w:w="872" w:type="dxa"/>
            <w:noWrap w:val="0"/>
            <w:vAlign w:val="center"/>
          </w:tcPr>
          <w:p w14:paraId="6CDCE889">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无</w:t>
            </w:r>
          </w:p>
        </w:tc>
      </w:tr>
      <w:tr w14:paraId="3115D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4" w:hRule="atLeast"/>
        </w:trPr>
        <w:tc>
          <w:tcPr>
            <w:tcW w:w="3862" w:type="dxa"/>
            <w:noWrap w:val="0"/>
            <w:vAlign w:val="top"/>
          </w:tcPr>
          <w:p w14:paraId="69473D3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38" w:type="dxa"/>
            <w:gridSpan w:val="6"/>
            <w:noWrap w:val="0"/>
            <w:vAlign w:val="top"/>
          </w:tcPr>
          <w:p w14:paraId="0E998500">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default" w:ascii="宋体" w:hAnsi="宋体" w:eastAsia="宋体" w:cs="宋体"/>
                <w:color w:val="000000"/>
                <w:sz w:val="21"/>
                <w:lang w:val="en-US"/>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1、加强组织领导；2、完善制度建设；3、强化预算管理；4、严格经费开支；5、推行绿色办公；6、加强公用车管理；7、加强宣传教育；8、强化监督检查；9、建立考核机制。</w:t>
            </w:r>
          </w:p>
        </w:tc>
      </w:tr>
    </w:tbl>
    <w:p w14:paraId="743A9692">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胡纲新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填表人</w:t>
      </w:r>
      <w:r>
        <w:rPr>
          <w:rFonts w:hint="eastAsia" w:asciiTheme="majorEastAsia" w:hAnsiTheme="majorEastAsia" w:eastAsiaTheme="majorEastAsia" w:cstheme="majorEastAsia"/>
          <w:color w:val="000000" w:themeColor="text1"/>
          <w:spacing w:val="0"/>
          <w:position w:val="0"/>
          <w:sz w:val="23"/>
          <w:szCs w:val="23"/>
          <w:lang w:eastAsia="zh-CN"/>
          <w14:textFill>
            <w14:solidFill>
              <w14:schemeClr w14:val="tx1"/>
            </w14:solidFill>
          </w14:textFill>
        </w:rPr>
        <w:t>：</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邓岸姝</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 联系电话：</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13975028272</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val="en-US" w:eastAsia="zh-CN"/>
        </w:rPr>
        <w:t>2025年7月7日</w:t>
      </w:r>
    </w:p>
    <w:p w14:paraId="73A52A5D">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394C1C7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 xml:space="preserve"> </w:t>
      </w:r>
      <w:r>
        <w:rPr>
          <w:rFonts w:hint="eastAsia" w:ascii="方正小标宋简体" w:hAnsi="方正小标宋简体" w:eastAsia="方正小标宋简体" w:cs="方正小标宋简体"/>
          <w:b w:val="0"/>
          <w:bCs w:val="0"/>
          <w:color w:val="000000"/>
          <w:spacing w:val="2"/>
          <w:sz w:val="42"/>
          <w:szCs w:val="42"/>
          <w:lang w:val="en-US" w:eastAsia="zh-CN"/>
        </w:rPr>
        <w:t>2024</w:t>
      </w:r>
      <w:r>
        <w:rPr>
          <w:rFonts w:hint="eastAsia" w:ascii="方正小标宋简体" w:hAnsi="方正小标宋简体" w:eastAsia="方正小标宋简体" w:cs="方正小标宋简体"/>
          <w:b w:val="0"/>
          <w:bCs w:val="0"/>
          <w:color w:val="000000"/>
          <w:spacing w:val="2"/>
          <w:sz w:val="42"/>
          <w:szCs w:val="42"/>
          <w:lang w:eastAsia="zh-CN"/>
        </w:rPr>
        <w:t>年度预算单位整体支出绩效自评表</w:t>
      </w:r>
    </w:p>
    <w:p w14:paraId="72C23EC8">
      <w:pPr>
        <w:spacing w:line="132" w:lineRule="exact"/>
      </w:pPr>
    </w:p>
    <w:tbl>
      <w:tblPr>
        <w:tblStyle w:val="9"/>
        <w:tblW w:w="101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1"/>
        <w:gridCol w:w="1004"/>
        <w:gridCol w:w="1066"/>
        <w:gridCol w:w="1885"/>
        <w:gridCol w:w="1176"/>
        <w:gridCol w:w="1102"/>
        <w:gridCol w:w="686"/>
        <w:gridCol w:w="591"/>
        <w:gridCol w:w="1"/>
        <w:gridCol w:w="1458"/>
      </w:tblGrid>
      <w:tr w14:paraId="3AABE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241" w:type="dxa"/>
            <w:gridSpan w:val="3"/>
            <w:noWrap w:val="0"/>
            <w:vAlign w:val="top"/>
          </w:tcPr>
          <w:p w14:paraId="341C2BD5">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99" w:type="dxa"/>
            <w:gridSpan w:val="7"/>
            <w:noWrap w:val="0"/>
            <w:vAlign w:val="top"/>
          </w:tcPr>
          <w:p w14:paraId="06DB1199">
            <w:pPr>
              <w:pStyle w:val="10"/>
              <w:spacing w:line="239" w:lineRule="exact"/>
              <w:jc w:val="center"/>
              <w:rPr>
                <w:rFonts w:hint="eastAsia" w:ascii="宋体" w:hAnsi="宋体" w:eastAsia="宋体" w:cs="宋体"/>
                <w:sz w:val="20"/>
              </w:rPr>
            </w:pPr>
            <w:r>
              <w:rPr>
                <w:rFonts w:hint="eastAsia" w:ascii="宋体" w:hAnsi="宋体" w:eastAsia="宋体" w:cs="宋体"/>
                <w:color w:val="000000"/>
                <w:spacing w:val="-2"/>
                <w:sz w:val="20"/>
                <w:szCs w:val="20"/>
              </w:rPr>
              <w:t>岳阳市城市管理综合行政执法支队直属三大队</w:t>
            </w:r>
          </w:p>
        </w:tc>
      </w:tr>
      <w:tr w14:paraId="6B1B9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171" w:type="dxa"/>
            <w:vMerge w:val="restart"/>
            <w:tcBorders>
              <w:bottom w:val="nil"/>
            </w:tcBorders>
            <w:noWrap w:val="0"/>
            <w:vAlign w:val="top"/>
          </w:tcPr>
          <w:p w14:paraId="2216F917">
            <w:pPr>
              <w:pStyle w:val="10"/>
              <w:spacing w:line="467" w:lineRule="auto"/>
              <w:rPr>
                <w:rFonts w:hint="eastAsia" w:ascii="宋体" w:hAnsi="宋体" w:eastAsia="宋体" w:cs="宋体"/>
              </w:rPr>
            </w:pPr>
          </w:p>
          <w:p w14:paraId="03B833E7">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070" w:type="dxa"/>
            <w:gridSpan w:val="2"/>
            <w:noWrap w:val="0"/>
            <w:vAlign w:val="top"/>
          </w:tcPr>
          <w:p w14:paraId="52764F3A">
            <w:pPr>
              <w:pStyle w:val="10"/>
              <w:spacing w:line="235" w:lineRule="exact"/>
              <w:rPr>
                <w:rFonts w:hint="eastAsia" w:ascii="宋体" w:hAnsi="宋体" w:eastAsia="宋体" w:cs="宋体"/>
                <w:sz w:val="20"/>
              </w:rPr>
            </w:pPr>
          </w:p>
        </w:tc>
        <w:tc>
          <w:tcPr>
            <w:tcW w:w="1885" w:type="dxa"/>
            <w:noWrap w:val="0"/>
            <w:vAlign w:val="top"/>
          </w:tcPr>
          <w:p w14:paraId="3E8C1137">
            <w:pPr>
              <w:spacing w:before="20" w:line="208" w:lineRule="auto"/>
              <w:ind w:left="140"/>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176" w:type="dxa"/>
            <w:noWrap w:val="0"/>
            <w:vAlign w:val="top"/>
          </w:tcPr>
          <w:p w14:paraId="606481EE">
            <w:pPr>
              <w:spacing w:before="20" w:line="208" w:lineRule="auto"/>
              <w:ind w:left="159"/>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02" w:type="dxa"/>
            <w:noWrap w:val="0"/>
            <w:vAlign w:val="top"/>
          </w:tcPr>
          <w:p w14:paraId="086E792E">
            <w:pPr>
              <w:spacing w:before="20" w:line="208" w:lineRule="auto"/>
              <w:ind w:left="138"/>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86" w:type="dxa"/>
            <w:noWrap w:val="0"/>
            <w:vAlign w:val="top"/>
          </w:tcPr>
          <w:p w14:paraId="00CE9963">
            <w:pPr>
              <w:spacing w:before="20" w:line="208" w:lineRule="auto"/>
              <w:ind w:left="166"/>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592" w:type="dxa"/>
            <w:gridSpan w:val="2"/>
            <w:noWrap w:val="0"/>
            <w:vAlign w:val="top"/>
          </w:tcPr>
          <w:p w14:paraId="2E6D48C8">
            <w:pPr>
              <w:spacing w:before="20" w:line="208" w:lineRule="auto"/>
              <w:ind w:left="147"/>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8" w:type="dxa"/>
            <w:noWrap w:val="0"/>
            <w:vAlign w:val="top"/>
          </w:tcPr>
          <w:p w14:paraId="51C8DF5B">
            <w:pPr>
              <w:spacing w:before="20" w:line="208" w:lineRule="auto"/>
              <w:ind w:left="366"/>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7542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71" w:type="dxa"/>
            <w:vMerge w:val="continue"/>
            <w:tcBorders>
              <w:top w:val="nil"/>
              <w:bottom w:val="nil"/>
            </w:tcBorders>
            <w:noWrap w:val="0"/>
            <w:vAlign w:val="top"/>
          </w:tcPr>
          <w:p w14:paraId="7995E524">
            <w:pPr>
              <w:pStyle w:val="10"/>
              <w:rPr>
                <w:rFonts w:hint="eastAsia" w:ascii="宋体" w:hAnsi="宋体" w:eastAsia="宋体" w:cs="宋体"/>
              </w:rPr>
            </w:pPr>
          </w:p>
        </w:tc>
        <w:tc>
          <w:tcPr>
            <w:tcW w:w="2070" w:type="dxa"/>
            <w:gridSpan w:val="2"/>
            <w:noWrap w:val="0"/>
            <w:vAlign w:val="top"/>
          </w:tcPr>
          <w:p w14:paraId="19B3F55E">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885" w:type="dxa"/>
            <w:noWrap w:val="0"/>
            <w:vAlign w:val="top"/>
          </w:tcPr>
          <w:p w14:paraId="6A0BFF4B">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832.37</w:t>
            </w:r>
          </w:p>
        </w:tc>
        <w:tc>
          <w:tcPr>
            <w:tcW w:w="1176" w:type="dxa"/>
            <w:noWrap w:val="0"/>
            <w:vAlign w:val="top"/>
          </w:tcPr>
          <w:p w14:paraId="05887134">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967.84</w:t>
            </w:r>
          </w:p>
        </w:tc>
        <w:tc>
          <w:tcPr>
            <w:tcW w:w="1102" w:type="dxa"/>
            <w:noWrap w:val="0"/>
            <w:vAlign w:val="top"/>
          </w:tcPr>
          <w:p w14:paraId="67FBFF9A">
            <w:pPr>
              <w:pStyle w:val="10"/>
              <w:spacing w:line="235" w:lineRule="exact"/>
              <w:jc w:val="center"/>
              <w:rPr>
                <w:rFonts w:hint="default" w:ascii="宋体" w:hAnsi="宋体" w:eastAsia="宋体" w:cs="宋体"/>
                <w:sz w:val="20"/>
                <w:lang w:val="en-US"/>
              </w:rPr>
            </w:pPr>
            <w:r>
              <w:rPr>
                <w:rFonts w:hint="eastAsia" w:ascii="宋体" w:hAnsi="宋体" w:eastAsia="宋体" w:cs="宋体"/>
                <w:spacing w:val="2"/>
                <w:sz w:val="19"/>
                <w:szCs w:val="19"/>
                <w:lang w:val="en-US" w:eastAsia="zh-CN"/>
              </w:rPr>
              <w:t>967.84</w:t>
            </w:r>
          </w:p>
        </w:tc>
        <w:tc>
          <w:tcPr>
            <w:tcW w:w="686" w:type="dxa"/>
            <w:noWrap w:val="0"/>
            <w:vAlign w:val="top"/>
          </w:tcPr>
          <w:p w14:paraId="362AF4F4">
            <w:pPr>
              <w:pStyle w:val="10"/>
              <w:spacing w:before="54" w:line="194" w:lineRule="auto"/>
              <w:ind w:left="270"/>
              <w:jc w:val="both"/>
              <w:rPr>
                <w:rFonts w:hint="eastAsia" w:ascii="宋体" w:hAnsi="宋体" w:eastAsia="宋体" w:cs="宋体"/>
                <w:sz w:val="19"/>
                <w:szCs w:val="19"/>
              </w:rPr>
            </w:pPr>
            <w:r>
              <w:rPr>
                <w:rFonts w:hint="eastAsia" w:ascii="宋体" w:hAnsi="宋体" w:eastAsia="宋体" w:cs="宋体"/>
                <w:b w:val="0"/>
                <w:bCs w:val="0"/>
                <w:spacing w:val="-10"/>
                <w:sz w:val="19"/>
                <w:szCs w:val="19"/>
              </w:rPr>
              <w:t>10</w:t>
            </w:r>
          </w:p>
        </w:tc>
        <w:tc>
          <w:tcPr>
            <w:tcW w:w="592" w:type="dxa"/>
            <w:gridSpan w:val="2"/>
            <w:noWrap w:val="0"/>
            <w:vAlign w:val="top"/>
          </w:tcPr>
          <w:p w14:paraId="647DDCD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100%</w:t>
            </w:r>
          </w:p>
        </w:tc>
        <w:tc>
          <w:tcPr>
            <w:tcW w:w="1458" w:type="dxa"/>
            <w:noWrap w:val="0"/>
            <w:vAlign w:val="top"/>
          </w:tcPr>
          <w:p w14:paraId="086D6006">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r>
      <w:tr w14:paraId="5EEB1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continue"/>
            <w:tcBorders>
              <w:top w:val="nil"/>
              <w:bottom w:val="nil"/>
            </w:tcBorders>
            <w:noWrap w:val="0"/>
            <w:vAlign w:val="top"/>
          </w:tcPr>
          <w:p w14:paraId="354556F5">
            <w:pPr>
              <w:pStyle w:val="10"/>
              <w:rPr>
                <w:rFonts w:hint="eastAsia" w:ascii="宋体" w:hAnsi="宋体" w:eastAsia="宋体" w:cs="宋体"/>
              </w:rPr>
            </w:pPr>
          </w:p>
        </w:tc>
        <w:tc>
          <w:tcPr>
            <w:tcW w:w="5131" w:type="dxa"/>
            <w:gridSpan w:val="4"/>
            <w:noWrap w:val="0"/>
            <w:vAlign w:val="top"/>
          </w:tcPr>
          <w:p w14:paraId="0A5792EB">
            <w:pPr>
              <w:spacing w:before="22" w:line="206" w:lineRule="auto"/>
              <w:ind w:left="111"/>
              <w:rPr>
                <w:rFonts w:hint="default" w:ascii="宋体" w:hAnsi="宋体" w:eastAsia="宋体" w:cs="宋体"/>
                <w:sz w:val="19"/>
                <w:szCs w:val="19"/>
                <w:lang w:val="en-US" w:eastAsia="zh-CN"/>
              </w:rPr>
            </w:pPr>
            <w:r>
              <w:rPr>
                <w:rFonts w:hint="eastAsia" w:ascii="宋体" w:hAnsi="宋体" w:eastAsia="宋体" w:cs="宋体"/>
                <w:spacing w:val="2"/>
                <w:sz w:val="19"/>
                <w:szCs w:val="19"/>
              </w:rPr>
              <w:t>按收入性质分：</w:t>
            </w:r>
            <w:r>
              <w:rPr>
                <w:rFonts w:hint="eastAsia" w:ascii="宋体" w:hAnsi="宋体" w:eastAsia="宋体" w:cs="宋体"/>
                <w:spacing w:val="2"/>
                <w:sz w:val="19"/>
                <w:szCs w:val="19"/>
                <w:lang w:val="en-US" w:eastAsia="zh-CN"/>
              </w:rPr>
              <w:t>967.84</w:t>
            </w:r>
          </w:p>
        </w:tc>
        <w:tc>
          <w:tcPr>
            <w:tcW w:w="3838" w:type="dxa"/>
            <w:gridSpan w:val="5"/>
            <w:noWrap w:val="0"/>
            <w:vAlign w:val="top"/>
          </w:tcPr>
          <w:p w14:paraId="1368DAB9">
            <w:pPr>
              <w:spacing w:before="22" w:line="206" w:lineRule="auto"/>
              <w:ind w:left="116"/>
              <w:rPr>
                <w:rFonts w:hint="default" w:ascii="宋体" w:hAnsi="宋体" w:eastAsia="宋体" w:cs="宋体"/>
                <w:sz w:val="19"/>
                <w:szCs w:val="19"/>
                <w:lang w:val="en-US"/>
              </w:rPr>
            </w:pPr>
            <w:r>
              <w:rPr>
                <w:rFonts w:hint="eastAsia" w:ascii="宋体" w:hAnsi="宋体" w:eastAsia="宋体" w:cs="宋体"/>
                <w:spacing w:val="2"/>
                <w:sz w:val="19"/>
                <w:szCs w:val="19"/>
              </w:rPr>
              <w:t>按支出性质分：</w:t>
            </w:r>
          </w:p>
        </w:tc>
      </w:tr>
      <w:tr w14:paraId="49A58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continue"/>
            <w:tcBorders>
              <w:top w:val="nil"/>
              <w:bottom w:val="nil"/>
            </w:tcBorders>
            <w:noWrap w:val="0"/>
            <w:vAlign w:val="top"/>
          </w:tcPr>
          <w:p w14:paraId="62BAF3C1">
            <w:pPr>
              <w:pStyle w:val="10"/>
              <w:rPr>
                <w:rFonts w:hint="eastAsia" w:ascii="宋体" w:hAnsi="宋体" w:eastAsia="宋体" w:cs="宋体"/>
              </w:rPr>
            </w:pPr>
          </w:p>
        </w:tc>
        <w:tc>
          <w:tcPr>
            <w:tcW w:w="5131" w:type="dxa"/>
            <w:gridSpan w:val="4"/>
            <w:noWrap w:val="0"/>
            <w:vAlign w:val="top"/>
          </w:tcPr>
          <w:p w14:paraId="76657CF0">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965.84</w:t>
            </w:r>
          </w:p>
        </w:tc>
        <w:tc>
          <w:tcPr>
            <w:tcW w:w="3838" w:type="dxa"/>
            <w:gridSpan w:val="5"/>
            <w:noWrap w:val="0"/>
            <w:vAlign w:val="top"/>
          </w:tcPr>
          <w:p w14:paraId="72463219">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342.86</w:t>
            </w:r>
          </w:p>
        </w:tc>
      </w:tr>
      <w:tr w14:paraId="52F0A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continue"/>
            <w:tcBorders>
              <w:top w:val="nil"/>
              <w:bottom w:val="nil"/>
            </w:tcBorders>
            <w:noWrap w:val="0"/>
            <w:vAlign w:val="top"/>
          </w:tcPr>
          <w:p w14:paraId="2414FE29">
            <w:pPr>
              <w:pStyle w:val="10"/>
              <w:rPr>
                <w:rFonts w:hint="eastAsia" w:ascii="宋体" w:hAnsi="宋体" w:eastAsia="宋体" w:cs="宋体"/>
              </w:rPr>
            </w:pPr>
          </w:p>
        </w:tc>
        <w:tc>
          <w:tcPr>
            <w:tcW w:w="5131" w:type="dxa"/>
            <w:gridSpan w:val="4"/>
            <w:noWrap w:val="0"/>
            <w:vAlign w:val="top"/>
          </w:tcPr>
          <w:p w14:paraId="466B1136">
            <w:pPr>
              <w:spacing w:before="21" w:line="207" w:lineRule="auto"/>
              <w:ind w:left="916"/>
              <w:rPr>
                <w:rFonts w:hint="eastAsia"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0</w:t>
            </w:r>
          </w:p>
        </w:tc>
        <w:tc>
          <w:tcPr>
            <w:tcW w:w="3838" w:type="dxa"/>
            <w:gridSpan w:val="5"/>
            <w:noWrap w:val="0"/>
            <w:vAlign w:val="top"/>
          </w:tcPr>
          <w:p w14:paraId="60FBEE69">
            <w:pPr>
              <w:spacing w:before="21" w:line="207" w:lineRule="auto"/>
              <w:ind w:left="717"/>
              <w:rPr>
                <w:rFonts w:hint="eastAsia"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624.98</w:t>
            </w:r>
          </w:p>
        </w:tc>
      </w:tr>
      <w:tr w14:paraId="6B850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continue"/>
            <w:tcBorders>
              <w:top w:val="nil"/>
              <w:bottom w:val="nil"/>
            </w:tcBorders>
            <w:noWrap w:val="0"/>
            <w:vAlign w:val="top"/>
          </w:tcPr>
          <w:p w14:paraId="06228FA4">
            <w:pPr>
              <w:pStyle w:val="10"/>
              <w:rPr>
                <w:rFonts w:hint="eastAsia" w:ascii="宋体" w:hAnsi="宋体" w:eastAsia="宋体" w:cs="宋体"/>
              </w:rPr>
            </w:pPr>
          </w:p>
        </w:tc>
        <w:tc>
          <w:tcPr>
            <w:tcW w:w="5131" w:type="dxa"/>
            <w:gridSpan w:val="4"/>
            <w:noWrap w:val="0"/>
            <w:vAlign w:val="top"/>
          </w:tcPr>
          <w:p w14:paraId="5990D85F">
            <w:pPr>
              <w:spacing w:before="20" w:line="208" w:lineRule="auto"/>
              <w:ind w:left="115"/>
              <w:rPr>
                <w:rFonts w:hint="eastAsia"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r>
              <w:rPr>
                <w:rFonts w:hint="eastAsia" w:ascii="宋体" w:hAnsi="宋体" w:eastAsia="宋体" w:cs="宋体"/>
                <w:spacing w:val="5"/>
                <w:sz w:val="19"/>
                <w:szCs w:val="19"/>
                <w:lang w:val="en-US" w:eastAsia="zh-CN"/>
              </w:rPr>
              <w:t>0</w:t>
            </w:r>
          </w:p>
        </w:tc>
        <w:tc>
          <w:tcPr>
            <w:tcW w:w="3838" w:type="dxa"/>
            <w:gridSpan w:val="5"/>
            <w:noWrap w:val="0"/>
            <w:vAlign w:val="top"/>
          </w:tcPr>
          <w:p w14:paraId="051F31A1">
            <w:pPr>
              <w:pStyle w:val="10"/>
              <w:spacing w:line="235" w:lineRule="exact"/>
              <w:rPr>
                <w:rFonts w:hint="eastAsia" w:ascii="宋体" w:hAnsi="宋体" w:eastAsia="宋体" w:cs="宋体"/>
                <w:sz w:val="20"/>
              </w:rPr>
            </w:pPr>
          </w:p>
        </w:tc>
      </w:tr>
      <w:tr w14:paraId="5E63E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continue"/>
            <w:tcBorders>
              <w:top w:val="nil"/>
            </w:tcBorders>
            <w:noWrap w:val="0"/>
            <w:vAlign w:val="top"/>
          </w:tcPr>
          <w:p w14:paraId="085A6A95">
            <w:pPr>
              <w:pStyle w:val="10"/>
              <w:rPr>
                <w:rFonts w:hint="eastAsia" w:ascii="宋体" w:hAnsi="宋体" w:eastAsia="宋体" w:cs="宋体"/>
              </w:rPr>
            </w:pPr>
          </w:p>
        </w:tc>
        <w:tc>
          <w:tcPr>
            <w:tcW w:w="5131" w:type="dxa"/>
            <w:gridSpan w:val="4"/>
            <w:noWrap w:val="0"/>
            <w:vAlign w:val="top"/>
          </w:tcPr>
          <w:p w14:paraId="5B8B36B9">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2.00</w:t>
            </w:r>
          </w:p>
        </w:tc>
        <w:tc>
          <w:tcPr>
            <w:tcW w:w="3838" w:type="dxa"/>
            <w:gridSpan w:val="5"/>
            <w:noWrap w:val="0"/>
            <w:vAlign w:val="top"/>
          </w:tcPr>
          <w:p w14:paraId="672D3499">
            <w:pPr>
              <w:pStyle w:val="10"/>
              <w:spacing w:line="235" w:lineRule="exact"/>
              <w:rPr>
                <w:rFonts w:hint="eastAsia" w:ascii="宋体" w:hAnsi="宋体" w:eastAsia="宋体" w:cs="宋体"/>
                <w:sz w:val="20"/>
              </w:rPr>
            </w:pPr>
          </w:p>
        </w:tc>
      </w:tr>
      <w:tr w14:paraId="0E79E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restart"/>
            <w:tcBorders>
              <w:bottom w:val="nil"/>
            </w:tcBorders>
            <w:noWrap w:val="0"/>
            <w:vAlign w:val="top"/>
          </w:tcPr>
          <w:p w14:paraId="4BE46C2D">
            <w:pPr>
              <w:pStyle w:val="10"/>
              <w:spacing w:line="242" w:lineRule="auto"/>
              <w:rPr>
                <w:rFonts w:hint="eastAsia" w:ascii="宋体" w:hAnsi="宋体" w:eastAsia="宋体" w:cs="宋体"/>
              </w:rPr>
            </w:pPr>
          </w:p>
          <w:p w14:paraId="035772BE">
            <w:pPr>
              <w:pStyle w:val="10"/>
              <w:spacing w:line="243" w:lineRule="auto"/>
              <w:rPr>
                <w:rFonts w:hint="eastAsia" w:ascii="宋体" w:hAnsi="宋体" w:eastAsia="宋体" w:cs="宋体"/>
              </w:rPr>
            </w:pPr>
          </w:p>
          <w:p w14:paraId="796DE31D">
            <w:pPr>
              <w:spacing w:before="62" w:line="230" w:lineRule="auto"/>
              <w:ind w:left="382" w:right="139" w:hanging="232"/>
              <w:jc w:val="both"/>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pacing w:val="-7"/>
                <w:sz w:val="19"/>
                <w:szCs w:val="19"/>
              </w:rPr>
              <w:t>目标</w:t>
            </w:r>
          </w:p>
        </w:tc>
        <w:tc>
          <w:tcPr>
            <w:tcW w:w="5131" w:type="dxa"/>
            <w:gridSpan w:val="4"/>
            <w:noWrap w:val="0"/>
            <w:vAlign w:val="top"/>
          </w:tcPr>
          <w:p w14:paraId="0B479E88">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3838" w:type="dxa"/>
            <w:gridSpan w:val="5"/>
            <w:noWrap w:val="0"/>
            <w:vAlign w:val="top"/>
          </w:tcPr>
          <w:p w14:paraId="50F706E3">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6DE31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5" w:hRule="atLeast"/>
        </w:trPr>
        <w:tc>
          <w:tcPr>
            <w:tcW w:w="1171" w:type="dxa"/>
            <w:vMerge w:val="continue"/>
            <w:tcBorders>
              <w:top w:val="nil"/>
            </w:tcBorders>
            <w:noWrap w:val="0"/>
            <w:vAlign w:val="top"/>
          </w:tcPr>
          <w:p w14:paraId="6E8321F4">
            <w:pPr>
              <w:pStyle w:val="10"/>
              <w:rPr>
                <w:rFonts w:hint="eastAsia" w:ascii="宋体" w:hAnsi="宋体" w:eastAsia="宋体" w:cs="宋体"/>
              </w:rPr>
            </w:pPr>
          </w:p>
        </w:tc>
        <w:tc>
          <w:tcPr>
            <w:tcW w:w="5131" w:type="dxa"/>
            <w:gridSpan w:val="4"/>
            <w:noWrap w:val="0"/>
            <w:vAlign w:val="top"/>
          </w:tcPr>
          <w:p w14:paraId="445C2517">
            <w:pPr>
              <w:pStyle w:val="10"/>
              <w:ind w:firstLine="260" w:firstLineChars="200"/>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一、贯彻执行国家有关城市管理方面的法律、法规、规章和政策规定。</w:t>
            </w:r>
          </w:p>
          <w:p w14:paraId="2D7D8E13">
            <w:pPr>
              <w:pStyle w:val="10"/>
              <w:ind w:firstLine="260" w:firstLineChars="200"/>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二、负责行使本大队管辖内的市政公用设施运行管理、市容环境卫生管理、园林绿化管理、城区禁止燃放烟花爆竹等城市管理方面的行政处罚权及相应的行政强制权。</w:t>
            </w:r>
          </w:p>
          <w:p w14:paraId="42C421CB">
            <w:pPr>
              <w:pStyle w:val="10"/>
              <w:ind w:firstLine="260" w:firstLineChars="200"/>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三、负责行使本大队管辖区域内城市河道和水域倾倒废弃物和垃圾及违规取土、城市河道和水域违法构筑物拆除等水务管理方面的行政处罚权及相应的行政强制权。</w:t>
            </w:r>
          </w:p>
          <w:p w14:paraId="182CCA85">
            <w:pPr>
              <w:pStyle w:val="10"/>
              <w:ind w:firstLine="260" w:firstLineChars="200"/>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四、负责行使本大队管辖区域内城市社会生活噪声污染、餐饮服务业油烟污染、露天烧烤污染、城市焚烧沥青塑料垃圾等烟尘和恶臭污染、露天焚烧秸秆落叶等烟尘污染、燃放烟花爆竹污染、渣土运输扬尘污染、城市建筑施工噪声污染、建筑施工扬尘污染等生态环境保护管理方面的行政处罚权及相应的行政强制权。</w:t>
            </w:r>
          </w:p>
          <w:p w14:paraId="0EAC20A8">
            <w:pPr>
              <w:pStyle w:val="10"/>
              <w:ind w:firstLine="260" w:firstLineChars="200"/>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五、负责行使本大队管辖区域内户外公共场所无照经营、食品销售和餐饮摊点无证经营，违规设置户外广告等市场监督管理方面的行政处罚权及相应的行政强制权。</w:t>
            </w:r>
          </w:p>
          <w:p w14:paraId="7A46E87A">
            <w:pPr>
              <w:pStyle w:val="10"/>
              <w:ind w:firstLine="260" w:firstLineChars="200"/>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六、负责行使本大队管辖区域内侵占城市道路、违法停放车辆等城市公安交通管理方面的行政处罚权及相应的行政强制权。</w:t>
            </w:r>
          </w:p>
          <w:p w14:paraId="6773897E">
            <w:pPr>
              <w:pStyle w:val="10"/>
              <w:ind w:firstLine="260" w:firstLineChars="200"/>
              <w:rPr>
                <w:rFonts w:hint="eastAsia" w:ascii="宋体" w:hAnsi="宋体" w:eastAsia="宋体" w:cs="宋体"/>
              </w:rPr>
            </w:pPr>
            <w:r>
              <w:rPr>
                <w:rFonts w:hint="eastAsia" w:ascii="宋体" w:hAnsi="宋体" w:eastAsia="宋体" w:cs="宋体"/>
                <w:sz w:val="13"/>
                <w:szCs w:val="13"/>
                <w:lang w:val="en-US" w:eastAsia="zh-CN"/>
              </w:rPr>
              <w:t>七、负责本大队管辖区域内“牛皮癣”的治理和清除工作；负责对本大队管辖区域内“门前三包”、燃放烟花爆竹的监督管理以及考评工作。</w:t>
            </w:r>
          </w:p>
        </w:tc>
        <w:tc>
          <w:tcPr>
            <w:tcW w:w="3838" w:type="dxa"/>
            <w:gridSpan w:val="5"/>
            <w:noWrap w:val="0"/>
            <w:vAlign w:val="top"/>
          </w:tcPr>
          <w:p w14:paraId="10434914">
            <w:pPr>
              <w:pStyle w:val="10"/>
              <w:ind w:firstLine="300" w:firstLineChars="200"/>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严格按照年初预算绩效管理坚持绩效导向、完成各项绩效目标如下：</w:t>
            </w:r>
          </w:p>
          <w:p w14:paraId="02A50C29">
            <w:pPr>
              <w:pStyle w:val="10"/>
              <w:ind w:firstLine="300" w:firstLineChars="200"/>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1.组织综合执法能力素质培训，邀请专家，通过办培训班、法制讲坛等形式，提升执法人员执法水平。</w:t>
            </w:r>
          </w:p>
          <w:p w14:paraId="77126F26">
            <w:pPr>
              <w:pStyle w:val="10"/>
              <w:ind w:firstLine="300" w:firstLineChars="200"/>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2.落实市容环境卫生责任制度，取缔市场周边占道经营，整治脏、乱、差、乱搭建等现象，促进城市经营秩序逐渐优化。</w:t>
            </w:r>
          </w:p>
          <w:p w14:paraId="1C6E22B9">
            <w:pPr>
              <w:pStyle w:val="10"/>
              <w:ind w:firstLine="300" w:firstLineChars="200"/>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3.切实推进全国文明城市创建，把加强城市管理工作作为改善人居环境、提升城市形象、增强城市综合功能、保障城市经济社会可持续发展的重要工作来做，城市管理工作取得了明显成效。</w:t>
            </w:r>
          </w:p>
          <w:p w14:paraId="260E703A">
            <w:pPr>
              <w:pStyle w:val="10"/>
              <w:ind w:firstLine="300" w:firstLineChars="200"/>
              <w:rPr>
                <w:rFonts w:hint="eastAsia" w:ascii="宋体" w:hAnsi="宋体" w:eastAsia="宋体" w:cs="宋体"/>
              </w:rPr>
            </w:pPr>
            <w:r>
              <w:rPr>
                <w:rFonts w:hint="eastAsia" w:ascii="宋体" w:hAnsi="宋体" w:eastAsia="宋体" w:cs="宋体"/>
                <w:sz w:val="15"/>
                <w:szCs w:val="15"/>
                <w:lang w:val="en-US" w:eastAsia="zh-CN"/>
              </w:rPr>
              <w:t>4.全面完成2024年度预算执行任务，预算执行率100%，严格控制三公经费支出，未超预算。</w:t>
            </w:r>
          </w:p>
        </w:tc>
      </w:tr>
      <w:tr w14:paraId="521D1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171" w:type="dxa"/>
            <w:vMerge w:val="restart"/>
            <w:tcBorders>
              <w:bottom w:val="nil"/>
            </w:tcBorders>
            <w:noWrap w:val="0"/>
            <w:textDirection w:val="tbRlV"/>
            <w:vAlign w:val="top"/>
          </w:tcPr>
          <w:p w14:paraId="5E2DCA8B">
            <w:pPr>
              <w:pStyle w:val="10"/>
              <w:spacing w:line="364" w:lineRule="auto"/>
              <w:rPr>
                <w:rFonts w:hint="eastAsia" w:ascii="宋体" w:hAnsi="宋体" w:eastAsia="宋体" w:cs="宋体"/>
              </w:rPr>
            </w:pPr>
          </w:p>
          <w:p w14:paraId="7DF453CF">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04" w:type="dxa"/>
            <w:noWrap w:val="0"/>
            <w:vAlign w:val="top"/>
          </w:tcPr>
          <w:p w14:paraId="450ABE10">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66" w:type="dxa"/>
            <w:noWrap w:val="0"/>
            <w:vAlign w:val="top"/>
          </w:tcPr>
          <w:p w14:paraId="6C00145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885" w:type="dxa"/>
            <w:noWrap w:val="0"/>
            <w:vAlign w:val="top"/>
          </w:tcPr>
          <w:p w14:paraId="2A135DAA">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176" w:type="dxa"/>
            <w:noWrap w:val="0"/>
            <w:vAlign w:val="top"/>
          </w:tcPr>
          <w:p w14:paraId="42DE1894">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102" w:type="dxa"/>
            <w:noWrap w:val="0"/>
            <w:vAlign w:val="top"/>
          </w:tcPr>
          <w:p w14:paraId="067C305D">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686" w:type="dxa"/>
            <w:noWrap w:val="0"/>
            <w:vAlign w:val="top"/>
          </w:tcPr>
          <w:p w14:paraId="63976A9D">
            <w:pPr>
              <w:spacing w:before="141" w:line="227" w:lineRule="auto"/>
              <w:ind w:left="166"/>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591" w:type="dxa"/>
            <w:noWrap w:val="0"/>
            <w:vAlign w:val="top"/>
          </w:tcPr>
          <w:p w14:paraId="74E641A3">
            <w:pPr>
              <w:spacing w:before="174" w:line="218" w:lineRule="auto"/>
              <w:ind w:left="150"/>
              <w:jc w:val="center"/>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9" w:type="dxa"/>
            <w:gridSpan w:val="2"/>
            <w:noWrap w:val="0"/>
            <w:vAlign w:val="top"/>
          </w:tcPr>
          <w:p w14:paraId="5B770768">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2E56C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1171" w:type="dxa"/>
            <w:vMerge w:val="continue"/>
            <w:tcBorders>
              <w:top w:val="nil"/>
              <w:bottom w:val="nil"/>
            </w:tcBorders>
            <w:noWrap w:val="0"/>
            <w:textDirection w:val="tbRlV"/>
            <w:vAlign w:val="top"/>
          </w:tcPr>
          <w:p w14:paraId="25AE1468">
            <w:pPr>
              <w:pStyle w:val="10"/>
              <w:rPr>
                <w:rFonts w:hint="eastAsia" w:ascii="宋体" w:hAnsi="宋体" w:eastAsia="宋体" w:cs="宋体"/>
              </w:rPr>
            </w:pPr>
          </w:p>
        </w:tc>
        <w:tc>
          <w:tcPr>
            <w:tcW w:w="1004" w:type="dxa"/>
            <w:vMerge w:val="restart"/>
            <w:tcBorders>
              <w:bottom w:val="nil"/>
            </w:tcBorders>
            <w:noWrap w:val="0"/>
            <w:vAlign w:val="top"/>
          </w:tcPr>
          <w:p w14:paraId="41C8E5FF">
            <w:pPr>
              <w:pStyle w:val="10"/>
              <w:spacing w:line="272" w:lineRule="auto"/>
              <w:jc w:val="center"/>
              <w:rPr>
                <w:rFonts w:hint="eastAsia" w:ascii="宋体" w:hAnsi="宋体" w:eastAsia="宋体" w:cs="宋体"/>
              </w:rPr>
            </w:pPr>
          </w:p>
          <w:p w14:paraId="50C4CEF6">
            <w:pPr>
              <w:pStyle w:val="10"/>
              <w:spacing w:line="272" w:lineRule="auto"/>
              <w:jc w:val="center"/>
              <w:rPr>
                <w:rFonts w:hint="eastAsia" w:ascii="宋体" w:hAnsi="宋体" w:eastAsia="宋体" w:cs="宋体"/>
              </w:rPr>
            </w:pPr>
          </w:p>
          <w:p w14:paraId="4F653079">
            <w:pPr>
              <w:pStyle w:val="10"/>
              <w:spacing w:line="272" w:lineRule="auto"/>
              <w:jc w:val="center"/>
              <w:rPr>
                <w:rFonts w:hint="eastAsia" w:ascii="宋体" w:hAnsi="宋体" w:eastAsia="宋体" w:cs="宋体"/>
              </w:rPr>
            </w:pPr>
          </w:p>
          <w:p w14:paraId="71D923FA">
            <w:pPr>
              <w:pStyle w:val="10"/>
              <w:spacing w:line="272" w:lineRule="auto"/>
              <w:jc w:val="center"/>
              <w:rPr>
                <w:rFonts w:hint="eastAsia" w:ascii="宋体" w:hAnsi="宋体" w:eastAsia="宋体" w:cs="宋体"/>
              </w:rPr>
            </w:pPr>
          </w:p>
          <w:p w14:paraId="19AC6E26">
            <w:pPr>
              <w:pStyle w:val="10"/>
              <w:spacing w:line="272" w:lineRule="auto"/>
              <w:jc w:val="center"/>
              <w:rPr>
                <w:rFonts w:hint="eastAsia" w:ascii="宋体" w:hAnsi="宋体" w:eastAsia="宋体" w:cs="宋体"/>
              </w:rPr>
            </w:pPr>
          </w:p>
          <w:p w14:paraId="47A0603D">
            <w:pPr>
              <w:pStyle w:val="10"/>
              <w:spacing w:line="273" w:lineRule="auto"/>
              <w:jc w:val="center"/>
              <w:rPr>
                <w:rFonts w:hint="eastAsia" w:ascii="宋体" w:hAnsi="宋体" w:eastAsia="宋体" w:cs="宋体"/>
              </w:rPr>
            </w:pPr>
          </w:p>
          <w:p w14:paraId="666F7825">
            <w:pPr>
              <w:spacing w:before="62" w:line="450" w:lineRule="exact"/>
              <w:ind w:left="144"/>
              <w:jc w:val="center"/>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44170347">
            <w:pPr>
              <w:spacing w:line="261" w:lineRule="exact"/>
              <w:ind w:left="252"/>
              <w:jc w:val="center"/>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66" w:type="dxa"/>
            <w:vMerge w:val="restart"/>
            <w:tcBorders>
              <w:bottom w:val="single" w:color="000000" w:sz="2" w:space="0"/>
            </w:tcBorders>
            <w:noWrap w:val="0"/>
            <w:vAlign w:val="top"/>
          </w:tcPr>
          <w:p w14:paraId="1EF63273">
            <w:pPr>
              <w:spacing w:before="274" w:line="226" w:lineRule="auto"/>
              <w:ind w:left="126"/>
              <w:jc w:val="center"/>
              <w:rPr>
                <w:rFonts w:hint="eastAsia" w:ascii="宋体" w:hAnsi="宋体" w:eastAsia="宋体" w:cs="宋体"/>
                <w:sz w:val="13"/>
                <w:szCs w:val="13"/>
              </w:rPr>
            </w:pPr>
            <w:r>
              <w:rPr>
                <w:rFonts w:hint="eastAsia" w:ascii="宋体" w:hAnsi="宋体" w:eastAsia="宋体" w:cs="宋体"/>
                <w:spacing w:val="6"/>
                <w:sz w:val="13"/>
                <w:szCs w:val="13"/>
              </w:rPr>
              <w:t>数量指标</w:t>
            </w:r>
          </w:p>
        </w:tc>
        <w:tc>
          <w:tcPr>
            <w:tcW w:w="1885" w:type="dxa"/>
            <w:noWrap w:val="0"/>
            <w:vAlign w:val="center"/>
          </w:tcPr>
          <w:p w14:paraId="0B2E5C53">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违章集中整治次数（含夜市、基建场地污染源）</w:t>
            </w:r>
          </w:p>
        </w:tc>
        <w:tc>
          <w:tcPr>
            <w:tcW w:w="1176" w:type="dxa"/>
            <w:noWrap w:val="0"/>
            <w:vAlign w:val="center"/>
          </w:tcPr>
          <w:p w14:paraId="5BBE137C">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default"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169次</w:t>
            </w:r>
          </w:p>
        </w:tc>
        <w:tc>
          <w:tcPr>
            <w:tcW w:w="1102" w:type="dxa"/>
            <w:noWrap w:val="0"/>
            <w:vAlign w:val="center"/>
          </w:tcPr>
          <w:p w14:paraId="4C0C95C4">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169次</w:t>
            </w:r>
          </w:p>
        </w:tc>
        <w:tc>
          <w:tcPr>
            <w:tcW w:w="686" w:type="dxa"/>
            <w:noWrap w:val="0"/>
            <w:vAlign w:val="center"/>
          </w:tcPr>
          <w:p w14:paraId="3DF77724">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591" w:type="dxa"/>
            <w:noWrap w:val="0"/>
            <w:vAlign w:val="center"/>
          </w:tcPr>
          <w:p w14:paraId="40649108">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1459" w:type="dxa"/>
            <w:gridSpan w:val="2"/>
            <w:noWrap w:val="0"/>
            <w:vAlign w:val="top"/>
          </w:tcPr>
          <w:p w14:paraId="4FD93696">
            <w:pPr>
              <w:pStyle w:val="10"/>
              <w:spacing w:line="235" w:lineRule="exact"/>
              <w:rPr>
                <w:rFonts w:hint="eastAsia" w:ascii="宋体" w:hAnsi="宋体" w:eastAsia="宋体" w:cs="宋体"/>
                <w:sz w:val="20"/>
              </w:rPr>
            </w:pPr>
          </w:p>
        </w:tc>
      </w:tr>
      <w:tr w14:paraId="58A23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continue"/>
            <w:tcBorders>
              <w:top w:val="nil"/>
              <w:bottom w:val="nil"/>
            </w:tcBorders>
            <w:noWrap w:val="0"/>
            <w:textDirection w:val="tbRlV"/>
            <w:vAlign w:val="top"/>
          </w:tcPr>
          <w:p w14:paraId="1C294AD6">
            <w:pPr>
              <w:pStyle w:val="10"/>
              <w:rPr>
                <w:rFonts w:hint="eastAsia" w:ascii="宋体" w:hAnsi="宋体" w:eastAsia="宋体" w:cs="宋体"/>
              </w:rPr>
            </w:pPr>
          </w:p>
        </w:tc>
        <w:tc>
          <w:tcPr>
            <w:tcW w:w="1004" w:type="dxa"/>
            <w:vMerge w:val="continue"/>
            <w:tcBorders>
              <w:top w:val="nil"/>
              <w:bottom w:val="nil"/>
            </w:tcBorders>
            <w:noWrap w:val="0"/>
            <w:vAlign w:val="top"/>
          </w:tcPr>
          <w:p w14:paraId="583D0FE9">
            <w:pPr>
              <w:pStyle w:val="10"/>
              <w:jc w:val="center"/>
              <w:rPr>
                <w:rFonts w:hint="eastAsia" w:ascii="宋体" w:hAnsi="宋体" w:eastAsia="宋体" w:cs="宋体"/>
              </w:rPr>
            </w:pPr>
          </w:p>
        </w:tc>
        <w:tc>
          <w:tcPr>
            <w:tcW w:w="1066" w:type="dxa"/>
            <w:vMerge w:val="continue"/>
            <w:tcBorders>
              <w:top w:val="single" w:color="000000" w:sz="2" w:space="0"/>
              <w:bottom w:val="single" w:color="000000" w:sz="2" w:space="0"/>
            </w:tcBorders>
            <w:noWrap w:val="0"/>
            <w:vAlign w:val="top"/>
          </w:tcPr>
          <w:p w14:paraId="0BBCB716">
            <w:pPr>
              <w:pStyle w:val="10"/>
              <w:jc w:val="center"/>
              <w:rPr>
                <w:rFonts w:hint="eastAsia" w:ascii="宋体" w:hAnsi="宋体" w:eastAsia="宋体" w:cs="宋体"/>
                <w:sz w:val="13"/>
                <w:szCs w:val="13"/>
              </w:rPr>
            </w:pPr>
          </w:p>
        </w:tc>
        <w:tc>
          <w:tcPr>
            <w:tcW w:w="1885" w:type="dxa"/>
            <w:noWrap w:val="0"/>
            <w:vAlign w:val="center"/>
          </w:tcPr>
          <w:p w14:paraId="7A2894B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执法办案件数</w:t>
            </w:r>
          </w:p>
        </w:tc>
        <w:tc>
          <w:tcPr>
            <w:tcW w:w="1176" w:type="dxa"/>
            <w:noWrap w:val="0"/>
            <w:vAlign w:val="center"/>
          </w:tcPr>
          <w:p w14:paraId="2E030471">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190件</w:t>
            </w:r>
          </w:p>
        </w:tc>
        <w:tc>
          <w:tcPr>
            <w:tcW w:w="1102" w:type="dxa"/>
            <w:noWrap w:val="0"/>
            <w:vAlign w:val="center"/>
          </w:tcPr>
          <w:p w14:paraId="1DF46157">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190件</w:t>
            </w:r>
          </w:p>
        </w:tc>
        <w:tc>
          <w:tcPr>
            <w:tcW w:w="686" w:type="dxa"/>
            <w:noWrap w:val="0"/>
            <w:vAlign w:val="center"/>
          </w:tcPr>
          <w:p w14:paraId="320A7BA3">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591" w:type="dxa"/>
            <w:noWrap w:val="0"/>
            <w:vAlign w:val="center"/>
          </w:tcPr>
          <w:p w14:paraId="50FA94C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1459" w:type="dxa"/>
            <w:gridSpan w:val="2"/>
            <w:noWrap w:val="0"/>
            <w:vAlign w:val="top"/>
          </w:tcPr>
          <w:p w14:paraId="41675196">
            <w:pPr>
              <w:pStyle w:val="10"/>
              <w:spacing w:line="235" w:lineRule="exact"/>
              <w:rPr>
                <w:rFonts w:hint="eastAsia" w:ascii="宋体" w:hAnsi="宋体" w:eastAsia="宋体" w:cs="宋体"/>
                <w:sz w:val="20"/>
              </w:rPr>
            </w:pPr>
          </w:p>
        </w:tc>
      </w:tr>
      <w:tr w14:paraId="05DAA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continue"/>
            <w:tcBorders>
              <w:top w:val="nil"/>
              <w:bottom w:val="nil"/>
            </w:tcBorders>
            <w:noWrap w:val="0"/>
            <w:textDirection w:val="tbRlV"/>
            <w:vAlign w:val="top"/>
          </w:tcPr>
          <w:p w14:paraId="35220289">
            <w:pPr>
              <w:pStyle w:val="10"/>
              <w:rPr>
                <w:rFonts w:hint="eastAsia" w:ascii="宋体" w:hAnsi="宋体" w:eastAsia="宋体" w:cs="宋体"/>
              </w:rPr>
            </w:pPr>
          </w:p>
        </w:tc>
        <w:tc>
          <w:tcPr>
            <w:tcW w:w="1004" w:type="dxa"/>
            <w:vMerge w:val="continue"/>
            <w:tcBorders>
              <w:top w:val="nil"/>
              <w:bottom w:val="nil"/>
            </w:tcBorders>
            <w:noWrap w:val="0"/>
            <w:vAlign w:val="top"/>
          </w:tcPr>
          <w:p w14:paraId="055B3AF9">
            <w:pPr>
              <w:pStyle w:val="10"/>
              <w:jc w:val="center"/>
              <w:rPr>
                <w:rFonts w:hint="eastAsia" w:ascii="宋体" w:hAnsi="宋体" w:eastAsia="宋体" w:cs="宋体"/>
              </w:rPr>
            </w:pPr>
          </w:p>
        </w:tc>
        <w:tc>
          <w:tcPr>
            <w:tcW w:w="1066" w:type="dxa"/>
            <w:vMerge w:val="continue"/>
            <w:tcBorders>
              <w:top w:val="single" w:color="000000" w:sz="2" w:space="0"/>
              <w:bottom w:val="single" w:color="000000" w:sz="2" w:space="0"/>
            </w:tcBorders>
            <w:noWrap w:val="0"/>
            <w:vAlign w:val="top"/>
          </w:tcPr>
          <w:p w14:paraId="0C8BB36F">
            <w:pPr>
              <w:pStyle w:val="10"/>
              <w:jc w:val="center"/>
              <w:rPr>
                <w:rFonts w:hint="eastAsia" w:ascii="宋体" w:hAnsi="宋体" w:eastAsia="宋体" w:cs="宋体"/>
                <w:sz w:val="13"/>
                <w:szCs w:val="13"/>
              </w:rPr>
            </w:pPr>
          </w:p>
        </w:tc>
        <w:tc>
          <w:tcPr>
            <w:tcW w:w="1885" w:type="dxa"/>
            <w:noWrap w:val="0"/>
            <w:vAlign w:val="center"/>
          </w:tcPr>
          <w:p w14:paraId="1F42B01B">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宣教协调会议</w:t>
            </w:r>
          </w:p>
        </w:tc>
        <w:tc>
          <w:tcPr>
            <w:tcW w:w="1176" w:type="dxa"/>
            <w:noWrap w:val="0"/>
            <w:vAlign w:val="center"/>
          </w:tcPr>
          <w:p w14:paraId="61DE8501">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23</w:t>
            </w:r>
            <w:r>
              <w:rPr>
                <w:rFonts w:hint="eastAsia" w:ascii="宋体" w:hAnsi="宋体" w:eastAsia="宋体" w:cs="宋体"/>
                <w:color w:val="000000" w:themeColor="text1"/>
                <w:sz w:val="15"/>
                <w:szCs w:val="15"/>
                <w:lang w:val="en-US" w:eastAsia="zh-CN"/>
                <w14:textFill>
                  <w14:solidFill>
                    <w14:schemeClr w14:val="tx1"/>
                  </w14:solidFill>
                </w14:textFill>
              </w:rPr>
              <w:t>次</w:t>
            </w:r>
          </w:p>
        </w:tc>
        <w:tc>
          <w:tcPr>
            <w:tcW w:w="1102" w:type="dxa"/>
            <w:noWrap w:val="0"/>
            <w:vAlign w:val="center"/>
          </w:tcPr>
          <w:p w14:paraId="47F865A0">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23次</w:t>
            </w:r>
          </w:p>
        </w:tc>
        <w:tc>
          <w:tcPr>
            <w:tcW w:w="686" w:type="dxa"/>
            <w:noWrap w:val="0"/>
            <w:vAlign w:val="center"/>
          </w:tcPr>
          <w:p w14:paraId="79A397C8">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591" w:type="dxa"/>
            <w:noWrap w:val="0"/>
            <w:vAlign w:val="center"/>
          </w:tcPr>
          <w:p w14:paraId="7B891C54">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1459" w:type="dxa"/>
            <w:gridSpan w:val="2"/>
            <w:noWrap w:val="0"/>
            <w:vAlign w:val="top"/>
          </w:tcPr>
          <w:p w14:paraId="0A7D11F7">
            <w:pPr>
              <w:pStyle w:val="10"/>
              <w:spacing w:line="235" w:lineRule="exact"/>
              <w:rPr>
                <w:rFonts w:hint="eastAsia" w:ascii="宋体" w:hAnsi="宋体" w:eastAsia="宋体" w:cs="宋体"/>
                <w:sz w:val="20"/>
              </w:rPr>
            </w:pPr>
          </w:p>
        </w:tc>
      </w:tr>
      <w:tr w14:paraId="41922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continue"/>
            <w:tcBorders>
              <w:top w:val="nil"/>
              <w:bottom w:val="nil"/>
            </w:tcBorders>
            <w:noWrap w:val="0"/>
            <w:textDirection w:val="tbRlV"/>
            <w:vAlign w:val="top"/>
          </w:tcPr>
          <w:p w14:paraId="7EAF5B44">
            <w:pPr>
              <w:pStyle w:val="10"/>
              <w:rPr>
                <w:rFonts w:hint="eastAsia" w:ascii="宋体" w:hAnsi="宋体" w:eastAsia="宋体" w:cs="宋体"/>
              </w:rPr>
            </w:pPr>
          </w:p>
        </w:tc>
        <w:tc>
          <w:tcPr>
            <w:tcW w:w="1004" w:type="dxa"/>
            <w:vMerge w:val="continue"/>
            <w:tcBorders>
              <w:top w:val="nil"/>
              <w:bottom w:val="nil"/>
            </w:tcBorders>
            <w:noWrap w:val="0"/>
            <w:vAlign w:val="top"/>
          </w:tcPr>
          <w:p w14:paraId="6CDB17BB">
            <w:pPr>
              <w:pStyle w:val="10"/>
              <w:jc w:val="center"/>
              <w:rPr>
                <w:rFonts w:hint="eastAsia" w:ascii="宋体" w:hAnsi="宋体" w:eastAsia="宋体" w:cs="宋体"/>
              </w:rPr>
            </w:pPr>
          </w:p>
        </w:tc>
        <w:tc>
          <w:tcPr>
            <w:tcW w:w="1066" w:type="dxa"/>
            <w:vMerge w:val="restart"/>
            <w:tcBorders>
              <w:top w:val="single" w:color="000000" w:sz="2" w:space="0"/>
              <w:bottom w:val="single" w:color="000000" w:sz="2" w:space="0"/>
            </w:tcBorders>
            <w:noWrap w:val="0"/>
            <w:vAlign w:val="top"/>
          </w:tcPr>
          <w:p w14:paraId="454DC69D">
            <w:pPr>
              <w:spacing w:before="273" w:line="226" w:lineRule="auto"/>
              <w:ind w:left="121"/>
              <w:jc w:val="center"/>
              <w:rPr>
                <w:rFonts w:hint="eastAsia" w:ascii="宋体" w:hAnsi="宋体" w:eastAsia="宋体" w:cs="宋体"/>
                <w:sz w:val="13"/>
                <w:szCs w:val="13"/>
              </w:rPr>
            </w:pPr>
            <w:r>
              <w:rPr>
                <w:rFonts w:hint="eastAsia" w:ascii="宋体" w:hAnsi="宋体" w:eastAsia="宋体" w:cs="宋体"/>
                <w:spacing w:val="7"/>
                <w:sz w:val="13"/>
                <w:szCs w:val="13"/>
              </w:rPr>
              <w:t>质量指标</w:t>
            </w:r>
          </w:p>
        </w:tc>
        <w:tc>
          <w:tcPr>
            <w:tcW w:w="1885" w:type="dxa"/>
            <w:noWrap w:val="0"/>
            <w:vAlign w:val="center"/>
          </w:tcPr>
          <w:p w14:paraId="2AEB12D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违章违法案件处理率</w:t>
            </w:r>
          </w:p>
        </w:tc>
        <w:tc>
          <w:tcPr>
            <w:tcW w:w="1176" w:type="dxa"/>
            <w:noWrap w:val="0"/>
            <w:vAlign w:val="center"/>
          </w:tcPr>
          <w:p w14:paraId="59ACB6DC">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100%</w:t>
            </w:r>
          </w:p>
        </w:tc>
        <w:tc>
          <w:tcPr>
            <w:tcW w:w="1102" w:type="dxa"/>
            <w:noWrap w:val="0"/>
            <w:vAlign w:val="center"/>
          </w:tcPr>
          <w:p w14:paraId="545BA2E8">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100%</w:t>
            </w:r>
          </w:p>
        </w:tc>
        <w:tc>
          <w:tcPr>
            <w:tcW w:w="686" w:type="dxa"/>
            <w:noWrap w:val="0"/>
            <w:vAlign w:val="center"/>
          </w:tcPr>
          <w:p w14:paraId="3551BE7C">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591" w:type="dxa"/>
            <w:noWrap w:val="0"/>
            <w:vAlign w:val="center"/>
          </w:tcPr>
          <w:p w14:paraId="0666A4D0">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1459" w:type="dxa"/>
            <w:gridSpan w:val="2"/>
            <w:noWrap w:val="0"/>
            <w:vAlign w:val="top"/>
          </w:tcPr>
          <w:p w14:paraId="561AD9B0">
            <w:pPr>
              <w:pStyle w:val="10"/>
              <w:spacing w:line="235" w:lineRule="exact"/>
              <w:rPr>
                <w:rFonts w:hint="eastAsia" w:ascii="宋体" w:hAnsi="宋体" w:eastAsia="宋体" w:cs="宋体"/>
                <w:sz w:val="20"/>
              </w:rPr>
            </w:pPr>
          </w:p>
        </w:tc>
      </w:tr>
      <w:tr w14:paraId="24E93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continue"/>
            <w:tcBorders>
              <w:top w:val="nil"/>
              <w:bottom w:val="nil"/>
            </w:tcBorders>
            <w:noWrap w:val="0"/>
            <w:textDirection w:val="tbRlV"/>
            <w:vAlign w:val="top"/>
          </w:tcPr>
          <w:p w14:paraId="5FE8B577">
            <w:pPr>
              <w:pStyle w:val="10"/>
              <w:rPr>
                <w:rFonts w:hint="eastAsia" w:ascii="宋体" w:hAnsi="宋体" w:eastAsia="宋体" w:cs="宋体"/>
              </w:rPr>
            </w:pPr>
          </w:p>
        </w:tc>
        <w:tc>
          <w:tcPr>
            <w:tcW w:w="1004" w:type="dxa"/>
            <w:vMerge w:val="continue"/>
            <w:tcBorders>
              <w:top w:val="nil"/>
              <w:bottom w:val="nil"/>
            </w:tcBorders>
            <w:noWrap w:val="0"/>
            <w:vAlign w:val="top"/>
          </w:tcPr>
          <w:p w14:paraId="3D43AC40">
            <w:pPr>
              <w:pStyle w:val="10"/>
              <w:jc w:val="center"/>
              <w:rPr>
                <w:rFonts w:hint="eastAsia" w:ascii="宋体" w:hAnsi="宋体" w:eastAsia="宋体" w:cs="宋体"/>
              </w:rPr>
            </w:pPr>
          </w:p>
        </w:tc>
        <w:tc>
          <w:tcPr>
            <w:tcW w:w="1066" w:type="dxa"/>
            <w:vMerge w:val="continue"/>
            <w:tcBorders>
              <w:top w:val="single" w:color="000000" w:sz="2" w:space="0"/>
              <w:bottom w:val="single" w:color="000000" w:sz="2" w:space="0"/>
            </w:tcBorders>
            <w:noWrap w:val="0"/>
            <w:vAlign w:val="top"/>
          </w:tcPr>
          <w:p w14:paraId="1DB1FC4C">
            <w:pPr>
              <w:pStyle w:val="10"/>
              <w:jc w:val="center"/>
              <w:rPr>
                <w:rFonts w:hint="eastAsia" w:ascii="宋体" w:hAnsi="宋体" w:eastAsia="宋体" w:cs="宋体"/>
                <w:sz w:val="13"/>
                <w:szCs w:val="13"/>
              </w:rPr>
            </w:pPr>
          </w:p>
        </w:tc>
        <w:tc>
          <w:tcPr>
            <w:tcW w:w="1885" w:type="dxa"/>
            <w:noWrap w:val="0"/>
            <w:vAlign w:val="center"/>
          </w:tcPr>
          <w:p w14:paraId="5E72CAE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日常管理及时到位率</w:t>
            </w:r>
          </w:p>
        </w:tc>
        <w:tc>
          <w:tcPr>
            <w:tcW w:w="1176" w:type="dxa"/>
            <w:noWrap w:val="0"/>
            <w:vAlign w:val="center"/>
          </w:tcPr>
          <w:p w14:paraId="04B56D97">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100%</w:t>
            </w:r>
          </w:p>
        </w:tc>
        <w:tc>
          <w:tcPr>
            <w:tcW w:w="1102" w:type="dxa"/>
            <w:noWrap w:val="0"/>
            <w:vAlign w:val="center"/>
          </w:tcPr>
          <w:p w14:paraId="4B13B99E">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100%</w:t>
            </w:r>
          </w:p>
        </w:tc>
        <w:tc>
          <w:tcPr>
            <w:tcW w:w="686" w:type="dxa"/>
            <w:noWrap w:val="0"/>
            <w:vAlign w:val="center"/>
          </w:tcPr>
          <w:p w14:paraId="1746A5ED">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591" w:type="dxa"/>
            <w:noWrap w:val="0"/>
            <w:vAlign w:val="center"/>
          </w:tcPr>
          <w:p w14:paraId="0F6E40AE">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1459" w:type="dxa"/>
            <w:gridSpan w:val="2"/>
            <w:noWrap w:val="0"/>
            <w:vAlign w:val="top"/>
          </w:tcPr>
          <w:p w14:paraId="5FE9D852">
            <w:pPr>
              <w:pStyle w:val="10"/>
              <w:spacing w:line="235" w:lineRule="exact"/>
              <w:rPr>
                <w:rFonts w:hint="eastAsia" w:ascii="宋体" w:hAnsi="宋体" w:eastAsia="宋体" w:cs="宋体"/>
                <w:sz w:val="20"/>
              </w:rPr>
            </w:pPr>
          </w:p>
        </w:tc>
      </w:tr>
      <w:tr w14:paraId="48741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1171" w:type="dxa"/>
            <w:vMerge w:val="continue"/>
            <w:tcBorders>
              <w:top w:val="nil"/>
              <w:bottom w:val="nil"/>
            </w:tcBorders>
            <w:noWrap w:val="0"/>
            <w:textDirection w:val="tbRlV"/>
            <w:vAlign w:val="top"/>
          </w:tcPr>
          <w:p w14:paraId="69A1B1AE">
            <w:pPr>
              <w:pStyle w:val="10"/>
              <w:rPr>
                <w:rFonts w:hint="eastAsia" w:ascii="宋体" w:hAnsi="宋体" w:eastAsia="宋体" w:cs="宋体"/>
              </w:rPr>
            </w:pPr>
          </w:p>
        </w:tc>
        <w:tc>
          <w:tcPr>
            <w:tcW w:w="1004" w:type="dxa"/>
            <w:vMerge w:val="continue"/>
            <w:tcBorders>
              <w:top w:val="nil"/>
              <w:bottom w:val="nil"/>
            </w:tcBorders>
            <w:noWrap w:val="0"/>
            <w:vAlign w:val="top"/>
          </w:tcPr>
          <w:p w14:paraId="63F75227">
            <w:pPr>
              <w:pStyle w:val="10"/>
              <w:jc w:val="center"/>
              <w:rPr>
                <w:rFonts w:hint="eastAsia" w:ascii="宋体" w:hAnsi="宋体" w:eastAsia="宋体" w:cs="宋体"/>
              </w:rPr>
            </w:pPr>
          </w:p>
        </w:tc>
        <w:tc>
          <w:tcPr>
            <w:tcW w:w="1066" w:type="dxa"/>
            <w:vMerge w:val="continue"/>
            <w:tcBorders>
              <w:top w:val="single" w:color="000000" w:sz="2" w:space="0"/>
              <w:bottom w:val="single" w:color="000000" w:sz="2" w:space="0"/>
            </w:tcBorders>
            <w:noWrap w:val="0"/>
            <w:vAlign w:val="top"/>
          </w:tcPr>
          <w:p w14:paraId="7F1B6A0D">
            <w:pPr>
              <w:pStyle w:val="10"/>
              <w:jc w:val="center"/>
              <w:rPr>
                <w:rFonts w:hint="eastAsia" w:ascii="宋体" w:hAnsi="宋体" w:eastAsia="宋体" w:cs="宋体"/>
                <w:sz w:val="13"/>
                <w:szCs w:val="13"/>
              </w:rPr>
            </w:pPr>
          </w:p>
        </w:tc>
        <w:tc>
          <w:tcPr>
            <w:tcW w:w="1885" w:type="dxa"/>
            <w:noWrap w:val="0"/>
            <w:vAlign w:val="center"/>
          </w:tcPr>
          <w:p w14:paraId="1C6B6F7D">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履职工作任务完成</w:t>
            </w:r>
            <w:r>
              <w:rPr>
                <w:rFonts w:hint="eastAsia" w:ascii="宋体" w:hAnsi="宋体" w:eastAsia="宋体" w:cs="宋体"/>
                <w:color w:val="000000" w:themeColor="text1"/>
                <w:sz w:val="15"/>
                <w:szCs w:val="15"/>
                <w:lang w:val="en-US" w:eastAsia="zh-CN"/>
                <w14:textFill>
                  <w14:solidFill>
                    <w14:schemeClr w14:val="tx1"/>
                  </w14:solidFill>
                </w14:textFill>
              </w:rPr>
              <w:t>准时率</w:t>
            </w:r>
          </w:p>
        </w:tc>
        <w:tc>
          <w:tcPr>
            <w:tcW w:w="1176" w:type="dxa"/>
            <w:noWrap w:val="0"/>
            <w:vAlign w:val="center"/>
          </w:tcPr>
          <w:p w14:paraId="6EF97F72">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100%</w:t>
            </w:r>
          </w:p>
        </w:tc>
        <w:tc>
          <w:tcPr>
            <w:tcW w:w="1102" w:type="dxa"/>
            <w:noWrap w:val="0"/>
            <w:vAlign w:val="center"/>
          </w:tcPr>
          <w:p w14:paraId="16731E8C">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99%</w:t>
            </w:r>
          </w:p>
        </w:tc>
        <w:tc>
          <w:tcPr>
            <w:tcW w:w="686" w:type="dxa"/>
            <w:noWrap w:val="0"/>
            <w:vAlign w:val="center"/>
          </w:tcPr>
          <w:p w14:paraId="003B489F">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591" w:type="dxa"/>
            <w:noWrap w:val="0"/>
            <w:vAlign w:val="center"/>
          </w:tcPr>
          <w:p w14:paraId="419DC7FB">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4</w:t>
            </w:r>
          </w:p>
        </w:tc>
        <w:tc>
          <w:tcPr>
            <w:tcW w:w="1459" w:type="dxa"/>
            <w:gridSpan w:val="2"/>
            <w:noWrap w:val="0"/>
            <w:vAlign w:val="top"/>
          </w:tcPr>
          <w:p w14:paraId="648FE3EF">
            <w:pPr>
              <w:pStyle w:val="10"/>
              <w:spacing w:line="235" w:lineRule="exact"/>
              <w:rPr>
                <w:rFonts w:hint="eastAsia" w:ascii="宋体" w:hAnsi="宋体" w:eastAsia="宋体" w:cs="宋体"/>
                <w:sz w:val="20"/>
              </w:rPr>
            </w:pPr>
          </w:p>
        </w:tc>
      </w:tr>
      <w:tr w14:paraId="1F946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171" w:type="dxa"/>
            <w:vMerge w:val="continue"/>
            <w:tcBorders>
              <w:top w:val="nil"/>
              <w:bottom w:val="nil"/>
            </w:tcBorders>
            <w:noWrap w:val="0"/>
            <w:textDirection w:val="tbRlV"/>
            <w:vAlign w:val="top"/>
          </w:tcPr>
          <w:p w14:paraId="0DF1DB23">
            <w:pPr>
              <w:pStyle w:val="10"/>
              <w:rPr>
                <w:rFonts w:hint="eastAsia" w:ascii="宋体" w:hAnsi="宋体" w:eastAsia="宋体" w:cs="宋体"/>
              </w:rPr>
            </w:pPr>
          </w:p>
        </w:tc>
        <w:tc>
          <w:tcPr>
            <w:tcW w:w="1004" w:type="dxa"/>
            <w:vMerge w:val="continue"/>
            <w:tcBorders>
              <w:top w:val="nil"/>
              <w:bottom w:val="nil"/>
            </w:tcBorders>
            <w:noWrap w:val="0"/>
            <w:vAlign w:val="top"/>
          </w:tcPr>
          <w:p w14:paraId="188F5A48">
            <w:pPr>
              <w:pStyle w:val="10"/>
              <w:jc w:val="center"/>
              <w:rPr>
                <w:rFonts w:hint="eastAsia" w:ascii="宋体" w:hAnsi="宋体" w:eastAsia="宋体" w:cs="宋体"/>
              </w:rPr>
            </w:pPr>
          </w:p>
        </w:tc>
        <w:tc>
          <w:tcPr>
            <w:tcW w:w="1066" w:type="dxa"/>
            <w:vMerge w:val="restart"/>
            <w:tcBorders>
              <w:top w:val="single" w:color="000000" w:sz="2" w:space="0"/>
              <w:bottom w:val="single" w:color="000000" w:sz="2" w:space="0"/>
            </w:tcBorders>
            <w:noWrap w:val="0"/>
            <w:vAlign w:val="top"/>
          </w:tcPr>
          <w:p w14:paraId="5FAEE8D2">
            <w:pPr>
              <w:spacing w:before="274" w:line="226" w:lineRule="auto"/>
              <w:ind w:left="139"/>
              <w:jc w:val="center"/>
              <w:rPr>
                <w:rFonts w:hint="eastAsia" w:ascii="宋体" w:hAnsi="宋体" w:eastAsia="宋体" w:cs="宋体"/>
                <w:sz w:val="13"/>
                <w:szCs w:val="13"/>
              </w:rPr>
            </w:pPr>
            <w:r>
              <w:rPr>
                <w:rFonts w:hint="eastAsia" w:ascii="宋体" w:hAnsi="宋体" w:eastAsia="宋体" w:cs="宋体"/>
                <w:spacing w:val="3"/>
                <w:sz w:val="13"/>
                <w:szCs w:val="13"/>
              </w:rPr>
              <w:t>时效指标</w:t>
            </w:r>
          </w:p>
        </w:tc>
        <w:tc>
          <w:tcPr>
            <w:tcW w:w="1885" w:type="dxa"/>
            <w:noWrap w:val="0"/>
            <w:vAlign w:val="center"/>
          </w:tcPr>
          <w:p w14:paraId="11D3A505">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劝阻撒漏污染，查处违规运输车辆</w:t>
            </w:r>
          </w:p>
        </w:tc>
        <w:tc>
          <w:tcPr>
            <w:tcW w:w="1176" w:type="dxa"/>
            <w:noWrap w:val="0"/>
            <w:vAlign w:val="center"/>
          </w:tcPr>
          <w:p w14:paraId="7F1D01EC">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每天</w:t>
            </w:r>
          </w:p>
        </w:tc>
        <w:tc>
          <w:tcPr>
            <w:tcW w:w="1102" w:type="dxa"/>
            <w:noWrap w:val="0"/>
            <w:vAlign w:val="center"/>
          </w:tcPr>
          <w:p w14:paraId="1B8F3FD0">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每天</w:t>
            </w:r>
          </w:p>
        </w:tc>
        <w:tc>
          <w:tcPr>
            <w:tcW w:w="686" w:type="dxa"/>
            <w:noWrap w:val="0"/>
            <w:vAlign w:val="center"/>
          </w:tcPr>
          <w:p w14:paraId="59BF081B">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591" w:type="dxa"/>
            <w:noWrap w:val="0"/>
            <w:vAlign w:val="center"/>
          </w:tcPr>
          <w:p w14:paraId="7E51F5E2">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1459" w:type="dxa"/>
            <w:gridSpan w:val="2"/>
            <w:noWrap w:val="0"/>
            <w:vAlign w:val="top"/>
          </w:tcPr>
          <w:p w14:paraId="37922AF5">
            <w:pPr>
              <w:pStyle w:val="10"/>
              <w:spacing w:line="235" w:lineRule="exact"/>
              <w:rPr>
                <w:rFonts w:hint="eastAsia" w:ascii="宋体" w:hAnsi="宋体" w:eastAsia="宋体" w:cs="宋体"/>
                <w:sz w:val="20"/>
              </w:rPr>
            </w:pPr>
          </w:p>
        </w:tc>
      </w:tr>
      <w:tr w14:paraId="0F6AD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continue"/>
            <w:tcBorders>
              <w:top w:val="nil"/>
              <w:bottom w:val="nil"/>
            </w:tcBorders>
            <w:noWrap w:val="0"/>
            <w:textDirection w:val="tbRlV"/>
            <w:vAlign w:val="top"/>
          </w:tcPr>
          <w:p w14:paraId="4399AC45">
            <w:pPr>
              <w:pStyle w:val="10"/>
              <w:rPr>
                <w:rFonts w:hint="eastAsia" w:ascii="宋体" w:hAnsi="宋体" w:eastAsia="宋体" w:cs="宋体"/>
              </w:rPr>
            </w:pPr>
          </w:p>
        </w:tc>
        <w:tc>
          <w:tcPr>
            <w:tcW w:w="1004" w:type="dxa"/>
            <w:vMerge w:val="continue"/>
            <w:tcBorders>
              <w:top w:val="nil"/>
              <w:bottom w:val="nil"/>
            </w:tcBorders>
            <w:noWrap w:val="0"/>
            <w:vAlign w:val="top"/>
          </w:tcPr>
          <w:p w14:paraId="406CA646">
            <w:pPr>
              <w:pStyle w:val="10"/>
              <w:jc w:val="center"/>
              <w:rPr>
                <w:rFonts w:hint="eastAsia" w:ascii="宋体" w:hAnsi="宋体" w:eastAsia="宋体" w:cs="宋体"/>
              </w:rPr>
            </w:pPr>
          </w:p>
        </w:tc>
        <w:tc>
          <w:tcPr>
            <w:tcW w:w="1066" w:type="dxa"/>
            <w:vMerge w:val="continue"/>
            <w:tcBorders>
              <w:top w:val="single" w:color="000000" w:sz="2" w:space="0"/>
              <w:bottom w:val="single" w:color="000000" w:sz="2" w:space="0"/>
            </w:tcBorders>
            <w:noWrap w:val="0"/>
            <w:vAlign w:val="top"/>
          </w:tcPr>
          <w:p w14:paraId="4D6C5C85">
            <w:pPr>
              <w:pStyle w:val="10"/>
              <w:jc w:val="center"/>
              <w:rPr>
                <w:rFonts w:hint="eastAsia" w:ascii="宋体" w:hAnsi="宋体" w:eastAsia="宋体" w:cs="宋体"/>
                <w:sz w:val="13"/>
                <w:szCs w:val="13"/>
              </w:rPr>
            </w:pPr>
          </w:p>
        </w:tc>
        <w:tc>
          <w:tcPr>
            <w:tcW w:w="1885" w:type="dxa"/>
            <w:noWrap w:val="0"/>
            <w:vAlign w:val="center"/>
          </w:tcPr>
          <w:p w14:paraId="52B801C2">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常态化管理</w:t>
            </w:r>
          </w:p>
        </w:tc>
        <w:tc>
          <w:tcPr>
            <w:tcW w:w="1176" w:type="dxa"/>
            <w:noWrap w:val="0"/>
            <w:vAlign w:val="center"/>
          </w:tcPr>
          <w:p w14:paraId="7FB011FC">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每天</w:t>
            </w:r>
          </w:p>
        </w:tc>
        <w:tc>
          <w:tcPr>
            <w:tcW w:w="1102" w:type="dxa"/>
            <w:noWrap w:val="0"/>
            <w:vAlign w:val="center"/>
          </w:tcPr>
          <w:p w14:paraId="0DC827D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每天</w:t>
            </w:r>
          </w:p>
        </w:tc>
        <w:tc>
          <w:tcPr>
            <w:tcW w:w="686" w:type="dxa"/>
            <w:noWrap w:val="0"/>
            <w:vAlign w:val="center"/>
          </w:tcPr>
          <w:p w14:paraId="31AF0DA5">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591" w:type="dxa"/>
            <w:noWrap w:val="0"/>
            <w:vAlign w:val="center"/>
          </w:tcPr>
          <w:p w14:paraId="461BEED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1459" w:type="dxa"/>
            <w:gridSpan w:val="2"/>
            <w:noWrap w:val="0"/>
            <w:vAlign w:val="top"/>
          </w:tcPr>
          <w:p w14:paraId="4287AA95">
            <w:pPr>
              <w:pStyle w:val="10"/>
              <w:spacing w:line="235" w:lineRule="exact"/>
              <w:rPr>
                <w:rFonts w:hint="eastAsia" w:ascii="宋体" w:hAnsi="宋体" w:eastAsia="宋体" w:cs="宋体"/>
                <w:sz w:val="20"/>
              </w:rPr>
            </w:pPr>
          </w:p>
        </w:tc>
      </w:tr>
      <w:tr w14:paraId="5E53F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171" w:type="dxa"/>
            <w:vMerge w:val="continue"/>
            <w:tcBorders>
              <w:top w:val="nil"/>
              <w:bottom w:val="nil"/>
            </w:tcBorders>
            <w:noWrap w:val="0"/>
            <w:textDirection w:val="tbRlV"/>
            <w:vAlign w:val="top"/>
          </w:tcPr>
          <w:p w14:paraId="64B28445">
            <w:pPr>
              <w:pStyle w:val="10"/>
              <w:rPr>
                <w:rFonts w:hint="eastAsia" w:ascii="宋体" w:hAnsi="宋体" w:eastAsia="宋体" w:cs="宋体"/>
              </w:rPr>
            </w:pPr>
          </w:p>
        </w:tc>
        <w:tc>
          <w:tcPr>
            <w:tcW w:w="1004" w:type="dxa"/>
            <w:vMerge w:val="continue"/>
            <w:tcBorders>
              <w:top w:val="nil"/>
              <w:bottom w:val="nil"/>
            </w:tcBorders>
            <w:noWrap w:val="0"/>
            <w:vAlign w:val="top"/>
          </w:tcPr>
          <w:p w14:paraId="2FF1647D">
            <w:pPr>
              <w:pStyle w:val="10"/>
              <w:jc w:val="center"/>
              <w:rPr>
                <w:rFonts w:hint="eastAsia" w:ascii="宋体" w:hAnsi="宋体" w:eastAsia="宋体" w:cs="宋体"/>
              </w:rPr>
            </w:pPr>
          </w:p>
        </w:tc>
        <w:tc>
          <w:tcPr>
            <w:tcW w:w="1066" w:type="dxa"/>
            <w:vMerge w:val="continue"/>
            <w:tcBorders>
              <w:top w:val="single" w:color="000000" w:sz="2" w:space="0"/>
              <w:bottom w:val="single" w:color="000000" w:sz="2" w:space="0"/>
            </w:tcBorders>
            <w:noWrap w:val="0"/>
            <w:vAlign w:val="top"/>
          </w:tcPr>
          <w:p w14:paraId="2A861D2B">
            <w:pPr>
              <w:pStyle w:val="10"/>
              <w:jc w:val="center"/>
              <w:rPr>
                <w:rFonts w:hint="eastAsia" w:ascii="宋体" w:hAnsi="宋体" w:eastAsia="宋体" w:cs="宋体"/>
                <w:sz w:val="13"/>
                <w:szCs w:val="13"/>
              </w:rPr>
            </w:pPr>
          </w:p>
        </w:tc>
        <w:tc>
          <w:tcPr>
            <w:tcW w:w="1885" w:type="dxa"/>
            <w:tcBorders>
              <w:bottom w:val="single" w:color="000000" w:sz="2" w:space="0"/>
            </w:tcBorders>
            <w:noWrap w:val="0"/>
            <w:vAlign w:val="center"/>
          </w:tcPr>
          <w:p w14:paraId="64010794">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及时纠章不文明行为</w:t>
            </w:r>
          </w:p>
        </w:tc>
        <w:tc>
          <w:tcPr>
            <w:tcW w:w="1176" w:type="dxa"/>
            <w:noWrap w:val="0"/>
            <w:vAlign w:val="center"/>
          </w:tcPr>
          <w:p w14:paraId="771B99D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每天</w:t>
            </w:r>
          </w:p>
        </w:tc>
        <w:tc>
          <w:tcPr>
            <w:tcW w:w="1102" w:type="dxa"/>
            <w:noWrap w:val="0"/>
            <w:vAlign w:val="center"/>
          </w:tcPr>
          <w:p w14:paraId="757A95AE">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每天</w:t>
            </w:r>
          </w:p>
        </w:tc>
        <w:tc>
          <w:tcPr>
            <w:tcW w:w="686" w:type="dxa"/>
            <w:noWrap w:val="0"/>
            <w:vAlign w:val="center"/>
          </w:tcPr>
          <w:p w14:paraId="6BC5C2E3">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default"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kern w:val="2"/>
                <w:sz w:val="15"/>
                <w:szCs w:val="15"/>
                <w:lang w:val="en-US" w:eastAsia="zh-CN" w:bidi="ar-SA"/>
                <w14:textFill>
                  <w14:solidFill>
                    <w14:schemeClr w14:val="tx1"/>
                  </w14:solidFill>
                </w14:textFill>
              </w:rPr>
              <w:t>2</w:t>
            </w:r>
          </w:p>
        </w:tc>
        <w:tc>
          <w:tcPr>
            <w:tcW w:w="591" w:type="dxa"/>
            <w:noWrap w:val="0"/>
            <w:vAlign w:val="center"/>
          </w:tcPr>
          <w:p w14:paraId="337A4C1C">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default"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kern w:val="2"/>
                <w:sz w:val="15"/>
                <w:szCs w:val="15"/>
                <w:lang w:val="en-US" w:eastAsia="zh-CN" w:bidi="ar-SA"/>
                <w14:textFill>
                  <w14:solidFill>
                    <w14:schemeClr w14:val="tx1"/>
                  </w14:solidFill>
                </w14:textFill>
              </w:rPr>
              <w:t>2</w:t>
            </w:r>
          </w:p>
        </w:tc>
        <w:tc>
          <w:tcPr>
            <w:tcW w:w="1459" w:type="dxa"/>
            <w:gridSpan w:val="2"/>
            <w:noWrap w:val="0"/>
            <w:vAlign w:val="top"/>
          </w:tcPr>
          <w:p w14:paraId="7FB7C864">
            <w:pPr>
              <w:pStyle w:val="10"/>
              <w:spacing w:line="235" w:lineRule="exact"/>
              <w:rPr>
                <w:rFonts w:hint="eastAsia" w:ascii="宋体" w:hAnsi="宋体" w:eastAsia="宋体" w:cs="宋体"/>
                <w:sz w:val="20"/>
              </w:rPr>
            </w:pPr>
          </w:p>
        </w:tc>
      </w:tr>
      <w:tr w14:paraId="31F03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1171" w:type="dxa"/>
            <w:vMerge w:val="continue"/>
            <w:tcBorders>
              <w:top w:val="nil"/>
              <w:bottom w:val="nil"/>
            </w:tcBorders>
            <w:noWrap w:val="0"/>
            <w:textDirection w:val="tbRlV"/>
            <w:vAlign w:val="top"/>
          </w:tcPr>
          <w:p w14:paraId="0750B45F">
            <w:pPr>
              <w:pStyle w:val="10"/>
              <w:rPr>
                <w:rFonts w:hint="eastAsia" w:ascii="宋体" w:hAnsi="宋体" w:eastAsia="宋体" w:cs="宋体"/>
              </w:rPr>
            </w:pPr>
          </w:p>
        </w:tc>
        <w:tc>
          <w:tcPr>
            <w:tcW w:w="1004" w:type="dxa"/>
            <w:vMerge w:val="continue"/>
            <w:tcBorders>
              <w:top w:val="nil"/>
              <w:bottom w:val="single" w:color="000000" w:sz="2" w:space="0"/>
            </w:tcBorders>
            <w:noWrap w:val="0"/>
            <w:vAlign w:val="top"/>
          </w:tcPr>
          <w:p w14:paraId="2F78C279">
            <w:pPr>
              <w:pStyle w:val="10"/>
              <w:jc w:val="center"/>
              <w:rPr>
                <w:rFonts w:hint="eastAsia" w:ascii="宋体" w:hAnsi="宋体" w:eastAsia="宋体" w:cs="宋体"/>
              </w:rPr>
            </w:pPr>
          </w:p>
        </w:tc>
        <w:tc>
          <w:tcPr>
            <w:tcW w:w="1066" w:type="dxa"/>
            <w:vMerge w:val="restart"/>
            <w:tcBorders>
              <w:top w:val="single" w:color="000000" w:sz="2" w:space="0"/>
            </w:tcBorders>
            <w:noWrap w:val="0"/>
            <w:vAlign w:val="top"/>
          </w:tcPr>
          <w:p w14:paraId="6B073C30">
            <w:pPr>
              <w:spacing w:before="273" w:line="226" w:lineRule="auto"/>
              <w:ind w:left="125" w:leftChars="0"/>
              <w:jc w:val="center"/>
              <w:rPr>
                <w:rFonts w:hint="eastAsia" w:ascii="宋体" w:hAnsi="宋体" w:eastAsia="宋体" w:cs="宋体"/>
                <w:spacing w:val="6"/>
                <w:sz w:val="13"/>
                <w:szCs w:val="13"/>
              </w:rPr>
            </w:pPr>
            <w:r>
              <w:rPr>
                <w:rFonts w:hint="eastAsia" w:ascii="宋体" w:hAnsi="宋体" w:eastAsia="宋体" w:cs="宋体"/>
                <w:spacing w:val="6"/>
                <w:sz w:val="13"/>
                <w:szCs w:val="13"/>
              </w:rPr>
              <w:t>成本指标</w:t>
            </w:r>
          </w:p>
        </w:tc>
        <w:tc>
          <w:tcPr>
            <w:tcW w:w="1885" w:type="dxa"/>
            <w:tcBorders>
              <w:top w:val="single" w:color="000000" w:sz="2" w:space="0"/>
              <w:bottom w:val="single" w:color="000000" w:sz="2" w:space="0"/>
            </w:tcBorders>
            <w:noWrap w:val="0"/>
            <w:vAlign w:val="center"/>
          </w:tcPr>
          <w:p w14:paraId="290D7F9C">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总成本控制</w:t>
            </w:r>
          </w:p>
        </w:tc>
        <w:tc>
          <w:tcPr>
            <w:tcW w:w="1176" w:type="dxa"/>
            <w:noWrap w:val="0"/>
            <w:vAlign w:val="center"/>
          </w:tcPr>
          <w:p w14:paraId="35CF787A">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不超过预算金额</w:t>
            </w:r>
          </w:p>
        </w:tc>
        <w:tc>
          <w:tcPr>
            <w:tcW w:w="1102" w:type="dxa"/>
            <w:noWrap w:val="0"/>
            <w:vAlign w:val="center"/>
          </w:tcPr>
          <w:p w14:paraId="0A580326">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不超过预算金额</w:t>
            </w:r>
          </w:p>
        </w:tc>
        <w:tc>
          <w:tcPr>
            <w:tcW w:w="686" w:type="dxa"/>
            <w:noWrap w:val="0"/>
            <w:vAlign w:val="center"/>
          </w:tcPr>
          <w:p w14:paraId="02478A43">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3</w:t>
            </w:r>
          </w:p>
        </w:tc>
        <w:tc>
          <w:tcPr>
            <w:tcW w:w="591" w:type="dxa"/>
            <w:noWrap w:val="0"/>
            <w:vAlign w:val="center"/>
          </w:tcPr>
          <w:p w14:paraId="65A96FD2">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3</w:t>
            </w:r>
          </w:p>
        </w:tc>
        <w:tc>
          <w:tcPr>
            <w:tcW w:w="1459" w:type="dxa"/>
            <w:gridSpan w:val="2"/>
            <w:noWrap w:val="0"/>
            <w:vAlign w:val="top"/>
          </w:tcPr>
          <w:p w14:paraId="1DDA7D7E">
            <w:pPr>
              <w:pStyle w:val="10"/>
              <w:spacing w:line="235" w:lineRule="exact"/>
              <w:rPr>
                <w:rFonts w:hint="eastAsia" w:ascii="宋体" w:hAnsi="宋体" w:eastAsia="宋体" w:cs="宋体"/>
                <w:sz w:val="20"/>
              </w:rPr>
            </w:pPr>
          </w:p>
        </w:tc>
      </w:tr>
      <w:tr w14:paraId="508AD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71" w:type="dxa"/>
            <w:vMerge w:val="continue"/>
            <w:tcBorders>
              <w:top w:val="nil"/>
              <w:bottom w:val="nil"/>
            </w:tcBorders>
            <w:noWrap w:val="0"/>
            <w:textDirection w:val="tbRlV"/>
            <w:vAlign w:val="top"/>
          </w:tcPr>
          <w:p w14:paraId="69F1A4EE">
            <w:pPr>
              <w:pStyle w:val="10"/>
              <w:rPr>
                <w:rFonts w:hint="eastAsia" w:ascii="宋体" w:hAnsi="宋体" w:eastAsia="宋体" w:cs="宋体"/>
              </w:rPr>
            </w:pPr>
          </w:p>
        </w:tc>
        <w:tc>
          <w:tcPr>
            <w:tcW w:w="1004" w:type="dxa"/>
            <w:vMerge w:val="continue"/>
            <w:tcBorders>
              <w:top w:val="nil"/>
              <w:bottom w:val="single" w:color="000000" w:sz="2" w:space="0"/>
            </w:tcBorders>
            <w:noWrap w:val="0"/>
            <w:vAlign w:val="top"/>
          </w:tcPr>
          <w:p w14:paraId="1C6FBBDF">
            <w:pPr>
              <w:pStyle w:val="10"/>
              <w:jc w:val="center"/>
              <w:rPr>
                <w:rFonts w:hint="eastAsia" w:ascii="宋体" w:hAnsi="宋体" w:eastAsia="宋体" w:cs="宋体"/>
              </w:rPr>
            </w:pPr>
          </w:p>
        </w:tc>
        <w:tc>
          <w:tcPr>
            <w:tcW w:w="1066" w:type="dxa"/>
            <w:vMerge w:val="continue"/>
            <w:noWrap w:val="0"/>
            <w:vAlign w:val="top"/>
          </w:tcPr>
          <w:p w14:paraId="0FDFF176">
            <w:pPr>
              <w:spacing w:before="273" w:line="226" w:lineRule="auto"/>
              <w:ind w:left="125"/>
              <w:jc w:val="center"/>
              <w:rPr>
                <w:rFonts w:hint="eastAsia" w:ascii="宋体" w:hAnsi="宋体" w:eastAsia="宋体" w:cs="宋体"/>
                <w:spacing w:val="6"/>
                <w:sz w:val="13"/>
                <w:szCs w:val="13"/>
              </w:rPr>
            </w:pPr>
          </w:p>
        </w:tc>
        <w:tc>
          <w:tcPr>
            <w:tcW w:w="1885" w:type="dxa"/>
            <w:tcBorders>
              <w:top w:val="single" w:color="000000" w:sz="2" w:space="0"/>
              <w:bottom w:val="single" w:color="000000" w:sz="2" w:space="0"/>
            </w:tcBorders>
            <w:noWrap w:val="0"/>
            <w:vAlign w:val="center"/>
          </w:tcPr>
          <w:p w14:paraId="1C536FD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leftChars="0" w:right="0" w:rightChars="0"/>
              <w:jc w:val="center"/>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i w:val="0"/>
                <w:caps w:val="0"/>
                <w:color w:val="606266"/>
                <w:spacing w:val="0"/>
                <w:kern w:val="0"/>
                <w:sz w:val="15"/>
                <w:szCs w:val="15"/>
                <w:lang w:val="en-US" w:eastAsia="zh-CN" w:bidi="ar"/>
              </w:rPr>
              <w:t>负面舆论及处理成本</w:t>
            </w:r>
          </w:p>
        </w:tc>
        <w:tc>
          <w:tcPr>
            <w:tcW w:w="1176" w:type="dxa"/>
            <w:noWrap w:val="0"/>
            <w:vAlign w:val="center"/>
          </w:tcPr>
          <w:p w14:paraId="2859D15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leftChars="0" w:right="0" w:rightChars="0"/>
              <w:jc w:val="center"/>
              <w:rPr>
                <w:rFonts w:hint="eastAsia"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i w:val="0"/>
                <w:caps w:val="0"/>
                <w:color w:val="606266"/>
                <w:spacing w:val="0"/>
                <w:kern w:val="0"/>
                <w:sz w:val="15"/>
                <w:szCs w:val="15"/>
                <w:lang w:val="en-US" w:eastAsia="zh-CN" w:bidi="ar"/>
              </w:rPr>
              <w:t>降低</w:t>
            </w:r>
          </w:p>
        </w:tc>
        <w:tc>
          <w:tcPr>
            <w:tcW w:w="1102" w:type="dxa"/>
            <w:noWrap w:val="0"/>
            <w:vAlign w:val="center"/>
          </w:tcPr>
          <w:p w14:paraId="137CF70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leftChars="0" w:right="0" w:rightChars="0"/>
              <w:jc w:val="center"/>
              <w:rPr>
                <w:rFonts w:hint="eastAsia"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i w:val="0"/>
                <w:caps w:val="0"/>
                <w:color w:val="606266"/>
                <w:spacing w:val="0"/>
                <w:kern w:val="0"/>
                <w:sz w:val="15"/>
                <w:szCs w:val="15"/>
                <w:lang w:val="en-US" w:eastAsia="zh-CN" w:bidi="ar"/>
              </w:rPr>
              <w:t>降低</w:t>
            </w:r>
          </w:p>
        </w:tc>
        <w:tc>
          <w:tcPr>
            <w:tcW w:w="686" w:type="dxa"/>
            <w:noWrap w:val="0"/>
            <w:vAlign w:val="top"/>
          </w:tcPr>
          <w:p w14:paraId="2C740D82">
            <w:pPr>
              <w:pStyle w:val="10"/>
              <w:spacing w:line="235" w:lineRule="exact"/>
              <w:jc w:val="center"/>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2</w:t>
            </w:r>
          </w:p>
        </w:tc>
        <w:tc>
          <w:tcPr>
            <w:tcW w:w="591" w:type="dxa"/>
            <w:noWrap w:val="0"/>
            <w:vAlign w:val="top"/>
          </w:tcPr>
          <w:p w14:paraId="36B2FE54">
            <w:pPr>
              <w:pStyle w:val="10"/>
              <w:spacing w:line="235" w:lineRule="exact"/>
              <w:jc w:val="center"/>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2</w:t>
            </w:r>
          </w:p>
        </w:tc>
        <w:tc>
          <w:tcPr>
            <w:tcW w:w="1459" w:type="dxa"/>
            <w:gridSpan w:val="2"/>
            <w:noWrap w:val="0"/>
            <w:vAlign w:val="top"/>
          </w:tcPr>
          <w:p w14:paraId="3D827A45">
            <w:pPr>
              <w:pStyle w:val="10"/>
              <w:spacing w:line="235" w:lineRule="exact"/>
              <w:rPr>
                <w:rFonts w:hint="eastAsia" w:ascii="宋体" w:hAnsi="宋体" w:eastAsia="宋体" w:cs="宋体"/>
                <w:sz w:val="20"/>
              </w:rPr>
            </w:pPr>
          </w:p>
        </w:tc>
      </w:tr>
      <w:tr w14:paraId="1171D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 w:hRule="atLeast"/>
        </w:trPr>
        <w:tc>
          <w:tcPr>
            <w:tcW w:w="1171" w:type="dxa"/>
            <w:vMerge w:val="continue"/>
            <w:tcBorders>
              <w:top w:val="nil"/>
              <w:bottom w:val="nil"/>
            </w:tcBorders>
            <w:noWrap w:val="0"/>
            <w:textDirection w:val="tbRlV"/>
            <w:vAlign w:val="top"/>
          </w:tcPr>
          <w:p w14:paraId="0E6AD058">
            <w:pPr>
              <w:pStyle w:val="10"/>
              <w:rPr>
                <w:rFonts w:hint="eastAsia" w:ascii="宋体" w:hAnsi="宋体" w:eastAsia="宋体" w:cs="宋体"/>
              </w:rPr>
            </w:pPr>
          </w:p>
        </w:tc>
        <w:tc>
          <w:tcPr>
            <w:tcW w:w="1004" w:type="dxa"/>
            <w:vMerge w:val="continue"/>
            <w:tcBorders>
              <w:top w:val="nil"/>
              <w:bottom w:val="single" w:color="000000" w:sz="2" w:space="0"/>
            </w:tcBorders>
            <w:noWrap w:val="0"/>
            <w:vAlign w:val="top"/>
          </w:tcPr>
          <w:p w14:paraId="3D06C97C">
            <w:pPr>
              <w:pStyle w:val="10"/>
              <w:jc w:val="center"/>
              <w:rPr>
                <w:rFonts w:hint="eastAsia" w:ascii="宋体" w:hAnsi="宋体" w:eastAsia="宋体" w:cs="宋体"/>
              </w:rPr>
            </w:pPr>
          </w:p>
        </w:tc>
        <w:tc>
          <w:tcPr>
            <w:tcW w:w="1066" w:type="dxa"/>
            <w:vMerge w:val="continue"/>
            <w:tcBorders>
              <w:bottom w:val="single" w:color="000000" w:sz="2" w:space="0"/>
            </w:tcBorders>
            <w:noWrap w:val="0"/>
            <w:vAlign w:val="top"/>
          </w:tcPr>
          <w:p w14:paraId="42CB8394">
            <w:pPr>
              <w:spacing w:before="273" w:line="226" w:lineRule="auto"/>
              <w:ind w:left="125"/>
              <w:jc w:val="center"/>
              <w:rPr>
                <w:rFonts w:hint="eastAsia" w:ascii="宋体" w:hAnsi="宋体" w:eastAsia="宋体" w:cs="宋体"/>
                <w:sz w:val="13"/>
                <w:szCs w:val="13"/>
              </w:rPr>
            </w:pPr>
          </w:p>
        </w:tc>
        <w:tc>
          <w:tcPr>
            <w:tcW w:w="1885" w:type="dxa"/>
            <w:tcBorders>
              <w:top w:val="single" w:color="000000" w:sz="2" w:space="0"/>
              <w:bottom w:val="single" w:color="000000" w:sz="2" w:space="0"/>
            </w:tcBorders>
            <w:noWrap w:val="0"/>
            <w:vAlign w:val="center"/>
          </w:tcPr>
          <w:p w14:paraId="5B26D44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leftChars="0" w:right="0" w:rightChars="0"/>
              <w:jc w:val="center"/>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i w:val="0"/>
                <w:caps w:val="0"/>
                <w:color w:val="606266"/>
                <w:spacing w:val="0"/>
                <w:kern w:val="0"/>
                <w:sz w:val="15"/>
                <w:szCs w:val="15"/>
                <w:lang w:val="en-US" w:eastAsia="zh-CN" w:bidi="ar"/>
              </w:rPr>
              <w:t>水、电能耗</w:t>
            </w:r>
          </w:p>
        </w:tc>
        <w:tc>
          <w:tcPr>
            <w:tcW w:w="1176" w:type="dxa"/>
            <w:noWrap w:val="0"/>
            <w:vAlign w:val="center"/>
          </w:tcPr>
          <w:p w14:paraId="2F618CC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leftChars="0" w:right="0" w:rightChars="0"/>
              <w:jc w:val="center"/>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i w:val="0"/>
                <w:caps w:val="0"/>
                <w:color w:val="606266"/>
                <w:spacing w:val="0"/>
                <w:kern w:val="0"/>
                <w:sz w:val="15"/>
                <w:szCs w:val="15"/>
                <w:lang w:val="en-US" w:eastAsia="zh-CN" w:bidi="ar"/>
              </w:rPr>
              <w:t>降低</w:t>
            </w:r>
          </w:p>
        </w:tc>
        <w:tc>
          <w:tcPr>
            <w:tcW w:w="1102" w:type="dxa"/>
            <w:noWrap w:val="0"/>
            <w:vAlign w:val="center"/>
          </w:tcPr>
          <w:p w14:paraId="7813B10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leftChars="0" w:right="0" w:rightChars="0"/>
              <w:jc w:val="center"/>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i w:val="0"/>
                <w:caps w:val="0"/>
                <w:color w:val="606266"/>
                <w:spacing w:val="0"/>
                <w:kern w:val="0"/>
                <w:sz w:val="15"/>
                <w:szCs w:val="15"/>
                <w:lang w:val="en-US" w:eastAsia="zh-CN" w:bidi="ar"/>
              </w:rPr>
              <w:t>降低</w:t>
            </w:r>
          </w:p>
        </w:tc>
        <w:tc>
          <w:tcPr>
            <w:tcW w:w="686" w:type="dxa"/>
            <w:noWrap w:val="0"/>
            <w:vAlign w:val="top"/>
          </w:tcPr>
          <w:p w14:paraId="1E2C1969">
            <w:pPr>
              <w:pStyle w:val="10"/>
              <w:spacing w:line="235" w:lineRule="exact"/>
              <w:jc w:val="center"/>
              <w:rPr>
                <w:rFonts w:hint="default"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kern w:val="2"/>
                <w:sz w:val="15"/>
                <w:szCs w:val="15"/>
                <w:lang w:val="en-US" w:eastAsia="zh-CN" w:bidi="ar-SA"/>
                <w14:textFill>
                  <w14:solidFill>
                    <w14:schemeClr w14:val="tx1"/>
                  </w14:solidFill>
                </w14:textFill>
              </w:rPr>
              <w:t>3</w:t>
            </w:r>
          </w:p>
        </w:tc>
        <w:tc>
          <w:tcPr>
            <w:tcW w:w="591" w:type="dxa"/>
            <w:noWrap w:val="0"/>
            <w:vAlign w:val="top"/>
          </w:tcPr>
          <w:p w14:paraId="39998622">
            <w:pPr>
              <w:pStyle w:val="10"/>
              <w:spacing w:line="235" w:lineRule="exact"/>
              <w:jc w:val="center"/>
              <w:rPr>
                <w:rFonts w:hint="default"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kern w:val="2"/>
                <w:sz w:val="15"/>
                <w:szCs w:val="15"/>
                <w:lang w:val="en-US" w:eastAsia="zh-CN" w:bidi="ar-SA"/>
                <w14:textFill>
                  <w14:solidFill>
                    <w14:schemeClr w14:val="tx1"/>
                  </w14:solidFill>
                </w14:textFill>
              </w:rPr>
              <w:t>3</w:t>
            </w:r>
          </w:p>
        </w:tc>
        <w:tc>
          <w:tcPr>
            <w:tcW w:w="1459" w:type="dxa"/>
            <w:gridSpan w:val="2"/>
            <w:noWrap w:val="0"/>
            <w:vAlign w:val="top"/>
          </w:tcPr>
          <w:p w14:paraId="5D6D6F86">
            <w:pPr>
              <w:pStyle w:val="10"/>
              <w:spacing w:line="235" w:lineRule="exact"/>
              <w:rPr>
                <w:rFonts w:hint="eastAsia" w:ascii="宋体" w:hAnsi="宋体" w:eastAsia="宋体" w:cs="宋体"/>
                <w:sz w:val="20"/>
              </w:rPr>
            </w:pPr>
          </w:p>
        </w:tc>
      </w:tr>
      <w:tr w14:paraId="692C6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71" w:type="dxa"/>
            <w:vMerge w:val="continue"/>
            <w:tcBorders>
              <w:top w:val="nil"/>
              <w:bottom w:val="nil"/>
            </w:tcBorders>
            <w:noWrap w:val="0"/>
            <w:textDirection w:val="tbRlV"/>
            <w:vAlign w:val="top"/>
          </w:tcPr>
          <w:p w14:paraId="0D728AC6">
            <w:pPr>
              <w:pStyle w:val="10"/>
              <w:rPr>
                <w:rFonts w:hint="eastAsia" w:ascii="宋体" w:hAnsi="宋体" w:eastAsia="宋体" w:cs="宋体"/>
              </w:rPr>
            </w:pPr>
          </w:p>
        </w:tc>
        <w:tc>
          <w:tcPr>
            <w:tcW w:w="1004" w:type="dxa"/>
            <w:vMerge w:val="restart"/>
            <w:tcBorders>
              <w:top w:val="single" w:color="000000" w:sz="2" w:space="0"/>
            </w:tcBorders>
            <w:noWrap w:val="0"/>
            <w:vAlign w:val="top"/>
          </w:tcPr>
          <w:p w14:paraId="11F0359A">
            <w:pPr>
              <w:spacing w:before="62" w:line="480" w:lineRule="exact"/>
              <w:ind w:left="115"/>
              <w:jc w:val="center"/>
              <w:rPr>
                <w:rFonts w:hint="eastAsia" w:ascii="宋体" w:hAnsi="宋体" w:eastAsia="宋体" w:cs="宋体"/>
                <w:spacing w:val="6"/>
                <w:position w:val="22"/>
                <w:sz w:val="19"/>
                <w:szCs w:val="19"/>
              </w:rPr>
            </w:pPr>
          </w:p>
          <w:p w14:paraId="1408FFDF">
            <w:pPr>
              <w:spacing w:before="62" w:line="480" w:lineRule="exact"/>
              <w:ind w:left="115"/>
              <w:jc w:val="center"/>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2F0AF40C">
            <w:pPr>
              <w:pStyle w:val="10"/>
              <w:jc w:val="center"/>
              <w:rPr>
                <w:rFonts w:hint="eastAsia" w:ascii="宋体" w:hAnsi="宋体" w:eastAsia="宋体" w:cs="宋体"/>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66" w:type="dxa"/>
            <w:tcBorders>
              <w:top w:val="single" w:color="000000" w:sz="2" w:space="0"/>
              <w:bottom w:val="single" w:color="000000" w:sz="2" w:space="0"/>
            </w:tcBorders>
            <w:noWrap w:val="0"/>
            <w:vAlign w:val="top"/>
          </w:tcPr>
          <w:p w14:paraId="56AD5A1D">
            <w:pPr>
              <w:spacing w:line="225" w:lineRule="auto"/>
              <w:ind w:left="232"/>
              <w:rPr>
                <w:rFonts w:hint="default" w:ascii="宋体" w:hAnsi="宋体" w:eastAsia="宋体" w:cs="宋体"/>
                <w:spacing w:val="3"/>
                <w:sz w:val="13"/>
                <w:szCs w:val="13"/>
                <w:lang w:val="en-US" w:eastAsia="zh-CN"/>
              </w:rPr>
            </w:pPr>
            <w:r>
              <w:rPr>
                <w:rFonts w:hint="eastAsia" w:ascii="宋体" w:hAnsi="宋体" w:eastAsia="宋体" w:cs="宋体"/>
                <w:spacing w:val="3"/>
                <w:sz w:val="13"/>
                <w:szCs w:val="13"/>
                <w:lang w:val="en-US" w:eastAsia="zh-CN"/>
              </w:rPr>
              <w:t>经济效益指标</w:t>
            </w:r>
          </w:p>
        </w:tc>
        <w:tc>
          <w:tcPr>
            <w:tcW w:w="1885" w:type="dxa"/>
            <w:noWrap w:val="0"/>
            <w:vAlign w:val="center"/>
          </w:tcPr>
          <w:p w14:paraId="2597788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促进经济良性发展</w:t>
            </w:r>
          </w:p>
        </w:tc>
        <w:tc>
          <w:tcPr>
            <w:tcW w:w="1176" w:type="dxa"/>
            <w:noWrap w:val="0"/>
            <w:vAlign w:val="center"/>
          </w:tcPr>
          <w:p w14:paraId="5003B196">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提高</w:t>
            </w:r>
          </w:p>
        </w:tc>
        <w:tc>
          <w:tcPr>
            <w:tcW w:w="1102" w:type="dxa"/>
            <w:noWrap w:val="0"/>
            <w:vAlign w:val="center"/>
          </w:tcPr>
          <w:p w14:paraId="4A058186">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提高</w:t>
            </w:r>
          </w:p>
        </w:tc>
        <w:tc>
          <w:tcPr>
            <w:tcW w:w="686" w:type="dxa"/>
            <w:noWrap w:val="0"/>
            <w:vAlign w:val="center"/>
          </w:tcPr>
          <w:p w14:paraId="0D3A0AF5">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10</w:t>
            </w:r>
          </w:p>
        </w:tc>
        <w:tc>
          <w:tcPr>
            <w:tcW w:w="591" w:type="dxa"/>
            <w:noWrap w:val="0"/>
            <w:vAlign w:val="center"/>
          </w:tcPr>
          <w:p w14:paraId="7ED5AE02">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10</w:t>
            </w:r>
          </w:p>
        </w:tc>
        <w:tc>
          <w:tcPr>
            <w:tcW w:w="1459" w:type="dxa"/>
            <w:gridSpan w:val="2"/>
            <w:noWrap w:val="0"/>
            <w:vAlign w:val="center"/>
          </w:tcPr>
          <w:p w14:paraId="4256F99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p>
        </w:tc>
      </w:tr>
      <w:tr w14:paraId="46ABD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71" w:type="dxa"/>
            <w:vMerge w:val="continue"/>
            <w:tcBorders>
              <w:top w:val="nil"/>
              <w:bottom w:val="nil"/>
            </w:tcBorders>
            <w:noWrap w:val="0"/>
            <w:textDirection w:val="tbRlV"/>
            <w:vAlign w:val="top"/>
          </w:tcPr>
          <w:p w14:paraId="3E84F586">
            <w:pPr>
              <w:pStyle w:val="10"/>
              <w:rPr>
                <w:rFonts w:hint="eastAsia" w:ascii="宋体" w:hAnsi="宋体" w:eastAsia="宋体" w:cs="宋体"/>
              </w:rPr>
            </w:pPr>
          </w:p>
        </w:tc>
        <w:tc>
          <w:tcPr>
            <w:tcW w:w="1004" w:type="dxa"/>
            <w:vMerge w:val="continue"/>
            <w:noWrap w:val="0"/>
            <w:vAlign w:val="top"/>
          </w:tcPr>
          <w:p w14:paraId="379D2C62">
            <w:pPr>
              <w:pStyle w:val="10"/>
              <w:jc w:val="center"/>
              <w:rPr>
                <w:rFonts w:hint="eastAsia" w:ascii="宋体" w:hAnsi="宋体" w:eastAsia="宋体" w:cs="宋体"/>
              </w:rPr>
            </w:pPr>
          </w:p>
        </w:tc>
        <w:tc>
          <w:tcPr>
            <w:tcW w:w="1066" w:type="dxa"/>
            <w:tcBorders>
              <w:top w:val="single" w:color="000000" w:sz="2" w:space="0"/>
              <w:bottom w:val="single" w:color="000000" w:sz="2" w:space="0"/>
            </w:tcBorders>
            <w:noWrap w:val="0"/>
            <w:vAlign w:val="top"/>
          </w:tcPr>
          <w:p w14:paraId="22AD98D2">
            <w:pPr>
              <w:spacing w:before="153" w:line="233" w:lineRule="auto"/>
              <w:ind w:left="225"/>
              <w:rPr>
                <w:rFonts w:hint="eastAsia" w:ascii="宋体" w:hAnsi="宋体" w:eastAsia="宋体" w:cs="宋体"/>
                <w:sz w:val="13"/>
                <w:szCs w:val="13"/>
              </w:rPr>
            </w:pPr>
            <w:r>
              <w:rPr>
                <w:rFonts w:hint="eastAsia" w:ascii="宋体" w:hAnsi="宋体" w:eastAsia="宋体" w:cs="宋体"/>
                <w:spacing w:val="6"/>
                <w:sz w:val="13"/>
                <w:szCs w:val="13"/>
              </w:rPr>
              <w:t>社会效</w:t>
            </w:r>
          </w:p>
          <w:p w14:paraId="1E7C72D9">
            <w:pPr>
              <w:spacing w:line="225" w:lineRule="auto"/>
              <w:ind w:left="232"/>
              <w:rPr>
                <w:rFonts w:hint="eastAsia" w:ascii="宋体" w:hAnsi="宋体" w:eastAsia="宋体" w:cs="宋体"/>
                <w:sz w:val="13"/>
                <w:szCs w:val="13"/>
              </w:rPr>
            </w:pPr>
            <w:r>
              <w:rPr>
                <w:rFonts w:hint="eastAsia" w:ascii="宋体" w:hAnsi="宋体" w:eastAsia="宋体" w:cs="宋体"/>
                <w:spacing w:val="3"/>
                <w:sz w:val="13"/>
                <w:szCs w:val="13"/>
              </w:rPr>
              <w:t>益指标</w:t>
            </w:r>
          </w:p>
        </w:tc>
        <w:tc>
          <w:tcPr>
            <w:tcW w:w="1885" w:type="dxa"/>
            <w:noWrap w:val="0"/>
            <w:vAlign w:val="center"/>
          </w:tcPr>
          <w:p w14:paraId="303D1D91">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维护文明城市形象</w:t>
            </w:r>
          </w:p>
        </w:tc>
        <w:tc>
          <w:tcPr>
            <w:tcW w:w="1176" w:type="dxa"/>
            <w:noWrap w:val="0"/>
            <w:vAlign w:val="center"/>
          </w:tcPr>
          <w:p w14:paraId="7872535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提高</w:t>
            </w:r>
          </w:p>
        </w:tc>
        <w:tc>
          <w:tcPr>
            <w:tcW w:w="1102" w:type="dxa"/>
            <w:noWrap w:val="0"/>
            <w:vAlign w:val="center"/>
          </w:tcPr>
          <w:p w14:paraId="14B560D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提高</w:t>
            </w:r>
          </w:p>
        </w:tc>
        <w:tc>
          <w:tcPr>
            <w:tcW w:w="686" w:type="dxa"/>
            <w:noWrap w:val="0"/>
            <w:vAlign w:val="center"/>
          </w:tcPr>
          <w:p w14:paraId="6B37ABF6">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default"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kern w:val="2"/>
                <w:sz w:val="15"/>
                <w:szCs w:val="15"/>
                <w:lang w:val="en-US" w:eastAsia="zh-CN" w:bidi="ar-SA"/>
                <w14:textFill>
                  <w14:solidFill>
                    <w14:schemeClr w14:val="tx1"/>
                  </w14:solidFill>
                </w14:textFill>
              </w:rPr>
              <w:t>10</w:t>
            </w:r>
          </w:p>
        </w:tc>
        <w:tc>
          <w:tcPr>
            <w:tcW w:w="591" w:type="dxa"/>
            <w:noWrap w:val="0"/>
            <w:vAlign w:val="center"/>
          </w:tcPr>
          <w:p w14:paraId="58C0F08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default"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kern w:val="2"/>
                <w:sz w:val="15"/>
                <w:szCs w:val="15"/>
                <w:lang w:val="en-US" w:eastAsia="zh-CN" w:bidi="ar-SA"/>
                <w14:textFill>
                  <w14:solidFill>
                    <w14:schemeClr w14:val="tx1"/>
                  </w14:solidFill>
                </w14:textFill>
              </w:rPr>
              <w:t>10</w:t>
            </w:r>
          </w:p>
        </w:tc>
        <w:tc>
          <w:tcPr>
            <w:tcW w:w="1459" w:type="dxa"/>
            <w:gridSpan w:val="2"/>
            <w:noWrap w:val="0"/>
            <w:vAlign w:val="center"/>
          </w:tcPr>
          <w:p w14:paraId="6091664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p>
        </w:tc>
      </w:tr>
      <w:tr w14:paraId="1AC09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71" w:type="dxa"/>
            <w:vMerge w:val="continue"/>
            <w:tcBorders>
              <w:top w:val="nil"/>
              <w:bottom w:val="nil"/>
            </w:tcBorders>
            <w:noWrap w:val="0"/>
            <w:textDirection w:val="tbRlV"/>
            <w:vAlign w:val="top"/>
          </w:tcPr>
          <w:p w14:paraId="72E62ED7">
            <w:pPr>
              <w:pStyle w:val="10"/>
              <w:rPr>
                <w:rFonts w:hint="eastAsia" w:ascii="宋体" w:hAnsi="宋体" w:eastAsia="宋体" w:cs="宋体"/>
              </w:rPr>
            </w:pPr>
          </w:p>
        </w:tc>
        <w:tc>
          <w:tcPr>
            <w:tcW w:w="1004" w:type="dxa"/>
            <w:vMerge w:val="continue"/>
            <w:noWrap w:val="0"/>
            <w:vAlign w:val="top"/>
          </w:tcPr>
          <w:p w14:paraId="4A37E54C">
            <w:pPr>
              <w:pStyle w:val="10"/>
              <w:jc w:val="center"/>
              <w:rPr>
                <w:rFonts w:hint="eastAsia" w:ascii="宋体" w:hAnsi="宋体" w:eastAsia="宋体" w:cs="宋体"/>
              </w:rPr>
            </w:pPr>
          </w:p>
        </w:tc>
        <w:tc>
          <w:tcPr>
            <w:tcW w:w="1066" w:type="dxa"/>
            <w:tcBorders>
              <w:top w:val="single" w:color="000000" w:sz="2" w:space="0"/>
              <w:bottom w:val="single" w:color="000000" w:sz="2" w:space="0"/>
            </w:tcBorders>
            <w:noWrap w:val="0"/>
            <w:vAlign w:val="top"/>
          </w:tcPr>
          <w:p w14:paraId="2A9B8072">
            <w:pPr>
              <w:spacing w:before="207" w:line="230" w:lineRule="auto"/>
              <w:ind w:left="227" w:right="116" w:hanging="98"/>
              <w:rPr>
                <w:rFonts w:hint="default" w:ascii="宋体" w:hAnsi="宋体" w:cs="宋体"/>
                <w:sz w:val="13"/>
                <w:szCs w:val="13"/>
                <w:lang w:val="en-US" w:eastAsia="zh-CN"/>
              </w:rPr>
            </w:pPr>
            <w:r>
              <w:rPr>
                <w:rFonts w:hint="eastAsia" w:ascii="宋体" w:hAnsi="宋体" w:cs="宋体"/>
                <w:sz w:val="13"/>
                <w:szCs w:val="13"/>
                <w:lang w:val="en-US" w:eastAsia="zh-CN"/>
              </w:rPr>
              <w:t>生态效益指标</w:t>
            </w:r>
          </w:p>
        </w:tc>
        <w:tc>
          <w:tcPr>
            <w:tcW w:w="1885" w:type="dxa"/>
            <w:noWrap w:val="0"/>
            <w:vAlign w:val="center"/>
          </w:tcPr>
          <w:p w14:paraId="0902ABB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城市整洁率</w:t>
            </w:r>
          </w:p>
        </w:tc>
        <w:tc>
          <w:tcPr>
            <w:tcW w:w="1176" w:type="dxa"/>
            <w:noWrap w:val="0"/>
            <w:vAlign w:val="center"/>
          </w:tcPr>
          <w:p w14:paraId="3179AA92">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98%</w:t>
            </w:r>
          </w:p>
        </w:tc>
        <w:tc>
          <w:tcPr>
            <w:tcW w:w="1102" w:type="dxa"/>
            <w:noWrap w:val="0"/>
            <w:vAlign w:val="center"/>
          </w:tcPr>
          <w:p w14:paraId="225B8F4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98%</w:t>
            </w:r>
          </w:p>
        </w:tc>
        <w:tc>
          <w:tcPr>
            <w:tcW w:w="686" w:type="dxa"/>
            <w:noWrap w:val="0"/>
            <w:vAlign w:val="center"/>
          </w:tcPr>
          <w:p w14:paraId="472E752D">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591" w:type="dxa"/>
            <w:noWrap w:val="0"/>
            <w:vAlign w:val="center"/>
          </w:tcPr>
          <w:p w14:paraId="2240ED97">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宋体" w:hAnsi="宋体" w:eastAsia="宋体" w:cs="宋体"/>
                <w:color w:val="000000" w:themeColor="text1"/>
                <w:sz w:val="15"/>
                <w:szCs w:val="15"/>
                <w:lang w:val="en-US" w:eastAsia="zh-CN"/>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1459" w:type="dxa"/>
            <w:gridSpan w:val="2"/>
            <w:noWrap w:val="0"/>
            <w:vAlign w:val="center"/>
          </w:tcPr>
          <w:p w14:paraId="7A02239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p>
        </w:tc>
      </w:tr>
      <w:tr w14:paraId="28FAE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171" w:type="dxa"/>
            <w:vMerge w:val="continue"/>
            <w:tcBorders>
              <w:top w:val="nil"/>
              <w:bottom w:val="nil"/>
            </w:tcBorders>
            <w:noWrap w:val="0"/>
            <w:textDirection w:val="tbRlV"/>
            <w:vAlign w:val="top"/>
          </w:tcPr>
          <w:p w14:paraId="4AB508BC">
            <w:pPr>
              <w:pStyle w:val="10"/>
              <w:rPr>
                <w:rFonts w:hint="eastAsia" w:ascii="宋体" w:hAnsi="宋体" w:eastAsia="宋体" w:cs="宋体"/>
              </w:rPr>
            </w:pPr>
          </w:p>
        </w:tc>
        <w:tc>
          <w:tcPr>
            <w:tcW w:w="1004" w:type="dxa"/>
            <w:vMerge w:val="continue"/>
            <w:noWrap w:val="0"/>
            <w:vAlign w:val="top"/>
          </w:tcPr>
          <w:p w14:paraId="3DD4CE58">
            <w:pPr>
              <w:pStyle w:val="10"/>
              <w:jc w:val="center"/>
              <w:rPr>
                <w:rFonts w:hint="eastAsia" w:ascii="宋体" w:hAnsi="宋体" w:eastAsia="宋体" w:cs="宋体"/>
              </w:rPr>
            </w:pPr>
          </w:p>
        </w:tc>
        <w:tc>
          <w:tcPr>
            <w:tcW w:w="1066" w:type="dxa"/>
            <w:tcBorders>
              <w:top w:val="single" w:color="000000" w:sz="2" w:space="0"/>
              <w:bottom w:val="single" w:color="000000" w:sz="2" w:space="0"/>
            </w:tcBorders>
            <w:noWrap w:val="0"/>
            <w:vAlign w:val="top"/>
          </w:tcPr>
          <w:p w14:paraId="09E23BFA">
            <w:pPr>
              <w:spacing w:before="207" w:line="230" w:lineRule="auto"/>
              <w:ind w:left="227" w:right="116" w:hanging="98"/>
              <w:rPr>
                <w:rFonts w:hint="eastAsia" w:ascii="宋体" w:hAnsi="宋体" w:eastAsia="宋体" w:cs="宋体"/>
                <w:sz w:val="13"/>
                <w:szCs w:val="13"/>
                <w:lang w:eastAsia="zh-CN"/>
              </w:rPr>
            </w:pPr>
            <w:r>
              <w:rPr>
                <w:rFonts w:hint="eastAsia" w:ascii="宋体" w:hAnsi="宋体" w:cs="宋体"/>
                <w:sz w:val="13"/>
                <w:szCs w:val="13"/>
                <w:lang w:eastAsia="zh-CN"/>
              </w:rPr>
              <w:t>可持续影响指标</w:t>
            </w:r>
          </w:p>
        </w:tc>
        <w:tc>
          <w:tcPr>
            <w:tcW w:w="1885" w:type="dxa"/>
            <w:noWrap w:val="0"/>
            <w:vAlign w:val="center"/>
          </w:tcPr>
          <w:p w14:paraId="4CBC8D8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内部管理规范</w:t>
            </w:r>
          </w:p>
        </w:tc>
        <w:tc>
          <w:tcPr>
            <w:tcW w:w="1176" w:type="dxa"/>
            <w:noWrap w:val="0"/>
            <w:vAlign w:val="center"/>
          </w:tcPr>
          <w:p w14:paraId="255F56D6">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提高</w:t>
            </w:r>
          </w:p>
        </w:tc>
        <w:tc>
          <w:tcPr>
            <w:tcW w:w="1102" w:type="dxa"/>
            <w:noWrap w:val="0"/>
            <w:vAlign w:val="center"/>
          </w:tcPr>
          <w:p w14:paraId="5FFC1FBD">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提高</w:t>
            </w:r>
          </w:p>
        </w:tc>
        <w:tc>
          <w:tcPr>
            <w:tcW w:w="686" w:type="dxa"/>
            <w:noWrap w:val="0"/>
            <w:vAlign w:val="center"/>
          </w:tcPr>
          <w:p w14:paraId="7139BDC1">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591" w:type="dxa"/>
            <w:noWrap w:val="0"/>
            <w:vAlign w:val="center"/>
          </w:tcPr>
          <w:p w14:paraId="2A629C91">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5</w:t>
            </w:r>
          </w:p>
        </w:tc>
        <w:tc>
          <w:tcPr>
            <w:tcW w:w="1459" w:type="dxa"/>
            <w:gridSpan w:val="2"/>
            <w:noWrap w:val="0"/>
            <w:vAlign w:val="center"/>
          </w:tcPr>
          <w:p w14:paraId="1252B15B">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p>
        </w:tc>
      </w:tr>
      <w:tr w14:paraId="3B975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71" w:type="dxa"/>
            <w:vMerge w:val="continue"/>
            <w:tcBorders>
              <w:top w:val="nil"/>
              <w:bottom w:val="single" w:color="000000" w:sz="2" w:space="0"/>
            </w:tcBorders>
            <w:noWrap w:val="0"/>
            <w:textDirection w:val="tbRlV"/>
            <w:vAlign w:val="top"/>
          </w:tcPr>
          <w:p w14:paraId="3CD1E162">
            <w:pPr>
              <w:pStyle w:val="10"/>
              <w:rPr>
                <w:rFonts w:hint="eastAsia" w:ascii="宋体" w:hAnsi="宋体" w:eastAsia="宋体" w:cs="宋体"/>
              </w:rPr>
            </w:pPr>
          </w:p>
        </w:tc>
        <w:tc>
          <w:tcPr>
            <w:tcW w:w="1004" w:type="dxa"/>
            <w:tcBorders>
              <w:top w:val="single" w:color="000000" w:sz="2" w:space="0"/>
              <w:bottom w:val="single" w:color="000000" w:sz="2" w:space="0"/>
            </w:tcBorders>
            <w:noWrap w:val="0"/>
            <w:vAlign w:val="top"/>
          </w:tcPr>
          <w:p w14:paraId="458F18AC">
            <w:pPr>
              <w:spacing w:before="110" w:line="226" w:lineRule="auto"/>
              <w:ind w:left="251"/>
              <w:jc w:val="left"/>
              <w:rPr>
                <w:rFonts w:hint="eastAsia" w:ascii="宋体" w:hAnsi="宋体" w:eastAsia="宋体" w:cs="宋体"/>
                <w:sz w:val="19"/>
                <w:szCs w:val="19"/>
              </w:rPr>
            </w:pPr>
            <w:r>
              <w:rPr>
                <w:rFonts w:hint="eastAsia" w:ascii="宋体" w:hAnsi="宋体" w:eastAsia="宋体" w:cs="宋体"/>
                <w:spacing w:val="4"/>
                <w:sz w:val="19"/>
                <w:szCs w:val="19"/>
              </w:rPr>
              <w:t>满意度</w:t>
            </w:r>
          </w:p>
          <w:p w14:paraId="1AF45F82">
            <w:pPr>
              <w:spacing w:before="7" w:line="226" w:lineRule="auto"/>
              <w:ind w:left="345"/>
              <w:jc w:val="left"/>
              <w:rPr>
                <w:rFonts w:hint="eastAsia" w:ascii="宋体" w:hAnsi="宋体" w:eastAsia="宋体" w:cs="宋体"/>
                <w:sz w:val="19"/>
                <w:szCs w:val="19"/>
              </w:rPr>
            </w:pPr>
            <w:r>
              <w:rPr>
                <w:rFonts w:hint="eastAsia" w:ascii="宋体" w:hAnsi="宋体" w:eastAsia="宋体" w:cs="宋体"/>
                <w:spacing w:val="3"/>
                <w:sz w:val="19"/>
                <w:szCs w:val="19"/>
              </w:rPr>
              <w:t>指标</w:t>
            </w:r>
          </w:p>
          <w:p w14:paraId="600F21D6">
            <w:pPr>
              <w:spacing w:before="7" w:line="227" w:lineRule="auto"/>
              <w:ind w:left="114"/>
              <w:jc w:val="left"/>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66" w:type="dxa"/>
            <w:tcBorders>
              <w:top w:val="single" w:color="000000" w:sz="2" w:space="0"/>
              <w:bottom w:val="single" w:color="000000" w:sz="2" w:space="0"/>
            </w:tcBorders>
            <w:noWrap w:val="0"/>
            <w:vAlign w:val="top"/>
          </w:tcPr>
          <w:p w14:paraId="546DCDD3">
            <w:pPr>
              <w:spacing w:before="110" w:line="226" w:lineRule="auto"/>
              <w:ind w:left="123"/>
              <w:rPr>
                <w:rFonts w:hint="eastAsia" w:ascii="宋体" w:hAnsi="宋体" w:eastAsia="宋体" w:cs="宋体"/>
                <w:sz w:val="13"/>
                <w:szCs w:val="13"/>
              </w:rPr>
            </w:pPr>
            <w:r>
              <w:rPr>
                <w:rFonts w:hint="eastAsia" w:ascii="宋体" w:hAnsi="宋体" w:eastAsia="宋体" w:cs="宋体"/>
                <w:spacing w:val="7"/>
                <w:sz w:val="13"/>
                <w:szCs w:val="13"/>
              </w:rPr>
              <w:t>服务对象</w:t>
            </w:r>
          </w:p>
          <w:p w14:paraId="3CC1EC70">
            <w:pPr>
              <w:spacing w:before="7" w:line="226" w:lineRule="auto"/>
              <w:ind w:left="129"/>
              <w:rPr>
                <w:rFonts w:hint="eastAsia" w:ascii="宋体" w:hAnsi="宋体" w:eastAsia="宋体" w:cs="宋体"/>
                <w:sz w:val="13"/>
                <w:szCs w:val="13"/>
              </w:rPr>
            </w:pPr>
            <w:r>
              <w:rPr>
                <w:rFonts w:hint="eastAsia" w:ascii="宋体" w:hAnsi="宋体" w:eastAsia="宋体" w:cs="宋体"/>
                <w:spacing w:val="5"/>
                <w:sz w:val="13"/>
                <w:szCs w:val="13"/>
              </w:rPr>
              <w:t>满意度指</w:t>
            </w:r>
          </w:p>
          <w:p w14:paraId="1EB59ECE">
            <w:pPr>
              <w:spacing w:before="7" w:line="226" w:lineRule="auto"/>
              <w:ind w:left="419"/>
              <w:rPr>
                <w:rFonts w:hint="eastAsia" w:ascii="宋体" w:hAnsi="宋体" w:eastAsia="宋体" w:cs="宋体"/>
                <w:sz w:val="13"/>
                <w:szCs w:val="13"/>
              </w:rPr>
            </w:pPr>
            <w:r>
              <w:rPr>
                <w:rFonts w:hint="eastAsia" w:ascii="宋体" w:hAnsi="宋体" w:eastAsia="宋体" w:cs="宋体"/>
                <w:spacing w:val="2"/>
                <w:sz w:val="13"/>
                <w:szCs w:val="13"/>
              </w:rPr>
              <w:t>标</w:t>
            </w:r>
          </w:p>
        </w:tc>
        <w:tc>
          <w:tcPr>
            <w:tcW w:w="1885" w:type="dxa"/>
            <w:tcBorders>
              <w:bottom w:val="single" w:color="000000" w:sz="2" w:space="0"/>
            </w:tcBorders>
            <w:noWrap w:val="0"/>
            <w:vAlign w:val="center"/>
          </w:tcPr>
          <w:p w14:paraId="44EBCA3F">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社会公众满意度</w:t>
            </w:r>
          </w:p>
        </w:tc>
        <w:tc>
          <w:tcPr>
            <w:tcW w:w="1176" w:type="dxa"/>
            <w:tcBorders>
              <w:bottom w:val="single" w:color="000000" w:sz="2" w:space="0"/>
            </w:tcBorders>
            <w:noWrap w:val="0"/>
            <w:vAlign w:val="center"/>
          </w:tcPr>
          <w:p w14:paraId="49336D3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96%</w:t>
            </w:r>
          </w:p>
        </w:tc>
        <w:tc>
          <w:tcPr>
            <w:tcW w:w="1102" w:type="dxa"/>
            <w:tcBorders>
              <w:bottom w:val="single" w:color="000000" w:sz="2" w:space="0"/>
            </w:tcBorders>
            <w:noWrap w:val="0"/>
            <w:vAlign w:val="center"/>
          </w:tcPr>
          <w:p w14:paraId="53A5F38B">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95%</w:t>
            </w:r>
          </w:p>
        </w:tc>
        <w:tc>
          <w:tcPr>
            <w:tcW w:w="686" w:type="dxa"/>
            <w:tcBorders>
              <w:bottom w:val="single" w:color="000000" w:sz="2" w:space="0"/>
            </w:tcBorders>
            <w:noWrap w:val="0"/>
            <w:vAlign w:val="center"/>
          </w:tcPr>
          <w:p w14:paraId="7CA15AA2">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sz w:val="15"/>
                <w:szCs w:val="15"/>
                <w:lang w:val="en-US" w:eastAsia="zh-CN"/>
                <w14:textFill>
                  <w14:solidFill>
                    <w14:schemeClr w14:val="tx1"/>
                  </w14:solidFill>
                </w14:textFill>
              </w:rPr>
              <w:t>10</w:t>
            </w:r>
          </w:p>
        </w:tc>
        <w:tc>
          <w:tcPr>
            <w:tcW w:w="591" w:type="dxa"/>
            <w:tcBorders>
              <w:bottom w:val="single" w:color="000000" w:sz="2" w:space="0"/>
            </w:tcBorders>
            <w:noWrap w:val="0"/>
            <w:vAlign w:val="center"/>
          </w:tcPr>
          <w:p w14:paraId="04348083">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宋体" w:hAnsi="宋体" w:eastAsia="宋体" w:cs="宋体"/>
                <w:color w:val="000000" w:themeColor="text1"/>
                <w:kern w:val="2"/>
                <w:sz w:val="15"/>
                <w:szCs w:val="15"/>
                <w:lang w:val="en-US" w:eastAsia="zh-CN" w:bidi="ar-SA"/>
                <w14:textFill>
                  <w14:solidFill>
                    <w14:schemeClr w14:val="tx1"/>
                  </w14:solidFill>
                </w14:textFill>
              </w:rPr>
            </w:pPr>
            <w:r>
              <w:rPr>
                <w:rFonts w:hint="eastAsia" w:ascii="宋体" w:hAnsi="宋体" w:eastAsia="宋体" w:cs="宋体"/>
                <w:color w:val="000000" w:themeColor="text1"/>
                <w:kern w:val="2"/>
                <w:sz w:val="15"/>
                <w:szCs w:val="15"/>
                <w:lang w:val="en-US" w:eastAsia="zh-CN" w:bidi="ar-SA"/>
                <w14:textFill>
                  <w14:solidFill>
                    <w14:schemeClr w14:val="tx1"/>
                  </w14:solidFill>
                </w14:textFill>
              </w:rPr>
              <w:t>9</w:t>
            </w:r>
          </w:p>
        </w:tc>
        <w:tc>
          <w:tcPr>
            <w:tcW w:w="1459" w:type="dxa"/>
            <w:gridSpan w:val="2"/>
            <w:tcBorders>
              <w:bottom w:val="single" w:color="000000" w:sz="2" w:space="0"/>
            </w:tcBorders>
            <w:noWrap w:val="0"/>
            <w:vAlign w:val="top"/>
          </w:tcPr>
          <w:p w14:paraId="5531887A">
            <w:pPr>
              <w:pStyle w:val="10"/>
              <w:rPr>
                <w:rFonts w:hint="eastAsia" w:ascii="宋体" w:hAnsi="宋体" w:eastAsia="宋体" w:cs="宋体"/>
              </w:rPr>
            </w:pPr>
          </w:p>
        </w:tc>
      </w:tr>
      <w:tr w14:paraId="1EA46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404" w:type="dxa"/>
            <w:gridSpan w:val="6"/>
            <w:tcBorders>
              <w:top w:val="single" w:color="000000" w:sz="2" w:space="0"/>
            </w:tcBorders>
            <w:noWrap w:val="0"/>
            <w:vAlign w:val="center"/>
          </w:tcPr>
          <w:p w14:paraId="703455A6">
            <w:pPr>
              <w:spacing w:before="41" w:line="221" w:lineRule="auto"/>
              <w:ind w:left="3343"/>
              <w:jc w:val="both"/>
              <w:rPr>
                <w:rFonts w:hint="eastAsia" w:ascii="宋体" w:hAnsi="宋体" w:eastAsia="宋体" w:cs="宋体"/>
                <w:sz w:val="19"/>
                <w:szCs w:val="19"/>
              </w:rPr>
            </w:pPr>
            <w:r>
              <w:rPr>
                <w:rFonts w:hint="eastAsia" w:ascii="宋体" w:hAnsi="宋体" w:eastAsia="宋体" w:cs="宋体"/>
                <w:spacing w:val="-1"/>
                <w:sz w:val="19"/>
                <w:szCs w:val="19"/>
              </w:rPr>
              <w:t>总分</w:t>
            </w:r>
          </w:p>
        </w:tc>
        <w:tc>
          <w:tcPr>
            <w:tcW w:w="686" w:type="dxa"/>
            <w:tcBorders>
              <w:top w:val="single" w:color="000000" w:sz="2" w:space="0"/>
            </w:tcBorders>
            <w:noWrap w:val="0"/>
            <w:vAlign w:val="center"/>
          </w:tcPr>
          <w:p w14:paraId="00369DFA">
            <w:pPr>
              <w:spacing w:before="75" w:line="195" w:lineRule="auto"/>
              <w:ind w:left="230"/>
              <w:jc w:val="both"/>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100</w:t>
            </w:r>
          </w:p>
        </w:tc>
        <w:tc>
          <w:tcPr>
            <w:tcW w:w="591" w:type="dxa"/>
            <w:tcBorders>
              <w:top w:val="single" w:color="000000" w:sz="2" w:space="0"/>
            </w:tcBorders>
            <w:noWrap w:val="0"/>
            <w:vAlign w:val="center"/>
          </w:tcPr>
          <w:p w14:paraId="0F65CD57">
            <w:pPr>
              <w:pStyle w:val="10"/>
              <w:jc w:val="center"/>
              <w:rPr>
                <w:rFonts w:hint="default" w:ascii="宋体" w:hAnsi="宋体" w:eastAsia="宋体" w:cs="宋体"/>
                <w:lang w:val="en-US" w:eastAsia="zh-CN"/>
              </w:rPr>
            </w:pPr>
            <w:r>
              <w:rPr>
                <w:rFonts w:hint="eastAsia" w:ascii="宋体" w:hAnsi="宋体" w:eastAsia="宋体" w:cs="宋体"/>
                <w:lang w:val="en-US" w:eastAsia="zh-CN"/>
              </w:rPr>
              <w:t>98</w:t>
            </w:r>
          </w:p>
        </w:tc>
        <w:tc>
          <w:tcPr>
            <w:tcW w:w="1459" w:type="dxa"/>
            <w:gridSpan w:val="2"/>
            <w:tcBorders>
              <w:top w:val="single" w:color="000000" w:sz="2" w:space="0"/>
            </w:tcBorders>
            <w:noWrap w:val="0"/>
            <w:vAlign w:val="center"/>
          </w:tcPr>
          <w:p w14:paraId="66DB1D53">
            <w:pPr>
              <w:pStyle w:val="10"/>
              <w:jc w:val="center"/>
              <w:rPr>
                <w:rFonts w:hint="eastAsia" w:ascii="宋体" w:hAnsi="宋体" w:eastAsia="宋体" w:cs="宋体"/>
              </w:rPr>
            </w:pPr>
          </w:p>
        </w:tc>
      </w:tr>
    </w:tbl>
    <w:p w14:paraId="616FF9DD">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4" w:type="default"/>
          <w:pgSz w:w="11900" w:h="16833"/>
          <w:pgMar w:top="1429" w:right="1106" w:bottom="1310" w:left="1111" w:header="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胡纲新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邓岸姝</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13975028272</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w:t>
      </w:r>
      <w:r>
        <w:rPr>
          <w:rFonts w:hint="eastAsia" w:ascii="宋体" w:hAnsi="宋体" w:eastAsia="宋体" w:cs="宋体"/>
          <w:color w:val="000000"/>
          <w:spacing w:val="0"/>
          <w:position w:val="0"/>
          <w:sz w:val="23"/>
          <w:szCs w:val="23"/>
          <w:lang w:eastAsia="zh-CN"/>
        </w:rPr>
        <w:t>：</w:t>
      </w:r>
      <w:r>
        <w:rPr>
          <w:rFonts w:hint="eastAsia" w:ascii="宋体" w:hAnsi="宋体" w:eastAsia="宋体" w:cs="宋体"/>
          <w:color w:val="000000"/>
          <w:spacing w:val="0"/>
          <w:position w:val="0"/>
          <w:sz w:val="23"/>
          <w:szCs w:val="23"/>
          <w:lang w:val="en-US" w:eastAsia="zh-CN"/>
        </w:rPr>
        <w:t>2025年7月7日</w:t>
      </w:r>
      <w:bookmarkStart w:id="0" w:name="_GoBack"/>
      <w:bookmarkEnd w:id="0"/>
    </w:p>
    <w:p w14:paraId="2239A488">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BB208D4">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A57E674">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10"/>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10"/>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33A072F6">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127FE77D">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0A7D30FD">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48ED08E8">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5C211E40">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396B5D3C">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10"/>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64E78779">
            <w:pPr>
              <w:pStyle w:val="10"/>
              <w:rPr>
                <w:rFonts w:hint="eastAsia" w:ascii="宋体" w:hAnsi="宋体" w:eastAsia="宋体" w:cs="宋体"/>
              </w:rPr>
            </w:pPr>
          </w:p>
        </w:tc>
        <w:tc>
          <w:tcPr>
            <w:tcW w:w="1244" w:type="dxa"/>
            <w:vAlign w:val="top"/>
          </w:tcPr>
          <w:p w14:paraId="03439224">
            <w:pPr>
              <w:pStyle w:val="10"/>
              <w:rPr>
                <w:rFonts w:hint="eastAsia" w:ascii="宋体" w:hAnsi="宋体" w:eastAsia="宋体" w:cs="宋体"/>
              </w:rPr>
            </w:pPr>
          </w:p>
        </w:tc>
        <w:tc>
          <w:tcPr>
            <w:tcW w:w="1281" w:type="dxa"/>
            <w:vAlign w:val="top"/>
          </w:tcPr>
          <w:p w14:paraId="4381A9BD">
            <w:pPr>
              <w:pStyle w:val="10"/>
              <w:rPr>
                <w:rFonts w:hint="eastAsia" w:ascii="宋体" w:hAnsi="宋体" w:eastAsia="宋体" w:cs="宋体"/>
              </w:rPr>
            </w:pPr>
          </w:p>
        </w:tc>
        <w:tc>
          <w:tcPr>
            <w:tcW w:w="673" w:type="dxa"/>
            <w:vAlign w:val="top"/>
          </w:tcPr>
          <w:p w14:paraId="47C6F8E2">
            <w:pPr>
              <w:pStyle w:val="10"/>
              <w:rPr>
                <w:rFonts w:hint="eastAsia" w:ascii="宋体" w:hAnsi="宋体" w:eastAsia="宋体" w:cs="宋体"/>
              </w:rPr>
            </w:pPr>
          </w:p>
        </w:tc>
        <w:tc>
          <w:tcPr>
            <w:tcW w:w="873" w:type="dxa"/>
            <w:vAlign w:val="top"/>
          </w:tcPr>
          <w:p w14:paraId="297386A5">
            <w:pPr>
              <w:pStyle w:val="10"/>
              <w:rPr>
                <w:rFonts w:hint="eastAsia" w:ascii="宋体" w:hAnsi="宋体" w:eastAsia="宋体" w:cs="宋体"/>
              </w:rPr>
            </w:pPr>
          </w:p>
        </w:tc>
        <w:tc>
          <w:tcPr>
            <w:tcW w:w="1422" w:type="dxa"/>
            <w:vAlign w:val="top"/>
          </w:tcPr>
          <w:p w14:paraId="104708F6">
            <w:pPr>
              <w:pStyle w:val="10"/>
              <w:rPr>
                <w:rFonts w:hint="eastAsia" w:ascii="宋体" w:hAnsi="宋体" w:eastAsia="宋体" w:cs="宋体"/>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10"/>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375DE767">
            <w:pPr>
              <w:pStyle w:val="10"/>
              <w:rPr>
                <w:rFonts w:hint="eastAsia" w:ascii="宋体" w:hAnsi="宋体" w:eastAsia="宋体" w:cs="宋体"/>
              </w:rPr>
            </w:pPr>
          </w:p>
        </w:tc>
        <w:tc>
          <w:tcPr>
            <w:tcW w:w="1244" w:type="dxa"/>
            <w:vAlign w:val="top"/>
          </w:tcPr>
          <w:p w14:paraId="46EE1AD1">
            <w:pPr>
              <w:pStyle w:val="10"/>
              <w:rPr>
                <w:rFonts w:hint="eastAsia" w:ascii="宋体" w:hAnsi="宋体" w:eastAsia="宋体" w:cs="宋体"/>
              </w:rPr>
            </w:pPr>
          </w:p>
        </w:tc>
        <w:tc>
          <w:tcPr>
            <w:tcW w:w="1281" w:type="dxa"/>
            <w:vAlign w:val="top"/>
          </w:tcPr>
          <w:p w14:paraId="756E5E75">
            <w:pPr>
              <w:pStyle w:val="10"/>
              <w:rPr>
                <w:rFonts w:hint="eastAsia" w:ascii="宋体" w:hAnsi="宋体" w:eastAsia="宋体" w:cs="宋体"/>
              </w:rPr>
            </w:pPr>
          </w:p>
        </w:tc>
        <w:tc>
          <w:tcPr>
            <w:tcW w:w="673" w:type="dxa"/>
            <w:vAlign w:val="top"/>
          </w:tcPr>
          <w:p w14:paraId="1F9B036A">
            <w:pPr>
              <w:pStyle w:val="10"/>
              <w:rPr>
                <w:rFonts w:hint="eastAsia" w:ascii="宋体" w:hAnsi="宋体" w:eastAsia="宋体" w:cs="宋体"/>
              </w:rPr>
            </w:pPr>
          </w:p>
        </w:tc>
        <w:tc>
          <w:tcPr>
            <w:tcW w:w="873" w:type="dxa"/>
            <w:vAlign w:val="top"/>
          </w:tcPr>
          <w:p w14:paraId="0A72949A">
            <w:pPr>
              <w:pStyle w:val="10"/>
              <w:rPr>
                <w:rFonts w:hint="eastAsia" w:ascii="宋体" w:hAnsi="宋体" w:eastAsia="宋体" w:cs="宋体"/>
              </w:rPr>
            </w:pPr>
          </w:p>
        </w:tc>
        <w:tc>
          <w:tcPr>
            <w:tcW w:w="1422" w:type="dxa"/>
            <w:vAlign w:val="top"/>
          </w:tcPr>
          <w:p w14:paraId="5ECE096B">
            <w:pPr>
              <w:pStyle w:val="10"/>
              <w:rPr>
                <w:rFonts w:hint="eastAsia" w:ascii="宋体" w:hAnsi="宋体" w:eastAsia="宋体" w:cs="宋体"/>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10"/>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3569D67">
            <w:pPr>
              <w:pStyle w:val="10"/>
              <w:rPr>
                <w:rFonts w:hint="eastAsia" w:ascii="宋体" w:hAnsi="宋体" w:eastAsia="宋体" w:cs="宋体"/>
              </w:rPr>
            </w:pPr>
          </w:p>
        </w:tc>
        <w:tc>
          <w:tcPr>
            <w:tcW w:w="1244" w:type="dxa"/>
            <w:vAlign w:val="top"/>
          </w:tcPr>
          <w:p w14:paraId="05A2BEB9">
            <w:pPr>
              <w:pStyle w:val="10"/>
              <w:rPr>
                <w:rFonts w:hint="eastAsia" w:ascii="宋体" w:hAnsi="宋体" w:eastAsia="宋体" w:cs="宋体"/>
              </w:rPr>
            </w:pPr>
          </w:p>
        </w:tc>
        <w:tc>
          <w:tcPr>
            <w:tcW w:w="1281" w:type="dxa"/>
            <w:vAlign w:val="top"/>
          </w:tcPr>
          <w:p w14:paraId="78C8F7D2">
            <w:pPr>
              <w:pStyle w:val="10"/>
              <w:rPr>
                <w:rFonts w:hint="eastAsia" w:ascii="宋体" w:hAnsi="宋体" w:eastAsia="宋体" w:cs="宋体"/>
              </w:rPr>
            </w:pPr>
          </w:p>
        </w:tc>
        <w:tc>
          <w:tcPr>
            <w:tcW w:w="673" w:type="dxa"/>
            <w:vAlign w:val="top"/>
          </w:tcPr>
          <w:p w14:paraId="6EEC7306">
            <w:pPr>
              <w:pStyle w:val="10"/>
              <w:rPr>
                <w:rFonts w:hint="eastAsia" w:ascii="宋体" w:hAnsi="宋体" w:eastAsia="宋体" w:cs="宋体"/>
              </w:rPr>
            </w:pPr>
          </w:p>
        </w:tc>
        <w:tc>
          <w:tcPr>
            <w:tcW w:w="873" w:type="dxa"/>
            <w:vAlign w:val="top"/>
          </w:tcPr>
          <w:p w14:paraId="6C9BE358">
            <w:pPr>
              <w:pStyle w:val="10"/>
              <w:rPr>
                <w:rFonts w:hint="eastAsia" w:ascii="宋体" w:hAnsi="宋体" w:eastAsia="宋体" w:cs="宋体"/>
              </w:rPr>
            </w:pPr>
          </w:p>
        </w:tc>
        <w:tc>
          <w:tcPr>
            <w:tcW w:w="1422" w:type="dxa"/>
            <w:vAlign w:val="top"/>
          </w:tcPr>
          <w:p w14:paraId="666B0CDF">
            <w:pPr>
              <w:pStyle w:val="10"/>
              <w:rPr>
                <w:rFonts w:hint="eastAsia" w:ascii="宋体" w:hAnsi="宋体" w:eastAsia="宋体" w:cs="宋体"/>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10"/>
              <w:rPr>
                <w:rFonts w:hint="eastAsia" w:ascii="宋体" w:hAnsi="宋体" w:eastAsia="宋体" w:cs="宋体"/>
              </w:rPr>
            </w:pPr>
          </w:p>
        </w:tc>
        <w:tc>
          <w:tcPr>
            <w:tcW w:w="4522" w:type="dxa"/>
            <w:gridSpan w:val="4"/>
            <w:vAlign w:val="top"/>
          </w:tcPr>
          <w:p w14:paraId="72223BA9">
            <w:pPr>
              <w:pStyle w:val="10"/>
              <w:rPr>
                <w:rFonts w:hint="eastAsia" w:ascii="宋体" w:hAnsi="宋体" w:eastAsia="宋体" w:cs="宋体"/>
              </w:rPr>
            </w:pPr>
          </w:p>
        </w:tc>
        <w:tc>
          <w:tcPr>
            <w:tcW w:w="4249" w:type="dxa"/>
            <w:gridSpan w:val="4"/>
            <w:vAlign w:val="top"/>
          </w:tcPr>
          <w:p w14:paraId="058E4203">
            <w:pPr>
              <w:pStyle w:val="10"/>
              <w:rPr>
                <w:rFonts w:hint="eastAsia" w:ascii="宋体" w:hAnsi="宋体" w:eastAsia="宋体" w:cs="宋体"/>
              </w:rPr>
            </w:pP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FB8FC70">
            <w:pPr>
              <w:pStyle w:val="10"/>
              <w:spacing w:line="366" w:lineRule="auto"/>
              <w:rPr>
                <w:rFonts w:hint="eastAsia" w:ascii="宋体" w:hAnsi="宋体" w:eastAsia="宋体" w:cs="宋体"/>
              </w:rPr>
            </w:pPr>
          </w:p>
          <w:p w14:paraId="311A278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6134794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48ED79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19963E7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53566">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0C3865E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58E89B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0DD3FC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7DEE20A">
            <w:pPr>
              <w:pStyle w:val="10"/>
              <w:rPr>
                <w:rFonts w:hint="eastAsia" w:ascii="宋体" w:hAnsi="宋体" w:eastAsia="宋体" w:cs="宋体"/>
              </w:rPr>
            </w:pPr>
          </w:p>
        </w:tc>
        <w:tc>
          <w:tcPr>
            <w:tcW w:w="1079" w:type="dxa"/>
            <w:vMerge w:val="restart"/>
            <w:tcBorders>
              <w:bottom w:val="nil"/>
            </w:tcBorders>
            <w:vAlign w:val="top"/>
          </w:tcPr>
          <w:p w14:paraId="277DB571">
            <w:pPr>
              <w:pStyle w:val="10"/>
              <w:spacing w:line="256" w:lineRule="auto"/>
              <w:rPr>
                <w:rFonts w:hint="eastAsia" w:ascii="宋体" w:hAnsi="宋体" w:eastAsia="宋体" w:cs="宋体"/>
              </w:rPr>
            </w:pPr>
          </w:p>
          <w:p w14:paraId="4586F3A6">
            <w:pPr>
              <w:pStyle w:val="10"/>
              <w:spacing w:line="256" w:lineRule="auto"/>
              <w:rPr>
                <w:rFonts w:hint="eastAsia" w:ascii="宋体" w:hAnsi="宋体" w:eastAsia="宋体" w:cs="宋体"/>
              </w:rPr>
            </w:pPr>
          </w:p>
          <w:p w14:paraId="2339DC94">
            <w:pPr>
              <w:pStyle w:val="10"/>
              <w:spacing w:line="256" w:lineRule="auto"/>
              <w:rPr>
                <w:rFonts w:hint="eastAsia" w:ascii="宋体" w:hAnsi="宋体" w:eastAsia="宋体" w:cs="宋体"/>
              </w:rPr>
            </w:pPr>
          </w:p>
          <w:p w14:paraId="73139393">
            <w:pPr>
              <w:pStyle w:val="10"/>
              <w:spacing w:line="257" w:lineRule="auto"/>
              <w:rPr>
                <w:rFonts w:hint="eastAsia" w:ascii="宋体" w:hAnsi="宋体" w:eastAsia="宋体" w:cs="宋体"/>
              </w:rPr>
            </w:pPr>
          </w:p>
          <w:p w14:paraId="7A65479B">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CE64511">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10963EA9">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4AD4342">
            <w:pPr>
              <w:spacing w:before="126" w:line="239" w:lineRule="auto"/>
              <w:ind w:left="379" w:right="175" w:hanging="192"/>
              <w:rPr>
                <w:rFonts w:hint="eastAsia" w:ascii="宋体" w:hAnsi="宋体" w:eastAsia="宋体" w:cs="宋体"/>
                <w:sz w:val="19"/>
                <w:szCs w:val="19"/>
              </w:rPr>
            </w:pPr>
          </w:p>
        </w:tc>
        <w:tc>
          <w:tcPr>
            <w:tcW w:w="1244" w:type="dxa"/>
            <w:vAlign w:val="top"/>
          </w:tcPr>
          <w:p w14:paraId="67D54BCB">
            <w:pPr>
              <w:pStyle w:val="10"/>
              <w:spacing w:line="225" w:lineRule="exact"/>
              <w:rPr>
                <w:rFonts w:hint="eastAsia" w:ascii="宋体" w:hAnsi="宋体" w:eastAsia="宋体" w:cs="宋体"/>
                <w:sz w:val="19"/>
              </w:rPr>
            </w:pPr>
          </w:p>
        </w:tc>
        <w:tc>
          <w:tcPr>
            <w:tcW w:w="1244" w:type="dxa"/>
            <w:vAlign w:val="top"/>
          </w:tcPr>
          <w:p w14:paraId="32D24BC1">
            <w:pPr>
              <w:pStyle w:val="10"/>
              <w:spacing w:line="225" w:lineRule="exact"/>
              <w:rPr>
                <w:rFonts w:hint="eastAsia" w:ascii="宋体" w:hAnsi="宋体" w:eastAsia="宋体" w:cs="宋体"/>
                <w:sz w:val="19"/>
              </w:rPr>
            </w:pPr>
          </w:p>
        </w:tc>
        <w:tc>
          <w:tcPr>
            <w:tcW w:w="1281" w:type="dxa"/>
            <w:vAlign w:val="top"/>
          </w:tcPr>
          <w:p w14:paraId="361A8AB7">
            <w:pPr>
              <w:pStyle w:val="10"/>
              <w:spacing w:line="225" w:lineRule="exact"/>
              <w:rPr>
                <w:rFonts w:hint="eastAsia" w:ascii="宋体" w:hAnsi="宋体" w:eastAsia="宋体" w:cs="宋体"/>
                <w:sz w:val="19"/>
              </w:rPr>
            </w:pPr>
          </w:p>
        </w:tc>
        <w:tc>
          <w:tcPr>
            <w:tcW w:w="673" w:type="dxa"/>
            <w:vAlign w:val="top"/>
          </w:tcPr>
          <w:p w14:paraId="3291A3AC">
            <w:pPr>
              <w:pStyle w:val="10"/>
              <w:spacing w:line="225" w:lineRule="exact"/>
              <w:rPr>
                <w:rFonts w:hint="eastAsia" w:ascii="宋体" w:hAnsi="宋体" w:eastAsia="宋体" w:cs="宋体"/>
                <w:sz w:val="19"/>
              </w:rPr>
            </w:pPr>
          </w:p>
        </w:tc>
        <w:tc>
          <w:tcPr>
            <w:tcW w:w="873" w:type="dxa"/>
            <w:vAlign w:val="top"/>
          </w:tcPr>
          <w:p w14:paraId="6C51F327">
            <w:pPr>
              <w:pStyle w:val="10"/>
              <w:spacing w:line="225" w:lineRule="exact"/>
              <w:rPr>
                <w:rFonts w:hint="eastAsia" w:ascii="宋体" w:hAnsi="宋体" w:eastAsia="宋体" w:cs="宋体"/>
                <w:sz w:val="19"/>
              </w:rPr>
            </w:pPr>
          </w:p>
        </w:tc>
        <w:tc>
          <w:tcPr>
            <w:tcW w:w="1422" w:type="dxa"/>
            <w:vAlign w:val="top"/>
          </w:tcPr>
          <w:p w14:paraId="7A88DDF7">
            <w:pPr>
              <w:pStyle w:val="10"/>
              <w:spacing w:line="225" w:lineRule="exact"/>
              <w:rPr>
                <w:rFonts w:hint="eastAsia" w:ascii="宋体" w:hAnsi="宋体" w:eastAsia="宋体" w:cs="宋体"/>
                <w:sz w:val="19"/>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3BA3AA">
            <w:pPr>
              <w:pStyle w:val="10"/>
              <w:rPr>
                <w:rFonts w:hint="eastAsia" w:ascii="宋体" w:hAnsi="宋体" w:eastAsia="宋体" w:cs="宋体"/>
              </w:rPr>
            </w:pPr>
          </w:p>
        </w:tc>
        <w:tc>
          <w:tcPr>
            <w:tcW w:w="1079" w:type="dxa"/>
            <w:vMerge w:val="continue"/>
            <w:tcBorders>
              <w:top w:val="nil"/>
              <w:bottom w:val="nil"/>
            </w:tcBorders>
            <w:vAlign w:val="top"/>
          </w:tcPr>
          <w:p w14:paraId="4A46AD86">
            <w:pPr>
              <w:pStyle w:val="10"/>
              <w:rPr>
                <w:rFonts w:hint="eastAsia" w:ascii="宋体" w:hAnsi="宋体" w:eastAsia="宋体" w:cs="宋体"/>
              </w:rPr>
            </w:pPr>
          </w:p>
        </w:tc>
        <w:tc>
          <w:tcPr>
            <w:tcW w:w="955" w:type="dxa"/>
            <w:vMerge w:val="continue"/>
            <w:tcBorders>
              <w:top w:val="nil"/>
              <w:bottom w:val="nil"/>
            </w:tcBorders>
            <w:vAlign w:val="top"/>
          </w:tcPr>
          <w:p w14:paraId="2D8B0B63">
            <w:pPr>
              <w:pStyle w:val="10"/>
              <w:rPr>
                <w:rFonts w:hint="eastAsia" w:ascii="宋体" w:hAnsi="宋体" w:eastAsia="宋体" w:cs="宋体"/>
              </w:rPr>
            </w:pPr>
          </w:p>
        </w:tc>
        <w:tc>
          <w:tcPr>
            <w:tcW w:w="1244" w:type="dxa"/>
            <w:vAlign w:val="top"/>
          </w:tcPr>
          <w:p w14:paraId="11256025">
            <w:pPr>
              <w:pStyle w:val="10"/>
              <w:spacing w:line="225" w:lineRule="exact"/>
              <w:rPr>
                <w:rFonts w:hint="eastAsia" w:ascii="宋体" w:hAnsi="宋体" w:eastAsia="宋体" w:cs="宋体"/>
                <w:sz w:val="19"/>
              </w:rPr>
            </w:pPr>
          </w:p>
        </w:tc>
        <w:tc>
          <w:tcPr>
            <w:tcW w:w="1244" w:type="dxa"/>
            <w:vAlign w:val="top"/>
          </w:tcPr>
          <w:p w14:paraId="12D3E78D">
            <w:pPr>
              <w:pStyle w:val="10"/>
              <w:spacing w:line="225" w:lineRule="exact"/>
              <w:rPr>
                <w:rFonts w:hint="eastAsia" w:ascii="宋体" w:hAnsi="宋体" w:eastAsia="宋体" w:cs="宋体"/>
                <w:sz w:val="19"/>
              </w:rPr>
            </w:pPr>
          </w:p>
        </w:tc>
        <w:tc>
          <w:tcPr>
            <w:tcW w:w="1281" w:type="dxa"/>
            <w:vAlign w:val="top"/>
          </w:tcPr>
          <w:p w14:paraId="38A25726">
            <w:pPr>
              <w:pStyle w:val="10"/>
              <w:spacing w:line="225" w:lineRule="exact"/>
              <w:rPr>
                <w:rFonts w:hint="eastAsia" w:ascii="宋体" w:hAnsi="宋体" w:eastAsia="宋体" w:cs="宋体"/>
                <w:sz w:val="19"/>
              </w:rPr>
            </w:pPr>
          </w:p>
        </w:tc>
        <w:tc>
          <w:tcPr>
            <w:tcW w:w="673" w:type="dxa"/>
            <w:vAlign w:val="top"/>
          </w:tcPr>
          <w:p w14:paraId="7A2A85EF">
            <w:pPr>
              <w:pStyle w:val="10"/>
              <w:spacing w:line="225" w:lineRule="exact"/>
              <w:rPr>
                <w:rFonts w:hint="eastAsia" w:ascii="宋体" w:hAnsi="宋体" w:eastAsia="宋体" w:cs="宋体"/>
                <w:sz w:val="19"/>
              </w:rPr>
            </w:pPr>
          </w:p>
        </w:tc>
        <w:tc>
          <w:tcPr>
            <w:tcW w:w="873" w:type="dxa"/>
            <w:vAlign w:val="top"/>
          </w:tcPr>
          <w:p w14:paraId="462E490B">
            <w:pPr>
              <w:pStyle w:val="10"/>
              <w:spacing w:line="225" w:lineRule="exact"/>
              <w:rPr>
                <w:rFonts w:hint="eastAsia" w:ascii="宋体" w:hAnsi="宋体" w:eastAsia="宋体" w:cs="宋体"/>
                <w:sz w:val="19"/>
              </w:rPr>
            </w:pPr>
          </w:p>
        </w:tc>
        <w:tc>
          <w:tcPr>
            <w:tcW w:w="1422" w:type="dxa"/>
            <w:vAlign w:val="top"/>
          </w:tcPr>
          <w:p w14:paraId="554CB936">
            <w:pPr>
              <w:pStyle w:val="10"/>
              <w:spacing w:line="225" w:lineRule="exact"/>
              <w:rPr>
                <w:rFonts w:hint="eastAsia" w:ascii="宋体" w:hAnsi="宋体" w:eastAsia="宋体" w:cs="宋体"/>
                <w:sz w:val="19"/>
              </w:rPr>
            </w:pPr>
          </w:p>
        </w:tc>
      </w:tr>
      <w:tr w14:paraId="70957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C7CFE3F">
            <w:pPr>
              <w:pStyle w:val="10"/>
              <w:rPr>
                <w:rFonts w:hint="eastAsia" w:ascii="宋体" w:hAnsi="宋体" w:eastAsia="宋体" w:cs="宋体"/>
              </w:rPr>
            </w:pPr>
          </w:p>
        </w:tc>
        <w:tc>
          <w:tcPr>
            <w:tcW w:w="1079" w:type="dxa"/>
            <w:vMerge w:val="continue"/>
            <w:tcBorders>
              <w:top w:val="nil"/>
              <w:bottom w:val="nil"/>
            </w:tcBorders>
            <w:vAlign w:val="top"/>
          </w:tcPr>
          <w:p w14:paraId="09F112F5">
            <w:pPr>
              <w:pStyle w:val="10"/>
              <w:rPr>
                <w:rFonts w:hint="eastAsia" w:ascii="宋体" w:hAnsi="宋体" w:eastAsia="宋体" w:cs="宋体"/>
              </w:rPr>
            </w:pPr>
          </w:p>
        </w:tc>
        <w:tc>
          <w:tcPr>
            <w:tcW w:w="955" w:type="dxa"/>
            <w:vMerge w:val="continue"/>
            <w:tcBorders>
              <w:top w:val="nil"/>
            </w:tcBorders>
            <w:vAlign w:val="top"/>
          </w:tcPr>
          <w:p w14:paraId="6332FE1D">
            <w:pPr>
              <w:pStyle w:val="10"/>
              <w:rPr>
                <w:rFonts w:hint="eastAsia" w:ascii="宋体" w:hAnsi="宋体" w:eastAsia="宋体" w:cs="宋体"/>
              </w:rPr>
            </w:pPr>
          </w:p>
        </w:tc>
        <w:tc>
          <w:tcPr>
            <w:tcW w:w="1244" w:type="dxa"/>
            <w:vAlign w:val="top"/>
          </w:tcPr>
          <w:p w14:paraId="3144346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D825C8C">
            <w:pPr>
              <w:pStyle w:val="10"/>
              <w:spacing w:line="225" w:lineRule="exact"/>
              <w:rPr>
                <w:rFonts w:hint="eastAsia" w:ascii="宋体" w:hAnsi="宋体" w:eastAsia="宋体" w:cs="宋体"/>
                <w:sz w:val="19"/>
              </w:rPr>
            </w:pPr>
          </w:p>
        </w:tc>
        <w:tc>
          <w:tcPr>
            <w:tcW w:w="1281" w:type="dxa"/>
            <w:vAlign w:val="top"/>
          </w:tcPr>
          <w:p w14:paraId="3F471067">
            <w:pPr>
              <w:pStyle w:val="10"/>
              <w:spacing w:line="225" w:lineRule="exact"/>
              <w:rPr>
                <w:rFonts w:hint="eastAsia" w:ascii="宋体" w:hAnsi="宋体" w:eastAsia="宋体" w:cs="宋体"/>
                <w:sz w:val="19"/>
              </w:rPr>
            </w:pPr>
          </w:p>
        </w:tc>
        <w:tc>
          <w:tcPr>
            <w:tcW w:w="673" w:type="dxa"/>
            <w:vAlign w:val="top"/>
          </w:tcPr>
          <w:p w14:paraId="1449B07D">
            <w:pPr>
              <w:pStyle w:val="10"/>
              <w:spacing w:line="225" w:lineRule="exact"/>
              <w:rPr>
                <w:rFonts w:hint="eastAsia" w:ascii="宋体" w:hAnsi="宋体" w:eastAsia="宋体" w:cs="宋体"/>
                <w:sz w:val="19"/>
              </w:rPr>
            </w:pPr>
          </w:p>
        </w:tc>
        <w:tc>
          <w:tcPr>
            <w:tcW w:w="873" w:type="dxa"/>
            <w:vAlign w:val="top"/>
          </w:tcPr>
          <w:p w14:paraId="47E1BCE3">
            <w:pPr>
              <w:pStyle w:val="10"/>
              <w:spacing w:line="225" w:lineRule="exact"/>
              <w:rPr>
                <w:rFonts w:hint="eastAsia" w:ascii="宋体" w:hAnsi="宋体" w:eastAsia="宋体" w:cs="宋体"/>
                <w:sz w:val="19"/>
              </w:rPr>
            </w:pPr>
          </w:p>
        </w:tc>
        <w:tc>
          <w:tcPr>
            <w:tcW w:w="1422" w:type="dxa"/>
            <w:vAlign w:val="top"/>
          </w:tcPr>
          <w:p w14:paraId="09658E86">
            <w:pPr>
              <w:pStyle w:val="10"/>
              <w:spacing w:line="225" w:lineRule="exact"/>
              <w:rPr>
                <w:rFonts w:hint="eastAsia" w:ascii="宋体" w:hAnsi="宋体" w:eastAsia="宋体" w:cs="宋体"/>
                <w:sz w:val="19"/>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E416278">
            <w:pPr>
              <w:pStyle w:val="10"/>
              <w:rPr>
                <w:rFonts w:hint="eastAsia" w:ascii="宋体" w:hAnsi="宋体" w:eastAsia="宋体" w:cs="宋体"/>
              </w:rPr>
            </w:pPr>
          </w:p>
        </w:tc>
        <w:tc>
          <w:tcPr>
            <w:tcW w:w="1079" w:type="dxa"/>
            <w:vMerge w:val="continue"/>
            <w:tcBorders>
              <w:top w:val="nil"/>
              <w:bottom w:val="nil"/>
            </w:tcBorders>
            <w:vAlign w:val="top"/>
          </w:tcPr>
          <w:p w14:paraId="7D4881A5">
            <w:pPr>
              <w:pStyle w:val="10"/>
              <w:rPr>
                <w:rFonts w:hint="eastAsia" w:ascii="宋体" w:hAnsi="宋体" w:eastAsia="宋体" w:cs="宋体"/>
              </w:rPr>
            </w:pPr>
          </w:p>
        </w:tc>
        <w:tc>
          <w:tcPr>
            <w:tcW w:w="955" w:type="dxa"/>
            <w:vMerge w:val="restart"/>
            <w:tcBorders>
              <w:bottom w:val="nil"/>
            </w:tcBorders>
            <w:vAlign w:val="top"/>
          </w:tcPr>
          <w:p w14:paraId="42FCEC5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13E32DF4">
            <w:pPr>
              <w:spacing w:before="126" w:line="239" w:lineRule="auto"/>
              <w:ind w:left="379" w:right="175" w:hanging="196"/>
              <w:rPr>
                <w:rFonts w:hint="eastAsia" w:ascii="宋体" w:hAnsi="宋体" w:eastAsia="宋体" w:cs="宋体"/>
                <w:sz w:val="19"/>
                <w:szCs w:val="19"/>
              </w:rPr>
            </w:pPr>
          </w:p>
        </w:tc>
        <w:tc>
          <w:tcPr>
            <w:tcW w:w="1244" w:type="dxa"/>
            <w:vAlign w:val="top"/>
          </w:tcPr>
          <w:p w14:paraId="579FED7C">
            <w:pPr>
              <w:pStyle w:val="10"/>
              <w:spacing w:line="225" w:lineRule="exact"/>
              <w:rPr>
                <w:rFonts w:hint="eastAsia" w:ascii="宋体" w:hAnsi="宋体" w:eastAsia="宋体" w:cs="宋体"/>
                <w:sz w:val="19"/>
              </w:rPr>
            </w:pPr>
          </w:p>
        </w:tc>
        <w:tc>
          <w:tcPr>
            <w:tcW w:w="1244" w:type="dxa"/>
            <w:vAlign w:val="top"/>
          </w:tcPr>
          <w:p w14:paraId="767F6DB3">
            <w:pPr>
              <w:pStyle w:val="10"/>
              <w:spacing w:line="225" w:lineRule="exact"/>
              <w:rPr>
                <w:rFonts w:hint="eastAsia" w:ascii="宋体" w:hAnsi="宋体" w:eastAsia="宋体" w:cs="宋体"/>
                <w:sz w:val="19"/>
              </w:rPr>
            </w:pPr>
          </w:p>
        </w:tc>
        <w:tc>
          <w:tcPr>
            <w:tcW w:w="1281" w:type="dxa"/>
            <w:vAlign w:val="top"/>
          </w:tcPr>
          <w:p w14:paraId="28B469A0">
            <w:pPr>
              <w:pStyle w:val="10"/>
              <w:spacing w:line="225" w:lineRule="exact"/>
              <w:rPr>
                <w:rFonts w:hint="eastAsia" w:ascii="宋体" w:hAnsi="宋体" w:eastAsia="宋体" w:cs="宋体"/>
                <w:sz w:val="19"/>
              </w:rPr>
            </w:pPr>
          </w:p>
        </w:tc>
        <w:tc>
          <w:tcPr>
            <w:tcW w:w="673" w:type="dxa"/>
            <w:vAlign w:val="top"/>
          </w:tcPr>
          <w:p w14:paraId="3709EE55">
            <w:pPr>
              <w:pStyle w:val="10"/>
              <w:spacing w:line="225" w:lineRule="exact"/>
              <w:rPr>
                <w:rFonts w:hint="eastAsia" w:ascii="宋体" w:hAnsi="宋体" w:eastAsia="宋体" w:cs="宋体"/>
                <w:sz w:val="19"/>
              </w:rPr>
            </w:pPr>
          </w:p>
        </w:tc>
        <w:tc>
          <w:tcPr>
            <w:tcW w:w="873" w:type="dxa"/>
            <w:vAlign w:val="top"/>
          </w:tcPr>
          <w:p w14:paraId="71A52AE8">
            <w:pPr>
              <w:pStyle w:val="10"/>
              <w:spacing w:line="225" w:lineRule="exact"/>
              <w:rPr>
                <w:rFonts w:hint="eastAsia" w:ascii="宋体" w:hAnsi="宋体" w:eastAsia="宋体" w:cs="宋体"/>
                <w:sz w:val="19"/>
              </w:rPr>
            </w:pPr>
          </w:p>
        </w:tc>
        <w:tc>
          <w:tcPr>
            <w:tcW w:w="1422" w:type="dxa"/>
            <w:vAlign w:val="top"/>
          </w:tcPr>
          <w:p w14:paraId="4A2238AE">
            <w:pPr>
              <w:pStyle w:val="10"/>
              <w:spacing w:line="225" w:lineRule="exact"/>
              <w:rPr>
                <w:rFonts w:hint="eastAsia" w:ascii="宋体" w:hAnsi="宋体" w:eastAsia="宋体" w:cs="宋体"/>
                <w:sz w:val="19"/>
              </w:rPr>
            </w:pPr>
          </w:p>
        </w:tc>
      </w:tr>
      <w:tr w14:paraId="35A0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9833D7A">
            <w:pPr>
              <w:pStyle w:val="10"/>
              <w:rPr>
                <w:rFonts w:hint="eastAsia" w:ascii="宋体" w:hAnsi="宋体" w:eastAsia="宋体" w:cs="宋体"/>
              </w:rPr>
            </w:pPr>
          </w:p>
        </w:tc>
        <w:tc>
          <w:tcPr>
            <w:tcW w:w="1079" w:type="dxa"/>
            <w:vMerge w:val="continue"/>
            <w:tcBorders>
              <w:top w:val="nil"/>
              <w:bottom w:val="nil"/>
            </w:tcBorders>
            <w:vAlign w:val="top"/>
          </w:tcPr>
          <w:p w14:paraId="1CBF5F3E">
            <w:pPr>
              <w:pStyle w:val="10"/>
              <w:rPr>
                <w:rFonts w:hint="eastAsia" w:ascii="宋体" w:hAnsi="宋体" w:eastAsia="宋体" w:cs="宋体"/>
              </w:rPr>
            </w:pPr>
          </w:p>
        </w:tc>
        <w:tc>
          <w:tcPr>
            <w:tcW w:w="955" w:type="dxa"/>
            <w:vMerge w:val="continue"/>
            <w:tcBorders>
              <w:top w:val="nil"/>
              <w:bottom w:val="nil"/>
            </w:tcBorders>
            <w:vAlign w:val="top"/>
          </w:tcPr>
          <w:p w14:paraId="45AF63B6">
            <w:pPr>
              <w:pStyle w:val="10"/>
              <w:rPr>
                <w:rFonts w:hint="eastAsia" w:ascii="宋体" w:hAnsi="宋体" w:eastAsia="宋体" w:cs="宋体"/>
              </w:rPr>
            </w:pPr>
          </w:p>
        </w:tc>
        <w:tc>
          <w:tcPr>
            <w:tcW w:w="1244" w:type="dxa"/>
            <w:vAlign w:val="top"/>
          </w:tcPr>
          <w:p w14:paraId="611B9BC6">
            <w:pPr>
              <w:pStyle w:val="10"/>
              <w:spacing w:line="225" w:lineRule="exact"/>
              <w:rPr>
                <w:rFonts w:hint="eastAsia" w:ascii="宋体" w:hAnsi="宋体" w:eastAsia="宋体" w:cs="宋体"/>
                <w:sz w:val="19"/>
              </w:rPr>
            </w:pPr>
          </w:p>
        </w:tc>
        <w:tc>
          <w:tcPr>
            <w:tcW w:w="1244" w:type="dxa"/>
            <w:vAlign w:val="top"/>
          </w:tcPr>
          <w:p w14:paraId="5811FBAA">
            <w:pPr>
              <w:pStyle w:val="10"/>
              <w:spacing w:line="225" w:lineRule="exact"/>
              <w:rPr>
                <w:rFonts w:hint="eastAsia" w:ascii="宋体" w:hAnsi="宋体" w:eastAsia="宋体" w:cs="宋体"/>
                <w:sz w:val="19"/>
              </w:rPr>
            </w:pPr>
          </w:p>
        </w:tc>
        <w:tc>
          <w:tcPr>
            <w:tcW w:w="1281" w:type="dxa"/>
            <w:vAlign w:val="top"/>
          </w:tcPr>
          <w:p w14:paraId="019FAE96">
            <w:pPr>
              <w:pStyle w:val="10"/>
              <w:spacing w:line="225" w:lineRule="exact"/>
              <w:rPr>
                <w:rFonts w:hint="eastAsia" w:ascii="宋体" w:hAnsi="宋体" w:eastAsia="宋体" w:cs="宋体"/>
                <w:sz w:val="19"/>
              </w:rPr>
            </w:pPr>
          </w:p>
        </w:tc>
        <w:tc>
          <w:tcPr>
            <w:tcW w:w="673" w:type="dxa"/>
            <w:vAlign w:val="top"/>
          </w:tcPr>
          <w:p w14:paraId="575CCE45">
            <w:pPr>
              <w:pStyle w:val="10"/>
              <w:spacing w:line="225" w:lineRule="exact"/>
              <w:rPr>
                <w:rFonts w:hint="eastAsia" w:ascii="宋体" w:hAnsi="宋体" w:eastAsia="宋体" w:cs="宋体"/>
                <w:sz w:val="19"/>
              </w:rPr>
            </w:pPr>
          </w:p>
        </w:tc>
        <w:tc>
          <w:tcPr>
            <w:tcW w:w="873" w:type="dxa"/>
            <w:vAlign w:val="top"/>
          </w:tcPr>
          <w:p w14:paraId="1FF3DED1">
            <w:pPr>
              <w:pStyle w:val="10"/>
              <w:spacing w:line="225" w:lineRule="exact"/>
              <w:rPr>
                <w:rFonts w:hint="eastAsia" w:ascii="宋体" w:hAnsi="宋体" w:eastAsia="宋体" w:cs="宋体"/>
                <w:sz w:val="19"/>
              </w:rPr>
            </w:pPr>
          </w:p>
        </w:tc>
        <w:tc>
          <w:tcPr>
            <w:tcW w:w="1422" w:type="dxa"/>
            <w:vAlign w:val="top"/>
          </w:tcPr>
          <w:p w14:paraId="588BC99D">
            <w:pPr>
              <w:pStyle w:val="10"/>
              <w:spacing w:line="225" w:lineRule="exact"/>
              <w:rPr>
                <w:rFonts w:hint="eastAsia" w:ascii="宋体" w:hAnsi="宋体" w:eastAsia="宋体" w:cs="宋体"/>
                <w:sz w:val="19"/>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5D83082">
            <w:pPr>
              <w:pStyle w:val="10"/>
              <w:rPr>
                <w:rFonts w:hint="eastAsia" w:ascii="宋体" w:hAnsi="宋体" w:eastAsia="宋体" w:cs="宋体"/>
              </w:rPr>
            </w:pPr>
          </w:p>
        </w:tc>
        <w:tc>
          <w:tcPr>
            <w:tcW w:w="1079" w:type="dxa"/>
            <w:vMerge w:val="continue"/>
            <w:tcBorders>
              <w:top w:val="nil"/>
              <w:bottom w:val="nil"/>
            </w:tcBorders>
            <w:vAlign w:val="top"/>
          </w:tcPr>
          <w:p w14:paraId="490BAA9D">
            <w:pPr>
              <w:pStyle w:val="10"/>
              <w:rPr>
                <w:rFonts w:hint="eastAsia" w:ascii="宋体" w:hAnsi="宋体" w:eastAsia="宋体" w:cs="宋体"/>
              </w:rPr>
            </w:pPr>
          </w:p>
        </w:tc>
        <w:tc>
          <w:tcPr>
            <w:tcW w:w="955" w:type="dxa"/>
            <w:vMerge w:val="continue"/>
            <w:tcBorders>
              <w:top w:val="nil"/>
            </w:tcBorders>
            <w:vAlign w:val="top"/>
          </w:tcPr>
          <w:p w14:paraId="6D7637D5">
            <w:pPr>
              <w:pStyle w:val="10"/>
              <w:rPr>
                <w:rFonts w:hint="eastAsia" w:ascii="宋体" w:hAnsi="宋体" w:eastAsia="宋体" w:cs="宋体"/>
              </w:rPr>
            </w:pPr>
          </w:p>
        </w:tc>
        <w:tc>
          <w:tcPr>
            <w:tcW w:w="1244" w:type="dxa"/>
            <w:vAlign w:val="top"/>
          </w:tcPr>
          <w:p w14:paraId="7BAC1CA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1BE9329">
            <w:pPr>
              <w:pStyle w:val="10"/>
              <w:spacing w:line="225" w:lineRule="exact"/>
              <w:rPr>
                <w:rFonts w:hint="eastAsia" w:ascii="宋体" w:hAnsi="宋体" w:eastAsia="宋体" w:cs="宋体"/>
                <w:sz w:val="19"/>
              </w:rPr>
            </w:pPr>
          </w:p>
        </w:tc>
        <w:tc>
          <w:tcPr>
            <w:tcW w:w="1281" w:type="dxa"/>
            <w:vAlign w:val="top"/>
          </w:tcPr>
          <w:p w14:paraId="62130237">
            <w:pPr>
              <w:pStyle w:val="10"/>
              <w:spacing w:line="225" w:lineRule="exact"/>
              <w:rPr>
                <w:rFonts w:hint="eastAsia" w:ascii="宋体" w:hAnsi="宋体" w:eastAsia="宋体" w:cs="宋体"/>
                <w:sz w:val="19"/>
              </w:rPr>
            </w:pPr>
          </w:p>
        </w:tc>
        <w:tc>
          <w:tcPr>
            <w:tcW w:w="673" w:type="dxa"/>
            <w:vAlign w:val="top"/>
          </w:tcPr>
          <w:p w14:paraId="4738DA2F">
            <w:pPr>
              <w:pStyle w:val="10"/>
              <w:spacing w:line="225" w:lineRule="exact"/>
              <w:rPr>
                <w:rFonts w:hint="eastAsia" w:ascii="宋体" w:hAnsi="宋体" w:eastAsia="宋体" w:cs="宋体"/>
                <w:sz w:val="19"/>
              </w:rPr>
            </w:pPr>
          </w:p>
        </w:tc>
        <w:tc>
          <w:tcPr>
            <w:tcW w:w="873" w:type="dxa"/>
            <w:vAlign w:val="top"/>
          </w:tcPr>
          <w:p w14:paraId="67EB89AB">
            <w:pPr>
              <w:pStyle w:val="10"/>
              <w:spacing w:line="225" w:lineRule="exact"/>
              <w:rPr>
                <w:rFonts w:hint="eastAsia" w:ascii="宋体" w:hAnsi="宋体" w:eastAsia="宋体" w:cs="宋体"/>
                <w:sz w:val="19"/>
              </w:rPr>
            </w:pPr>
          </w:p>
        </w:tc>
        <w:tc>
          <w:tcPr>
            <w:tcW w:w="1422" w:type="dxa"/>
            <w:vAlign w:val="top"/>
          </w:tcPr>
          <w:p w14:paraId="4EDFB250">
            <w:pPr>
              <w:pStyle w:val="10"/>
              <w:spacing w:line="225" w:lineRule="exact"/>
              <w:rPr>
                <w:rFonts w:hint="eastAsia" w:ascii="宋体" w:hAnsi="宋体" w:eastAsia="宋体" w:cs="宋体"/>
                <w:sz w:val="19"/>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291BA64C">
            <w:pPr>
              <w:pStyle w:val="10"/>
              <w:rPr>
                <w:rFonts w:hint="eastAsia" w:ascii="宋体" w:hAnsi="宋体" w:eastAsia="宋体" w:cs="宋体"/>
              </w:rPr>
            </w:pPr>
          </w:p>
        </w:tc>
        <w:tc>
          <w:tcPr>
            <w:tcW w:w="1079" w:type="dxa"/>
            <w:vMerge w:val="continue"/>
            <w:tcBorders>
              <w:top w:val="nil"/>
              <w:bottom w:val="nil"/>
            </w:tcBorders>
            <w:vAlign w:val="top"/>
          </w:tcPr>
          <w:p w14:paraId="0ADB4760">
            <w:pPr>
              <w:pStyle w:val="10"/>
              <w:rPr>
                <w:rFonts w:hint="eastAsia" w:ascii="宋体" w:hAnsi="宋体" w:eastAsia="宋体" w:cs="宋体"/>
              </w:rPr>
            </w:pPr>
          </w:p>
        </w:tc>
        <w:tc>
          <w:tcPr>
            <w:tcW w:w="955" w:type="dxa"/>
            <w:vMerge w:val="restart"/>
            <w:tcBorders>
              <w:bottom w:val="nil"/>
            </w:tcBorders>
            <w:vAlign w:val="top"/>
          </w:tcPr>
          <w:p w14:paraId="28D10EA5">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7EE0C6D">
            <w:pPr>
              <w:spacing w:before="126" w:line="239" w:lineRule="auto"/>
              <w:ind w:left="379" w:right="175" w:hanging="178"/>
              <w:rPr>
                <w:rFonts w:hint="eastAsia" w:ascii="宋体" w:hAnsi="宋体" w:eastAsia="宋体" w:cs="宋体"/>
                <w:sz w:val="19"/>
                <w:szCs w:val="19"/>
              </w:rPr>
            </w:pPr>
          </w:p>
        </w:tc>
        <w:tc>
          <w:tcPr>
            <w:tcW w:w="1244" w:type="dxa"/>
            <w:vAlign w:val="top"/>
          </w:tcPr>
          <w:p w14:paraId="78A5F43E">
            <w:pPr>
              <w:pStyle w:val="10"/>
              <w:spacing w:line="224" w:lineRule="exact"/>
              <w:rPr>
                <w:rFonts w:hint="eastAsia" w:ascii="宋体" w:hAnsi="宋体" w:eastAsia="宋体" w:cs="宋体"/>
                <w:sz w:val="19"/>
              </w:rPr>
            </w:pPr>
          </w:p>
        </w:tc>
        <w:tc>
          <w:tcPr>
            <w:tcW w:w="1244" w:type="dxa"/>
            <w:vAlign w:val="top"/>
          </w:tcPr>
          <w:p w14:paraId="34A3FF72">
            <w:pPr>
              <w:pStyle w:val="10"/>
              <w:spacing w:line="224" w:lineRule="exact"/>
              <w:rPr>
                <w:rFonts w:hint="eastAsia" w:ascii="宋体" w:hAnsi="宋体" w:eastAsia="宋体" w:cs="宋体"/>
                <w:sz w:val="19"/>
              </w:rPr>
            </w:pPr>
          </w:p>
        </w:tc>
        <w:tc>
          <w:tcPr>
            <w:tcW w:w="1281" w:type="dxa"/>
            <w:vAlign w:val="top"/>
          </w:tcPr>
          <w:p w14:paraId="2CD24DB1">
            <w:pPr>
              <w:pStyle w:val="10"/>
              <w:spacing w:line="224" w:lineRule="exact"/>
              <w:rPr>
                <w:rFonts w:hint="eastAsia" w:ascii="宋体" w:hAnsi="宋体" w:eastAsia="宋体" w:cs="宋体"/>
                <w:sz w:val="19"/>
              </w:rPr>
            </w:pPr>
          </w:p>
        </w:tc>
        <w:tc>
          <w:tcPr>
            <w:tcW w:w="673" w:type="dxa"/>
            <w:vAlign w:val="top"/>
          </w:tcPr>
          <w:p w14:paraId="271040C2">
            <w:pPr>
              <w:pStyle w:val="10"/>
              <w:spacing w:line="224" w:lineRule="exact"/>
              <w:rPr>
                <w:rFonts w:hint="eastAsia" w:ascii="宋体" w:hAnsi="宋体" w:eastAsia="宋体" w:cs="宋体"/>
                <w:sz w:val="19"/>
              </w:rPr>
            </w:pPr>
          </w:p>
        </w:tc>
        <w:tc>
          <w:tcPr>
            <w:tcW w:w="873" w:type="dxa"/>
            <w:vAlign w:val="top"/>
          </w:tcPr>
          <w:p w14:paraId="1781C444">
            <w:pPr>
              <w:pStyle w:val="10"/>
              <w:spacing w:line="224" w:lineRule="exact"/>
              <w:rPr>
                <w:rFonts w:hint="eastAsia" w:ascii="宋体" w:hAnsi="宋体" w:eastAsia="宋体" w:cs="宋体"/>
                <w:sz w:val="19"/>
              </w:rPr>
            </w:pPr>
          </w:p>
        </w:tc>
        <w:tc>
          <w:tcPr>
            <w:tcW w:w="1422" w:type="dxa"/>
            <w:vAlign w:val="top"/>
          </w:tcPr>
          <w:p w14:paraId="243929F5">
            <w:pPr>
              <w:pStyle w:val="10"/>
              <w:spacing w:line="224" w:lineRule="exact"/>
              <w:rPr>
                <w:rFonts w:hint="eastAsia" w:ascii="宋体" w:hAnsi="宋体" w:eastAsia="宋体" w:cs="宋体"/>
                <w:sz w:val="19"/>
              </w:rPr>
            </w:pPr>
          </w:p>
        </w:tc>
      </w:tr>
      <w:tr w14:paraId="1988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5D0F906">
            <w:pPr>
              <w:pStyle w:val="10"/>
              <w:rPr>
                <w:rFonts w:hint="eastAsia" w:ascii="宋体" w:hAnsi="宋体" w:eastAsia="宋体" w:cs="宋体"/>
              </w:rPr>
            </w:pPr>
          </w:p>
        </w:tc>
        <w:tc>
          <w:tcPr>
            <w:tcW w:w="1079" w:type="dxa"/>
            <w:vMerge w:val="continue"/>
            <w:tcBorders>
              <w:top w:val="nil"/>
              <w:bottom w:val="nil"/>
            </w:tcBorders>
            <w:vAlign w:val="top"/>
          </w:tcPr>
          <w:p w14:paraId="522EEBA1">
            <w:pPr>
              <w:pStyle w:val="10"/>
              <w:rPr>
                <w:rFonts w:hint="eastAsia" w:ascii="宋体" w:hAnsi="宋体" w:eastAsia="宋体" w:cs="宋体"/>
              </w:rPr>
            </w:pPr>
          </w:p>
        </w:tc>
        <w:tc>
          <w:tcPr>
            <w:tcW w:w="955" w:type="dxa"/>
            <w:vMerge w:val="continue"/>
            <w:tcBorders>
              <w:top w:val="nil"/>
              <w:bottom w:val="nil"/>
            </w:tcBorders>
            <w:vAlign w:val="top"/>
          </w:tcPr>
          <w:p w14:paraId="1B048D81">
            <w:pPr>
              <w:pStyle w:val="10"/>
              <w:rPr>
                <w:rFonts w:hint="eastAsia" w:ascii="宋体" w:hAnsi="宋体" w:eastAsia="宋体" w:cs="宋体"/>
              </w:rPr>
            </w:pPr>
          </w:p>
        </w:tc>
        <w:tc>
          <w:tcPr>
            <w:tcW w:w="1244" w:type="dxa"/>
            <w:vAlign w:val="top"/>
          </w:tcPr>
          <w:p w14:paraId="191B7894">
            <w:pPr>
              <w:pStyle w:val="10"/>
              <w:spacing w:line="225" w:lineRule="exact"/>
              <w:rPr>
                <w:rFonts w:hint="eastAsia" w:ascii="宋体" w:hAnsi="宋体" w:eastAsia="宋体" w:cs="宋体"/>
                <w:sz w:val="19"/>
              </w:rPr>
            </w:pPr>
          </w:p>
        </w:tc>
        <w:tc>
          <w:tcPr>
            <w:tcW w:w="1244" w:type="dxa"/>
            <w:vAlign w:val="top"/>
          </w:tcPr>
          <w:p w14:paraId="52533105">
            <w:pPr>
              <w:pStyle w:val="10"/>
              <w:spacing w:line="225" w:lineRule="exact"/>
              <w:rPr>
                <w:rFonts w:hint="eastAsia" w:ascii="宋体" w:hAnsi="宋体" w:eastAsia="宋体" w:cs="宋体"/>
                <w:sz w:val="19"/>
              </w:rPr>
            </w:pPr>
          </w:p>
        </w:tc>
        <w:tc>
          <w:tcPr>
            <w:tcW w:w="1281" w:type="dxa"/>
            <w:vAlign w:val="top"/>
          </w:tcPr>
          <w:p w14:paraId="590743EB">
            <w:pPr>
              <w:pStyle w:val="10"/>
              <w:spacing w:line="225" w:lineRule="exact"/>
              <w:rPr>
                <w:rFonts w:hint="eastAsia" w:ascii="宋体" w:hAnsi="宋体" w:eastAsia="宋体" w:cs="宋体"/>
                <w:sz w:val="19"/>
              </w:rPr>
            </w:pPr>
          </w:p>
        </w:tc>
        <w:tc>
          <w:tcPr>
            <w:tcW w:w="673" w:type="dxa"/>
            <w:vAlign w:val="top"/>
          </w:tcPr>
          <w:p w14:paraId="3072218E">
            <w:pPr>
              <w:pStyle w:val="10"/>
              <w:spacing w:line="225" w:lineRule="exact"/>
              <w:rPr>
                <w:rFonts w:hint="eastAsia" w:ascii="宋体" w:hAnsi="宋体" w:eastAsia="宋体" w:cs="宋体"/>
                <w:sz w:val="19"/>
              </w:rPr>
            </w:pPr>
          </w:p>
        </w:tc>
        <w:tc>
          <w:tcPr>
            <w:tcW w:w="873" w:type="dxa"/>
            <w:vAlign w:val="top"/>
          </w:tcPr>
          <w:p w14:paraId="7D18F154">
            <w:pPr>
              <w:pStyle w:val="10"/>
              <w:spacing w:line="225" w:lineRule="exact"/>
              <w:rPr>
                <w:rFonts w:hint="eastAsia" w:ascii="宋体" w:hAnsi="宋体" w:eastAsia="宋体" w:cs="宋体"/>
                <w:sz w:val="19"/>
              </w:rPr>
            </w:pPr>
          </w:p>
        </w:tc>
        <w:tc>
          <w:tcPr>
            <w:tcW w:w="1422" w:type="dxa"/>
            <w:vAlign w:val="top"/>
          </w:tcPr>
          <w:p w14:paraId="423C3FC2">
            <w:pPr>
              <w:pStyle w:val="10"/>
              <w:spacing w:line="225" w:lineRule="exact"/>
              <w:rPr>
                <w:rFonts w:hint="eastAsia" w:ascii="宋体" w:hAnsi="宋体" w:eastAsia="宋体" w:cs="宋体"/>
                <w:sz w:val="19"/>
              </w:rPr>
            </w:pPr>
          </w:p>
        </w:tc>
      </w:tr>
      <w:tr w14:paraId="46076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7094FE4">
            <w:pPr>
              <w:pStyle w:val="10"/>
              <w:rPr>
                <w:rFonts w:hint="eastAsia" w:ascii="宋体" w:hAnsi="宋体" w:eastAsia="宋体" w:cs="宋体"/>
              </w:rPr>
            </w:pPr>
          </w:p>
        </w:tc>
        <w:tc>
          <w:tcPr>
            <w:tcW w:w="1079" w:type="dxa"/>
            <w:vMerge w:val="continue"/>
            <w:tcBorders>
              <w:top w:val="nil"/>
              <w:bottom w:val="nil"/>
            </w:tcBorders>
            <w:vAlign w:val="top"/>
          </w:tcPr>
          <w:p w14:paraId="1C803F8E">
            <w:pPr>
              <w:pStyle w:val="10"/>
              <w:rPr>
                <w:rFonts w:hint="eastAsia" w:ascii="宋体" w:hAnsi="宋体" w:eastAsia="宋体" w:cs="宋体"/>
              </w:rPr>
            </w:pPr>
          </w:p>
        </w:tc>
        <w:tc>
          <w:tcPr>
            <w:tcW w:w="955" w:type="dxa"/>
            <w:vMerge w:val="continue"/>
            <w:tcBorders>
              <w:top w:val="nil"/>
            </w:tcBorders>
            <w:vAlign w:val="top"/>
          </w:tcPr>
          <w:p w14:paraId="311EC70B">
            <w:pPr>
              <w:pStyle w:val="10"/>
              <w:rPr>
                <w:rFonts w:hint="eastAsia" w:ascii="宋体" w:hAnsi="宋体" w:eastAsia="宋体" w:cs="宋体"/>
              </w:rPr>
            </w:pPr>
          </w:p>
        </w:tc>
        <w:tc>
          <w:tcPr>
            <w:tcW w:w="1244" w:type="dxa"/>
            <w:vAlign w:val="top"/>
          </w:tcPr>
          <w:p w14:paraId="542EDD3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58B9095">
            <w:pPr>
              <w:pStyle w:val="10"/>
              <w:spacing w:line="225" w:lineRule="exact"/>
              <w:rPr>
                <w:rFonts w:hint="eastAsia" w:ascii="宋体" w:hAnsi="宋体" w:eastAsia="宋体" w:cs="宋体"/>
                <w:sz w:val="19"/>
              </w:rPr>
            </w:pPr>
          </w:p>
        </w:tc>
        <w:tc>
          <w:tcPr>
            <w:tcW w:w="1281" w:type="dxa"/>
            <w:vAlign w:val="top"/>
          </w:tcPr>
          <w:p w14:paraId="659048B1">
            <w:pPr>
              <w:pStyle w:val="10"/>
              <w:spacing w:line="225" w:lineRule="exact"/>
              <w:rPr>
                <w:rFonts w:hint="eastAsia" w:ascii="宋体" w:hAnsi="宋体" w:eastAsia="宋体" w:cs="宋体"/>
                <w:sz w:val="19"/>
              </w:rPr>
            </w:pPr>
          </w:p>
        </w:tc>
        <w:tc>
          <w:tcPr>
            <w:tcW w:w="673" w:type="dxa"/>
            <w:vAlign w:val="top"/>
          </w:tcPr>
          <w:p w14:paraId="7AC70C3A">
            <w:pPr>
              <w:pStyle w:val="10"/>
              <w:spacing w:line="225" w:lineRule="exact"/>
              <w:rPr>
                <w:rFonts w:hint="eastAsia" w:ascii="宋体" w:hAnsi="宋体" w:eastAsia="宋体" w:cs="宋体"/>
                <w:sz w:val="19"/>
              </w:rPr>
            </w:pPr>
          </w:p>
        </w:tc>
        <w:tc>
          <w:tcPr>
            <w:tcW w:w="873" w:type="dxa"/>
            <w:vAlign w:val="top"/>
          </w:tcPr>
          <w:p w14:paraId="700192C7">
            <w:pPr>
              <w:pStyle w:val="10"/>
              <w:spacing w:line="225" w:lineRule="exact"/>
              <w:rPr>
                <w:rFonts w:hint="eastAsia" w:ascii="宋体" w:hAnsi="宋体" w:eastAsia="宋体" w:cs="宋体"/>
                <w:sz w:val="19"/>
              </w:rPr>
            </w:pPr>
          </w:p>
        </w:tc>
        <w:tc>
          <w:tcPr>
            <w:tcW w:w="1422" w:type="dxa"/>
            <w:vAlign w:val="top"/>
          </w:tcPr>
          <w:p w14:paraId="55A70146">
            <w:pPr>
              <w:pStyle w:val="10"/>
              <w:spacing w:line="225" w:lineRule="exact"/>
              <w:rPr>
                <w:rFonts w:hint="eastAsia" w:ascii="宋体" w:hAnsi="宋体" w:eastAsia="宋体" w:cs="宋体"/>
                <w:sz w:val="19"/>
              </w:rPr>
            </w:pPr>
          </w:p>
        </w:tc>
      </w:tr>
      <w:tr w14:paraId="72E1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47EADDB">
            <w:pPr>
              <w:pStyle w:val="10"/>
              <w:rPr>
                <w:rFonts w:hint="eastAsia" w:ascii="宋体" w:hAnsi="宋体" w:eastAsia="宋体" w:cs="宋体"/>
              </w:rPr>
            </w:pPr>
          </w:p>
        </w:tc>
        <w:tc>
          <w:tcPr>
            <w:tcW w:w="1079" w:type="dxa"/>
            <w:vMerge w:val="continue"/>
            <w:tcBorders>
              <w:top w:val="nil"/>
              <w:bottom w:val="nil"/>
            </w:tcBorders>
            <w:vAlign w:val="top"/>
          </w:tcPr>
          <w:p w14:paraId="62C05399">
            <w:pPr>
              <w:pStyle w:val="10"/>
              <w:rPr>
                <w:rFonts w:hint="eastAsia" w:ascii="宋体" w:hAnsi="宋体" w:eastAsia="宋体" w:cs="宋体"/>
              </w:rPr>
            </w:pPr>
          </w:p>
        </w:tc>
        <w:tc>
          <w:tcPr>
            <w:tcW w:w="955" w:type="dxa"/>
            <w:vMerge w:val="restart"/>
            <w:tcBorders>
              <w:bottom w:val="nil"/>
            </w:tcBorders>
            <w:vAlign w:val="top"/>
          </w:tcPr>
          <w:p w14:paraId="5057020B">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47BC95E">
            <w:pPr>
              <w:spacing w:before="127" w:line="239" w:lineRule="auto"/>
              <w:ind w:left="379" w:right="175" w:hanging="192"/>
              <w:rPr>
                <w:rFonts w:hint="eastAsia" w:ascii="宋体" w:hAnsi="宋体" w:eastAsia="宋体" w:cs="宋体"/>
                <w:sz w:val="19"/>
                <w:szCs w:val="19"/>
              </w:rPr>
            </w:pPr>
          </w:p>
        </w:tc>
        <w:tc>
          <w:tcPr>
            <w:tcW w:w="1244" w:type="dxa"/>
            <w:vAlign w:val="top"/>
          </w:tcPr>
          <w:p w14:paraId="3469560A">
            <w:pPr>
              <w:pStyle w:val="10"/>
              <w:spacing w:line="225" w:lineRule="exact"/>
              <w:rPr>
                <w:rFonts w:hint="eastAsia" w:ascii="宋体" w:hAnsi="宋体" w:eastAsia="宋体" w:cs="宋体"/>
                <w:sz w:val="19"/>
              </w:rPr>
            </w:pPr>
          </w:p>
        </w:tc>
        <w:tc>
          <w:tcPr>
            <w:tcW w:w="1244" w:type="dxa"/>
            <w:vAlign w:val="top"/>
          </w:tcPr>
          <w:p w14:paraId="3CE9CCFB">
            <w:pPr>
              <w:pStyle w:val="10"/>
              <w:spacing w:line="225" w:lineRule="exact"/>
              <w:rPr>
                <w:rFonts w:hint="eastAsia" w:ascii="宋体" w:hAnsi="宋体" w:eastAsia="宋体" w:cs="宋体"/>
                <w:sz w:val="19"/>
              </w:rPr>
            </w:pPr>
          </w:p>
        </w:tc>
        <w:tc>
          <w:tcPr>
            <w:tcW w:w="1281" w:type="dxa"/>
            <w:vAlign w:val="top"/>
          </w:tcPr>
          <w:p w14:paraId="1AC9ED47">
            <w:pPr>
              <w:pStyle w:val="10"/>
              <w:spacing w:line="225" w:lineRule="exact"/>
              <w:rPr>
                <w:rFonts w:hint="eastAsia" w:ascii="宋体" w:hAnsi="宋体" w:eastAsia="宋体" w:cs="宋体"/>
                <w:sz w:val="19"/>
              </w:rPr>
            </w:pPr>
          </w:p>
        </w:tc>
        <w:tc>
          <w:tcPr>
            <w:tcW w:w="673" w:type="dxa"/>
            <w:vAlign w:val="top"/>
          </w:tcPr>
          <w:p w14:paraId="59881EAF">
            <w:pPr>
              <w:pStyle w:val="10"/>
              <w:spacing w:line="225" w:lineRule="exact"/>
              <w:rPr>
                <w:rFonts w:hint="eastAsia" w:ascii="宋体" w:hAnsi="宋体" w:eastAsia="宋体" w:cs="宋体"/>
                <w:sz w:val="19"/>
              </w:rPr>
            </w:pPr>
          </w:p>
        </w:tc>
        <w:tc>
          <w:tcPr>
            <w:tcW w:w="873" w:type="dxa"/>
            <w:vAlign w:val="top"/>
          </w:tcPr>
          <w:p w14:paraId="4B3A1E79">
            <w:pPr>
              <w:pStyle w:val="10"/>
              <w:spacing w:line="225" w:lineRule="exact"/>
              <w:rPr>
                <w:rFonts w:hint="eastAsia" w:ascii="宋体" w:hAnsi="宋体" w:eastAsia="宋体" w:cs="宋体"/>
                <w:sz w:val="19"/>
              </w:rPr>
            </w:pPr>
          </w:p>
        </w:tc>
        <w:tc>
          <w:tcPr>
            <w:tcW w:w="1422" w:type="dxa"/>
            <w:vAlign w:val="top"/>
          </w:tcPr>
          <w:p w14:paraId="47350422">
            <w:pPr>
              <w:pStyle w:val="10"/>
              <w:spacing w:line="225" w:lineRule="exact"/>
              <w:rPr>
                <w:rFonts w:hint="eastAsia" w:ascii="宋体" w:hAnsi="宋体" w:eastAsia="宋体" w:cs="宋体"/>
                <w:sz w:val="19"/>
              </w:rPr>
            </w:pPr>
          </w:p>
        </w:tc>
      </w:tr>
      <w:tr w14:paraId="332EC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E7E8CA">
            <w:pPr>
              <w:pStyle w:val="10"/>
              <w:rPr>
                <w:rFonts w:hint="eastAsia" w:ascii="宋体" w:hAnsi="宋体" w:eastAsia="宋体" w:cs="宋体"/>
              </w:rPr>
            </w:pPr>
          </w:p>
        </w:tc>
        <w:tc>
          <w:tcPr>
            <w:tcW w:w="1079" w:type="dxa"/>
            <w:vMerge w:val="continue"/>
            <w:tcBorders>
              <w:top w:val="nil"/>
              <w:bottom w:val="nil"/>
            </w:tcBorders>
            <w:vAlign w:val="top"/>
          </w:tcPr>
          <w:p w14:paraId="0E61CEC3">
            <w:pPr>
              <w:pStyle w:val="10"/>
              <w:rPr>
                <w:rFonts w:hint="eastAsia" w:ascii="宋体" w:hAnsi="宋体" w:eastAsia="宋体" w:cs="宋体"/>
              </w:rPr>
            </w:pPr>
          </w:p>
        </w:tc>
        <w:tc>
          <w:tcPr>
            <w:tcW w:w="955" w:type="dxa"/>
            <w:vMerge w:val="continue"/>
            <w:tcBorders>
              <w:top w:val="nil"/>
              <w:bottom w:val="nil"/>
            </w:tcBorders>
            <w:vAlign w:val="top"/>
          </w:tcPr>
          <w:p w14:paraId="3EC7ED3E">
            <w:pPr>
              <w:pStyle w:val="10"/>
              <w:rPr>
                <w:rFonts w:hint="eastAsia" w:ascii="宋体" w:hAnsi="宋体" w:eastAsia="宋体" w:cs="宋体"/>
              </w:rPr>
            </w:pPr>
          </w:p>
        </w:tc>
        <w:tc>
          <w:tcPr>
            <w:tcW w:w="1244" w:type="dxa"/>
            <w:vAlign w:val="top"/>
          </w:tcPr>
          <w:p w14:paraId="57FB2568">
            <w:pPr>
              <w:pStyle w:val="10"/>
              <w:spacing w:line="225" w:lineRule="exact"/>
              <w:rPr>
                <w:rFonts w:hint="eastAsia" w:ascii="宋体" w:hAnsi="宋体" w:eastAsia="宋体" w:cs="宋体"/>
                <w:sz w:val="19"/>
              </w:rPr>
            </w:pPr>
          </w:p>
        </w:tc>
        <w:tc>
          <w:tcPr>
            <w:tcW w:w="1244" w:type="dxa"/>
            <w:vAlign w:val="top"/>
          </w:tcPr>
          <w:p w14:paraId="0DF1C32E">
            <w:pPr>
              <w:pStyle w:val="10"/>
              <w:spacing w:line="225" w:lineRule="exact"/>
              <w:rPr>
                <w:rFonts w:hint="eastAsia" w:ascii="宋体" w:hAnsi="宋体" w:eastAsia="宋体" w:cs="宋体"/>
                <w:sz w:val="19"/>
              </w:rPr>
            </w:pPr>
          </w:p>
        </w:tc>
        <w:tc>
          <w:tcPr>
            <w:tcW w:w="1281" w:type="dxa"/>
            <w:vAlign w:val="top"/>
          </w:tcPr>
          <w:p w14:paraId="4CF0D644">
            <w:pPr>
              <w:pStyle w:val="10"/>
              <w:spacing w:line="225" w:lineRule="exact"/>
              <w:rPr>
                <w:rFonts w:hint="eastAsia" w:ascii="宋体" w:hAnsi="宋体" w:eastAsia="宋体" w:cs="宋体"/>
                <w:sz w:val="19"/>
              </w:rPr>
            </w:pPr>
          </w:p>
        </w:tc>
        <w:tc>
          <w:tcPr>
            <w:tcW w:w="673" w:type="dxa"/>
            <w:vAlign w:val="top"/>
          </w:tcPr>
          <w:p w14:paraId="6F4D94FE">
            <w:pPr>
              <w:pStyle w:val="10"/>
              <w:spacing w:line="225" w:lineRule="exact"/>
              <w:rPr>
                <w:rFonts w:hint="eastAsia" w:ascii="宋体" w:hAnsi="宋体" w:eastAsia="宋体" w:cs="宋体"/>
                <w:sz w:val="19"/>
              </w:rPr>
            </w:pPr>
          </w:p>
        </w:tc>
        <w:tc>
          <w:tcPr>
            <w:tcW w:w="873" w:type="dxa"/>
            <w:vAlign w:val="top"/>
          </w:tcPr>
          <w:p w14:paraId="48122BF0">
            <w:pPr>
              <w:pStyle w:val="10"/>
              <w:spacing w:line="225" w:lineRule="exact"/>
              <w:rPr>
                <w:rFonts w:hint="eastAsia" w:ascii="宋体" w:hAnsi="宋体" w:eastAsia="宋体" w:cs="宋体"/>
                <w:sz w:val="19"/>
              </w:rPr>
            </w:pPr>
          </w:p>
        </w:tc>
        <w:tc>
          <w:tcPr>
            <w:tcW w:w="1422" w:type="dxa"/>
            <w:vAlign w:val="top"/>
          </w:tcPr>
          <w:p w14:paraId="5F59FAFE">
            <w:pPr>
              <w:pStyle w:val="10"/>
              <w:spacing w:line="225" w:lineRule="exact"/>
              <w:rPr>
                <w:rFonts w:hint="eastAsia" w:ascii="宋体" w:hAnsi="宋体" w:eastAsia="宋体" w:cs="宋体"/>
                <w:sz w:val="19"/>
              </w:rPr>
            </w:pPr>
          </w:p>
        </w:tc>
      </w:tr>
      <w:tr w14:paraId="1517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8C7F765">
            <w:pPr>
              <w:pStyle w:val="10"/>
              <w:rPr>
                <w:rFonts w:hint="eastAsia" w:ascii="宋体" w:hAnsi="宋体" w:eastAsia="宋体" w:cs="宋体"/>
              </w:rPr>
            </w:pPr>
          </w:p>
        </w:tc>
        <w:tc>
          <w:tcPr>
            <w:tcW w:w="1079" w:type="dxa"/>
            <w:vMerge w:val="continue"/>
            <w:tcBorders>
              <w:top w:val="nil"/>
              <w:bottom w:val="single" w:color="auto" w:sz="4" w:space="0"/>
            </w:tcBorders>
            <w:vAlign w:val="top"/>
          </w:tcPr>
          <w:p w14:paraId="24A24ACB">
            <w:pPr>
              <w:pStyle w:val="10"/>
              <w:rPr>
                <w:rFonts w:hint="eastAsia" w:ascii="宋体" w:hAnsi="宋体" w:eastAsia="宋体" w:cs="宋体"/>
              </w:rPr>
            </w:pPr>
          </w:p>
        </w:tc>
        <w:tc>
          <w:tcPr>
            <w:tcW w:w="955" w:type="dxa"/>
            <w:vMerge w:val="continue"/>
            <w:tcBorders>
              <w:top w:val="nil"/>
              <w:bottom w:val="single" w:color="auto" w:sz="4" w:space="0"/>
            </w:tcBorders>
            <w:vAlign w:val="top"/>
          </w:tcPr>
          <w:p w14:paraId="7B3205E9">
            <w:pPr>
              <w:pStyle w:val="10"/>
              <w:rPr>
                <w:rFonts w:hint="eastAsia" w:ascii="宋体" w:hAnsi="宋体" w:eastAsia="宋体" w:cs="宋体"/>
              </w:rPr>
            </w:pPr>
          </w:p>
        </w:tc>
        <w:tc>
          <w:tcPr>
            <w:tcW w:w="1244" w:type="dxa"/>
            <w:vAlign w:val="top"/>
          </w:tcPr>
          <w:p w14:paraId="7CDD46E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F5A6012">
            <w:pPr>
              <w:pStyle w:val="10"/>
              <w:spacing w:line="225" w:lineRule="exact"/>
              <w:rPr>
                <w:rFonts w:hint="eastAsia" w:ascii="宋体" w:hAnsi="宋体" w:eastAsia="宋体" w:cs="宋体"/>
                <w:sz w:val="19"/>
              </w:rPr>
            </w:pPr>
          </w:p>
        </w:tc>
        <w:tc>
          <w:tcPr>
            <w:tcW w:w="1281" w:type="dxa"/>
            <w:vAlign w:val="top"/>
          </w:tcPr>
          <w:p w14:paraId="6A3655DD">
            <w:pPr>
              <w:pStyle w:val="10"/>
              <w:spacing w:line="225" w:lineRule="exact"/>
              <w:rPr>
                <w:rFonts w:hint="eastAsia" w:ascii="宋体" w:hAnsi="宋体" w:eastAsia="宋体" w:cs="宋体"/>
                <w:sz w:val="19"/>
              </w:rPr>
            </w:pPr>
          </w:p>
        </w:tc>
        <w:tc>
          <w:tcPr>
            <w:tcW w:w="673" w:type="dxa"/>
            <w:vAlign w:val="top"/>
          </w:tcPr>
          <w:p w14:paraId="4452BD4E">
            <w:pPr>
              <w:pStyle w:val="10"/>
              <w:spacing w:line="225" w:lineRule="exact"/>
              <w:rPr>
                <w:rFonts w:hint="eastAsia" w:ascii="宋体" w:hAnsi="宋体" w:eastAsia="宋体" w:cs="宋体"/>
                <w:sz w:val="19"/>
              </w:rPr>
            </w:pPr>
          </w:p>
        </w:tc>
        <w:tc>
          <w:tcPr>
            <w:tcW w:w="873" w:type="dxa"/>
            <w:vAlign w:val="top"/>
          </w:tcPr>
          <w:p w14:paraId="0E3D0CC7">
            <w:pPr>
              <w:pStyle w:val="10"/>
              <w:spacing w:line="225" w:lineRule="exact"/>
              <w:rPr>
                <w:rFonts w:hint="eastAsia" w:ascii="宋体" w:hAnsi="宋体" w:eastAsia="宋体" w:cs="宋体"/>
                <w:sz w:val="19"/>
              </w:rPr>
            </w:pPr>
          </w:p>
        </w:tc>
        <w:tc>
          <w:tcPr>
            <w:tcW w:w="1422" w:type="dxa"/>
            <w:vAlign w:val="top"/>
          </w:tcPr>
          <w:p w14:paraId="569772D0">
            <w:pPr>
              <w:pStyle w:val="10"/>
              <w:spacing w:line="225" w:lineRule="exact"/>
              <w:rPr>
                <w:rFonts w:hint="eastAsia" w:ascii="宋体" w:hAnsi="宋体" w:eastAsia="宋体" w:cs="宋体"/>
                <w:sz w:val="19"/>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8FC92">
            <w:pPr>
              <w:pStyle w:val="10"/>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2E1BF446">
            <w:pPr>
              <w:pStyle w:val="10"/>
              <w:spacing w:line="315" w:lineRule="auto"/>
              <w:rPr>
                <w:rFonts w:hint="eastAsia" w:ascii="宋体" w:hAnsi="宋体" w:eastAsia="宋体" w:cs="宋体"/>
              </w:rPr>
            </w:pPr>
          </w:p>
          <w:p w14:paraId="0C0DE66B">
            <w:pPr>
              <w:pStyle w:val="10"/>
              <w:spacing w:line="315" w:lineRule="auto"/>
              <w:rPr>
                <w:rFonts w:hint="eastAsia" w:ascii="宋体" w:hAnsi="宋体" w:eastAsia="宋体" w:cs="宋体"/>
              </w:rPr>
            </w:pPr>
          </w:p>
          <w:p w14:paraId="0AF23F5C">
            <w:pPr>
              <w:pStyle w:val="10"/>
              <w:spacing w:line="315" w:lineRule="auto"/>
              <w:rPr>
                <w:rFonts w:hint="eastAsia" w:ascii="宋体" w:hAnsi="宋体" w:eastAsia="宋体" w:cs="宋体"/>
              </w:rPr>
            </w:pPr>
          </w:p>
          <w:p w14:paraId="72D374B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12340A">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685BCD2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0DC05A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20C5635">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27C1D3F3">
            <w:pPr>
              <w:pStyle w:val="10"/>
              <w:spacing w:line="225" w:lineRule="exact"/>
              <w:rPr>
                <w:rFonts w:hint="eastAsia" w:ascii="宋体" w:hAnsi="宋体" w:eastAsia="宋体" w:cs="宋体"/>
                <w:sz w:val="19"/>
              </w:rPr>
            </w:pPr>
          </w:p>
        </w:tc>
        <w:tc>
          <w:tcPr>
            <w:tcW w:w="1244" w:type="dxa"/>
            <w:vAlign w:val="top"/>
          </w:tcPr>
          <w:p w14:paraId="15870B31">
            <w:pPr>
              <w:pStyle w:val="10"/>
              <w:spacing w:line="225" w:lineRule="exact"/>
              <w:rPr>
                <w:rFonts w:hint="eastAsia" w:ascii="宋体" w:hAnsi="宋体" w:eastAsia="宋体" w:cs="宋体"/>
                <w:sz w:val="19"/>
              </w:rPr>
            </w:pPr>
          </w:p>
        </w:tc>
        <w:tc>
          <w:tcPr>
            <w:tcW w:w="1281" w:type="dxa"/>
            <w:vAlign w:val="top"/>
          </w:tcPr>
          <w:p w14:paraId="7DBE7A68">
            <w:pPr>
              <w:pStyle w:val="10"/>
              <w:spacing w:line="225" w:lineRule="exact"/>
              <w:rPr>
                <w:rFonts w:hint="eastAsia" w:ascii="宋体" w:hAnsi="宋体" w:eastAsia="宋体" w:cs="宋体"/>
                <w:sz w:val="19"/>
              </w:rPr>
            </w:pPr>
          </w:p>
        </w:tc>
        <w:tc>
          <w:tcPr>
            <w:tcW w:w="673" w:type="dxa"/>
            <w:vAlign w:val="top"/>
          </w:tcPr>
          <w:p w14:paraId="2553738C">
            <w:pPr>
              <w:pStyle w:val="10"/>
              <w:spacing w:line="225" w:lineRule="exact"/>
              <w:rPr>
                <w:rFonts w:hint="eastAsia" w:ascii="宋体" w:hAnsi="宋体" w:eastAsia="宋体" w:cs="宋体"/>
                <w:sz w:val="19"/>
              </w:rPr>
            </w:pPr>
          </w:p>
        </w:tc>
        <w:tc>
          <w:tcPr>
            <w:tcW w:w="873" w:type="dxa"/>
            <w:vAlign w:val="top"/>
          </w:tcPr>
          <w:p w14:paraId="1F262948">
            <w:pPr>
              <w:pStyle w:val="10"/>
              <w:spacing w:line="225" w:lineRule="exact"/>
              <w:rPr>
                <w:rFonts w:hint="eastAsia" w:ascii="宋体" w:hAnsi="宋体" w:eastAsia="宋体" w:cs="宋体"/>
                <w:sz w:val="19"/>
              </w:rPr>
            </w:pPr>
          </w:p>
        </w:tc>
        <w:tc>
          <w:tcPr>
            <w:tcW w:w="1422" w:type="dxa"/>
            <w:vAlign w:val="top"/>
          </w:tcPr>
          <w:p w14:paraId="201BC398">
            <w:pPr>
              <w:pStyle w:val="10"/>
              <w:spacing w:line="225" w:lineRule="exact"/>
              <w:rPr>
                <w:rFonts w:hint="eastAsia" w:ascii="宋体" w:hAnsi="宋体" w:eastAsia="宋体" w:cs="宋体"/>
                <w:sz w:val="19"/>
              </w:rPr>
            </w:pPr>
          </w:p>
        </w:tc>
      </w:tr>
      <w:tr w14:paraId="7ADDA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10692D5">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2B630460">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4A0B6F91">
            <w:pPr>
              <w:pStyle w:val="10"/>
              <w:rPr>
                <w:rFonts w:hint="eastAsia" w:ascii="宋体" w:hAnsi="宋体" w:eastAsia="宋体" w:cs="宋体"/>
              </w:rPr>
            </w:pPr>
          </w:p>
        </w:tc>
        <w:tc>
          <w:tcPr>
            <w:tcW w:w="1244" w:type="dxa"/>
            <w:tcBorders>
              <w:left w:val="single" w:color="auto" w:sz="4" w:space="0"/>
            </w:tcBorders>
            <w:vAlign w:val="top"/>
          </w:tcPr>
          <w:p w14:paraId="0B7926BF">
            <w:pPr>
              <w:pStyle w:val="10"/>
              <w:spacing w:line="225" w:lineRule="exact"/>
              <w:rPr>
                <w:rFonts w:hint="eastAsia" w:ascii="宋体" w:hAnsi="宋体" w:eastAsia="宋体" w:cs="宋体"/>
                <w:sz w:val="19"/>
              </w:rPr>
            </w:pPr>
          </w:p>
        </w:tc>
        <w:tc>
          <w:tcPr>
            <w:tcW w:w="1244" w:type="dxa"/>
            <w:vAlign w:val="top"/>
          </w:tcPr>
          <w:p w14:paraId="48D275E8">
            <w:pPr>
              <w:pStyle w:val="10"/>
              <w:spacing w:line="225" w:lineRule="exact"/>
              <w:rPr>
                <w:rFonts w:hint="eastAsia" w:ascii="宋体" w:hAnsi="宋体" w:eastAsia="宋体" w:cs="宋体"/>
                <w:sz w:val="19"/>
              </w:rPr>
            </w:pPr>
          </w:p>
        </w:tc>
        <w:tc>
          <w:tcPr>
            <w:tcW w:w="1281" w:type="dxa"/>
            <w:vAlign w:val="top"/>
          </w:tcPr>
          <w:p w14:paraId="7B07F078">
            <w:pPr>
              <w:pStyle w:val="10"/>
              <w:spacing w:line="225" w:lineRule="exact"/>
              <w:rPr>
                <w:rFonts w:hint="eastAsia" w:ascii="宋体" w:hAnsi="宋体" w:eastAsia="宋体" w:cs="宋体"/>
                <w:sz w:val="19"/>
              </w:rPr>
            </w:pPr>
          </w:p>
        </w:tc>
        <w:tc>
          <w:tcPr>
            <w:tcW w:w="673" w:type="dxa"/>
            <w:vAlign w:val="top"/>
          </w:tcPr>
          <w:p w14:paraId="5E4DF10C">
            <w:pPr>
              <w:pStyle w:val="10"/>
              <w:spacing w:line="225" w:lineRule="exact"/>
              <w:rPr>
                <w:rFonts w:hint="eastAsia" w:ascii="宋体" w:hAnsi="宋体" w:eastAsia="宋体" w:cs="宋体"/>
                <w:sz w:val="19"/>
              </w:rPr>
            </w:pPr>
          </w:p>
        </w:tc>
        <w:tc>
          <w:tcPr>
            <w:tcW w:w="873" w:type="dxa"/>
            <w:vAlign w:val="top"/>
          </w:tcPr>
          <w:p w14:paraId="4E0EEB5E">
            <w:pPr>
              <w:pStyle w:val="10"/>
              <w:spacing w:line="225" w:lineRule="exact"/>
              <w:rPr>
                <w:rFonts w:hint="eastAsia" w:ascii="宋体" w:hAnsi="宋体" w:eastAsia="宋体" w:cs="宋体"/>
                <w:sz w:val="19"/>
              </w:rPr>
            </w:pPr>
          </w:p>
        </w:tc>
        <w:tc>
          <w:tcPr>
            <w:tcW w:w="1422" w:type="dxa"/>
            <w:vAlign w:val="top"/>
          </w:tcPr>
          <w:p w14:paraId="21FC69C3">
            <w:pPr>
              <w:pStyle w:val="10"/>
              <w:spacing w:line="225" w:lineRule="exact"/>
              <w:rPr>
                <w:rFonts w:hint="eastAsia" w:ascii="宋体" w:hAnsi="宋体" w:eastAsia="宋体" w:cs="宋体"/>
                <w:sz w:val="19"/>
              </w:rPr>
            </w:pPr>
          </w:p>
        </w:tc>
      </w:tr>
      <w:tr w14:paraId="3CA3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90C26B">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7502B69">
            <w:pPr>
              <w:pStyle w:val="10"/>
              <w:rPr>
                <w:rFonts w:hint="eastAsia" w:ascii="宋体" w:hAnsi="宋体" w:eastAsia="宋体" w:cs="宋体"/>
              </w:rPr>
            </w:pPr>
          </w:p>
        </w:tc>
        <w:tc>
          <w:tcPr>
            <w:tcW w:w="955" w:type="dxa"/>
            <w:vMerge w:val="continue"/>
            <w:tcBorders>
              <w:top w:val="nil"/>
              <w:right w:val="single" w:color="auto" w:sz="4" w:space="0"/>
            </w:tcBorders>
            <w:vAlign w:val="top"/>
          </w:tcPr>
          <w:p w14:paraId="119CD8F3">
            <w:pPr>
              <w:pStyle w:val="10"/>
              <w:rPr>
                <w:rFonts w:hint="eastAsia" w:ascii="宋体" w:hAnsi="宋体" w:eastAsia="宋体" w:cs="宋体"/>
              </w:rPr>
            </w:pPr>
          </w:p>
        </w:tc>
        <w:tc>
          <w:tcPr>
            <w:tcW w:w="1244" w:type="dxa"/>
            <w:tcBorders>
              <w:left w:val="single" w:color="auto" w:sz="4" w:space="0"/>
            </w:tcBorders>
            <w:vAlign w:val="top"/>
          </w:tcPr>
          <w:p w14:paraId="5EBD247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7B199A6">
            <w:pPr>
              <w:pStyle w:val="10"/>
              <w:spacing w:line="225" w:lineRule="exact"/>
              <w:rPr>
                <w:rFonts w:hint="eastAsia" w:ascii="宋体" w:hAnsi="宋体" w:eastAsia="宋体" w:cs="宋体"/>
                <w:sz w:val="19"/>
              </w:rPr>
            </w:pPr>
          </w:p>
        </w:tc>
        <w:tc>
          <w:tcPr>
            <w:tcW w:w="1281" w:type="dxa"/>
            <w:vAlign w:val="top"/>
          </w:tcPr>
          <w:p w14:paraId="68D158B4">
            <w:pPr>
              <w:pStyle w:val="10"/>
              <w:spacing w:line="225" w:lineRule="exact"/>
              <w:rPr>
                <w:rFonts w:hint="eastAsia" w:ascii="宋体" w:hAnsi="宋体" w:eastAsia="宋体" w:cs="宋体"/>
                <w:sz w:val="19"/>
              </w:rPr>
            </w:pPr>
          </w:p>
        </w:tc>
        <w:tc>
          <w:tcPr>
            <w:tcW w:w="673" w:type="dxa"/>
            <w:vAlign w:val="top"/>
          </w:tcPr>
          <w:p w14:paraId="3789629D">
            <w:pPr>
              <w:pStyle w:val="10"/>
              <w:spacing w:line="225" w:lineRule="exact"/>
              <w:rPr>
                <w:rFonts w:hint="eastAsia" w:ascii="宋体" w:hAnsi="宋体" w:eastAsia="宋体" w:cs="宋体"/>
                <w:sz w:val="19"/>
              </w:rPr>
            </w:pPr>
          </w:p>
        </w:tc>
        <w:tc>
          <w:tcPr>
            <w:tcW w:w="873" w:type="dxa"/>
            <w:vAlign w:val="top"/>
          </w:tcPr>
          <w:p w14:paraId="2EECFBD3">
            <w:pPr>
              <w:pStyle w:val="10"/>
              <w:spacing w:line="225" w:lineRule="exact"/>
              <w:rPr>
                <w:rFonts w:hint="eastAsia" w:ascii="宋体" w:hAnsi="宋体" w:eastAsia="宋体" w:cs="宋体"/>
                <w:sz w:val="19"/>
              </w:rPr>
            </w:pPr>
          </w:p>
        </w:tc>
        <w:tc>
          <w:tcPr>
            <w:tcW w:w="1422" w:type="dxa"/>
            <w:vAlign w:val="top"/>
          </w:tcPr>
          <w:p w14:paraId="64647D30">
            <w:pPr>
              <w:pStyle w:val="10"/>
              <w:spacing w:line="225" w:lineRule="exact"/>
              <w:rPr>
                <w:rFonts w:hint="eastAsia" w:ascii="宋体" w:hAnsi="宋体" w:eastAsia="宋体" w:cs="宋体"/>
                <w:sz w:val="19"/>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588F5">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3AB3C8F">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176B617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DF1894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C6217DA">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42FE2186">
            <w:pPr>
              <w:pStyle w:val="10"/>
              <w:spacing w:line="225" w:lineRule="exact"/>
              <w:rPr>
                <w:rFonts w:hint="eastAsia" w:ascii="宋体" w:hAnsi="宋体" w:eastAsia="宋体" w:cs="宋体"/>
                <w:sz w:val="19"/>
              </w:rPr>
            </w:pPr>
          </w:p>
        </w:tc>
        <w:tc>
          <w:tcPr>
            <w:tcW w:w="1244" w:type="dxa"/>
            <w:vAlign w:val="top"/>
          </w:tcPr>
          <w:p w14:paraId="43663126">
            <w:pPr>
              <w:pStyle w:val="10"/>
              <w:spacing w:line="225" w:lineRule="exact"/>
              <w:rPr>
                <w:rFonts w:hint="eastAsia" w:ascii="宋体" w:hAnsi="宋体" w:eastAsia="宋体" w:cs="宋体"/>
                <w:sz w:val="19"/>
              </w:rPr>
            </w:pPr>
          </w:p>
        </w:tc>
        <w:tc>
          <w:tcPr>
            <w:tcW w:w="1281" w:type="dxa"/>
            <w:vAlign w:val="top"/>
          </w:tcPr>
          <w:p w14:paraId="5BEDAE17">
            <w:pPr>
              <w:pStyle w:val="10"/>
              <w:spacing w:line="225" w:lineRule="exact"/>
              <w:rPr>
                <w:rFonts w:hint="eastAsia" w:ascii="宋体" w:hAnsi="宋体" w:eastAsia="宋体" w:cs="宋体"/>
                <w:sz w:val="19"/>
              </w:rPr>
            </w:pPr>
          </w:p>
        </w:tc>
        <w:tc>
          <w:tcPr>
            <w:tcW w:w="673" w:type="dxa"/>
            <w:vAlign w:val="top"/>
          </w:tcPr>
          <w:p w14:paraId="4A950A3D">
            <w:pPr>
              <w:pStyle w:val="10"/>
              <w:spacing w:line="225" w:lineRule="exact"/>
              <w:rPr>
                <w:rFonts w:hint="eastAsia" w:ascii="宋体" w:hAnsi="宋体" w:eastAsia="宋体" w:cs="宋体"/>
                <w:sz w:val="19"/>
              </w:rPr>
            </w:pPr>
          </w:p>
        </w:tc>
        <w:tc>
          <w:tcPr>
            <w:tcW w:w="873" w:type="dxa"/>
            <w:vAlign w:val="top"/>
          </w:tcPr>
          <w:p w14:paraId="130F08DC">
            <w:pPr>
              <w:pStyle w:val="10"/>
              <w:spacing w:line="225" w:lineRule="exact"/>
              <w:rPr>
                <w:rFonts w:hint="eastAsia" w:ascii="宋体" w:hAnsi="宋体" w:eastAsia="宋体" w:cs="宋体"/>
                <w:sz w:val="19"/>
              </w:rPr>
            </w:pPr>
          </w:p>
        </w:tc>
        <w:tc>
          <w:tcPr>
            <w:tcW w:w="1422" w:type="dxa"/>
            <w:vAlign w:val="top"/>
          </w:tcPr>
          <w:p w14:paraId="712F8105">
            <w:pPr>
              <w:pStyle w:val="10"/>
              <w:spacing w:line="225" w:lineRule="exact"/>
              <w:rPr>
                <w:rFonts w:hint="eastAsia" w:ascii="宋体" w:hAnsi="宋体" w:eastAsia="宋体" w:cs="宋体"/>
                <w:sz w:val="19"/>
              </w:rPr>
            </w:pPr>
          </w:p>
        </w:tc>
      </w:tr>
      <w:tr w14:paraId="7737B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C84EE17">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06CD56A">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612A8AC1">
            <w:pPr>
              <w:pStyle w:val="10"/>
              <w:rPr>
                <w:rFonts w:hint="eastAsia" w:ascii="宋体" w:hAnsi="宋体" w:eastAsia="宋体" w:cs="宋体"/>
              </w:rPr>
            </w:pPr>
          </w:p>
        </w:tc>
        <w:tc>
          <w:tcPr>
            <w:tcW w:w="1244" w:type="dxa"/>
            <w:tcBorders>
              <w:left w:val="single" w:color="auto" w:sz="4" w:space="0"/>
            </w:tcBorders>
            <w:vAlign w:val="top"/>
          </w:tcPr>
          <w:p w14:paraId="3404D045">
            <w:pPr>
              <w:pStyle w:val="10"/>
              <w:spacing w:line="225" w:lineRule="exact"/>
              <w:rPr>
                <w:rFonts w:hint="eastAsia" w:ascii="宋体" w:hAnsi="宋体" w:eastAsia="宋体" w:cs="宋体"/>
                <w:sz w:val="19"/>
              </w:rPr>
            </w:pPr>
          </w:p>
        </w:tc>
        <w:tc>
          <w:tcPr>
            <w:tcW w:w="1244" w:type="dxa"/>
            <w:vAlign w:val="top"/>
          </w:tcPr>
          <w:p w14:paraId="31C923CC">
            <w:pPr>
              <w:pStyle w:val="10"/>
              <w:spacing w:line="225" w:lineRule="exact"/>
              <w:rPr>
                <w:rFonts w:hint="eastAsia" w:ascii="宋体" w:hAnsi="宋体" w:eastAsia="宋体" w:cs="宋体"/>
                <w:sz w:val="19"/>
              </w:rPr>
            </w:pPr>
          </w:p>
        </w:tc>
        <w:tc>
          <w:tcPr>
            <w:tcW w:w="1281" w:type="dxa"/>
            <w:vAlign w:val="top"/>
          </w:tcPr>
          <w:p w14:paraId="4B4B4042">
            <w:pPr>
              <w:pStyle w:val="10"/>
              <w:spacing w:line="225" w:lineRule="exact"/>
              <w:rPr>
                <w:rFonts w:hint="eastAsia" w:ascii="宋体" w:hAnsi="宋体" w:eastAsia="宋体" w:cs="宋体"/>
                <w:sz w:val="19"/>
              </w:rPr>
            </w:pPr>
          </w:p>
        </w:tc>
        <w:tc>
          <w:tcPr>
            <w:tcW w:w="673" w:type="dxa"/>
            <w:vAlign w:val="top"/>
          </w:tcPr>
          <w:p w14:paraId="093EFEEA">
            <w:pPr>
              <w:pStyle w:val="10"/>
              <w:spacing w:line="225" w:lineRule="exact"/>
              <w:rPr>
                <w:rFonts w:hint="eastAsia" w:ascii="宋体" w:hAnsi="宋体" w:eastAsia="宋体" w:cs="宋体"/>
                <w:sz w:val="19"/>
              </w:rPr>
            </w:pPr>
          </w:p>
        </w:tc>
        <w:tc>
          <w:tcPr>
            <w:tcW w:w="873" w:type="dxa"/>
            <w:vAlign w:val="top"/>
          </w:tcPr>
          <w:p w14:paraId="62CB9E1C">
            <w:pPr>
              <w:pStyle w:val="10"/>
              <w:spacing w:line="225" w:lineRule="exact"/>
              <w:rPr>
                <w:rFonts w:hint="eastAsia" w:ascii="宋体" w:hAnsi="宋体" w:eastAsia="宋体" w:cs="宋体"/>
                <w:sz w:val="19"/>
              </w:rPr>
            </w:pPr>
          </w:p>
        </w:tc>
        <w:tc>
          <w:tcPr>
            <w:tcW w:w="1422" w:type="dxa"/>
            <w:vAlign w:val="top"/>
          </w:tcPr>
          <w:p w14:paraId="33B0AD6E">
            <w:pPr>
              <w:pStyle w:val="10"/>
              <w:spacing w:line="225" w:lineRule="exact"/>
              <w:rPr>
                <w:rFonts w:hint="eastAsia" w:ascii="宋体" w:hAnsi="宋体" w:eastAsia="宋体" w:cs="宋体"/>
                <w:sz w:val="19"/>
              </w:rPr>
            </w:pPr>
          </w:p>
        </w:tc>
      </w:tr>
      <w:tr w14:paraId="4DF6B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DF4951">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34C342C3">
            <w:pPr>
              <w:pStyle w:val="10"/>
              <w:rPr>
                <w:rFonts w:hint="eastAsia" w:ascii="宋体" w:hAnsi="宋体" w:eastAsia="宋体" w:cs="宋体"/>
              </w:rPr>
            </w:pPr>
          </w:p>
        </w:tc>
        <w:tc>
          <w:tcPr>
            <w:tcW w:w="955" w:type="dxa"/>
            <w:vMerge w:val="continue"/>
            <w:tcBorders>
              <w:top w:val="nil"/>
              <w:right w:val="single" w:color="auto" w:sz="4" w:space="0"/>
            </w:tcBorders>
            <w:vAlign w:val="top"/>
          </w:tcPr>
          <w:p w14:paraId="51EC0611">
            <w:pPr>
              <w:pStyle w:val="10"/>
              <w:rPr>
                <w:rFonts w:hint="eastAsia" w:ascii="宋体" w:hAnsi="宋体" w:eastAsia="宋体" w:cs="宋体"/>
              </w:rPr>
            </w:pPr>
          </w:p>
        </w:tc>
        <w:tc>
          <w:tcPr>
            <w:tcW w:w="1244" w:type="dxa"/>
            <w:tcBorders>
              <w:left w:val="single" w:color="auto" w:sz="4" w:space="0"/>
            </w:tcBorders>
            <w:vAlign w:val="top"/>
          </w:tcPr>
          <w:p w14:paraId="15AD314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7C4326D">
            <w:pPr>
              <w:pStyle w:val="10"/>
              <w:spacing w:line="225" w:lineRule="exact"/>
              <w:rPr>
                <w:rFonts w:hint="eastAsia" w:ascii="宋体" w:hAnsi="宋体" w:eastAsia="宋体" w:cs="宋体"/>
                <w:sz w:val="19"/>
              </w:rPr>
            </w:pPr>
          </w:p>
        </w:tc>
        <w:tc>
          <w:tcPr>
            <w:tcW w:w="1281" w:type="dxa"/>
            <w:vAlign w:val="top"/>
          </w:tcPr>
          <w:p w14:paraId="0C6BDAEE">
            <w:pPr>
              <w:pStyle w:val="10"/>
              <w:spacing w:line="225" w:lineRule="exact"/>
              <w:rPr>
                <w:rFonts w:hint="eastAsia" w:ascii="宋体" w:hAnsi="宋体" w:eastAsia="宋体" w:cs="宋体"/>
                <w:sz w:val="19"/>
              </w:rPr>
            </w:pPr>
          </w:p>
        </w:tc>
        <w:tc>
          <w:tcPr>
            <w:tcW w:w="673" w:type="dxa"/>
            <w:vAlign w:val="top"/>
          </w:tcPr>
          <w:p w14:paraId="1B38036B">
            <w:pPr>
              <w:pStyle w:val="10"/>
              <w:spacing w:line="225" w:lineRule="exact"/>
              <w:rPr>
                <w:rFonts w:hint="eastAsia" w:ascii="宋体" w:hAnsi="宋体" w:eastAsia="宋体" w:cs="宋体"/>
                <w:sz w:val="19"/>
              </w:rPr>
            </w:pPr>
          </w:p>
        </w:tc>
        <w:tc>
          <w:tcPr>
            <w:tcW w:w="873" w:type="dxa"/>
            <w:vAlign w:val="top"/>
          </w:tcPr>
          <w:p w14:paraId="2F3E6395">
            <w:pPr>
              <w:pStyle w:val="10"/>
              <w:spacing w:line="225" w:lineRule="exact"/>
              <w:rPr>
                <w:rFonts w:hint="eastAsia" w:ascii="宋体" w:hAnsi="宋体" w:eastAsia="宋体" w:cs="宋体"/>
                <w:sz w:val="19"/>
              </w:rPr>
            </w:pPr>
          </w:p>
        </w:tc>
        <w:tc>
          <w:tcPr>
            <w:tcW w:w="1422" w:type="dxa"/>
            <w:vAlign w:val="top"/>
          </w:tcPr>
          <w:p w14:paraId="1DE420F0">
            <w:pPr>
              <w:pStyle w:val="10"/>
              <w:spacing w:line="225" w:lineRule="exact"/>
              <w:rPr>
                <w:rFonts w:hint="eastAsia" w:ascii="宋体" w:hAnsi="宋体" w:eastAsia="宋体" w:cs="宋体"/>
                <w:sz w:val="19"/>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433DF62">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0487E54E">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0B552FC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6E6A87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38090C7">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1DA6D43C">
            <w:pPr>
              <w:pStyle w:val="10"/>
              <w:spacing w:line="225" w:lineRule="exact"/>
              <w:rPr>
                <w:rFonts w:hint="eastAsia" w:ascii="宋体" w:hAnsi="宋体" w:eastAsia="宋体" w:cs="宋体"/>
                <w:sz w:val="19"/>
              </w:rPr>
            </w:pPr>
          </w:p>
        </w:tc>
        <w:tc>
          <w:tcPr>
            <w:tcW w:w="1244" w:type="dxa"/>
            <w:vAlign w:val="top"/>
          </w:tcPr>
          <w:p w14:paraId="1D8CAEE8">
            <w:pPr>
              <w:pStyle w:val="10"/>
              <w:spacing w:line="225" w:lineRule="exact"/>
              <w:rPr>
                <w:rFonts w:hint="eastAsia" w:ascii="宋体" w:hAnsi="宋体" w:eastAsia="宋体" w:cs="宋体"/>
                <w:sz w:val="19"/>
              </w:rPr>
            </w:pPr>
          </w:p>
        </w:tc>
        <w:tc>
          <w:tcPr>
            <w:tcW w:w="1281" w:type="dxa"/>
            <w:vAlign w:val="top"/>
          </w:tcPr>
          <w:p w14:paraId="18FBDA42">
            <w:pPr>
              <w:pStyle w:val="10"/>
              <w:spacing w:line="225" w:lineRule="exact"/>
              <w:rPr>
                <w:rFonts w:hint="eastAsia" w:ascii="宋体" w:hAnsi="宋体" w:eastAsia="宋体" w:cs="宋体"/>
                <w:sz w:val="19"/>
              </w:rPr>
            </w:pPr>
          </w:p>
        </w:tc>
        <w:tc>
          <w:tcPr>
            <w:tcW w:w="673" w:type="dxa"/>
            <w:vAlign w:val="top"/>
          </w:tcPr>
          <w:p w14:paraId="07CE95A0">
            <w:pPr>
              <w:pStyle w:val="10"/>
              <w:spacing w:line="225" w:lineRule="exact"/>
              <w:rPr>
                <w:rFonts w:hint="eastAsia" w:ascii="宋体" w:hAnsi="宋体" w:eastAsia="宋体" w:cs="宋体"/>
                <w:sz w:val="19"/>
              </w:rPr>
            </w:pPr>
          </w:p>
        </w:tc>
        <w:tc>
          <w:tcPr>
            <w:tcW w:w="873" w:type="dxa"/>
            <w:vAlign w:val="top"/>
          </w:tcPr>
          <w:p w14:paraId="7A1C662F">
            <w:pPr>
              <w:pStyle w:val="10"/>
              <w:spacing w:line="225" w:lineRule="exact"/>
              <w:rPr>
                <w:rFonts w:hint="eastAsia" w:ascii="宋体" w:hAnsi="宋体" w:eastAsia="宋体" w:cs="宋体"/>
                <w:sz w:val="19"/>
              </w:rPr>
            </w:pPr>
          </w:p>
        </w:tc>
        <w:tc>
          <w:tcPr>
            <w:tcW w:w="1422" w:type="dxa"/>
            <w:vAlign w:val="top"/>
          </w:tcPr>
          <w:p w14:paraId="5819947E">
            <w:pPr>
              <w:pStyle w:val="10"/>
              <w:spacing w:line="225" w:lineRule="exact"/>
              <w:rPr>
                <w:rFonts w:hint="eastAsia" w:ascii="宋体" w:hAnsi="宋体" w:eastAsia="宋体" w:cs="宋体"/>
                <w:sz w:val="19"/>
              </w:rPr>
            </w:pPr>
          </w:p>
        </w:tc>
      </w:tr>
      <w:tr w14:paraId="5604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AF9179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5835B56">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72BDDDCE">
            <w:pPr>
              <w:pStyle w:val="10"/>
              <w:rPr>
                <w:rFonts w:hint="eastAsia" w:ascii="宋体" w:hAnsi="宋体" w:eastAsia="宋体" w:cs="宋体"/>
              </w:rPr>
            </w:pPr>
          </w:p>
        </w:tc>
        <w:tc>
          <w:tcPr>
            <w:tcW w:w="1244" w:type="dxa"/>
            <w:tcBorders>
              <w:left w:val="single" w:color="auto" w:sz="4" w:space="0"/>
            </w:tcBorders>
            <w:vAlign w:val="top"/>
          </w:tcPr>
          <w:p w14:paraId="10215FAC">
            <w:pPr>
              <w:pStyle w:val="10"/>
              <w:spacing w:line="225" w:lineRule="exact"/>
              <w:rPr>
                <w:rFonts w:hint="eastAsia" w:ascii="宋体" w:hAnsi="宋体" w:eastAsia="宋体" w:cs="宋体"/>
                <w:sz w:val="19"/>
              </w:rPr>
            </w:pPr>
          </w:p>
        </w:tc>
        <w:tc>
          <w:tcPr>
            <w:tcW w:w="1244" w:type="dxa"/>
            <w:vAlign w:val="top"/>
          </w:tcPr>
          <w:p w14:paraId="49740D4E">
            <w:pPr>
              <w:pStyle w:val="10"/>
              <w:spacing w:line="225" w:lineRule="exact"/>
              <w:rPr>
                <w:rFonts w:hint="eastAsia" w:ascii="宋体" w:hAnsi="宋体" w:eastAsia="宋体" w:cs="宋体"/>
                <w:sz w:val="19"/>
              </w:rPr>
            </w:pPr>
          </w:p>
        </w:tc>
        <w:tc>
          <w:tcPr>
            <w:tcW w:w="1281" w:type="dxa"/>
            <w:vAlign w:val="top"/>
          </w:tcPr>
          <w:p w14:paraId="1085118A">
            <w:pPr>
              <w:pStyle w:val="10"/>
              <w:spacing w:line="225" w:lineRule="exact"/>
              <w:rPr>
                <w:rFonts w:hint="eastAsia" w:ascii="宋体" w:hAnsi="宋体" w:eastAsia="宋体" w:cs="宋体"/>
                <w:sz w:val="19"/>
              </w:rPr>
            </w:pPr>
          </w:p>
        </w:tc>
        <w:tc>
          <w:tcPr>
            <w:tcW w:w="673" w:type="dxa"/>
            <w:vAlign w:val="top"/>
          </w:tcPr>
          <w:p w14:paraId="037EAEE3">
            <w:pPr>
              <w:pStyle w:val="10"/>
              <w:spacing w:line="225" w:lineRule="exact"/>
              <w:rPr>
                <w:rFonts w:hint="eastAsia" w:ascii="宋体" w:hAnsi="宋体" w:eastAsia="宋体" w:cs="宋体"/>
                <w:sz w:val="19"/>
              </w:rPr>
            </w:pPr>
          </w:p>
        </w:tc>
        <w:tc>
          <w:tcPr>
            <w:tcW w:w="873" w:type="dxa"/>
            <w:vAlign w:val="top"/>
          </w:tcPr>
          <w:p w14:paraId="63B28913">
            <w:pPr>
              <w:pStyle w:val="10"/>
              <w:spacing w:line="225" w:lineRule="exact"/>
              <w:rPr>
                <w:rFonts w:hint="eastAsia" w:ascii="宋体" w:hAnsi="宋体" w:eastAsia="宋体" w:cs="宋体"/>
                <w:sz w:val="19"/>
              </w:rPr>
            </w:pPr>
          </w:p>
        </w:tc>
        <w:tc>
          <w:tcPr>
            <w:tcW w:w="1422" w:type="dxa"/>
            <w:vAlign w:val="top"/>
          </w:tcPr>
          <w:p w14:paraId="18ABAE55">
            <w:pPr>
              <w:pStyle w:val="10"/>
              <w:spacing w:line="225" w:lineRule="exact"/>
              <w:rPr>
                <w:rFonts w:hint="eastAsia" w:ascii="宋体" w:hAnsi="宋体" w:eastAsia="宋体" w:cs="宋体"/>
                <w:sz w:val="19"/>
              </w:rPr>
            </w:pPr>
          </w:p>
        </w:tc>
      </w:tr>
      <w:tr w14:paraId="5F063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4B93A7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022D4012">
            <w:pPr>
              <w:pStyle w:val="10"/>
              <w:rPr>
                <w:rFonts w:hint="eastAsia" w:ascii="宋体" w:hAnsi="宋体" w:eastAsia="宋体" w:cs="宋体"/>
              </w:rPr>
            </w:pPr>
          </w:p>
        </w:tc>
        <w:tc>
          <w:tcPr>
            <w:tcW w:w="955" w:type="dxa"/>
            <w:vMerge w:val="continue"/>
            <w:tcBorders>
              <w:top w:val="nil"/>
              <w:right w:val="single" w:color="auto" w:sz="4" w:space="0"/>
            </w:tcBorders>
            <w:vAlign w:val="top"/>
          </w:tcPr>
          <w:p w14:paraId="039BF093">
            <w:pPr>
              <w:pStyle w:val="10"/>
              <w:rPr>
                <w:rFonts w:hint="eastAsia" w:ascii="宋体" w:hAnsi="宋体" w:eastAsia="宋体" w:cs="宋体"/>
              </w:rPr>
            </w:pPr>
          </w:p>
        </w:tc>
        <w:tc>
          <w:tcPr>
            <w:tcW w:w="1244" w:type="dxa"/>
            <w:tcBorders>
              <w:left w:val="single" w:color="auto" w:sz="4" w:space="0"/>
            </w:tcBorders>
            <w:vAlign w:val="top"/>
          </w:tcPr>
          <w:p w14:paraId="4F4C8A9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3ECA342">
            <w:pPr>
              <w:pStyle w:val="10"/>
              <w:spacing w:line="225" w:lineRule="exact"/>
              <w:rPr>
                <w:rFonts w:hint="eastAsia" w:ascii="宋体" w:hAnsi="宋体" w:eastAsia="宋体" w:cs="宋体"/>
                <w:sz w:val="19"/>
              </w:rPr>
            </w:pPr>
          </w:p>
        </w:tc>
        <w:tc>
          <w:tcPr>
            <w:tcW w:w="1281" w:type="dxa"/>
            <w:vAlign w:val="top"/>
          </w:tcPr>
          <w:p w14:paraId="053D287C">
            <w:pPr>
              <w:pStyle w:val="10"/>
              <w:spacing w:line="225" w:lineRule="exact"/>
              <w:rPr>
                <w:rFonts w:hint="eastAsia" w:ascii="宋体" w:hAnsi="宋体" w:eastAsia="宋体" w:cs="宋体"/>
                <w:sz w:val="19"/>
              </w:rPr>
            </w:pPr>
          </w:p>
        </w:tc>
        <w:tc>
          <w:tcPr>
            <w:tcW w:w="673" w:type="dxa"/>
            <w:vAlign w:val="top"/>
          </w:tcPr>
          <w:p w14:paraId="17CE913A">
            <w:pPr>
              <w:pStyle w:val="10"/>
              <w:spacing w:line="225" w:lineRule="exact"/>
              <w:rPr>
                <w:rFonts w:hint="eastAsia" w:ascii="宋体" w:hAnsi="宋体" w:eastAsia="宋体" w:cs="宋体"/>
                <w:sz w:val="19"/>
              </w:rPr>
            </w:pPr>
          </w:p>
        </w:tc>
        <w:tc>
          <w:tcPr>
            <w:tcW w:w="873" w:type="dxa"/>
            <w:vAlign w:val="top"/>
          </w:tcPr>
          <w:p w14:paraId="7B49F136">
            <w:pPr>
              <w:pStyle w:val="10"/>
              <w:spacing w:line="225" w:lineRule="exact"/>
              <w:rPr>
                <w:rFonts w:hint="eastAsia" w:ascii="宋体" w:hAnsi="宋体" w:eastAsia="宋体" w:cs="宋体"/>
                <w:sz w:val="19"/>
              </w:rPr>
            </w:pPr>
          </w:p>
        </w:tc>
        <w:tc>
          <w:tcPr>
            <w:tcW w:w="1422" w:type="dxa"/>
            <w:vAlign w:val="top"/>
          </w:tcPr>
          <w:p w14:paraId="13C82B88">
            <w:pPr>
              <w:pStyle w:val="10"/>
              <w:spacing w:line="225" w:lineRule="exact"/>
              <w:rPr>
                <w:rFonts w:hint="eastAsia" w:ascii="宋体" w:hAnsi="宋体" w:eastAsia="宋体" w:cs="宋体"/>
                <w:sz w:val="19"/>
              </w:rPr>
            </w:pPr>
          </w:p>
        </w:tc>
      </w:tr>
      <w:tr w14:paraId="59A7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7207CD3">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D35692D">
            <w:pPr>
              <w:pStyle w:val="10"/>
              <w:rPr>
                <w:rFonts w:hint="eastAsia" w:ascii="宋体" w:hAnsi="宋体" w:eastAsia="宋体" w:cs="宋体"/>
              </w:rPr>
            </w:pPr>
          </w:p>
        </w:tc>
        <w:tc>
          <w:tcPr>
            <w:tcW w:w="955" w:type="dxa"/>
            <w:tcBorders>
              <w:bottom w:val="nil"/>
              <w:right w:val="single" w:color="auto" w:sz="4" w:space="0"/>
            </w:tcBorders>
            <w:vAlign w:val="top"/>
          </w:tcPr>
          <w:p w14:paraId="2B0C5E72">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7658DF9">
            <w:pPr>
              <w:pStyle w:val="10"/>
              <w:spacing w:line="225" w:lineRule="exact"/>
              <w:rPr>
                <w:rFonts w:hint="eastAsia" w:ascii="宋体" w:hAnsi="宋体" w:eastAsia="宋体" w:cs="宋体"/>
                <w:sz w:val="19"/>
              </w:rPr>
            </w:pPr>
          </w:p>
        </w:tc>
        <w:tc>
          <w:tcPr>
            <w:tcW w:w="1244" w:type="dxa"/>
            <w:vAlign w:val="top"/>
          </w:tcPr>
          <w:p w14:paraId="22B1F84D">
            <w:pPr>
              <w:pStyle w:val="10"/>
              <w:spacing w:line="225" w:lineRule="exact"/>
              <w:rPr>
                <w:rFonts w:hint="eastAsia" w:ascii="宋体" w:hAnsi="宋体" w:eastAsia="宋体" w:cs="宋体"/>
                <w:sz w:val="19"/>
              </w:rPr>
            </w:pPr>
          </w:p>
        </w:tc>
        <w:tc>
          <w:tcPr>
            <w:tcW w:w="1281" w:type="dxa"/>
            <w:vAlign w:val="top"/>
          </w:tcPr>
          <w:p w14:paraId="2EA30A91">
            <w:pPr>
              <w:pStyle w:val="10"/>
              <w:spacing w:line="225" w:lineRule="exact"/>
              <w:rPr>
                <w:rFonts w:hint="eastAsia" w:ascii="宋体" w:hAnsi="宋体" w:eastAsia="宋体" w:cs="宋体"/>
                <w:sz w:val="19"/>
              </w:rPr>
            </w:pPr>
          </w:p>
        </w:tc>
        <w:tc>
          <w:tcPr>
            <w:tcW w:w="673" w:type="dxa"/>
            <w:vAlign w:val="top"/>
          </w:tcPr>
          <w:p w14:paraId="06E748E0">
            <w:pPr>
              <w:pStyle w:val="10"/>
              <w:spacing w:line="225" w:lineRule="exact"/>
              <w:rPr>
                <w:rFonts w:hint="eastAsia" w:ascii="宋体" w:hAnsi="宋体" w:eastAsia="宋体" w:cs="宋体"/>
                <w:sz w:val="19"/>
              </w:rPr>
            </w:pPr>
          </w:p>
        </w:tc>
        <w:tc>
          <w:tcPr>
            <w:tcW w:w="873" w:type="dxa"/>
            <w:vAlign w:val="top"/>
          </w:tcPr>
          <w:p w14:paraId="2EF24B21">
            <w:pPr>
              <w:pStyle w:val="10"/>
              <w:spacing w:line="225" w:lineRule="exact"/>
              <w:rPr>
                <w:rFonts w:hint="eastAsia" w:ascii="宋体" w:hAnsi="宋体" w:eastAsia="宋体" w:cs="宋体"/>
                <w:sz w:val="19"/>
              </w:rPr>
            </w:pPr>
          </w:p>
        </w:tc>
        <w:tc>
          <w:tcPr>
            <w:tcW w:w="1422" w:type="dxa"/>
            <w:vAlign w:val="top"/>
          </w:tcPr>
          <w:p w14:paraId="39BBE856">
            <w:pPr>
              <w:pStyle w:val="10"/>
              <w:spacing w:line="225" w:lineRule="exact"/>
              <w:rPr>
                <w:rFonts w:hint="eastAsia" w:ascii="宋体" w:hAnsi="宋体" w:eastAsia="宋体" w:cs="宋体"/>
                <w:sz w:val="19"/>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86223BF">
            <w:pPr>
              <w:pStyle w:val="10"/>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208D5173">
            <w:pPr>
              <w:pStyle w:val="10"/>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49962410">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6A44DBCE">
            <w:pPr>
              <w:pStyle w:val="10"/>
              <w:spacing w:line="225" w:lineRule="exact"/>
              <w:rPr>
                <w:rFonts w:hint="eastAsia" w:ascii="宋体" w:hAnsi="宋体" w:eastAsia="宋体" w:cs="宋体"/>
                <w:sz w:val="19"/>
              </w:rPr>
            </w:pPr>
          </w:p>
        </w:tc>
        <w:tc>
          <w:tcPr>
            <w:tcW w:w="1244" w:type="dxa"/>
            <w:vAlign w:val="top"/>
          </w:tcPr>
          <w:p w14:paraId="2C43FF02">
            <w:pPr>
              <w:pStyle w:val="10"/>
              <w:spacing w:line="225" w:lineRule="exact"/>
              <w:rPr>
                <w:rFonts w:hint="eastAsia" w:ascii="宋体" w:hAnsi="宋体" w:eastAsia="宋体" w:cs="宋体"/>
                <w:sz w:val="19"/>
              </w:rPr>
            </w:pPr>
          </w:p>
        </w:tc>
        <w:tc>
          <w:tcPr>
            <w:tcW w:w="1281" w:type="dxa"/>
            <w:vAlign w:val="top"/>
          </w:tcPr>
          <w:p w14:paraId="1A6BEB69">
            <w:pPr>
              <w:pStyle w:val="10"/>
              <w:spacing w:line="225" w:lineRule="exact"/>
              <w:rPr>
                <w:rFonts w:hint="eastAsia" w:ascii="宋体" w:hAnsi="宋体" w:eastAsia="宋体" w:cs="宋体"/>
                <w:sz w:val="19"/>
              </w:rPr>
            </w:pPr>
          </w:p>
        </w:tc>
        <w:tc>
          <w:tcPr>
            <w:tcW w:w="673" w:type="dxa"/>
            <w:vAlign w:val="top"/>
          </w:tcPr>
          <w:p w14:paraId="605D6439">
            <w:pPr>
              <w:pStyle w:val="10"/>
              <w:spacing w:line="225" w:lineRule="exact"/>
              <w:rPr>
                <w:rFonts w:hint="eastAsia" w:ascii="宋体" w:hAnsi="宋体" w:eastAsia="宋体" w:cs="宋体"/>
                <w:sz w:val="19"/>
              </w:rPr>
            </w:pPr>
          </w:p>
        </w:tc>
        <w:tc>
          <w:tcPr>
            <w:tcW w:w="873" w:type="dxa"/>
            <w:vAlign w:val="top"/>
          </w:tcPr>
          <w:p w14:paraId="1A5375FF">
            <w:pPr>
              <w:pStyle w:val="10"/>
              <w:spacing w:line="225" w:lineRule="exact"/>
              <w:rPr>
                <w:rFonts w:hint="eastAsia" w:ascii="宋体" w:hAnsi="宋体" w:eastAsia="宋体" w:cs="宋体"/>
                <w:sz w:val="19"/>
              </w:rPr>
            </w:pPr>
          </w:p>
        </w:tc>
        <w:tc>
          <w:tcPr>
            <w:tcW w:w="1422" w:type="dxa"/>
            <w:vAlign w:val="top"/>
          </w:tcPr>
          <w:p w14:paraId="1FC84480">
            <w:pPr>
              <w:pStyle w:val="10"/>
              <w:spacing w:line="225" w:lineRule="exact"/>
              <w:rPr>
                <w:rFonts w:hint="eastAsia" w:ascii="宋体" w:hAnsi="宋体" w:eastAsia="宋体" w:cs="宋体"/>
                <w:sz w:val="19"/>
              </w:rPr>
            </w:pPr>
          </w:p>
        </w:tc>
      </w:tr>
      <w:tr w14:paraId="4175B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B23BA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1D6AEB2B">
            <w:pPr>
              <w:pStyle w:val="10"/>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7C871DC6">
            <w:pPr>
              <w:pStyle w:val="10"/>
              <w:rPr>
                <w:rFonts w:hint="eastAsia" w:ascii="宋体" w:hAnsi="宋体" w:eastAsia="宋体" w:cs="宋体"/>
              </w:rPr>
            </w:pPr>
          </w:p>
        </w:tc>
        <w:tc>
          <w:tcPr>
            <w:tcW w:w="1244" w:type="dxa"/>
            <w:tcBorders>
              <w:left w:val="single" w:color="auto" w:sz="4" w:space="0"/>
            </w:tcBorders>
            <w:vAlign w:val="top"/>
          </w:tcPr>
          <w:p w14:paraId="209E9113">
            <w:pPr>
              <w:pStyle w:val="10"/>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06BE0C0B">
            <w:pPr>
              <w:pStyle w:val="10"/>
              <w:spacing w:line="225" w:lineRule="exact"/>
              <w:rPr>
                <w:rFonts w:hint="eastAsia" w:ascii="宋体" w:hAnsi="宋体" w:eastAsia="宋体" w:cs="宋体"/>
                <w:sz w:val="19"/>
              </w:rPr>
            </w:pPr>
          </w:p>
        </w:tc>
        <w:tc>
          <w:tcPr>
            <w:tcW w:w="1281" w:type="dxa"/>
            <w:vAlign w:val="top"/>
          </w:tcPr>
          <w:p w14:paraId="4768ACD7">
            <w:pPr>
              <w:pStyle w:val="10"/>
              <w:spacing w:line="225" w:lineRule="exact"/>
              <w:rPr>
                <w:rFonts w:hint="eastAsia" w:ascii="宋体" w:hAnsi="宋体" w:eastAsia="宋体" w:cs="宋体"/>
                <w:sz w:val="19"/>
              </w:rPr>
            </w:pPr>
          </w:p>
        </w:tc>
        <w:tc>
          <w:tcPr>
            <w:tcW w:w="673" w:type="dxa"/>
            <w:vAlign w:val="top"/>
          </w:tcPr>
          <w:p w14:paraId="1C4784CD">
            <w:pPr>
              <w:pStyle w:val="10"/>
              <w:spacing w:line="225" w:lineRule="exact"/>
              <w:rPr>
                <w:rFonts w:hint="eastAsia" w:ascii="宋体" w:hAnsi="宋体" w:eastAsia="宋体" w:cs="宋体"/>
                <w:sz w:val="19"/>
              </w:rPr>
            </w:pPr>
          </w:p>
        </w:tc>
        <w:tc>
          <w:tcPr>
            <w:tcW w:w="873" w:type="dxa"/>
            <w:vAlign w:val="top"/>
          </w:tcPr>
          <w:p w14:paraId="29CBE7EC">
            <w:pPr>
              <w:pStyle w:val="10"/>
              <w:spacing w:line="225" w:lineRule="exact"/>
              <w:rPr>
                <w:rFonts w:hint="eastAsia" w:ascii="宋体" w:hAnsi="宋体" w:eastAsia="宋体" w:cs="宋体"/>
                <w:sz w:val="19"/>
              </w:rPr>
            </w:pPr>
          </w:p>
        </w:tc>
        <w:tc>
          <w:tcPr>
            <w:tcW w:w="1422" w:type="dxa"/>
            <w:vAlign w:val="top"/>
          </w:tcPr>
          <w:p w14:paraId="3595C0E2">
            <w:pPr>
              <w:pStyle w:val="10"/>
              <w:spacing w:line="225" w:lineRule="exact"/>
              <w:rPr>
                <w:rFonts w:hint="eastAsia" w:ascii="宋体" w:hAnsi="宋体" w:eastAsia="宋体" w:cs="宋体"/>
                <w:sz w:val="19"/>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3FEE696">
            <w:pPr>
              <w:pStyle w:val="10"/>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2208368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B0E184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E0AEE32">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18E3BEF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9EA4442">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F53B901">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58842E2E">
            <w:pPr>
              <w:pStyle w:val="10"/>
              <w:spacing w:line="225" w:lineRule="exact"/>
              <w:rPr>
                <w:rFonts w:hint="eastAsia" w:ascii="宋体" w:hAnsi="宋体" w:eastAsia="宋体" w:cs="宋体"/>
                <w:sz w:val="19"/>
              </w:rPr>
            </w:pPr>
          </w:p>
        </w:tc>
        <w:tc>
          <w:tcPr>
            <w:tcW w:w="1244" w:type="dxa"/>
            <w:vAlign w:val="top"/>
          </w:tcPr>
          <w:p w14:paraId="244B8543">
            <w:pPr>
              <w:pStyle w:val="10"/>
              <w:spacing w:line="225" w:lineRule="exact"/>
              <w:rPr>
                <w:rFonts w:hint="eastAsia" w:ascii="宋体" w:hAnsi="宋体" w:eastAsia="宋体" w:cs="宋体"/>
                <w:sz w:val="19"/>
              </w:rPr>
            </w:pPr>
          </w:p>
        </w:tc>
        <w:tc>
          <w:tcPr>
            <w:tcW w:w="1281" w:type="dxa"/>
            <w:vAlign w:val="top"/>
          </w:tcPr>
          <w:p w14:paraId="4C091D7F">
            <w:pPr>
              <w:pStyle w:val="10"/>
              <w:spacing w:line="225" w:lineRule="exact"/>
              <w:rPr>
                <w:rFonts w:hint="eastAsia" w:ascii="宋体" w:hAnsi="宋体" w:eastAsia="宋体" w:cs="宋体"/>
                <w:sz w:val="19"/>
              </w:rPr>
            </w:pPr>
          </w:p>
        </w:tc>
        <w:tc>
          <w:tcPr>
            <w:tcW w:w="673" w:type="dxa"/>
            <w:vAlign w:val="top"/>
          </w:tcPr>
          <w:p w14:paraId="5CFD3C1C">
            <w:pPr>
              <w:pStyle w:val="10"/>
              <w:spacing w:line="225" w:lineRule="exact"/>
              <w:rPr>
                <w:rFonts w:hint="eastAsia" w:ascii="宋体" w:hAnsi="宋体" w:eastAsia="宋体" w:cs="宋体"/>
                <w:sz w:val="19"/>
              </w:rPr>
            </w:pPr>
          </w:p>
        </w:tc>
        <w:tc>
          <w:tcPr>
            <w:tcW w:w="873" w:type="dxa"/>
            <w:vAlign w:val="top"/>
          </w:tcPr>
          <w:p w14:paraId="31253FF4">
            <w:pPr>
              <w:pStyle w:val="10"/>
              <w:spacing w:line="225" w:lineRule="exact"/>
              <w:rPr>
                <w:rFonts w:hint="eastAsia" w:ascii="宋体" w:hAnsi="宋体" w:eastAsia="宋体" w:cs="宋体"/>
                <w:sz w:val="19"/>
              </w:rPr>
            </w:pPr>
          </w:p>
        </w:tc>
        <w:tc>
          <w:tcPr>
            <w:tcW w:w="1422" w:type="dxa"/>
            <w:vAlign w:val="top"/>
          </w:tcPr>
          <w:p w14:paraId="1F978E51">
            <w:pPr>
              <w:pStyle w:val="10"/>
              <w:spacing w:line="225" w:lineRule="exact"/>
              <w:rPr>
                <w:rFonts w:hint="eastAsia" w:ascii="宋体" w:hAnsi="宋体" w:eastAsia="宋体" w:cs="宋体"/>
                <w:sz w:val="19"/>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1495404">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62B7F8EA">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8D4DD4E">
            <w:pPr>
              <w:pStyle w:val="10"/>
              <w:rPr>
                <w:rFonts w:hint="eastAsia" w:ascii="宋体" w:hAnsi="宋体" w:eastAsia="宋体" w:cs="宋体"/>
              </w:rPr>
            </w:pPr>
          </w:p>
        </w:tc>
        <w:tc>
          <w:tcPr>
            <w:tcW w:w="1244" w:type="dxa"/>
            <w:vAlign w:val="top"/>
          </w:tcPr>
          <w:p w14:paraId="713673AC">
            <w:pPr>
              <w:pStyle w:val="10"/>
              <w:spacing w:line="225" w:lineRule="exact"/>
              <w:rPr>
                <w:rFonts w:hint="eastAsia" w:ascii="宋体" w:hAnsi="宋体" w:eastAsia="宋体" w:cs="宋体"/>
                <w:sz w:val="19"/>
              </w:rPr>
            </w:pPr>
          </w:p>
        </w:tc>
        <w:tc>
          <w:tcPr>
            <w:tcW w:w="1244" w:type="dxa"/>
            <w:vAlign w:val="top"/>
          </w:tcPr>
          <w:p w14:paraId="299DEF43">
            <w:pPr>
              <w:pStyle w:val="10"/>
              <w:spacing w:line="225" w:lineRule="exact"/>
              <w:rPr>
                <w:rFonts w:hint="eastAsia" w:ascii="宋体" w:hAnsi="宋体" w:eastAsia="宋体" w:cs="宋体"/>
                <w:sz w:val="19"/>
              </w:rPr>
            </w:pPr>
          </w:p>
        </w:tc>
        <w:tc>
          <w:tcPr>
            <w:tcW w:w="1281" w:type="dxa"/>
            <w:vAlign w:val="top"/>
          </w:tcPr>
          <w:p w14:paraId="0DAEAF7C">
            <w:pPr>
              <w:pStyle w:val="10"/>
              <w:spacing w:line="225" w:lineRule="exact"/>
              <w:rPr>
                <w:rFonts w:hint="eastAsia" w:ascii="宋体" w:hAnsi="宋体" w:eastAsia="宋体" w:cs="宋体"/>
                <w:sz w:val="19"/>
              </w:rPr>
            </w:pPr>
          </w:p>
        </w:tc>
        <w:tc>
          <w:tcPr>
            <w:tcW w:w="673" w:type="dxa"/>
            <w:vAlign w:val="top"/>
          </w:tcPr>
          <w:p w14:paraId="2A296A9D">
            <w:pPr>
              <w:pStyle w:val="10"/>
              <w:spacing w:line="225" w:lineRule="exact"/>
              <w:rPr>
                <w:rFonts w:hint="eastAsia" w:ascii="宋体" w:hAnsi="宋体" w:eastAsia="宋体" w:cs="宋体"/>
                <w:sz w:val="19"/>
              </w:rPr>
            </w:pPr>
          </w:p>
        </w:tc>
        <w:tc>
          <w:tcPr>
            <w:tcW w:w="873" w:type="dxa"/>
            <w:vAlign w:val="top"/>
          </w:tcPr>
          <w:p w14:paraId="364C95E8">
            <w:pPr>
              <w:pStyle w:val="10"/>
              <w:spacing w:line="225" w:lineRule="exact"/>
              <w:rPr>
                <w:rFonts w:hint="eastAsia" w:ascii="宋体" w:hAnsi="宋体" w:eastAsia="宋体" w:cs="宋体"/>
                <w:sz w:val="19"/>
              </w:rPr>
            </w:pPr>
          </w:p>
        </w:tc>
        <w:tc>
          <w:tcPr>
            <w:tcW w:w="1422" w:type="dxa"/>
            <w:vAlign w:val="top"/>
          </w:tcPr>
          <w:p w14:paraId="322E2A5E">
            <w:pPr>
              <w:pStyle w:val="10"/>
              <w:spacing w:line="225" w:lineRule="exact"/>
              <w:rPr>
                <w:rFonts w:hint="eastAsia" w:ascii="宋体" w:hAnsi="宋体" w:eastAsia="宋体" w:cs="宋体"/>
                <w:sz w:val="19"/>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76ADA55E">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18B2418D">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E9487B6">
            <w:pPr>
              <w:pStyle w:val="10"/>
              <w:rPr>
                <w:rFonts w:hint="eastAsia" w:ascii="宋体" w:hAnsi="宋体" w:eastAsia="宋体" w:cs="宋体"/>
              </w:rPr>
            </w:pPr>
          </w:p>
        </w:tc>
        <w:tc>
          <w:tcPr>
            <w:tcW w:w="1244" w:type="dxa"/>
            <w:vAlign w:val="top"/>
          </w:tcPr>
          <w:p w14:paraId="74E94E2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531794D">
            <w:pPr>
              <w:pStyle w:val="10"/>
              <w:rPr>
                <w:rFonts w:hint="eastAsia" w:ascii="宋体" w:hAnsi="宋体" w:eastAsia="宋体" w:cs="宋体"/>
              </w:rPr>
            </w:pPr>
          </w:p>
        </w:tc>
        <w:tc>
          <w:tcPr>
            <w:tcW w:w="1281" w:type="dxa"/>
            <w:vAlign w:val="top"/>
          </w:tcPr>
          <w:p w14:paraId="634A8CFC">
            <w:pPr>
              <w:pStyle w:val="10"/>
              <w:rPr>
                <w:rFonts w:hint="eastAsia" w:ascii="宋体" w:hAnsi="宋体" w:eastAsia="宋体" w:cs="宋体"/>
              </w:rPr>
            </w:pPr>
          </w:p>
        </w:tc>
        <w:tc>
          <w:tcPr>
            <w:tcW w:w="673" w:type="dxa"/>
            <w:vAlign w:val="top"/>
          </w:tcPr>
          <w:p w14:paraId="0FCBC2C0">
            <w:pPr>
              <w:pStyle w:val="10"/>
              <w:rPr>
                <w:rFonts w:hint="eastAsia" w:ascii="宋体" w:hAnsi="宋体" w:eastAsia="宋体" w:cs="宋体"/>
              </w:rPr>
            </w:pPr>
          </w:p>
        </w:tc>
        <w:tc>
          <w:tcPr>
            <w:tcW w:w="873" w:type="dxa"/>
            <w:vAlign w:val="top"/>
          </w:tcPr>
          <w:p w14:paraId="36B7B363">
            <w:pPr>
              <w:pStyle w:val="10"/>
              <w:rPr>
                <w:rFonts w:hint="eastAsia" w:ascii="宋体" w:hAnsi="宋体" w:eastAsia="宋体" w:cs="宋体"/>
              </w:rPr>
            </w:pPr>
          </w:p>
        </w:tc>
        <w:tc>
          <w:tcPr>
            <w:tcW w:w="1422" w:type="dxa"/>
            <w:vAlign w:val="top"/>
          </w:tcPr>
          <w:p w14:paraId="2A6D29A3">
            <w:pPr>
              <w:pStyle w:val="10"/>
              <w:rPr>
                <w:rFonts w:hint="eastAsia" w:ascii="宋体" w:hAnsi="宋体" w:eastAsia="宋体" w:cs="宋体"/>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6E2250D">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21CC18B2">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517FE756">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0E10417D">
            <w:pPr>
              <w:pStyle w:val="10"/>
              <w:rPr>
                <w:rFonts w:hint="eastAsia" w:ascii="宋体" w:hAnsi="宋体" w:eastAsia="宋体" w:cs="宋体"/>
              </w:rPr>
            </w:pPr>
          </w:p>
        </w:tc>
      </w:tr>
    </w:tbl>
    <w:p w14:paraId="73D8BBEA">
      <w:pPr>
        <w:spacing w:line="217" w:lineRule="auto"/>
        <w:rPr>
          <w:sz w:val="22"/>
          <w:szCs w:val="22"/>
        </w:rPr>
      </w:pPr>
    </w:p>
    <w:p w14:paraId="497A93A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24C53B0B">
      <w:pPr>
        <w:spacing w:before="64" w:line="230" w:lineRule="auto"/>
        <w:rPr>
          <w:rFonts w:hint="eastAsia" w:ascii="宋体" w:hAnsi="宋体" w:eastAsia="宋体" w:cs="宋体"/>
          <w:color w:val="000000"/>
          <w:spacing w:val="0"/>
          <w:position w:val="0"/>
          <w:sz w:val="23"/>
          <w:szCs w:val="23"/>
          <w:lang w:val="en-US" w:eastAsia="zh-CN"/>
        </w:rPr>
      </w:pPr>
    </w:p>
    <w:p w14:paraId="2F9E437C">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58"/>
          <w:sz w:val="31"/>
          <w:szCs w:val="31"/>
          <w:lang w:val="en-US" w:eastAsia="zh-CN"/>
        </w:rPr>
        <w:t>4</w:t>
      </w:r>
    </w:p>
    <w:p w14:paraId="7FF989DD">
      <w:pPr>
        <w:spacing w:line="250" w:lineRule="auto"/>
        <w:rPr>
          <w:rFonts w:ascii="Arial"/>
          <w:sz w:val="21"/>
        </w:rPr>
      </w:pPr>
    </w:p>
    <w:p w14:paraId="37169C65">
      <w:pPr>
        <w:spacing w:line="250" w:lineRule="auto"/>
        <w:rPr>
          <w:rFonts w:ascii="Arial"/>
          <w:sz w:val="21"/>
        </w:rPr>
      </w:pPr>
    </w:p>
    <w:p w14:paraId="7C285128">
      <w:pPr>
        <w:spacing w:line="250" w:lineRule="auto"/>
        <w:rPr>
          <w:rFonts w:ascii="Arial"/>
          <w:sz w:val="21"/>
        </w:rPr>
      </w:pPr>
    </w:p>
    <w:p w14:paraId="525BFF4F">
      <w:pPr>
        <w:spacing w:line="250" w:lineRule="auto"/>
        <w:rPr>
          <w:rFonts w:ascii="Arial"/>
          <w:sz w:val="21"/>
        </w:rPr>
      </w:pPr>
    </w:p>
    <w:p w14:paraId="1C80B9B1">
      <w:pPr>
        <w:spacing w:line="251" w:lineRule="auto"/>
        <w:rPr>
          <w:rFonts w:ascii="Arial"/>
          <w:sz w:val="21"/>
        </w:rPr>
      </w:pPr>
    </w:p>
    <w:p w14:paraId="1F9A3478">
      <w:pPr>
        <w:spacing w:line="251" w:lineRule="auto"/>
        <w:rPr>
          <w:rFonts w:ascii="Arial"/>
          <w:sz w:val="21"/>
        </w:rPr>
      </w:pPr>
    </w:p>
    <w:p w14:paraId="57A51364">
      <w:pPr>
        <w:spacing w:line="251" w:lineRule="auto"/>
        <w:rPr>
          <w:rFonts w:ascii="Arial"/>
          <w:sz w:val="21"/>
        </w:rPr>
      </w:pPr>
    </w:p>
    <w:p w14:paraId="14E6FAB0">
      <w:pPr>
        <w:spacing w:line="251" w:lineRule="auto"/>
        <w:rPr>
          <w:rFonts w:ascii="Arial"/>
          <w:sz w:val="21"/>
        </w:rPr>
      </w:pPr>
    </w:p>
    <w:p w14:paraId="4CF2175C">
      <w:pPr>
        <w:spacing w:line="251" w:lineRule="auto"/>
        <w:rPr>
          <w:rFonts w:ascii="Arial"/>
          <w:sz w:val="21"/>
        </w:rPr>
      </w:pPr>
    </w:p>
    <w:p w14:paraId="24FB8DD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spacing w:val="2"/>
          <w:sz w:val="42"/>
          <w:szCs w:val="42"/>
          <w:lang w:val="en-US" w:eastAsia="zh-CN"/>
        </w:rPr>
        <w:t>2024</w:t>
      </w:r>
      <w:r>
        <w:rPr>
          <w:rFonts w:hint="eastAsia" w:ascii="方正小标宋简体" w:hAnsi="方正小标宋简体" w:eastAsia="方正小标宋简体" w:cs="方正小标宋简体"/>
          <w:b w:val="0"/>
          <w:bCs w:val="0"/>
          <w:color w:val="000000"/>
          <w:spacing w:val="2"/>
          <w:sz w:val="42"/>
          <w:szCs w:val="42"/>
          <w:lang w:eastAsia="zh-CN"/>
        </w:rPr>
        <w:t>年度</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岳阳市城市管理综合行政执法支队</w:t>
      </w:r>
    </w:p>
    <w:p w14:paraId="14AE319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直属三大队</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单位整体支出绩效自评报告</w:t>
      </w:r>
    </w:p>
    <w:p w14:paraId="150B63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7F6BF3B5">
      <w:pPr>
        <w:spacing w:line="243" w:lineRule="auto"/>
        <w:rPr>
          <w:rFonts w:ascii="Arial"/>
          <w:sz w:val="21"/>
        </w:rPr>
      </w:pPr>
    </w:p>
    <w:p w14:paraId="5170D0E1">
      <w:pPr>
        <w:spacing w:line="243" w:lineRule="auto"/>
        <w:rPr>
          <w:rFonts w:ascii="Arial"/>
          <w:sz w:val="21"/>
        </w:rPr>
      </w:pPr>
    </w:p>
    <w:p w14:paraId="541AD6E4">
      <w:pPr>
        <w:spacing w:line="243" w:lineRule="auto"/>
        <w:rPr>
          <w:rFonts w:ascii="Arial"/>
          <w:sz w:val="21"/>
        </w:rPr>
      </w:pPr>
    </w:p>
    <w:p w14:paraId="16647587">
      <w:pPr>
        <w:spacing w:line="243" w:lineRule="auto"/>
        <w:rPr>
          <w:rFonts w:ascii="Arial"/>
          <w:sz w:val="21"/>
        </w:rPr>
      </w:pPr>
    </w:p>
    <w:p w14:paraId="3CA7F115">
      <w:pPr>
        <w:spacing w:line="243" w:lineRule="auto"/>
        <w:rPr>
          <w:rFonts w:ascii="Arial"/>
          <w:sz w:val="21"/>
        </w:rPr>
      </w:pPr>
    </w:p>
    <w:p w14:paraId="389818BB">
      <w:pPr>
        <w:spacing w:line="243" w:lineRule="auto"/>
        <w:rPr>
          <w:rFonts w:ascii="Arial"/>
          <w:sz w:val="21"/>
        </w:rPr>
      </w:pPr>
    </w:p>
    <w:p w14:paraId="256750FC">
      <w:pPr>
        <w:spacing w:line="243" w:lineRule="auto"/>
        <w:rPr>
          <w:rFonts w:ascii="Arial"/>
          <w:sz w:val="21"/>
        </w:rPr>
      </w:pPr>
    </w:p>
    <w:p w14:paraId="6E0485A8">
      <w:pPr>
        <w:spacing w:line="243" w:lineRule="auto"/>
        <w:rPr>
          <w:rFonts w:ascii="Arial"/>
          <w:sz w:val="21"/>
        </w:rPr>
      </w:pPr>
    </w:p>
    <w:p w14:paraId="2BA9A03C">
      <w:pPr>
        <w:spacing w:line="243" w:lineRule="auto"/>
        <w:rPr>
          <w:rFonts w:ascii="Arial"/>
          <w:sz w:val="21"/>
        </w:rPr>
      </w:pPr>
    </w:p>
    <w:p w14:paraId="340A0A00">
      <w:pPr>
        <w:spacing w:line="243" w:lineRule="auto"/>
        <w:rPr>
          <w:rFonts w:ascii="Arial"/>
          <w:sz w:val="21"/>
        </w:rPr>
      </w:pPr>
    </w:p>
    <w:p w14:paraId="4811DF59">
      <w:pPr>
        <w:spacing w:line="243" w:lineRule="auto"/>
        <w:rPr>
          <w:rFonts w:ascii="Arial"/>
          <w:sz w:val="21"/>
        </w:rPr>
      </w:pPr>
    </w:p>
    <w:p w14:paraId="379951FE">
      <w:pPr>
        <w:spacing w:line="243" w:lineRule="auto"/>
        <w:rPr>
          <w:rFonts w:ascii="Arial"/>
          <w:sz w:val="21"/>
        </w:rPr>
      </w:pPr>
    </w:p>
    <w:p w14:paraId="2098314A">
      <w:pPr>
        <w:spacing w:line="243" w:lineRule="auto"/>
        <w:rPr>
          <w:rFonts w:ascii="Arial"/>
          <w:sz w:val="21"/>
        </w:rPr>
      </w:pPr>
    </w:p>
    <w:p w14:paraId="77CFA163">
      <w:pPr>
        <w:spacing w:line="243" w:lineRule="auto"/>
        <w:rPr>
          <w:rFonts w:ascii="Arial"/>
          <w:sz w:val="21"/>
        </w:rPr>
      </w:pPr>
    </w:p>
    <w:p w14:paraId="26D22A0A">
      <w:pPr>
        <w:spacing w:line="243" w:lineRule="auto"/>
        <w:rPr>
          <w:rFonts w:ascii="Arial"/>
          <w:sz w:val="21"/>
        </w:rPr>
      </w:pPr>
    </w:p>
    <w:p w14:paraId="7318F750">
      <w:pPr>
        <w:spacing w:line="243" w:lineRule="auto"/>
        <w:rPr>
          <w:rFonts w:ascii="Arial"/>
          <w:sz w:val="21"/>
        </w:rPr>
      </w:pPr>
    </w:p>
    <w:p w14:paraId="2A362511">
      <w:pPr>
        <w:spacing w:line="243" w:lineRule="auto"/>
        <w:rPr>
          <w:rFonts w:ascii="Arial"/>
          <w:sz w:val="21"/>
        </w:rPr>
      </w:pPr>
    </w:p>
    <w:p w14:paraId="786C4150">
      <w:pPr>
        <w:spacing w:line="243" w:lineRule="auto"/>
        <w:rPr>
          <w:rFonts w:ascii="Arial"/>
          <w:sz w:val="21"/>
        </w:rPr>
      </w:pPr>
    </w:p>
    <w:p w14:paraId="5AB0B3BF">
      <w:pPr>
        <w:spacing w:line="243" w:lineRule="auto"/>
        <w:rPr>
          <w:rFonts w:ascii="Arial"/>
          <w:sz w:val="21"/>
        </w:rPr>
      </w:pPr>
    </w:p>
    <w:p w14:paraId="6DD65298">
      <w:pPr>
        <w:spacing w:line="243" w:lineRule="auto"/>
        <w:rPr>
          <w:rFonts w:ascii="Arial"/>
          <w:sz w:val="21"/>
        </w:rPr>
      </w:pPr>
    </w:p>
    <w:p w14:paraId="4DB53DBB">
      <w:pPr>
        <w:spacing w:line="243" w:lineRule="auto"/>
        <w:rPr>
          <w:rFonts w:ascii="Arial"/>
          <w:sz w:val="21"/>
        </w:rPr>
      </w:pPr>
    </w:p>
    <w:p w14:paraId="7244D87C">
      <w:pPr>
        <w:spacing w:line="243" w:lineRule="auto"/>
        <w:rPr>
          <w:rFonts w:ascii="Arial"/>
          <w:sz w:val="21"/>
        </w:rPr>
      </w:pPr>
    </w:p>
    <w:p w14:paraId="18D378A4">
      <w:pPr>
        <w:spacing w:line="243" w:lineRule="auto"/>
        <w:rPr>
          <w:rFonts w:ascii="Arial"/>
          <w:sz w:val="21"/>
        </w:rPr>
      </w:pPr>
    </w:p>
    <w:p w14:paraId="4AAF42F0">
      <w:pPr>
        <w:spacing w:line="243" w:lineRule="auto"/>
        <w:rPr>
          <w:rFonts w:ascii="Arial"/>
          <w:sz w:val="21"/>
        </w:rPr>
      </w:pPr>
    </w:p>
    <w:p w14:paraId="6A03F0B4">
      <w:pPr>
        <w:spacing w:line="243" w:lineRule="auto"/>
        <w:rPr>
          <w:rFonts w:ascii="Arial"/>
          <w:sz w:val="21"/>
        </w:rPr>
      </w:pPr>
    </w:p>
    <w:p w14:paraId="753803E2">
      <w:pPr>
        <w:spacing w:line="244" w:lineRule="auto"/>
        <w:rPr>
          <w:rFonts w:ascii="Arial"/>
          <w:sz w:val="21"/>
        </w:rPr>
      </w:pPr>
    </w:p>
    <w:p w14:paraId="64461044">
      <w:pPr>
        <w:spacing w:line="244" w:lineRule="auto"/>
        <w:rPr>
          <w:rFonts w:ascii="Arial"/>
          <w:sz w:val="21"/>
        </w:rPr>
      </w:pPr>
    </w:p>
    <w:p w14:paraId="7F1D65AC">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5A2D97F4">
      <w:pPr>
        <w:spacing w:before="228" w:line="222" w:lineRule="auto"/>
        <w:ind w:left="3179"/>
        <w:sectPr>
          <w:footerReference r:id="rId6" w:type="default"/>
          <w:pgSz w:w="11900" w:h="16833"/>
          <w:pgMar w:top="1401" w:right="1583" w:bottom="1445" w:left="1618" w:header="0" w:footer="1170" w:gutter="0"/>
          <w:pgBorders>
            <w:top w:val="none" w:sz="0" w:space="0"/>
            <w:left w:val="none" w:sz="0" w:space="0"/>
            <w:bottom w:val="none" w:sz="0" w:space="0"/>
            <w:right w:val="none" w:sz="0" w:space="0"/>
          </w:pgBorders>
          <w:pgNumType w:fmt="decimal"/>
          <w:cols w:space="720" w:num="1"/>
        </w:sect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8"/>
          <w:sz w:val="31"/>
          <w:szCs w:val="31"/>
          <w:lang w:val="en-US" w:eastAsia="zh-CN"/>
        </w:rPr>
        <w:t xml:space="preserve"> </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7</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02FC21E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spacing w:val="6"/>
          <w:sz w:val="44"/>
          <w:szCs w:val="44"/>
        </w:rPr>
        <w:t xml:space="preserve"> </w:t>
      </w:r>
      <w:r>
        <w:rPr>
          <w:rFonts w:hint="eastAsia" w:ascii="方正小标宋简体" w:hAnsi="方正小标宋简体" w:eastAsia="方正小标宋简体" w:cs="方正小标宋简体"/>
          <w:spacing w:val="6"/>
          <w:sz w:val="44"/>
          <w:szCs w:val="44"/>
          <w:lang w:val="en-US" w:eastAsia="zh-CN"/>
        </w:rPr>
        <w:t>2024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岳阳楼区岳阳市城市管理综合行政执法支队直属三大队单位整体支出绩效自评报告</w:t>
      </w:r>
    </w:p>
    <w:p w14:paraId="709C9BE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p>
    <w:p w14:paraId="4AA58F35">
      <w:pPr>
        <w:spacing w:line="283" w:lineRule="auto"/>
        <w:rPr>
          <w:rFonts w:ascii="Arial"/>
          <w:sz w:val="21"/>
        </w:rPr>
      </w:pPr>
    </w:p>
    <w:p w14:paraId="2D248419">
      <w:pPr>
        <w:widowControl/>
        <w:numPr>
          <w:ilvl w:val="0"/>
          <w:numId w:val="1"/>
        </w:numPr>
        <w:spacing w:line="600" w:lineRule="exact"/>
        <w:ind w:firstLine="640" w:firstLineChars="200"/>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7D09F3CF">
      <w:pPr>
        <w:widowControl/>
        <w:numPr>
          <w:ilvl w:val="0"/>
          <w:numId w:val="0"/>
        </w:numPr>
        <w:spacing w:line="600" w:lineRule="exact"/>
        <w:ind w:firstLine="320" w:firstLineChars="100"/>
        <w:rPr>
          <w:rFonts w:hint="eastAsia" w:ascii="黑体" w:hAnsi="黑体" w:eastAsia="黑体" w:cs="黑体"/>
          <w:b/>
          <w:bCs/>
          <w:kern w:val="0"/>
          <w:sz w:val="32"/>
          <w:szCs w:val="32"/>
        </w:rPr>
      </w:pPr>
      <w:r>
        <w:rPr>
          <w:rFonts w:hint="eastAsia" w:ascii="黑体" w:hAnsi="黑体" w:eastAsia="黑体" w:cs="黑体"/>
          <w:b w:val="0"/>
          <w:bCs w:val="0"/>
          <w:kern w:val="0"/>
          <w:sz w:val="32"/>
          <w:szCs w:val="32"/>
        </w:rPr>
        <w:t>（一）职能职责</w:t>
      </w:r>
    </w:p>
    <w:p w14:paraId="1932158E">
      <w:pPr>
        <w:pStyle w:val="11"/>
        <w:spacing w:before="0" w:beforeAutospacing="0" w:after="2" w:afterAutospacing="0"/>
        <w:ind w:left="0" w:firstLine="641"/>
        <w:rPr>
          <w:rFonts w:hint="eastAsia" w:ascii="仿宋" w:hAnsi="仿宋" w:eastAsia="仿宋" w:cs="仿宋"/>
          <w:kern w:val="2"/>
          <w:sz w:val="32"/>
          <w:szCs w:val="32"/>
        </w:rPr>
      </w:pPr>
      <w:r>
        <w:rPr>
          <w:rFonts w:hint="eastAsia" w:ascii="仿宋" w:hAnsi="仿宋" w:eastAsia="仿宋" w:cs="仿宋"/>
          <w:color w:val="000000"/>
          <w:kern w:val="2"/>
          <w:sz w:val="32"/>
          <w:szCs w:val="32"/>
        </w:rPr>
        <w:t xml:space="preserve">1、贯彻执行国家有关城市管理方面的法律、法规、规章和政策规定。 </w:t>
      </w:r>
    </w:p>
    <w:p w14:paraId="2B47A11C">
      <w:pPr>
        <w:pStyle w:val="11"/>
        <w:spacing w:before="0" w:beforeAutospacing="0" w:after="2" w:afterAutospacing="0"/>
        <w:ind w:left="0" w:firstLine="641"/>
        <w:rPr>
          <w:rFonts w:hint="eastAsia" w:ascii="仿宋" w:hAnsi="仿宋" w:eastAsia="仿宋" w:cs="仿宋"/>
          <w:kern w:val="2"/>
          <w:sz w:val="32"/>
          <w:szCs w:val="32"/>
        </w:rPr>
      </w:pPr>
      <w:r>
        <w:rPr>
          <w:rFonts w:hint="eastAsia" w:ascii="仿宋" w:hAnsi="仿宋" w:eastAsia="仿宋" w:cs="仿宋"/>
          <w:color w:val="000000"/>
          <w:kern w:val="2"/>
          <w:sz w:val="32"/>
          <w:szCs w:val="32"/>
        </w:rPr>
        <w:t xml:space="preserve">2、负责行使本大队管辖区域内市政公用设施运行管理、市容环境卫生管理、园林绿化管理、城区禁止燃放烟花爆竹等城市管理方面的行政处罚权及相应的行政强制权。 </w:t>
      </w:r>
    </w:p>
    <w:p w14:paraId="4119FF76">
      <w:pPr>
        <w:pStyle w:val="11"/>
        <w:spacing w:before="0" w:beforeAutospacing="0" w:after="2" w:afterAutospacing="0"/>
        <w:ind w:left="0" w:firstLine="641"/>
        <w:rPr>
          <w:rFonts w:hint="eastAsia" w:ascii="仿宋" w:hAnsi="仿宋" w:eastAsia="仿宋" w:cs="仿宋"/>
          <w:kern w:val="2"/>
          <w:sz w:val="32"/>
          <w:szCs w:val="32"/>
        </w:rPr>
      </w:pPr>
      <w:r>
        <w:rPr>
          <w:rFonts w:hint="eastAsia" w:ascii="仿宋" w:hAnsi="仿宋" w:eastAsia="仿宋" w:cs="仿宋"/>
          <w:color w:val="000000"/>
          <w:kern w:val="2"/>
          <w:sz w:val="32"/>
          <w:szCs w:val="32"/>
        </w:rPr>
        <w:t xml:space="preserve">3、负责行使本大队管辖区域内城镇燃气中瓶装燃气管理方面的行政处罚权及相应的行政强制权。 </w:t>
      </w:r>
    </w:p>
    <w:p w14:paraId="3542C931">
      <w:pPr>
        <w:pStyle w:val="11"/>
        <w:spacing w:before="0" w:beforeAutospacing="0" w:after="2" w:afterAutospacing="0"/>
        <w:ind w:left="0" w:firstLine="641"/>
        <w:rPr>
          <w:rFonts w:hint="eastAsia" w:ascii="仿宋" w:hAnsi="仿宋" w:eastAsia="仿宋" w:cs="仿宋"/>
          <w:kern w:val="2"/>
          <w:sz w:val="32"/>
          <w:szCs w:val="32"/>
        </w:rPr>
      </w:pPr>
      <w:r>
        <w:rPr>
          <w:rFonts w:hint="eastAsia" w:ascii="仿宋" w:hAnsi="仿宋" w:eastAsia="仿宋" w:cs="仿宋"/>
          <w:color w:val="000000"/>
          <w:kern w:val="2"/>
          <w:sz w:val="32"/>
          <w:szCs w:val="32"/>
        </w:rPr>
        <w:t xml:space="preserve">4、负责行使本大队管辖区域内城市河道和水域倾倒废弃物和垃圾及违规取土、城市河道和水域违法构筑物拆除等水务管理方面的行政处罚权及相应的行政强制权。 </w:t>
      </w:r>
    </w:p>
    <w:p w14:paraId="2F29A461">
      <w:pPr>
        <w:pStyle w:val="11"/>
        <w:spacing w:before="0" w:beforeAutospacing="0" w:after="2" w:afterAutospacing="0"/>
        <w:ind w:left="0" w:firstLine="641"/>
        <w:rPr>
          <w:rFonts w:hint="eastAsia" w:ascii="仿宋" w:hAnsi="仿宋" w:eastAsia="仿宋" w:cs="仿宋"/>
          <w:kern w:val="2"/>
          <w:sz w:val="32"/>
          <w:szCs w:val="32"/>
        </w:rPr>
      </w:pPr>
      <w:r>
        <w:rPr>
          <w:rFonts w:hint="eastAsia" w:ascii="仿宋" w:hAnsi="仿宋" w:eastAsia="仿宋" w:cs="仿宋"/>
          <w:color w:val="000000"/>
          <w:kern w:val="2"/>
          <w:sz w:val="32"/>
          <w:szCs w:val="32"/>
        </w:rPr>
        <w:t xml:space="preserve">5、负责行使本大队管辖区域内城市社会生活噪声污染、餐饮服务业油烟污染、露天烧烤污染、城市焚烧沥青塑料垃圾等烟尘和恶臭污染、露天焚烧秸秆落叶等烟尘污染、燃放烟花爆竹污染、城市建筑施工噪声污染、建筑施工扬尘污染等生态环境保护管理方面的行政处罚权及相应的行政强制权。 </w:t>
      </w:r>
    </w:p>
    <w:p w14:paraId="10DD7781">
      <w:pPr>
        <w:pStyle w:val="11"/>
        <w:spacing w:before="0" w:beforeAutospacing="0" w:after="2" w:afterAutospacing="0"/>
        <w:ind w:left="0" w:firstLine="641"/>
        <w:rPr>
          <w:rFonts w:hint="eastAsia" w:ascii="仿宋" w:hAnsi="仿宋" w:eastAsia="仿宋" w:cs="仿宋"/>
          <w:kern w:val="2"/>
          <w:sz w:val="32"/>
          <w:szCs w:val="32"/>
        </w:rPr>
      </w:pPr>
      <w:r>
        <w:rPr>
          <w:rFonts w:hint="eastAsia" w:ascii="仿宋" w:hAnsi="仿宋" w:eastAsia="仿宋" w:cs="仿宋"/>
          <w:color w:val="000000"/>
          <w:kern w:val="2"/>
          <w:sz w:val="32"/>
          <w:szCs w:val="32"/>
        </w:rPr>
        <w:t xml:space="preserve">6、负责行使本大队管辖区域内户外公共场所无照经营、食品销售和餐饮摊点无证经营，以及户外违法回收贩卖药品、违规设置户外广告等市场监督管理方面的行政处罚权及相应的行政强制权。 </w:t>
      </w:r>
    </w:p>
    <w:p w14:paraId="0295339A">
      <w:pPr>
        <w:pStyle w:val="11"/>
        <w:spacing w:before="0" w:beforeAutospacing="0" w:after="2" w:afterAutospacing="0"/>
        <w:ind w:left="0" w:firstLine="641"/>
        <w:rPr>
          <w:rFonts w:hint="eastAsia" w:ascii="仿宋" w:hAnsi="仿宋" w:eastAsia="仿宋" w:cs="仿宋"/>
          <w:kern w:val="2"/>
          <w:sz w:val="32"/>
          <w:szCs w:val="32"/>
        </w:rPr>
      </w:pPr>
      <w:r>
        <w:rPr>
          <w:rFonts w:hint="eastAsia" w:ascii="仿宋" w:hAnsi="仿宋" w:eastAsia="仿宋" w:cs="仿宋"/>
          <w:color w:val="000000"/>
          <w:kern w:val="2"/>
          <w:sz w:val="32"/>
          <w:szCs w:val="32"/>
        </w:rPr>
        <w:t xml:space="preserve">7、负责行使本大队管辖区域内侵占城市道路、违法停放车辆等城市公安交通管理方面的行政处罚权及相应的行政强制权。 </w:t>
      </w:r>
    </w:p>
    <w:p w14:paraId="01BB751A">
      <w:pPr>
        <w:widowControl/>
        <w:spacing w:line="600" w:lineRule="exact"/>
        <w:ind w:firstLine="640" w:firstLineChars="200"/>
        <w:rPr>
          <w:rFonts w:hint="eastAsia" w:ascii="仿宋" w:hAnsi="仿宋" w:eastAsia="仿宋" w:cs="仿宋"/>
          <w:color w:val="000000"/>
          <w:kern w:val="2"/>
          <w:sz w:val="32"/>
          <w:szCs w:val="32"/>
        </w:rPr>
      </w:pPr>
      <w:r>
        <w:rPr>
          <w:rFonts w:hint="eastAsia" w:ascii="仿宋" w:hAnsi="仿宋" w:eastAsia="仿宋" w:cs="仿宋"/>
          <w:color w:val="000000"/>
          <w:kern w:val="2"/>
          <w:sz w:val="32"/>
          <w:szCs w:val="32"/>
        </w:rPr>
        <w:t xml:space="preserve">8、负责本大队管辖区域内“牛皮癣”的治理和清除工作；负责对本大队管辖区域内“门前三包”、燃放烟花爆竹的监督管理以及考评工作。 </w:t>
      </w:r>
    </w:p>
    <w:p w14:paraId="2B873D57">
      <w:pPr>
        <w:widowControl/>
        <w:spacing w:line="600" w:lineRule="exact"/>
        <w:ind w:firstLine="640" w:firstLineChars="200"/>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（二）机构设置</w:t>
      </w:r>
    </w:p>
    <w:p w14:paraId="43D6FAF5">
      <w:pPr>
        <w:spacing w:before="0" w:beforeAutospacing="0" w:after="2" w:afterAutospacing="0"/>
        <w:ind w:left="0" w:firstLine="628"/>
        <w:rPr>
          <w:rFonts w:hint="eastAsia" w:ascii="仿宋" w:hAnsi="仿宋" w:eastAsia="仿宋" w:cs="仿宋"/>
          <w:color w:val="auto"/>
          <w:kern w:val="2"/>
          <w:sz w:val="32"/>
          <w:szCs w:val="32"/>
        </w:rPr>
      </w:pPr>
      <w:r>
        <w:rPr>
          <w:rFonts w:hint="eastAsia" w:ascii="仿宋" w:hAnsi="仿宋" w:eastAsia="仿宋" w:cs="仿宋"/>
          <w:color w:val="000000"/>
          <w:kern w:val="2"/>
          <w:sz w:val="32"/>
          <w:szCs w:val="32"/>
        </w:rPr>
        <w:t>根据市事权下放人员转隶通知，现岳阳市城市管理综合行政执法支队直属三大队有</w:t>
      </w:r>
      <w:r>
        <w:rPr>
          <w:rFonts w:hint="eastAsia" w:ascii="仿宋" w:hAnsi="仿宋" w:eastAsia="仿宋" w:cs="仿宋"/>
          <w:color w:val="auto"/>
          <w:kern w:val="2"/>
          <w:sz w:val="32"/>
          <w:szCs w:val="32"/>
        </w:rPr>
        <w:t>参照公务员管理的事业编制</w:t>
      </w:r>
      <w:r>
        <w:rPr>
          <w:rFonts w:hint="eastAsia" w:ascii="仿宋" w:hAnsi="仿宋" w:eastAsia="仿宋" w:cs="仿宋"/>
          <w:color w:val="000000"/>
          <w:kern w:val="2"/>
          <w:sz w:val="32"/>
          <w:szCs w:val="32"/>
        </w:rPr>
        <w:t>2</w:t>
      </w:r>
      <w:r>
        <w:rPr>
          <w:rFonts w:hint="eastAsia" w:ascii="仿宋" w:hAnsi="仿宋" w:eastAsia="仿宋" w:cs="仿宋"/>
          <w:color w:val="000000"/>
          <w:kern w:val="2"/>
          <w:sz w:val="32"/>
          <w:szCs w:val="32"/>
          <w:lang w:val="en-US" w:eastAsia="zh-CN"/>
        </w:rPr>
        <w:t>7</w:t>
      </w:r>
      <w:r>
        <w:rPr>
          <w:rFonts w:hint="eastAsia" w:ascii="仿宋" w:hAnsi="仿宋" w:eastAsia="仿宋" w:cs="仿宋"/>
          <w:color w:val="000000"/>
          <w:kern w:val="2"/>
          <w:sz w:val="32"/>
          <w:szCs w:val="32"/>
        </w:rPr>
        <w:t>人，即在编在职</w:t>
      </w:r>
      <w:r>
        <w:rPr>
          <w:rFonts w:hint="eastAsia" w:ascii="仿宋" w:hAnsi="仿宋" w:eastAsia="仿宋" w:cs="仿宋"/>
          <w:color w:val="000000"/>
          <w:kern w:val="2"/>
          <w:sz w:val="32"/>
          <w:szCs w:val="32"/>
          <w:lang w:val="en-US" w:eastAsia="zh-CN"/>
        </w:rPr>
        <w:t>22人。</w:t>
      </w:r>
      <w:r>
        <w:rPr>
          <w:rFonts w:hint="eastAsia" w:ascii="仿宋" w:hAnsi="仿宋" w:eastAsia="仿宋" w:cs="仿宋"/>
          <w:color w:val="auto"/>
          <w:kern w:val="2"/>
          <w:sz w:val="32"/>
          <w:szCs w:val="32"/>
        </w:rPr>
        <w:t>另有劳务派遣的城市管理执法协管员</w:t>
      </w:r>
      <w:r>
        <w:rPr>
          <w:rFonts w:hint="eastAsia" w:ascii="仿宋" w:hAnsi="仿宋" w:eastAsia="仿宋" w:cs="仿宋"/>
          <w:color w:val="auto"/>
          <w:kern w:val="2"/>
          <w:sz w:val="32"/>
          <w:szCs w:val="32"/>
          <w:lang w:val="en-US" w:eastAsia="zh-CN"/>
        </w:rPr>
        <w:t>83</w:t>
      </w:r>
      <w:r>
        <w:rPr>
          <w:rFonts w:hint="eastAsia" w:ascii="仿宋" w:hAnsi="仿宋" w:eastAsia="仿宋" w:cs="仿宋"/>
          <w:color w:val="auto"/>
          <w:kern w:val="2"/>
          <w:sz w:val="32"/>
          <w:szCs w:val="32"/>
        </w:rPr>
        <w:t>名。</w:t>
      </w:r>
    </w:p>
    <w:p w14:paraId="1C7A1AEF">
      <w:pPr>
        <w:spacing w:before="0" w:beforeAutospacing="0" w:after="2" w:afterAutospacing="0"/>
        <w:ind w:left="0" w:firstLine="628"/>
        <w:rPr>
          <w:rFonts w:ascii="黑体" w:hAnsi="黑体" w:eastAsia="黑体" w:cs="黑体"/>
          <w:sz w:val="31"/>
          <w:szCs w:val="31"/>
        </w:rPr>
      </w:pPr>
      <w:r>
        <w:rPr>
          <w:rFonts w:hint="eastAsia" w:ascii="仿宋" w:hAnsi="仿宋" w:eastAsia="仿宋" w:cs="仿宋"/>
          <w:color w:val="000000"/>
          <w:kern w:val="2"/>
          <w:sz w:val="32"/>
          <w:szCs w:val="32"/>
        </w:rPr>
        <w:t>内设机构：人秘股、财务股、考评股、综合股</w:t>
      </w:r>
      <w:r>
        <w:rPr>
          <w:rFonts w:hint="eastAsia" w:ascii="仿宋" w:hAnsi="仿宋" w:eastAsia="仿宋" w:cs="仿宋"/>
          <w:color w:val="000000"/>
          <w:kern w:val="2"/>
          <w:sz w:val="32"/>
          <w:szCs w:val="32"/>
          <w:lang w:eastAsia="zh-CN"/>
        </w:rPr>
        <w:t>；</w:t>
      </w:r>
      <w:r>
        <w:rPr>
          <w:rFonts w:hint="eastAsia" w:ascii="仿宋" w:hAnsi="仿宋" w:eastAsia="仿宋" w:cs="仿宋"/>
          <w:color w:val="000000"/>
          <w:kern w:val="2"/>
          <w:sz w:val="32"/>
          <w:szCs w:val="32"/>
          <w:highlight w:val="none"/>
          <w:lang w:val="en-US" w:eastAsia="zh-CN"/>
        </w:rPr>
        <w:t>路段中队（6个）</w:t>
      </w:r>
      <w:r>
        <w:rPr>
          <w:rFonts w:hint="eastAsia" w:ascii="仿宋" w:hAnsi="仿宋" w:eastAsia="仿宋" w:cs="仿宋"/>
          <w:color w:val="000000"/>
          <w:kern w:val="2"/>
          <w:sz w:val="32"/>
          <w:szCs w:val="32"/>
          <w:highlight w:val="none"/>
        </w:rPr>
        <w:t>：步行街中队、得胜路中队、南湖路中队、岳阳楼中队、建设路中队、中晚班中队。</w:t>
      </w:r>
    </w:p>
    <w:p w14:paraId="26E1B922">
      <w:pPr>
        <w:pStyle w:val="2"/>
        <w:numPr>
          <w:ilvl w:val="0"/>
          <w:numId w:val="1"/>
        </w:numPr>
        <w:ind w:left="0" w:leftChars="0" w:firstLine="612" w:firstLineChars="200"/>
        <w:rPr>
          <w:rFonts w:ascii="黑体" w:hAnsi="黑体" w:eastAsia="黑体" w:cs="黑体"/>
          <w:spacing w:val="-2"/>
          <w:sz w:val="31"/>
          <w:szCs w:val="31"/>
        </w:rPr>
      </w:pPr>
      <w:r>
        <w:rPr>
          <w:rFonts w:ascii="黑体" w:hAnsi="黑体" w:eastAsia="黑体" w:cs="黑体"/>
          <w:spacing w:val="-2"/>
          <w:sz w:val="31"/>
          <w:szCs w:val="31"/>
        </w:rPr>
        <w:t>一般公共预算支出情况</w:t>
      </w:r>
    </w:p>
    <w:p w14:paraId="5E84E725">
      <w:pPr>
        <w:pStyle w:val="2"/>
        <w:numPr>
          <w:ilvl w:val="0"/>
          <w:numId w:val="0"/>
        </w:numPr>
        <w:ind w:leftChars="200"/>
        <w:rPr>
          <w:rFonts w:ascii="黑体" w:hAnsi="黑体" w:eastAsia="黑体" w:cs="黑体"/>
          <w:sz w:val="31"/>
          <w:szCs w:val="31"/>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2024年来纳入本单位部门整体支出绩效自评评价范围的支出全部为一般公共预算支出</w:t>
      </w:r>
      <w:r>
        <w:rPr>
          <w:rFonts w:hint="eastAsia" w:ascii="仿宋" w:hAnsi="仿宋" w:eastAsia="仿宋" w:cs="仿宋"/>
          <w:sz w:val="32"/>
          <w:szCs w:val="32"/>
          <w:lang w:val="en-US" w:eastAsia="zh-CN"/>
        </w:rPr>
        <w:t>965.84</w:t>
      </w:r>
      <w:r>
        <w:rPr>
          <w:rFonts w:hint="eastAsia" w:ascii="仿宋" w:hAnsi="仿宋" w:eastAsia="仿宋" w:cs="仿宋"/>
          <w:color w:val="000000" w:themeColor="text1"/>
          <w:spacing w:val="0"/>
          <w:sz w:val="32"/>
          <w:szCs w:val="32"/>
          <w:lang w:val="en-US" w:eastAsia="zh-CN"/>
          <w14:textFill>
            <w14:solidFill>
              <w14:schemeClr w14:val="tx1"/>
            </w14:solidFill>
          </w14:textFill>
        </w:rPr>
        <w:t>万元</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w:t>
      </w:r>
    </w:p>
    <w:p w14:paraId="67C7042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基本支出情况</w:t>
      </w:r>
    </w:p>
    <w:p w14:paraId="61313A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20" w:firstLineChars="100"/>
        <w:textAlignment w:val="auto"/>
        <w:rPr>
          <w:rFonts w:ascii="楷体" w:hAnsi="楷体" w:eastAsia="楷体" w:cs="楷体"/>
          <w:sz w:val="31"/>
          <w:szCs w:val="31"/>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2024年度基本支出为</w:t>
      </w:r>
      <w:r>
        <w:rPr>
          <w:rFonts w:hint="eastAsia" w:ascii="仿宋" w:hAnsi="仿宋" w:eastAsia="仿宋" w:cs="仿宋"/>
          <w:sz w:val="32"/>
          <w:szCs w:val="32"/>
          <w:lang w:val="en-US" w:eastAsia="zh-CN"/>
        </w:rPr>
        <w:t>965.84</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万元，主要包括：工资福利支出295.46万元，商品和服务支出667.30万元，对个人和家庭补助支出1.16万元，资本性支出1.92万元。</w:t>
      </w:r>
    </w:p>
    <w:p w14:paraId="6028FC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26" w:firstLineChars="100"/>
        <w:textAlignment w:val="auto"/>
        <w:rPr>
          <w:rFonts w:ascii="黑体" w:hAnsi="黑体" w:eastAsia="黑体" w:cs="黑体"/>
          <w:spacing w:val="8"/>
          <w:sz w:val="31"/>
          <w:szCs w:val="31"/>
        </w:rPr>
      </w:pPr>
      <w:r>
        <w:rPr>
          <w:rFonts w:hint="eastAsia" w:ascii="黑体" w:hAnsi="黑体" w:eastAsia="黑体" w:cs="黑体"/>
          <w:spacing w:val="8"/>
          <w:sz w:val="31"/>
          <w:szCs w:val="31"/>
          <w:lang w:val="en-US" w:eastAsia="zh-CN"/>
        </w:rPr>
        <w:t>三、</w:t>
      </w:r>
      <w:r>
        <w:rPr>
          <w:rFonts w:ascii="黑体" w:hAnsi="黑体" w:eastAsia="黑体" w:cs="黑体"/>
          <w:spacing w:val="8"/>
          <w:sz w:val="31"/>
          <w:szCs w:val="31"/>
        </w:rPr>
        <w:t>政府性基金预算支出情况</w:t>
      </w:r>
    </w:p>
    <w:p w14:paraId="4B8E2C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2024年度本单位无政府性基金预算支出。</w:t>
      </w:r>
    </w:p>
    <w:p w14:paraId="165323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24" w:firstLineChars="100"/>
        <w:textAlignment w:val="auto"/>
        <w:rPr>
          <w:rFonts w:ascii="黑体" w:hAnsi="黑体" w:eastAsia="黑体" w:cs="黑体"/>
          <w:spacing w:val="7"/>
          <w:position w:val="21"/>
          <w:sz w:val="31"/>
          <w:szCs w:val="31"/>
        </w:rPr>
      </w:pPr>
      <w:r>
        <w:rPr>
          <w:rFonts w:hint="eastAsia" w:ascii="黑体" w:hAnsi="黑体" w:eastAsia="黑体" w:cs="黑体"/>
          <w:spacing w:val="7"/>
          <w:position w:val="21"/>
          <w:sz w:val="31"/>
          <w:szCs w:val="31"/>
          <w:lang w:val="en-US" w:eastAsia="zh-CN"/>
        </w:rPr>
        <w:t>四、</w:t>
      </w:r>
      <w:r>
        <w:rPr>
          <w:rFonts w:ascii="黑体" w:hAnsi="黑体" w:eastAsia="黑体" w:cs="黑体"/>
          <w:spacing w:val="7"/>
          <w:position w:val="21"/>
          <w:sz w:val="31"/>
          <w:szCs w:val="31"/>
        </w:rPr>
        <w:t>国有资本经营预算支出情况</w:t>
      </w:r>
    </w:p>
    <w:p w14:paraId="24206416">
      <w:pPr>
        <w:pStyle w:val="2"/>
        <w:numPr>
          <w:ilvl w:val="0"/>
          <w:numId w:val="0"/>
        </w:numPr>
        <w:ind w:leftChars="200"/>
      </w:pPr>
      <w:r>
        <w:rPr>
          <w:rFonts w:hint="eastAsia" w:ascii="仿宋" w:hAnsi="仿宋" w:eastAsia="仿宋" w:cs="仿宋"/>
          <w:sz w:val="32"/>
          <w:szCs w:val="32"/>
          <w:lang w:val="en-US" w:eastAsia="zh-CN"/>
        </w:rPr>
        <w:t>2024年度本单位无国有资本经营预算支出。</w:t>
      </w:r>
    </w:p>
    <w:p w14:paraId="037CB980">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firstLine="326" w:firstLineChars="10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0AC6C6FA">
      <w:pPr>
        <w:pStyle w:val="2"/>
        <w:numPr>
          <w:ilvl w:val="0"/>
          <w:numId w:val="0"/>
        </w:numPr>
        <w:rPr>
          <w:rFonts w:hint="default" w:eastAsiaTheme="minorEastAsia"/>
          <w:lang w:val="en-US" w:eastAsia="zh-CN"/>
        </w:rPr>
      </w:pPr>
      <w:r>
        <w:rPr>
          <w:rFonts w:hint="eastAsia"/>
          <w:lang w:val="en-US" w:eastAsia="zh-CN"/>
        </w:rPr>
        <w:t xml:space="preserve">   2024</w:t>
      </w:r>
      <w:r>
        <w:rPr>
          <w:rFonts w:hint="eastAsia" w:ascii="仿宋" w:hAnsi="仿宋" w:eastAsia="仿宋" w:cs="仿宋"/>
          <w:sz w:val="32"/>
          <w:szCs w:val="32"/>
          <w:lang w:val="en-US" w:eastAsia="zh-CN"/>
        </w:rPr>
        <w:t>年度本单位无社会保险基金预算支出。</w:t>
      </w:r>
    </w:p>
    <w:p w14:paraId="26162217">
      <w:pPr>
        <w:pStyle w:val="3"/>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326" w:firstLineChars="10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7C6D4060">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CESI仿宋-GB2312" w:hAnsi="CESI仿宋-GB2312" w:eastAsia="CESI仿宋-GB2312" w:cs="CESI仿宋-GB2312"/>
          <w:sz w:val="32"/>
          <w:szCs w:val="32"/>
          <w:lang w:val="en-US" w:eastAsia="zh-CN"/>
        </w:rPr>
        <w:t>2024年，在区委区政府的坚强领导下，在区城管委的有力指导下，我大队以习近平新时代中国特色社会主义思想为指引，紧紧围绕建设核心引领区和首善之区的目标任务，切实改进工作作风，努力提高工作标准，为创造优美的市容环境和良好的市容秩序做出了积极贡献，取得了较好成绩。</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根据部门整体支出绩效自评表，本单位年度绩效自评得分为9</w:t>
      </w:r>
      <w:r>
        <w:rPr>
          <w:rFonts w:hint="eastAsia" w:cs="仿宋"/>
          <w:color w:val="000000" w:themeColor="text1"/>
          <w:spacing w:val="0"/>
          <w:position w:val="0"/>
          <w:sz w:val="32"/>
          <w:szCs w:val="32"/>
          <w:lang w:val="en-US" w:eastAsia="zh-CN"/>
          <w14:textFill>
            <w14:solidFill>
              <w14:schemeClr w14:val="tx1"/>
            </w14:solidFill>
          </w14:textFill>
        </w:rPr>
        <w:t>8</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分。部门整体支出绩效情况如下：</w:t>
      </w:r>
    </w:p>
    <w:p w14:paraId="6DAE2E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一、以思想建设为统领，扛牢意识形态主职主责。</w:t>
      </w:r>
    </w:p>
    <w:p w14:paraId="2DB0E5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今年，大队始终把意识形态工作放在首位，将意识形态工作与城市管理日常工作充分结合，坚持做到两手抓、两不误、两过硬、两促进。</w:t>
      </w:r>
    </w:p>
    <w:p w14:paraId="29A8D1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（一）强化责任，明确要求，坚持思想和行动“两手抓”</w:t>
      </w:r>
    </w:p>
    <w:p w14:paraId="746AAC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党支部高度重视，严格落实意识形态工作领导责任制。加强学习引领，提高政治意识，积极贯彻落实关于意识形态领域的各项工作。</w:t>
      </w:r>
    </w:p>
    <w:p w14:paraId="7F6D6F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1、制定年度计划，意识形态工作纳入重要议事日程。</w:t>
      </w:r>
    </w:p>
    <w:p w14:paraId="062869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强化主体责任，把意识形态工作纳入年度工作要点和党支部学习的重要内容。民主生活会上，班子成员将履行意识形态工作情况纳入对照检查材料，深刻自我剖析，定期上报，并纳入年终述职述廉重要内容。</w:t>
      </w:r>
    </w:p>
    <w:p w14:paraId="3327C7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2、明确责任分工，层层抓好意识形态工作贯彻落实。</w:t>
      </w:r>
    </w:p>
    <w:p w14:paraId="1D25B5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明确党支部书记为第一责任人，全面主持党支部意识形态工作。细化分工，确定分管领导为各自分管领域意识形态工作直接负责人，主抓分管领域意识形态工作。各党支部委员切实履行主题责任，层层抓好贯彻落实，切实解决党员干部意识形态工作中存在的实际问题。</w:t>
      </w:r>
    </w:p>
    <w:p w14:paraId="088484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（二）注重宣传，正面引领，坚持实绩和实效“两不误”</w:t>
      </w:r>
    </w:p>
    <w:p w14:paraId="47BDE3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党支部注重加强对各类意识形态阵地的管理，建设具有强大凝聚力和引领力的党组班子，确保守住自己的阵地、管好自己的人。</w:t>
      </w:r>
    </w:p>
    <w:p w14:paraId="1B95D6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1、深入理论学习，牢牢把握意识形态主动权。</w:t>
      </w:r>
    </w:p>
    <w:p w14:paraId="59BBE0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大队支部班子带头形成重视学习、鼓励学习、推动学习的正确导向。精心制定了2024年理论学习计划，全年开理论学习12次，专题分析研判意识形态工作2次，完善了《“第一议题”学习制度》，在大队召开的支部委员会、骨干例会等会议中，会前均原汁原味学习习近平总书记讲话、重要指示精神，确保学深悟透、融会贯通、入心入脑，通过多渠道、多形式、多举措深化对意识形态工作重要性的认识，牢牢把握意识形态主动权。</w:t>
      </w:r>
    </w:p>
    <w:p w14:paraId="0C8AAD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2、着力加强管理，主动维护网络意识形态安全。</w:t>
      </w:r>
    </w:p>
    <w:p w14:paraId="5E2BE7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及时妥善回复平台的举报建议，积极解决市民群众反映的问题。对于日常执法、整治行动过程中，游摊、市民质疑执法合法性，在网络、视频软件恶意传播不利于城管执法的信息，按照谁主管谁负责的原则，依法依规组织实施网络舆情应对处置工作和应急处置工作。研究制定了《重大舆情应急处置预案》、《突发事件应急预案》，出台了《媒体稿件“三审”制度》和《网络传播平台管理制度》，推进网评员队伍建设，定期开展意识形态领域风险点排查，分析研判发展形势，及时发现和掌握社情民意中的苗头性、倾向性问题，有针对性地采取防范和控制措施，及时预防和消除不良影响。</w:t>
      </w:r>
    </w:p>
    <w:p w14:paraId="37552D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3、着力宣传造势，积极推介传递城管好声音。</w:t>
      </w:r>
    </w:p>
    <w:p w14:paraId="7816DD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通过多种渠道，各类媒体广泛宣传，树立城管新形象，汇聚社会正能量。2024年，共在新闻报刊发表工作信息22篇、发放宣传单12000余份，以多形式多角度宣传反映城管工作，赢得了各级领导和市民群众的支持认可。</w:t>
      </w:r>
    </w:p>
    <w:p w14:paraId="2157B9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（三）突出“四抓”，提能增效，坚持素质与作风两过硬</w:t>
      </w:r>
    </w:p>
    <w:p w14:paraId="227941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紧紧围绕区委区政府中心工作，秉持城市管理工作理念，落实“强基础、转作风、树形象”的具体要求，以常态化开展党员学习，定期组织法律培训和纪律作风整顿，狠抓队伍廉洁作风建设，取得较好的成果。</w:t>
      </w:r>
    </w:p>
    <w:p w14:paraId="126B7D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1、狠抓作风转变，扎实开展“廉政建设”活动。</w:t>
      </w:r>
    </w:p>
    <w:p w14:paraId="3808CD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召开专题动员大会，制定实施方案，成立领导小组和督察小组，按计划开展具体工作。加强日常监管，对查找的问题立行立改。针对系统内不同程度存在的不良作风问题，严肃督察问责，确保整改到位。修订完善多项考评制度，每月对各中队进行考核，每月将考核结果进行通报，并与年终评先评优挂钩。切实增强了工作的使命感和责任感，促进各项工作务实高效落实。</w:t>
      </w:r>
    </w:p>
    <w:p w14:paraId="4D6B62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2、狠抓素质提升，积极响应“强、转、树”专项行动。</w:t>
      </w:r>
    </w:p>
    <w:p w14:paraId="22D7C0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开展法制培训和执法人员行为规范会议，不断提升队伍素质和整体水平。在日常管理工作中秉承“教育为主、管理为辅”的宗旨，以说服劝导的方式纠正当事人错误行为，对屡教不改、违规情节严重、对城市市容造成严重破坏的行为，依法予以严惩，刚柔结合的执法方式受到市民认可。</w:t>
      </w:r>
    </w:p>
    <w:p w14:paraId="57DFE1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3、狠抓队伍管理，切实提高依法行政水平。</w:t>
      </w:r>
    </w:p>
    <w:p w14:paraId="123726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加强城管队员履职和队容风纪督察，严格执行各项规章制度，对涉及廉洁作风损害群众利益的突出问题进行专项整治。定期开展案卷评审、以案说法等会议，来提高执法人员办案能力，掌握办案技巧。</w:t>
      </w:r>
    </w:p>
    <w:p w14:paraId="74E99C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4、狠抓党风廉政建设，扎实做好党建工作。</w:t>
      </w:r>
    </w:p>
    <w:p w14:paraId="45594D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是紧扣全面从严治党要求，认真履行“一岗双责”，扎实推进惩防体系建设。二是常态化开展党史学习教育，定期开展党员主题活动。三是通过支部会、党小组会等形式层层开展组织生活会，不断丰富党员组织生活。四是组织党员干部观看专题教育片，牢固思想防线，注重自警自醒，时刻挺纪在前，绷紧防腐倡廉之弦，提高拒腐防变能力。</w:t>
      </w:r>
    </w:p>
    <w:p w14:paraId="1A7E61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黑体-GB2312" w:hAnsi="CESI黑体-GB2312" w:eastAsia="CESI黑体-GB2312" w:cs="CESI黑体-GB2312"/>
          <w:sz w:val="32"/>
          <w:szCs w:val="32"/>
          <w:lang w:val="en-US" w:eastAsia="zh-CN"/>
        </w:rPr>
        <w:t>二、以精品业绩为标杆，营造整洁有序的市容秩序。</w:t>
      </w:r>
    </w:p>
    <w:p w14:paraId="66D97E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（一）市容环境整治有“热度”。</w:t>
      </w:r>
    </w:p>
    <w:p w14:paraId="163A67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1、路段管理提标提质。</w:t>
      </w:r>
    </w:p>
    <w:p w14:paraId="76B51C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以来，我大队全面对照全国文明城市创建标准，扎实开展占道、出店经营、车辆违停等各类市容秩序整治行动60余次，规范出店经营现象3000余起，清理游摊走贩6000余人次，清退车辆乱停乱放8000余台，累计有效抄牌35000余台，共计暂扣相关违规经营物品1500余件，引导摊点入市120余个，下达整改通知书150余份，办理占道、出店经营案件450起，垃圾分类执法案件25起，处罚金额共计101400元。</w:t>
      </w:r>
    </w:p>
    <w:p w14:paraId="511BE4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2、夜市管理规范有序。</w:t>
      </w:r>
    </w:p>
    <w:p w14:paraId="775AD9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严格控制夜市噪音和油烟污染，在辖区范围内共开展夜间集中整治行动100余次，责令整改夜市商家1500余家，清理取缔顽固摊点30余家，暂扣夜市摊点违规经营物品700余件。</w:t>
      </w:r>
    </w:p>
    <w:p w14:paraId="4F67C6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3、禁炮工作成效显著。</w:t>
      </w:r>
    </w:p>
    <w:p w14:paraId="7CADC4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结合辖区实际，制定2024年元旦、春节期禁炮专项方案，通过广宣传、压责任、查炮源、严执法、强督查等措施，联合相关部门和乡街开展炮源清缴行动4次，发放禁炮管理通知单12000余份，劝阻制止燃放烟花爆竹行为150余起，主城区基本做到零炮源、零炮声，禁炮工作得到广大市民认可。</w:t>
      </w:r>
    </w:p>
    <w:p w14:paraId="607E77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4、违停治理全面加强。依据《岳阳市机动车停车条例》及相关交通法规，2024年全年持续开展违停专项整治，有效规范辖区内停车秩序，提升道路通行效率。</w:t>
      </w:r>
    </w:p>
    <w:p w14:paraId="634D3F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（二）预算执行管控有力，资金使用规范高效。</w:t>
      </w:r>
    </w:p>
    <w:p w14:paraId="01FCBC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全年预算执行率100%，严格按照预算管理要求使用资金，严控三公经费支出，三公经费支出未超预算，无违规使用资金情况。严格执行政府采购制度，应采尽采，规范采购流程。厉行节约，严格控制一般性支出，降低行政运行成本。</w:t>
      </w:r>
    </w:p>
    <w:p w14:paraId="2BF236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（三）应急处置能力显著提升。</w:t>
      </w:r>
    </w:p>
    <w:p w14:paraId="723171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2024年针对冰雪灾害、极端天气等突发情况，及时启动应急预案，开展应急处置工作，保障辖区内市容秩序和道路通行安全，圆满完成应急处置任务。</w:t>
      </w:r>
    </w:p>
    <w:p w14:paraId="51A8EE36">
      <w:pPr>
        <w:keepNext w:val="0"/>
        <w:keepLines w:val="0"/>
        <w:pageBreakBefore w:val="0"/>
        <w:widowControl w:val="0"/>
        <w:numPr>
          <w:ilvl w:val="0"/>
          <w:numId w:val="3"/>
        </w:numPr>
        <w:kinsoku/>
        <w:wordWrap/>
        <w:overflowPunct/>
        <w:topLinePunct w:val="0"/>
        <w:autoSpaceDE/>
        <w:autoSpaceDN/>
        <w:bidi w:val="0"/>
        <w:adjustRightInd/>
        <w:snapToGrid/>
        <w:ind w:left="0" w:leftChars="0" w:firstLine="328" w:firstLineChars="100"/>
        <w:jc w:val="left"/>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1D63398E">
      <w:pPr>
        <w:keepNext w:val="0"/>
        <w:keepLines w:val="0"/>
        <w:pageBreakBefore w:val="0"/>
        <w:widowControl w:val="0"/>
        <w:numPr>
          <w:ilvl w:val="0"/>
          <w:numId w:val="0"/>
        </w:numPr>
        <w:kinsoku/>
        <w:wordWrap/>
        <w:overflowPunct/>
        <w:topLinePunct w:val="0"/>
        <w:autoSpaceDE/>
        <w:autoSpaceDN/>
        <w:bidi w:val="0"/>
        <w:adjustRightInd/>
        <w:snapToGrid/>
        <w:ind w:leftChars="100" w:firstLine="320" w:firstLineChars="100"/>
        <w:jc w:val="left"/>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1.个别专项任务受天气等客观因素影响，完成进度略有延迟，应急处置预案的精细化程度有待提升。</w:t>
      </w:r>
    </w:p>
    <w:p w14:paraId="1E2F1C6A">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2.部分执法工作的宣传力度不足，个别群众对城管执法工作存在误解，沟通协调能力有待进一步加强。</w:t>
      </w:r>
    </w:p>
    <w:p w14:paraId="50670770">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3.队伍执法能力和综合素质仍有提升空间，面对复杂执法场景的应对能力有待加强。</w:t>
      </w:r>
    </w:p>
    <w:p w14:paraId="028134EA">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326" w:firstLineChars="100"/>
        <w:textAlignment w:val="auto"/>
        <w:rPr>
          <w:rFonts w:ascii="黑体" w:hAnsi="黑体" w:eastAsia="黑体" w:cs="黑体"/>
          <w:spacing w:val="8"/>
          <w:sz w:val="31"/>
          <w:szCs w:val="31"/>
        </w:rPr>
      </w:pPr>
      <w:r>
        <w:rPr>
          <w:rFonts w:ascii="黑体" w:hAnsi="黑体" w:eastAsia="黑体" w:cs="黑体"/>
          <w:spacing w:val="8"/>
          <w:sz w:val="31"/>
          <w:szCs w:val="31"/>
        </w:rPr>
        <w:t>下一步改进措施</w:t>
      </w:r>
    </w:p>
    <w:p w14:paraId="6FFA976C">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100" w:firstLine="640" w:firstLineChars="200"/>
        <w:textAlignment w:val="auto"/>
        <w:rPr>
          <w:rFonts w:hint="eastAsia" w:ascii="仿宋" w:hAnsi="仿宋" w:eastAsia="仿宋" w:cs="仿宋"/>
          <w:b w:val="0"/>
          <w:bCs w:val="0"/>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1.优化应急预案，提前预判各类风险因素，提前部署工作，减少客观因素对任务完成进度的影响，提升应急处置的精细化水平。</w:t>
      </w:r>
    </w:p>
    <w:p w14:paraId="482DCE58">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left"/>
        <w:textAlignment w:val="auto"/>
        <w:rPr>
          <w:rFonts w:hint="default"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2.加强执法宣传工作，通过多渠道、多形式宣传城管执法工作，加强与群众的沟通交流，及时回应群众诉求，提升群众对执法工作的理解和支持。</w:t>
      </w:r>
    </w:p>
    <w:p w14:paraId="1525C1F4">
      <w:pPr>
        <w:keepNext w:val="0"/>
        <w:keepLines w:val="0"/>
        <w:pageBreakBefore w:val="0"/>
        <w:widowControl w:val="0"/>
        <w:kinsoku/>
        <w:wordWrap/>
        <w:overflowPunct/>
        <w:topLinePunct w:val="0"/>
        <w:autoSpaceDE/>
        <w:autoSpaceDN/>
        <w:bidi w:val="0"/>
        <w:adjustRightInd/>
        <w:snapToGrid/>
        <w:spacing w:line="240" w:lineRule="auto"/>
        <w:ind w:left="0" w:firstLine="320" w:firstLineChars="1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 xml:space="preserve">  3.常态化开展执法培训和业务学习，提升执法人员的法律素养和执法能力，加强复杂执法场景的模拟演练，提升队伍整体执法水平。</w:t>
      </w:r>
    </w:p>
    <w:p w14:paraId="4713E665">
      <w:pPr>
        <w:keepNext w:val="0"/>
        <w:keepLines w:val="0"/>
        <w:pageBreakBefore w:val="0"/>
        <w:widowControl w:val="0"/>
        <w:kinsoku/>
        <w:wordWrap/>
        <w:overflowPunct/>
        <w:topLinePunct w:val="0"/>
        <w:autoSpaceDE/>
        <w:autoSpaceDN/>
        <w:bidi w:val="0"/>
        <w:adjustRightInd/>
        <w:snapToGrid/>
        <w:ind w:left="0" w:firstLine="656" w:firstLineChars="200"/>
        <w:jc w:val="left"/>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5B3A9AE7">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根据预算绩效管理要求，本单位认真贯彻国家和省、市、区关于预算绩效管理工作的有关要求，确定部门预算项目和预算额度，清晰描述预算项目开支范围和内容，确定预算项目和绩效目标、绩效指标和评价标准，为预算绩效控制、绩效分析、绩效评价打下良好的基础。</w:t>
      </w:r>
    </w:p>
    <w:p w14:paraId="37A77A3F">
      <w:pPr>
        <w:pStyle w:val="2"/>
        <w:rPr>
          <w:rFonts w:ascii="黑体" w:hAnsi="黑体" w:eastAsia="黑体" w:cs="黑体"/>
          <w:sz w:val="31"/>
          <w:szCs w:val="31"/>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2.本单位按规定在政府门户网站公开绩效自评的相关信息，数据真实、完整、准确。</w:t>
      </w:r>
    </w:p>
    <w:p w14:paraId="7916CF69">
      <w:pPr>
        <w:pStyle w:val="2"/>
        <w:numPr>
          <w:ilvl w:val="0"/>
          <w:numId w:val="0"/>
        </w:numPr>
        <w:ind w:leftChars="100" w:firstLine="608" w:firstLineChars="200"/>
        <w:rPr>
          <w:rFonts w:ascii="黑体" w:hAnsi="黑体" w:eastAsia="黑体" w:cs="黑体"/>
          <w:spacing w:val="-3"/>
          <w:sz w:val="31"/>
          <w:szCs w:val="31"/>
        </w:rPr>
      </w:pPr>
      <w:r>
        <w:rPr>
          <w:rFonts w:hint="eastAsia" w:ascii="黑体" w:hAnsi="黑体" w:eastAsia="黑体" w:cs="黑体"/>
          <w:spacing w:val="-3"/>
          <w:sz w:val="31"/>
          <w:szCs w:val="31"/>
          <w:lang w:val="en-US" w:eastAsia="zh-CN"/>
        </w:rPr>
        <w:t>九、</w:t>
      </w:r>
      <w:r>
        <w:rPr>
          <w:rFonts w:ascii="黑体" w:hAnsi="黑体" w:eastAsia="黑体" w:cs="黑体"/>
          <w:spacing w:val="-3"/>
          <w:sz w:val="31"/>
          <w:szCs w:val="31"/>
        </w:rPr>
        <w:t>其他需要说明的情况</w:t>
      </w:r>
    </w:p>
    <w:p w14:paraId="287E72E0">
      <w:pPr>
        <w:pStyle w:val="2"/>
        <w:numPr>
          <w:ilvl w:val="0"/>
          <w:numId w:val="0"/>
        </w:numPr>
        <w:ind w:leftChars="100" w:firstLine="640" w:firstLineChars="200"/>
        <w:rPr>
          <w:rFonts w:hint="eastAsia" w:eastAsiaTheme="minorEastAsia"/>
          <w:lang w:eastAsia="zh-CN"/>
        </w:rPr>
      </w:pPr>
      <w:r>
        <w:rPr>
          <w:rFonts w:hint="eastAsia" w:ascii="仿宋" w:hAnsi="仿宋" w:eastAsia="仿宋" w:cs="仿宋"/>
          <w:kern w:val="0"/>
          <w:sz w:val="32"/>
          <w:szCs w:val="32"/>
        </w:rPr>
        <w:t>截至</w:t>
      </w:r>
      <w:r>
        <w:rPr>
          <w:rFonts w:hint="eastAsia" w:ascii="仿宋" w:hAnsi="仿宋" w:eastAsia="仿宋" w:cs="仿宋"/>
          <w:kern w:val="0"/>
          <w:sz w:val="32"/>
          <w:szCs w:val="32"/>
          <w:lang w:val="en-US" w:eastAsia="zh-CN"/>
        </w:rPr>
        <w:t>2024年</w:t>
      </w:r>
      <w:r>
        <w:rPr>
          <w:rFonts w:hint="eastAsia" w:ascii="仿宋" w:hAnsi="仿宋" w:eastAsia="仿宋" w:cs="仿宋"/>
          <w:kern w:val="0"/>
          <w:sz w:val="32"/>
          <w:szCs w:val="32"/>
        </w:rPr>
        <w:t>底，本单位固定资产原值合计</w:t>
      </w:r>
      <w:r>
        <w:rPr>
          <w:rFonts w:hint="eastAsia" w:ascii="仿宋" w:hAnsi="仿宋" w:eastAsia="仿宋" w:cs="仿宋"/>
          <w:kern w:val="0"/>
          <w:sz w:val="32"/>
          <w:szCs w:val="32"/>
          <w:lang w:val="en-US" w:eastAsia="zh-CN"/>
        </w:rPr>
        <w:t>60.06</w:t>
      </w:r>
      <w:r>
        <w:rPr>
          <w:rFonts w:hint="eastAsia" w:ascii="仿宋" w:hAnsi="仿宋" w:eastAsia="仿宋" w:cs="仿宋"/>
          <w:kern w:val="0"/>
          <w:sz w:val="32"/>
          <w:szCs w:val="32"/>
        </w:rPr>
        <w:t>万元，</w:t>
      </w:r>
      <w:r>
        <w:rPr>
          <w:rFonts w:hint="eastAsia" w:ascii="仿宋" w:hAnsi="仿宋" w:eastAsia="仿宋" w:cs="仿宋"/>
          <w:kern w:val="0"/>
          <w:sz w:val="32"/>
          <w:szCs w:val="32"/>
          <w:lang w:val="en-US" w:eastAsia="zh-CN"/>
        </w:rPr>
        <w:t>均为通用设备，其中：</w:t>
      </w:r>
      <w:r>
        <w:rPr>
          <w:rFonts w:hint="eastAsia" w:ascii="仿宋" w:hAnsi="仿宋" w:eastAsia="仿宋" w:cs="仿宋"/>
          <w:kern w:val="0"/>
          <w:sz w:val="32"/>
          <w:szCs w:val="32"/>
        </w:rPr>
        <w:t>车辆</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辆</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一般公务用车</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辆，</w:t>
      </w:r>
      <w:r>
        <w:rPr>
          <w:rFonts w:hint="eastAsia" w:ascii="仿宋" w:hAnsi="仿宋" w:eastAsia="仿宋" w:cs="仿宋"/>
          <w:kern w:val="0"/>
          <w:sz w:val="32"/>
          <w:szCs w:val="32"/>
          <w:lang w:val="en-US" w:eastAsia="zh-CN"/>
        </w:rPr>
        <w:t>执法巡逻车4</w:t>
      </w:r>
      <w:r>
        <w:rPr>
          <w:rFonts w:hint="eastAsia" w:ascii="仿宋" w:hAnsi="仿宋" w:eastAsia="仿宋" w:cs="仿宋"/>
          <w:kern w:val="0"/>
          <w:sz w:val="32"/>
          <w:szCs w:val="32"/>
        </w:rPr>
        <w:t>辆</w:t>
      </w:r>
      <w:r>
        <w:rPr>
          <w:rFonts w:hint="eastAsia" w:ascii="仿宋" w:hAnsi="仿宋" w:eastAsia="仿宋" w:cs="仿宋"/>
          <w:kern w:val="0"/>
          <w:sz w:val="32"/>
          <w:szCs w:val="32"/>
          <w:lang w:eastAsia="zh-CN"/>
        </w:rPr>
        <w:t>）。</w:t>
      </w:r>
    </w:p>
    <w:sectPr>
      <w:footerReference r:id="rId7" w:type="default"/>
      <w:pgSz w:w="11906" w:h="16838"/>
      <w:pgMar w:top="1701" w:right="1701" w:bottom="1701" w:left="170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7502FBA-B579-46D9-BC4B-6AE3F1733C7C}"/>
  </w:font>
  <w:font w:name="黑体">
    <w:panose1 w:val="02010609060101010101"/>
    <w:charset w:val="86"/>
    <w:family w:val="auto"/>
    <w:pitch w:val="default"/>
    <w:sig w:usb0="800002BF" w:usb1="38CF7CFA" w:usb2="00000016" w:usb3="00000000" w:csb0="00040001" w:csb1="00000000"/>
    <w:embedRegular r:id="rId2" w:fontKey="{D50CB015-7A7F-46A9-9667-576024E9C7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31FBD668-6947-43B2-B718-64A894E8F403}"/>
  </w:font>
  <w:font w:name="???-18030">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4" w:fontKey="{B30C7B1C-5DE4-4480-919E-469573419C43}"/>
  </w:font>
  <w:font w:name="楷体">
    <w:panose1 w:val="02010609060101010101"/>
    <w:charset w:val="86"/>
    <w:family w:val="auto"/>
    <w:pitch w:val="default"/>
    <w:sig w:usb0="800002BF" w:usb1="38CF7CFA" w:usb2="00000016" w:usb3="00000000" w:csb0="00040001" w:csb1="00000000"/>
    <w:embedRegular r:id="rId5" w:fontKey="{4DD7DB1B-B93C-4230-894F-555F1E4E3157}"/>
  </w:font>
  <w:font w:name="CESI仿宋-GB2312">
    <w:altName w:val="仿宋"/>
    <w:panose1 w:val="02000500000000000000"/>
    <w:charset w:val="86"/>
    <w:family w:val="auto"/>
    <w:pitch w:val="default"/>
    <w:sig w:usb0="00000000" w:usb1="00000000" w:usb2="00000010" w:usb3="00000000" w:csb0="0004000F" w:csb1="00000000"/>
    <w:embedRegular r:id="rId6" w:fontKey="{69932626-CE9E-4EDD-BC37-F35AA96BCCAB}"/>
  </w:font>
  <w:font w:name="CESI黑体-GB2312">
    <w:altName w:val="黑体"/>
    <w:panose1 w:val="02000500000000000000"/>
    <w:charset w:val="86"/>
    <w:family w:val="auto"/>
    <w:pitch w:val="default"/>
    <w:sig w:usb0="00000000" w:usb1="00000000" w:usb2="00000012" w:usb3="00000000" w:csb0="0004000F" w:csb1="00000000"/>
    <w:embedRegular r:id="rId7" w:fontKey="{7AF16AB8-AB52-4F67-BFDA-A8367EFDB229}"/>
  </w:font>
  <w:font w:name="仿宋_GB2312">
    <w:altName w:val="仿宋"/>
    <w:panose1 w:val="02010609030101010101"/>
    <w:charset w:val="86"/>
    <w:family w:val="auto"/>
    <w:pitch w:val="default"/>
    <w:sig w:usb0="00000000" w:usb1="00000000" w:usb2="00000000" w:usb3="00000000" w:csb0="00040000" w:csb1="00000000"/>
    <w:embedRegular r:id="rId8" w:fontKey="{154C02E8-AE1A-43AC-B68A-D9B8AA81DA8C}"/>
  </w:font>
  <w:font w:name="KSOF557087D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F221B">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3BFC029">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33BFC029">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DF098">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80FBDD6">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80FBDD6">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30D7">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032401">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4032401">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FAAE5">
    <w:pPr>
      <w:pStyle w:val="3"/>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8771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958771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91E35">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07E0D">
                          <w:pPr>
                            <w:pStyle w:val="5"/>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EB07E0D">
                    <w:pPr>
                      <w:pStyle w:val="5"/>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C9495"/>
    <w:multiLevelType w:val="singleLevel"/>
    <w:tmpl w:val="83FC9495"/>
    <w:lvl w:ilvl="0" w:tentative="0">
      <w:start w:val="5"/>
      <w:numFmt w:val="chineseCounting"/>
      <w:suff w:val="nothing"/>
      <w:lvlText w:val="%1、"/>
      <w:lvlJc w:val="left"/>
      <w:rPr>
        <w:rFonts w:hint="eastAsia"/>
      </w:rPr>
    </w:lvl>
  </w:abstractNum>
  <w:abstractNum w:abstractNumId="1">
    <w:nsid w:val="B225B95A"/>
    <w:multiLevelType w:val="singleLevel"/>
    <w:tmpl w:val="B225B95A"/>
    <w:lvl w:ilvl="0" w:tentative="0">
      <w:start w:val="1"/>
      <w:numFmt w:val="chineseCounting"/>
      <w:suff w:val="nothing"/>
      <w:lvlText w:val="%1、"/>
      <w:lvlJc w:val="left"/>
      <w:rPr>
        <w:rFonts w:hint="eastAsia"/>
      </w:rPr>
    </w:lvl>
  </w:abstractNum>
  <w:abstractNum w:abstractNumId="2">
    <w:nsid w:val="3F05B105"/>
    <w:multiLevelType w:val="singleLevel"/>
    <w:tmpl w:val="3F05B105"/>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2NTRhMzRlN2MxZGJjZmRiMjNkYjc3NDRlYTZjZWMifQ=="/>
  </w:docVars>
  <w:rsids>
    <w:rsidRoot w:val="76284CE1"/>
    <w:rsid w:val="000A3765"/>
    <w:rsid w:val="001D7282"/>
    <w:rsid w:val="0039081D"/>
    <w:rsid w:val="0049022E"/>
    <w:rsid w:val="005E6ECB"/>
    <w:rsid w:val="00665E2F"/>
    <w:rsid w:val="006B5224"/>
    <w:rsid w:val="00744EA1"/>
    <w:rsid w:val="0077423B"/>
    <w:rsid w:val="009419CA"/>
    <w:rsid w:val="00955854"/>
    <w:rsid w:val="009C7330"/>
    <w:rsid w:val="00A00FBB"/>
    <w:rsid w:val="00A04D3F"/>
    <w:rsid w:val="00BF0721"/>
    <w:rsid w:val="00C03795"/>
    <w:rsid w:val="00C36B5B"/>
    <w:rsid w:val="00CE3756"/>
    <w:rsid w:val="00D27A74"/>
    <w:rsid w:val="00D61779"/>
    <w:rsid w:val="00E80F13"/>
    <w:rsid w:val="00E831C8"/>
    <w:rsid w:val="00EF287A"/>
    <w:rsid w:val="010408F9"/>
    <w:rsid w:val="01057CDE"/>
    <w:rsid w:val="010B4A82"/>
    <w:rsid w:val="01192786"/>
    <w:rsid w:val="011E087C"/>
    <w:rsid w:val="01201E6A"/>
    <w:rsid w:val="01273801"/>
    <w:rsid w:val="012D57C0"/>
    <w:rsid w:val="012E7568"/>
    <w:rsid w:val="01457029"/>
    <w:rsid w:val="014900E3"/>
    <w:rsid w:val="014F5749"/>
    <w:rsid w:val="01521E95"/>
    <w:rsid w:val="015A2163"/>
    <w:rsid w:val="016F21B8"/>
    <w:rsid w:val="01727F7E"/>
    <w:rsid w:val="0174459A"/>
    <w:rsid w:val="01764DBE"/>
    <w:rsid w:val="01785F13"/>
    <w:rsid w:val="017F63CD"/>
    <w:rsid w:val="01806F8C"/>
    <w:rsid w:val="0182483A"/>
    <w:rsid w:val="01863406"/>
    <w:rsid w:val="018D011E"/>
    <w:rsid w:val="019614B0"/>
    <w:rsid w:val="019C71AC"/>
    <w:rsid w:val="01AD7721"/>
    <w:rsid w:val="01BF00AB"/>
    <w:rsid w:val="01BF03AA"/>
    <w:rsid w:val="01C01DA9"/>
    <w:rsid w:val="01C33E74"/>
    <w:rsid w:val="01D455F9"/>
    <w:rsid w:val="01DA20AA"/>
    <w:rsid w:val="01DF3C26"/>
    <w:rsid w:val="01E10DA6"/>
    <w:rsid w:val="01E21810"/>
    <w:rsid w:val="01EE0A2C"/>
    <w:rsid w:val="01F40CD9"/>
    <w:rsid w:val="01F9652A"/>
    <w:rsid w:val="0200044D"/>
    <w:rsid w:val="020354FE"/>
    <w:rsid w:val="020654E4"/>
    <w:rsid w:val="020C72F8"/>
    <w:rsid w:val="02111F1A"/>
    <w:rsid w:val="02121B7C"/>
    <w:rsid w:val="021813DE"/>
    <w:rsid w:val="021B6B30"/>
    <w:rsid w:val="02363BD8"/>
    <w:rsid w:val="023809F7"/>
    <w:rsid w:val="023E62E6"/>
    <w:rsid w:val="02431066"/>
    <w:rsid w:val="02595CF1"/>
    <w:rsid w:val="025C47D6"/>
    <w:rsid w:val="0263675C"/>
    <w:rsid w:val="02656E75"/>
    <w:rsid w:val="0266462D"/>
    <w:rsid w:val="027431E5"/>
    <w:rsid w:val="027564D5"/>
    <w:rsid w:val="027B3E53"/>
    <w:rsid w:val="028D6748"/>
    <w:rsid w:val="0293597A"/>
    <w:rsid w:val="029733CF"/>
    <w:rsid w:val="029B5AD9"/>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91AC8"/>
    <w:rsid w:val="047B7C52"/>
    <w:rsid w:val="04816E5C"/>
    <w:rsid w:val="048924DD"/>
    <w:rsid w:val="04914D95"/>
    <w:rsid w:val="0495144B"/>
    <w:rsid w:val="04AC07A1"/>
    <w:rsid w:val="04B20A57"/>
    <w:rsid w:val="04BE5465"/>
    <w:rsid w:val="04C41B98"/>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326961"/>
    <w:rsid w:val="06405E9C"/>
    <w:rsid w:val="064B06C0"/>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2606B5"/>
    <w:rsid w:val="073045A9"/>
    <w:rsid w:val="07313C60"/>
    <w:rsid w:val="07331F0A"/>
    <w:rsid w:val="073336CE"/>
    <w:rsid w:val="073404AB"/>
    <w:rsid w:val="073556E3"/>
    <w:rsid w:val="07560FC4"/>
    <w:rsid w:val="076912F0"/>
    <w:rsid w:val="076971BD"/>
    <w:rsid w:val="076D43AE"/>
    <w:rsid w:val="07712BDB"/>
    <w:rsid w:val="077323CA"/>
    <w:rsid w:val="0775145F"/>
    <w:rsid w:val="077C65FF"/>
    <w:rsid w:val="0780202B"/>
    <w:rsid w:val="078C68F4"/>
    <w:rsid w:val="07967DE0"/>
    <w:rsid w:val="07970994"/>
    <w:rsid w:val="079A613C"/>
    <w:rsid w:val="07A56559"/>
    <w:rsid w:val="07B913B4"/>
    <w:rsid w:val="07BA1C6A"/>
    <w:rsid w:val="07BD44A3"/>
    <w:rsid w:val="07CE6155"/>
    <w:rsid w:val="07CF5D4A"/>
    <w:rsid w:val="07D80559"/>
    <w:rsid w:val="07DD0289"/>
    <w:rsid w:val="07E11DA2"/>
    <w:rsid w:val="07E40515"/>
    <w:rsid w:val="07EE6091"/>
    <w:rsid w:val="08000695"/>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1501F"/>
    <w:rsid w:val="08B2314B"/>
    <w:rsid w:val="08B86E95"/>
    <w:rsid w:val="08C11C0B"/>
    <w:rsid w:val="08D059DD"/>
    <w:rsid w:val="08DC08E7"/>
    <w:rsid w:val="09072379"/>
    <w:rsid w:val="092D1C9E"/>
    <w:rsid w:val="09377E5E"/>
    <w:rsid w:val="09383E9F"/>
    <w:rsid w:val="0939426E"/>
    <w:rsid w:val="093F4975"/>
    <w:rsid w:val="09434CDD"/>
    <w:rsid w:val="09504F8C"/>
    <w:rsid w:val="095D034D"/>
    <w:rsid w:val="09616470"/>
    <w:rsid w:val="096C76C1"/>
    <w:rsid w:val="096F66FB"/>
    <w:rsid w:val="097D1872"/>
    <w:rsid w:val="09835AC1"/>
    <w:rsid w:val="09893E52"/>
    <w:rsid w:val="09906B28"/>
    <w:rsid w:val="09912E95"/>
    <w:rsid w:val="099C1A23"/>
    <w:rsid w:val="09A948AF"/>
    <w:rsid w:val="09AC2A76"/>
    <w:rsid w:val="09B04837"/>
    <w:rsid w:val="09C00408"/>
    <w:rsid w:val="09C63218"/>
    <w:rsid w:val="09C95891"/>
    <w:rsid w:val="09CC42F5"/>
    <w:rsid w:val="09CF2A1E"/>
    <w:rsid w:val="09D8005F"/>
    <w:rsid w:val="09DC0AEC"/>
    <w:rsid w:val="09EB635B"/>
    <w:rsid w:val="09EC3599"/>
    <w:rsid w:val="09F2166E"/>
    <w:rsid w:val="09FB1114"/>
    <w:rsid w:val="09FD61A8"/>
    <w:rsid w:val="0A002E0D"/>
    <w:rsid w:val="0A0D0FD1"/>
    <w:rsid w:val="0A140987"/>
    <w:rsid w:val="0A241A5C"/>
    <w:rsid w:val="0A2E3566"/>
    <w:rsid w:val="0A320A98"/>
    <w:rsid w:val="0A3229D0"/>
    <w:rsid w:val="0A322C21"/>
    <w:rsid w:val="0A393280"/>
    <w:rsid w:val="0A47534A"/>
    <w:rsid w:val="0A5F2DF9"/>
    <w:rsid w:val="0A5F2F6C"/>
    <w:rsid w:val="0A616AA1"/>
    <w:rsid w:val="0A651782"/>
    <w:rsid w:val="0A670B4E"/>
    <w:rsid w:val="0A6A6AB3"/>
    <w:rsid w:val="0A7012BD"/>
    <w:rsid w:val="0A851E03"/>
    <w:rsid w:val="0A90261C"/>
    <w:rsid w:val="0A920429"/>
    <w:rsid w:val="0A985A6F"/>
    <w:rsid w:val="0A9A250C"/>
    <w:rsid w:val="0A9E1A51"/>
    <w:rsid w:val="0AA808AF"/>
    <w:rsid w:val="0AAA0E94"/>
    <w:rsid w:val="0AAC0660"/>
    <w:rsid w:val="0ABD142C"/>
    <w:rsid w:val="0AC644AE"/>
    <w:rsid w:val="0ACB61B4"/>
    <w:rsid w:val="0ACD4157"/>
    <w:rsid w:val="0AE22D30"/>
    <w:rsid w:val="0AE964B0"/>
    <w:rsid w:val="0B163034"/>
    <w:rsid w:val="0B1D5B5D"/>
    <w:rsid w:val="0B1F5B6D"/>
    <w:rsid w:val="0B2F4AF7"/>
    <w:rsid w:val="0B3312B6"/>
    <w:rsid w:val="0B4064B3"/>
    <w:rsid w:val="0B42766B"/>
    <w:rsid w:val="0B6B051B"/>
    <w:rsid w:val="0B6E529C"/>
    <w:rsid w:val="0B701D27"/>
    <w:rsid w:val="0B7245CE"/>
    <w:rsid w:val="0B941820"/>
    <w:rsid w:val="0B943886"/>
    <w:rsid w:val="0B9C3CD1"/>
    <w:rsid w:val="0BAA6B12"/>
    <w:rsid w:val="0BAD3E30"/>
    <w:rsid w:val="0BB324D8"/>
    <w:rsid w:val="0BB672C7"/>
    <w:rsid w:val="0BC07BBF"/>
    <w:rsid w:val="0BC429EF"/>
    <w:rsid w:val="0BCE65D1"/>
    <w:rsid w:val="0BD25918"/>
    <w:rsid w:val="0BD60937"/>
    <w:rsid w:val="0BD912A4"/>
    <w:rsid w:val="0BDB65EC"/>
    <w:rsid w:val="0BE1013C"/>
    <w:rsid w:val="0BE135FA"/>
    <w:rsid w:val="0BEE4F6B"/>
    <w:rsid w:val="0C03261E"/>
    <w:rsid w:val="0C0439FA"/>
    <w:rsid w:val="0C0B17DF"/>
    <w:rsid w:val="0C0F382B"/>
    <w:rsid w:val="0C160980"/>
    <w:rsid w:val="0C1B4EF7"/>
    <w:rsid w:val="0C1C297E"/>
    <w:rsid w:val="0C1D4988"/>
    <w:rsid w:val="0C25768D"/>
    <w:rsid w:val="0C297E69"/>
    <w:rsid w:val="0C3840B9"/>
    <w:rsid w:val="0C3E76C2"/>
    <w:rsid w:val="0C55038F"/>
    <w:rsid w:val="0C6B7DF9"/>
    <w:rsid w:val="0C6E2A56"/>
    <w:rsid w:val="0C7A708D"/>
    <w:rsid w:val="0C7E427E"/>
    <w:rsid w:val="0C8E7AF0"/>
    <w:rsid w:val="0C9D6ABD"/>
    <w:rsid w:val="0C9E3220"/>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A87805"/>
    <w:rsid w:val="0DBE13B1"/>
    <w:rsid w:val="0DBE6AB7"/>
    <w:rsid w:val="0DBF116A"/>
    <w:rsid w:val="0DC00E38"/>
    <w:rsid w:val="0DC73CBD"/>
    <w:rsid w:val="0DC8400B"/>
    <w:rsid w:val="0DD34552"/>
    <w:rsid w:val="0DDB14CA"/>
    <w:rsid w:val="0DE03EAA"/>
    <w:rsid w:val="0DE12394"/>
    <w:rsid w:val="0DE14775"/>
    <w:rsid w:val="0DE818F6"/>
    <w:rsid w:val="0DF15D7D"/>
    <w:rsid w:val="0DF36262"/>
    <w:rsid w:val="0E0407B3"/>
    <w:rsid w:val="0E11550B"/>
    <w:rsid w:val="0E1E619E"/>
    <w:rsid w:val="0E2325E3"/>
    <w:rsid w:val="0E267F81"/>
    <w:rsid w:val="0E3177FA"/>
    <w:rsid w:val="0E364ED8"/>
    <w:rsid w:val="0E365DE9"/>
    <w:rsid w:val="0E40562A"/>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EA5F62"/>
    <w:rsid w:val="0EFE4287"/>
    <w:rsid w:val="0F000F7B"/>
    <w:rsid w:val="0F0A7BB7"/>
    <w:rsid w:val="0F0D525E"/>
    <w:rsid w:val="0F2A2A37"/>
    <w:rsid w:val="0F2E6C95"/>
    <w:rsid w:val="0F4675CA"/>
    <w:rsid w:val="0F471A79"/>
    <w:rsid w:val="0F4B669A"/>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DF5034"/>
    <w:rsid w:val="0FE017B9"/>
    <w:rsid w:val="0FE04B17"/>
    <w:rsid w:val="0FEC2891"/>
    <w:rsid w:val="0FED2A8C"/>
    <w:rsid w:val="0FF71EB7"/>
    <w:rsid w:val="0FFA1E6E"/>
    <w:rsid w:val="0FFB7051"/>
    <w:rsid w:val="0FFE76A9"/>
    <w:rsid w:val="10117AD0"/>
    <w:rsid w:val="101A4154"/>
    <w:rsid w:val="101B1E3F"/>
    <w:rsid w:val="101F7761"/>
    <w:rsid w:val="10213FA0"/>
    <w:rsid w:val="10225AB2"/>
    <w:rsid w:val="102D74F0"/>
    <w:rsid w:val="102E6601"/>
    <w:rsid w:val="103D5CB0"/>
    <w:rsid w:val="103E7FAD"/>
    <w:rsid w:val="1043497A"/>
    <w:rsid w:val="104B6B58"/>
    <w:rsid w:val="10733B4F"/>
    <w:rsid w:val="107C029A"/>
    <w:rsid w:val="108449FF"/>
    <w:rsid w:val="108A0CDB"/>
    <w:rsid w:val="108B34B0"/>
    <w:rsid w:val="108F1E83"/>
    <w:rsid w:val="109E2943"/>
    <w:rsid w:val="10C8346E"/>
    <w:rsid w:val="10EF4366"/>
    <w:rsid w:val="10F7015B"/>
    <w:rsid w:val="10FE6AB1"/>
    <w:rsid w:val="1112624E"/>
    <w:rsid w:val="11153798"/>
    <w:rsid w:val="11170F69"/>
    <w:rsid w:val="11195AAD"/>
    <w:rsid w:val="111E0FFA"/>
    <w:rsid w:val="11297158"/>
    <w:rsid w:val="112C3426"/>
    <w:rsid w:val="11422B48"/>
    <w:rsid w:val="114B2C9B"/>
    <w:rsid w:val="114D3E70"/>
    <w:rsid w:val="115D78BB"/>
    <w:rsid w:val="116001E2"/>
    <w:rsid w:val="116E48C1"/>
    <w:rsid w:val="11793618"/>
    <w:rsid w:val="11813452"/>
    <w:rsid w:val="118D5183"/>
    <w:rsid w:val="11911A30"/>
    <w:rsid w:val="11913DD4"/>
    <w:rsid w:val="11961E43"/>
    <w:rsid w:val="11987ED2"/>
    <w:rsid w:val="119969A0"/>
    <w:rsid w:val="11A05C8F"/>
    <w:rsid w:val="11A5446B"/>
    <w:rsid w:val="11A91B68"/>
    <w:rsid w:val="11B76464"/>
    <w:rsid w:val="11BB12BE"/>
    <w:rsid w:val="11BC2DF3"/>
    <w:rsid w:val="11C43676"/>
    <w:rsid w:val="11EA3CA0"/>
    <w:rsid w:val="11F10C7F"/>
    <w:rsid w:val="11F403BB"/>
    <w:rsid w:val="11FA6A1C"/>
    <w:rsid w:val="12042B30"/>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2F92BFB"/>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ED3E22"/>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7E709D"/>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72C96"/>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55D03"/>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342A4"/>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B50EC"/>
    <w:rsid w:val="190F3527"/>
    <w:rsid w:val="19100497"/>
    <w:rsid w:val="19151AC7"/>
    <w:rsid w:val="19183CAC"/>
    <w:rsid w:val="19252A63"/>
    <w:rsid w:val="192F135C"/>
    <w:rsid w:val="193964B7"/>
    <w:rsid w:val="1945717D"/>
    <w:rsid w:val="19521C94"/>
    <w:rsid w:val="195657BB"/>
    <w:rsid w:val="196B19EB"/>
    <w:rsid w:val="19717C66"/>
    <w:rsid w:val="1984763E"/>
    <w:rsid w:val="198B615B"/>
    <w:rsid w:val="198C011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6D5674"/>
    <w:rsid w:val="1A734275"/>
    <w:rsid w:val="1A7C4FE0"/>
    <w:rsid w:val="1A8006B2"/>
    <w:rsid w:val="1A8439F7"/>
    <w:rsid w:val="1A8D640E"/>
    <w:rsid w:val="1A974192"/>
    <w:rsid w:val="1AAC2E83"/>
    <w:rsid w:val="1AB73785"/>
    <w:rsid w:val="1ABD3DCB"/>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2D30F7"/>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8A22F8"/>
    <w:rsid w:val="1B901B23"/>
    <w:rsid w:val="1BA912AB"/>
    <w:rsid w:val="1BBB6A31"/>
    <w:rsid w:val="1BBF449B"/>
    <w:rsid w:val="1BC45375"/>
    <w:rsid w:val="1BC46F31"/>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07BE"/>
    <w:rsid w:val="1C74154B"/>
    <w:rsid w:val="1C82672C"/>
    <w:rsid w:val="1C89138D"/>
    <w:rsid w:val="1C8E76D2"/>
    <w:rsid w:val="1C937172"/>
    <w:rsid w:val="1C975C4B"/>
    <w:rsid w:val="1C9F34B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14EB7"/>
    <w:rsid w:val="1D6722E2"/>
    <w:rsid w:val="1D69344A"/>
    <w:rsid w:val="1D6B31E8"/>
    <w:rsid w:val="1D6B7F83"/>
    <w:rsid w:val="1D745F75"/>
    <w:rsid w:val="1D776C3D"/>
    <w:rsid w:val="1D8B7F05"/>
    <w:rsid w:val="1D95321A"/>
    <w:rsid w:val="1DA80CFE"/>
    <w:rsid w:val="1DB85E5C"/>
    <w:rsid w:val="1DBB71A4"/>
    <w:rsid w:val="1DC46662"/>
    <w:rsid w:val="1DCA5E3A"/>
    <w:rsid w:val="1DCC19EA"/>
    <w:rsid w:val="1DCF5405"/>
    <w:rsid w:val="1DD75183"/>
    <w:rsid w:val="1DDE2626"/>
    <w:rsid w:val="1DDF66A8"/>
    <w:rsid w:val="1DFD7C50"/>
    <w:rsid w:val="1E080AB5"/>
    <w:rsid w:val="1E0E0D58"/>
    <w:rsid w:val="1E2A197B"/>
    <w:rsid w:val="1E35255F"/>
    <w:rsid w:val="1E3C5A5F"/>
    <w:rsid w:val="1E475D36"/>
    <w:rsid w:val="1E4D5F2F"/>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EFF59C4"/>
    <w:rsid w:val="1F00206F"/>
    <w:rsid w:val="1F0177DA"/>
    <w:rsid w:val="1F031993"/>
    <w:rsid w:val="1F0E1492"/>
    <w:rsid w:val="1F10474A"/>
    <w:rsid w:val="1F18467A"/>
    <w:rsid w:val="1F232A42"/>
    <w:rsid w:val="1F24418F"/>
    <w:rsid w:val="1F2645A8"/>
    <w:rsid w:val="1F2A3ED5"/>
    <w:rsid w:val="1F3C55D9"/>
    <w:rsid w:val="1F3E6318"/>
    <w:rsid w:val="1F4B71B8"/>
    <w:rsid w:val="1F4C39A9"/>
    <w:rsid w:val="1F550277"/>
    <w:rsid w:val="1F5665AD"/>
    <w:rsid w:val="1F587E94"/>
    <w:rsid w:val="1F692382"/>
    <w:rsid w:val="1F8815CD"/>
    <w:rsid w:val="1F8D1995"/>
    <w:rsid w:val="1F935BDD"/>
    <w:rsid w:val="1F963600"/>
    <w:rsid w:val="1F9730E6"/>
    <w:rsid w:val="1F9F137E"/>
    <w:rsid w:val="1FA87477"/>
    <w:rsid w:val="1FB548B3"/>
    <w:rsid w:val="1FDE0273"/>
    <w:rsid w:val="1FDE31D9"/>
    <w:rsid w:val="1FE90789"/>
    <w:rsid w:val="1FEF73C9"/>
    <w:rsid w:val="1FF26468"/>
    <w:rsid w:val="1FFB7C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C75B1"/>
    <w:rsid w:val="20EF04D3"/>
    <w:rsid w:val="20F73983"/>
    <w:rsid w:val="21013191"/>
    <w:rsid w:val="21056F05"/>
    <w:rsid w:val="210C0EAD"/>
    <w:rsid w:val="210C69CF"/>
    <w:rsid w:val="21107C1A"/>
    <w:rsid w:val="21131E57"/>
    <w:rsid w:val="2114000C"/>
    <w:rsid w:val="21191092"/>
    <w:rsid w:val="21237D51"/>
    <w:rsid w:val="213018E1"/>
    <w:rsid w:val="21333486"/>
    <w:rsid w:val="21392BC1"/>
    <w:rsid w:val="21431802"/>
    <w:rsid w:val="21440A2D"/>
    <w:rsid w:val="21463D2C"/>
    <w:rsid w:val="2151198F"/>
    <w:rsid w:val="21584C46"/>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AE5338"/>
    <w:rsid w:val="21B52099"/>
    <w:rsid w:val="21C12688"/>
    <w:rsid w:val="21C25E7D"/>
    <w:rsid w:val="21CC4855"/>
    <w:rsid w:val="21D5565C"/>
    <w:rsid w:val="21E233A3"/>
    <w:rsid w:val="21E23F6C"/>
    <w:rsid w:val="21E345FD"/>
    <w:rsid w:val="21EA057E"/>
    <w:rsid w:val="21F21CEB"/>
    <w:rsid w:val="21FF72DA"/>
    <w:rsid w:val="22171E1E"/>
    <w:rsid w:val="22187DB8"/>
    <w:rsid w:val="22212872"/>
    <w:rsid w:val="222E6FC1"/>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2270F"/>
    <w:rsid w:val="231527D7"/>
    <w:rsid w:val="23185AD8"/>
    <w:rsid w:val="23336451"/>
    <w:rsid w:val="23474320"/>
    <w:rsid w:val="23492735"/>
    <w:rsid w:val="235B5F37"/>
    <w:rsid w:val="235C3EA6"/>
    <w:rsid w:val="23604810"/>
    <w:rsid w:val="23790749"/>
    <w:rsid w:val="23801A9B"/>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577437"/>
    <w:rsid w:val="24626203"/>
    <w:rsid w:val="247573F6"/>
    <w:rsid w:val="24781E08"/>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52531"/>
    <w:rsid w:val="24B93055"/>
    <w:rsid w:val="24BC603F"/>
    <w:rsid w:val="24C252E5"/>
    <w:rsid w:val="24C93BB5"/>
    <w:rsid w:val="24CE311C"/>
    <w:rsid w:val="24D02E03"/>
    <w:rsid w:val="24DE5A93"/>
    <w:rsid w:val="24E41611"/>
    <w:rsid w:val="25010438"/>
    <w:rsid w:val="250F44FD"/>
    <w:rsid w:val="2514288A"/>
    <w:rsid w:val="25174EE8"/>
    <w:rsid w:val="251A2540"/>
    <w:rsid w:val="25324385"/>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D56865"/>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20955"/>
    <w:rsid w:val="26B76DC5"/>
    <w:rsid w:val="26C30557"/>
    <w:rsid w:val="26C60C42"/>
    <w:rsid w:val="26CB2EBC"/>
    <w:rsid w:val="26CB4B73"/>
    <w:rsid w:val="26D96FF9"/>
    <w:rsid w:val="26E25DEA"/>
    <w:rsid w:val="26E34A7B"/>
    <w:rsid w:val="26E9756C"/>
    <w:rsid w:val="26FA4570"/>
    <w:rsid w:val="271F0CE3"/>
    <w:rsid w:val="27217FF0"/>
    <w:rsid w:val="27242893"/>
    <w:rsid w:val="2729330D"/>
    <w:rsid w:val="273612F4"/>
    <w:rsid w:val="27445146"/>
    <w:rsid w:val="274E2EE0"/>
    <w:rsid w:val="274E4D0B"/>
    <w:rsid w:val="27673AA1"/>
    <w:rsid w:val="27722B9A"/>
    <w:rsid w:val="27742391"/>
    <w:rsid w:val="277602F5"/>
    <w:rsid w:val="278038CA"/>
    <w:rsid w:val="27AB53BF"/>
    <w:rsid w:val="27C33BB0"/>
    <w:rsid w:val="27C55F98"/>
    <w:rsid w:val="27CA7334"/>
    <w:rsid w:val="27CC0CD0"/>
    <w:rsid w:val="27D071BC"/>
    <w:rsid w:val="27D108B2"/>
    <w:rsid w:val="27D4538F"/>
    <w:rsid w:val="27DD3821"/>
    <w:rsid w:val="27DE15AE"/>
    <w:rsid w:val="27E03A2F"/>
    <w:rsid w:val="27E96237"/>
    <w:rsid w:val="27F506B1"/>
    <w:rsid w:val="27FD1E4C"/>
    <w:rsid w:val="28041684"/>
    <w:rsid w:val="28083AAF"/>
    <w:rsid w:val="280D297A"/>
    <w:rsid w:val="280F2E9A"/>
    <w:rsid w:val="282705F3"/>
    <w:rsid w:val="28276A98"/>
    <w:rsid w:val="282D426D"/>
    <w:rsid w:val="283F0D93"/>
    <w:rsid w:val="28467CC2"/>
    <w:rsid w:val="2848261C"/>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AC5B2F"/>
    <w:rsid w:val="29C535D7"/>
    <w:rsid w:val="29C65905"/>
    <w:rsid w:val="29CD16A4"/>
    <w:rsid w:val="29D478FA"/>
    <w:rsid w:val="29DA5777"/>
    <w:rsid w:val="29DF2425"/>
    <w:rsid w:val="29E40890"/>
    <w:rsid w:val="29E46D67"/>
    <w:rsid w:val="29F031A1"/>
    <w:rsid w:val="2A076483"/>
    <w:rsid w:val="2A0E6FDD"/>
    <w:rsid w:val="2A142C99"/>
    <w:rsid w:val="2A1A1523"/>
    <w:rsid w:val="2A1E4871"/>
    <w:rsid w:val="2A214539"/>
    <w:rsid w:val="2A2723C6"/>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C6E89"/>
    <w:rsid w:val="2B5D0E3B"/>
    <w:rsid w:val="2B5E2134"/>
    <w:rsid w:val="2B6F3EEE"/>
    <w:rsid w:val="2B70774D"/>
    <w:rsid w:val="2B7D446F"/>
    <w:rsid w:val="2B8C50C7"/>
    <w:rsid w:val="2B8D4A3E"/>
    <w:rsid w:val="2B91310A"/>
    <w:rsid w:val="2B9269FD"/>
    <w:rsid w:val="2BA45334"/>
    <w:rsid w:val="2BBA7F07"/>
    <w:rsid w:val="2BC2788C"/>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B532C"/>
    <w:rsid w:val="2CBC36F5"/>
    <w:rsid w:val="2CC907F0"/>
    <w:rsid w:val="2CCC5126"/>
    <w:rsid w:val="2CD315D4"/>
    <w:rsid w:val="2CDB3D10"/>
    <w:rsid w:val="2CF24D2C"/>
    <w:rsid w:val="2CF756B7"/>
    <w:rsid w:val="2CF9252D"/>
    <w:rsid w:val="2CF97782"/>
    <w:rsid w:val="2CFE30EF"/>
    <w:rsid w:val="2CFE33A0"/>
    <w:rsid w:val="2D107154"/>
    <w:rsid w:val="2D143281"/>
    <w:rsid w:val="2D1C79F8"/>
    <w:rsid w:val="2D324177"/>
    <w:rsid w:val="2D393221"/>
    <w:rsid w:val="2D4E073F"/>
    <w:rsid w:val="2D510DD6"/>
    <w:rsid w:val="2D5A7835"/>
    <w:rsid w:val="2D6578A0"/>
    <w:rsid w:val="2D6B21D3"/>
    <w:rsid w:val="2D6D2389"/>
    <w:rsid w:val="2D6F1B7F"/>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5169A"/>
    <w:rsid w:val="2FAF57D0"/>
    <w:rsid w:val="2FC05B92"/>
    <w:rsid w:val="2FC70776"/>
    <w:rsid w:val="2FDE3BE4"/>
    <w:rsid w:val="2FE3743A"/>
    <w:rsid w:val="2FE74C6C"/>
    <w:rsid w:val="2FEB3FA9"/>
    <w:rsid w:val="2FEC1413"/>
    <w:rsid w:val="2FEF5C51"/>
    <w:rsid w:val="2FF14542"/>
    <w:rsid w:val="301F08AF"/>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77050"/>
    <w:rsid w:val="30AA77AB"/>
    <w:rsid w:val="30B422FB"/>
    <w:rsid w:val="30C20BA4"/>
    <w:rsid w:val="30C478ED"/>
    <w:rsid w:val="30D103F7"/>
    <w:rsid w:val="30D53AF8"/>
    <w:rsid w:val="30EC01FB"/>
    <w:rsid w:val="30ED591C"/>
    <w:rsid w:val="30F54D00"/>
    <w:rsid w:val="31026564"/>
    <w:rsid w:val="31092B0A"/>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1190"/>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3A1A59"/>
    <w:rsid w:val="323B2E7C"/>
    <w:rsid w:val="32447DF8"/>
    <w:rsid w:val="324736B6"/>
    <w:rsid w:val="32565E63"/>
    <w:rsid w:val="32643522"/>
    <w:rsid w:val="326470BA"/>
    <w:rsid w:val="326D0D7C"/>
    <w:rsid w:val="32705EE8"/>
    <w:rsid w:val="32744A8B"/>
    <w:rsid w:val="32753DA5"/>
    <w:rsid w:val="32763BC7"/>
    <w:rsid w:val="32886DB3"/>
    <w:rsid w:val="32895C45"/>
    <w:rsid w:val="328C67A7"/>
    <w:rsid w:val="32983017"/>
    <w:rsid w:val="329D4B54"/>
    <w:rsid w:val="32A43D99"/>
    <w:rsid w:val="32AF66E3"/>
    <w:rsid w:val="32B141E0"/>
    <w:rsid w:val="32B27592"/>
    <w:rsid w:val="32B44D2D"/>
    <w:rsid w:val="32BC5879"/>
    <w:rsid w:val="32C90A49"/>
    <w:rsid w:val="32D54349"/>
    <w:rsid w:val="32FA2D7F"/>
    <w:rsid w:val="32FC6C4E"/>
    <w:rsid w:val="330326BB"/>
    <w:rsid w:val="33085CC5"/>
    <w:rsid w:val="33100DE3"/>
    <w:rsid w:val="331A1D4B"/>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5F7EFA"/>
    <w:rsid w:val="35695CB8"/>
    <w:rsid w:val="356A29C5"/>
    <w:rsid w:val="35770D21"/>
    <w:rsid w:val="357800DF"/>
    <w:rsid w:val="358527FB"/>
    <w:rsid w:val="358B5BCF"/>
    <w:rsid w:val="358F51D7"/>
    <w:rsid w:val="359A77E8"/>
    <w:rsid w:val="35A1790B"/>
    <w:rsid w:val="35A45B99"/>
    <w:rsid w:val="35A84940"/>
    <w:rsid w:val="35B01090"/>
    <w:rsid w:val="35BE2E37"/>
    <w:rsid w:val="35BF7697"/>
    <w:rsid w:val="35C539D3"/>
    <w:rsid w:val="35CC3B55"/>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5F42C3"/>
    <w:rsid w:val="36645530"/>
    <w:rsid w:val="36660320"/>
    <w:rsid w:val="366C7BA5"/>
    <w:rsid w:val="367774C5"/>
    <w:rsid w:val="367851C1"/>
    <w:rsid w:val="369510BC"/>
    <w:rsid w:val="36973632"/>
    <w:rsid w:val="36A30194"/>
    <w:rsid w:val="36A302BA"/>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945C37"/>
    <w:rsid w:val="37AC0E75"/>
    <w:rsid w:val="37AC63CE"/>
    <w:rsid w:val="37C244FC"/>
    <w:rsid w:val="37CA1D15"/>
    <w:rsid w:val="37D95C79"/>
    <w:rsid w:val="37DC0098"/>
    <w:rsid w:val="37E75BE2"/>
    <w:rsid w:val="37E81F7B"/>
    <w:rsid w:val="37E82F8E"/>
    <w:rsid w:val="37E91E9F"/>
    <w:rsid w:val="37E920E0"/>
    <w:rsid w:val="37F7266B"/>
    <w:rsid w:val="37FB64C2"/>
    <w:rsid w:val="38026A1B"/>
    <w:rsid w:val="3807648B"/>
    <w:rsid w:val="38080D1C"/>
    <w:rsid w:val="38173CE1"/>
    <w:rsid w:val="38197832"/>
    <w:rsid w:val="381E7591"/>
    <w:rsid w:val="38312021"/>
    <w:rsid w:val="383903C6"/>
    <w:rsid w:val="383C423B"/>
    <w:rsid w:val="38415136"/>
    <w:rsid w:val="384D66AB"/>
    <w:rsid w:val="38551750"/>
    <w:rsid w:val="386C1D38"/>
    <w:rsid w:val="387A25A5"/>
    <w:rsid w:val="3887148F"/>
    <w:rsid w:val="38963295"/>
    <w:rsid w:val="389D2F53"/>
    <w:rsid w:val="38A06CE4"/>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1704A2"/>
    <w:rsid w:val="39225CA9"/>
    <w:rsid w:val="3923070B"/>
    <w:rsid w:val="392C49BB"/>
    <w:rsid w:val="39381E2B"/>
    <w:rsid w:val="393A389E"/>
    <w:rsid w:val="3942282F"/>
    <w:rsid w:val="3953338B"/>
    <w:rsid w:val="39553940"/>
    <w:rsid w:val="396B7002"/>
    <w:rsid w:val="396C2A15"/>
    <w:rsid w:val="39707C30"/>
    <w:rsid w:val="39793DDC"/>
    <w:rsid w:val="39AC01F9"/>
    <w:rsid w:val="39B527DE"/>
    <w:rsid w:val="39B73BAC"/>
    <w:rsid w:val="39B7517F"/>
    <w:rsid w:val="39BA3B51"/>
    <w:rsid w:val="39BF34CA"/>
    <w:rsid w:val="39C13165"/>
    <w:rsid w:val="39C20795"/>
    <w:rsid w:val="39DE1D35"/>
    <w:rsid w:val="39DE3D2B"/>
    <w:rsid w:val="39E90E2B"/>
    <w:rsid w:val="39E94D86"/>
    <w:rsid w:val="39F1638E"/>
    <w:rsid w:val="39FB1B18"/>
    <w:rsid w:val="3A001C79"/>
    <w:rsid w:val="3A03692D"/>
    <w:rsid w:val="3A1513BA"/>
    <w:rsid w:val="3A2E618D"/>
    <w:rsid w:val="3A3E52E7"/>
    <w:rsid w:val="3A4109A1"/>
    <w:rsid w:val="3A424466"/>
    <w:rsid w:val="3A443B62"/>
    <w:rsid w:val="3A604E19"/>
    <w:rsid w:val="3A742C8C"/>
    <w:rsid w:val="3A7B2702"/>
    <w:rsid w:val="3A865F28"/>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96D9D"/>
    <w:rsid w:val="3B1B5EA6"/>
    <w:rsid w:val="3B1C7A19"/>
    <w:rsid w:val="3B2935AD"/>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66A3C"/>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17DB"/>
    <w:rsid w:val="3D9F26CD"/>
    <w:rsid w:val="3D9F4364"/>
    <w:rsid w:val="3DA702BF"/>
    <w:rsid w:val="3DA82F6E"/>
    <w:rsid w:val="3DA8529E"/>
    <w:rsid w:val="3DAC7FB0"/>
    <w:rsid w:val="3DB3530C"/>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8A64BB"/>
    <w:rsid w:val="3F92376D"/>
    <w:rsid w:val="3F9C1CD6"/>
    <w:rsid w:val="3FB035B9"/>
    <w:rsid w:val="3FB52E94"/>
    <w:rsid w:val="3FC45A80"/>
    <w:rsid w:val="3FCC375A"/>
    <w:rsid w:val="3FDE13B9"/>
    <w:rsid w:val="3FE029F1"/>
    <w:rsid w:val="3FE457AE"/>
    <w:rsid w:val="3FE57701"/>
    <w:rsid w:val="400141FF"/>
    <w:rsid w:val="400C4E03"/>
    <w:rsid w:val="400E630F"/>
    <w:rsid w:val="40126EBB"/>
    <w:rsid w:val="40175FA1"/>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33B1C"/>
    <w:rsid w:val="42A82444"/>
    <w:rsid w:val="42B5102C"/>
    <w:rsid w:val="42B608A5"/>
    <w:rsid w:val="42BC6C8F"/>
    <w:rsid w:val="42C5446D"/>
    <w:rsid w:val="42CE5FC3"/>
    <w:rsid w:val="42E11334"/>
    <w:rsid w:val="42E274D9"/>
    <w:rsid w:val="42E94337"/>
    <w:rsid w:val="42FE6C02"/>
    <w:rsid w:val="43031943"/>
    <w:rsid w:val="431327F1"/>
    <w:rsid w:val="43182DB2"/>
    <w:rsid w:val="431E4B73"/>
    <w:rsid w:val="432C10A1"/>
    <w:rsid w:val="432D1B1D"/>
    <w:rsid w:val="43651E79"/>
    <w:rsid w:val="4368794F"/>
    <w:rsid w:val="437518D1"/>
    <w:rsid w:val="438D1E49"/>
    <w:rsid w:val="43AE105F"/>
    <w:rsid w:val="43B23B98"/>
    <w:rsid w:val="43B45DD9"/>
    <w:rsid w:val="43B525FE"/>
    <w:rsid w:val="43BB3A2C"/>
    <w:rsid w:val="43C80076"/>
    <w:rsid w:val="43CD4F82"/>
    <w:rsid w:val="43D8550E"/>
    <w:rsid w:val="43DC0C7D"/>
    <w:rsid w:val="43EA69D8"/>
    <w:rsid w:val="43EB414E"/>
    <w:rsid w:val="43EE020C"/>
    <w:rsid w:val="43F61357"/>
    <w:rsid w:val="440026EF"/>
    <w:rsid w:val="44172128"/>
    <w:rsid w:val="441805FD"/>
    <w:rsid w:val="44210C59"/>
    <w:rsid w:val="442F67D5"/>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2F4FBA"/>
    <w:rsid w:val="453C65FD"/>
    <w:rsid w:val="453D303F"/>
    <w:rsid w:val="454552DF"/>
    <w:rsid w:val="454B256E"/>
    <w:rsid w:val="455B779F"/>
    <w:rsid w:val="455D76E4"/>
    <w:rsid w:val="45646F33"/>
    <w:rsid w:val="45671007"/>
    <w:rsid w:val="456C331B"/>
    <w:rsid w:val="4583405B"/>
    <w:rsid w:val="45950308"/>
    <w:rsid w:val="45A26739"/>
    <w:rsid w:val="45AC3B2C"/>
    <w:rsid w:val="45AF27D7"/>
    <w:rsid w:val="45B07140"/>
    <w:rsid w:val="45B3407C"/>
    <w:rsid w:val="45C43431"/>
    <w:rsid w:val="45DE711B"/>
    <w:rsid w:val="45E90034"/>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9420A"/>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1DEB"/>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74B4D"/>
    <w:rsid w:val="4808575C"/>
    <w:rsid w:val="480B439D"/>
    <w:rsid w:val="48121CA2"/>
    <w:rsid w:val="48216C79"/>
    <w:rsid w:val="48234E9F"/>
    <w:rsid w:val="48267835"/>
    <w:rsid w:val="482F10F4"/>
    <w:rsid w:val="48396D65"/>
    <w:rsid w:val="483C2C0A"/>
    <w:rsid w:val="483F2EDB"/>
    <w:rsid w:val="48474DE5"/>
    <w:rsid w:val="48606A0B"/>
    <w:rsid w:val="48695C2E"/>
    <w:rsid w:val="486D78BB"/>
    <w:rsid w:val="486E4136"/>
    <w:rsid w:val="48915636"/>
    <w:rsid w:val="48985F31"/>
    <w:rsid w:val="48AC41F9"/>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6438D9"/>
    <w:rsid w:val="496943F8"/>
    <w:rsid w:val="497B341F"/>
    <w:rsid w:val="49967AF4"/>
    <w:rsid w:val="49B415EE"/>
    <w:rsid w:val="49B63FD6"/>
    <w:rsid w:val="49BF4D00"/>
    <w:rsid w:val="49D1562B"/>
    <w:rsid w:val="49DE1EF5"/>
    <w:rsid w:val="49DF41AD"/>
    <w:rsid w:val="49E579C4"/>
    <w:rsid w:val="49EA2381"/>
    <w:rsid w:val="49EF7FD9"/>
    <w:rsid w:val="49F43753"/>
    <w:rsid w:val="49F54A10"/>
    <w:rsid w:val="49F94CE9"/>
    <w:rsid w:val="49FE0E45"/>
    <w:rsid w:val="4A040938"/>
    <w:rsid w:val="4A0A5D5D"/>
    <w:rsid w:val="4A0D0E28"/>
    <w:rsid w:val="4A106C64"/>
    <w:rsid w:val="4A11169A"/>
    <w:rsid w:val="4A1A0131"/>
    <w:rsid w:val="4A212635"/>
    <w:rsid w:val="4A2175B6"/>
    <w:rsid w:val="4A246FCD"/>
    <w:rsid w:val="4A250C92"/>
    <w:rsid w:val="4A2A68D0"/>
    <w:rsid w:val="4A2B7ED4"/>
    <w:rsid w:val="4A3E56F1"/>
    <w:rsid w:val="4A3F0D79"/>
    <w:rsid w:val="4A4260CB"/>
    <w:rsid w:val="4A541B9F"/>
    <w:rsid w:val="4A611E1A"/>
    <w:rsid w:val="4A6718D3"/>
    <w:rsid w:val="4A7055A6"/>
    <w:rsid w:val="4A7B2EA4"/>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BE4657"/>
    <w:rsid w:val="4BC562A3"/>
    <w:rsid w:val="4BC7680D"/>
    <w:rsid w:val="4BE10A59"/>
    <w:rsid w:val="4BE123D1"/>
    <w:rsid w:val="4BF90797"/>
    <w:rsid w:val="4BFF725A"/>
    <w:rsid w:val="4C02255C"/>
    <w:rsid w:val="4C045F2F"/>
    <w:rsid w:val="4C0A534C"/>
    <w:rsid w:val="4C0F01F9"/>
    <w:rsid w:val="4C12544B"/>
    <w:rsid w:val="4C270B31"/>
    <w:rsid w:val="4C2A719A"/>
    <w:rsid w:val="4C3202E6"/>
    <w:rsid w:val="4C3C6AE9"/>
    <w:rsid w:val="4C434C1E"/>
    <w:rsid w:val="4C45515C"/>
    <w:rsid w:val="4C496A36"/>
    <w:rsid w:val="4C502E34"/>
    <w:rsid w:val="4C5402B3"/>
    <w:rsid w:val="4C6370A1"/>
    <w:rsid w:val="4C667875"/>
    <w:rsid w:val="4C736886"/>
    <w:rsid w:val="4C7F7CEF"/>
    <w:rsid w:val="4C821AA7"/>
    <w:rsid w:val="4C944B0C"/>
    <w:rsid w:val="4CA43125"/>
    <w:rsid w:val="4CA74742"/>
    <w:rsid w:val="4CAC2A11"/>
    <w:rsid w:val="4CAC7A71"/>
    <w:rsid w:val="4CB01CB9"/>
    <w:rsid w:val="4CB132D9"/>
    <w:rsid w:val="4CBE469F"/>
    <w:rsid w:val="4CCD33EA"/>
    <w:rsid w:val="4CCF426B"/>
    <w:rsid w:val="4CD061C1"/>
    <w:rsid w:val="4CE0596C"/>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6640C3"/>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80F7C"/>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B14C7B"/>
    <w:rsid w:val="4ED33DCB"/>
    <w:rsid w:val="4EE34782"/>
    <w:rsid w:val="4EE63F4F"/>
    <w:rsid w:val="4EFD45B3"/>
    <w:rsid w:val="4F007E65"/>
    <w:rsid w:val="4F053468"/>
    <w:rsid w:val="4F0A1AF8"/>
    <w:rsid w:val="4F1630CE"/>
    <w:rsid w:val="4F203D73"/>
    <w:rsid w:val="4F2072BE"/>
    <w:rsid w:val="4F27252E"/>
    <w:rsid w:val="4F2D457C"/>
    <w:rsid w:val="4F2D5E44"/>
    <w:rsid w:val="4F323E26"/>
    <w:rsid w:val="4F366689"/>
    <w:rsid w:val="4F3913E8"/>
    <w:rsid w:val="4F3B5197"/>
    <w:rsid w:val="4F501419"/>
    <w:rsid w:val="4F594DAC"/>
    <w:rsid w:val="4F5E44D9"/>
    <w:rsid w:val="4F6C3F07"/>
    <w:rsid w:val="4F6E32DD"/>
    <w:rsid w:val="4F744C36"/>
    <w:rsid w:val="4F830574"/>
    <w:rsid w:val="4F8D5FB6"/>
    <w:rsid w:val="4F9753D7"/>
    <w:rsid w:val="4F9A078D"/>
    <w:rsid w:val="4F9D5157"/>
    <w:rsid w:val="4FA03191"/>
    <w:rsid w:val="4FA54804"/>
    <w:rsid w:val="4FB3209D"/>
    <w:rsid w:val="4FBF16DC"/>
    <w:rsid w:val="4FBF34BA"/>
    <w:rsid w:val="4FC633C3"/>
    <w:rsid w:val="4FCA2B98"/>
    <w:rsid w:val="4FCB218A"/>
    <w:rsid w:val="4FCE7BAE"/>
    <w:rsid w:val="4FDD7B67"/>
    <w:rsid w:val="4FDF25A5"/>
    <w:rsid w:val="4FE42FCB"/>
    <w:rsid w:val="4FF04A52"/>
    <w:rsid w:val="4FFB4FE1"/>
    <w:rsid w:val="500344EA"/>
    <w:rsid w:val="500B7B4C"/>
    <w:rsid w:val="501421AA"/>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C44E3"/>
    <w:rsid w:val="50AF647F"/>
    <w:rsid w:val="50BB317D"/>
    <w:rsid w:val="50C76AEB"/>
    <w:rsid w:val="50D06E68"/>
    <w:rsid w:val="50D37C72"/>
    <w:rsid w:val="50D9118C"/>
    <w:rsid w:val="50E466DC"/>
    <w:rsid w:val="50E75A57"/>
    <w:rsid w:val="50EA1869"/>
    <w:rsid w:val="50F71D3E"/>
    <w:rsid w:val="50FD00F4"/>
    <w:rsid w:val="50FF056E"/>
    <w:rsid w:val="510F2A7F"/>
    <w:rsid w:val="51134562"/>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15CF7"/>
    <w:rsid w:val="51E3431D"/>
    <w:rsid w:val="51EC4955"/>
    <w:rsid w:val="51ED2CE3"/>
    <w:rsid w:val="51ED3290"/>
    <w:rsid w:val="51EF163E"/>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9710E"/>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56842"/>
    <w:rsid w:val="531973FC"/>
    <w:rsid w:val="53387CD2"/>
    <w:rsid w:val="5345477B"/>
    <w:rsid w:val="534F55FA"/>
    <w:rsid w:val="53530C46"/>
    <w:rsid w:val="5353575F"/>
    <w:rsid w:val="535B2E70"/>
    <w:rsid w:val="535C4E8B"/>
    <w:rsid w:val="535D5E4C"/>
    <w:rsid w:val="536278AA"/>
    <w:rsid w:val="53652AED"/>
    <w:rsid w:val="53673357"/>
    <w:rsid w:val="53676B5F"/>
    <w:rsid w:val="53687E8E"/>
    <w:rsid w:val="536E21FF"/>
    <w:rsid w:val="53707438"/>
    <w:rsid w:val="5385006E"/>
    <w:rsid w:val="538A4A6D"/>
    <w:rsid w:val="538C18DC"/>
    <w:rsid w:val="538E1293"/>
    <w:rsid w:val="53910E70"/>
    <w:rsid w:val="53921BBC"/>
    <w:rsid w:val="53A43558"/>
    <w:rsid w:val="53B2707B"/>
    <w:rsid w:val="53B45677"/>
    <w:rsid w:val="53C0579F"/>
    <w:rsid w:val="53D23CC3"/>
    <w:rsid w:val="53DD2466"/>
    <w:rsid w:val="53DE11D6"/>
    <w:rsid w:val="53E34323"/>
    <w:rsid w:val="53F40360"/>
    <w:rsid w:val="5407756C"/>
    <w:rsid w:val="54090A64"/>
    <w:rsid w:val="540A5EE2"/>
    <w:rsid w:val="54191438"/>
    <w:rsid w:val="542247A4"/>
    <w:rsid w:val="5427381E"/>
    <w:rsid w:val="543B788E"/>
    <w:rsid w:val="5442060B"/>
    <w:rsid w:val="54447CBB"/>
    <w:rsid w:val="544F6F74"/>
    <w:rsid w:val="545062A7"/>
    <w:rsid w:val="545C3555"/>
    <w:rsid w:val="5461132F"/>
    <w:rsid w:val="54617320"/>
    <w:rsid w:val="547A28DC"/>
    <w:rsid w:val="54827775"/>
    <w:rsid w:val="548C3C7E"/>
    <w:rsid w:val="54A656E0"/>
    <w:rsid w:val="54AC5134"/>
    <w:rsid w:val="54BB6779"/>
    <w:rsid w:val="54DE502D"/>
    <w:rsid w:val="54DE6078"/>
    <w:rsid w:val="54DF2784"/>
    <w:rsid w:val="54E86EBD"/>
    <w:rsid w:val="54EF45FD"/>
    <w:rsid w:val="54F2526E"/>
    <w:rsid w:val="55004DFD"/>
    <w:rsid w:val="55075D9B"/>
    <w:rsid w:val="550B3CF8"/>
    <w:rsid w:val="55162F3C"/>
    <w:rsid w:val="55184BBF"/>
    <w:rsid w:val="551874CA"/>
    <w:rsid w:val="551E6A56"/>
    <w:rsid w:val="552006D3"/>
    <w:rsid w:val="552511A0"/>
    <w:rsid w:val="55301CB3"/>
    <w:rsid w:val="55327054"/>
    <w:rsid w:val="553A26BA"/>
    <w:rsid w:val="553D4226"/>
    <w:rsid w:val="5548570C"/>
    <w:rsid w:val="554B637E"/>
    <w:rsid w:val="554D6204"/>
    <w:rsid w:val="5556054C"/>
    <w:rsid w:val="557B1A25"/>
    <w:rsid w:val="55862A42"/>
    <w:rsid w:val="55990578"/>
    <w:rsid w:val="55A56891"/>
    <w:rsid w:val="55AC66CB"/>
    <w:rsid w:val="55B71F92"/>
    <w:rsid w:val="55C33131"/>
    <w:rsid w:val="55CD41AB"/>
    <w:rsid w:val="55CD7903"/>
    <w:rsid w:val="55E172A0"/>
    <w:rsid w:val="55E24605"/>
    <w:rsid w:val="55EA33B8"/>
    <w:rsid w:val="55F81C60"/>
    <w:rsid w:val="55FA0F14"/>
    <w:rsid w:val="56045286"/>
    <w:rsid w:val="56097F90"/>
    <w:rsid w:val="56107511"/>
    <w:rsid w:val="56133E90"/>
    <w:rsid w:val="561F369F"/>
    <w:rsid w:val="56242D6E"/>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A0A7D"/>
    <w:rsid w:val="570D0322"/>
    <w:rsid w:val="57121C15"/>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52DFC"/>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33FA9"/>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2C21F1"/>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27639"/>
    <w:rsid w:val="5B1B7ACD"/>
    <w:rsid w:val="5B247C71"/>
    <w:rsid w:val="5B2A406A"/>
    <w:rsid w:val="5B2A7A78"/>
    <w:rsid w:val="5B3401B1"/>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5C2089"/>
    <w:rsid w:val="5D5F3515"/>
    <w:rsid w:val="5D7067ED"/>
    <w:rsid w:val="5D72616D"/>
    <w:rsid w:val="5D77660D"/>
    <w:rsid w:val="5D7A7C97"/>
    <w:rsid w:val="5D8A240A"/>
    <w:rsid w:val="5D8A4019"/>
    <w:rsid w:val="5D9907FA"/>
    <w:rsid w:val="5DB91FED"/>
    <w:rsid w:val="5DC15F6D"/>
    <w:rsid w:val="5DC1666E"/>
    <w:rsid w:val="5DCD2A8F"/>
    <w:rsid w:val="5DCD4FAD"/>
    <w:rsid w:val="5DD45E20"/>
    <w:rsid w:val="5DD77F01"/>
    <w:rsid w:val="5DDA5C4F"/>
    <w:rsid w:val="5DDB7AE1"/>
    <w:rsid w:val="5DF376B4"/>
    <w:rsid w:val="5DF40AE7"/>
    <w:rsid w:val="5DF974C4"/>
    <w:rsid w:val="5E137C37"/>
    <w:rsid w:val="5E150E16"/>
    <w:rsid w:val="5E156702"/>
    <w:rsid w:val="5E284971"/>
    <w:rsid w:val="5E2C3CE8"/>
    <w:rsid w:val="5E3A41FB"/>
    <w:rsid w:val="5E480DBB"/>
    <w:rsid w:val="5E4B0589"/>
    <w:rsid w:val="5E532C32"/>
    <w:rsid w:val="5E6B78B9"/>
    <w:rsid w:val="5E72530D"/>
    <w:rsid w:val="5E7B3471"/>
    <w:rsid w:val="5E811840"/>
    <w:rsid w:val="5EAC620C"/>
    <w:rsid w:val="5EAF12A6"/>
    <w:rsid w:val="5EB56E43"/>
    <w:rsid w:val="5EBF60CC"/>
    <w:rsid w:val="5EBF6AA7"/>
    <w:rsid w:val="5EC450EE"/>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8D2892"/>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105DC"/>
    <w:rsid w:val="604407B5"/>
    <w:rsid w:val="60487E62"/>
    <w:rsid w:val="605A5C34"/>
    <w:rsid w:val="60630B92"/>
    <w:rsid w:val="606E4C0D"/>
    <w:rsid w:val="60734E0E"/>
    <w:rsid w:val="60782123"/>
    <w:rsid w:val="60811477"/>
    <w:rsid w:val="60844109"/>
    <w:rsid w:val="608C21AD"/>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1A2DA3"/>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9617B"/>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64374"/>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71DD5"/>
    <w:rsid w:val="625C5461"/>
    <w:rsid w:val="62607DE0"/>
    <w:rsid w:val="626F13F7"/>
    <w:rsid w:val="62757089"/>
    <w:rsid w:val="62893709"/>
    <w:rsid w:val="629105C7"/>
    <w:rsid w:val="62913539"/>
    <w:rsid w:val="62A975CA"/>
    <w:rsid w:val="62AB5771"/>
    <w:rsid w:val="62AE05DB"/>
    <w:rsid w:val="62B60A29"/>
    <w:rsid w:val="62BA5EE7"/>
    <w:rsid w:val="62D572CD"/>
    <w:rsid w:val="62DD4B35"/>
    <w:rsid w:val="62F04E93"/>
    <w:rsid w:val="62F14EED"/>
    <w:rsid w:val="62F936F2"/>
    <w:rsid w:val="62FF3767"/>
    <w:rsid w:val="62FF4946"/>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37DC4"/>
    <w:rsid w:val="63E900E8"/>
    <w:rsid w:val="63F105D2"/>
    <w:rsid w:val="63F4037D"/>
    <w:rsid w:val="63F56D28"/>
    <w:rsid w:val="64003000"/>
    <w:rsid w:val="64020FD8"/>
    <w:rsid w:val="640B49C1"/>
    <w:rsid w:val="64107D36"/>
    <w:rsid w:val="641536A9"/>
    <w:rsid w:val="64156CD8"/>
    <w:rsid w:val="643917C9"/>
    <w:rsid w:val="64402650"/>
    <w:rsid w:val="64413D22"/>
    <w:rsid w:val="64470699"/>
    <w:rsid w:val="644B6CD5"/>
    <w:rsid w:val="645571E4"/>
    <w:rsid w:val="645F56D4"/>
    <w:rsid w:val="646253D3"/>
    <w:rsid w:val="64627D01"/>
    <w:rsid w:val="646535AC"/>
    <w:rsid w:val="64697574"/>
    <w:rsid w:val="646F1D71"/>
    <w:rsid w:val="64720B39"/>
    <w:rsid w:val="647214F9"/>
    <w:rsid w:val="6473435B"/>
    <w:rsid w:val="64864D44"/>
    <w:rsid w:val="64937DBE"/>
    <w:rsid w:val="649C0A5D"/>
    <w:rsid w:val="649E2AD6"/>
    <w:rsid w:val="64A01013"/>
    <w:rsid w:val="64A81CAF"/>
    <w:rsid w:val="64B83FE9"/>
    <w:rsid w:val="64C76164"/>
    <w:rsid w:val="64CF20F6"/>
    <w:rsid w:val="64D3186F"/>
    <w:rsid w:val="64EF2266"/>
    <w:rsid w:val="64F33559"/>
    <w:rsid w:val="64FD2EEA"/>
    <w:rsid w:val="64FF1ABC"/>
    <w:rsid w:val="650B22E3"/>
    <w:rsid w:val="650E3520"/>
    <w:rsid w:val="651D0967"/>
    <w:rsid w:val="653C3772"/>
    <w:rsid w:val="654069DE"/>
    <w:rsid w:val="65413B3E"/>
    <w:rsid w:val="654B3E81"/>
    <w:rsid w:val="654C1999"/>
    <w:rsid w:val="6551078B"/>
    <w:rsid w:val="65547627"/>
    <w:rsid w:val="655555A6"/>
    <w:rsid w:val="655B28DC"/>
    <w:rsid w:val="655D3488"/>
    <w:rsid w:val="655F14F0"/>
    <w:rsid w:val="65660277"/>
    <w:rsid w:val="65665BE9"/>
    <w:rsid w:val="656E6D13"/>
    <w:rsid w:val="6575543B"/>
    <w:rsid w:val="65990AED"/>
    <w:rsid w:val="65A573A0"/>
    <w:rsid w:val="65A63707"/>
    <w:rsid w:val="65A80F59"/>
    <w:rsid w:val="65AA319F"/>
    <w:rsid w:val="65AC5539"/>
    <w:rsid w:val="65BB595A"/>
    <w:rsid w:val="65C858A2"/>
    <w:rsid w:val="65D774B5"/>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3281A"/>
    <w:rsid w:val="66786477"/>
    <w:rsid w:val="667A19E6"/>
    <w:rsid w:val="667E5965"/>
    <w:rsid w:val="667F58D3"/>
    <w:rsid w:val="668C5B9C"/>
    <w:rsid w:val="66A421AD"/>
    <w:rsid w:val="66AD290B"/>
    <w:rsid w:val="66B21902"/>
    <w:rsid w:val="66C240B5"/>
    <w:rsid w:val="66C467E3"/>
    <w:rsid w:val="66C47E13"/>
    <w:rsid w:val="66C77BCC"/>
    <w:rsid w:val="66CF58C8"/>
    <w:rsid w:val="66D00FF0"/>
    <w:rsid w:val="66DE4873"/>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B2402F"/>
    <w:rsid w:val="68CF78A2"/>
    <w:rsid w:val="68D4182F"/>
    <w:rsid w:val="68DA458B"/>
    <w:rsid w:val="68E565D8"/>
    <w:rsid w:val="68ED4DA7"/>
    <w:rsid w:val="68FC5EBD"/>
    <w:rsid w:val="690D65A1"/>
    <w:rsid w:val="69122538"/>
    <w:rsid w:val="69137F24"/>
    <w:rsid w:val="69194FE8"/>
    <w:rsid w:val="691D6C1E"/>
    <w:rsid w:val="691F4315"/>
    <w:rsid w:val="692C2AEA"/>
    <w:rsid w:val="69383028"/>
    <w:rsid w:val="694766FF"/>
    <w:rsid w:val="694D0C27"/>
    <w:rsid w:val="69544350"/>
    <w:rsid w:val="696740B2"/>
    <w:rsid w:val="696C0671"/>
    <w:rsid w:val="69703FA0"/>
    <w:rsid w:val="697E40EB"/>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2C09"/>
    <w:rsid w:val="69E874BD"/>
    <w:rsid w:val="69ED52FE"/>
    <w:rsid w:val="69F31D1B"/>
    <w:rsid w:val="69F54308"/>
    <w:rsid w:val="69FC31CB"/>
    <w:rsid w:val="6A09583D"/>
    <w:rsid w:val="6A0A7A54"/>
    <w:rsid w:val="6A0C706C"/>
    <w:rsid w:val="6A242290"/>
    <w:rsid w:val="6A2622A1"/>
    <w:rsid w:val="6A29523C"/>
    <w:rsid w:val="6A2C3B47"/>
    <w:rsid w:val="6A35577F"/>
    <w:rsid w:val="6A3A22EA"/>
    <w:rsid w:val="6A3B76D1"/>
    <w:rsid w:val="6A3F2D1D"/>
    <w:rsid w:val="6A592054"/>
    <w:rsid w:val="6A611A43"/>
    <w:rsid w:val="6A6F04CF"/>
    <w:rsid w:val="6A777087"/>
    <w:rsid w:val="6A807B72"/>
    <w:rsid w:val="6A820574"/>
    <w:rsid w:val="6A9274CB"/>
    <w:rsid w:val="6A99048F"/>
    <w:rsid w:val="6AA077DB"/>
    <w:rsid w:val="6AA22738"/>
    <w:rsid w:val="6AA47C92"/>
    <w:rsid w:val="6AB909BB"/>
    <w:rsid w:val="6ABA0C51"/>
    <w:rsid w:val="6ABD020C"/>
    <w:rsid w:val="6ABD3E18"/>
    <w:rsid w:val="6AD20E4B"/>
    <w:rsid w:val="6ADD6D64"/>
    <w:rsid w:val="6AE032BE"/>
    <w:rsid w:val="6AE24014"/>
    <w:rsid w:val="6AF12E6D"/>
    <w:rsid w:val="6AFA5927"/>
    <w:rsid w:val="6B0F06C2"/>
    <w:rsid w:val="6B2B6878"/>
    <w:rsid w:val="6B313A43"/>
    <w:rsid w:val="6B585A95"/>
    <w:rsid w:val="6B5C172C"/>
    <w:rsid w:val="6B625A72"/>
    <w:rsid w:val="6B633F4F"/>
    <w:rsid w:val="6B70680D"/>
    <w:rsid w:val="6B811501"/>
    <w:rsid w:val="6B816F14"/>
    <w:rsid w:val="6B82736C"/>
    <w:rsid w:val="6B8A779B"/>
    <w:rsid w:val="6B947D7E"/>
    <w:rsid w:val="6BA94B8D"/>
    <w:rsid w:val="6BAD6C20"/>
    <w:rsid w:val="6BAF0432"/>
    <w:rsid w:val="6BAF38C8"/>
    <w:rsid w:val="6BB456BB"/>
    <w:rsid w:val="6BB62A44"/>
    <w:rsid w:val="6BC164A3"/>
    <w:rsid w:val="6BD2493B"/>
    <w:rsid w:val="6BD51433"/>
    <w:rsid w:val="6BDA5F51"/>
    <w:rsid w:val="6BE052CE"/>
    <w:rsid w:val="6BF2692A"/>
    <w:rsid w:val="6BF358A4"/>
    <w:rsid w:val="6BF43C6E"/>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2360C"/>
    <w:rsid w:val="6CE47854"/>
    <w:rsid w:val="6CE72999"/>
    <w:rsid w:val="6D011AA2"/>
    <w:rsid w:val="6D020017"/>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9F3655"/>
    <w:rsid w:val="6DA524EE"/>
    <w:rsid w:val="6DAE5920"/>
    <w:rsid w:val="6DB664EE"/>
    <w:rsid w:val="6DC325DE"/>
    <w:rsid w:val="6DC64BAC"/>
    <w:rsid w:val="6DC91BE5"/>
    <w:rsid w:val="6DDA4BA3"/>
    <w:rsid w:val="6E037AD7"/>
    <w:rsid w:val="6E056523"/>
    <w:rsid w:val="6E074EC9"/>
    <w:rsid w:val="6E0F5F0C"/>
    <w:rsid w:val="6E160E52"/>
    <w:rsid w:val="6E2E569B"/>
    <w:rsid w:val="6E307CBE"/>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BD1290"/>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7C10CD"/>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D3531"/>
    <w:rsid w:val="709F7BD9"/>
    <w:rsid w:val="70A51792"/>
    <w:rsid w:val="70A92DC8"/>
    <w:rsid w:val="70A94A40"/>
    <w:rsid w:val="70AF4319"/>
    <w:rsid w:val="70B774F6"/>
    <w:rsid w:val="70BB13B4"/>
    <w:rsid w:val="70C37721"/>
    <w:rsid w:val="70D80F32"/>
    <w:rsid w:val="70D97C76"/>
    <w:rsid w:val="70F05692"/>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36A92"/>
    <w:rsid w:val="731438BD"/>
    <w:rsid w:val="73216743"/>
    <w:rsid w:val="732D5C49"/>
    <w:rsid w:val="733155C8"/>
    <w:rsid w:val="73403A1F"/>
    <w:rsid w:val="73407A23"/>
    <w:rsid w:val="73422D3C"/>
    <w:rsid w:val="73450A39"/>
    <w:rsid w:val="735171FE"/>
    <w:rsid w:val="73625723"/>
    <w:rsid w:val="737007D9"/>
    <w:rsid w:val="73861499"/>
    <w:rsid w:val="738B5B50"/>
    <w:rsid w:val="73A57017"/>
    <w:rsid w:val="73AA53A0"/>
    <w:rsid w:val="73B04F6B"/>
    <w:rsid w:val="73D20D1A"/>
    <w:rsid w:val="73D708F1"/>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3B1556"/>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636C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CE3B42"/>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6C3C49"/>
    <w:rsid w:val="76741EF9"/>
    <w:rsid w:val="767825EE"/>
    <w:rsid w:val="767B7960"/>
    <w:rsid w:val="767E0C6B"/>
    <w:rsid w:val="76826888"/>
    <w:rsid w:val="7691181B"/>
    <w:rsid w:val="76956794"/>
    <w:rsid w:val="769907B6"/>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536BB7"/>
    <w:rsid w:val="77683E14"/>
    <w:rsid w:val="77734EA5"/>
    <w:rsid w:val="777E537D"/>
    <w:rsid w:val="77A06542"/>
    <w:rsid w:val="77A922C9"/>
    <w:rsid w:val="77AC049C"/>
    <w:rsid w:val="77B23714"/>
    <w:rsid w:val="77BB772D"/>
    <w:rsid w:val="77C33F18"/>
    <w:rsid w:val="77D43FD2"/>
    <w:rsid w:val="77DE08BF"/>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1111"/>
    <w:rsid w:val="787755B6"/>
    <w:rsid w:val="78810787"/>
    <w:rsid w:val="78826969"/>
    <w:rsid w:val="788E3AAC"/>
    <w:rsid w:val="78AB6B00"/>
    <w:rsid w:val="78B515B5"/>
    <w:rsid w:val="78BC6FFF"/>
    <w:rsid w:val="78C107B1"/>
    <w:rsid w:val="78C21620"/>
    <w:rsid w:val="78C64D3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040F2"/>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47DA6"/>
    <w:rsid w:val="7A4609B6"/>
    <w:rsid w:val="7A4642A9"/>
    <w:rsid w:val="7A4972A5"/>
    <w:rsid w:val="7A4B4246"/>
    <w:rsid w:val="7A4B6B30"/>
    <w:rsid w:val="7A544A7B"/>
    <w:rsid w:val="7A5C009B"/>
    <w:rsid w:val="7A5D3D51"/>
    <w:rsid w:val="7A5F0CF7"/>
    <w:rsid w:val="7A6737D5"/>
    <w:rsid w:val="7A675EA5"/>
    <w:rsid w:val="7A6B3865"/>
    <w:rsid w:val="7A7041ED"/>
    <w:rsid w:val="7A777060"/>
    <w:rsid w:val="7A832390"/>
    <w:rsid w:val="7A92679C"/>
    <w:rsid w:val="7A955810"/>
    <w:rsid w:val="7A985E92"/>
    <w:rsid w:val="7A9A1D5D"/>
    <w:rsid w:val="7A9C2E47"/>
    <w:rsid w:val="7AC019FF"/>
    <w:rsid w:val="7AC208AB"/>
    <w:rsid w:val="7ACA6FB9"/>
    <w:rsid w:val="7AEE4934"/>
    <w:rsid w:val="7AF06388"/>
    <w:rsid w:val="7AF46C5F"/>
    <w:rsid w:val="7AF91BCC"/>
    <w:rsid w:val="7B0969D6"/>
    <w:rsid w:val="7B0C5BAE"/>
    <w:rsid w:val="7B230651"/>
    <w:rsid w:val="7B2374FE"/>
    <w:rsid w:val="7B24476E"/>
    <w:rsid w:val="7B2F16E9"/>
    <w:rsid w:val="7B34342A"/>
    <w:rsid w:val="7B3873CB"/>
    <w:rsid w:val="7B412669"/>
    <w:rsid w:val="7B472446"/>
    <w:rsid w:val="7B496993"/>
    <w:rsid w:val="7B4C5DF7"/>
    <w:rsid w:val="7B6B35F1"/>
    <w:rsid w:val="7B763C81"/>
    <w:rsid w:val="7B783675"/>
    <w:rsid w:val="7B796807"/>
    <w:rsid w:val="7B7E5988"/>
    <w:rsid w:val="7B8352C9"/>
    <w:rsid w:val="7B95779E"/>
    <w:rsid w:val="7B9A1258"/>
    <w:rsid w:val="7BAA07E8"/>
    <w:rsid w:val="7BAB6832"/>
    <w:rsid w:val="7BAC2D3A"/>
    <w:rsid w:val="7BAE3C97"/>
    <w:rsid w:val="7BB16076"/>
    <w:rsid w:val="7BB46DB9"/>
    <w:rsid w:val="7BC12C72"/>
    <w:rsid w:val="7BD53F1A"/>
    <w:rsid w:val="7BD74454"/>
    <w:rsid w:val="7BE96DEC"/>
    <w:rsid w:val="7BEC3136"/>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29559F"/>
    <w:rsid w:val="7D2C7C8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02D84"/>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4235E"/>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next w:val="4"/>
    <w:semiHidden/>
    <w:qFormat/>
    <w:uiPriority w:val="0"/>
    <w:rPr>
      <w:rFonts w:ascii="仿宋" w:hAnsi="仿宋" w:eastAsia="仿宋" w:cs="仿宋"/>
      <w:sz w:val="35"/>
      <w:szCs w:val="35"/>
      <w:lang w:val="en-US" w:eastAsia="en-US" w:bidi="ar-SA"/>
    </w:rPr>
  </w:style>
  <w:style w:type="paragraph" w:customStyle="1" w:styleId="4">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18030" w:hAnsi="???-18030" w:cs="???-18030"/>
      <w:kern w:val="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paragraph" w:customStyle="1" w:styleId="11">
    <w:name w:val="18"/>
    <w:basedOn w:val="1"/>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6331</Words>
  <Characters>6722</Characters>
  <Lines>0</Lines>
  <Paragraphs>0</Paragraphs>
  <TotalTime>3</TotalTime>
  <ScaleCrop>false</ScaleCrop>
  <LinksUpToDate>false</LinksUpToDate>
  <CharactersWithSpaces>6817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cp:lastPrinted>2024-05-20T02:37:00Z</cp:lastPrinted>
  <dcterms:modified xsi:type="dcterms:W3CDTF">2026-07-28T03:10:05Z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eyJoZGlkIjoiZjFmZWIzNDg2MmIzZjExOTIzMmViNTBmYTMwYTk0ZWYiLCJ1c2VySWQiOiI2MDE2NTg1ODEifQ==</vt:lpwstr>
  </property>
</Properties>
</file>