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CE4192"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3EEA7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年度岳阳市岳阳楼区产业园区服务中心</w:t>
      </w:r>
    </w:p>
    <w:p w14:paraId="25925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整体支出绩效评价基础数据表</w:t>
      </w:r>
    </w:p>
    <w:tbl>
      <w:tblPr>
        <w:tblStyle w:val="8"/>
        <w:tblW w:w="967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1189"/>
        <w:gridCol w:w="849"/>
        <w:gridCol w:w="959"/>
        <w:gridCol w:w="1193"/>
        <w:gridCol w:w="1065"/>
        <w:gridCol w:w="1064"/>
      </w:tblGrid>
      <w:tr w14:paraId="0D37D9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ED2C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财政供养人员情况（人）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09B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编制数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5BCF2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年实际在职人数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E96F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控制率</w:t>
            </w:r>
          </w:p>
        </w:tc>
      </w:tr>
      <w:tr w14:paraId="069B7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2E59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B906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8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8C2F1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6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9406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75.00%</w:t>
            </w:r>
          </w:p>
        </w:tc>
      </w:tr>
      <w:tr w14:paraId="7354F0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63BC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经费控制情况（万元）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6521D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61C35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年预算数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4859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0"/>
                <w:szCs w:val="20"/>
                <w:highlight w:val="none"/>
              </w:rPr>
              <w:t>年决算数</w:t>
            </w:r>
          </w:p>
        </w:tc>
      </w:tr>
      <w:tr w14:paraId="2F920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A786D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三公经费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D57965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85A2A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BD8D79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</w:tr>
      <w:tr w14:paraId="1B55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CE8A58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1、公务用车购置和维护经费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DCFB99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DB1231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BE11978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37B7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671D7A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其中：公车购置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A5C7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16626D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DC955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65FC2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D9F9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   公车运行维护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7C9B6A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C1F451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445EB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33FD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B4D01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2、出国经费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B8B17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A0EB7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7F1106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0C526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6CFC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3、公务接待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B26A98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7740DD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6B46D73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</w:tr>
      <w:tr w14:paraId="46C37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64A0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项目支出：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BCA3459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0.00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5E7F7E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14.00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06868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9.87</w:t>
            </w:r>
          </w:p>
        </w:tc>
      </w:tr>
      <w:tr w14:paraId="1ADC3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B615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1、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业务工作经费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F7C825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192202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5DBB4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2256B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415A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、</w:t>
            </w:r>
            <w:r>
              <w:rPr>
                <w:rFonts w:hint="eastAsia" w:ascii="仿宋_GB2312" w:hAnsi="仿宋_GB2312" w:eastAsia="仿宋_GB2312" w:cs="仿宋_GB2312"/>
                <w:snapToGrid/>
                <w:kern w:val="2"/>
                <w:sz w:val="20"/>
                <w:szCs w:val="20"/>
                <w:highlight w:val="none"/>
                <w:lang w:eastAsia="zh-CN"/>
              </w:rPr>
              <w:t>运行维护经费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9AB0A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3F477A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  <w:t>14.00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61AF98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9.87</w:t>
            </w:r>
          </w:p>
        </w:tc>
      </w:tr>
      <w:tr w14:paraId="1E3CB7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295AE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、专项资金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3CE24C9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E419DE7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A356A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3BD6B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2A603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公用经费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9E1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14.34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55DAA6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12.6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A40EEF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9.47</w:t>
            </w:r>
          </w:p>
        </w:tc>
      </w:tr>
      <w:tr w14:paraId="42833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2E545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其中：办公经费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B4586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1.93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35391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4.5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1A85D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5.04</w:t>
            </w:r>
          </w:p>
        </w:tc>
      </w:tr>
      <w:tr w14:paraId="24F14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8E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水费、电费、差旅费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928648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/>
              </w:rPr>
              <w:t>0.5</w:t>
            </w: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35FA7FB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  <w:t>0.10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F5F616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1.00</w:t>
            </w:r>
          </w:p>
        </w:tc>
      </w:tr>
      <w:tr w14:paraId="39A920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7721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 xml:space="preserve">          会议费、培训费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8FD53BA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DA1C291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0"/>
                <w:szCs w:val="20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895BCD2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 w14:paraId="698A0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0A01BB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政府采购金额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AF2EF0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111.08</w:t>
            </w: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7D3299E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12.60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B0A36AF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16.91</w:t>
            </w:r>
          </w:p>
        </w:tc>
      </w:tr>
      <w:tr w14:paraId="701C9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100E9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部门基本支出预算调整</w:t>
            </w:r>
          </w:p>
        </w:tc>
        <w:tc>
          <w:tcPr>
            <w:tcW w:w="20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2A3209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21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92D104C">
            <w:pPr>
              <w:widowControl/>
              <w:spacing w:line="360" w:lineRule="exact"/>
              <w:jc w:val="center"/>
              <w:rPr>
                <w:rFonts w:hint="default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3.40</w:t>
            </w:r>
          </w:p>
        </w:tc>
        <w:tc>
          <w:tcPr>
            <w:tcW w:w="212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4B7233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</w:tr>
      <w:tr w14:paraId="2335DE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6A75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楼堂馆所控制情况</w:t>
            </w:r>
          </w:p>
          <w:p w14:paraId="27F70CC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（202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年完工项目）</w:t>
            </w: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C890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批复规模</w:t>
            </w:r>
          </w:p>
          <w:p w14:paraId="457C80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（㎡）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307F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实际规模（㎡）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9EC8B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规模控制率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DECD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预算投资（万元）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5A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实际投资（万元）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5FD9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0"/>
                <w:szCs w:val="20"/>
                <w:highlight w:val="none"/>
              </w:rPr>
              <w:t>投资概算控制率</w:t>
            </w:r>
          </w:p>
        </w:tc>
      </w:tr>
      <w:tr w14:paraId="1CAE3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667415">
            <w:pPr>
              <w:widowControl/>
              <w:spacing w:line="360" w:lineRule="exact"/>
              <w:jc w:val="left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7F2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F2476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9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4CBB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1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A19C4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3D03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03C83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0</w:t>
            </w:r>
          </w:p>
        </w:tc>
      </w:tr>
      <w:tr w14:paraId="218A7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35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145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  <w:t>厉行节约保障措施</w:t>
            </w:r>
          </w:p>
        </w:tc>
        <w:tc>
          <w:tcPr>
            <w:tcW w:w="631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2B002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highlight w:val="none"/>
                <w:lang w:val="en-US" w:eastAsia="zh-CN"/>
              </w:rPr>
              <w:t>严格落实中央八项规定，从严控制“三公”经费。</w:t>
            </w:r>
          </w:p>
        </w:tc>
      </w:tr>
    </w:tbl>
    <w:p w14:paraId="6033DE7B">
      <w:pPr>
        <w:widowControl/>
        <w:spacing w:afterLines="0" w:line="400" w:lineRule="exact"/>
        <w:jc w:val="left"/>
        <w:rPr>
          <w:rFonts w:hint="default" w:ascii="Times New Roman" w:hAnsi="Times New Roman" w:eastAsia="仿宋_GB2312" w:cs="Times New Roman"/>
          <w:sz w:val="16"/>
          <w:szCs w:val="18"/>
          <w:highlight w:val="none"/>
        </w:rPr>
      </w:pPr>
      <w:r>
        <w:rPr>
          <w:rFonts w:hint="default" w:ascii="Times New Roman" w:hAnsi="Times New Roman" w:eastAsia="仿宋_GB2312" w:cs="Times New Roman"/>
          <w:sz w:val="16"/>
          <w:szCs w:val="18"/>
          <w:highlight w:val="none"/>
        </w:rPr>
        <w:t>说明：“项目支出”需要填报基本支出以外的所有项目支出情况，“公用经费”填报基本支出中的一般商品和服务支出。</w:t>
      </w:r>
    </w:p>
    <w:p w14:paraId="63BAD7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4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  <w:highlight w:val="none"/>
        </w:rPr>
        <w:t>填表人：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填报日期：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 xml:space="preserve"> 联系电话： </w:t>
      </w:r>
      <w:r>
        <w:rPr>
          <w:rFonts w:hint="eastAsia" w:ascii="Times New Roman" w:hAnsi="Times New Roman" w:eastAsia="仿宋_GB2312" w:cs="Times New Roman"/>
          <w:sz w:val="22"/>
          <w:highlight w:val="none"/>
          <w:lang w:val="en-US" w:eastAsia="zh-CN"/>
        </w:rPr>
        <w:t xml:space="preserve">            </w:t>
      </w:r>
      <w:r>
        <w:rPr>
          <w:rFonts w:hint="default" w:ascii="Times New Roman" w:hAnsi="Times New Roman" w:eastAsia="仿宋_GB2312" w:cs="Times New Roman"/>
          <w:sz w:val="22"/>
          <w:highlight w:val="none"/>
        </w:rPr>
        <w:t>单位负责人签字：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59886344"/>
    <w:rsid w:val="01DA23AF"/>
    <w:rsid w:val="02B3536B"/>
    <w:rsid w:val="03906A9D"/>
    <w:rsid w:val="04AF5B15"/>
    <w:rsid w:val="04E21E96"/>
    <w:rsid w:val="05BC4D2C"/>
    <w:rsid w:val="062E1DC0"/>
    <w:rsid w:val="085207C5"/>
    <w:rsid w:val="0A5922DF"/>
    <w:rsid w:val="0B575DFD"/>
    <w:rsid w:val="0C095F8A"/>
    <w:rsid w:val="0C177D5B"/>
    <w:rsid w:val="0C9F5F62"/>
    <w:rsid w:val="0D8F7523"/>
    <w:rsid w:val="0ECF0DC1"/>
    <w:rsid w:val="0F893296"/>
    <w:rsid w:val="0FB93992"/>
    <w:rsid w:val="10274C2E"/>
    <w:rsid w:val="107F04D7"/>
    <w:rsid w:val="12083B55"/>
    <w:rsid w:val="14092680"/>
    <w:rsid w:val="157F52EF"/>
    <w:rsid w:val="15E24DAB"/>
    <w:rsid w:val="15F31839"/>
    <w:rsid w:val="175D340E"/>
    <w:rsid w:val="176C7BC4"/>
    <w:rsid w:val="17B635A4"/>
    <w:rsid w:val="192B12EA"/>
    <w:rsid w:val="1CBC3BF4"/>
    <w:rsid w:val="1DFA1269"/>
    <w:rsid w:val="1F06438B"/>
    <w:rsid w:val="1F413203"/>
    <w:rsid w:val="242C3BC7"/>
    <w:rsid w:val="256B2DF1"/>
    <w:rsid w:val="25DD6BD2"/>
    <w:rsid w:val="27BB437C"/>
    <w:rsid w:val="28ED26BA"/>
    <w:rsid w:val="28F05023"/>
    <w:rsid w:val="2937299B"/>
    <w:rsid w:val="2A450D36"/>
    <w:rsid w:val="2E900890"/>
    <w:rsid w:val="2ECB4CA9"/>
    <w:rsid w:val="30B5176D"/>
    <w:rsid w:val="320F75A3"/>
    <w:rsid w:val="32E15811"/>
    <w:rsid w:val="330D7CD9"/>
    <w:rsid w:val="34750EE4"/>
    <w:rsid w:val="34D716E8"/>
    <w:rsid w:val="34D825A4"/>
    <w:rsid w:val="35521C81"/>
    <w:rsid w:val="3671332B"/>
    <w:rsid w:val="36CD315B"/>
    <w:rsid w:val="374359F5"/>
    <w:rsid w:val="37A703DE"/>
    <w:rsid w:val="381866B2"/>
    <w:rsid w:val="38FA68B7"/>
    <w:rsid w:val="396D6ECE"/>
    <w:rsid w:val="3A3D1E2F"/>
    <w:rsid w:val="3AD75252"/>
    <w:rsid w:val="3AF83CC4"/>
    <w:rsid w:val="3B983D25"/>
    <w:rsid w:val="3BA10975"/>
    <w:rsid w:val="3C3F78C8"/>
    <w:rsid w:val="3CCE312F"/>
    <w:rsid w:val="3DEF7E5F"/>
    <w:rsid w:val="3E466385"/>
    <w:rsid w:val="3E962DA7"/>
    <w:rsid w:val="40E340D5"/>
    <w:rsid w:val="41FE7878"/>
    <w:rsid w:val="422F4422"/>
    <w:rsid w:val="433E1A96"/>
    <w:rsid w:val="44D212C3"/>
    <w:rsid w:val="45D306EB"/>
    <w:rsid w:val="465B01B9"/>
    <w:rsid w:val="49C017D1"/>
    <w:rsid w:val="49DB676B"/>
    <w:rsid w:val="4A8808ED"/>
    <w:rsid w:val="4D447326"/>
    <w:rsid w:val="4D5657A6"/>
    <w:rsid w:val="4DC4528E"/>
    <w:rsid w:val="4F5A491C"/>
    <w:rsid w:val="4FF74449"/>
    <w:rsid w:val="50992BDB"/>
    <w:rsid w:val="50D7196A"/>
    <w:rsid w:val="50E13A61"/>
    <w:rsid w:val="51441FB7"/>
    <w:rsid w:val="51805883"/>
    <w:rsid w:val="51855EDD"/>
    <w:rsid w:val="520915F0"/>
    <w:rsid w:val="534D72F9"/>
    <w:rsid w:val="539150F3"/>
    <w:rsid w:val="540D56D8"/>
    <w:rsid w:val="542C5C61"/>
    <w:rsid w:val="55164621"/>
    <w:rsid w:val="55715C3B"/>
    <w:rsid w:val="55A26C31"/>
    <w:rsid w:val="571526B6"/>
    <w:rsid w:val="585711D8"/>
    <w:rsid w:val="586D5502"/>
    <w:rsid w:val="5886386C"/>
    <w:rsid w:val="58FB08CF"/>
    <w:rsid w:val="59440717"/>
    <w:rsid w:val="597C1D6D"/>
    <w:rsid w:val="59886344"/>
    <w:rsid w:val="5B9938B6"/>
    <w:rsid w:val="5BF60D08"/>
    <w:rsid w:val="5C1C66BA"/>
    <w:rsid w:val="5ECC76D2"/>
    <w:rsid w:val="5EE97C38"/>
    <w:rsid w:val="5FBE7D8F"/>
    <w:rsid w:val="5FFA7E80"/>
    <w:rsid w:val="60B91957"/>
    <w:rsid w:val="61F21F72"/>
    <w:rsid w:val="62261C1B"/>
    <w:rsid w:val="63807109"/>
    <w:rsid w:val="640A65E4"/>
    <w:rsid w:val="642706E2"/>
    <w:rsid w:val="65735178"/>
    <w:rsid w:val="67346B89"/>
    <w:rsid w:val="67EE3325"/>
    <w:rsid w:val="692549DB"/>
    <w:rsid w:val="69550282"/>
    <w:rsid w:val="69907D06"/>
    <w:rsid w:val="6A164382"/>
    <w:rsid w:val="6ADE12E5"/>
    <w:rsid w:val="6B1E5B86"/>
    <w:rsid w:val="6C16503D"/>
    <w:rsid w:val="6D062D75"/>
    <w:rsid w:val="6E414065"/>
    <w:rsid w:val="6FFF6D03"/>
    <w:rsid w:val="70826EAE"/>
    <w:rsid w:val="71DD22F7"/>
    <w:rsid w:val="72795E7F"/>
    <w:rsid w:val="7420296E"/>
    <w:rsid w:val="74980757"/>
    <w:rsid w:val="75D507CD"/>
    <w:rsid w:val="768A032C"/>
    <w:rsid w:val="77505319"/>
    <w:rsid w:val="78452B7C"/>
    <w:rsid w:val="787B63C5"/>
    <w:rsid w:val="7BA7012C"/>
    <w:rsid w:val="7C0D37D8"/>
    <w:rsid w:val="7D071007"/>
    <w:rsid w:val="7EF82E56"/>
    <w:rsid w:val="7F736048"/>
    <w:rsid w:val="DFEF8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0"/>
      <w:sz w:val="28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next w:val="4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4">
    <w:name w:val="toc 5"/>
    <w:basedOn w:val="1"/>
    <w:next w:val="1"/>
    <w:autoRedefine/>
    <w:qFormat/>
    <w:uiPriority w:val="0"/>
    <w:pPr>
      <w:ind w:left="1680" w:leftChars="800"/>
    </w:p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6">
    <w:name w:val="header"/>
    <w:qFormat/>
    <w:uiPriority w:val="0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仿宋" w:hAnsi="仿宋" w:eastAsia="宋体" w:cs="Times New Roman"/>
      <w:kern w:val="0"/>
      <w:sz w:val="18"/>
      <w:szCs w:val="24"/>
      <w:lang w:val="en-US" w:eastAsia="zh-CN" w:bidi="ar-SA"/>
    </w:rPr>
  </w:style>
  <w:style w:type="paragraph" w:styleId="7">
    <w:name w:val="Normal (Web)"/>
    <w:autoRedefine/>
    <w:qFormat/>
    <w:uiPriority w:val="99"/>
    <w:pPr>
      <w:widowControl w:val="0"/>
      <w:spacing w:line="432" w:lineRule="auto"/>
      <w:jc w:val="left"/>
    </w:pPr>
    <w:rPr>
      <w:rFonts w:ascii="仿宋" w:hAnsi="仿宋" w:eastAsia="宋体" w:cs="Times New Roman"/>
      <w:kern w:val="0"/>
      <w:sz w:val="24"/>
      <w:szCs w:val="24"/>
      <w:lang w:val="en-US" w:eastAsia="zh-CN" w:bidi="ar-SA"/>
    </w:rPr>
  </w:style>
  <w:style w:type="paragraph" w:customStyle="1" w:styleId="10">
    <w:name w:val="列出段落1"/>
    <w:basedOn w:val="1"/>
    <w:autoRedefine/>
    <w:qFormat/>
    <w:uiPriority w:val="34"/>
    <w:pPr>
      <w:ind w:firstLine="420" w:firstLineChars="200"/>
    </w:pPr>
  </w:style>
  <w:style w:type="paragraph" w:styleId="11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4105</Words>
  <Characters>4378</Characters>
  <Lines>0</Lines>
  <Paragraphs>0</Paragraphs>
  <TotalTime>2</TotalTime>
  <ScaleCrop>false</ScaleCrop>
  <LinksUpToDate>false</LinksUpToDate>
  <CharactersWithSpaces>4508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2024-03-18T08:36:00Z</dcterms:created>
  <dc:creator>Administrator</dc:creator>
  <cp:lastModifiedBy>李晨</cp:lastModifiedBy>
  <dcterms:modified xsi:type="dcterms:W3CDTF">2026-07-01T00:59:51Z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F7E88440828F4F2FB64E12D52CFDEBF1_13</vt:lpwstr>
  </property>
  <property fmtid="{D5CDD505-2E9C-101B-9397-08002B2CF9AE}" pid="4" name="KSOTemplateDocerSaveRecord">
    <vt:lpwstr>eyJoZGlkIjoiYTI1ZWRhODIzZjNkMzE5ODI3Y2UwZTM2NjQ3YjE4YjIiLCJ1c2VySWQiOiIyNDA2NTM0MjMifQ==</vt:lpwstr>
  </property>
</Properties>
</file>