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4D09B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4AE57A98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5BE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8BDBC5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2D2F84C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岳阳市第三中学</w:t>
            </w:r>
          </w:p>
        </w:tc>
      </w:tr>
      <w:tr w14:paraId="654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32CC5B2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61C77A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4CE2FD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D920F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30732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879B7D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D9DA68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F2E3F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E2AE9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99.02%</w:t>
            </w:r>
          </w:p>
        </w:tc>
      </w:tr>
      <w:tr w14:paraId="637A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578611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DDDCC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8D0CC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51759B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D1F6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608709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EE603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C556A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77F4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ECAF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7591C55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F3423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1712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158D5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81F3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7AA6D2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DEAE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CFC1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5BDD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224D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9EF057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278F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4E6D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16F8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29B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9E1AA25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54F1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819D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4DED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6CC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27B9692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DD5CA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339B4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8323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E266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4FC91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7CDB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798E4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5AEB3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11.65</w:t>
            </w:r>
          </w:p>
        </w:tc>
      </w:tr>
      <w:tr w14:paraId="786D5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8D09795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E6043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815D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28524B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11.65</w:t>
            </w:r>
          </w:p>
        </w:tc>
      </w:tr>
      <w:tr w14:paraId="4483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6EFC923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E52BA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6F8F2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F771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F7D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E8E3307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C316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9189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A389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160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7094C97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042E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8720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1355C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276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82B4D4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C6FCA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208.82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5D7C8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87.2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3EF2B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100.06</w:t>
            </w:r>
          </w:p>
        </w:tc>
      </w:tr>
      <w:tr w14:paraId="5A8D2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C2194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3D480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B0F2B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9CBA45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21.12</w:t>
            </w:r>
          </w:p>
        </w:tc>
      </w:tr>
      <w:tr w14:paraId="7E491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F6F87D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93C02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36.99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1B37F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A6E13D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23.48</w:t>
            </w:r>
          </w:p>
        </w:tc>
      </w:tr>
      <w:tr w14:paraId="5641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C4CDD52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96654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8BD6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E3C44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5.96</w:t>
            </w:r>
          </w:p>
        </w:tc>
      </w:tr>
      <w:tr w14:paraId="4A10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CAAE3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D081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19.7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813BF0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87.6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3C341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87.3</w:t>
            </w:r>
          </w:p>
        </w:tc>
      </w:tr>
      <w:tr w14:paraId="398F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5586149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5CE5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AD485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3B84E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AA5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CD82165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7D7CC655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AF0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5FB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165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505B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602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2B8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0D12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CE4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6DB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38E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437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0F44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784C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8C8B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613FF5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5ADE7B7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541409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85D8B4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AA8C6C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6B3F9A0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02B8784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AA5F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039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CB0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5F82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82C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18B9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22C8AC4A"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79D9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17BFB35A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7D3B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C82A8D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6916A850">
            <w:pPr>
              <w:pStyle w:val="10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岳阳市第三中学</w:t>
            </w:r>
          </w:p>
        </w:tc>
      </w:tr>
      <w:tr w14:paraId="7B5D4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C9A745D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56174859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3F2142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3F1BECC8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25C4C475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43799F2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7ABA5E8D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3DFF881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C51DEA6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756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22E3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1A9A3497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3E673191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1778.63</w:t>
            </w:r>
          </w:p>
        </w:tc>
        <w:tc>
          <w:tcPr>
            <w:tcW w:w="1310" w:type="dxa"/>
            <w:noWrap w:val="0"/>
            <w:vAlign w:val="top"/>
          </w:tcPr>
          <w:p w14:paraId="28B56CFC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2086.16</w:t>
            </w:r>
          </w:p>
        </w:tc>
        <w:tc>
          <w:tcPr>
            <w:tcW w:w="1268" w:type="dxa"/>
            <w:noWrap w:val="0"/>
            <w:vAlign w:val="top"/>
          </w:tcPr>
          <w:p w14:paraId="1FFAA1B0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2086.16</w:t>
            </w:r>
          </w:p>
        </w:tc>
        <w:tc>
          <w:tcPr>
            <w:tcW w:w="716" w:type="dxa"/>
            <w:noWrap w:val="0"/>
            <w:vAlign w:val="top"/>
          </w:tcPr>
          <w:p w14:paraId="41343937">
            <w:pPr>
              <w:pStyle w:val="10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6813245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34EEC357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38937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C6FA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2B63B27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F418459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1D4C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90EC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45B5AF2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1750.52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0C3072F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2074.51</w:t>
            </w:r>
          </w:p>
        </w:tc>
      </w:tr>
      <w:tr w14:paraId="3A948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561A8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DF6CA1B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F1F1BA2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11.65</w:t>
            </w:r>
          </w:p>
        </w:tc>
      </w:tr>
      <w:tr w14:paraId="1891D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68958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4236451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8EFD84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A55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EE0D09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4F6DD45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335.64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6108FF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D830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6AE85CB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399B1D11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B7C3A3D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4E521967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C9200C8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6A38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3E2BF9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6F14BB7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1、加强党建队伍建设；2、加强师德教育，倡导“做朴素的教育”的办学理念；3、规范教学常规，提高教师业务能力；4、积极开展安全教育工作；5、积极开展扶贫助学工作。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9120D55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加强党建队伍建设，积极开展党日活动；2、加强师德教育，倡导“做朴素的教育”的办学理念；3、规范教学常规，加强培训，提高教师业务能力；4、积极开展安全教育工作，开展学校未成人网课平台的专项整治；5、积极开展扶贫助学工作，促进教育教学公平。</w:t>
            </w:r>
          </w:p>
        </w:tc>
      </w:tr>
      <w:tr w14:paraId="0734C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37F1532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18E7BC0D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4503290F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69AEBA60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516FD56D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1EBB194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1649B0DA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02D01656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06B0D58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CF04FCE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EA8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1801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351708B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3EA864B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C36C126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2097881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4792713B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6CC31B21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3297788C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39DD3BE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393E33C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FD17E3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4981F09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69" w:type="dxa"/>
            <w:noWrap w:val="0"/>
            <w:vAlign w:val="top"/>
          </w:tcPr>
          <w:p w14:paraId="33755DA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全年教学常规检查</w:t>
            </w:r>
          </w:p>
        </w:tc>
        <w:tc>
          <w:tcPr>
            <w:tcW w:w="1310" w:type="dxa"/>
            <w:noWrap w:val="0"/>
            <w:vAlign w:val="top"/>
          </w:tcPr>
          <w:p w14:paraId="4E7F173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47B9B1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≧5次</w:t>
            </w:r>
          </w:p>
        </w:tc>
        <w:tc>
          <w:tcPr>
            <w:tcW w:w="1268" w:type="dxa"/>
            <w:noWrap w:val="0"/>
            <w:vAlign w:val="top"/>
          </w:tcPr>
          <w:p w14:paraId="3E4A511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5152D8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8次</w:t>
            </w:r>
          </w:p>
        </w:tc>
        <w:tc>
          <w:tcPr>
            <w:tcW w:w="716" w:type="dxa"/>
            <w:noWrap w:val="0"/>
            <w:vAlign w:val="top"/>
          </w:tcPr>
          <w:p w14:paraId="7990635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B5122F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AAD7AB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E4FCC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6F4E1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66CA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51AD3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628E6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BCF9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D47BCA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全年教研活动</w:t>
            </w:r>
          </w:p>
        </w:tc>
        <w:tc>
          <w:tcPr>
            <w:tcW w:w="1310" w:type="dxa"/>
            <w:noWrap w:val="0"/>
            <w:vAlign w:val="top"/>
          </w:tcPr>
          <w:p w14:paraId="7B4EE17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≧230次</w:t>
            </w:r>
          </w:p>
        </w:tc>
        <w:tc>
          <w:tcPr>
            <w:tcW w:w="1268" w:type="dxa"/>
            <w:noWrap w:val="0"/>
            <w:vAlign w:val="top"/>
          </w:tcPr>
          <w:p w14:paraId="55512E1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236次</w:t>
            </w:r>
          </w:p>
        </w:tc>
        <w:tc>
          <w:tcPr>
            <w:tcW w:w="716" w:type="dxa"/>
            <w:noWrap w:val="0"/>
            <w:vAlign w:val="top"/>
          </w:tcPr>
          <w:p w14:paraId="166201B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70298A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6736EA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B6D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05B93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000C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6AD92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65ACEFE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本年度教师各类培训参与人次</w:t>
            </w:r>
          </w:p>
        </w:tc>
        <w:tc>
          <w:tcPr>
            <w:tcW w:w="1310" w:type="dxa"/>
            <w:noWrap w:val="0"/>
            <w:vAlign w:val="top"/>
          </w:tcPr>
          <w:p w14:paraId="2121C30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857966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≧110人次</w:t>
            </w:r>
          </w:p>
        </w:tc>
        <w:tc>
          <w:tcPr>
            <w:tcW w:w="1268" w:type="dxa"/>
            <w:noWrap w:val="0"/>
            <w:vAlign w:val="top"/>
          </w:tcPr>
          <w:p w14:paraId="530B3C4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FEC2D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112人次</w:t>
            </w:r>
          </w:p>
        </w:tc>
        <w:tc>
          <w:tcPr>
            <w:tcW w:w="716" w:type="dxa"/>
            <w:noWrap w:val="0"/>
            <w:vAlign w:val="top"/>
          </w:tcPr>
          <w:p w14:paraId="11C5B01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7D91C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48916C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36E88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C078AE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22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4B53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E716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AFE5F2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35F307E8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签订青蓝结对合同</w:t>
            </w:r>
          </w:p>
        </w:tc>
        <w:tc>
          <w:tcPr>
            <w:tcW w:w="1310" w:type="dxa"/>
            <w:noWrap w:val="0"/>
            <w:vAlign w:val="top"/>
          </w:tcPr>
          <w:p w14:paraId="1B5F9BF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A0B0E2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≧20份</w:t>
            </w:r>
          </w:p>
        </w:tc>
        <w:tc>
          <w:tcPr>
            <w:tcW w:w="1268" w:type="dxa"/>
            <w:noWrap w:val="0"/>
            <w:vAlign w:val="top"/>
          </w:tcPr>
          <w:p w14:paraId="667E778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C34C73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20份</w:t>
            </w:r>
          </w:p>
        </w:tc>
        <w:tc>
          <w:tcPr>
            <w:tcW w:w="716" w:type="dxa"/>
            <w:noWrap w:val="0"/>
            <w:vAlign w:val="top"/>
          </w:tcPr>
          <w:p w14:paraId="7B523F9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B8D54A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FEFA46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13EEA9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FDB2B1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46B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ED906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E43D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1A13938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3C748617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0DE6924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高一史生地化4科合格考合格率</w:t>
            </w:r>
          </w:p>
        </w:tc>
        <w:tc>
          <w:tcPr>
            <w:tcW w:w="1310" w:type="dxa"/>
            <w:noWrap w:val="0"/>
            <w:vAlign w:val="top"/>
          </w:tcPr>
          <w:p w14:paraId="1E1DF5A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506059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≧100%</w:t>
            </w:r>
          </w:p>
        </w:tc>
        <w:tc>
          <w:tcPr>
            <w:tcW w:w="1268" w:type="dxa"/>
            <w:noWrap w:val="0"/>
            <w:vAlign w:val="top"/>
          </w:tcPr>
          <w:p w14:paraId="0D8337C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918F1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2446D4A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B8C42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ABA1CE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38CAFD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ED1FEB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126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5DC4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795C9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D900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CBF19F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高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0"/>
              </w:rPr>
              <w:t>史生地化4科合格考合格率</w:t>
            </w:r>
          </w:p>
        </w:tc>
        <w:tc>
          <w:tcPr>
            <w:tcW w:w="1310" w:type="dxa"/>
            <w:noWrap w:val="0"/>
            <w:vAlign w:val="top"/>
          </w:tcPr>
          <w:p w14:paraId="13803E6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480758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≧100%</w:t>
            </w:r>
          </w:p>
        </w:tc>
        <w:tc>
          <w:tcPr>
            <w:tcW w:w="1268" w:type="dxa"/>
            <w:noWrap w:val="0"/>
            <w:vAlign w:val="top"/>
          </w:tcPr>
          <w:p w14:paraId="3375AE0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7C9346A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98.3%</w:t>
            </w:r>
          </w:p>
        </w:tc>
        <w:tc>
          <w:tcPr>
            <w:tcW w:w="716" w:type="dxa"/>
            <w:noWrap w:val="0"/>
            <w:vAlign w:val="top"/>
          </w:tcPr>
          <w:p w14:paraId="478D6C3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B48FB9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1176C79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5BF33F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068995E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6F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BA0E9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8AB0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5F0A5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09D99DF8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top"/>
          </w:tcPr>
          <w:p w14:paraId="3AFFB1E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10105B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≦0%</w:t>
            </w:r>
          </w:p>
        </w:tc>
        <w:tc>
          <w:tcPr>
            <w:tcW w:w="1268" w:type="dxa"/>
            <w:noWrap w:val="0"/>
            <w:vAlign w:val="top"/>
          </w:tcPr>
          <w:p w14:paraId="6CD6DBA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92765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3425263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FDF595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1F2F614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D7FFE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26A226C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76E8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52633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25EF3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29E47F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B455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年内完成各项工作任务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CA017C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548F1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2023-12-31</w:t>
            </w:r>
          </w:p>
        </w:tc>
        <w:tc>
          <w:tcPr>
            <w:tcW w:w="1268" w:type="dxa"/>
            <w:noWrap w:val="0"/>
            <w:vAlign w:val="top"/>
          </w:tcPr>
          <w:p w14:paraId="034A146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B32CF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年内圆满完成</w:t>
            </w:r>
          </w:p>
        </w:tc>
        <w:tc>
          <w:tcPr>
            <w:tcW w:w="716" w:type="dxa"/>
            <w:noWrap w:val="0"/>
            <w:vAlign w:val="top"/>
          </w:tcPr>
          <w:p w14:paraId="7240DA4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338D3B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8A40E1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BB7672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5AC652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93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2C16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60C9E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E62208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7FDC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全年教育投入经费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D05045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≧2086.16万元</w:t>
            </w:r>
          </w:p>
        </w:tc>
        <w:tc>
          <w:tcPr>
            <w:tcW w:w="1268" w:type="dxa"/>
            <w:noWrap w:val="0"/>
            <w:vAlign w:val="top"/>
          </w:tcPr>
          <w:p w14:paraId="2E8FE0C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21845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2086.16万元</w:t>
            </w:r>
          </w:p>
        </w:tc>
        <w:tc>
          <w:tcPr>
            <w:tcW w:w="716" w:type="dxa"/>
            <w:noWrap w:val="0"/>
            <w:vAlign w:val="top"/>
          </w:tcPr>
          <w:p w14:paraId="17DD7A8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558A94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845232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2A4559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9D5A00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62CF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6298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D31774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CA86928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A1D714F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E0FC015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58FD64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5B01FF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93B64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07173F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7506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12EFFE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F20B3C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977FD9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4CEFBB9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3A7B4D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044DCDC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3D25E9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7FC9042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98D55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2C0CD8D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98F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06FF8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92630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5BC34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736E99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97BE41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BA43C5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发放扶贫助学金，促进教育公平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53B2B3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1F829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2EA766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8CDC4F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0B18481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7DB26C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3CCB95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BA8DB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493044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4830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92692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0724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0574F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C527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969F8B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0B8BA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0568E41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D33DC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6D29DAD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BF141BB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854717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07780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52F85C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6158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42693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F8B14E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AA638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F80834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0C3B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CE9951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C82B3A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624727A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E67A91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6AFBF16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70BF1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45E98F4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809CA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4F317DF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4CEA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BFC5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7BFC3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CFD0AF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A9C2DE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教育事业可持续发展</w:t>
            </w:r>
          </w:p>
        </w:tc>
        <w:tc>
          <w:tcPr>
            <w:tcW w:w="1310" w:type="dxa"/>
            <w:noWrap w:val="0"/>
            <w:vAlign w:val="top"/>
          </w:tcPr>
          <w:p w14:paraId="791DE95C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3F5EE41B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4B73DBB8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7B407F7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0B4A54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F9AC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2E4FC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994E0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19905D5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262021B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F4B5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49007D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5A2B3435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BBCAE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学生满意度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965F77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7F7C19C0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42F98DFE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43BA7E0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9D9BE5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B42C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5EC3E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DF26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0952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0DD5FB9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教职工满意度</w:t>
            </w:r>
          </w:p>
        </w:tc>
        <w:tc>
          <w:tcPr>
            <w:tcW w:w="1310" w:type="dxa"/>
            <w:noWrap w:val="0"/>
            <w:vAlign w:val="top"/>
          </w:tcPr>
          <w:p w14:paraId="6946216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2CEB87A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48B2E6C9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44C0EDB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416F36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A0D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65498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D7E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6321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6067B5BB">
            <w:pPr>
              <w:spacing w:line="240" w:lineRule="auto"/>
              <w:ind w:left="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5332701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E759A25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64B235E2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10C5A6E3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6E09144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0AEA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B459D7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5FBF8B1E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F200719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 w14:paraId="37C4861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3E19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4D1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077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2B0E2DE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4560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42E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8E0D1A5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3083853">
            <w:pPr>
              <w:pStyle w:val="1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4033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FB4AD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992BD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F22BA4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DC0DB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1B10C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D21EC0B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478FC22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15C0C1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249795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65828F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6CF65A0B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1660B4F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29B03EE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3F226578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0936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C180A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A3D362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667B337C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0260271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FC01D63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0FB02AD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5CE19F4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88A08C8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1C28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9A1BB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B15B4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33F3C0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2F8A58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54DF8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82D7C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D9D584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3E2A1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076B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58659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0D543D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5AF17E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1AB7B1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72CE6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A9B1B8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C13AFD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C22E08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170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FAEB02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CA08F6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60FFE8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913D6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630951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F42E9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9E32E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EDB9B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A552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1D5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99C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ECA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C4C109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E8DE3B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993F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5DDEC7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774E46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3D1F5A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55F1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8BA4693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7E355EA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98B730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39046F5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BE16D59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5C9DD3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98E63D9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C2BE214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D0448B2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28D662E6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527623A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464B69A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338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A8C9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123B0CF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D1D40F2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AC11B4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9448342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5B8A20F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4D7509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0D118C8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88C79C5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A203B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71E1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1549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B1840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F9EE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2FAC1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EC2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C7B17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DD24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41E1D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F698E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D04A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B202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F65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3DDC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642F9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45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6BA63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3C416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29BC8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3F03F8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2672D6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E035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5E68B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5964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0ED0F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A2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AE89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2FE1C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8E282C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5BD30557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80158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5D4D1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6DA0A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853AE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4AB9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748A6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6F1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A96E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FF16A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C9D82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3AB5EA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07AB9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31A35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54509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C5BF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6307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80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122DE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292D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72A09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FD2273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22657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B9593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CD50CF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C24AC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E2F2B3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F1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776A4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4D94E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69D1E8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8AAE6C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22691E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361700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A68274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E61B4D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4BC3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F1B72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298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6AB9D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B05A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6D0AC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333555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A4DE4B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C99D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2AF81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24BE5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BF695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4C7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99046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96AA7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BE9B47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4D8F88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1328D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51554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31739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266AF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9EF2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34D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98DDE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7598B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057794A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A563649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8AFC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31F20F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3761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2BD39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120609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AF398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69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6CDB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AD4C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7DADF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0EED5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09AB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64AC5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D871B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67C1A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EEA72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BF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02688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99523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7E7FF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C74D3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F18739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8C29D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34BB8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B0A25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C02FB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218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B3C148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C792890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3C7BB94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186DFF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DE62310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23A6746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9A509E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438D2C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F167AEC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E28DD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4FEE5E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D159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45561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D5602A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18D4E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109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65F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D9CB31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20D1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005C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88CFF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AE4F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B718C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C7E06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DC11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6C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4BDC5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9D3B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9C34A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FACAFE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927ECA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78FC5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3D45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C7EA1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C955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07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2F7486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AE728A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B46667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94381C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7B570E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128DA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B37E24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685BC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88C14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E78C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26310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EFA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5B8BC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EB988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59933F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E6A7A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DCB55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04398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D95AD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EBF3B6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0064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D6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451DD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85A1D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6954B3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B8436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FB48C9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8E47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27A7E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ED15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F835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1E4E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16C321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1DE6A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FE303C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92EA49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0F76525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789E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3EC8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AE44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145C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3B022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782F9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C68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FD89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677D5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347930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F861C7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FC7D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ED5F7C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37A6D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F8B67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75E27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ED3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89B2D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5BDD3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FDEDC3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E5337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12B8E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B9750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16D32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E3C69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BD30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14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BA2F23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E9E748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28DC8A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F1986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52BD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15D13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9D14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D4CFE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E32D1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E5A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03AC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7BDF99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EC8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FD745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C561E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DD53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060B1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C54A6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25DD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FF4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A9B18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E08C1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0FA2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5043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9D5B7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485D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C6233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63BB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7EF65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6F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8C99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2FA964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41BB2D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99B3FA5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06E2E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508A195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D3D9C46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7C510AE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9235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46385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F41D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6C1E3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6FF4A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F2F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14987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2536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A3AB6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D84216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6A4A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9048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2E7CC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51EB7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305D4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23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BC4D5C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2F143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ADBCE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A4FA6B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D229A4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FB049C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BEEA69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4CC6A2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999B5A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3362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AA43340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8C726F6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F0057F9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95A6EE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0D2BBCE3">
      <w:pPr>
        <w:spacing w:line="217" w:lineRule="auto"/>
        <w:rPr>
          <w:sz w:val="22"/>
          <w:szCs w:val="22"/>
        </w:rPr>
      </w:pPr>
    </w:p>
    <w:p w14:paraId="717A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5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6CF0346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44CF74A1">
      <w:pPr>
        <w:spacing w:line="250" w:lineRule="auto"/>
        <w:rPr>
          <w:rFonts w:ascii="Arial"/>
          <w:sz w:val="21"/>
        </w:rPr>
      </w:pPr>
    </w:p>
    <w:p w14:paraId="709F580C">
      <w:pPr>
        <w:spacing w:line="250" w:lineRule="auto"/>
        <w:rPr>
          <w:rFonts w:ascii="Arial"/>
          <w:sz w:val="21"/>
        </w:rPr>
      </w:pPr>
    </w:p>
    <w:p w14:paraId="3B63A994">
      <w:pPr>
        <w:spacing w:line="250" w:lineRule="auto"/>
        <w:rPr>
          <w:rFonts w:ascii="Arial"/>
          <w:sz w:val="21"/>
        </w:rPr>
      </w:pPr>
    </w:p>
    <w:p w14:paraId="25B0FA44">
      <w:pPr>
        <w:spacing w:line="250" w:lineRule="auto"/>
        <w:rPr>
          <w:rFonts w:ascii="Arial"/>
          <w:sz w:val="21"/>
        </w:rPr>
      </w:pPr>
    </w:p>
    <w:p w14:paraId="5D5D426F">
      <w:pPr>
        <w:spacing w:line="251" w:lineRule="auto"/>
        <w:rPr>
          <w:rFonts w:ascii="Arial"/>
          <w:sz w:val="21"/>
        </w:rPr>
      </w:pPr>
    </w:p>
    <w:p w14:paraId="045BE018">
      <w:pPr>
        <w:spacing w:line="251" w:lineRule="auto"/>
        <w:rPr>
          <w:rFonts w:ascii="Arial"/>
          <w:sz w:val="21"/>
        </w:rPr>
      </w:pPr>
    </w:p>
    <w:p w14:paraId="1B6998B4">
      <w:pPr>
        <w:spacing w:line="251" w:lineRule="auto"/>
        <w:rPr>
          <w:rFonts w:ascii="Arial"/>
          <w:sz w:val="21"/>
        </w:rPr>
      </w:pPr>
    </w:p>
    <w:p w14:paraId="72188082">
      <w:pPr>
        <w:spacing w:line="251" w:lineRule="auto"/>
        <w:rPr>
          <w:rFonts w:ascii="Arial"/>
          <w:sz w:val="21"/>
        </w:rPr>
      </w:pPr>
    </w:p>
    <w:p w14:paraId="79BF6C1B">
      <w:pPr>
        <w:spacing w:line="251" w:lineRule="auto"/>
        <w:rPr>
          <w:rFonts w:ascii="Arial"/>
          <w:sz w:val="21"/>
        </w:rPr>
      </w:pPr>
    </w:p>
    <w:p w14:paraId="6BD5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岳阳市第三中学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4FD5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28E4151C">
      <w:pPr>
        <w:spacing w:line="243" w:lineRule="auto"/>
        <w:rPr>
          <w:rFonts w:ascii="Arial"/>
          <w:sz w:val="21"/>
        </w:rPr>
      </w:pPr>
    </w:p>
    <w:p w14:paraId="6FC593ED">
      <w:pPr>
        <w:spacing w:line="243" w:lineRule="auto"/>
        <w:rPr>
          <w:rFonts w:ascii="Arial"/>
          <w:sz w:val="21"/>
        </w:rPr>
      </w:pPr>
    </w:p>
    <w:p w14:paraId="2C0BF8AD">
      <w:pPr>
        <w:spacing w:line="243" w:lineRule="auto"/>
        <w:rPr>
          <w:rFonts w:ascii="Arial"/>
          <w:sz w:val="21"/>
        </w:rPr>
      </w:pPr>
    </w:p>
    <w:p w14:paraId="2E88D023">
      <w:pPr>
        <w:spacing w:line="243" w:lineRule="auto"/>
        <w:rPr>
          <w:rFonts w:ascii="Arial"/>
          <w:sz w:val="21"/>
        </w:rPr>
      </w:pPr>
    </w:p>
    <w:p w14:paraId="5737A219">
      <w:pPr>
        <w:spacing w:line="243" w:lineRule="auto"/>
        <w:rPr>
          <w:rFonts w:ascii="Arial"/>
          <w:sz w:val="21"/>
        </w:rPr>
      </w:pPr>
    </w:p>
    <w:p w14:paraId="233C90F6">
      <w:pPr>
        <w:spacing w:line="243" w:lineRule="auto"/>
        <w:rPr>
          <w:rFonts w:ascii="Arial"/>
          <w:sz w:val="21"/>
        </w:rPr>
      </w:pPr>
    </w:p>
    <w:p w14:paraId="707DF977">
      <w:pPr>
        <w:spacing w:line="243" w:lineRule="auto"/>
        <w:rPr>
          <w:rFonts w:ascii="Arial"/>
          <w:sz w:val="21"/>
        </w:rPr>
      </w:pPr>
    </w:p>
    <w:p w14:paraId="4CA98F5B">
      <w:pPr>
        <w:spacing w:line="243" w:lineRule="auto"/>
        <w:rPr>
          <w:rFonts w:ascii="Arial"/>
          <w:sz w:val="21"/>
        </w:rPr>
      </w:pPr>
    </w:p>
    <w:p w14:paraId="1C9712AE">
      <w:pPr>
        <w:spacing w:line="243" w:lineRule="auto"/>
        <w:rPr>
          <w:rFonts w:ascii="Arial"/>
          <w:sz w:val="21"/>
        </w:rPr>
      </w:pPr>
    </w:p>
    <w:p w14:paraId="1F247A57">
      <w:pPr>
        <w:spacing w:line="243" w:lineRule="auto"/>
        <w:rPr>
          <w:rFonts w:ascii="Arial"/>
          <w:sz w:val="21"/>
        </w:rPr>
      </w:pPr>
    </w:p>
    <w:p w14:paraId="1412D35A">
      <w:pPr>
        <w:spacing w:line="243" w:lineRule="auto"/>
        <w:rPr>
          <w:rFonts w:ascii="Arial"/>
          <w:sz w:val="21"/>
        </w:rPr>
      </w:pPr>
    </w:p>
    <w:p w14:paraId="43684F8C">
      <w:pPr>
        <w:spacing w:line="243" w:lineRule="auto"/>
        <w:rPr>
          <w:rFonts w:ascii="Arial"/>
          <w:sz w:val="21"/>
        </w:rPr>
      </w:pPr>
    </w:p>
    <w:p w14:paraId="458394F7">
      <w:pPr>
        <w:spacing w:line="243" w:lineRule="auto"/>
        <w:rPr>
          <w:rFonts w:ascii="Arial"/>
          <w:sz w:val="21"/>
        </w:rPr>
      </w:pPr>
    </w:p>
    <w:p w14:paraId="2091E4DC">
      <w:pPr>
        <w:spacing w:line="243" w:lineRule="auto"/>
        <w:rPr>
          <w:rFonts w:ascii="Arial"/>
          <w:sz w:val="21"/>
        </w:rPr>
      </w:pPr>
    </w:p>
    <w:p w14:paraId="11595DBC">
      <w:pPr>
        <w:spacing w:line="243" w:lineRule="auto"/>
        <w:rPr>
          <w:rFonts w:ascii="Arial"/>
          <w:sz w:val="21"/>
        </w:rPr>
      </w:pPr>
    </w:p>
    <w:p w14:paraId="59E39977">
      <w:pPr>
        <w:spacing w:line="243" w:lineRule="auto"/>
        <w:rPr>
          <w:rFonts w:ascii="Arial"/>
          <w:sz w:val="21"/>
        </w:rPr>
      </w:pPr>
    </w:p>
    <w:p w14:paraId="36358667">
      <w:pPr>
        <w:spacing w:line="243" w:lineRule="auto"/>
        <w:rPr>
          <w:rFonts w:ascii="Arial"/>
          <w:sz w:val="21"/>
        </w:rPr>
      </w:pPr>
    </w:p>
    <w:p w14:paraId="0E34B887">
      <w:pPr>
        <w:spacing w:line="243" w:lineRule="auto"/>
        <w:rPr>
          <w:rFonts w:ascii="Arial"/>
          <w:sz w:val="21"/>
        </w:rPr>
      </w:pPr>
    </w:p>
    <w:p w14:paraId="6BA9049D">
      <w:pPr>
        <w:spacing w:line="243" w:lineRule="auto"/>
        <w:rPr>
          <w:rFonts w:ascii="Arial"/>
          <w:sz w:val="21"/>
        </w:rPr>
      </w:pPr>
    </w:p>
    <w:p w14:paraId="46E7B23D">
      <w:pPr>
        <w:spacing w:line="243" w:lineRule="auto"/>
        <w:rPr>
          <w:rFonts w:ascii="Arial"/>
          <w:sz w:val="21"/>
        </w:rPr>
      </w:pPr>
    </w:p>
    <w:p w14:paraId="3B09F0A6">
      <w:pPr>
        <w:spacing w:line="243" w:lineRule="auto"/>
        <w:rPr>
          <w:rFonts w:ascii="Arial"/>
          <w:sz w:val="21"/>
        </w:rPr>
      </w:pPr>
    </w:p>
    <w:p w14:paraId="238B401F">
      <w:pPr>
        <w:spacing w:line="243" w:lineRule="auto"/>
        <w:rPr>
          <w:rFonts w:ascii="Arial"/>
          <w:sz w:val="21"/>
        </w:rPr>
      </w:pPr>
    </w:p>
    <w:p w14:paraId="7FF9469B">
      <w:pPr>
        <w:spacing w:line="243" w:lineRule="auto"/>
        <w:rPr>
          <w:rFonts w:ascii="Arial"/>
          <w:sz w:val="21"/>
        </w:rPr>
      </w:pPr>
    </w:p>
    <w:p w14:paraId="15A51A28">
      <w:pPr>
        <w:spacing w:line="243" w:lineRule="auto"/>
        <w:rPr>
          <w:rFonts w:ascii="Arial"/>
          <w:sz w:val="21"/>
        </w:rPr>
      </w:pPr>
    </w:p>
    <w:p w14:paraId="12393A08">
      <w:pPr>
        <w:spacing w:line="243" w:lineRule="auto"/>
        <w:rPr>
          <w:rFonts w:ascii="Arial"/>
          <w:sz w:val="21"/>
        </w:rPr>
      </w:pPr>
    </w:p>
    <w:p w14:paraId="02238912">
      <w:pPr>
        <w:spacing w:line="244" w:lineRule="auto"/>
        <w:rPr>
          <w:rFonts w:ascii="Arial"/>
          <w:sz w:val="21"/>
        </w:rPr>
      </w:pPr>
    </w:p>
    <w:p w14:paraId="5A78B00F">
      <w:pPr>
        <w:spacing w:line="244" w:lineRule="auto"/>
        <w:rPr>
          <w:rFonts w:ascii="Arial"/>
          <w:sz w:val="21"/>
        </w:rPr>
      </w:pPr>
    </w:p>
    <w:p w14:paraId="292B5578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6FB2BB84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14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72EEA39">
      <w:pPr>
        <w:spacing w:line="335" w:lineRule="auto"/>
        <w:rPr>
          <w:rFonts w:ascii="Arial"/>
          <w:sz w:val="21"/>
        </w:rPr>
      </w:pPr>
    </w:p>
    <w:p w14:paraId="5F69C521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68DD9134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5EF8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岳阳市第三中学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3F56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784D103">
      <w:pPr>
        <w:spacing w:line="283" w:lineRule="auto"/>
        <w:rPr>
          <w:rFonts w:ascii="Arial"/>
          <w:sz w:val="21"/>
        </w:rPr>
      </w:pPr>
    </w:p>
    <w:p w14:paraId="347F8B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A99C550">
      <w:pPr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（一）学校基本情况</w:t>
      </w:r>
    </w:p>
    <w:p w14:paraId="4A06C2F8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性质为全额拨款的事业单位，隶属于岳阳市岳阳楼区教育局。内设机构包括：办公室，教务处，政教处，总务处，团委，党建办，教研室，工会。共有职工195人，其中：在编人员82人，离休1人，退休112人。学生883人。</w:t>
      </w:r>
    </w:p>
    <w:p w14:paraId="3450C234">
      <w:pPr>
        <w:numPr>
          <w:ilvl w:val="0"/>
          <w:numId w:val="2"/>
        </w:numPr>
        <w:spacing w:line="240" w:lineRule="auto"/>
        <w:ind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学校职能职责</w:t>
      </w:r>
    </w:p>
    <w:p w14:paraId="7836C9CD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1、贯彻执行国家教育方针政策，深化教育改革，加强教学教研工作，稳步提高教学质量，发展素质教育，促进教育事业的发展。</w:t>
      </w:r>
    </w:p>
    <w:p w14:paraId="78DD3741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2、加强师德师风建设，树立以人为本、依法治教、以德执教的理念，强化师德素养，提高教师教书育人能力。</w:t>
      </w:r>
    </w:p>
    <w:p w14:paraId="3749B454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3、加强学校预算资金的管理和使用，做好后勤保障管理工作，为师生提供良好的教学生活环境。</w:t>
      </w:r>
    </w:p>
    <w:p w14:paraId="32763726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4、保证合理的校园基础建设和教学设备投入，为学校教学教研提供良好工作条件。</w:t>
      </w:r>
    </w:p>
    <w:p w14:paraId="7BCA7789">
      <w:pPr>
        <w:spacing w:line="240" w:lineRule="auto"/>
        <w:ind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（三）年度工作内容</w:t>
      </w:r>
    </w:p>
    <w:p w14:paraId="773C28F2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1、加强党建队伍建设，积极开展党日活动；</w:t>
      </w:r>
    </w:p>
    <w:p w14:paraId="6B6E9FB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2、加强师德教育，倡导“做朴素的教育”的办学理念；</w:t>
      </w:r>
    </w:p>
    <w:p w14:paraId="56D74E8F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3、规范教学常规，加强培训，提高教师业务能力；</w:t>
      </w:r>
    </w:p>
    <w:p w14:paraId="10C23FAD">
      <w:pPr>
        <w:spacing w:line="240" w:lineRule="auto"/>
        <w:ind w:left="559" w:leftChars="266" w:firstLine="0" w:firstLineChars="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4、积极开展安全教育工作，开展学校未成人网课平台的专项整治；5、积极开展扶贫助学工作，促进教育教学公平。</w:t>
      </w:r>
    </w:p>
    <w:p w14:paraId="20B8F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1F3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096AFAC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1747.86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1186501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1647.81万元：包括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470.12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12.48万元；奖金261.92万元</w:t>
      </w:r>
      <w:r>
        <w:rPr>
          <w:rFonts w:hint="eastAsia" w:ascii="仿宋" w:hAnsi="仿宋" w:eastAsia="仿宋" w:cs="仿宋"/>
          <w:bCs/>
          <w:sz w:val="28"/>
          <w:szCs w:val="28"/>
        </w:rPr>
        <w:t>；伙食补助费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32.40万元；绩效工资229.30万元；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139.86万元；职工基本医疗保险缴费58.04万元；其他社会保障缴费13.97万元；住房公积金105.69万元；离休费1.51万元；退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休费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257.27万元；抚恤金10.20万元；生活补助32.81万元；救济费9.77万元；助学金1.69万元；其他对个人和家庭的补助10.78万元。 </w:t>
      </w:r>
    </w:p>
    <w:p w14:paraId="5F13A12B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100.05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21.12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10.41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11.00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邮电费0.63万元；</w:t>
      </w:r>
      <w:r>
        <w:rPr>
          <w:rFonts w:hint="eastAsia" w:ascii="仿宋" w:hAnsi="仿宋" w:eastAsia="仿宋" w:cs="仿宋"/>
          <w:bCs/>
          <w:sz w:val="28"/>
          <w:szCs w:val="28"/>
        </w:rPr>
        <w:t>物业管理费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7.66万元；差旅费2.07万元；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15.78</w:t>
      </w:r>
      <w:r>
        <w:rPr>
          <w:rFonts w:hint="eastAsia" w:ascii="仿宋" w:hAnsi="仿宋" w:eastAsia="仿宋" w:cs="仿宋"/>
          <w:bCs/>
          <w:sz w:val="28"/>
          <w:szCs w:val="28"/>
        </w:rPr>
        <w:t>万元；培训费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5.96</w:t>
      </w:r>
      <w:r>
        <w:rPr>
          <w:rFonts w:hint="eastAsia" w:ascii="仿宋" w:hAnsi="仿宋" w:eastAsia="仿宋" w:cs="仿宋"/>
          <w:bCs/>
          <w:sz w:val="28"/>
          <w:szCs w:val="28"/>
        </w:rPr>
        <w:t>万元；劳务费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11.12</w:t>
      </w:r>
      <w:r>
        <w:rPr>
          <w:rFonts w:hint="eastAsia" w:ascii="仿宋" w:hAnsi="仿宋" w:eastAsia="仿宋" w:cs="仿宋"/>
          <w:bCs/>
          <w:sz w:val="28"/>
          <w:szCs w:val="28"/>
        </w:rPr>
        <w:t>万元；工会经费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7.56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其他交通费用3.97万元；</w:t>
      </w:r>
      <w:r>
        <w:rPr>
          <w:rFonts w:hint="eastAsia" w:ascii="仿宋" w:hAnsi="仿宋" w:eastAsia="仿宋" w:cs="仿宋"/>
          <w:bCs/>
          <w:sz w:val="28"/>
          <w:szCs w:val="28"/>
        </w:rPr>
        <w:t>其他商品和服务支出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2.77万元。</w:t>
      </w:r>
    </w:p>
    <w:p w14:paraId="69CCDE66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E9DA806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07AA3FD5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27BFA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（二）项目支出情况</w:t>
      </w:r>
    </w:p>
    <w:p w14:paraId="522BEB3E">
      <w:pPr>
        <w:spacing w:line="24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本单位一般公共预算项目支出2023年度总2.66万元，其中：</w:t>
      </w:r>
    </w:p>
    <w:p w14:paraId="74ED607F">
      <w:pPr>
        <w:spacing w:line="240" w:lineRule="auto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用于教学设备维修（护）费2.66万元。</w:t>
      </w:r>
    </w:p>
    <w:p w14:paraId="16C1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A5FB15D">
      <w:pPr>
        <w:pStyle w:val="2"/>
        <w:ind w:left="0" w:leftChars="0" w:firstLine="560" w:firstLineChars="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本单位2023年度政府性基金预算支出0万元。</w:t>
      </w:r>
    </w:p>
    <w:p w14:paraId="24F6525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AE57945">
      <w:pPr>
        <w:pStyle w:val="2"/>
        <w:ind w:left="0" w:leftChars="0" w:firstLine="560" w:firstLineChars="0"/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本单位2023年度国有资本经营预算支出0万元。</w:t>
      </w:r>
    </w:p>
    <w:p w14:paraId="4012AC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6181C371">
      <w:pPr>
        <w:pStyle w:val="2"/>
        <w:ind w:left="0" w:leftChars="0" w:firstLine="560" w:firstLineChars="0"/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本单位2023年度社会保险基金预算支出0万元。</w:t>
      </w:r>
    </w:p>
    <w:p w14:paraId="00025A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561D5F6E">
      <w:pPr>
        <w:pStyle w:val="2"/>
        <w:numPr>
          <w:ilvl w:val="0"/>
          <w:numId w:val="0"/>
        </w:numPr>
        <w:ind w:left="0" w:leftChars="0" w:firstLine="56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2023年我校圆满地完成了学校各项工作任务和发展目标。</w:t>
      </w:r>
    </w:p>
    <w:p w14:paraId="2CD5C62B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73488DE">
      <w:pPr>
        <w:numPr>
          <w:ilvl w:val="0"/>
          <w:numId w:val="5"/>
        </w:numPr>
        <w:spacing w:line="560" w:lineRule="exact"/>
        <w:ind w:left="0" w:leftChars="0"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数量指标</w:t>
      </w:r>
    </w:p>
    <w:p w14:paraId="504B2565">
      <w:pPr>
        <w:pStyle w:val="2"/>
        <w:ind w:left="0" w:leftChars="0" w:firstLine="560" w:firstLineChars="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我校建立了教学常规督导制度，注重教师的“备、教、批、辅、考”，全年教学常规检查8次，优秀教案评选225次，优秀作业批改88次，优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秀听课158人次。行政推门听课400余次，各类分析会议20次。全年教研活动236次，常规教研课100余堂，其中青年教师教研课40节，骨干教师示范课28节，复习建模课15节，青蓝工程指导教师示范课20节。本年度教师各类培训10多个，涉及国培、省培、市培、县培4个层次，参与人数112人次。签订青蓝结对合同20份。</w:t>
      </w:r>
    </w:p>
    <w:p w14:paraId="2A40B9E6">
      <w:pPr>
        <w:numPr>
          <w:ilvl w:val="0"/>
          <w:numId w:val="5"/>
        </w:numPr>
        <w:ind w:left="0" w:leftChars="0"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质量指标</w:t>
      </w:r>
    </w:p>
    <w:p w14:paraId="6A2D7670">
      <w:pPr>
        <w:pStyle w:val="2"/>
        <w:ind w:left="0" w:leftChars="0" w:firstLine="560" w:firstLineChars="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高一史生地化4科合格考合格率达100%，高二合格考合格率98.3%。食品安全事故发生率为0%，学校成立了由校长为组长的安全工作领导小组，许雄校长为第一责任人，责任层层分解。全年开展了4次安全主题大讨论，出了4期安全教育主题黑板报，每月召开了1次安全教育主题班会。门卫、交通安全、校园饮食卫生、校园用电安全、学生宿舍等管理制度健全，校园周边环境按月进行定时排查，发现问题及时整治。按上级要求完成了学校固定资产的清查工作，师生食堂安全稳定，没有发生一起食品安全问题，确保了师生食品安全。9月在楼区食堂管理（高中组）评分中总分第一名。</w:t>
      </w:r>
    </w:p>
    <w:p w14:paraId="5B501931">
      <w:pPr>
        <w:numPr>
          <w:ilvl w:val="0"/>
          <w:numId w:val="5"/>
        </w:numPr>
        <w:ind w:left="0" w:leftChars="0"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时效指标</w:t>
      </w:r>
    </w:p>
    <w:p w14:paraId="52CBDC5E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年内及时完成承诺的产出任务。</w:t>
      </w:r>
    </w:p>
    <w:p w14:paraId="4FC73695">
      <w:pPr>
        <w:numPr>
          <w:ilvl w:val="0"/>
          <w:numId w:val="5"/>
        </w:numPr>
        <w:ind w:left="0" w:leftChars="0"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成本指标</w:t>
      </w:r>
    </w:p>
    <w:p w14:paraId="24BEFB38"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全年教育投入经费控制在2086.16万元。</w:t>
      </w:r>
    </w:p>
    <w:p w14:paraId="15C55BEA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28CA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7B6B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39607A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00387582">
      <w:pPr>
        <w:pStyle w:val="2"/>
        <w:ind w:left="0" w:leftChars="0" w:firstLine="560" w:firstLineChars="0"/>
        <w:rPr>
          <w:rFonts w:hint="eastAsia" w:ascii="仿宋" w:hAnsi="仿宋" w:eastAsia="仿宋" w:cs="仿宋"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发放扶贫助学金，促进教育公平。今年，我校继续与澳门“兰钦文”牧师基金会联系，接受港澳台热心人士对我校高中部40位品学兼优学生的援助，将发放助学金2万元。我校资助工作突出“主动、规范”特色，一是主动与上级部门、家长、学生、班主任对接，确保各项工作及时对接，走在前面，将资助政策落在实处。二是坚持流程规范、资料规范，确保将资助工作万无一失。提升教育教学质量，促进教育事业发展。积极倡导“做朴素的教育”的办学理念，总支书记许雄作了“提质创优”等4次专题讲座报告，在全体教职员中开展了 “师德师风警示教育”活动4次。呼吁拒绝一切违规乱纪和不符合规定的教学教育行为。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zh-CN" w:eastAsia="zh-CN" w:bidi="ar-SA"/>
        </w:rPr>
        <w:t>深入开展反腐倡廉专项教育活动，组织党员教师学习区委发布的《让清廉自律成为青春最鲜亮的底色——致全区青年干部的一封信》，每位党员签订岳阳楼区殡葬改革承诺书。在学校办公楼一楼建立清廉文化长廊，推动清廉自律思想深入人心。</w:t>
      </w:r>
    </w:p>
    <w:p w14:paraId="022EB558">
      <w:pPr>
        <w:numPr>
          <w:ilvl w:val="0"/>
          <w:numId w:val="6"/>
        </w:numPr>
        <w:ind w:left="0" w:leftChars="0"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生态效益</w:t>
      </w:r>
    </w:p>
    <w:p w14:paraId="6428B94D">
      <w:pPr>
        <w:numPr>
          <w:ilvl w:val="0"/>
          <w:numId w:val="0"/>
        </w:numPr>
        <w:ind w:left="0" w:leftChars="0"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不适用。</w:t>
      </w:r>
    </w:p>
    <w:p w14:paraId="116293FF">
      <w:pPr>
        <w:numPr>
          <w:ilvl w:val="0"/>
          <w:numId w:val="6"/>
        </w:numPr>
        <w:ind w:left="0" w:leftChars="0"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可持续影响</w:t>
      </w:r>
    </w:p>
    <w:p w14:paraId="1BC5A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长期坚持促进教育事业发展。</w:t>
      </w:r>
    </w:p>
    <w:p w14:paraId="3F6426C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社会公众满意度</w:t>
      </w:r>
    </w:p>
    <w:p w14:paraId="351259D6">
      <w:pPr>
        <w:numPr>
          <w:ilvl w:val="0"/>
          <w:numId w:val="0"/>
        </w:numPr>
        <w:ind w:left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教职工满意度98%，学生满意度98%，家长满意度98%。</w:t>
      </w:r>
    </w:p>
    <w:p w14:paraId="43600E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6131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1、办学条件亟待改善。操场破旧不堪，没有标准的录播室、学生宿舍、微机房，教师中休房等硬件设施。</w:t>
      </w:r>
    </w:p>
    <w:p w14:paraId="36CF7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2、高考本科录取率不高，难以突破提升，毕业合格考不能达到100%.</w:t>
      </w:r>
    </w:p>
    <w:p w14:paraId="70945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3、无法办成全日制寄宿学校，学生学习时间难以得到保障。</w:t>
      </w:r>
    </w:p>
    <w:p w14:paraId="21AD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44CB6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1、加强教学研究，提升教师素质和育教学水平，做好课辅工作，严把课堂教育质量关。</w:t>
      </w:r>
    </w:p>
    <w:p w14:paraId="6D659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2、改变校园面貌、校园周边环境，解决学生宿舍、教师中修房问题，突破学校发展瓶颈。</w:t>
      </w:r>
    </w:p>
    <w:p w14:paraId="49BD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3、积极应对新高考改革，加强对新高考科目的研究，加大对专业生、日语生的培优力度，努力提升我校高考上线人数，提升办学质量，扩大社会影响。积极应对高中学业水平考试，实现100%合格率。</w:t>
      </w:r>
    </w:p>
    <w:p w14:paraId="7D33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746F5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33E1DF5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4651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</w:t>
      </w:r>
    </w:p>
    <w:p w14:paraId="1BD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2FE5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5469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19B16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010DF2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EEC54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0E008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7A523D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654CA1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2A7763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B9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1270C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270C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E0C3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58197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8197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3786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E1D17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1D17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F3ED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6299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6299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45A"/>
    <w:multiLevelType w:val="singleLevel"/>
    <w:tmpl w:val="936E34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250D3E4"/>
    <w:multiLevelType w:val="singleLevel"/>
    <w:tmpl w:val="C250D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7D6628"/>
    <w:multiLevelType w:val="singleLevel"/>
    <w:tmpl w:val="E77D66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789C4BC"/>
    <w:multiLevelType w:val="singleLevel"/>
    <w:tmpl w:val="1789C4B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AEF2AB"/>
    <w:multiLevelType w:val="singleLevel"/>
    <w:tmpl w:val="3CAEF2AB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5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FCAFA07"/>
    <w:multiLevelType w:val="singleLevel"/>
    <w:tmpl w:val="4FCAFA0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E5853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8153A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54B25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1F176E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952CC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0800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54009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36F9E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33D7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BC6B6E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505A4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cs="宋体" w:eastAsiaTheme="minorEastAsia"/>
      <w:b/>
      <w:bCs/>
      <w:color w:val="464646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1562</Words>
  <Characters>1828</Characters>
  <Lines>0</Lines>
  <Paragraphs>0</Paragraphs>
  <TotalTime>1</TotalTime>
  <ScaleCrop>false</ScaleCrop>
  <LinksUpToDate>false</LinksUpToDate>
  <CharactersWithSpaces>1965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2025-06-19T03:12:33Z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