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DC6F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155866D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17BB5DD7">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5F27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A11887D">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549752E5">
            <w:pPr>
              <w:spacing w:before="103" w:line="219" w:lineRule="auto"/>
              <w:ind w:left="708"/>
              <w:jc w:val="center"/>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岳阳市岳阳楼区奇家小学</w:t>
            </w:r>
          </w:p>
        </w:tc>
      </w:tr>
      <w:tr w14:paraId="13AB2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F1D5037">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442F7808">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32C327DA">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4D144CE">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7DC14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717F3CF2">
            <w:pPr>
              <w:jc w:val="left"/>
              <w:rPr>
                <w:rFonts w:hint="eastAsia" w:ascii="宋体" w:hAnsi="宋体" w:eastAsia="宋体" w:cs="宋体"/>
                <w:color w:val="000000"/>
                <w:sz w:val="24"/>
                <w:szCs w:val="24"/>
              </w:rPr>
            </w:pPr>
          </w:p>
        </w:tc>
        <w:tc>
          <w:tcPr>
            <w:tcW w:w="1815" w:type="dxa"/>
            <w:gridSpan w:val="2"/>
            <w:noWrap w:val="0"/>
            <w:vAlign w:val="center"/>
          </w:tcPr>
          <w:p w14:paraId="7991A0A3">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22"/>
                <w:szCs w:val="22"/>
                <w:u w:val="none"/>
                <w:lang w:val="en-US" w:eastAsia="zh-CN" w:bidi="ar"/>
              </w:rPr>
              <w:t>38</w:t>
            </w:r>
          </w:p>
        </w:tc>
        <w:tc>
          <w:tcPr>
            <w:tcW w:w="2325" w:type="dxa"/>
            <w:gridSpan w:val="2"/>
            <w:noWrap w:val="0"/>
            <w:vAlign w:val="center"/>
          </w:tcPr>
          <w:p w14:paraId="4DA33EB7">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22"/>
                <w:szCs w:val="22"/>
                <w:u w:val="none"/>
                <w:lang w:val="en-US" w:eastAsia="zh-CN" w:bidi="ar"/>
              </w:rPr>
              <w:t>38</w:t>
            </w:r>
          </w:p>
        </w:tc>
        <w:tc>
          <w:tcPr>
            <w:tcW w:w="1679" w:type="dxa"/>
            <w:gridSpan w:val="2"/>
            <w:noWrap w:val="0"/>
            <w:vAlign w:val="center"/>
          </w:tcPr>
          <w:p w14:paraId="4F55B120">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100.00%</w:t>
            </w:r>
          </w:p>
        </w:tc>
      </w:tr>
      <w:tr w14:paraId="1F4D8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30BCF42">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ED1CCB1">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664B744">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4CC121E9">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1A0B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C5B0608">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507BFDCF">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2A89F42B">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1F58D566">
            <w:pPr>
              <w:jc w:val="center"/>
              <w:rPr>
                <w:rFonts w:hint="eastAsia" w:ascii="宋体" w:hAnsi="宋体" w:eastAsia="宋体" w:cs="宋体"/>
                <w:color w:val="000000"/>
                <w:kern w:val="2"/>
                <w:sz w:val="24"/>
                <w:szCs w:val="24"/>
                <w:lang w:val="en-US" w:eastAsia="zh-CN" w:bidi="ar-SA"/>
              </w:rPr>
            </w:pPr>
            <w:bookmarkStart w:id="0" w:name="_GoBack"/>
            <w:bookmarkEnd w:id="0"/>
            <w:r>
              <w:rPr>
                <w:rFonts w:hint="eastAsia" w:ascii="宋体" w:hAnsi="宋体" w:eastAsia="宋体" w:cs="宋体"/>
                <w:color w:val="000000"/>
                <w:sz w:val="24"/>
                <w:szCs w:val="24"/>
                <w:lang w:val="en-US" w:eastAsia="zh-CN"/>
              </w:rPr>
              <w:t>0</w:t>
            </w:r>
          </w:p>
        </w:tc>
      </w:tr>
      <w:tr w14:paraId="7872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604F6FC">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0338E0F0">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2C42B41E">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4B58CE86">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4DF55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C945BA4">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62788337">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2E6FCFB3">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10E5FAC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37EF6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8A85B42">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1CC3A795">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3CF7BB57">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2A85134B">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2CF3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35D08EE">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70C41D13">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36FCD888">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06C3E554">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5F69E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B36F973">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273051AD">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1BD0E3C9">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0B84DD0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69B11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5C59332">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1461550B">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208.33</w:t>
            </w:r>
          </w:p>
        </w:tc>
        <w:tc>
          <w:tcPr>
            <w:tcW w:w="2325" w:type="dxa"/>
            <w:gridSpan w:val="2"/>
            <w:noWrap w:val="0"/>
            <w:vAlign w:val="center"/>
          </w:tcPr>
          <w:p w14:paraId="2F0C81D4">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0.83</w:t>
            </w:r>
          </w:p>
        </w:tc>
        <w:tc>
          <w:tcPr>
            <w:tcW w:w="1679" w:type="dxa"/>
            <w:gridSpan w:val="2"/>
            <w:noWrap w:val="0"/>
            <w:vAlign w:val="center"/>
          </w:tcPr>
          <w:p w14:paraId="14BA2537">
            <w:pPr>
              <w:jc w:val="center"/>
              <w:rPr>
                <w:rFonts w:hint="eastAsia" w:ascii="宋体" w:hAnsi="宋体" w:eastAsia="宋体" w:cs="宋体"/>
                <w:color w:val="000000"/>
                <w:sz w:val="21"/>
                <w:lang w:val="en-US" w:eastAsia="zh-CN"/>
              </w:rPr>
            </w:pPr>
            <w:r>
              <w:rPr>
                <w:rFonts w:hint="eastAsia" w:ascii="宋体" w:hAnsi="宋体" w:eastAsia="宋体" w:cs="宋体"/>
                <w:color w:val="000000"/>
                <w:sz w:val="24"/>
                <w:szCs w:val="24"/>
                <w:lang w:val="en-US" w:eastAsia="zh-CN"/>
              </w:rPr>
              <w:t>0</w:t>
            </w:r>
          </w:p>
        </w:tc>
      </w:tr>
      <w:tr w14:paraId="72B5B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11FB285">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62C676F0">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208.33</w:t>
            </w:r>
          </w:p>
        </w:tc>
        <w:tc>
          <w:tcPr>
            <w:tcW w:w="2325" w:type="dxa"/>
            <w:gridSpan w:val="2"/>
            <w:noWrap w:val="0"/>
            <w:vAlign w:val="center"/>
          </w:tcPr>
          <w:p w14:paraId="238B8CD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0.83</w:t>
            </w:r>
          </w:p>
        </w:tc>
        <w:tc>
          <w:tcPr>
            <w:tcW w:w="1679" w:type="dxa"/>
            <w:gridSpan w:val="2"/>
            <w:noWrap w:val="0"/>
            <w:vAlign w:val="center"/>
          </w:tcPr>
          <w:p w14:paraId="2BE8B9CD">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0</w:t>
            </w:r>
          </w:p>
        </w:tc>
      </w:tr>
      <w:tr w14:paraId="35A0F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674C2A3">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54DA4127">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6606F1C0">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5F02863E">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76B47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D13E107">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center"/>
          </w:tcPr>
          <w:p w14:paraId="2489AD2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6FABE192">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378D9BF6">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72698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AA2D410">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14:paraId="5A80FAAF">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398E910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4E875D7D">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12C7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F480E8C">
            <w:pPr>
              <w:jc w:val="left"/>
              <w:rPr>
                <w:rFonts w:hint="eastAsia" w:ascii="宋体" w:hAnsi="宋体" w:eastAsia="宋体" w:cs="宋体"/>
                <w:color w:val="000000"/>
                <w:sz w:val="24"/>
                <w:szCs w:val="24"/>
              </w:rPr>
            </w:pPr>
          </w:p>
        </w:tc>
        <w:tc>
          <w:tcPr>
            <w:tcW w:w="1815" w:type="dxa"/>
            <w:gridSpan w:val="2"/>
            <w:noWrap w:val="0"/>
            <w:vAlign w:val="center"/>
          </w:tcPr>
          <w:p w14:paraId="70AC10D9">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0687DEF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73485FBF">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7D47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310F6AB">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128052AA">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4E3E24B4">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7E30C451">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w:t>
            </w:r>
          </w:p>
        </w:tc>
      </w:tr>
      <w:tr w14:paraId="50FC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AB73FE8">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749AF53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60.49</w:t>
            </w:r>
          </w:p>
        </w:tc>
        <w:tc>
          <w:tcPr>
            <w:tcW w:w="2325" w:type="dxa"/>
            <w:gridSpan w:val="2"/>
            <w:noWrap w:val="0"/>
            <w:vAlign w:val="center"/>
          </w:tcPr>
          <w:p w14:paraId="69E9A7ED">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44.75</w:t>
            </w:r>
          </w:p>
        </w:tc>
        <w:tc>
          <w:tcPr>
            <w:tcW w:w="1679" w:type="dxa"/>
            <w:gridSpan w:val="2"/>
            <w:noWrap w:val="0"/>
            <w:vAlign w:val="center"/>
          </w:tcPr>
          <w:p w14:paraId="12518A14">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139.79</w:t>
            </w:r>
          </w:p>
        </w:tc>
      </w:tr>
      <w:tr w14:paraId="77471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282B95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7E11B4D1">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11.00</w:t>
            </w:r>
          </w:p>
        </w:tc>
        <w:tc>
          <w:tcPr>
            <w:tcW w:w="2325" w:type="dxa"/>
            <w:gridSpan w:val="2"/>
            <w:noWrap w:val="0"/>
            <w:vAlign w:val="center"/>
          </w:tcPr>
          <w:p w14:paraId="37102659">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9.35</w:t>
            </w:r>
          </w:p>
        </w:tc>
        <w:tc>
          <w:tcPr>
            <w:tcW w:w="1679" w:type="dxa"/>
            <w:gridSpan w:val="2"/>
            <w:noWrap w:val="0"/>
            <w:vAlign w:val="center"/>
          </w:tcPr>
          <w:p w14:paraId="61C789D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4.63</w:t>
            </w:r>
          </w:p>
        </w:tc>
      </w:tr>
      <w:tr w14:paraId="10EC1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9C441DA">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4103519F">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8</w:t>
            </w:r>
          </w:p>
        </w:tc>
        <w:tc>
          <w:tcPr>
            <w:tcW w:w="2325" w:type="dxa"/>
            <w:gridSpan w:val="2"/>
            <w:noWrap w:val="0"/>
            <w:vAlign w:val="center"/>
          </w:tcPr>
          <w:p w14:paraId="5881E815">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6.9</w:t>
            </w:r>
          </w:p>
        </w:tc>
        <w:tc>
          <w:tcPr>
            <w:tcW w:w="1679" w:type="dxa"/>
            <w:gridSpan w:val="2"/>
            <w:noWrap w:val="0"/>
            <w:vAlign w:val="center"/>
          </w:tcPr>
          <w:p w14:paraId="78BBB7E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6.44</w:t>
            </w:r>
          </w:p>
        </w:tc>
      </w:tr>
      <w:tr w14:paraId="7D98F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5AEA3C1">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268E1197">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5.8</w:t>
            </w:r>
          </w:p>
        </w:tc>
        <w:tc>
          <w:tcPr>
            <w:tcW w:w="2325" w:type="dxa"/>
            <w:gridSpan w:val="2"/>
            <w:noWrap w:val="0"/>
            <w:vAlign w:val="center"/>
          </w:tcPr>
          <w:p w14:paraId="1CC4AA5C">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2.5</w:t>
            </w:r>
          </w:p>
        </w:tc>
        <w:tc>
          <w:tcPr>
            <w:tcW w:w="1679" w:type="dxa"/>
            <w:gridSpan w:val="2"/>
            <w:noWrap w:val="0"/>
            <w:vAlign w:val="center"/>
          </w:tcPr>
          <w:p w14:paraId="60E95F07">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7.83</w:t>
            </w:r>
          </w:p>
        </w:tc>
      </w:tr>
      <w:tr w14:paraId="345A9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5464355">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70A98BF2">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center"/>
          </w:tcPr>
          <w:p w14:paraId="0308A5CC">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26.88</w:t>
            </w:r>
          </w:p>
        </w:tc>
        <w:tc>
          <w:tcPr>
            <w:tcW w:w="1679" w:type="dxa"/>
            <w:gridSpan w:val="2"/>
            <w:noWrap w:val="0"/>
            <w:vAlign w:val="center"/>
          </w:tcPr>
          <w:p w14:paraId="0B54C95A">
            <w:pPr>
              <w:keepNext w:val="0"/>
              <w:keepLines w:val="0"/>
              <w:widowControl/>
              <w:suppressLineNumbers w:val="0"/>
              <w:jc w:val="center"/>
              <w:textAlignment w:val="center"/>
              <w:rPr>
                <w:rFonts w:hint="eastAsia" w:ascii="宋体" w:hAnsi="宋体" w:eastAsia="宋体" w:cs="宋体"/>
                <w:color w:val="000000"/>
                <w:sz w:val="21"/>
              </w:rPr>
            </w:pPr>
            <w:r>
              <w:rPr>
                <w:rFonts w:hint="eastAsia" w:ascii="宋体" w:hAnsi="宋体" w:eastAsia="宋体" w:cs="宋体"/>
                <w:i w:val="0"/>
                <w:iCs w:val="0"/>
                <w:color w:val="000000"/>
                <w:kern w:val="0"/>
                <w:sz w:val="22"/>
                <w:szCs w:val="22"/>
                <w:u w:val="none"/>
                <w:lang w:val="en-US" w:eastAsia="zh-CN" w:bidi="ar"/>
              </w:rPr>
              <w:t>50.65</w:t>
            </w:r>
          </w:p>
        </w:tc>
      </w:tr>
      <w:tr w14:paraId="4D51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BA75B9A">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2A1386B6">
            <w:pPr>
              <w:rPr>
                <w:rFonts w:hint="eastAsia" w:ascii="宋体" w:hAnsi="宋体" w:eastAsia="宋体" w:cs="宋体"/>
                <w:color w:val="000000"/>
                <w:sz w:val="21"/>
              </w:rPr>
            </w:pPr>
          </w:p>
        </w:tc>
        <w:tc>
          <w:tcPr>
            <w:tcW w:w="2325" w:type="dxa"/>
            <w:gridSpan w:val="2"/>
            <w:noWrap w:val="0"/>
            <w:vAlign w:val="top"/>
          </w:tcPr>
          <w:p w14:paraId="6A37AD51">
            <w:pPr>
              <w:rPr>
                <w:rFonts w:hint="eastAsia" w:ascii="宋体" w:hAnsi="宋体" w:eastAsia="宋体" w:cs="宋体"/>
                <w:color w:val="000000"/>
                <w:sz w:val="21"/>
              </w:rPr>
            </w:pPr>
          </w:p>
        </w:tc>
        <w:tc>
          <w:tcPr>
            <w:tcW w:w="1679" w:type="dxa"/>
            <w:gridSpan w:val="2"/>
            <w:noWrap w:val="0"/>
            <w:vAlign w:val="top"/>
          </w:tcPr>
          <w:p w14:paraId="3D1FCC3F">
            <w:pPr>
              <w:rPr>
                <w:rFonts w:hint="eastAsia" w:ascii="宋体" w:hAnsi="宋体" w:eastAsia="宋体" w:cs="宋体"/>
                <w:color w:val="000000"/>
                <w:sz w:val="21"/>
              </w:rPr>
            </w:pPr>
          </w:p>
        </w:tc>
      </w:tr>
      <w:tr w14:paraId="2B84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7AB0BD64">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5B27F559">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7F445B4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58AD446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220E6F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5FCBCC8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0F65292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21E651F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5CD6E6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17A108B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82411C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02D76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6928702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1B3D1CC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081A9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AF69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C7A03ED">
            <w:pPr>
              <w:jc w:val="left"/>
              <w:rPr>
                <w:rFonts w:hint="eastAsia" w:ascii="宋体" w:hAnsi="宋体" w:eastAsia="宋体" w:cs="宋体"/>
                <w:color w:val="000000"/>
                <w:sz w:val="24"/>
                <w:szCs w:val="24"/>
              </w:rPr>
            </w:pPr>
          </w:p>
        </w:tc>
        <w:tc>
          <w:tcPr>
            <w:tcW w:w="825" w:type="dxa"/>
            <w:noWrap w:val="0"/>
            <w:vAlign w:val="top"/>
          </w:tcPr>
          <w:p w14:paraId="75C60DCA">
            <w:pPr>
              <w:rPr>
                <w:rFonts w:hint="eastAsia" w:ascii="宋体" w:hAnsi="宋体" w:eastAsia="宋体" w:cs="宋体"/>
                <w:color w:val="000000"/>
                <w:sz w:val="21"/>
              </w:rPr>
            </w:pPr>
          </w:p>
        </w:tc>
        <w:tc>
          <w:tcPr>
            <w:tcW w:w="990" w:type="dxa"/>
            <w:noWrap w:val="0"/>
            <w:vAlign w:val="top"/>
          </w:tcPr>
          <w:p w14:paraId="7EB44C38">
            <w:pPr>
              <w:rPr>
                <w:rFonts w:hint="eastAsia" w:ascii="宋体" w:hAnsi="宋体" w:eastAsia="宋体" w:cs="宋体"/>
                <w:color w:val="000000"/>
                <w:sz w:val="21"/>
              </w:rPr>
            </w:pPr>
          </w:p>
        </w:tc>
        <w:tc>
          <w:tcPr>
            <w:tcW w:w="1140" w:type="dxa"/>
            <w:noWrap w:val="0"/>
            <w:vAlign w:val="top"/>
          </w:tcPr>
          <w:p w14:paraId="07081518">
            <w:pPr>
              <w:rPr>
                <w:rFonts w:hint="eastAsia" w:ascii="宋体" w:hAnsi="宋体" w:eastAsia="宋体" w:cs="宋体"/>
                <w:color w:val="000000"/>
                <w:sz w:val="21"/>
              </w:rPr>
            </w:pPr>
          </w:p>
        </w:tc>
        <w:tc>
          <w:tcPr>
            <w:tcW w:w="1185" w:type="dxa"/>
            <w:noWrap w:val="0"/>
            <w:vAlign w:val="top"/>
          </w:tcPr>
          <w:p w14:paraId="2E329178">
            <w:pPr>
              <w:rPr>
                <w:rFonts w:hint="eastAsia" w:ascii="宋体" w:hAnsi="宋体" w:eastAsia="宋体" w:cs="宋体"/>
                <w:color w:val="000000"/>
                <w:sz w:val="21"/>
              </w:rPr>
            </w:pPr>
          </w:p>
        </w:tc>
        <w:tc>
          <w:tcPr>
            <w:tcW w:w="810" w:type="dxa"/>
            <w:noWrap w:val="0"/>
            <w:vAlign w:val="top"/>
          </w:tcPr>
          <w:p w14:paraId="5DFE9E48">
            <w:pPr>
              <w:rPr>
                <w:rFonts w:hint="eastAsia" w:ascii="宋体" w:hAnsi="宋体" w:eastAsia="宋体" w:cs="宋体"/>
                <w:color w:val="000000"/>
                <w:sz w:val="21"/>
              </w:rPr>
            </w:pPr>
          </w:p>
        </w:tc>
        <w:tc>
          <w:tcPr>
            <w:tcW w:w="869" w:type="dxa"/>
            <w:noWrap w:val="0"/>
            <w:vAlign w:val="top"/>
          </w:tcPr>
          <w:p w14:paraId="717951BF">
            <w:pPr>
              <w:rPr>
                <w:rFonts w:hint="eastAsia" w:ascii="宋体" w:hAnsi="宋体" w:eastAsia="宋体" w:cs="宋体"/>
                <w:color w:val="000000"/>
                <w:sz w:val="21"/>
              </w:rPr>
            </w:pPr>
          </w:p>
        </w:tc>
      </w:tr>
      <w:tr w14:paraId="55584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DB33E1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1334519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r>
              <w:rPr>
                <w:rFonts w:hint="eastAsia" w:ascii="宋体" w:hAnsi="宋体" w:eastAsia="宋体" w:cs="宋体"/>
                <w:color w:val="000000"/>
                <w:sz w:val="21"/>
              </w:rPr>
              <w:t>加强宣传教育，提高节约意识；制定相关制度，强化节约意识落实；建立精细化管理体系，加强资源的有效利用。</w:t>
            </w:r>
          </w:p>
        </w:tc>
      </w:tr>
    </w:tbl>
    <w:p w14:paraId="6194C26B">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FAD362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E56EFF9">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2024.6.30</w:t>
      </w:r>
    </w:p>
    <w:p w14:paraId="138C07D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5AE489C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5EA9EAC9">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4D502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17AA74BE">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780FEAEC">
            <w:pPr>
              <w:pStyle w:val="9"/>
              <w:spacing w:line="239" w:lineRule="exact"/>
              <w:jc w:val="center"/>
              <w:rPr>
                <w:rFonts w:hint="eastAsia" w:ascii="宋体" w:hAnsi="宋体" w:eastAsia="宋体" w:cs="宋体"/>
                <w:sz w:val="20"/>
              </w:rPr>
            </w:pPr>
            <w:r>
              <w:rPr>
                <w:rFonts w:hint="eastAsia" w:ascii="宋体" w:hAnsi="宋体" w:eastAsia="宋体" w:cs="宋体"/>
                <w:color w:val="000000"/>
                <w:spacing w:val="-2"/>
                <w:sz w:val="20"/>
                <w:szCs w:val="20"/>
              </w:rPr>
              <w:t>岳阳市岳阳楼区奇家小学</w:t>
            </w:r>
          </w:p>
        </w:tc>
      </w:tr>
      <w:tr w14:paraId="6A287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1084" w:type="dxa"/>
            <w:vMerge w:val="restart"/>
            <w:tcBorders>
              <w:bottom w:val="nil"/>
            </w:tcBorders>
            <w:noWrap w:val="0"/>
            <w:vAlign w:val="top"/>
          </w:tcPr>
          <w:p w14:paraId="72FBAE4B">
            <w:pPr>
              <w:pStyle w:val="9"/>
              <w:spacing w:line="467" w:lineRule="auto"/>
              <w:rPr>
                <w:rFonts w:hint="eastAsia" w:ascii="宋体" w:hAnsi="宋体" w:eastAsia="宋体" w:cs="宋体"/>
              </w:rPr>
            </w:pPr>
          </w:p>
          <w:p w14:paraId="20BE8C2F">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1E45329A">
            <w:pPr>
              <w:pStyle w:val="9"/>
              <w:spacing w:line="235" w:lineRule="exact"/>
              <w:rPr>
                <w:rFonts w:hint="eastAsia" w:ascii="宋体" w:hAnsi="宋体" w:eastAsia="宋体" w:cs="宋体"/>
                <w:sz w:val="20"/>
              </w:rPr>
            </w:pPr>
          </w:p>
        </w:tc>
        <w:tc>
          <w:tcPr>
            <w:tcW w:w="1269" w:type="dxa"/>
            <w:noWrap w:val="0"/>
            <w:vAlign w:val="top"/>
          </w:tcPr>
          <w:p w14:paraId="2885366E">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73B82C11">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06E6C410">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63A5808A">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E02D51F">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489DB39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B0C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F90953D">
            <w:pPr>
              <w:pStyle w:val="9"/>
              <w:rPr>
                <w:rFonts w:hint="eastAsia" w:ascii="宋体" w:hAnsi="宋体" w:eastAsia="宋体" w:cs="宋体"/>
              </w:rPr>
            </w:pPr>
          </w:p>
        </w:tc>
        <w:tc>
          <w:tcPr>
            <w:tcW w:w="2113" w:type="dxa"/>
            <w:gridSpan w:val="2"/>
            <w:noWrap w:val="0"/>
            <w:vAlign w:val="top"/>
          </w:tcPr>
          <w:p w14:paraId="25A51F09">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61003DE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671.24</w:t>
            </w:r>
          </w:p>
        </w:tc>
        <w:tc>
          <w:tcPr>
            <w:tcW w:w="1310" w:type="dxa"/>
            <w:noWrap w:val="0"/>
            <w:vAlign w:val="center"/>
          </w:tcPr>
          <w:p w14:paraId="7544714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963.88</w:t>
            </w:r>
          </w:p>
        </w:tc>
        <w:tc>
          <w:tcPr>
            <w:tcW w:w="1268" w:type="dxa"/>
            <w:noWrap w:val="0"/>
            <w:vAlign w:val="center"/>
          </w:tcPr>
          <w:p w14:paraId="4BEFCF94">
            <w:pPr>
              <w:keepNext w:val="0"/>
              <w:keepLines w:val="0"/>
              <w:widowControl/>
              <w:suppressLineNumbers w:val="0"/>
              <w:jc w:val="center"/>
              <w:textAlignment w:val="center"/>
              <w:rPr>
                <w:rFonts w:hint="eastAsia" w:ascii="宋体" w:hAnsi="宋体" w:eastAsia="宋体" w:cs="宋体"/>
                <w:sz w:val="20"/>
              </w:rPr>
            </w:pPr>
            <w:r>
              <w:rPr>
                <w:rFonts w:hint="default" w:ascii="Times New Roman" w:hAnsi="Times New Roman" w:eastAsia="宋体" w:cs="Times New Roman"/>
                <w:i w:val="0"/>
                <w:iCs w:val="0"/>
                <w:color w:val="000000"/>
                <w:kern w:val="0"/>
                <w:sz w:val="20"/>
                <w:szCs w:val="20"/>
                <w:u w:val="none"/>
                <w:lang w:val="en-US" w:eastAsia="zh-CN" w:bidi="ar"/>
              </w:rPr>
              <w:t>963.88</w:t>
            </w:r>
          </w:p>
        </w:tc>
        <w:tc>
          <w:tcPr>
            <w:tcW w:w="716" w:type="dxa"/>
            <w:noWrap w:val="0"/>
            <w:vAlign w:val="center"/>
          </w:tcPr>
          <w:p w14:paraId="1D1C3720">
            <w:pPr>
              <w:keepNext w:val="0"/>
              <w:keepLines w:val="0"/>
              <w:widowControl/>
              <w:suppressLineNumbers w:val="0"/>
              <w:jc w:val="center"/>
              <w:textAlignment w:val="center"/>
              <w:rPr>
                <w:rFonts w:hint="eastAsia" w:ascii="宋体" w:hAnsi="宋体" w:eastAsia="宋体" w:cs="宋体"/>
                <w:sz w:val="19"/>
                <w:szCs w:val="19"/>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73" w:type="dxa"/>
            <w:noWrap w:val="0"/>
            <w:vAlign w:val="center"/>
          </w:tcPr>
          <w:p w14:paraId="10414518">
            <w:pPr>
              <w:keepNext w:val="0"/>
              <w:keepLines w:val="0"/>
              <w:widowControl/>
              <w:suppressLineNumbers w:val="0"/>
              <w:jc w:val="center"/>
              <w:textAlignment w:val="center"/>
              <w:rPr>
                <w:rFonts w:hint="eastAsia" w:ascii="宋体" w:hAnsi="宋体" w:eastAsia="宋体" w:cs="宋体"/>
                <w:sz w:val="20"/>
              </w:rPr>
            </w:pPr>
            <w:r>
              <w:rPr>
                <w:rFonts w:hint="eastAsia" w:ascii="Times New Roman" w:hAnsi="Times New Roman" w:eastAsia="宋体" w:cs="Times New Roman"/>
                <w:i w:val="0"/>
                <w:iCs w:val="0"/>
                <w:color w:val="000000"/>
                <w:kern w:val="0"/>
                <w:sz w:val="20"/>
                <w:szCs w:val="20"/>
                <w:u w:val="none"/>
                <w:lang w:val="en-US" w:eastAsia="zh-CN" w:bidi="ar"/>
              </w:rPr>
              <w:t>100.00</w:t>
            </w:r>
            <w:r>
              <w:rPr>
                <w:rFonts w:hint="default" w:ascii="Times New Roman" w:hAnsi="Times New Roman" w:eastAsia="宋体" w:cs="Times New Roman"/>
                <w:i w:val="0"/>
                <w:iCs w:val="0"/>
                <w:color w:val="000000"/>
                <w:kern w:val="0"/>
                <w:sz w:val="20"/>
                <w:szCs w:val="20"/>
                <w:u w:val="none"/>
                <w:lang w:val="en-US" w:eastAsia="zh-CN" w:bidi="ar"/>
              </w:rPr>
              <w:t>%</w:t>
            </w:r>
          </w:p>
        </w:tc>
        <w:tc>
          <w:tcPr>
            <w:tcW w:w="1450" w:type="dxa"/>
            <w:noWrap w:val="0"/>
            <w:vAlign w:val="center"/>
          </w:tcPr>
          <w:p w14:paraId="261B2BA4">
            <w:pPr>
              <w:keepNext w:val="0"/>
              <w:keepLines w:val="0"/>
              <w:widowControl/>
              <w:suppressLineNumbers w:val="0"/>
              <w:jc w:val="center"/>
              <w:textAlignment w:val="center"/>
              <w:rPr>
                <w:rFonts w:hint="eastAsia" w:ascii="宋体" w:hAnsi="宋体" w:eastAsia="宋体" w:cs="宋体"/>
                <w:sz w:val="20"/>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2F2FD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3628C0C">
            <w:pPr>
              <w:pStyle w:val="9"/>
              <w:rPr>
                <w:rFonts w:hint="eastAsia" w:ascii="宋体" w:hAnsi="宋体" w:eastAsia="宋体" w:cs="宋体"/>
              </w:rPr>
            </w:pPr>
          </w:p>
        </w:tc>
        <w:tc>
          <w:tcPr>
            <w:tcW w:w="4692" w:type="dxa"/>
            <w:gridSpan w:val="4"/>
            <w:noWrap w:val="0"/>
            <w:vAlign w:val="top"/>
          </w:tcPr>
          <w:p w14:paraId="35743EC3">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6C6E5A91">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8DD6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E32197A">
            <w:pPr>
              <w:pStyle w:val="9"/>
              <w:rPr>
                <w:rFonts w:hint="eastAsia" w:ascii="宋体" w:hAnsi="宋体" w:eastAsia="宋体" w:cs="宋体"/>
              </w:rPr>
            </w:pPr>
          </w:p>
        </w:tc>
        <w:tc>
          <w:tcPr>
            <w:tcW w:w="4692" w:type="dxa"/>
            <w:gridSpan w:val="4"/>
            <w:noWrap w:val="0"/>
            <w:vAlign w:val="top"/>
          </w:tcPr>
          <w:p w14:paraId="22D601B4">
            <w:pPr>
              <w:spacing w:before="21" w:line="207" w:lineRule="auto"/>
              <w:ind w:left="312"/>
              <w:rPr>
                <w:rFonts w:hint="eastAsia" w:ascii="宋体" w:hAnsi="宋体" w:eastAsia="宋体" w:cs="宋体"/>
                <w:color w:val="auto"/>
                <w:sz w:val="19"/>
                <w:szCs w:val="19"/>
              </w:rPr>
            </w:pPr>
            <w:r>
              <w:rPr>
                <w:rFonts w:hint="eastAsia" w:ascii="宋体" w:hAnsi="宋体" w:eastAsia="宋体" w:cs="宋体"/>
                <w:color w:val="auto"/>
                <w:spacing w:val="1"/>
                <w:sz w:val="19"/>
                <w:szCs w:val="19"/>
              </w:rPr>
              <w:t>其中：</w:t>
            </w:r>
            <w:r>
              <w:rPr>
                <w:rFonts w:hint="eastAsia" w:ascii="宋体" w:hAnsi="宋体" w:eastAsia="宋体" w:cs="宋体"/>
                <w:color w:val="auto"/>
                <w:spacing w:val="24"/>
                <w:sz w:val="19"/>
                <w:szCs w:val="19"/>
              </w:rPr>
              <w:t xml:space="preserve">  </w:t>
            </w:r>
            <w:r>
              <w:rPr>
                <w:rFonts w:hint="eastAsia" w:ascii="宋体" w:hAnsi="宋体" w:eastAsia="宋体" w:cs="宋体"/>
                <w:color w:val="auto"/>
                <w:spacing w:val="1"/>
                <w:sz w:val="19"/>
                <w:szCs w:val="19"/>
              </w:rPr>
              <w:t>一般公共预算：730.74</w:t>
            </w:r>
          </w:p>
        </w:tc>
        <w:tc>
          <w:tcPr>
            <w:tcW w:w="4307" w:type="dxa"/>
            <w:gridSpan w:val="4"/>
            <w:noWrap w:val="0"/>
            <w:vAlign w:val="top"/>
          </w:tcPr>
          <w:p w14:paraId="36982E16">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其中：基本支出：963.88</w:t>
            </w:r>
          </w:p>
        </w:tc>
      </w:tr>
      <w:tr w14:paraId="2D5AF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1A13BCB">
            <w:pPr>
              <w:pStyle w:val="9"/>
              <w:rPr>
                <w:rFonts w:hint="eastAsia" w:ascii="宋体" w:hAnsi="宋体" w:eastAsia="宋体" w:cs="宋体"/>
              </w:rPr>
            </w:pPr>
          </w:p>
        </w:tc>
        <w:tc>
          <w:tcPr>
            <w:tcW w:w="4692" w:type="dxa"/>
            <w:gridSpan w:val="4"/>
            <w:noWrap w:val="0"/>
            <w:vAlign w:val="top"/>
          </w:tcPr>
          <w:p w14:paraId="32858C02">
            <w:pPr>
              <w:spacing w:before="21" w:line="207" w:lineRule="auto"/>
              <w:ind w:left="916"/>
              <w:rPr>
                <w:rFonts w:hint="eastAsia" w:ascii="宋体" w:hAnsi="宋体" w:eastAsia="宋体" w:cs="宋体"/>
                <w:color w:val="auto"/>
                <w:sz w:val="19"/>
                <w:szCs w:val="19"/>
              </w:rPr>
            </w:pPr>
            <w:r>
              <w:rPr>
                <w:rFonts w:hint="eastAsia" w:ascii="宋体" w:hAnsi="宋体" w:eastAsia="宋体" w:cs="宋体"/>
                <w:color w:val="auto"/>
                <w:spacing w:val="2"/>
                <w:sz w:val="19"/>
                <w:szCs w:val="19"/>
              </w:rPr>
              <w:t>政府性基金拨款：</w:t>
            </w:r>
          </w:p>
        </w:tc>
        <w:tc>
          <w:tcPr>
            <w:tcW w:w="4307" w:type="dxa"/>
            <w:gridSpan w:val="4"/>
            <w:noWrap w:val="0"/>
            <w:vAlign w:val="top"/>
          </w:tcPr>
          <w:p w14:paraId="0CAB41B3">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7F33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2D7970D">
            <w:pPr>
              <w:pStyle w:val="9"/>
              <w:rPr>
                <w:rFonts w:hint="eastAsia" w:ascii="宋体" w:hAnsi="宋体" w:eastAsia="宋体" w:cs="宋体"/>
              </w:rPr>
            </w:pPr>
          </w:p>
        </w:tc>
        <w:tc>
          <w:tcPr>
            <w:tcW w:w="4692" w:type="dxa"/>
            <w:gridSpan w:val="4"/>
            <w:noWrap w:val="0"/>
            <w:vAlign w:val="top"/>
          </w:tcPr>
          <w:p w14:paraId="7306F3F3">
            <w:pPr>
              <w:spacing w:before="20" w:line="208" w:lineRule="auto"/>
              <w:ind w:left="115"/>
              <w:rPr>
                <w:rFonts w:hint="eastAsia" w:ascii="宋体" w:hAnsi="宋体" w:eastAsia="宋体" w:cs="宋体"/>
                <w:color w:val="auto"/>
                <w:sz w:val="19"/>
                <w:szCs w:val="19"/>
              </w:rPr>
            </w:pPr>
            <w:r>
              <w:rPr>
                <w:rFonts w:hint="eastAsia" w:ascii="宋体" w:hAnsi="宋体" w:eastAsia="宋体" w:cs="宋体"/>
                <w:color w:val="auto"/>
                <w:spacing w:val="5"/>
                <w:sz w:val="19"/>
                <w:szCs w:val="19"/>
              </w:rPr>
              <w:t>纳入专户管理的非税收入拨款：</w:t>
            </w:r>
          </w:p>
        </w:tc>
        <w:tc>
          <w:tcPr>
            <w:tcW w:w="4307" w:type="dxa"/>
            <w:gridSpan w:val="4"/>
            <w:noWrap w:val="0"/>
            <w:vAlign w:val="top"/>
          </w:tcPr>
          <w:p w14:paraId="5C8616ED">
            <w:pPr>
              <w:pStyle w:val="9"/>
              <w:spacing w:line="235" w:lineRule="exact"/>
              <w:rPr>
                <w:rFonts w:hint="eastAsia" w:ascii="宋体" w:hAnsi="宋体" w:eastAsia="宋体" w:cs="宋体"/>
                <w:sz w:val="20"/>
              </w:rPr>
            </w:pPr>
          </w:p>
        </w:tc>
      </w:tr>
      <w:tr w14:paraId="08BED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3E1A96C8">
            <w:pPr>
              <w:pStyle w:val="9"/>
              <w:rPr>
                <w:rFonts w:hint="eastAsia" w:ascii="宋体" w:hAnsi="宋体" w:eastAsia="宋体" w:cs="宋体"/>
              </w:rPr>
            </w:pPr>
          </w:p>
        </w:tc>
        <w:tc>
          <w:tcPr>
            <w:tcW w:w="4692" w:type="dxa"/>
            <w:gridSpan w:val="4"/>
            <w:noWrap w:val="0"/>
            <w:vAlign w:val="top"/>
          </w:tcPr>
          <w:p w14:paraId="1F99B11C">
            <w:pPr>
              <w:spacing w:before="20" w:line="208" w:lineRule="auto"/>
              <w:ind w:left="1512"/>
              <w:rPr>
                <w:rFonts w:hint="eastAsia" w:ascii="宋体" w:hAnsi="宋体" w:eastAsia="宋体" w:cs="宋体"/>
                <w:color w:val="auto"/>
                <w:sz w:val="19"/>
                <w:szCs w:val="19"/>
              </w:rPr>
            </w:pPr>
            <w:r>
              <w:rPr>
                <w:rFonts w:hint="eastAsia" w:ascii="宋体" w:hAnsi="宋体" w:eastAsia="宋体" w:cs="宋体"/>
                <w:color w:val="auto"/>
                <w:spacing w:val="-2"/>
                <w:sz w:val="19"/>
                <w:szCs w:val="19"/>
              </w:rPr>
              <w:t>其他资金：233.14</w:t>
            </w:r>
          </w:p>
        </w:tc>
        <w:tc>
          <w:tcPr>
            <w:tcW w:w="4307" w:type="dxa"/>
            <w:gridSpan w:val="4"/>
            <w:noWrap w:val="0"/>
            <w:vAlign w:val="top"/>
          </w:tcPr>
          <w:p w14:paraId="27FF5907">
            <w:pPr>
              <w:pStyle w:val="9"/>
              <w:spacing w:line="235" w:lineRule="exact"/>
              <w:rPr>
                <w:rFonts w:hint="eastAsia" w:ascii="宋体" w:hAnsi="宋体" w:eastAsia="宋体" w:cs="宋体"/>
                <w:sz w:val="20"/>
              </w:rPr>
            </w:pPr>
          </w:p>
        </w:tc>
      </w:tr>
      <w:tr w14:paraId="46436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B079EAC">
            <w:pPr>
              <w:pStyle w:val="9"/>
              <w:spacing w:line="242" w:lineRule="auto"/>
              <w:rPr>
                <w:rFonts w:hint="eastAsia" w:ascii="宋体" w:hAnsi="宋体" w:eastAsia="宋体" w:cs="宋体"/>
              </w:rPr>
            </w:pPr>
          </w:p>
          <w:p w14:paraId="4602E9A8">
            <w:pPr>
              <w:pStyle w:val="9"/>
              <w:spacing w:line="243" w:lineRule="auto"/>
              <w:rPr>
                <w:rFonts w:hint="eastAsia" w:ascii="宋体" w:hAnsi="宋体" w:eastAsia="宋体" w:cs="宋体"/>
              </w:rPr>
            </w:pPr>
          </w:p>
          <w:p w14:paraId="70D9908E">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4C183DC6">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09D04A37">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DE5F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05915BB1">
            <w:pPr>
              <w:pStyle w:val="9"/>
              <w:rPr>
                <w:rFonts w:hint="eastAsia" w:ascii="宋体" w:hAnsi="宋体" w:eastAsia="宋体" w:cs="宋体"/>
              </w:rPr>
            </w:pPr>
          </w:p>
        </w:tc>
        <w:tc>
          <w:tcPr>
            <w:tcW w:w="4692" w:type="dxa"/>
            <w:gridSpan w:val="4"/>
            <w:noWrap w:val="0"/>
            <w:vAlign w:val="top"/>
          </w:tcPr>
          <w:p w14:paraId="2344A368">
            <w:pPr>
              <w:autoSpaceDN w:val="0"/>
              <w:spacing w:line="320" w:lineRule="exact"/>
              <w:jc w:val="left"/>
              <w:textAlignment w:val="center"/>
              <w:rPr>
                <w:rFonts w:hint="eastAsia" w:ascii="Arial" w:hAnsi="Calibri" w:eastAsia="宋体" w:cs="Times New Roman"/>
                <w:color w:val="000000"/>
                <w:spacing w:val="0"/>
                <w:sz w:val="20"/>
              </w:rPr>
            </w:pPr>
            <w:r>
              <w:rPr>
                <w:rFonts w:hint="eastAsia" w:ascii="Arial" w:hAnsi="Calibri" w:eastAsia="宋体" w:cs="Times New Roman"/>
                <w:color w:val="000000"/>
                <w:spacing w:val="0"/>
                <w:sz w:val="20"/>
              </w:rPr>
              <w:t>目标1：加强队伍建设。</w:t>
            </w:r>
            <w:r>
              <w:rPr>
                <w:rFonts w:hint="eastAsia" w:ascii="Arial" w:hAnsi="Calibri" w:eastAsia="宋体" w:cs="Times New Roman"/>
                <w:color w:val="000000"/>
                <w:spacing w:val="0"/>
                <w:sz w:val="20"/>
              </w:rPr>
              <w:tab/>
            </w:r>
            <w:r>
              <w:rPr>
                <w:rFonts w:hint="eastAsia" w:ascii="Arial" w:hAnsi="Calibri" w:eastAsia="宋体" w:cs="Times New Roman"/>
                <w:color w:val="000000"/>
                <w:spacing w:val="0"/>
                <w:sz w:val="20"/>
              </w:rPr>
              <w:tab/>
            </w:r>
            <w:r>
              <w:rPr>
                <w:rFonts w:hint="eastAsia" w:ascii="Arial" w:hAnsi="Calibri" w:eastAsia="宋体" w:cs="Times New Roman"/>
                <w:color w:val="000000"/>
                <w:spacing w:val="0"/>
                <w:sz w:val="20"/>
              </w:rPr>
              <w:tab/>
            </w:r>
          </w:p>
          <w:p w14:paraId="5CC01162">
            <w:pPr>
              <w:autoSpaceDN w:val="0"/>
              <w:spacing w:line="320" w:lineRule="exact"/>
              <w:jc w:val="left"/>
              <w:textAlignment w:val="center"/>
              <w:rPr>
                <w:rFonts w:hint="eastAsia" w:ascii="Arial" w:hAnsi="Calibri" w:eastAsia="宋体" w:cs="Times New Roman"/>
                <w:color w:val="000000"/>
                <w:spacing w:val="0"/>
                <w:sz w:val="20"/>
              </w:rPr>
            </w:pPr>
            <w:r>
              <w:rPr>
                <w:rFonts w:hint="eastAsia" w:ascii="Arial" w:hAnsi="Calibri" w:eastAsia="宋体" w:cs="Times New Roman"/>
                <w:color w:val="000000"/>
                <w:spacing w:val="0"/>
                <w:sz w:val="20"/>
              </w:rPr>
              <w:t>目标2：抓实常规管理。</w:t>
            </w:r>
            <w:r>
              <w:rPr>
                <w:rFonts w:hint="eastAsia" w:ascii="Arial" w:hAnsi="Calibri" w:eastAsia="宋体" w:cs="Times New Roman"/>
                <w:color w:val="000000"/>
                <w:spacing w:val="0"/>
                <w:sz w:val="20"/>
              </w:rPr>
              <w:tab/>
            </w:r>
            <w:r>
              <w:rPr>
                <w:rFonts w:hint="eastAsia" w:ascii="Arial" w:hAnsi="Calibri" w:eastAsia="宋体" w:cs="Times New Roman"/>
                <w:color w:val="000000"/>
                <w:spacing w:val="0"/>
                <w:sz w:val="20"/>
              </w:rPr>
              <w:tab/>
            </w:r>
            <w:r>
              <w:rPr>
                <w:rFonts w:hint="eastAsia" w:ascii="Arial" w:hAnsi="Calibri" w:eastAsia="宋体" w:cs="Times New Roman"/>
                <w:color w:val="000000"/>
                <w:spacing w:val="0"/>
                <w:sz w:val="20"/>
              </w:rPr>
              <w:tab/>
            </w:r>
          </w:p>
          <w:p w14:paraId="1BC5497A">
            <w:pPr>
              <w:autoSpaceDN w:val="0"/>
              <w:spacing w:line="320" w:lineRule="exact"/>
              <w:jc w:val="left"/>
              <w:textAlignment w:val="center"/>
              <w:rPr>
                <w:rFonts w:hint="eastAsia" w:ascii="Arial" w:hAnsi="Calibri" w:eastAsia="宋体" w:cs="Times New Roman"/>
                <w:color w:val="000000"/>
                <w:spacing w:val="0"/>
                <w:sz w:val="20"/>
              </w:rPr>
            </w:pPr>
            <w:r>
              <w:rPr>
                <w:rFonts w:hint="eastAsia" w:ascii="Arial" w:hAnsi="Calibri" w:eastAsia="宋体" w:cs="Times New Roman"/>
                <w:color w:val="000000"/>
                <w:spacing w:val="0"/>
                <w:sz w:val="20"/>
              </w:rPr>
              <w:t>目标3：加强教学管理。</w:t>
            </w:r>
            <w:r>
              <w:rPr>
                <w:rFonts w:hint="eastAsia" w:ascii="Arial" w:hAnsi="Calibri" w:eastAsia="宋体" w:cs="Times New Roman"/>
                <w:color w:val="000000"/>
                <w:spacing w:val="0"/>
                <w:sz w:val="20"/>
              </w:rPr>
              <w:tab/>
            </w:r>
            <w:r>
              <w:rPr>
                <w:rFonts w:hint="eastAsia" w:ascii="Arial" w:hAnsi="Calibri" w:eastAsia="宋体" w:cs="Times New Roman"/>
                <w:color w:val="000000"/>
                <w:spacing w:val="0"/>
                <w:sz w:val="20"/>
              </w:rPr>
              <w:tab/>
            </w:r>
            <w:r>
              <w:rPr>
                <w:rFonts w:hint="eastAsia" w:ascii="Arial" w:hAnsi="Calibri" w:eastAsia="宋体" w:cs="Times New Roman"/>
                <w:color w:val="000000"/>
                <w:spacing w:val="0"/>
                <w:sz w:val="20"/>
              </w:rPr>
              <w:tab/>
            </w:r>
          </w:p>
          <w:p w14:paraId="10B545B0">
            <w:pPr>
              <w:pStyle w:val="9"/>
              <w:rPr>
                <w:rFonts w:hint="eastAsia" w:ascii="宋体" w:hAnsi="宋体" w:eastAsia="宋体" w:cs="宋体"/>
              </w:rPr>
            </w:pPr>
            <w:r>
              <w:rPr>
                <w:rFonts w:hint="eastAsia" w:ascii="Arial" w:hAnsi="Calibri" w:eastAsia="宋体" w:cs="Times New Roman"/>
                <w:color w:val="000000"/>
                <w:spacing w:val="0"/>
                <w:sz w:val="20"/>
              </w:rPr>
              <w:t>目标4：注重德育实效。</w:t>
            </w:r>
          </w:p>
        </w:tc>
        <w:tc>
          <w:tcPr>
            <w:tcW w:w="4307" w:type="dxa"/>
            <w:gridSpan w:val="4"/>
            <w:noWrap w:val="0"/>
            <w:vAlign w:val="top"/>
          </w:tcPr>
          <w:p w14:paraId="678CE378">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Calibri" w:eastAsia="宋体" w:cs="Times New Roman"/>
                <w:color w:val="000000"/>
                <w:spacing w:val="0"/>
                <w:sz w:val="20"/>
                <w:lang w:val="en-US" w:eastAsia="zh-CN"/>
              </w:rPr>
            </w:pPr>
            <w:r>
              <w:rPr>
                <w:rFonts w:hint="eastAsia" w:ascii="Arial" w:hAnsi="Calibri" w:eastAsia="宋体" w:cs="Times New Roman"/>
                <w:color w:val="000000"/>
                <w:spacing w:val="0"/>
                <w:sz w:val="20"/>
                <w:lang w:val="en-US" w:eastAsia="zh-CN"/>
              </w:rPr>
              <w:t>目标1：以师德师风建设年为契机，进一步加强学校教师师德师风建设，建立并形成一支求真务实、勤政敬业、主动高效的“创新型”学校管理队伍。</w:t>
            </w:r>
            <w:r>
              <w:rPr>
                <w:rFonts w:hint="eastAsia" w:ascii="Arial" w:hAnsi="Calibri" w:eastAsia="宋体" w:cs="Times New Roman"/>
                <w:color w:val="000000"/>
                <w:spacing w:val="0"/>
                <w:sz w:val="20"/>
                <w:lang w:val="en-US" w:eastAsia="zh-CN"/>
              </w:rPr>
              <w:tab/>
            </w:r>
            <w:r>
              <w:rPr>
                <w:rFonts w:hint="eastAsia" w:ascii="Arial" w:hAnsi="Calibri" w:eastAsia="宋体" w:cs="Times New Roman"/>
                <w:color w:val="000000"/>
                <w:spacing w:val="0"/>
                <w:sz w:val="20"/>
                <w:lang w:val="en-US" w:eastAsia="zh-CN"/>
              </w:rPr>
              <w:tab/>
            </w:r>
            <w:r>
              <w:rPr>
                <w:rFonts w:hint="eastAsia" w:ascii="Arial" w:hAnsi="Calibri" w:eastAsia="宋体" w:cs="Times New Roman"/>
                <w:color w:val="000000"/>
                <w:spacing w:val="0"/>
                <w:sz w:val="20"/>
                <w:lang w:val="en-US" w:eastAsia="zh-CN"/>
              </w:rPr>
              <w:tab/>
            </w:r>
          </w:p>
          <w:p w14:paraId="56FC814B">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Calibri" w:eastAsia="宋体" w:cs="Times New Roman"/>
                <w:color w:val="000000"/>
                <w:spacing w:val="0"/>
                <w:sz w:val="20"/>
                <w:lang w:val="en-US" w:eastAsia="zh-CN"/>
              </w:rPr>
            </w:pPr>
            <w:r>
              <w:rPr>
                <w:rFonts w:hint="eastAsia" w:ascii="Arial" w:hAnsi="Calibri" w:eastAsia="宋体" w:cs="Times New Roman"/>
                <w:color w:val="000000"/>
                <w:spacing w:val="0"/>
                <w:sz w:val="20"/>
                <w:lang w:val="en-US" w:eastAsia="zh-CN"/>
              </w:rPr>
              <w:t>目标2：着力打造平安、文明、洁净、和谐的校园环境。</w:t>
            </w:r>
            <w:r>
              <w:rPr>
                <w:rFonts w:hint="eastAsia" w:ascii="Arial" w:hAnsi="Calibri" w:eastAsia="宋体" w:cs="Times New Roman"/>
                <w:color w:val="000000"/>
                <w:spacing w:val="0"/>
                <w:sz w:val="20"/>
                <w:lang w:val="en-US" w:eastAsia="zh-CN"/>
              </w:rPr>
              <w:tab/>
            </w:r>
            <w:r>
              <w:rPr>
                <w:rFonts w:hint="eastAsia" w:ascii="Arial" w:hAnsi="Calibri" w:eastAsia="宋体" w:cs="Times New Roman"/>
                <w:color w:val="000000"/>
                <w:spacing w:val="0"/>
                <w:sz w:val="20"/>
                <w:lang w:val="en-US" w:eastAsia="zh-CN"/>
              </w:rPr>
              <w:tab/>
            </w:r>
            <w:r>
              <w:rPr>
                <w:rFonts w:hint="eastAsia" w:ascii="Arial" w:hAnsi="Calibri" w:eastAsia="宋体" w:cs="Times New Roman"/>
                <w:color w:val="000000"/>
                <w:spacing w:val="0"/>
                <w:sz w:val="20"/>
                <w:lang w:val="en-US" w:eastAsia="zh-CN"/>
              </w:rPr>
              <w:tab/>
            </w:r>
          </w:p>
          <w:p w14:paraId="1DC05829">
            <w:pPr>
              <w:keepNext w:val="0"/>
              <w:keepLines w:val="0"/>
              <w:pageBreakBefore w:val="0"/>
              <w:widowControl w:val="0"/>
              <w:kinsoku/>
              <w:wordWrap/>
              <w:overflowPunct/>
              <w:topLinePunct w:val="0"/>
              <w:autoSpaceDE/>
              <w:autoSpaceDN/>
              <w:bidi w:val="0"/>
              <w:adjustRightInd/>
              <w:snapToGrid/>
              <w:spacing w:line="240" w:lineRule="exact"/>
              <w:ind w:left="0" w:leftChars="0"/>
              <w:jc w:val="left"/>
              <w:textAlignment w:val="auto"/>
              <w:rPr>
                <w:rFonts w:hint="eastAsia" w:ascii="Arial" w:hAnsi="Calibri" w:eastAsia="宋体" w:cs="Times New Roman"/>
                <w:color w:val="000000"/>
                <w:spacing w:val="0"/>
                <w:sz w:val="20"/>
                <w:lang w:val="en-US" w:eastAsia="zh-CN"/>
              </w:rPr>
            </w:pPr>
            <w:r>
              <w:rPr>
                <w:rFonts w:hint="eastAsia" w:ascii="Arial" w:hAnsi="Calibri" w:eastAsia="宋体" w:cs="Times New Roman"/>
                <w:color w:val="000000"/>
                <w:spacing w:val="0"/>
                <w:sz w:val="20"/>
                <w:lang w:val="en-US" w:eastAsia="zh-CN"/>
              </w:rPr>
              <w:t>目标3：认真做好每月的教育质量调研与指导工作。</w:t>
            </w:r>
            <w:r>
              <w:rPr>
                <w:rFonts w:hint="eastAsia" w:ascii="Arial" w:hAnsi="Calibri" w:eastAsia="宋体" w:cs="Times New Roman"/>
                <w:color w:val="000000"/>
                <w:spacing w:val="0"/>
                <w:sz w:val="20"/>
                <w:lang w:val="en-US" w:eastAsia="zh-CN"/>
              </w:rPr>
              <w:tab/>
            </w:r>
            <w:r>
              <w:rPr>
                <w:rFonts w:hint="eastAsia" w:ascii="Arial" w:hAnsi="Calibri" w:eastAsia="宋体" w:cs="Times New Roman"/>
                <w:color w:val="000000"/>
                <w:spacing w:val="0"/>
                <w:sz w:val="20"/>
                <w:lang w:val="en-US" w:eastAsia="zh-CN"/>
              </w:rPr>
              <w:tab/>
            </w:r>
            <w:r>
              <w:rPr>
                <w:rFonts w:hint="eastAsia" w:ascii="Arial" w:hAnsi="Calibri" w:eastAsia="宋体" w:cs="Times New Roman"/>
                <w:color w:val="000000"/>
                <w:spacing w:val="0"/>
                <w:sz w:val="20"/>
                <w:lang w:val="en-US" w:eastAsia="zh-CN"/>
              </w:rPr>
              <w:tab/>
            </w:r>
          </w:p>
          <w:p w14:paraId="36F574B4">
            <w:pPr>
              <w:pStyle w:val="9"/>
              <w:rPr>
                <w:rFonts w:hint="eastAsia" w:ascii="宋体" w:hAnsi="宋体" w:eastAsia="宋体" w:cs="宋体"/>
              </w:rPr>
            </w:pPr>
            <w:r>
              <w:rPr>
                <w:rFonts w:hint="eastAsia" w:ascii="Arial" w:hAnsi="Calibri" w:eastAsia="宋体" w:cs="Times New Roman"/>
                <w:color w:val="000000"/>
                <w:spacing w:val="0"/>
                <w:sz w:val="20"/>
                <w:lang w:val="en-US" w:eastAsia="zh-CN"/>
              </w:rPr>
              <w:t>目标4：开展行之有效的德育活动，关注留守学生。</w:t>
            </w:r>
            <w:r>
              <w:rPr>
                <w:rFonts w:hint="eastAsia" w:ascii="Arial" w:hAnsi="Calibri" w:eastAsia="宋体" w:cs="Times New Roman"/>
                <w:color w:val="000000"/>
                <w:spacing w:val="0"/>
                <w:sz w:val="20"/>
                <w:lang w:val="en-US" w:eastAsia="zh-CN"/>
              </w:rPr>
              <w:tab/>
            </w:r>
            <w:r>
              <w:rPr>
                <w:rFonts w:hint="eastAsia" w:ascii="Arial" w:hAnsi="Calibri" w:eastAsia="宋体" w:cs="Times New Roman"/>
                <w:color w:val="000000"/>
                <w:spacing w:val="0"/>
                <w:sz w:val="20"/>
                <w:lang w:val="en-US" w:eastAsia="zh-CN"/>
              </w:rPr>
              <w:tab/>
            </w:r>
          </w:p>
        </w:tc>
      </w:tr>
      <w:tr w14:paraId="03A8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7AA7BE6">
            <w:pPr>
              <w:pStyle w:val="9"/>
              <w:spacing w:line="364" w:lineRule="auto"/>
              <w:rPr>
                <w:rFonts w:hint="eastAsia" w:ascii="宋体" w:hAnsi="宋体" w:eastAsia="宋体" w:cs="宋体"/>
              </w:rPr>
            </w:pPr>
          </w:p>
          <w:p w14:paraId="7DDCF763">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49FEF79D">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D1DCDFE">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0794912B">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1B4BB384">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7198989C">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426157B3">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51FCF9F">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1B442EEC">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299A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0BA7177">
            <w:pPr>
              <w:pStyle w:val="9"/>
              <w:rPr>
                <w:rFonts w:hint="eastAsia" w:ascii="宋体" w:hAnsi="宋体" w:eastAsia="宋体" w:cs="宋体"/>
              </w:rPr>
            </w:pPr>
          </w:p>
        </w:tc>
        <w:tc>
          <w:tcPr>
            <w:tcW w:w="1079" w:type="dxa"/>
            <w:vMerge w:val="restart"/>
            <w:tcBorders>
              <w:bottom w:val="nil"/>
            </w:tcBorders>
            <w:noWrap w:val="0"/>
            <w:vAlign w:val="center"/>
          </w:tcPr>
          <w:p w14:paraId="16F6C73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9"/>
                <w:szCs w:val="19"/>
              </w:rPr>
            </w:pPr>
            <w:r>
              <w:rPr>
                <w:rFonts w:hint="eastAsia" w:ascii="Arial"/>
                <w:color w:val="000000" w:themeColor="text1"/>
                <w:sz w:val="21"/>
                <w:lang w:val="en-US" w:eastAsia="zh-CN"/>
                <w14:textFill>
                  <w14:solidFill>
                    <w14:schemeClr w14:val="tx1"/>
                  </w14:solidFill>
                </w14:textFill>
              </w:rPr>
              <w:t>产出指标（50分）</w:t>
            </w:r>
          </w:p>
        </w:tc>
        <w:tc>
          <w:tcPr>
            <w:tcW w:w="1034" w:type="dxa"/>
            <w:vMerge w:val="restart"/>
            <w:tcBorders>
              <w:bottom w:val="nil"/>
            </w:tcBorders>
            <w:noWrap w:val="0"/>
            <w:vAlign w:val="center"/>
          </w:tcPr>
          <w:p w14:paraId="2816F77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9"/>
                <w:szCs w:val="19"/>
              </w:rPr>
            </w:pPr>
            <w:r>
              <w:rPr>
                <w:rFonts w:hint="eastAsia" w:ascii="宋体" w:hAnsi="宋体" w:eastAsia="宋体" w:cs="宋体"/>
                <w:color w:val="000000" w:themeColor="text1"/>
                <w:spacing w:val="-2"/>
                <w:sz w:val="21"/>
                <w:szCs w:val="21"/>
                <w:lang w:val="en-US" w:eastAsia="zh-CN"/>
                <w14:textFill>
                  <w14:solidFill>
                    <w14:schemeClr w14:val="tx1"/>
                  </w14:solidFill>
                </w14:textFill>
              </w:rPr>
              <w:t>数</w:t>
            </w:r>
            <w:r>
              <w:rPr>
                <w:rFonts w:ascii="宋体" w:hAnsi="宋体" w:eastAsia="宋体" w:cs="宋体"/>
                <w:color w:val="000000" w:themeColor="text1"/>
                <w:spacing w:val="-2"/>
                <w:sz w:val="21"/>
                <w:szCs w:val="21"/>
                <w14:textFill>
                  <w14:solidFill>
                    <w14:schemeClr w14:val="tx1"/>
                  </w14:solidFill>
                </w14:textFill>
              </w:rPr>
              <w:t>量指标</w:t>
            </w:r>
          </w:p>
        </w:tc>
        <w:tc>
          <w:tcPr>
            <w:tcW w:w="1269" w:type="dxa"/>
            <w:noWrap w:val="0"/>
            <w:vAlign w:val="center"/>
          </w:tcPr>
          <w:p w14:paraId="370302C4">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0"/>
              </w:rPr>
            </w:pPr>
            <w:r>
              <w:rPr>
                <w:rFonts w:hint="eastAsia" w:ascii="Arial"/>
                <w:color w:val="000000" w:themeColor="text1"/>
                <w:spacing w:val="0"/>
                <w:sz w:val="18"/>
                <w:szCs w:val="18"/>
                <w:lang w:val="en-US" w:eastAsia="zh-CN"/>
                <w14:textFill>
                  <w14:solidFill>
                    <w14:schemeClr w14:val="tx1"/>
                  </w14:solidFill>
                </w14:textFill>
              </w:rPr>
              <w:t>完成在校学生在德智体美劳全面培养与教育</w:t>
            </w:r>
          </w:p>
        </w:tc>
        <w:tc>
          <w:tcPr>
            <w:tcW w:w="1310" w:type="dxa"/>
            <w:noWrap w:val="0"/>
            <w:vAlign w:val="center"/>
          </w:tcPr>
          <w:p w14:paraId="13313C9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在校学生576人</w:t>
            </w:r>
          </w:p>
        </w:tc>
        <w:tc>
          <w:tcPr>
            <w:tcW w:w="1268" w:type="dxa"/>
            <w:noWrap w:val="0"/>
            <w:vAlign w:val="center"/>
          </w:tcPr>
          <w:p w14:paraId="464B019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576人</w:t>
            </w:r>
          </w:p>
        </w:tc>
        <w:tc>
          <w:tcPr>
            <w:tcW w:w="716" w:type="dxa"/>
            <w:noWrap w:val="0"/>
            <w:vAlign w:val="center"/>
          </w:tcPr>
          <w:p w14:paraId="09FB5A7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8</w:t>
            </w:r>
          </w:p>
        </w:tc>
        <w:tc>
          <w:tcPr>
            <w:tcW w:w="873" w:type="dxa"/>
            <w:noWrap w:val="0"/>
            <w:vAlign w:val="center"/>
          </w:tcPr>
          <w:p w14:paraId="427F9D6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8</w:t>
            </w:r>
          </w:p>
        </w:tc>
        <w:tc>
          <w:tcPr>
            <w:tcW w:w="1450" w:type="dxa"/>
            <w:noWrap w:val="0"/>
            <w:vAlign w:val="center"/>
          </w:tcPr>
          <w:p w14:paraId="3EF90647">
            <w:pPr>
              <w:jc w:val="center"/>
              <w:rPr>
                <w:rFonts w:hint="eastAsia" w:ascii="宋体" w:hAnsi="宋体" w:eastAsia="宋体" w:cs="宋体"/>
                <w:sz w:val="20"/>
              </w:rPr>
            </w:pPr>
          </w:p>
        </w:tc>
      </w:tr>
      <w:tr w14:paraId="45C3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74ED50E">
            <w:pPr>
              <w:pStyle w:val="9"/>
              <w:rPr>
                <w:rFonts w:hint="eastAsia" w:ascii="宋体" w:hAnsi="宋体" w:eastAsia="宋体" w:cs="宋体"/>
              </w:rPr>
            </w:pPr>
          </w:p>
        </w:tc>
        <w:tc>
          <w:tcPr>
            <w:tcW w:w="1079" w:type="dxa"/>
            <w:vMerge w:val="continue"/>
            <w:tcBorders>
              <w:top w:val="nil"/>
              <w:bottom w:val="nil"/>
            </w:tcBorders>
            <w:noWrap w:val="0"/>
            <w:vAlign w:val="center"/>
          </w:tcPr>
          <w:p w14:paraId="46A3D09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top w:val="nil"/>
            </w:tcBorders>
            <w:noWrap w:val="0"/>
            <w:vAlign w:val="center"/>
          </w:tcPr>
          <w:p w14:paraId="23D412D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269" w:type="dxa"/>
            <w:vMerge w:val="restart"/>
            <w:noWrap w:val="0"/>
            <w:vAlign w:val="center"/>
          </w:tcPr>
          <w:p w14:paraId="0F0DACAE">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19"/>
                <w:szCs w:val="19"/>
              </w:rPr>
            </w:pPr>
            <w:r>
              <w:rPr>
                <w:rFonts w:hint="eastAsia" w:ascii="Arial"/>
                <w:color w:val="000000" w:themeColor="text1"/>
                <w:spacing w:val="0"/>
                <w:sz w:val="18"/>
                <w:szCs w:val="18"/>
                <w:lang w:val="en-US" w:eastAsia="zh-CN"/>
                <w14:textFill>
                  <w14:solidFill>
                    <w14:schemeClr w14:val="tx1"/>
                  </w14:solidFill>
                </w14:textFill>
              </w:rPr>
              <w:t>按时足额发放教师职工及退休人员工资奖金及福利待遇</w:t>
            </w:r>
          </w:p>
        </w:tc>
        <w:tc>
          <w:tcPr>
            <w:tcW w:w="1310" w:type="dxa"/>
            <w:noWrap w:val="0"/>
            <w:vAlign w:val="center"/>
          </w:tcPr>
          <w:p w14:paraId="250A776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在职38人</w:t>
            </w:r>
          </w:p>
        </w:tc>
        <w:tc>
          <w:tcPr>
            <w:tcW w:w="1268" w:type="dxa"/>
            <w:noWrap w:val="0"/>
            <w:vAlign w:val="center"/>
          </w:tcPr>
          <w:p w14:paraId="5879370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38人</w:t>
            </w:r>
          </w:p>
        </w:tc>
        <w:tc>
          <w:tcPr>
            <w:tcW w:w="716" w:type="dxa"/>
            <w:noWrap w:val="0"/>
            <w:vAlign w:val="center"/>
          </w:tcPr>
          <w:p w14:paraId="3C52C64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3</w:t>
            </w:r>
          </w:p>
        </w:tc>
        <w:tc>
          <w:tcPr>
            <w:tcW w:w="873" w:type="dxa"/>
            <w:noWrap w:val="0"/>
            <w:vAlign w:val="center"/>
          </w:tcPr>
          <w:p w14:paraId="7907BD31">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3</w:t>
            </w:r>
          </w:p>
        </w:tc>
        <w:tc>
          <w:tcPr>
            <w:tcW w:w="1450" w:type="dxa"/>
            <w:noWrap w:val="0"/>
            <w:vAlign w:val="center"/>
          </w:tcPr>
          <w:p w14:paraId="3D193A84">
            <w:pPr>
              <w:jc w:val="center"/>
              <w:rPr>
                <w:rFonts w:hint="eastAsia" w:ascii="宋体" w:hAnsi="宋体" w:eastAsia="宋体" w:cs="宋体"/>
                <w:sz w:val="20"/>
              </w:rPr>
            </w:pPr>
          </w:p>
        </w:tc>
      </w:tr>
      <w:tr w14:paraId="5A352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8987E12">
            <w:pPr>
              <w:pStyle w:val="9"/>
              <w:rPr>
                <w:rFonts w:hint="eastAsia" w:ascii="宋体" w:hAnsi="宋体" w:eastAsia="宋体" w:cs="宋体"/>
              </w:rPr>
            </w:pPr>
          </w:p>
        </w:tc>
        <w:tc>
          <w:tcPr>
            <w:tcW w:w="1079" w:type="dxa"/>
            <w:vMerge w:val="continue"/>
            <w:tcBorders>
              <w:top w:val="nil"/>
              <w:bottom w:val="nil"/>
            </w:tcBorders>
            <w:noWrap w:val="0"/>
            <w:vAlign w:val="center"/>
          </w:tcPr>
          <w:p w14:paraId="6D0CC7F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bottom w:val="nil"/>
            </w:tcBorders>
            <w:noWrap w:val="0"/>
            <w:vAlign w:val="center"/>
          </w:tcPr>
          <w:p w14:paraId="64234A4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9"/>
                <w:szCs w:val="19"/>
              </w:rPr>
            </w:pPr>
          </w:p>
        </w:tc>
        <w:tc>
          <w:tcPr>
            <w:tcW w:w="1269" w:type="dxa"/>
            <w:vMerge w:val="continue"/>
            <w:noWrap w:val="0"/>
            <w:vAlign w:val="center"/>
          </w:tcPr>
          <w:p w14:paraId="3B153BF3">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0"/>
              </w:rPr>
            </w:pPr>
          </w:p>
        </w:tc>
        <w:tc>
          <w:tcPr>
            <w:tcW w:w="1310" w:type="dxa"/>
            <w:noWrap w:val="0"/>
            <w:vAlign w:val="center"/>
          </w:tcPr>
          <w:p w14:paraId="419B668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退休7人</w:t>
            </w:r>
          </w:p>
        </w:tc>
        <w:tc>
          <w:tcPr>
            <w:tcW w:w="1268" w:type="dxa"/>
            <w:noWrap w:val="0"/>
            <w:vAlign w:val="center"/>
          </w:tcPr>
          <w:p w14:paraId="5091967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7人</w:t>
            </w:r>
          </w:p>
        </w:tc>
        <w:tc>
          <w:tcPr>
            <w:tcW w:w="716" w:type="dxa"/>
            <w:noWrap w:val="0"/>
            <w:vAlign w:val="center"/>
          </w:tcPr>
          <w:p w14:paraId="71DD23C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w:t>
            </w:r>
          </w:p>
        </w:tc>
        <w:tc>
          <w:tcPr>
            <w:tcW w:w="873" w:type="dxa"/>
            <w:noWrap w:val="0"/>
            <w:vAlign w:val="center"/>
          </w:tcPr>
          <w:p w14:paraId="5D7F57E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2</w:t>
            </w:r>
          </w:p>
        </w:tc>
        <w:tc>
          <w:tcPr>
            <w:tcW w:w="1450" w:type="dxa"/>
            <w:noWrap w:val="0"/>
            <w:vAlign w:val="center"/>
          </w:tcPr>
          <w:p w14:paraId="4531E57C">
            <w:pPr>
              <w:jc w:val="center"/>
              <w:rPr>
                <w:rFonts w:hint="eastAsia" w:ascii="宋体" w:hAnsi="宋体" w:eastAsia="宋体" w:cs="宋体"/>
                <w:sz w:val="20"/>
              </w:rPr>
            </w:pPr>
          </w:p>
        </w:tc>
      </w:tr>
      <w:tr w14:paraId="0A2BE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9A106C7">
            <w:pPr>
              <w:pStyle w:val="9"/>
              <w:rPr>
                <w:rFonts w:hint="eastAsia" w:ascii="宋体" w:hAnsi="宋体" w:eastAsia="宋体" w:cs="宋体"/>
              </w:rPr>
            </w:pPr>
          </w:p>
        </w:tc>
        <w:tc>
          <w:tcPr>
            <w:tcW w:w="1079" w:type="dxa"/>
            <w:vMerge w:val="continue"/>
            <w:tcBorders>
              <w:top w:val="nil"/>
              <w:bottom w:val="nil"/>
            </w:tcBorders>
            <w:noWrap w:val="0"/>
            <w:vAlign w:val="center"/>
          </w:tcPr>
          <w:p w14:paraId="0FEEBA7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top w:val="nil"/>
              <w:bottom w:val="nil"/>
            </w:tcBorders>
            <w:noWrap w:val="0"/>
            <w:vAlign w:val="center"/>
          </w:tcPr>
          <w:p w14:paraId="0FE5F9F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269" w:type="dxa"/>
            <w:noWrap w:val="0"/>
            <w:vAlign w:val="center"/>
          </w:tcPr>
          <w:p w14:paraId="437C04D1">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0"/>
              </w:rPr>
            </w:pPr>
            <w:r>
              <w:rPr>
                <w:rFonts w:hint="eastAsia" w:ascii="Arial"/>
                <w:color w:val="000000" w:themeColor="text1"/>
                <w:spacing w:val="0"/>
                <w:sz w:val="18"/>
                <w:szCs w:val="18"/>
                <w:lang w:val="en-US" w:eastAsia="zh-CN"/>
                <w14:textFill>
                  <w14:solidFill>
                    <w14:schemeClr w14:val="tx1"/>
                  </w14:solidFill>
                </w14:textFill>
              </w:rPr>
              <w:t>召开主题教育家长会次数</w:t>
            </w:r>
          </w:p>
        </w:tc>
        <w:tc>
          <w:tcPr>
            <w:tcW w:w="1310" w:type="dxa"/>
            <w:noWrap w:val="0"/>
            <w:vAlign w:val="center"/>
          </w:tcPr>
          <w:p w14:paraId="204FD090">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≧2次</w:t>
            </w:r>
          </w:p>
        </w:tc>
        <w:tc>
          <w:tcPr>
            <w:tcW w:w="1268" w:type="dxa"/>
            <w:noWrap w:val="0"/>
            <w:vAlign w:val="center"/>
          </w:tcPr>
          <w:p w14:paraId="13B2C27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2次</w:t>
            </w:r>
          </w:p>
        </w:tc>
        <w:tc>
          <w:tcPr>
            <w:tcW w:w="716" w:type="dxa"/>
            <w:noWrap w:val="0"/>
            <w:vAlign w:val="center"/>
          </w:tcPr>
          <w:p w14:paraId="6883C3C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3464BA31">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center"/>
          </w:tcPr>
          <w:p w14:paraId="3E010424">
            <w:pPr>
              <w:jc w:val="center"/>
              <w:rPr>
                <w:rFonts w:hint="eastAsia" w:ascii="宋体" w:hAnsi="宋体" w:eastAsia="宋体" w:cs="宋体"/>
                <w:sz w:val="20"/>
              </w:rPr>
            </w:pPr>
          </w:p>
        </w:tc>
      </w:tr>
      <w:tr w14:paraId="42DD1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7926ECA">
            <w:pPr>
              <w:pStyle w:val="9"/>
              <w:rPr>
                <w:rFonts w:hint="eastAsia" w:ascii="宋体" w:hAnsi="宋体" w:eastAsia="宋体" w:cs="宋体"/>
              </w:rPr>
            </w:pPr>
          </w:p>
        </w:tc>
        <w:tc>
          <w:tcPr>
            <w:tcW w:w="1079" w:type="dxa"/>
            <w:vMerge w:val="continue"/>
            <w:tcBorders>
              <w:top w:val="nil"/>
              <w:bottom w:val="nil"/>
            </w:tcBorders>
            <w:noWrap w:val="0"/>
            <w:vAlign w:val="center"/>
          </w:tcPr>
          <w:p w14:paraId="34C25A0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top w:val="nil"/>
            </w:tcBorders>
            <w:noWrap w:val="0"/>
            <w:vAlign w:val="center"/>
          </w:tcPr>
          <w:p w14:paraId="5B23ED4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269" w:type="dxa"/>
            <w:noWrap w:val="0"/>
            <w:vAlign w:val="center"/>
          </w:tcPr>
          <w:p w14:paraId="2A731534">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19"/>
                <w:szCs w:val="19"/>
              </w:rPr>
            </w:pPr>
            <w:r>
              <w:rPr>
                <w:rFonts w:hint="eastAsia" w:ascii="Arial"/>
                <w:color w:val="000000" w:themeColor="text1"/>
                <w:spacing w:val="0"/>
                <w:sz w:val="18"/>
                <w:szCs w:val="18"/>
                <w:lang w:val="en-US" w:eastAsia="zh-CN"/>
                <w14:textFill>
                  <w14:solidFill>
                    <w14:schemeClr w14:val="tx1"/>
                  </w14:solidFill>
                </w14:textFill>
              </w:rPr>
              <w:t>校园安全教育工作开展次数</w:t>
            </w:r>
          </w:p>
        </w:tc>
        <w:tc>
          <w:tcPr>
            <w:tcW w:w="1310" w:type="dxa"/>
            <w:noWrap w:val="0"/>
            <w:vAlign w:val="center"/>
          </w:tcPr>
          <w:p w14:paraId="4F7C30C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≧10次</w:t>
            </w:r>
          </w:p>
        </w:tc>
        <w:tc>
          <w:tcPr>
            <w:tcW w:w="1268" w:type="dxa"/>
            <w:noWrap w:val="0"/>
            <w:vAlign w:val="center"/>
          </w:tcPr>
          <w:p w14:paraId="1F684D2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12次</w:t>
            </w:r>
          </w:p>
        </w:tc>
        <w:tc>
          <w:tcPr>
            <w:tcW w:w="716" w:type="dxa"/>
            <w:noWrap w:val="0"/>
            <w:vAlign w:val="center"/>
          </w:tcPr>
          <w:p w14:paraId="5ED6E15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6D153D4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center"/>
          </w:tcPr>
          <w:p w14:paraId="6741312B">
            <w:pPr>
              <w:jc w:val="center"/>
              <w:rPr>
                <w:rFonts w:hint="eastAsia" w:ascii="宋体" w:hAnsi="宋体" w:eastAsia="宋体" w:cs="宋体"/>
                <w:sz w:val="20"/>
              </w:rPr>
            </w:pPr>
          </w:p>
        </w:tc>
      </w:tr>
      <w:tr w14:paraId="2C5B4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4F1294">
            <w:pPr>
              <w:pStyle w:val="9"/>
              <w:rPr>
                <w:rFonts w:hint="eastAsia" w:ascii="宋体" w:hAnsi="宋体" w:eastAsia="宋体" w:cs="宋体"/>
              </w:rPr>
            </w:pPr>
          </w:p>
        </w:tc>
        <w:tc>
          <w:tcPr>
            <w:tcW w:w="1079" w:type="dxa"/>
            <w:vMerge w:val="continue"/>
            <w:tcBorders>
              <w:top w:val="nil"/>
              <w:bottom w:val="nil"/>
            </w:tcBorders>
            <w:noWrap w:val="0"/>
            <w:vAlign w:val="center"/>
          </w:tcPr>
          <w:p w14:paraId="0C7AA3A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restart"/>
            <w:tcBorders>
              <w:bottom w:val="nil"/>
            </w:tcBorders>
            <w:noWrap w:val="0"/>
            <w:vAlign w:val="center"/>
          </w:tcPr>
          <w:p w14:paraId="74E9956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19"/>
                <w:szCs w:val="19"/>
              </w:rPr>
            </w:pPr>
            <w:r>
              <w:rPr>
                <w:rFonts w:hint="eastAsia" w:ascii="Arial"/>
                <w:color w:val="000000" w:themeColor="text1"/>
                <w:spacing w:val="0"/>
                <w:sz w:val="20"/>
                <w14:textFill>
                  <w14:solidFill>
                    <w14:schemeClr w14:val="tx1"/>
                  </w14:solidFill>
                </w14:textFill>
              </w:rPr>
              <w:t>质量指标</w:t>
            </w:r>
          </w:p>
        </w:tc>
        <w:tc>
          <w:tcPr>
            <w:tcW w:w="1269" w:type="dxa"/>
            <w:noWrap w:val="0"/>
            <w:vAlign w:val="center"/>
          </w:tcPr>
          <w:p w14:paraId="39A1002D">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小学毕业率</w:t>
            </w:r>
          </w:p>
        </w:tc>
        <w:tc>
          <w:tcPr>
            <w:tcW w:w="1310" w:type="dxa"/>
            <w:noWrap w:val="0"/>
            <w:vAlign w:val="center"/>
          </w:tcPr>
          <w:p w14:paraId="2579A92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≧95%</w:t>
            </w:r>
          </w:p>
        </w:tc>
        <w:tc>
          <w:tcPr>
            <w:tcW w:w="1268" w:type="dxa"/>
            <w:noWrap w:val="0"/>
            <w:vAlign w:val="center"/>
          </w:tcPr>
          <w:p w14:paraId="5FCAE5C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5A0EEAF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1BCBB60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center"/>
          </w:tcPr>
          <w:p w14:paraId="49418E2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p>
        </w:tc>
      </w:tr>
      <w:tr w14:paraId="671B9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9195CDB">
            <w:pPr>
              <w:pStyle w:val="9"/>
              <w:rPr>
                <w:rFonts w:hint="eastAsia" w:ascii="宋体" w:hAnsi="宋体" w:eastAsia="宋体" w:cs="宋体"/>
              </w:rPr>
            </w:pPr>
          </w:p>
        </w:tc>
        <w:tc>
          <w:tcPr>
            <w:tcW w:w="1079" w:type="dxa"/>
            <w:vMerge w:val="continue"/>
            <w:tcBorders>
              <w:top w:val="nil"/>
              <w:bottom w:val="nil"/>
            </w:tcBorders>
            <w:noWrap w:val="0"/>
            <w:vAlign w:val="center"/>
          </w:tcPr>
          <w:p w14:paraId="582110A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top w:val="nil"/>
              <w:bottom w:val="nil"/>
            </w:tcBorders>
            <w:noWrap w:val="0"/>
            <w:vAlign w:val="center"/>
          </w:tcPr>
          <w:p w14:paraId="3C20A44B">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rPr>
            </w:pPr>
          </w:p>
        </w:tc>
        <w:tc>
          <w:tcPr>
            <w:tcW w:w="1269" w:type="dxa"/>
            <w:noWrap w:val="0"/>
            <w:vAlign w:val="center"/>
          </w:tcPr>
          <w:p w14:paraId="038B0666">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“双减”制度落实率</w:t>
            </w:r>
          </w:p>
        </w:tc>
        <w:tc>
          <w:tcPr>
            <w:tcW w:w="1310" w:type="dxa"/>
            <w:noWrap w:val="0"/>
            <w:vAlign w:val="center"/>
          </w:tcPr>
          <w:p w14:paraId="4A83127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≧100%</w:t>
            </w:r>
          </w:p>
        </w:tc>
        <w:tc>
          <w:tcPr>
            <w:tcW w:w="1268" w:type="dxa"/>
            <w:noWrap w:val="0"/>
            <w:vAlign w:val="center"/>
          </w:tcPr>
          <w:p w14:paraId="3F27514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7C7B26A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2</w:t>
            </w:r>
          </w:p>
        </w:tc>
        <w:tc>
          <w:tcPr>
            <w:tcW w:w="873" w:type="dxa"/>
            <w:noWrap w:val="0"/>
            <w:vAlign w:val="center"/>
          </w:tcPr>
          <w:p w14:paraId="0F5D68F6">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2</w:t>
            </w:r>
          </w:p>
        </w:tc>
        <w:tc>
          <w:tcPr>
            <w:tcW w:w="1450" w:type="dxa"/>
            <w:noWrap w:val="0"/>
            <w:vAlign w:val="center"/>
          </w:tcPr>
          <w:p w14:paraId="198B7D7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rPr>
            </w:pPr>
          </w:p>
        </w:tc>
      </w:tr>
      <w:tr w14:paraId="38A04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8F09480">
            <w:pPr>
              <w:pStyle w:val="9"/>
              <w:rPr>
                <w:rFonts w:hint="eastAsia" w:ascii="宋体" w:hAnsi="宋体" w:eastAsia="宋体" w:cs="宋体"/>
              </w:rPr>
            </w:pPr>
          </w:p>
        </w:tc>
        <w:tc>
          <w:tcPr>
            <w:tcW w:w="1079" w:type="dxa"/>
            <w:vMerge w:val="continue"/>
            <w:tcBorders>
              <w:top w:val="nil"/>
              <w:bottom w:val="nil"/>
            </w:tcBorders>
            <w:noWrap w:val="0"/>
            <w:vAlign w:val="center"/>
          </w:tcPr>
          <w:p w14:paraId="6A56929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top w:val="nil"/>
            </w:tcBorders>
            <w:noWrap w:val="0"/>
            <w:vAlign w:val="center"/>
          </w:tcPr>
          <w:p w14:paraId="4442751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269" w:type="dxa"/>
            <w:noWrap w:val="0"/>
            <w:vAlign w:val="center"/>
          </w:tcPr>
          <w:p w14:paraId="3EFF1B83">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对应数量指标的质量合格率</w:t>
            </w:r>
          </w:p>
        </w:tc>
        <w:tc>
          <w:tcPr>
            <w:tcW w:w="1310" w:type="dxa"/>
            <w:noWrap w:val="0"/>
            <w:vAlign w:val="center"/>
          </w:tcPr>
          <w:p w14:paraId="25E119E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≧98%</w:t>
            </w:r>
          </w:p>
        </w:tc>
        <w:tc>
          <w:tcPr>
            <w:tcW w:w="1268" w:type="dxa"/>
            <w:noWrap w:val="0"/>
            <w:vAlign w:val="center"/>
          </w:tcPr>
          <w:p w14:paraId="28466151">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2E18252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0984838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center"/>
          </w:tcPr>
          <w:p w14:paraId="6BD403AA">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宋体" w:hAnsi="宋体" w:eastAsia="宋体" w:cs="宋体"/>
                <w:sz w:val="20"/>
              </w:rPr>
            </w:pPr>
          </w:p>
        </w:tc>
      </w:tr>
      <w:tr w14:paraId="1E1BC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722D11C">
            <w:pPr>
              <w:pStyle w:val="9"/>
              <w:rPr>
                <w:rFonts w:hint="eastAsia" w:ascii="宋体" w:hAnsi="宋体" w:eastAsia="宋体" w:cs="宋体"/>
              </w:rPr>
            </w:pPr>
          </w:p>
        </w:tc>
        <w:tc>
          <w:tcPr>
            <w:tcW w:w="1079" w:type="dxa"/>
            <w:vMerge w:val="continue"/>
            <w:tcBorders>
              <w:top w:val="nil"/>
              <w:bottom w:val="nil"/>
            </w:tcBorders>
            <w:noWrap w:val="0"/>
            <w:vAlign w:val="center"/>
          </w:tcPr>
          <w:p w14:paraId="4A33993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restart"/>
            <w:tcBorders>
              <w:bottom w:val="nil"/>
            </w:tcBorders>
            <w:noWrap w:val="0"/>
            <w:vAlign w:val="center"/>
          </w:tcPr>
          <w:p w14:paraId="3E037554">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9"/>
                <w:szCs w:val="19"/>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14:paraId="4F032AA4">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0" w:type="dxa"/>
            <w:noWrap w:val="0"/>
            <w:vAlign w:val="center"/>
          </w:tcPr>
          <w:p w14:paraId="3286083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及时</w:t>
            </w:r>
          </w:p>
        </w:tc>
        <w:tc>
          <w:tcPr>
            <w:tcW w:w="1268" w:type="dxa"/>
            <w:noWrap w:val="0"/>
            <w:vAlign w:val="center"/>
          </w:tcPr>
          <w:p w14:paraId="76324E0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3D9B491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5</w:t>
            </w:r>
          </w:p>
        </w:tc>
        <w:tc>
          <w:tcPr>
            <w:tcW w:w="873" w:type="dxa"/>
            <w:noWrap w:val="0"/>
            <w:vAlign w:val="center"/>
          </w:tcPr>
          <w:p w14:paraId="16FCAAF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5</w:t>
            </w:r>
          </w:p>
        </w:tc>
        <w:tc>
          <w:tcPr>
            <w:tcW w:w="1450" w:type="dxa"/>
            <w:noWrap w:val="0"/>
            <w:vAlign w:val="center"/>
          </w:tcPr>
          <w:p w14:paraId="40C805F9">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0"/>
              </w:rPr>
            </w:pPr>
          </w:p>
        </w:tc>
      </w:tr>
      <w:tr w14:paraId="4222C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07D87C6">
            <w:pPr>
              <w:pStyle w:val="9"/>
              <w:rPr>
                <w:rFonts w:hint="eastAsia" w:ascii="宋体" w:hAnsi="宋体" w:eastAsia="宋体" w:cs="宋体"/>
              </w:rPr>
            </w:pPr>
          </w:p>
        </w:tc>
        <w:tc>
          <w:tcPr>
            <w:tcW w:w="1079" w:type="dxa"/>
            <w:vMerge w:val="continue"/>
            <w:tcBorders>
              <w:top w:val="nil"/>
              <w:bottom w:val="nil"/>
            </w:tcBorders>
            <w:noWrap w:val="0"/>
            <w:vAlign w:val="center"/>
          </w:tcPr>
          <w:p w14:paraId="59BD1CB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top w:val="nil"/>
              <w:bottom w:val="nil"/>
            </w:tcBorders>
            <w:noWrap w:val="0"/>
            <w:vAlign w:val="center"/>
          </w:tcPr>
          <w:p w14:paraId="525A0C02">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rPr>
            </w:pPr>
          </w:p>
        </w:tc>
        <w:tc>
          <w:tcPr>
            <w:tcW w:w="1269" w:type="dxa"/>
            <w:noWrap w:val="0"/>
            <w:vAlign w:val="center"/>
          </w:tcPr>
          <w:p w14:paraId="339FD76C">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0" w:type="dxa"/>
            <w:noWrap w:val="0"/>
            <w:vAlign w:val="center"/>
          </w:tcPr>
          <w:p w14:paraId="7504BB1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2023-12-31</w:t>
            </w:r>
          </w:p>
        </w:tc>
        <w:tc>
          <w:tcPr>
            <w:tcW w:w="1268" w:type="dxa"/>
            <w:noWrap w:val="0"/>
            <w:vAlign w:val="center"/>
          </w:tcPr>
          <w:p w14:paraId="061512B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6394693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0D1E4DCF">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center"/>
          </w:tcPr>
          <w:p w14:paraId="6B92BF0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0"/>
              </w:rPr>
            </w:pPr>
          </w:p>
        </w:tc>
      </w:tr>
      <w:tr w14:paraId="27E9A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C51704C">
            <w:pPr>
              <w:pStyle w:val="9"/>
              <w:rPr>
                <w:rFonts w:hint="eastAsia" w:ascii="宋体" w:hAnsi="宋体" w:eastAsia="宋体" w:cs="宋体"/>
              </w:rPr>
            </w:pPr>
          </w:p>
        </w:tc>
        <w:tc>
          <w:tcPr>
            <w:tcW w:w="1079" w:type="dxa"/>
            <w:vMerge w:val="continue"/>
            <w:tcBorders>
              <w:top w:val="nil"/>
            </w:tcBorders>
            <w:noWrap w:val="0"/>
            <w:vAlign w:val="center"/>
          </w:tcPr>
          <w:p w14:paraId="74C7855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tcBorders>
              <w:top w:val="nil"/>
            </w:tcBorders>
            <w:noWrap w:val="0"/>
            <w:vAlign w:val="center"/>
          </w:tcPr>
          <w:p w14:paraId="760B988B">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hint="eastAsia" w:ascii="宋体" w:hAnsi="宋体" w:eastAsia="宋体" w:cs="宋体"/>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14:paraId="1272885A">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0" w:type="dxa"/>
            <w:noWrap w:val="0"/>
            <w:vAlign w:val="center"/>
          </w:tcPr>
          <w:p w14:paraId="531285F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控制在预算以内</w:t>
            </w:r>
          </w:p>
        </w:tc>
        <w:tc>
          <w:tcPr>
            <w:tcW w:w="1268" w:type="dxa"/>
            <w:noWrap w:val="0"/>
            <w:vAlign w:val="center"/>
          </w:tcPr>
          <w:p w14:paraId="6B1F518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3C849611">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10</w:t>
            </w:r>
          </w:p>
        </w:tc>
        <w:tc>
          <w:tcPr>
            <w:tcW w:w="873" w:type="dxa"/>
            <w:noWrap w:val="0"/>
            <w:vAlign w:val="center"/>
          </w:tcPr>
          <w:p w14:paraId="0CFAE11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10</w:t>
            </w:r>
          </w:p>
        </w:tc>
        <w:tc>
          <w:tcPr>
            <w:tcW w:w="1450" w:type="dxa"/>
            <w:noWrap w:val="0"/>
            <w:vAlign w:val="center"/>
          </w:tcPr>
          <w:p w14:paraId="5384F4EC">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eastAsia" w:ascii="宋体" w:hAnsi="宋体" w:eastAsia="宋体" w:cs="宋体"/>
                <w:sz w:val="20"/>
              </w:rPr>
            </w:pPr>
          </w:p>
        </w:tc>
      </w:tr>
      <w:tr w14:paraId="22E42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51492D">
            <w:pPr>
              <w:pStyle w:val="9"/>
              <w:rPr>
                <w:rFonts w:hint="eastAsia" w:ascii="宋体" w:hAnsi="宋体" w:eastAsia="宋体" w:cs="宋体"/>
              </w:rPr>
            </w:pPr>
          </w:p>
        </w:tc>
        <w:tc>
          <w:tcPr>
            <w:tcW w:w="1079" w:type="dxa"/>
            <w:vMerge w:val="restart"/>
            <w:tcBorders>
              <w:bottom w:val="nil"/>
            </w:tcBorders>
            <w:noWrap w:val="0"/>
            <w:vAlign w:val="center"/>
          </w:tcPr>
          <w:p w14:paraId="7F497330">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52F46B76">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3DC11B76">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7B1E9D98">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7365EB61">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2EC27A58">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9"/>
                <w:szCs w:val="19"/>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30</w:t>
            </w:r>
            <w:r>
              <w:rPr>
                <w:rFonts w:ascii="宋体" w:hAnsi="宋体" w:eastAsia="宋体" w:cs="宋体"/>
                <w:color w:val="000000" w:themeColor="text1"/>
                <w:spacing w:val="9"/>
                <w:sz w:val="21"/>
                <w:szCs w:val="21"/>
                <w14:textFill>
                  <w14:solidFill>
                    <w14:schemeClr w14:val="tx1"/>
                  </w14:solidFill>
                </w14:textFill>
              </w:rPr>
              <w:t>分)</w:t>
            </w:r>
          </w:p>
        </w:tc>
        <w:tc>
          <w:tcPr>
            <w:tcW w:w="1034" w:type="dxa"/>
            <w:tcBorders>
              <w:bottom w:val="nil"/>
            </w:tcBorders>
            <w:noWrap w:val="0"/>
            <w:vAlign w:val="center"/>
          </w:tcPr>
          <w:p w14:paraId="43C3625A">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14:paraId="4B2076C8">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9"/>
                <w:szCs w:val="19"/>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32915869">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不适用</w:t>
            </w:r>
          </w:p>
        </w:tc>
        <w:tc>
          <w:tcPr>
            <w:tcW w:w="1310" w:type="dxa"/>
            <w:noWrap w:val="0"/>
            <w:vAlign w:val="center"/>
          </w:tcPr>
          <w:p w14:paraId="6259782F">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不适用</w:t>
            </w:r>
          </w:p>
        </w:tc>
        <w:tc>
          <w:tcPr>
            <w:tcW w:w="1268" w:type="dxa"/>
            <w:noWrap w:val="0"/>
            <w:vAlign w:val="center"/>
          </w:tcPr>
          <w:p w14:paraId="3AF25C9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不适用</w:t>
            </w:r>
          </w:p>
        </w:tc>
        <w:tc>
          <w:tcPr>
            <w:tcW w:w="716" w:type="dxa"/>
            <w:noWrap w:val="0"/>
            <w:vAlign w:val="center"/>
          </w:tcPr>
          <w:p w14:paraId="218A5B7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0</w:t>
            </w:r>
          </w:p>
        </w:tc>
        <w:tc>
          <w:tcPr>
            <w:tcW w:w="873" w:type="dxa"/>
            <w:noWrap w:val="0"/>
            <w:vAlign w:val="center"/>
          </w:tcPr>
          <w:p w14:paraId="4CC1E75A">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0</w:t>
            </w:r>
          </w:p>
        </w:tc>
        <w:tc>
          <w:tcPr>
            <w:tcW w:w="1450" w:type="dxa"/>
            <w:noWrap w:val="0"/>
            <w:vAlign w:val="center"/>
          </w:tcPr>
          <w:p w14:paraId="425CB9B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p>
        </w:tc>
      </w:tr>
      <w:tr w14:paraId="4A501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FD0DDF6">
            <w:pPr>
              <w:pStyle w:val="9"/>
              <w:rPr>
                <w:rFonts w:hint="eastAsia" w:ascii="宋体" w:hAnsi="宋体" w:eastAsia="宋体" w:cs="宋体"/>
              </w:rPr>
            </w:pPr>
          </w:p>
        </w:tc>
        <w:tc>
          <w:tcPr>
            <w:tcW w:w="1079" w:type="dxa"/>
            <w:vMerge w:val="continue"/>
            <w:tcBorders>
              <w:top w:val="nil"/>
              <w:bottom w:val="nil"/>
            </w:tcBorders>
            <w:noWrap w:val="0"/>
            <w:vAlign w:val="center"/>
          </w:tcPr>
          <w:p w14:paraId="071F388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restart"/>
            <w:tcBorders>
              <w:top w:val="nil"/>
              <w:bottom w:val="nil"/>
            </w:tcBorders>
            <w:noWrap w:val="0"/>
            <w:vAlign w:val="center"/>
          </w:tcPr>
          <w:p w14:paraId="6BC411D2">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14:paraId="7E8F5052">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6A6B993C">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0" w:type="dxa"/>
            <w:vMerge w:val="restart"/>
            <w:noWrap w:val="0"/>
            <w:vAlign w:val="center"/>
          </w:tcPr>
          <w:p w14:paraId="7A26C7EE">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vMerge w:val="restart"/>
            <w:noWrap w:val="0"/>
            <w:vAlign w:val="center"/>
          </w:tcPr>
          <w:p w14:paraId="04ADE40B">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71F957B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3915540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6</w:t>
            </w:r>
          </w:p>
        </w:tc>
        <w:tc>
          <w:tcPr>
            <w:tcW w:w="1450" w:type="dxa"/>
            <w:noWrap w:val="0"/>
            <w:vAlign w:val="center"/>
          </w:tcPr>
          <w:p w14:paraId="01E9BF2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p>
        </w:tc>
      </w:tr>
      <w:tr w14:paraId="3B62E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92CB1D6">
            <w:pPr>
              <w:pStyle w:val="9"/>
              <w:rPr>
                <w:rFonts w:hint="eastAsia" w:ascii="宋体" w:hAnsi="宋体" w:eastAsia="宋体" w:cs="宋体"/>
              </w:rPr>
            </w:pPr>
          </w:p>
        </w:tc>
        <w:tc>
          <w:tcPr>
            <w:tcW w:w="1079" w:type="dxa"/>
            <w:vMerge w:val="continue"/>
            <w:tcBorders>
              <w:top w:val="nil"/>
              <w:bottom w:val="nil"/>
            </w:tcBorders>
            <w:noWrap w:val="0"/>
            <w:vAlign w:val="center"/>
          </w:tcPr>
          <w:p w14:paraId="7EFE6B1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top w:val="nil"/>
            </w:tcBorders>
            <w:noWrap w:val="0"/>
            <w:vAlign w:val="center"/>
          </w:tcPr>
          <w:p w14:paraId="669AC41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269" w:type="dxa"/>
            <w:noWrap w:val="0"/>
            <w:vAlign w:val="center"/>
          </w:tcPr>
          <w:p w14:paraId="77415149">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提升教学质量、为社会输送合规人才</w:t>
            </w:r>
          </w:p>
        </w:tc>
        <w:tc>
          <w:tcPr>
            <w:tcW w:w="1310" w:type="dxa"/>
            <w:vMerge w:val="continue"/>
            <w:noWrap w:val="0"/>
            <w:vAlign w:val="center"/>
          </w:tcPr>
          <w:p w14:paraId="61A89DB0">
            <w:pPr>
              <w:jc w:val="center"/>
              <w:rPr>
                <w:rFonts w:hint="eastAsia" w:ascii="宋体" w:hAnsi="宋体" w:eastAsia="宋体" w:cs="宋体"/>
                <w:sz w:val="20"/>
              </w:rPr>
            </w:pPr>
          </w:p>
        </w:tc>
        <w:tc>
          <w:tcPr>
            <w:tcW w:w="1268" w:type="dxa"/>
            <w:vMerge w:val="continue"/>
            <w:noWrap w:val="0"/>
            <w:vAlign w:val="center"/>
          </w:tcPr>
          <w:p w14:paraId="67894E75">
            <w:pPr>
              <w:jc w:val="center"/>
              <w:rPr>
                <w:rFonts w:hint="eastAsia" w:ascii="宋体" w:hAnsi="宋体" w:eastAsia="宋体" w:cs="宋体"/>
                <w:sz w:val="20"/>
              </w:rPr>
            </w:pPr>
          </w:p>
        </w:tc>
        <w:tc>
          <w:tcPr>
            <w:tcW w:w="716" w:type="dxa"/>
            <w:noWrap w:val="0"/>
            <w:vAlign w:val="center"/>
          </w:tcPr>
          <w:p w14:paraId="0BF3BF50">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16675A7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6</w:t>
            </w:r>
          </w:p>
        </w:tc>
        <w:tc>
          <w:tcPr>
            <w:tcW w:w="1450" w:type="dxa"/>
            <w:noWrap w:val="0"/>
            <w:vAlign w:val="center"/>
          </w:tcPr>
          <w:p w14:paraId="5F1CB3F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p>
        </w:tc>
      </w:tr>
      <w:tr w14:paraId="54131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D8E13C6">
            <w:pPr>
              <w:pStyle w:val="9"/>
              <w:rPr>
                <w:rFonts w:hint="eastAsia" w:ascii="宋体" w:hAnsi="宋体" w:eastAsia="宋体" w:cs="宋体"/>
              </w:rPr>
            </w:pPr>
          </w:p>
        </w:tc>
        <w:tc>
          <w:tcPr>
            <w:tcW w:w="1079" w:type="dxa"/>
            <w:vMerge w:val="continue"/>
            <w:tcBorders>
              <w:top w:val="nil"/>
              <w:bottom w:val="nil"/>
            </w:tcBorders>
            <w:noWrap w:val="0"/>
            <w:vAlign w:val="center"/>
          </w:tcPr>
          <w:p w14:paraId="59B7923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bottom w:val="nil"/>
            </w:tcBorders>
            <w:noWrap w:val="0"/>
            <w:vAlign w:val="center"/>
          </w:tcPr>
          <w:p w14:paraId="3732826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19"/>
                <w:szCs w:val="19"/>
              </w:rPr>
            </w:pPr>
          </w:p>
        </w:tc>
        <w:tc>
          <w:tcPr>
            <w:tcW w:w="1269" w:type="dxa"/>
            <w:noWrap w:val="0"/>
            <w:vAlign w:val="center"/>
          </w:tcPr>
          <w:p w14:paraId="5D1D3FF8">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0" w:type="dxa"/>
            <w:vMerge w:val="continue"/>
            <w:noWrap w:val="0"/>
            <w:vAlign w:val="center"/>
          </w:tcPr>
          <w:p w14:paraId="7FA1E9F3">
            <w:pPr>
              <w:jc w:val="center"/>
              <w:rPr>
                <w:rFonts w:hint="eastAsia" w:ascii="宋体" w:hAnsi="宋体" w:eastAsia="宋体" w:cs="宋体"/>
                <w:sz w:val="20"/>
              </w:rPr>
            </w:pPr>
          </w:p>
        </w:tc>
        <w:tc>
          <w:tcPr>
            <w:tcW w:w="1268" w:type="dxa"/>
            <w:vMerge w:val="continue"/>
            <w:noWrap w:val="0"/>
            <w:vAlign w:val="center"/>
          </w:tcPr>
          <w:p w14:paraId="0B219710">
            <w:pPr>
              <w:jc w:val="center"/>
              <w:rPr>
                <w:rFonts w:hint="eastAsia" w:ascii="宋体" w:hAnsi="宋体" w:eastAsia="宋体" w:cs="宋体"/>
                <w:sz w:val="20"/>
              </w:rPr>
            </w:pPr>
          </w:p>
        </w:tc>
        <w:tc>
          <w:tcPr>
            <w:tcW w:w="716" w:type="dxa"/>
            <w:noWrap w:val="0"/>
            <w:vAlign w:val="center"/>
          </w:tcPr>
          <w:p w14:paraId="67BF7FCE">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6</w:t>
            </w:r>
          </w:p>
        </w:tc>
        <w:tc>
          <w:tcPr>
            <w:tcW w:w="873" w:type="dxa"/>
            <w:noWrap w:val="0"/>
            <w:vAlign w:val="center"/>
          </w:tcPr>
          <w:p w14:paraId="2AE7E4F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6</w:t>
            </w:r>
          </w:p>
        </w:tc>
        <w:tc>
          <w:tcPr>
            <w:tcW w:w="1450" w:type="dxa"/>
            <w:noWrap w:val="0"/>
            <w:vAlign w:val="center"/>
          </w:tcPr>
          <w:p w14:paraId="591FC9A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p>
        </w:tc>
      </w:tr>
      <w:tr w14:paraId="76A3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3BE23CF">
            <w:pPr>
              <w:pStyle w:val="9"/>
              <w:rPr>
                <w:rFonts w:hint="eastAsia" w:ascii="宋体" w:hAnsi="宋体" w:eastAsia="宋体" w:cs="宋体"/>
              </w:rPr>
            </w:pPr>
          </w:p>
        </w:tc>
        <w:tc>
          <w:tcPr>
            <w:tcW w:w="1079" w:type="dxa"/>
            <w:vMerge w:val="continue"/>
            <w:tcBorders>
              <w:top w:val="nil"/>
              <w:bottom w:val="nil"/>
            </w:tcBorders>
            <w:noWrap w:val="0"/>
            <w:vAlign w:val="center"/>
          </w:tcPr>
          <w:p w14:paraId="17F0EB17">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tcBorders>
              <w:top w:val="nil"/>
              <w:bottom w:val="nil"/>
            </w:tcBorders>
            <w:noWrap w:val="0"/>
            <w:vAlign w:val="center"/>
          </w:tcPr>
          <w:p w14:paraId="4CEE96BC">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57C59C67">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40A2898F">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310" w:type="dxa"/>
            <w:noWrap w:val="0"/>
            <w:vAlign w:val="center"/>
          </w:tcPr>
          <w:p w14:paraId="557E65D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noWrap w:val="0"/>
            <w:vAlign w:val="center"/>
          </w:tcPr>
          <w:p w14:paraId="1151E83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43899BF0">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150914D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center"/>
          </w:tcPr>
          <w:p w14:paraId="40BF7D2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sz w:val="20"/>
              </w:rPr>
            </w:pPr>
          </w:p>
        </w:tc>
      </w:tr>
      <w:tr w14:paraId="6906C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7852755">
            <w:pPr>
              <w:pStyle w:val="9"/>
              <w:rPr>
                <w:rFonts w:hint="eastAsia" w:ascii="宋体" w:hAnsi="宋体" w:eastAsia="宋体" w:cs="宋体"/>
              </w:rPr>
            </w:pPr>
          </w:p>
        </w:tc>
        <w:tc>
          <w:tcPr>
            <w:tcW w:w="1079" w:type="dxa"/>
            <w:vMerge w:val="continue"/>
            <w:tcBorders>
              <w:top w:val="nil"/>
              <w:bottom w:val="nil"/>
            </w:tcBorders>
            <w:noWrap w:val="0"/>
            <w:vAlign w:val="center"/>
          </w:tcPr>
          <w:p w14:paraId="7C83377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tcBorders>
              <w:top w:val="nil"/>
            </w:tcBorders>
            <w:noWrap w:val="0"/>
            <w:vAlign w:val="center"/>
          </w:tcPr>
          <w:p w14:paraId="295BD74F">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2A9CF726">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14:paraId="2BE9A983">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对学校展有持续和建设性指标，如持续发展把教师的发展放在首位，通过教师的发展带动学生的发展，促进学校的发展、形成学校优良传统、特色特长保持等</w:t>
            </w:r>
          </w:p>
        </w:tc>
        <w:tc>
          <w:tcPr>
            <w:tcW w:w="1310" w:type="dxa"/>
            <w:noWrap w:val="0"/>
            <w:vAlign w:val="center"/>
          </w:tcPr>
          <w:p w14:paraId="04C8F13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持续发展</w:t>
            </w:r>
          </w:p>
        </w:tc>
        <w:tc>
          <w:tcPr>
            <w:tcW w:w="1268" w:type="dxa"/>
            <w:noWrap w:val="0"/>
            <w:vAlign w:val="center"/>
          </w:tcPr>
          <w:p w14:paraId="5C350C4A">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持续发展</w:t>
            </w:r>
          </w:p>
        </w:tc>
        <w:tc>
          <w:tcPr>
            <w:tcW w:w="716" w:type="dxa"/>
            <w:noWrap w:val="0"/>
            <w:vAlign w:val="center"/>
          </w:tcPr>
          <w:p w14:paraId="6530C84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1ADAAF5F">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center"/>
          </w:tcPr>
          <w:p w14:paraId="20163C5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rPr>
            </w:pPr>
          </w:p>
        </w:tc>
      </w:tr>
      <w:tr w14:paraId="33813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EA0490E">
            <w:pPr>
              <w:pStyle w:val="9"/>
              <w:rPr>
                <w:rFonts w:hint="eastAsia" w:ascii="宋体" w:hAnsi="宋体" w:eastAsia="宋体" w:cs="宋体"/>
              </w:rPr>
            </w:pPr>
          </w:p>
        </w:tc>
        <w:tc>
          <w:tcPr>
            <w:tcW w:w="1079" w:type="dxa"/>
            <w:vMerge w:val="restart"/>
            <w:tcBorders>
              <w:top w:val="nil"/>
              <w:bottom w:val="nil"/>
            </w:tcBorders>
            <w:noWrap w:val="0"/>
            <w:vAlign w:val="center"/>
          </w:tcPr>
          <w:p w14:paraId="7A6FFAB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5363F77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553EECF2">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rPr>
            </w:pPr>
            <w:r>
              <w:rPr>
                <w:rFonts w:ascii="宋体" w:hAnsi="宋体" w:eastAsia="宋体" w:cs="宋体"/>
                <w:color w:val="000000" w:themeColor="text1"/>
                <w:spacing w:val="9"/>
                <w:sz w:val="21"/>
                <w:szCs w:val="21"/>
                <w14:textFill>
                  <w14:solidFill>
                    <w14:schemeClr w14:val="tx1"/>
                  </w14:solidFill>
                </w14:textFill>
              </w:rPr>
              <w:t>(10分)</w:t>
            </w:r>
          </w:p>
        </w:tc>
        <w:tc>
          <w:tcPr>
            <w:tcW w:w="1034" w:type="dxa"/>
            <w:vMerge w:val="restart"/>
            <w:tcBorders>
              <w:bottom w:val="nil"/>
            </w:tcBorders>
            <w:noWrap w:val="0"/>
            <w:vAlign w:val="center"/>
          </w:tcPr>
          <w:p w14:paraId="3D49FD10">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2AA123D5">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092B5D78">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hint="eastAsia" w:ascii="宋体" w:hAnsi="宋体" w:eastAsia="宋体" w:cs="宋体"/>
                <w:sz w:val="19"/>
                <w:szCs w:val="19"/>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14:paraId="3C25EE50">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学生满意度</w:t>
            </w:r>
          </w:p>
        </w:tc>
        <w:tc>
          <w:tcPr>
            <w:tcW w:w="1310" w:type="dxa"/>
            <w:noWrap w:val="0"/>
            <w:vAlign w:val="center"/>
          </w:tcPr>
          <w:p w14:paraId="49DB5B4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1FD4A3F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95%</w:t>
            </w:r>
          </w:p>
        </w:tc>
        <w:tc>
          <w:tcPr>
            <w:tcW w:w="716" w:type="dxa"/>
            <w:noWrap w:val="0"/>
            <w:vAlign w:val="center"/>
          </w:tcPr>
          <w:p w14:paraId="21893B2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399C00D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center"/>
          </w:tcPr>
          <w:p w14:paraId="661460B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rPr>
            </w:pPr>
          </w:p>
        </w:tc>
      </w:tr>
      <w:tr w14:paraId="028B1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6746670">
            <w:pPr>
              <w:pStyle w:val="9"/>
              <w:rPr>
                <w:rFonts w:hint="eastAsia" w:ascii="宋体" w:hAnsi="宋体" w:eastAsia="宋体" w:cs="宋体"/>
              </w:rPr>
            </w:pPr>
          </w:p>
        </w:tc>
        <w:tc>
          <w:tcPr>
            <w:tcW w:w="1079" w:type="dxa"/>
            <w:vMerge w:val="continue"/>
            <w:tcBorders>
              <w:top w:val="nil"/>
              <w:bottom w:val="nil"/>
            </w:tcBorders>
            <w:noWrap w:val="0"/>
            <w:vAlign w:val="center"/>
          </w:tcPr>
          <w:p w14:paraId="242B0BA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top w:val="nil"/>
              <w:bottom w:val="nil"/>
            </w:tcBorders>
            <w:noWrap w:val="0"/>
            <w:vAlign w:val="center"/>
          </w:tcPr>
          <w:p w14:paraId="527FCA9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269" w:type="dxa"/>
            <w:noWrap w:val="0"/>
            <w:vAlign w:val="center"/>
          </w:tcPr>
          <w:p w14:paraId="5E5AB053">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家长满意度</w:t>
            </w:r>
          </w:p>
        </w:tc>
        <w:tc>
          <w:tcPr>
            <w:tcW w:w="1310" w:type="dxa"/>
            <w:noWrap w:val="0"/>
            <w:vAlign w:val="center"/>
          </w:tcPr>
          <w:p w14:paraId="66D114D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7B4790E0">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95%</w:t>
            </w:r>
          </w:p>
        </w:tc>
        <w:tc>
          <w:tcPr>
            <w:tcW w:w="716" w:type="dxa"/>
            <w:noWrap w:val="0"/>
            <w:vAlign w:val="center"/>
          </w:tcPr>
          <w:p w14:paraId="1893B07A">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2934D1A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center"/>
          </w:tcPr>
          <w:p w14:paraId="704EB92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rPr>
            </w:pPr>
          </w:p>
        </w:tc>
      </w:tr>
      <w:tr w14:paraId="5F79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3951E00">
            <w:pPr>
              <w:pStyle w:val="9"/>
              <w:rPr>
                <w:rFonts w:hint="eastAsia" w:ascii="宋体" w:hAnsi="宋体" w:eastAsia="宋体" w:cs="宋体"/>
              </w:rPr>
            </w:pPr>
          </w:p>
        </w:tc>
        <w:tc>
          <w:tcPr>
            <w:tcW w:w="1079" w:type="dxa"/>
            <w:vMerge w:val="continue"/>
            <w:tcBorders>
              <w:top w:val="nil"/>
              <w:bottom w:val="nil"/>
            </w:tcBorders>
            <w:noWrap w:val="0"/>
            <w:vAlign w:val="center"/>
          </w:tcPr>
          <w:p w14:paraId="184D77A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034" w:type="dxa"/>
            <w:vMerge w:val="continue"/>
            <w:tcBorders>
              <w:top w:val="nil"/>
            </w:tcBorders>
            <w:noWrap w:val="0"/>
            <w:vAlign w:val="center"/>
          </w:tcPr>
          <w:p w14:paraId="1C52A33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rPr>
            </w:pPr>
          </w:p>
        </w:tc>
        <w:tc>
          <w:tcPr>
            <w:tcW w:w="1269" w:type="dxa"/>
            <w:noWrap w:val="0"/>
            <w:vAlign w:val="center"/>
          </w:tcPr>
          <w:p w14:paraId="3640E7D5">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社会公众满意度</w:t>
            </w:r>
          </w:p>
        </w:tc>
        <w:tc>
          <w:tcPr>
            <w:tcW w:w="1310" w:type="dxa"/>
            <w:noWrap w:val="0"/>
            <w:vAlign w:val="center"/>
          </w:tcPr>
          <w:p w14:paraId="65052FB1">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0EEE941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96%</w:t>
            </w:r>
          </w:p>
        </w:tc>
        <w:tc>
          <w:tcPr>
            <w:tcW w:w="716" w:type="dxa"/>
            <w:noWrap w:val="0"/>
            <w:vAlign w:val="center"/>
          </w:tcPr>
          <w:p w14:paraId="7DFCC0C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4</w:t>
            </w:r>
          </w:p>
        </w:tc>
        <w:tc>
          <w:tcPr>
            <w:tcW w:w="873" w:type="dxa"/>
            <w:noWrap w:val="0"/>
            <w:vAlign w:val="center"/>
          </w:tcPr>
          <w:p w14:paraId="04CF8A6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4</w:t>
            </w:r>
          </w:p>
        </w:tc>
        <w:tc>
          <w:tcPr>
            <w:tcW w:w="1450" w:type="dxa"/>
            <w:noWrap w:val="0"/>
            <w:vAlign w:val="center"/>
          </w:tcPr>
          <w:p w14:paraId="70A2BA0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sz w:val="20"/>
              </w:rPr>
            </w:pPr>
          </w:p>
        </w:tc>
      </w:tr>
      <w:tr w14:paraId="72EB4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4143746E">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4E86BB95">
            <w:pPr>
              <w:spacing w:before="75" w:line="195" w:lineRule="auto"/>
              <w:ind w:left="230"/>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2B766C1">
            <w:pPr>
              <w:pStyle w:val="9"/>
              <w:jc w:val="center"/>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noWrap w:val="0"/>
            <w:vAlign w:val="top"/>
          </w:tcPr>
          <w:p w14:paraId="060F9802">
            <w:pPr>
              <w:pStyle w:val="9"/>
              <w:rPr>
                <w:rFonts w:hint="eastAsia" w:ascii="宋体" w:hAnsi="宋体" w:eastAsia="宋体" w:cs="宋体"/>
              </w:rPr>
            </w:pPr>
          </w:p>
        </w:tc>
      </w:tr>
    </w:tbl>
    <w:p w14:paraId="03C295B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EE74EA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AB17F14">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2024.6.30</w:t>
      </w:r>
    </w:p>
    <w:p w14:paraId="29AC420D">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61DB7D9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2267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DFE2507">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5B912E04">
            <w:pPr>
              <w:pStyle w:val="9"/>
              <w:jc w:val="center"/>
              <w:rPr>
                <w:rFonts w:hint="eastAsia" w:ascii="宋体" w:hAnsi="宋体" w:eastAsia="宋体" w:cs="宋体"/>
                <w:lang w:val="en-US" w:eastAsia="zh-CN"/>
              </w:rPr>
            </w:pPr>
            <w:r>
              <w:rPr>
                <w:rFonts w:hint="eastAsia" w:ascii="宋体" w:hAnsi="宋体" w:eastAsia="宋体" w:cs="宋体"/>
                <w:lang w:val="en-US" w:eastAsia="zh-CN"/>
              </w:rPr>
              <w:t>无</w:t>
            </w:r>
          </w:p>
        </w:tc>
      </w:tr>
      <w:tr w14:paraId="64AD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27F62D62">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23B2F548">
            <w:pPr>
              <w:pStyle w:val="9"/>
              <w:rPr>
                <w:rFonts w:hint="eastAsia" w:ascii="宋体" w:hAnsi="宋体" w:eastAsia="宋体" w:cs="宋体"/>
              </w:rPr>
            </w:pPr>
          </w:p>
        </w:tc>
        <w:tc>
          <w:tcPr>
            <w:tcW w:w="1281" w:type="dxa"/>
            <w:noWrap w:val="0"/>
            <w:vAlign w:val="top"/>
          </w:tcPr>
          <w:p w14:paraId="41D8A0D4">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4D037816">
            <w:pPr>
              <w:pStyle w:val="9"/>
              <w:rPr>
                <w:rFonts w:hint="eastAsia" w:ascii="宋体" w:hAnsi="宋体" w:eastAsia="宋体" w:cs="宋体"/>
              </w:rPr>
            </w:pPr>
          </w:p>
        </w:tc>
      </w:tr>
      <w:tr w14:paraId="1AAFC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B84882D">
            <w:pPr>
              <w:spacing w:before="61" w:line="241" w:lineRule="auto"/>
              <w:ind w:right="141"/>
              <w:jc w:val="both"/>
              <w:rPr>
                <w:rFonts w:hint="eastAsia" w:ascii="宋体" w:hAnsi="宋体" w:cs="宋体"/>
                <w:sz w:val="19"/>
                <w:szCs w:val="19"/>
                <w:lang w:eastAsia="zh-CN"/>
              </w:rPr>
            </w:pPr>
          </w:p>
          <w:p w14:paraId="57341095">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42585E5F">
            <w:pPr>
              <w:pStyle w:val="9"/>
              <w:rPr>
                <w:rFonts w:hint="eastAsia" w:ascii="宋体" w:hAnsi="宋体" w:eastAsia="宋体" w:cs="宋体"/>
              </w:rPr>
            </w:pPr>
          </w:p>
        </w:tc>
        <w:tc>
          <w:tcPr>
            <w:tcW w:w="1244" w:type="dxa"/>
            <w:noWrap w:val="0"/>
            <w:vAlign w:val="top"/>
          </w:tcPr>
          <w:p w14:paraId="0605683D">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6CEB69">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6AF6D3B8">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1CCB9196">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DFC3F0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195F5014">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7596E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AD59BE8">
            <w:pPr>
              <w:pStyle w:val="9"/>
              <w:rPr>
                <w:rFonts w:hint="eastAsia" w:ascii="宋体" w:hAnsi="宋体" w:eastAsia="宋体" w:cs="宋体"/>
              </w:rPr>
            </w:pPr>
          </w:p>
        </w:tc>
        <w:tc>
          <w:tcPr>
            <w:tcW w:w="2034" w:type="dxa"/>
            <w:gridSpan w:val="2"/>
            <w:noWrap w:val="0"/>
            <w:vAlign w:val="top"/>
          </w:tcPr>
          <w:p w14:paraId="28BE9324">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4C97BA7B">
            <w:pPr>
              <w:jc w:val="center"/>
              <w:rPr>
                <w:rFonts w:hint="eastAsia" w:ascii="宋体" w:hAnsi="宋体" w:eastAsia="宋体" w:cs="宋体"/>
                <w:color w:val="auto"/>
              </w:rPr>
            </w:pPr>
            <w:r>
              <w:rPr>
                <w:rFonts w:hint="eastAsia" w:ascii="宋体" w:hAnsi="宋体" w:eastAsia="宋体" w:cs="宋体"/>
                <w:color w:val="auto"/>
                <w:lang w:val="en-US" w:eastAsia="zh-CN"/>
              </w:rPr>
              <w:t>/</w:t>
            </w:r>
          </w:p>
        </w:tc>
        <w:tc>
          <w:tcPr>
            <w:tcW w:w="1244" w:type="dxa"/>
            <w:noWrap w:val="0"/>
            <w:vAlign w:val="top"/>
          </w:tcPr>
          <w:p w14:paraId="7456E860">
            <w:pPr>
              <w:jc w:val="center"/>
              <w:rPr>
                <w:rFonts w:hint="eastAsia" w:ascii="宋体" w:hAnsi="宋体" w:eastAsia="宋体" w:cs="宋体"/>
                <w:color w:val="auto"/>
              </w:rPr>
            </w:pPr>
            <w:r>
              <w:rPr>
                <w:rFonts w:hint="eastAsia" w:ascii="宋体" w:hAnsi="宋体" w:eastAsia="宋体" w:cs="宋体"/>
                <w:color w:val="auto"/>
                <w:lang w:val="en-US" w:eastAsia="zh-CN"/>
              </w:rPr>
              <w:t>/</w:t>
            </w:r>
          </w:p>
        </w:tc>
        <w:tc>
          <w:tcPr>
            <w:tcW w:w="1281" w:type="dxa"/>
            <w:noWrap w:val="0"/>
            <w:vAlign w:val="top"/>
          </w:tcPr>
          <w:p w14:paraId="56802365">
            <w:pPr>
              <w:jc w:val="center"/>
              <w:rPr>
                <w:rFonts w:hint="eastAsia" w:ascii="宋体" w:hAnsi="宋体" w:eastAsia="宋体" w:cs="宋体"/>
                <w:color w:val="auto"/>
              </w:rPr>
            </w:pPr>
            <w:r>
              <w:rPr>
                <w:rFonts w:hint="eastAsia" w:ascii="宋体" w:hAnsi="宋体" w:eastAsia="宋体" w:cs="宋体"/>
                <w:color w:val="auto"/>
                <w:lang w:val="en-US" w:eastAsia="zh-CN"/>
              </w:rPr>
              <w:t>/</w:t>
            </w:r>
          </w:p>
        </w:tc>
        <w:tc>
          <w:tcPr>
            <w:tcW w:w="673" w:type="dxa"/>
            <w:noWrap w:val="0"/>
            <w:vAlign w:val="top"/>
          </w:tcPr>
          <w:p w14:paraId="1B25C028">
            <w:pPr>
              <w:spacing w:before="64" w:line="195" w:lineRule="auto"/>
              <w:ind w:left="331"/>
              <w:jc w:val="center"/>
              <w:rPr>
                <w:rFonts w:hint="eastAsia" w:ascii="宋体" w:hAnsi="宋体" w:eastAsia="宋体" w:cs="宋体"/>
                <w:color w:val="auto"/>
                <w:sz w:val="19"/>
                <w:szCs w:val="19"/>
              </w:rPr>
            </w:pPr>
            <w:r>
              <w:rPr>
                <w:rFonts w:hint="eastAsia" w:ascii="宋体" w:hAnsi="宋体" w:eastAsia="宋体" w:cs="宋体"/>
                <w:color w:val="auto"/>
                <w:spacing w:val="-8"/>
                <w:sz w:val="19"/>
                <w:szCs w:val="19"/>
              </w:rPr>
              <w:t>10</w:t>
            </w:r>
          </w:p>
        </w:tc>
        <w:tc>
          <w:tcPr>
            <w:tcW w:w="873" w:type="dxa"/>
            <w:noWrap w:val="0"/>
            <w:vAlign w:val="top"/>
          </w:tcPr>
          <w:p w14:paraId="54BB5D05">
            <w:pPr>
              <w:pStyle w:val="9"/>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c>
          <w:tcPr>
            <w:tcW w:w="1422" w:type="dxa"/>
            <w:noWrap w:val="0"/>
            <w:vAlign w:val="top"/>
          </w:tcPr>
          <w:p w14:paraId="12B5B97A">
            <w:pPr>
              <w:pStyle w:val="9"/>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6492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3D76FCF">
            <w:pPr>
              <w:pStyle w:val="9"/>
              <w:rPr>
                <w:rFonts w:hint="eastAsia" w:ascii="宋体" w:hAnsi="宋体" w:eastAsia="宋体" w:cs="宋体"/>
              </w:rPr>
            </w:pPr>
          </w:p>
        </w:tc>
        <w:tc>
          <w:tcPr>
            <w:tcW w:w="2034" w:type="dxa"/>
            <w:gridSpan w:val="2"/>
            <w:noWrap w:val="0"/>
            <w:vAlign w:val="top"/>
          </w:tcPr>
          <w:p w14:paraId="2B7CA82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0AB6E6EE">
            <w:pPr>
              <w:pStyle w:val="9"/>
              <w:rPr>
                <w:rFonts w:hint="eastAsia" w:ascii="宋体" w:hAnsi="宋体" w:eastAsia="宋体" w:cs="宋体"/>
              </w:rPr>
            </w:pPr>
          </w:p>
        </w:tc>
        <w:tc>
          <w:tcPr>
            <w:tcW w:w="1244" w:type="dxa"/>
            <w:noWrap w:val="0"/>
            <w:vAlign w:val="top"/>
          </w:tcPr>
          <w:p w14:paraId="60DD8C53">
            <w:pPr>
              <w:pStyle w:val="9"/>
              <w:rPr>
                <w:rFonts w:hint="eastAsia" w:ascii="宋体" w:hAnsi="宋体" w:eastAsia="宋体" w:cs="宋体"/>
              </w:rPr>
            </w:pPr>
          </w:p>
        </w:tc>
        <w:tc>
          <w:tcPr>
            <w:tcW w:w="1281" w:type="dxa"/>
            <w:noWrap w:val="0"/>
            <w:vAlign w:val="top"/>
          </w:tcPr>
          <w:p w14:paraId="260DF800">
            <w:pPr>
              <w:pStyle w:val="9"/>
              <w:rPr>
                <w:rFonts w:hint="eastAsia" w:ascii="宋体" w:hAnsi="宋体" w:eastAsia="宋体" w:cs="宋体"/>
              </w:rPr>
            </w:pPr>
          </w:p>
        </w:tc>
        <w:tc>
          <w:tcPr>
            <w:tcW w:w="673" w:type="dxa"/>
            <w:noWrap w:val="0"/>
            <w:vAlign w:val="top"/>
          </w:tcPr>
          <w:p w14:paraId="3AE94720">
            <w:pPr>
              <w:pStyle w:val="9"/>
              <w:rPr>
                <w:rFonts w:hint="eastAsia" w:ascii="宋体" w:hAnsi="宋体" w:eastAsia="宋体" w:cs="宋体"/>
              </w:rPr>
            </w:pPr>
          </w:p>
        </w:tc>
        <w:tc>
          <w:tcPr>
            <w:tcW w:w="873" w:type="dxa"/>
            <w:noWrap w:val="0"/>
            <w:vAlign w:val="top"/>
          </w:tcPr>
          <w:p w14:paraId="61288524">
            <w:pPr>
              <w:pStyle w:val="9"/>
              <w:rPr>
                <w:rFonts w:hint="eastAsia" w:ascii="宋体" w:hAnsi="宋体" w:eastAsia="宋体" w:cs="宋体"/>
              </w:rPr>
            </w:pPr>
          </w:p>
        </w:tc>
        <w:tc>
          <w:tcPr>
            <w:tcW w:w="1422" w:type="dxa"/>
            <w:noWrap w:val="0"/>
            <w:vAlign w:val="top"/>
          </w:tcPr>
          <w:p w14:paraId="6CC2DC60">
            <w:pPr>
              <w:pStyle w:val="9"/>
              <w:rPr>
                <w:rFonts w:hint="eastAsia" w:ascii="宋体" w:hAnsi="宋体" w:eastAsia="宋体" w:cs="宋体"/>
              </w:rPr>
            </w:pPr>
          </w:p>
        </w:tc>
      </w:tr>
      <w:tr w14:paraId="52AE3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8A8E486">
            <w:pPr>
              <w:pStyle w:val="9"/>
              <w:rPr>
                <w:rFonts w:hint="eastAsia" w:ascii="宋体" w:hAnsi="宋体" w:eastAsia="宋体" w:cs="宋体"/>
              </w:rPr>
            </w:pPr>
          </w:p>
        </w:tc>
        <w:tc>
          <w:tcPr>
            <w:tcW w:w="2034" w:type="dxa"/>
            <w:gridSpan w:val="2"/>
            <w:noWrap w:val="0"/>
            <w:vAlign w:val="top"/>
          </w:tcPr>
          <w:p w14:paraId="08E7C3BD">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28C9A43">
            <w:pPr>
              <w:pStyle w:val="9"/>
              <w:rPr>
                <w:rFonts w:hint="eastAsia" w:ascii="宋体" w:hAnsi="宋体" w:eastAsia="宋体" w:cs="宋体"/>
              </w:rPr>
            </w:pPr>
          </w:p>
        </w:tc>
        <w:tc>
          <w:tcPr>
            <w:tcW w:w="1244" w:type="dxa"/>
            <w:noWrap w:val="0"/>
            <w:vAlign w:val="top"/>
          </w:tcPr>
          <w:p w14:paraId="7F466A4B">
            <w:pPr>
              <w:pStyle w:val="9"/>
              <w:rPr>
                <w:rFonts w:hint="eastAsia" w:ascii="宋体" w:hAnsi="宋体" w:eastAsia="宋体" w:cs="宋体"/>
              </w:rPr>
            </w:pPr>
          </w:p>
        </w:tc>
        <w:tc>
          <w:tcPr>
            <w:tcW w:w="1281" w:type="dxa"/>
            <w:noWrap w:val="0"/>
            <w:vAlign w:val="top"/>
          </w:tcPr>
          <w:p w14:paraId="14CE522E">
            <w:pPr>
              <w:pStyle w:val="9"/>
              <w:rPr>
                <w:rFonts w:hint="eastAsia" w:ascii="宋体" w:hAnsi="宋体" w:eastAsia="宋体" w:cs="宋体"/>
              </w:rPr>
            </w:pPr>
          </w:p>
        </w:tc>
        <w:tc>
          <w:tcPr>
            <w:tcW w:w="673" w:type="dxa"/>
            <w:noWrap w:val="0"/>
            <w:vAlign w:val="top"/>
          </w:tcPr>
          <w:p w14:paraId="51D59F6F">
            <w:pPr>
              <w:pStyle w:val="9"/>
              <w:rPr>
                <w:rFonts w:hint="eastAsia" w:ascii="宋体" w:hAnsi="宋体" w:eastAsia="宋体" w:cs="宋体"/>
              </w:rPr>
            </w:pPr>
          </w:p>
        </w:tc>
        <w:tc>
          <w:tcPr>
            <w:tcW w:w="873" w:type="dxa"/>
            <w:noWrap w:val="0"/>
            <w:vAlign w:val="top"/>
          </w:tcPr>
          <w:p w14:paraId="3B51DC9F">
            <w:pPr>
              <w:pStyle w:val="9"/>
              <w:rPr>
                <w:rFonts w:hint="eastAsia" w:ascii="宋体" w:hAnsi="宋体" w:eastAsia="宋体" w:cs="宋体"/>
              </w:rPr>
            </w:pPr>
          </w:p>
        </w:tc>
        <w:tc>
          <w:tcPr>
            <w:tcW w:w="1422" w:type="dxa"/>
            <w:noWrap w:val="0"/>
            <w:vAlign w:val="top"/>
          </w:tcPr>
          <w:p w14:paraId="2429F406">
            <w:pPr>
              <w:pStyle w:val="9"/>
              <w:rPr>
                <w:rFonts w:hint="eastAsia" w:ascii="宋体" w:hAnsi="宋体" w:eastAsia="宋体" w:cs="宋体"/>
              </w:rPr>
            </w:pPr>
          </w:p>
        </w:tc>
      </w:tr>
      <w:tr w14:paraId="48BA6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E3B415C">
            <w:pPr>
              <w:pStyle w:val="9"/>
              <w:rPr>
                <w:rFonts w:hint="eastAsia" w:ascii="宋体" w:hAnsi="宋体" w:eastAsia="宋体" w:cs="宋体"/>
              </w:rPr>
            </w:pPr>
          </w:p>
        </w:tc>
        <w:tc>
          <w:tcPr>
            <w:tcW w:w="2034" w:type="dxa"/>
            <w:gridSpan w:val="2"/>
            <w:noWrap w:val="0"/>
            <w:vAlign w:val="top"/>
          </w:tcPr>
          <w:p w14:paraId="2F619153">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FA08B13">
            <w:pPr>
              <w:pStyle w:val="9"/>
              <w:rPr>
                <w:rFonts w:hint="eastAsia" w:ascii="宋体" w:hAnsi="宋体" w:eastAsia="宋体" w:cs="宋体"/>
              </w:rPr>
            </w:pPr>
          </w:p>
        </w:tc>
        <w:tc>
          <w:tcPr>
            <w:tcW w:w="1244" w:type="dxa"/>
            <w:noWrap w:val="0"/>
            <w:vAlign w:val="top"/>
          </w:tcPr>
          <w:p w14:paraId="35A11A08">
            <w:pPr>
              <w:pStyle w:val="9"/>
              <w:rPr>
                <w:rFonts w:hint="eastAsia" w:ascii="宋体" w:hAnsi="宋体" w:eastAsia="宋体" w:cs="宋体"/>
              </w:rPr>
            </w:pPr>
          </w:p>
        </w:tc>
        <w:tc>
          <w:tcPr>
            <w:tcW w:w="1281" w:type="dxa"/>
            <w:noWrap w:val="0"/>
            <w:vAlign w:val="top"/>
          </w:tcPr>
          <w:p w14:paraId="71E67A02">
            <w:pPr>
              <w:pStyle w:val="9"/>
              <w:rPr>
                <w:rFonts w:hint="eastAsia" w:ascii="宋体" w:hAnsi="宋体" w:eastAsia="宋体" w:cs="宋体"/>
              </w:rPr>
            </w:pPr>
          </w:p>
        </w:tc>
        <w:tc>
          <w:tcPr>
            <w:tcW w:w="673" w:type="dxa"/>
            <w:noWrap w:val="0"/>
            <w:vAlign w:val="top"/>
          </w:tcPr>
          <w:p w14:paraId="0A41EC84">
            <w:pPr>
              <w:pStyle w:val="9"/>
              <w:rPr>
                <w:rFonts w:hint="eastAsia" w:ascii="宋体" w:hAnsi="宋体" w:eastAsia="宋体" w:cs="宋体"/>
              </w:rPr>
            </w:pPr>
          </w:p>
        </w:tc>
        <w:tc>
          <w:tcPr>
            <w:tcW w:w="873" w:type="dxa"/>
            <w:noWrap w:val="0"/>
            <w:vAlign w:val="top"/>
          </w:tcPr>
          <w:p w14:paraId="1CB94D00">
            <w:pPr>
              <w:pStyle w:val="9"/>
              <w:rPr>
                <w:rFonts w:hint="eastAsia" w:ascii="宋体" w:hAnsi="宋体" w:eastAsia="宋体" w:cs="宋体"/>
              </w:rPr>
            </w:pPr>
          </w:p>
        </w:tc>
        <w:tc>
          <w:tcPr>
            <w:tcW w:w="1422" w:type="dxa"/>
            <w:noWrap w:val="0"/>
            <w:vAlign w:val="top"/>
          </w:tcPr>
          <w:p w14:paraId="695E22AB">
            <w:pPr>
              <w:pStyle w:val="9"/>
              <w:rPr>
                <w:rFonts w:hint="eastAsia" w:ascii="宋体" w:hAnsi="宋体" w:eastAsia="宋体" w:cs="宋体"/>
              </w:rPr>
            </w:pPr>
          </w:p>
        </w:tc>
      </w:tr>
      <w:tr w14:paraId="60ACA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3840E40">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0527CBD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629CD3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50CF1BEE">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7C8D15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9B90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7EC137F">
            <w:pPr>
              <w:pStyle w:val="9"/>
              <w:rPr>
                <w:rFonts w:hint="eastAsia" w:ascii="宋体" w:hAnsi="宋体" w:eastAsia="宋体" w:cs="宋体"/>
              </w:rPr>
            </w:pPr>
          </w:p>
        </w:tc>
        <w:tc>
          <w:tcPr>
            <w:tcW w:w="4522" w:type="dxa"/>
            <w:gridSpan w:val="4"/>
            <w:noWrap w:val="0"/>
            <w:vAlign w:val="top"/>
          </w:tcPr>
          <w:p w14:paraId="4C1E17C9">
            <w:pPr>
              <w:pStyle w:val="9"/>
              <w:rPr>
                <w:rFonts w:hint="eastAsia" w:ascii="宋体" w:hAnsi="宋体" w:eastAsia="宋体" w:cs="宋体"/>
              </w:rPr>
            </w:pPr>
          </w:p>
        </w:tc>
        <w:tc>
          <w:tcPr>
            <w:tcW w:w="4249" w:type="dxa"/>
            <w:gridSpan w:val="4"/>
            <w:noWrap w:val="0"/>
            <w:vAlign w:val="top"/>
          </w:tcPr>
          <w:p w14:paraId="3DDA5703">
            <w:pPr>
              <w:pStyle w:val="9"/>
              <w:rPr>
                <w:rFonts w:hint="eastAsia" w:ascii="宋体" w:hAnsi="宋体" w:eastAsia="宋体" w:cs="宋体"/>
              </w:rPr>
            </w:pPr>
          </w:p>
        </w:tc>
      </w:tr>
      <w:tr w14:paraId="4D5B0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B75E1B6">
            <w:pPr>
              <w:pStyle w:val="9"/>
              <w:spacing w:line="366" w:lineRule="auto"/>
              <w:rPr>
                <w:rFonts w:hint="eastAsia" w:ascii="宋体" w:hAnsi="宋体" w:eastAsia="宋体" w:cs="宋体"/>
              </w:rPr>
            </w:pPr>
          </w:p>
          <w:p w14:paraId="43A6D7B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602755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B9D132">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5CBFF4C0">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756F7969">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14F2AEF">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4D10A4BB">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146BA94">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77B9F8C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2D70CA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50BE296F">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37BA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0E138B4">
            <w:pPr>
              <w:pStyle w:val="9"/>
              <w:rPr>
                <w:rFonts w:hint="eastAsia" w:ascii="宋体" w:hAnsi="宋体" w:eastAsia="宋体" w:cs="宋体"/>
              </w:rPr>
            </w:pPr>
          </w:p>
        </w:tc>
        <w:tc>
          <w:tcPr>
            <w:tcW w:w="1079" w:type="dxa"/>
            <w:vMerge w:val="restart"/>
            <w:tcBorders>
              <w:bottom w:val="nil"/>
            </w:tcBorders>
            <w:noWrap w:val="0"/>
            <w:vAlign w:val="top"/>
          </w:tcPr>
          <w:p w14:paraId="3FE4876A">
            <w:pPr>
              <w:pStyle w:val="9"/>
              <w:spacing w:line="256" w:lineRule="auto"/>
              <w:rPr>
                <w:rFonts w:hint="eastAsia" w:ascii="宋体" w:hAnsi="宋体" w:eastAsia="宋体" w:cs="宋体"/>
              </w:rPr>
            </w:pPr>
          </w:p>
          <w:p w14:paraId="4AAC8CA7">
            <w:pPr>
              <w:pStyle w:val="9"/>
              <w:spacing w:line="256" w:lineRule="auto"/>
              <w:rPr>
                <w:rFonts w:hint="eastAsia" w:ascii="宋体" w:hAnsi="宋体" w:eastAsia="宋体" w:cs="宋体"/>
              </w:rPr>
            </w:pPr>
          </w:p>
          <w:p w14:paraId="5D57F9E4">
            <w:pPr>
              <w:pStyle w:val="9"/>
              <w:spacing w:line="256" w:lineRule="auto"/>
              <w:rPr>
                <w:rFonts w:hint="eastAsia" w:ascii="宋体" w:hAnsi="宋体" w:eastAsia="宋体" w:cs="宋体"/>
              </w:rPr>
            </w:pPr>
          </w:p>
          <w:p w14:paraId="51EA3595">
            <w:pPr>
              <w:pStyle w:val="9"/>
              <w:spacing w:line="257" w:lineRule="auto"/>
              <w:rPr>
                <w:rFonts w:hint="eastAsia" w:ascii="宋体" w:hAnsi="宋体" w:eastAsia="宋体" w:cs="宋体"/>
              </w:rPr>
            </w:pPr>
          </w:p>
          <w:p w14:paraId="2E74FF9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595EA6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5B6AD94">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F21C0E1">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3667B7E8">
            <w:pPr>
              <w:pStyle w:val="9"/>
              <w:spacing w:line="225" w:lineRule="exact"/>
              <w:rPr>
                <w:rFonts w:hint="eastAsia" w:ascii="宋体" w:hAnsi="宋体" w:eastAsia="宋体" w:cs="宋体"/>
                <w:sz w:val="19"/>
              </w:rPr>
            </w:pPr>
          </w:p>
        </w:tc>
        <w:tc>
          <w:tcPr>
            <w:tcW w:w="1244" w:type="dxa"/>
            <w:noWrap w:val="0"/>
            <w:vAlign w:val="top"/>
          </w:tcPr>
          <w:p w14:paraId="2D87C8EF">
            <w:pPr>
              <w:pStyle w:val="9"/>
              <w:spacing w:line="225" w:lineRule="exact"/>
              <w:rPr>
                <w:rFonts w:hint="eastAsia" w:ascii="宋体" w:hAnsi="宋体" w:eastAsia="宋体" w:cs="宋体"/>
                <w:sz w:val="19"/>
              </w:rPr>
            </w:pPr>
          </w:p>
        </w:tc>
        <w:tc>
          <w:tcPr>
            <w:tcW w:w="1281" w:type="dxa"/>
            <w:noWrap w:val="0"/>
            <w:vAlign w:val="top"/>
          </w:tcPr>
          <w:p w14:paraId="00DCAC2B">
            <w:pPr>
              <w:pStyle w:val="9"/>
              <w:spacing w:line="225" w:lineRule="exact"/>
              <w:rPr>
                <w:rFonts w:hint="eastAsia" w:ascii="宋体" w:hAnsi="宋体" w:eastAsia="宋体" w:cs="宋体"/>
                <w:sz w:val="19"/>
              </w:rPr>
            </w:pPr>
          </w:p>
        </w:tc>
        <w:tc>
          <w:tcPr>
            <w:tcW w:w="673" w:type="dxa"/>
            <w:noWrap w:val="0"/>
            <w:vAlign w:val="top"/>
          </w:tcPr>
          <w:p w14:paraId="31933822">
            <w:pPr>
              <w:pStyle w:val="9"/>
              <w:spacing w:line="225" w:lineRule="exact"/>
              <w:rPr>
                <w:rFonts w:hint="eastAsia" w:ascii="宋体" w:hAnsi="宋体" w:eastAsia="宋体" w:cs="宋体"/>
                <w:sz w:val="19"/>
              </w:rPr>
            </w:pPr>
          </w:p>
        </w:tc>
        <w:tc>
          <w:tcPr>
            <w:tcW w:w="873" w:type="dxa"/>
            <w:noWrap w:val="0"/>
            <w:vAlign w:val="top"/>
          </w:tcPr>
          <w:p w14:paraId="5D99A9AC">
            <w:pPr>
              <w:pStyle w:val="9"/>
              <w:spacing w:line="225" w:lineRule="exact"/>
              <w:rPr>
                <w:rFonts w:hint="eastAsia" w:ascii="宋体" w:hAnsi="宋体" w:eastAsia="宋体" w:cs="宋体"/>
                <w:sz w:val="19"/>
              </w:rPr>
            </w:pPr>
          </w:p>
        </w:tc>
        <w:tc>
          <w:tcPr>
            <w:tcW w:w="1422" w:type="dxa"/>
            <w:noWrap w:val="0"/>
            <w:vAlign w:val="top"/>
          </w:tcPr>
          <w:p w14:paraId="79627A81">
            <w:pPr>
              <w:pStyle w:val="9"/>
              <w:spacing w:line="225" w:lineRule="exact"/>
              <w:rPr>
                <w:rFonts w:hint="eastAsia" w:ascii="宋体" w:hAnsi="宋体" w:eastAsia="宋体" w:cs="宋体"/>
                <w:sz w:val="19"/>
              </w:rPr>
            </w:pPr>
          </w:p>
        </w:tc>
      </w:tr>
      <w:tr w14:paraId="1CAF7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CF78FC5">
            <w:pPr>
              <w:pStyle w:val="9"/>
              <w:rPr>
                <w:rFonts w:hint="eastAsia" w:ascii="宋体" w:hAnsi="宋体" w:eastAsia="宋体" w:cs="宋体"/>
              </w:rPr>
            </w:pPr>
          </w:p>
        </w:tc>
        <w:tc>
          <w:tcPr>
            <w:tcW w:w="1079" w:type="dxa"/>
            <w:vMerge w:val="continue"/>
            <w:tcBorders>
              <w:top w:val="nil"/>
              <w:bottom w:val="nil"/>
            </w:tcBorders>
            <w:noWrap w:val="0"/>
            <w:vAlign w:val="top"/>
          </w:tcPr>
          <w:p w14:paraId="36F874B4">
            <w:pPr>
              <w:pStyle w:val="9"/>
              <w:rPr>
                <w:rFonts w:hint="eastAsia" w:ascii="宋体" w:hAnsi="宋体" w:eastAsia="宋体" w:cs="宋体"/>
              </w:rPr>
            </w:pPr>
          </w:p>
        </w:tc>
        <w:tc>
          <w:tcPr>
            <w:tcW w:w="955" w:type="dxa"/>
            <w:vMerge w:val="continue"/>
            <w:tcBorders>
              <w:top w:val="nil"/>
              <w:bottom w:val="nil"/>
            </w:tcBorders>
            <w:noWrap w:val="0"/>
            <w:vAlign w:val="top"/>
          </w:tcPr>
          <w:p w14:paraId="2453F41F">
            <w:pPr>
              <w:pStyle w:val="9"/>
              <w:rPr>
                <w:rFonts w:hint="eastAsia" w:ascii="宋体" w:hAnsi="宋体" w:eastAsia="宋体" w:cs="宋体"/>
              </w:rPr>
            </w:pPr>
          </w:p>
        </w:tc>
        <w:tc>
          <w:tcPr>
            <w:tcW w:w="1244" w:type="dxa"/>
            <w:noWrap w:val="0"/>
            <w:vAlign w:val="top"/>
          </w:tcPr>
          <w:p w14:paraId="16727D81">
            <w:pPr>
              <w:pStyle w:val="9"/>
              <w:spacing w:line="225" w:lineRule="exact"/>
              <w:rPr>
                <w:rFonts w:hint="eastAsia" w:ascii="宋体" w:hAnsi="宋体" w:eastAsia="宋体" w:cs="宋体"/>
                <w:sz w:val="19"/>
              </w:rPr>
            </w:pPr>
          </w:p>
        </w:tc>
        <w:tc>
          <w:tcPr>
            <w:tcW w:w="1244" w:type="dxa"/>
            <w:noWrap w:val="0"/>
            <w:vAlign w:val="top"/>
          </w:tcPr>
          <w:p w14:paraId="4F1F4348">
            <w:pPr>
              <w:pStyle w:val="9"/>
              <w:spacing w:line="225" w:lineRule="exact"/>
              <w:rPr>
                <w:rFonts w:hint="eastAsia" w:ascii="宋体" w:hAnsi="宋体" w:eastAsia="宋体" w:cs="宋体"/>
                <w:sz w:val="19"/>
              </w:rPr>
            </w:pPr>
          </w:p>
        </w:tc>
        <w:tc>
          <w:tcPr>
            <w:tcW w:w="1281" w:type="dxa"/>
            <w:noWrap w:val="0"/>
            <w:vAlign w:val="top"/>
          </w:tcPr>
          <w:p w14:paraId="150D848F">
            <w:pPr>
              <w:pStyle w:val="9"/>
              <w:spacing w:line="225" w:lineRule="exact"/>
              <w:rPr>
                <w:rFonts w:hint="eastAsia" w:ascii="宋体" w:hAnsi="宋体" w:eastAsia="宋体" w:cs="宋体"/>
                <w:sz w:val="19"/>
              </w:rPr>
            </w:pPr>
          </w:p>
        </w:tc>
        <w:tc>
          <w:tcPr>
            <w:tcW w:w="673" w:type="dxa"/>
            <w:noWrap w:val="0"/>
            <w:vAlign w:val="top"/>
          </w:tcPr>
          <w:p w14:paraId="72B080EA">
            <w:pPr>
              <w:pStyle w:val="9"/>
              <w:spacing w:line="225" w:lineRule="exact"/>
              <w:rPr>
                <w:rFonts w:hint="eastAsia" w:ascii="宋体" w:hAnsi="宋体" w:eastAsia="宋体" w:cs="宋体"/>
                <w:sz w:val="19"/>
              </w:rPr>
            </w:pPr>
          </w:p>
        </w:tc>
        <w:tc>
          <w:tcPr>
            <w:tcW w:w="873" w:type="dxa"/>
            <w:noWrap w:val="0"/>
            <w:vAlign w:val="top"/>
          </w:tcPr>
          <w:p w14:paraId="656EBA88">
            <w:pPr>
              <w:pStyle w:val="9"/>
              <w:spacing w:line="225" w:lineRule="exact"/>
              <w:rPr>
                <w:rFonts w:hint="eastAsia" w:ascii="宋体" w:hAnsi="宋体" w:eastAsia="宋体" w:cs="宋体"/>
                <w:sz w:val="19"/>
              </w:rPr>
            </w:pPr>
          </w:p>
        </w:tc>
        <w:tc>
          <w:tcPr>
            <w:tcW w:w="1422" w:type="dxa"/>
            <w:noWrap w:val="0"/>
            <w:vAlign w:val="top"/>
          </w:tcPr>
          <w:p w14:paraId="434E0655">
            <w:pPr>
              <w:pStyle w:val="9"/>
              <w:spacing w:line="225" w:lineRule="exact"/>
              <w:rPr>
                <w:rFonts w:hint="eastAsia" w:ascii="宋体" w:hAnsi="宋体" w:eastAsia="宋体" w:cs="宋体"/>
                <w:sz w:val="19"/>
              </w:rPr>
            </w:pPr>
          </w:p>
        </w:tc>
      </w:tr>
      <w:tr w14:paraId="2AE1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9677D07">
            <w:pPr>
              <w:pStyle w:val="9"/>
              <w:rPr>
                <w:rFonts w:hint="eastAsia" w:ascii="宋体" w:hAnsi="宋体" w:eastAsia="宋体" w:cs="宋体"/>
              </w:rPr>
            </w:pPr>
          </w:p>
        </w:tc>
        <w:tc>
          <w:tcPr>
            <w:tcW w:w="1079" w:type="dxa"/>
            <w:vMerge w:val="continue"/>
            <w:tcBorders>
              <w:top w:val="nil"/>
              <w:bottom w:val="nil"/>
            </w:tcBorders>
            <w:noWrap w:val="0"/>
            <w:vAlign w:val="top"/>
          </w:tcPr>
          <w:p w14:paraId="202C592B">
            <w:pPr>
              <w:pStyle w:val="9"/>
              <w:rPr>
                <w:rFonts w:hint="eastAsia" w:ascii="宋体" w:hAnsi="宋体" w:eastAsia="宋体" w:cs="宋体"/>
              </w:rPr>
            </w:pPr>
          </w:p>
        </w:tc>
        <w:tc>
          <w:tcPr>
            <w:tcW w:w="955" w:type="dxa"/>
            <w:vMerge w:val="continue"/>
            <w:tcBorders>
              <w:top w:val="nil"/>
            </w:tcBorders>
            <w:noWrap w:val="0"/>
            <w:vAlign w:val="top"/>
          </w:tcPr>
          <w:p w14:paraId="1E50F5BF">
            <w:pPr>
              <w:pStyle w:val="9"/>
              <w:rPr>
                <w:rFonts w:hint="eastAsia" w:ascii="宋体" w:hAnsi="宋体" w:eastAsia="宋体" w:cs="宋体"/>
              </w:rPr>
            </w:pPr>
          </w:p>
        </w:tc>
        <w:tc>
          <w:tcPr>
            <w:tcW w:w="1244" w:type="dxa"/>
            <w:noWrap w:val="0"/>
            <w:vAlign w:val="top"/>
          </w:tcPr>
          <w:p w14:paraId="6BC803B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2BD45D1">
            <w:pPr>
              <w:pStyle w:val="9"/>
              <w:spacing w:line="225" w:lineRule="exact"/>
              <w:rPr>
                <w:rFonts w:hint="eastAsia" w:ascii="宋体" w:hAnsi="宋体" w:eastAsia="宋体" w:cs="宋体"/>
                <w:sz w:val="19"/>
              </w:rPr>
            </w:pPr>
          </w:p>
        </w:tc>
        <w:tc>
          <w:tcPr>
            <w:tcW w:w="1281" w:type="dxa"/>
            <w:noWrap w:val="0"/>
            <w:vAlign w:val="top"/>
          </w:tcPr>
          <w:p w14:paraId="7F276218">
            <w:pPr>
              <w:pStyle w:val="9"/>
              <w:spacing w:line="225" w:lineRule="exact"/>
              <w:rPr>
                <w:rFonts w:hint="eastAsia" w:ascii="宋体" w:hAnsi="宋体" w:eastAsia="宋体" w:cs="宋体"/>
                <w:sz w:val="19"/>
              </w:rPr>
            </w:pPr>
          </w:p>
        </w:tc>
        <w:tc>
          <w:tcPr>
            <w:tcW w:w="673" w:type="dxa"/>
            <w:noWrap w:val="0"/>
            <w:vAlign w:val="top"/>
          </w:tcPr>
          <w:p w14:paraId="23CDEF32">
            <w:pPr>
              <w:pStyle w:val="9"/>
              <w:spacing w:line="225" w:lineRule="exact"/>
              <w:rPr>
                <w:rFonts w:hint="eastAsia" w:ascii="宋体" w:hAnsi="宋体" w:eastAsia="宋体" w:cs="宋体"/>
                <w:sz w:val="19"/>
              </w:rPr>
            </w:pPr>
          </w:p>
        </w:tc>
        <w:tc>
          <w:tcPr>
            <w:tcW w:w="873" w:type="dxa"/>
            <w:noWrap w:val="0"/>
            <w:vAlign w:val="top"/>
          </w:tcPr>
          <w:p w14:paraId="432926CA">
            <w:pPr>
              <w:pStyle w:val="9"/>
              <w:spacing w:line="225" w:lineRule="exact"/>
              <w:rPr>
                <w:rFonts w:hint="eastAsia" w:ascii="宋体" w:hAnsi="宋体" w:eastAsia="宋体" w:cs="宋体"/>
                <w:sz w:val="19"/>
              </w:rPr>
            </w:pPr>
          </w:p>
        </w:tc>
        <w:tc>
          <w:tcPr>
            <w:tcW w:w="1422" w:type="dxa"/>
            <w:noWrap w:val="0"/>
            <w:vAlign w:val="top"/>
          </w:tcPr>
          <w:p w14:paraId="41D534E3">
            <w:pPr>
              <w:pStyle w:val="9"/>
              <w:spacing w:line="225" w:lineRule="exact"/>
              <w:rPr>
                <w:rFonts w:hint="eastAsia" w:ascii="宋体" w:hAnsi="宋体" w:eastAsia="宋体" w:cs="宋体"/>
                <w:sz w:val="19"/>
              </w:rPr>
            </w:pPr>
          </w:p>
        </w:tc>
      </w:tr>
      <w:tr w14:paraId="07855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73E0A2">
            <w:pPr>
              <w:pStyle w:val="9"/>
              <w:rPr>
                <w:rFonts w:hint="eastAsia" w:ascii="宋体" w:hAnsi="宋体" w:eastAsia="宋体" w:cs="宋体"/>
              </w:rPr>
            </w:pPr>
          </w:p>
        </w:tc>
        <w:tc>
          <w:tcPr>
            <w:tcW w:w="1079" w:type="dxa"/>
            <w:vMerge w:val="continue"/>
            <w:tcBorders>
              <w:top w:val="nil"/>
              <w:bottom w:val="nil"/>
            </w:tcBorders>
            <w:noWrap w:val="0"/>
            <w:vAlign w:val="top"/>
          </w:tcPr>
          <w:p w14:paraId="567B2A89">
            <w:pPr>
              <w:pStyle w:val="9"/>
              <w:rPr>
                <w:rFonts w:hint="eastAsia" w:ascii="宋体" w:hAnsi="宋体" w:eastAsia="宋体" w:cs="宋体"/>
              </w:rPr>
            </w:pPr>
          </w:p>
        </w:tc>
        <w:tc>
          <w:tcPr>
            <w:tcW w:w="955" w:type="dxa"/>
            <w:vMerge w:val="restart"/>
            <w:tcBorders>
              <w:bottom w:val="nil"/>
            </w:tcBorders>
            <w:noWrap w:val="0"/>
            <w:vAlign w:val="top"/>
          </w:tcPr>
          <w:p w14:paraId="53551558">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1E79F0C">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4216D9B4">
            <w:pPr>
              <w:pStyle w:val="9"/>
              <w:spacing w:line="225" w:lineRule="exact"/>
              <w:rPr>
                <w:rFonts w:hint="eastAsia" w:ascii="宋体" w:hAnsi="宋体" w:eastAsia="宋体" w:cs="宋体"/>
                <w:sz w:val="19"/>
              </w:rPr>
            </w:pPr>
          </w:p>
        </w:tc>
        <w:tc>
          <w:tcPr>
            <w:tcW w:w="1244" w:type="dxa"/>
            <w:noWrap w:val="0"/>
            <w:vAlign w:val="top"/>
          </w:tcPr>
          <w:p w14:paraId="3DC2CCA5">
            <w:pPr>
              <w:pStyle w:val="9"/>
              <w:spacing w:line="225" w:lineRule="exact"/>
              <w:rPr>
                <w:rFonts w:hint="eastAsia" w:ascii="宋体" w:hAnsi="宋体" w:eastAsia="宋体" w:cs="宋体"/>
                <w:sz w:val="19"/>
              </w:rPr>
            </w:pPr>
          </w:p>
        </w:tc>
        <w:tc>
          <w:tcPr>
            <w:tcW w:w="1281" w:type="dxa"/>
            <w:noWrap w:val="0"/>
            <w:vAlign w:val="top"/>
          </w:tcPr>
          <w:p w14:paraId="3A4B3D91">
            <w:pPr>
              <w:pStyle w:val="9"/>
              <w:spacing w:line="225" w:lineRule="exact"/>
              <w:rPr>
                <w:rFonts w:hint="eastAsia" w:ascii="宋体" w:hAnsi="宋体" w:eastAsia="宋体" w:cs="宋体"/>
                <w:sz w:val="19"/>
              </w:rPr>
            </w:pPr>
          </w:p>
        </w:tc>
        <w:tc>
          <w:tcPr>
            <w:tcW w:w="673" w:type="dxa"/>
            <w:noWrap w:val="0"/>
            <w:vAlign w:val="top"/>
          </w:tcPr>
          <w:p w14:paraId="7A9B76A6">
            <w:pPr>
              <w:pStyle w:val="9"/>
              <w:spacing w:line="225" w:lineRule="exact"/>
              <w:rPr>
                <w:rFonts w:hint="eastAsia" w:ascii="宋体" w:hAnsi="宋体" w:eastAsia="宋体" w:cs="宋体"/>
                <w:sz w:val="19"/>
              </w:rPr>
            </w:pPr>
          </w:p>
        </w:tc>
        <w:tc>
          <w:tcPr>
            <w:tcW w:w="873" w:type="dxa"/>
            <w:noWrap w:val="0"/>
            <w:vAlign w:val="top"/>
          </w:tcPr>
          <w:p w14:paraId="65B5DB66">
            <w:pPr>
              <w:pStyle w:val="9"/>
              <w:spacing w:line="225" w:lineRule="exact"/>
              <w:rPr>
                <w:rFonts w:hint="eastAsia" w:ascii="宋体" w:hAnsi="宋体" w:eastAsia="宋体" w:cs="宋体"/>
                <w:sz w:val="19"/>
              </w:rPr>
            </w:pPr>
          </w:p>
        </w:tc>
        <w:tc>
          <w:tcPr>
            <w:tcW w:w="1422" w:type="dxa"/>
            <w:noWrap w:val="0"/>
            <w:vAlign w:val="top"/>
          </w:tcPr>
          <w:p w14:paraId="72B621DC">
            <w:pPr>
              <w:pStyle w:val="9"/>
              <w:spacing w:line="225" w:lineRule="exact"/>
              <w:rPr>
                <w:rFonts w:hint="eastAsia" w:ascii="宋体" w:hAnsi="宋体" w:eastAsia="宋体" w:cs="宋体"/>
                <w:sz w:val="19"/>
              </w:rPr>
            </w:pPr>
          </w:p>
        </w:tc>
      </w:tr>
      <w:tr w14:paraId="6AD3C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81556">
            <w:pPr>
              <w:pStyle w:val="9"/>
              <w:rPr>
                <w:rFonts w:hint="eastAsia" w:ascii="宋体" w:hAnsi="宋体" w:eastAsia="宋体" w:cs="宋体"/>
              </w:rPr>
            </w:pPr>
          </w:p>
        </w:tc>
        <w:tc>
          <w:tcPr>
            <w:tcW w:w="1079" w:type="dxa"/>
            <w:vMerge w:val="continue"/>
            <w:tcBorders>
              <w:top w:val="nil"/>
              <w:bottom w:val="nil"/>
            </w:tcBorders>
            <w:noWrap w:val="0"/>
            <w:vAlign w:val="top"/>
          </w:tcPr>
          <w:p w14:paraId="00EC887E">
            <w:pPr>
              <w:pStyle w:val="9"/>
              <w:rPr>
                <w:rFonts w:hint="eastAsia" w:ascii="宋体" w:hAnsi="宋体" w:eastAsia="宋体" w:cs="宋体"/>
              </w:rPr>
            </w:pPr>
          </w:p>
        </w:tc>
        <w:tc>
          <w:tcPr>
            <w:tcW w:w="955" w:type="dxa"/>
            <w:vMerge w:val="continue"/>
            <w:tcBorders>
              <w:top w:val="nil"/>
              <w:bottom w:val="nil"/>
            </w:tcBorders>
            <w:noWrap w:val="0"/>
            <w:vAlign w:val="top"/>
          </w:tcPr>
          <w:p w14:paraId="2A9B89CD">
            <w:pPr>
              <w:pStyle w:val="9"/>
              <w:rPr>
                <w:rFonts w:hint="eastAsia" w:ascii="宋体" w:hAnsi="宋体" w:eastAsia="宋体" w:cs="宋体"/>
              </w:rPr>
            </w:pPr>
          </w:p>
        </w:tc>
        <w:tc>
          <w:tcPr>
            <w:tcW w:w="1244" w:type="dxa"/>
            <w:noWrap w:val="0"/>
            <w:vAlign w:val="top"/>
          </w:tcPr>
          <w:p w14:paraId="768A558A">
            <w:pPr>
              <w:pStyle w:val="9"/>
              <w:spacing w:line="225" w:lineRule="exact"/>
              <w:rPr>
                <w:rFonts w:hint="eastAsia" w:ascii="宋体" w:hAnsi="宋体" w:eastAsia="宋体" w:cs="宋体"/>
                <w:sz w:val="19"/>
              </w:rPr>
            </w:pPr>
          </w:p>
        </w:tc>
        <w:tc>
          <w:tcPr>
            <w:tcW w:w="1244" w:type="dxa"/>
            <w:noWrap w:val="0"/>
            <w:vAlign w:val="top"/>
          </w:tcPr>
          <w:p w14:paraId="1A259863">
            <w:pPr>
              <w:pStyle w:val="9"/>
              <w:spacing w:line="225" w:lineRule="exact"/>
              <w:rPr>
                <w:rFonts w:hint="eastAsia" w:ascii="宋体" w:hAnsi="宋体" w:eastAsia="宋体" w:cs="宋体"/>
                <w:sz w:val="19"/>
              </w:rPr>
            </w:pPr>
          </w:p>
        </w:tc>
        <w:tc>
          <w:tcPr>
            <w:tcW w:w="1281" w:type="dxa"/>
            <w:noWrap w:val="0"/>
            <w:vAlign w:val="top"/>
          </w:tcPr>
          <w:p w14:paraId="47FC7ECE">
            <w:pPr>
              <w:pStyle w:val="9"/>
              <w:spacing w:line="225" w:lineRule="exact"/>
              <w:rPr>
                <w:rFonts w:hint="eastAsia" w:ascii="宋体" w:hAnsi="宋体" w:eastAsia="宋体" w:cs="宋体"/>
                <w:sz w:val="19"/>
              </w:rPr>
            </w:pPr>
          </w:p>
        </w:tc>
        <w:tc>
          <w:tcPr>
            <w:tcW w:w="673" w:type="dxa"/>
            <w:noWrap w:val="0"/>
            <w:vAlign w:val="top"/>
          </w:tcPr>
          <w:p w14:paraId="152E7866">
            <w:pPr>
              <w:pStyle w:val="9"/>
              <w:spacing w:line="225" w:lineRule="exact"/>
              <w:rPr>
                <w:rFonts w:hint="eastAsia" w:ascii="宋体" w:hAnsi="宋体" w:eastAsia="宋体" w:cs="宋体"/>
                <w:sz w:val="19"/>
              </w:rPr>
            </w:pPr>
          </w:p>
        </w:tc>
        <w:tc>
          <w:tcPr>
            <w:tcW w:w="873" w:type="dxa"/>
            <w:noWrap w:val="0"/>
            <w:vAlign w:val="top"/>
          </w:tcPr>
          <w:p w14:paraId="594BB692">
            <w:pPr>
              <w:pStyle w:val="9"/>
              <w:spacing w:line="225" w:lineRule="exact"/>
              <w:rPr>
                <w:rFonts w:hint="eastAsia" w:ascii="宋体" w:hAnsi="宋体" w:eastAsia="宋体" w:cs="宋体"/>
                <w:sz w:val="19"/>
              </w:rPr>
            </w:pPr>
          </w:p>
        </w:tc>
        <w:tc>
          <w:tcPr>
            <w:tcW w:w="1422" w:type="dxa"/>
            <w:noWrap w:val="0"/>
            <w:vAlign w:val="top"/>
          </w:tcPr>
          <w:p w14:paraId="783A838A">
            <w:pPr>
              <w:pStyle w:val="9"/>
              <w:spacing w:line="225" w:lineRule="exact"/>
              <w:rPr>
                <w:rFonts w:hint="eastAsia" w:ascii="宋体" w:hAnsi="宋体" w:eastAsia="宋体" w:cs="宋体"/>
                <w:sz w:val="19"/>
              </w:rPr>
            </w:pPr>
          </w:p>
        </w:tc>
      </w:tr>
      <w:tr w14:paraId="4919D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2C62586">
            <w:pPr>
              <w:pStyle w:val="9"/>
              <w:rPr>
                <w:rFonts w:hint="eastAsia" w:ascii="宋体" w:hAnsi="宋体" w:eastAsia="宋体" w:cs="宋体"/>
              </w:rPr>
            </w:pPr>
          </w:p>
        </w:tc>
        <w:tc>
          <w:tcPr>
            <w:tcW w:w="1079" w:type="dxa"/>
            <w:vMerge w:val="continue"/>
            <w:tcBorders>
              <w:top w:val="nil"/>
              <w:bottom w:val="nil"/>
            </w:tcBorders>
            <w:noWrap w:val="0"/>
            <w:vAlign w:val="top"/>
          </w:tcPr>
          <w:p w14:paraId="16DC9377">
            <w:pPr>
              <w:pStyle w:val="9"/>
              <w:rPr>
                <w:rFonts w:hint="eastAsia" w:ascii="宋体" w:hAnsi="宋体" w:eastAsia="宋体" w:cs="宋体"/>
              </w:rPr>
            </w:pPr>
          </w:p>
        </w:tc>
        <w:tc>
          <w:tcPr>
            <w:tcW w:w="955" w:type="dxa"/>
            <w:vMerge w:val="continue"/>
            <w:tcBorders>
              <w:top w:val="nil"/>
            </w:tcBorders>
            <w:noWrap w:val="0"/>
            <w:vAlign w:val="top"/>
          </w:tcPr>
          <w:p w14:paraId="44F2BCEE">
            <w:pPr>
              <w:pStyle w:val="9"/>
              <w:rPr>
                <w:rFonts w:hint="eastAsia" w:ascii="宋体" w:hAnsi="宋体" w:eastAsia="宋体" w:cs="宋体"/>
              </w:rPr>
            </w:pPr>
          </w:p>
        </w:tc>
        <w:tc>
          <w:tcPr>
            <w:tcW w:w="1244" w:type="dxa"/>
            <w:noWrap w:val="0"/>
            <w:vAlign w:val="top"/>
          </w:tcPr>
          <w:p w14:paraId="558A3AA0">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52E78A9">
            <w:pPr>
              <w:pStyle w:val="9"/>
              <w:spacing w:line="225" w:lineRule="exact"/>
              <w:rPr>
                <w:rFonts w:hint="eastAsia" w:ascii="宋体" w:hAnsi="宋体" w:eastAsia="宋体" w:cs="宋体"/>
                <w:sz w:val="19"/>
              </w:rPr>
            </w:pPr>
          </w:p>
        </w:tc>
        <w:tc>
          <w:tcPr>
            <w:tcW w:w="1281" w:type="dxa"/>
            <w:noWrap w:val="0"/>
            <w:vAlign w:val="top"/>
          </w:tcPr>
          <w:p w14:paraId="745064D0">
            <w:pPr>
              <w:pStyle w:val="9"/>
              <w:spacing w:line="225" w:lineRule="exact"/>
              <w:rPr>
                <w:rFonts w:hint="eastAsia" w:ascii="宋体" w:hAnsi="宋体" w:eastAsia="宋体" w:cs="宋体"/>
                <w:sz w:val="19"/>
              </w:rPr>
            </w:pPr>
          </w:p>
        </w:tc>
        <w:tc>
          <w:tcPr>
            <w:tcW w:w="673" w:type="dxa"/>
            <w:noWrap w:val="0"/>
            <w:vAlign w:val="top"/>
          </w:tcPr>
          <w:p w14:paraId="43758C8B">
            <w:pPr>
              <w:pStyle w:val="9"/>
              <w:spacing w:line="225" w:lineRule="exact"/>
              <w:rPr>
                <w:rFonts w:hint="eastAsia" w:ascii="宋体" w:hAnsi="宋体" w:eastAsia="宋体" w:cs="宋体"/>
                <w:sz w:val="19"/>
              </w:rPr>
            </w:pPr>
          </w:p>
        </w:tc>
        <w:tc>
          <w:tcPr>
            <w:tcW w:w="873" w:type="dxa"/>
            <w:noWrap w:val="0"/>
            <w:vAlign w:val="top"/>
          </w:tcPr>
          <w:p w14:paraId="5B3BFCC8">
            <w:pPr>
              <w:pStyle w:val="9"/>
              <w:spacing w:line="225" w:lineRule="exact"/>
              <w:rPr>
                <w:rFonts w:hint="eastAsia" w:ascii="宋体" w:hAnsi="宋体" w:eastAsia="宋体" w:cs="宋体"/>
                <w:sz w:val="19"/>
              </w:rPr>
            </w:pPr>
          </w:p>
        </w:tc>
        <w:tc>
          <w:tcPr>
            <w:tcW w:w="1422" w:type="dxa"/>
            <w:noWrap w:val="0"/>
            <w:vAlign w:val="top"/>
          </w:tcPr>
          <w:p w14:paraId="7B2119F9">
            <w:pPr>
              <w:pStyle w:val="9"/>
              <w:spacing w:line="225" w:lineRule="exact"/>
              <w:rPr>
                <w:rFonts w:hint="eastAsia" w:ascii="宋体" w:hAnsi="宋体" w:eastAsia="宋体" w:cs="宋体"/>
                <w:sz w:val="19"/>
              </w:rPr>
            </w:pPr>
          </w:p>
        </w:tc>
      </w:tr>
      <w:tr w14:paraId="30A22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FF1A34A">
            <w:pPr>
              <w:pStyle w:val="9"/>
              <w:rPr>
                <w:rFonts w:hint="eastAsia" w:ascii="宋体" w:hAnsi="宋体" w:eastAsia="宋体" w:cs="宋体"/>
              </w:rPr>
            </w:pPr>
          </w:p>
        </w:tc>
        <w:tc>
          <w:tcPr>
            <w:tcW w:w="1079" w:type="dxa"/>
            <w:vMerge w:val="continue"/>
            <w:tcBorders>
              <w:top w:val="nil"/>
              <w:bottom w:val="nil"/>
            </w:tcBorders>
            <w:noWrap w:val="0"/>
            <w:vAlign w:val="top"/>
          </w:tcPr>
          <w:p w14:paraId="67175BAB">
            <w:pPr>
              <w:pStyle w:val="9"/>
              <w:rPr>
                <w:rFonts w:hint="eastAsia" w:ascii="宋体" w:hAnsi="宋体" w:eastAsia="宋体" w:cs="宋体"/>
              </w:rPr>
            </w:pPr>
          </w:p>
        </w:tc>
        <w:tc>
          <w:tcPr>
            <w:tcW w:w="955" w:type="dxa"/>
            <w:vMerge w:val="restart"/>
            <w:tcBorders>
              <w:bottom w:val="nil"/>
            </w:tcBorders>
            <w:noWrap w:val="0"/>
            <w:vAlign w:val="top"/>
          </w:tcPr>
          <w:p w14:paraId="692975BD">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DA853F1">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EA94D8C">
            <w:pPr>
              <w:pStyle w:val="9"/>
              <w:spacing w:line="224" w:lineRule="exact"/>
              <w:rPr>
                <w:rFonts w:hint="eastAsia" w:ascii="宋体" w:hAnsi="宋体" w:eastAsia="宋体" w:cs="宋体"/>
                <w:sz w:val="19"/>
              </w:rPr>
            </w:pPr>
          </w:p>
        </w:tc>
        <w:tc>
          <w:tcPr>
            <w:tcW w:w="1244" w:type="dxa"/>
            <w:noWrap w:val="0"/>
            <w:vAlign w:val="top"/>
          </w:tcPr>
          <w:p w14:paraId="24856EE6">
            <w:pPr>
              <w:pStyle w:val="9"/>
              <w:spacing w:line="224" w:lineRule="exact"/>
              <w:rPr>
                <w:rFonts w:hint="eastAsia" w:ascii="宋体" w:hAnsi="宋体" w:eastAsia="宋体" w:cs="宋体"/>
                <w:sz w:val="19"/>
              </w:rPr>
            </w:pPr>
          </w:p>
        </w:tc>
        <w:tc>
          <w:tcPr>
            <w:tcW w:w="1281" w:type="dxa"/>
            <w:noWrap w:val="0"/>
            <w:vAlign w:val="top"/>
          </w:tcPr>
          <w:p w14:paraId="15EB33DD">
            <w:pPr>
              <w:pStyle w:val="9"/>
              <w:spacing w:line="224" w:lineRule="exact"/>
              <w:rPr>
                <w:rFonts w:hint="eastAsia" w:ascii="宋体" w:hAnsi="宋体" w:eastAsia="宋体" w:cs="宋体"/>
                <w:sz w:val="19"/>
              </w:rPr>
            </w:pPr>
          </w:p>
        </w:tc>
        <w:tc>
          <w:tcPr>
            <w:tcW w:w="673" w:type="dxa"/>
            <w:noWrap w:val="0"/>
            <w:vAlign w:val="top"/>
          </w:tcPr>
          <w:p w14:paraId="25925050">
            <w:pPr>
              <w:pStyle w:val="9"/>
              <w:spacing w:line="224" w:lineRule="exact"/>
              <w:rPr>
                <w:rFonts w:hint="eastAsia" w:ascii="宋体" w:hAnsi="宋体" w:eastAsia="宋体" w:cs="宋体"/>
                <w:sz w:val="19"/>
              </w:rPr>
            </w:pPr>
          </w:p>
        </w:tc>
        <w:tc>
          <w:tcPr>
            <w:tcW w:w="873" w:type="dxa"/>
            <w:noWrap w:val="0"/>
            <w:vAlign w:val="top"/>
          </w:tcPr>
          <w:p w14:paraId="3C3401F2">
            <w:pPr>
              <w:pStyle w:val="9"/>
              <w:spacing w:line="224" w:lineRule="exact"/>
              <w:rPr>
                <w:rFonts w:hint="eastAsia" w:ascii="宋体" w:hAnsi="宋体" w:eastAsia="宋体" w:cs="宋体"/>
                <w:sz w:val="19"/>
              </w:rPr>
            </w:pPr>
          </w:p>
        </w:tc>
        <w:tc>
          <w:tcPr>
            <w:tcW w:w="1422" w:type="dxa"/>
            <w:noWrap w:val="0"/>
            <w:vAlign w:val="top"/>
          </w:tcPr>
          <w:p w14:paraId="761D3623">
            <w:pPr>
              <w:pStyle w:val="9"/>
              <w:spacing w:line="224" w:lineRule="exact"/>
              <w:rPr>
                <w:rFonts w:hint="eastAsia" w:ascii="宋体" w:hAnsi="宋体" w:eastAsia="宋体" w:cs="宋体"/>
                <w:sz w:val="19"/>
              </w:rPr>
            </w:pPr>
          </w:p>
        </w:tc>
      </w:tr>
      <w:tr w14:paraId="0EF2F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CBB9D6C">
            <w:pPr>
              <w:pStyle w:val="9"/>
              <w:rPr>
                <w:rFonts w:hint="eastAsia" w:ascii="宋体" w:hAnsi="宋体" w:eastAsia="宋体" w:cs="宋体"/>
              </w:rPr>
            </w:pPr>
          </w:p>
        </w:tc>
        <w:tc>
          <w:tcPr>
            <w:tcW w:w="1079" w:type="dxa"/>
            <w:vMerge w:val="continue"/>
            <w:tcBorders>
              <w:top w:val="nil"/>
              <w:bottom w:val="nil"/>
            </w:tcBorders>
            <w:noWrap w:val="0"/>
            <w:vAlign w:val="top"/>
          </w:tcPr>
          <w:p w14:paraId="4AC2CE5A">
            <w:pPr>
              <w:pStyle w:val="9"/>
              <w:rPr>
                <w:rFonts w:hint="eastAsia" w:ascii="宋体" w:hAnsi="宋体" w:eastAsia="宋体" w:cs="宋体"/>
              </w:rPr>
            </w:pPr>
          </w:p>
        </w:tc>
        <w:tc>
          <w:tcPr>
            <w:tcW w:w="955" w:type="dxa"/>
            <w:vMerge w:val="continue"/>
            <w:tcBorders>
              <w:top w:val="nil"/>
              <w:bottom w:val="nil"/>
            </w:tcBorders>
            <w:noWrap w:val="0"/>
            <w:vAlign w:val="top"/>
          </w:tcPr>
          <w:p w14:paraId="2D749CBD">
            <w:pPr>
              <w:pStyle w:val="9"/>
              <w:rPr>
                <w:rFonts w:hint="eastAsia" w:ascii="宋体" w:hAnsi="宋体" w:eastAsia="宋体" w:cs="宋体"/>
              </w:rPr>
            </w:pPr>
          </w:p>
        </w:tc>
        <w:tc>
          <w:tcPr>
            <w:tcW w:w="1244" w:type="dxa"/>
            <w:noWrap w:val="0"/>
            <w:vAlign w:val="top"/>
          </w:tcPr>
          <w:p w14:paraId="41AFAAF9">
            <w:pPr>
              <w:pStyle w:val="9"/>
              <w:spacing w:line="225" w:lineRule="exact"/>
              <w:rPr>
                <w:rFonts w:hint="eastAsia" w:ascii="宋体" w:hAnsi="宋体" w:eastAsia="宋体" w:cs="宋体"/>
                <w:sz w:val="19"/>
              </w:rPr>
            </w:pPr>
          </w:p>
        </w:tc>
        <w:tc>
          <w:tcPr>
            <w:tcW w:w="1244" w:type="dxa"/>
            <w:noWrap w:val="0"/>
            <w:vAlign w:val="top"/>
          </w:tcPr>
          <w:p w14:paraId="535DECB2">
            <w:pPr>
              <w:pStyle w:val="9"/>
              <w:spacing w:line="225" w:lineRule="exact"/>
              <w:rPr>
                <w:rFonts w:hint="eastAsia" w:ascii="宋体" w:hAnsi="宋体" w:eastAsia="宋体" w:cs="宋体"/>
                <w:sz w:val="19"/>
              </w:rPr>
            </w:pPr>
          </w:p>
        </w:tc>
        <w:tc>
          <w:tcPr>
            <w:tcW w:w="1281" w:type="dxa"/>
            <w:noWrap w:val="0"/>
            <w:vAlign w:val="top"/>
          </w:tcPr>
          <w:p w14:paraId="21644629">
            <w:pPr>
              <w:pStyle w:val="9"/>
              <w:spacing w:line="225" w:lineRule="exact"/>
              <w:rPr>
                <w:rFonts w:hint="eastAsia" w:ascii="宋体" w:hAnsi="宋体" w:eastAsia="宋体" w:cs="宋体"/>
                <w:sz w:val="19"/>
              </w:rPr>
            </w:pPr>
          </w:p>
        </w:tc>
        <w:tc>
          <w:tcPr>
            <w:tcW w:w="673" w:type="dxa"/>
            <w:noWrap w:val="0"/>
            <w:vAlign w:val="top"/>
          </w:tcPr>
          <w:p w14:paraId="06942CCF">
            <w:pPr>
              <w:pStyle w:val="9"/>
              <w:spacing w:line="225" w:lineRule="exact"/>
              <w:rPr>
                <w:rFonts w:hint="eastAsia" w:ascii="宋体" w:hAnsi="宋体" w:eastAsia="宋体" w:cs="宋体"/>
                <w:sz w:val="19"/>
              </w:rPr>
            </w:pPr>
          </w:p>
        </w:tc>
        <w:tc>
          <w:tcPr>
            <w:tcW w:w="873" w:type="dxa"/>
            <w:noWrap w:val="0"/>
            <w:vAlign w:val="top"/>
          </w:tcPr>
          <w:p w14:paraId="66D8DBBC">
            <w:pPr>
              <w:pStyle w:val="9"/>
              <w:spacing w:line="225" w:lineRule="exact"/>
              <w:rPr>
                <w:rFonts w:hint="eastAsia" w:ascii="宋体" w:hAnsi="宋体" w:eastAsia="宋体" w:cs="宋体"/>
                <w:sz w:val="19"/>
              </w:rPr>
            </w:pPr>
          </w:p>
        </w:tc>
        <w:tc>
          <w:tcPr>
            <w:tcW w:w="1422" w:type="dxa"/>
            <w:noWrap w:val="0"/>
            <w:vAlign w:val="top"/>
          </w:tcPr>
          <w:p w14:paraId="3EC967F9">
            <w:pPr>
              <w:pStyle w:val="9"/>
              <w:spacing w:line="225" w:lineRule="exact"/>
              <w:rPr>
                <w:rFonts w:hint="eastAsia" w:ascii="宋体" w:hAnsi="宋体" w:eastAsia="宋体" w:cs="宋体"/>
                <w:sz w:val="19"/>
              </w:rPr>
            </w:pPr>
          </w:p>
        </w:tc>
      </w:tr>
      <w:tr w14:paraId="449DC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05B1BF">
            <w:pPr>
              <w:pStyle w:val="9"/>
              <w:rPr>
                <w:rFonts w:hint="eastAsia" w:ascii="宋体" w:hAnsi="宋体" w:eastAsia="宋体" w:cs="宋体"/>
              </w:rPr>
            </w:pPr>
          </w:p>
        </w:tc>
        <w:tc>
          <w:tcPr>
            <w:tcW w:w="1079" w:type="dxa"/>
            <w:vMerge w:val="continue"/>
            <w:tcBorders>
              <w:top w:val="nil"/>
              <w:bottom w:val="nil"/>
            </w:tcBorders>
            <w:noWrap w:val="0"/>
            <w:vAlign w:val="top"/>
          </w:tcPr>
          <w:p w14:paraId="62F2F025">
            <w:pPr>
              <w:pStyle w:val="9"/>
              <w:rPr>
                <w:rFonts w:hint="eastAsia" w:ascii="宋体" w:hAnsi="宋体" w:eastAsia="宋体" w:cs="宋体"/>
              </w:rPr>
            </w:pPr>
          </w:p>
        </w:tc>
        <w:tc>
          <w:tcPr>
            <w:tcW w:w="955" w:type="dxa"/>
            <w:vMerge w:val="continue"/>
            <w:tcBorders>
              <w:top w:val="nil"/>
            </w:tcBorders>
            <w:noWrap w:val="0"/>
            <w:vAlign w:val="top"/>
          </w:tcPr>
          <w:p w14:paraId="79FC32C7">
            <w:pPr>
              <w:pStyle w:val="9"/>
              <w:rPr>
                <w:rFonts w:hint="eastAsia" w:ascii="宋体" w:hAnsi="宋体" w:eastAsia="宋体" w:cs="宋体"/>
              </w:rPr>
            </w:pPr>
          </w:p>
        </w:tc>
        <w:tc>
          <w:tcPr>
            <w:tcW w:w="1244" w:type="dxa"/>
            <w:noWrap w:val="0"/>
            <w:vAlign w:val="top"/>
          </w:tcPr>
          <w:p w14:paraId="24730E3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EC686B3">
            <w:pPr>
              <w:pStyle w:val="9"/>
              <w:spacing w:line="225" w:lineRule="exact"/>
              <w:rPr>
                <w:rFonts w:hint="eastAsia" w:ascii="宋体" w:hAnsi="宋体" w:eastAsia="宋体" w:cs="宋体"/>
                <w:sz w:val="19"/>
              </w:rPr>
            </w:pPr>
          </w:p>
        </w:tc>
        <w:tc>
          <w:tcPr>
            <w:tcW w:w="1281" w:type="dxa"/>
            <w:noWrap w:val="0"/>
            <w:vAlign w:val="top"/>
          </w:tcPr>
          <w:p w14:paraId="3D0A4E92">
            <w:pPr>
              <w:pStyle w:val="9"/>
              <w:spacing w:line="225" w:lineRule="exact"/>
              <w:rPr>
                <w:rFonts w:hint="eastAsia" w:ascii="宋体" w:hAnsi="宋体" w:eastAsia="宋体" w:cs="宋体"/>
                <w:sz w:val="19"/>
              </w:rPr>
            </w:pPr>
          </w:p>
        </w:tc>
        <w:tc>
          <w:tcPr>
            <w:tcW w:w="673" w:type="dxa"/>
            <w:noWrap w:val="0"/>
            <w:vAlign w:val="top"/>
          </w:tcPr>
          <w:p w14:paraId="63B6F683">
            <w:pPr>
              <w:pStyle w:val="9"/>
              <w:spacing w:line="225" w:lineRule="exact"/>
              <w:rPr>
                <w:rFonts w:hint="eastAsia" w:ascii="宋体" w:hAnsi="宋体" w:eastAsia="宋体" w:cs="宋体"/>
                <w:sz w:val="19"/>
              </w:rPr>
            </w:pPr>
          </w:p>
        </w:tc>
        <w:tc>
          <w:tcPr>
            <w:tcW w:w="873" w:type="dxa"/>
            <w:noWrap w:val="0"/>
            <w:vAlign w:val="top"/>
          </w:tcPr>
          <w:p w14:paraId="59657120">
            <w:pPr>
              <w:pStyle w:val="9"/>
              <w:spacing w:line="225" w:lineRule="exact"/>
              <w:rPr>
                <w:rFonts w:hint="eastAsia" w:ascii="宋体" w:hAnsi="宋体" w:eastAsia="宋体" w:cs="宋体"/>
                <w:sz w:val="19"/>
              </w:rPr>
            </w:pPr>
          </w:p>
        </w:tc>
        <w:tc>
          <w:tcPr>
            <w:tcW w:w="1422" w:type="dxa"/>
            <w:noWrap w:val="0"/>
            <w:vAlign w:val="top"/>
          </w:tcPr>
          <w:p w14:paraId="0D6C460C">
            <w:pPr>
              <w:pStyle w:val="9"/>
              <w:spacing w:line="225" w:lineRule="exact"/>
              <w:rPr>
                <w:rFonts w:hint="eastAsia" w:ascii="宋体" w:hAnsi="宋体" w:eastAsia="宋体" w:cs="宋体"/>
                <w:sz w:val="19"/>
              </w:rPr>
            </w:pPr>
          </w:p>
        </w:tc>
      </w:tr>
      <w:tr w14:paraId="6F72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68F886">
            <w:pPr>
              <w:pStyle w:val="9"/>
              <w:rPr>
                <w:rFonts w:hint="eastAsia" w:ascii="宋体" w:hAnsi="宋体" w:eastAsia="宋体" w:cs="宋体"/>
              </w:rPr>
            </w:pPr>
          </w:p>
        </w:tc>
        <w:tc>
          <w:tcPr>
            <w:tcW w:w="1079" w:type="dxa"/>
            <w:vMerge w:val="continue"/>
            <w:tcBorders>
              <w:top w:val="nil"/>
              <w:bottom w:val="nil"/>
            </w:tcBorders>
            <w:noWrap w:val="0"/>
            <w:vAlign w:val="top"/>
          </w:tcPr>
          <w:p w14:paraId="39DDB823">
            <w:pPr>
              <w:pStyle w:val="9"/>
              <w:rPr>
                <w:rFonts w:hint="eastAsia" w:ascii="宋体" w:hAnsi="宋体" w:eastAsia="宋体" w:cs="宋体"/>
              </w:rPr>
            </w:pPr>
          </w:p>
        </w:tc>
        <w:tc>
          <w:tcPr>
            <w:tcW w:w="955" w:type="dxa"/>
            <w:vMerge w:val="restart"/>
            <w:tcBorders>
              <w:bottom w:val="nil"/>
            </w:tcBorders>
            <w:noWrap w:val="0"/>
            <w:vAlign w:val="top"/>
          </w:tcPr>
          <w:p w14:paraId="79F89C29">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228E79D8">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08C8CF2C">
            <w:pPr>
              <w:pStyle w:val="9"/>
              <w:spacing w:line="225" w:lineRule="exact"/>
              <w:rPr>
                <w:rFonts w:hint="eastAsia" w:ascii="宋体" w:hAnsi="宋体" w:eastAsia="宋体" w:cs="宋体"/>
                <w:sz w:val="19"/>
              </w:rPr>
            </w:pPr>
          </w:p>
        </w:tc>
        <w:tc>
          <w:tcPr>
            <w:tcW w:w="1244" w:type="dxa"/>
            <w:noWrap w:val="0"/>
            <w:vAlign w:val="top"/>
          </w:tcPr>
          <w:p w14:paraId="718CE854">
            <w:pPr>
              <w:pStyle w:val="9"/>
              <w:spacing w:line="225" w:lineRule="exact"/>
              <w:rPr>
                <w:rFonts w:hint="eastAsia" w:ascii="宋体" w:hAnsi="宋体" w:eastAsia="宋体" w:cs="宋体"/>
                <w:sz w:val="19"/>
              </w:rPr>
            </w:pPr>
          </w:p>
        </w:tc>
        <w:tc>
          <w:tcPr>
            <w:tcW w:w="1281" w:type="dxa"/>
            <w:noWrap w:val="0"/>
            <w:vAlign w:val="top"/>
          </w:tcPr>
          <w:p w14:paraId="583D1B2A">
            <w:pPr>
              <w:pStyle w:val="9"/>
              <w:spacing w:line="225" w:lineRule="exact"/>
              <w:rPr>
                <w:rFonts w:hint="eastAsia" w:ascii="宋体" w:hAnsi="宋体" w:eastAsia="宋体" w:cs="宋体"/>
                <w:sz w:val="19"/>
              </w:rPr>
            </w:pPr>
          </w:p>
        </w:tc>
        <w:tc>
          <w:tcPr>
            <w:tcW w:w="673" w:type="dxa"/>
            <w:noWrap w:val="0"/>
            <w:vAlign w:val="top"/>
          </w:tcPr>
          <w:p w14:paraId="0BA370B2">
            <w:pPr>
              <w:pStyle w:val="9"/>
              <w:spacing w:line="225" w:lineRule="exact"/>
              <w:rPr>
                <w:rFonts w:hint="eastAsia" w:ascii="宋体" w:hAnsi="宋体" w:eastAsia="宋体" w:cs="宋体"/>
                <w:sz w:val="19"/>
              </w:rPr>
            </w:pPr>
          </w:p>
        </w:tc>
        <w:tc>
          <w:tcPr>
            <w:tcW w:w="873" w:type="dxa"/>
            <w:noWrap w:val="0"/>
            <w:vAlign w:val="top"/>
          </w:tcPr>
          <w:p w14:paraId="6EA185F6">
            <w:pPr>
              <w:pStyle w:val="9"/>
              <w:spacing w:line="225" w:lineRule="exact"/>
              <w:rPr>
                <w:rFonts w:hint="eastAsia" w:ascii="宋体" w:hAnsi="宋体" w:eastAsia="宋体" w:cs="宋体"/>
                <w:sz w:val="19"/>
              </w:rPr>
            </w:pPr>
          </w:p>
        </w:tc>
        <w:tc>
          <w:tcPr>
            <w:tcW w:w="1422" w:type="dxa"/>
            <w:noWrap w:val="0"/>
            <w:vAlign w:val="top"/>
          </w:tcPr>
          <w:p w14:paraId="516B9906">
            <w:pPr>
              <w:pStyle w:val="9"/>
              <w:spacing w:line="225" w:lineRule="exact"/>
              <w:rPr>
                <w:rFonts w:hint="eastAsia" w:ascii="宋体" w:hAnsi="宋体" w:eastAsia="宋体" w:cs="宋体"/>
                <w:sz w:val="19"/>
              </w:rPr>
            </w:pPr>
          </w:p>
        </w:tc>
      </w:tr>
      <w:tr w14:paraId="04DED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83C2D37">
            <w:pPr>
              <w:pStyle w:val="9"/>
              <w:rPr>
                <w:rFonts w:hint="eastAsia" w:ascii="宋体" w:hAnsi="宋体" w:eastAsia="宋体" w:cs="宋体"/>
              </w:rPr>
            </w:pPr>
          </w:p>
        </w:tc>
        <w:tc>
          <w:tcPr>
            <w:tcW w:w="1079" w:type="dxa"/>
            <w:vMerge w:val="continue"/>
            <w:tcBorders>
              <w:top w:val="nil"/>
              <w:bottom w:val="nil"/>
            </w:tcBorders>
            <w:noWrap w:val="0"/>
            <w:vAlign w:val="top"/>
          </w:tcPr>
          <w:p w14:paraId="36B2FD32">
            <w:pPr>
              <w:pStyle w:val="9"/>
              <w:rPr>
                <w:rFonts w:hint="eastAsia" w:ascii="宋体" w:hAnsi="宋体" w:eastAsia="宋体" w:cs="宋体"/>
              </w:rPr>
            </w:pPr>
          </w:p>
        </w:tc>
        <w:tc>
          <w:tcPr>
            <w:tcW w:w="955" w:type="dxa"/>
            <w:vMerge w:val="continue"/>
            <w:tcBorders>
              <w:top w:val="nil"/>
              <w:bottom w:val="nil"/>
            </w:tcBorders>
            <w:noWrap w:val="0"/>
            <w:vAlign w:val="top"/>
          </w:tcPr>
          <w:p w14:paraId="208F190A">
            <w:pPr>
              <w:pStyle w:val="9"/>
              <w:rPr>
                <w:rFonts w:hint="eastAsia" w:ascii="宋体" w:hAnsi="宋体" w:eastAsia="宋体" w:cs="宋体"/>
              </w:rPr>
            </w:pPr>
          </w:p>
        </w:tc>
        <w:tc>
          <w:tcPr>
            <w:tcW w:w="1244" w:type="dxa"/>
            <w:noWrap w:val="0"/>
            <w:vAlign w:val="top"/>
          </w:tcPr>
          <w:p w14:paraId="4B136535">
            <w:pPr>
              <w:pStyle w:val="9"/>
              <w:spacing w:line="225" w:lineRule="exact"/>
              <w:rPr>
                <w:rFonts w:hint="eastAsia" w:ascii="宋体" w:hAnsi="宋体" w:eastAsia="宋体" w:cs="宋体"/>
                <w:sz w:val="19"/>
              </w:rPr>
            </w:pPr>
          </w:p>
        </w:tc>
        <w:tc>
          <w:tcPr>
            <w:tcW w:w="1244" w:type="dxa"/>
            <w:noWrap w:val="0"/>
            <w:vAlign w:val="top"/>
          </w:tcPr>
          <w:p w14:paraId="6DED6246">
            <w:pPr>
              <w:pStyle w:val="9"/>
              <w:spacing w:line="225" w:lineRule="exact"/>
              <w:rPr>
                <w:rFonts w:hint="eastAsia" w:ascii="宋体" w:hAnsi="宋体" w:eastAsia="宋体" w:cs="宋体"/>
                <w:sz w:val="19"/>
              </w:rPr>
            </w:pPr>
          </w:p>
        </w:tc>
        <w:tc>
          <w:tcPr>
            <w:tcW w:w="1281" w:type="dxa"/>
            <w:noWrap w:val="0"/>
            <w:vAlign w:val="top"/>
          </w:tcPr>
          <w:p w14:paraId="7325B8E0">
            <w:pPr>
              <w:pStyle w:val="9"/>
              <w:spacing w:line="225" w:lineRule="exact"/>
              <w:rPr>
                <w:rFonts w:hint="eastAsia" w:ascii="宋体" w:hAnsi="宋体" w:eastAsia="宋体" w:cs="宋体"/>
                <w:sz w:val="19"/>
              </w:rPr>
            </w:pPr>
          </w:p>
        </w:tc>
        <w:tc>
          <w:tcPr>
            <w:tcW w:w="673" w:type="dxa"/>
            <w:noWrap w:val="0"/>
            <w:vAlign w:val="top"/>
          </w:tcPr>
          <w:p w14:paraId="6721DCFA">
            <w:pPr>
              <w:pStyle w:val="9"/>
              <w:spacing w:line="225" w:lineRule="exact"/>
              <w:rPr>
                <w:rFonts w:hint="eastAsia" w:ascii="宋体" w:hAnsi="宋体" w:eastAsia="宋体" w:cs="宋体"/>
                <w:sz w:val="19"/>
              </w:rPr>
            </w:pPr>
          </w:p>
        </w:tc>
        <w:tc>
          <w:tcPr>
            <w:tcW w:w="873" w:type="dxa"/>
            <w:noWrap w:val="0"/>
            <w:vAlign w:val="top"/>
          </w:tcPr>
          <w:p w14:paraId="09B4384E">
            <w:pPr>
              <w:pStyle w:val="9"/>
              <w:spacing w:line="225" w:lineRule="exact"/>
              <w:rPr>
                <w:rFonts w:hint="eastAsia" w:ascii="宋体" w:hAnsi="宋体" w:eastAsia="宋体" w:cs="宋体"/>
                <w:sz w:val="19"/>
              </w:rPr>
            </w:pPr>
          </w:p>
        </w:tc>
        <w:tc>
          <w:tcPr>
            <w:tcW w:w="1422" w:type="dxa"/>
            <w:noWrap w:val="0"/>
            <w:vAlign w:val="top"/>
          </w:tcPr>
          <w:p w14:paraId="218FBBD4">
            <w:pPr>
              <w:pStyle w:val="9"/>
              <w:spacing w:line="225" w:lineRule="exact"/>
              <w:rPr>
                <w:rFonts w:hint="eastAsia" w:ascii="宋体" w:hAnsi="宋体" w:eastAsia="宋体" w:cs="宋体"/>
                <w:sz w:val="19"/>
              </w:rPr>
            </w:pPr>
          </w:p>
        </w:tc>
      </w:tr>
      <w:tr w14:paraId="5A228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A6C5090">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65DC19CA">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5AF6D1CE">
            <w:pPr>
              <w:pStyle w:val="9"/>
              <w:rPr>
                <w:rFonts w:hint="eastAsia" w:ascii="宋体" w:hAnsi="宋体" w:eastAsia="宋体" w:cs="宋体"/>
              </w:rPr>
            </w:pPr>
          </w:p>
        </w:tc>
        <w:tc>
          <w:tcPr>
            <w:tcW w:w="1244" w:type="dxa"/>
            <w:noWrap w:val="0"/>
            <w:vAlign w:val="top"/>
          </w:tcPr>
          <w:p w14:paraId="05E9E4E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902D8C3">
            <w:pPr>
              <w:pStyle w:val="9"/>
              <w:spacing w:line="225" w:lineRule="exact"/>
              <w:rPr>
                <w:rFonts w:hint="eastAsia" w:ascii="宋体" w:hAnsi="宋体" w:eastAsia="宋体" w:cs="宋体"/>
                <w:sz w:val="19"/>
              </w:rPr>
            </w:pPr>
          </w:p>
        </w:tc>
        <w:tc>
          <w:tcPr>
            <w:tcW w:w="1281" w:type="dxa"/>
            <w:noWrap w:val="0"/>
            <w:vAlign w:val="top"/>
          </w:tcPr>
          <w:p w14:paraId="656C5080">
            <w:pPr>
              <w:pStyle w:val="9"/>
              <w:spacing w:line="225" w:lineRule="exact"/>
              <w:rPr>
                <w:rFonts w:hint="eastAsia" w:ascii="宋体" w:hAnsi="宋体" w:eastAsia="宋体" w:cs="宋体"/>
                <w:sz w:val="19"/>
              </w:rPr>
            </w:pPr>
          </w:p>
        </w:tc>
        <w:tc>
          <w:tcPr>
            <w:tcW w:w="673" w:type="dxa"/>
            <w:noWrap w:val="0"/>
            <w:vAlign w:val="top"/>
          </w:tcPr>
          <w:p w14:paraId="2D124244">
            <w:pPr>
              <w:pStyle w:val="9"/>
              <w:spacing w:line="225" w:lineRule="exact"/>
              <w:rPr>
                <w:rFonts w:hint="eastAsia" w:ascii="宋体" w:hAnsi="宋体" w:eastAsia="宋体" w:cs="宋体"/>
                <w:sz w:val="19"/>
              </w:rPr>
            </w:pPr>
          </w:p>
        </w:tc>
        <w:tc>
          <w:tcPr>
            <w:tcW w:w="873" w:type="dxa"/>
            <w:noWrap w:val="0"/>
            <w:vAlign w:val="top"/>
          </w:tcPr>
          <w:p w14:paraId="3CD6C805">
            <w:pPr>
              <w:pStyle w:val="9"/>
              <w:spacing w:line="225" w:lineRule="exact"/>
              <w:rPr>
                <w:rFonts w:hint="eastAsia" w:ascii="宋体" w:hAnsi="宋体" w:eastAsia="宋体" w:cs="宋体"/>
                <w:sz w:val="19"/>
              </w:rPr>
            </w:pPr>
          </w:p>
        </w:tc>
        <w:tc>
          <w:tcPr>
            <w:tcW w:w="1422" w:type="dxa"/>
            <w:noWrap w:val="0"/>
            <w:vAlign w:val="top"/>
          </w:tcPr>
          <w:p w14:paraId="22CEBCFC">
            <w:pPr>
              <w:pStyle w:val="9"/>
              <w:spacing w:line="225" w:lineRule="exact"/>
              <w:rPr>
                <w:rFonts w:hint="eastAsia" w:ascii="宋体" w:hAnsi="宋体" w:eastAsia="宋体" w:cs="宋体"/>
                <w:sz w:val="19"/>
              </w:rPr>
            </w:pPr>
          </w:p>
        </w:tc>
      </w:tr>
      <w:tr w14:paraId="19A6F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3AB90E5">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00E6AE2F">
            <w:pPr>
              <w:pStyle w:val="9"/>
              <w:spacing w:line="315" w:lineRule="auto"/>
              <w:rPr>
                <w:rFonts w:hint="eastAsia" w:ascii="宋体" w:hAnsi="宋体" w:eastAsia="宋体" w:cs="宋体"/>
              </w:rPr>
            </w:pPr>
          </w:p>
          <w:p w14:paraId="09277E0E">
            <w:pPr>
              <w:pStyle w:val="9"/>
              <w:spacing w:line="315" w:lineRule="auto"/>
              <w:rPr>
                <w:rFonts w:hint="eastAsia" w:ascii="宋体" w:hAnsi="宋体" w:eastAsia="宋体" w:cs="宋体"/>
              </w:rPr>
            </w:pPr>
          </w:p>
          <w:p w14:paraId="20AD2BA5">
            <w:pPr>
              <w:pStyle w:val="9"/>
              <w:spacing w:line="315" w:lineRule="auto"/>
              <w:rPr>
                <w:rFonts w:hint="eastAsia" w:ascii="宋体" w:hAnsi="宋体" w:eastAsia="宋体" w:cs="宋体"/>
              </w:rPr>
            </w:pPr>
          </w:p>
          <w:p w14:paraId="127544D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CA6065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26FDC992">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FA2271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4B59E3C">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0DA8D20">
            <w:pPr>
              <w:pStyle w:val="9"/>
              <w:spacing w:line="225" w:lineRule="exact"/>
              <w:rPr>
                <w:rFonts w:hint="eastAsia" w:ascii="宋体" w:hAnsi="宋体" w:eastAsia="宋体" w:cs="宋体"/>
                <w:sz w:val="19"/>
              </w:rPr>
            </w:pPr>
          </w:p>
        </w:tc>
        <w:tc>
          <w:tcPr>
            <w:tcW w:w="1244" w:type="dxa"/>
            <w:noWrap w:val="0"/>
            <w:vAlign w:val="top"/>
          </w:tcPr>
          <w:p w14:paraId="58CE1C00">
            <w:pPr>
              <w:pStyle w:val="9"/>
              <w:spacing w:line="225" w:lineRule="exact"/>
              <w:rPr>
                <w:rFonts w:hint="eastAsia" w:ascii="宋体" w:hAnsi="宋体" w:eastAsia="宋体" w:cs="宋体"/>
                <w:sz w:val="19"/>
              </w:rPr>
            </w:pPr>
          </w:p>
        </w:tc>
        <w:tc>
          <w:tcPr>
            <w:tcW w:w="1281" w:type="dxa"/>
            <w:noWrap w:val="0"/>
            <w:vAlign w:val="top"/>
          </w:tcPr>
          <w:p w14:paraId="2D4502F3">
            <w:pPr>
              <w:pStyle w:val="9"/>
              <w:spacing w:line="225" w:lineRule="exact"/>
              <w:rPr>
                <w:rFonts w:hint="eastAsia" w:ascii="宋体" w:hAnsi="宋体" w:eastAsia="宋体" w:cs="宋体"/>
                <w:sz w:val="19"/>
              </w:rPr>
            </w:pPr>
          </w:p>
        </w:tc>
        <w:tc>
          <w:tcPr>
            <w:tcW w:w="673" w:type="dxa"/>
            <w:noWrap w:val="0"/>
            <w:vAlign w:val="top"/>
          </w:tcPr>
          <w:p w14:paraId="317DD21F">
            <w:pPr>
              <w:pStyle w:val="9"/>
              <w:spacing w:line="225" w:lineRule="exact"/>
              <w:rPr>
                <w:rFonts w:hint="eastAsia" w:ascii="宋体" w:hAnsi="宋体" w:eastAsia="宋体" w:cs="宋体"/>
                <w:sz w:val="19"/>
              </w:rPr>
            </w:pPr>
          </w:p>
        </w:tc>
        <w:tc>
          <w:tcPr>
            <w:tcW w:w="873" w:type="dxa"/>
            <w:noWrap w:val="0"/>
            <w:vAlign w:val="top"/>
          </w:tcPr>
          <w:p w14:paraId="05A3AA74">
            <w:pPr>
              <w:pStyle w:val="9"/>
              <w:spacing w:line="225" w:lineRule="exact"/>
              <w:rPr>
                <w:rFonts w:hint="eastAsia" w:ascii="宋体" w:hAnsi="宋体" w:eastAsia="宋体" w:cs="宋体"/>
                <w:sz w:val="19"/>
              </w:rPr>
            </w:pPr>
          </w:p>
        </w:tc>
        <w:tc>
          <w:tcPr>
            <w:tcW w:w="1422" w:type="dxa"/>
            <w:noWrap w:val="0"/>
            <w:vAlign w:val="top"/>
          </w:tcPr>
          <w:p w14:paraId="176D3EC6">
            <w:pPr>
              <w:pStyle w:val="9"/>
              <w:spacing w:line="225" w:lineRule="exact"/>
              <w:rPr>
                <w:rFonts w:hint="eastAsia" w:ascii="宋体" w:hAnsi="宋体" w:eastAsia="宋体" w:cs="宋体"/>
                <w:sz w:val="19"/>
              </w:rPr>
            </w:pPr>
          </w:p>
        </w:tc>
      </w:tr>
      <w:tr w14:paraId="06B42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1B61AC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B99CAD2">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36171E5">
            <w:pPr>
              <w:pStyle w:val="9"/>
              <w:rPr>
                <w:rFonts w:hint="eastAsia" w:ascii="宋体" w:hAnsi="宋体" w:eastAsia="宋体" w:cs="宋体"/>
              </w:rPr>
            </w:pPr>
          </w:p>
        </w:tc>
        <w:tc>
          <w:tcPr>
            <w:tcW w:w="1244" w:type="dxa"/>
            <w:tcBorders>
              <w:left w:val="single" w:color="auto" w:sz="4" w:space="0"/>
            </w:tcBorders>
            <w:noWrap w:val="0"/>
            <w:vAlign w:val="top"/>
          </w:tcPr>
          <w:p w14:paraId="612BE88E">
            <w:pPr>
              <w:pStyle w:val="9"/>
              <w:spacing w:line="225" w:lineRule="exact"/>
              <w:rPr>
                <w:rFonts w:hint="eastAsia" w:ascii="宋体" w:hAnsi="宋体" w:eastAsia="宋体" w:cs="宋体"/>
                <w:sz w:val="19"/>
              </w:rPr>
            </w:pPr>
          </w:p>
        </w:tc>
        <w:tc>
          <w:tcPr>
            <w:tcW w:w="1244" w:type="dxa"/>
            <w:noWrap w:val="0"/>
            <w:vAlign w:val="top"/>
          </w:tcPr>
          <w:p w14:paraId="56BCE195">
            <w:pPr>
              <w:pStyle w:val="9"/>
              <w:spacing w:line="225" w:lineRule="exact"/>
              <w:rPr>
                <w:rFonts w:hint="eastAsia" w:ascii="宋体" w:hAnsi="宋体" w:eastAsia="宋体" w:cs="宋体"/>
                <w:sz w:val="19"/>
              </w:rPr>
            </w:pPr>
          </w:p>
        </w:tc>
        <w:tc>
          <w:tcPr>
            <w:tcW w:w="1281" w:type="dxa"/>
            <w:noWrap w:val="0"/>
            <w:vAlign w:val="top"/>
          </w:tcPr>
          <w:p w14:paraId="49A9C4DD">
            <w:pPr>
              <w:pStyle w:val="9"/>
              <w:spacing w:line="225" w:lineRule="exact"/>
              <w:rPr>
                <w:rFonts w:hint="eastAsia" w:ascii="宋体" w:hAnsi="宋体" w:eastAsia="宋体" w:cs="宋体"/>
                <w:sz w:val="19"/>
              </w:rPr>
            </w:pPr>
          </w:p>
        </w:tc>
        <w:tc>
          <w:tcPr>
            <w:tcW w:w="673" w:type="dxa"/>
            <w:noWrap w:val="0"/>
            <w:vAlign w:val="top"/>
          </w:tcPr>
          <w:p w14:paraId="467A3586">
            <w:pPr>
              <w:pStyle w:val="9"/>
              <w:spacing w:line="225" w:lineRule="exact"/>
              <w:rPr>
                <w:rFonts w:hint="eastAsia" w:ascii="宋体" w:hAnsi="宋体" w:eastAsia="宋体" w:cs="宋体"/>
                <w:sz w:val="19"/>
              </w:rPr>
            </w:pPr>
          </w:p>
        </w:tc>
        <w:tc>
          <w:tcPr>
            <w:tcW w:w="873" w:type="dxa"/>
            <w:noWrap w:val="0"/>
            <w:vAlign w:val="top"/>
          </w:tcPr>
          <w:p w14:paraId="71724667">
            <w:pPr>
              <w:pStyle w:val="9"/>
              <w:spacing w:line="225" w:lineRule="exact"/>
              <w:rPr>
                <w:rFonts w:hint="eastAsia" w:ascii="宋体" w:hAnsi="宋体" w:eastAsia="宋体" w:cs="宋体"/>
                <w:sz w:val="19"/>
              </w:rPr>
            </w:pPr>
          </w:p>
        </w:tc>
        <w:tc>
          <w:tcPr>
            <w:tcW w:w="1422" w:type="dxa"/>
            <w:noWrap w:val="0"/>
            <w:vAlign w:val="top"/>
          </w:tcPr>
          <w:p w14:paraId="24093A0B">
            <w:pPr>
              <w:pStyle w:val="9"/>
              <w:spacing w:line="225" w:lineRule="exact"/>
              <w:rPr>
                <w:rFonts w:hint="eastAsia" w:ascii="宋体" w:hAnsi="宋体" w:eastAsia="宋体" w:cs="宋体"/>
                <w:sz w:val="19"/>
              </w:rPr>
            </w:pPr>
          </w:p>
        </w:tc>
      </w:tr>
      <w:tr w14:paraId="7FCF6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2A25F4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B7C1EA1">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52AB662">
            <w:pPr>
              <w:pStyle w:val="9"/>
              <w:rPr>
                <w:rFonts w:hint="eastAsia" w:ascii="宋体" w:hAnsi="宋体" w:eastAsia="宋体" w:cs="宋体"/>
              </w:rPr>
            </w:pPr>
          </w:p>
        </w:tc>
        <w:tc>
          <w:tcPr>
            <w:tcW w:w="1244" w:type="dxa"/>
            <w:tcBorders>
              <w:left w:val="single" w:color="auto" w:sz="4" w:space="0"/>
            </w:tcBorders>
            <w:noWrap w:val="0"/>
            <w:vAlign w:val="top"/>
          </w:tcPr>
          <w:p w14:paraId="33D4077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379E769">
            <w:pPr>
              <w:pStyle w:val="9"/>
              <w:spacing w:line="225" w:lineRule="exact"/>
              <w:rPr>
                <w:rFonts w:hint="eastAsia" w:ascii="宋体" w:hAnsi="宋体" w:eastAsia="宋体" w:cs="宋体"/>
                <w:sz w:val="19"/>
              </w:rPr>
            </w:pPr>
          </w:p>
        </w:tc>
        <w:tc>
          <w:tcPr>
            <w:tcW w:w="1281" w:type="dxa"/>
            <w:noWrap w:val="0"/>
            <w:vAlign w:val="top"/>
          </w:tcPr>
          <w:p w14:paraId="0CF3783C">
            <w:pPr>
              <w:pStyle w:val="9"/>
              <w:spacing w:line="225" w:lineRule="exact"/>
              <w:rPr>
                <w:rFonts w:hint="eastAsia" w:ascii="宋体" w:hAnsi="宋体" w:eastAsia="宋体" w:cs="宋体"/>
                <w:sz w:val="19"/>
              </w:rPr>
            </w:pPr>
          </w:p>
        </w:tc>
        <w:tc>
          <w:tcPr>
            <w:tcW w:w="673" w:type="dxa"/>
            <w:noWrap w:val="0"/>
            <w:vAlign w:val="top"/>
          </w:tcPr>
          <w:p w14:paraId="34D87C01">
            <w:pPr>
              <w:pStyle w:val="9"/>
              <w:spacing w:line="225" w:lineRule="exact"/>
              <w:rPr>
                <w:rFonts w:hint="eastAsia" w:ascii="宋体" w:hAnsi="宋体" w:eastAsia="宋体" w:cs="宋体"/>
                <w:sz w:val="19"/>
              </w:rPr>
            </w:pPr>
          </w:p>
        </w:tc>
        <w:tc>
          <w:tcPr>
            <w:tcW w:w="873" w:type="dxa"/>
            <w:noWrap w:val="0"/>
            <w:vAlign w:val="top"/>
          </w:tcPr>
          <w:p w14:paraId="43A06614">
            <w:pPr>
              <w:pStyle w:val="9"/>
              <w:spacing w:line="225" w:lineRule="exact"/>
              <w:rPr>
                <w:rFonts w:hint="eastAsia" w:ascii="宋体" w:hAnsi="宋体" w:eastAsia="宋体" w:cs="宋体"/>
                <w:sz w:val="19"/>
              </w:rPr>
            </w:pPr>
          </w:p>
        </w:tc>
        <w:tc>
          <w:tcPr>
            <w:tcW w:w="1422" w:type="dxa"/>
            <w:noWrap w:val="0"/>
            <w:vAlign w:val="top"/>
          </w:tcPr>
          <w:p w14:paraId="7AB4C728">
            <w:pPr>
              <w:pStyle w:val="9"/>
              <w:spacing w:line="225" w:lineRule="exact"/>
              <w:rPr>
                <w:rFonts w:hint="eastAsia" w:ascii="宋体" w:hAnsi="宋体" w:eastAsia="宋体" w:cs="宋体"/>
                <w:sz w:val="19"/>
              </w:rPr>
            </w:pPr>
          </w:p>
        </w:tc>
      </w:tr>
      <w:tr w14:paraId="06E17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D28F9E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B154F96">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252525A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3C6DB2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44B102B">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3044350">
            <w:pPr>
              <w:pStyle w:val="9"/>
              <w:spacing w:line="225" w:lineRule="exact"/>
              <w:rPr>
                <w:rFonts w:hint="eastAsia" w:ascii="宋体" w:hAnsi="宋体" w:eastAsia="宋体" w:cs="宋体"/>
                <w:sz w:val="19"/>
              </w:rPr>
            </w:pPr>
          </w:p>
        </w:tc>
        <w:tc>
          <w:tcPr>
            <w:tcW w:w="1244" w:type="dxa"/>
            <w:noWrap w:val="0"/>
            <w:vAlign w:val="top"/>
          </w:tcPr>
          <w:p w14:paraId="6EA7248D">
            <w:pPr>
              <w:pStyle w:val="9"/>
              <w:spacing w:line="225" w:lineRule="exact"/>
              <w:rPr>
                <w:rFonts w:hint="eastAsia" w:ascii="宋体" w:hAnsi="宋体" w:eastAsia="宋体" w:cs="宋体"/>
                <w:sz w:val="19"/>
              </w:rPr>
            </w:pPr>
          </w:p>
        </w:tc>
        <w:tc>
          <w:tcPr>
            <w:tcW w:w="1281" w:type="dxa"/>
            <w:noWrap w:val="0"/>
            <w:vAlign w:val="top"/>
          </w:tcPr>
          <w:p w14:paraId="2F150919">
            <w:pPr>
              <w:pStyle w:val="9"/>
              <w:spacing w:line="225" w:lineRule="exact"/>
              <w:rPr>
                <w:rFonts w:hint="eastAsia" w:ascii="宋体" w:hAnsi="宋体" w:eastAsia="宋体" w:cs="宋体"/>
                <w:sz w:val="19"/>
              </w:rPr>
            </w:pPr>
          </w:p>
        </w:tc>
        <w:tc>
          <w:tcPr>
            <w:tcW w:w="673" w:type="dxa"/>
            <w:noWrap w:val="0"/>
            <w:vAlign w:val="top"/>
          </w:tcPr>
          <w:p w14:paraId="078D967C">
            <w:pPr>
              <w:pStyle w:val="9"/>
              <w:spacing w:line="225" w:lineRule="exact"/>
              <w:rPr>
                <w:rFonts w:hint="eastAsia" w:ascii="宋体" w:hAnsi="宋体" w:eastAsia="宋体" w:cs="宋体"/>
                <w:sz w:val="19"/>
              </w:rPr>
            </w:pPr>
          </w:p>
        </w:tc>
        <w:tc>
          <w:tcPr>
            <w:tcW w:w="873" w:type="dxa"/>
            <w:noWrap w:val="0"/>
            <w:vAlign w:val="top"/>
          </w:tcPr>
          <w:p w14:paraId="02687265">
            <w:pPr>
              <w:pStyle w:val="9"/>
              <w:spacing w:line="225" w:lineRule="exact"/>
              <w:rPr>
                <w:rFonts w:hint="eastAsia" w:ascii="宋体" w:hAnsi="宋体" w:eastAsia="宋体" w:cs="宋体"/>
                <w:sz w:val="19"/>
              </w:rPr>
            </w:pPr>
          </w:p>
        </w:tc>
        <w:tc>
          <w:tcPr>
            <w:tcW w:w="1422" w:type="dxa"/>
            <w:noWrap w:val="0"/>
            <w:vAlign w:val="top"/>
          </w:tcPr>
          <w:p w14:paraId="01F771D9">
            <w:pPr>
              <w:pStyle w:val="9"/>
              <w:spacing w:line="225" w:lineRule="exact"/>
              <w:rPr>
                <w:rFonts w:hint="eastAsia" w:ascii="宋体" w:hAnsi="宋体" w:eastAsia="宋体" w:cs="宋体"/>
                <w:sz w:val="19"/>
              </w:rPr>
            </w:pPr>
          </w:p>
        </w:tc>
      </w:tr>
      <w:tr w14:paraId="4B46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3BA86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5920017">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9A052F8">
            <w:pPr>
              <w:pStyle w:val="9"/>
              <w:rPr>
                <w:rFonts w:hint="eastAsia" w:ascii="宋体" w:hAnsi="宋体" w:eastAsia="宋体" w:cs="宋体"/>
              </w:rPr>
            </w:pPr>
          </w:p>
        </w:tc>
        <w:tc>
          <w:tcPr>
            <w:tcW w:w="1244" w:type="dxa"/>
            <w:tcBorders>
              <w:left w:val="single" w:color="auto" w:sz="4" w:space="0"/>
            </w:tcBorders>
            <w:noWrap w:val="0"/>
            <w:vAlign w:val="top"/>
          </w:tcPr>
          <w:p w14:paraId="6F9CB64D">
            <w:pPr>
              <w:pStyle w:val="9"/>
              <w:spacing w:line="225" w:lineRule="exact"/>
              <w:rPr>
                <w:rFonts w:hint="eastAsia" w:ascii="宋体" w:hAnsi="宋体" w:eastAsia="宋体" w:cs="宋体"/>
                <w:sz w:val="19"/>
              </w:rPr>
            </w:pPr>
          </w:p>
        </w:tc>
        <w:tc>
          <w:tcPr>
            <w:tcW w:w="1244" w:type="dxa"/>
            <w:noWrap w:val="0"/>
            <w:vAlign w:val="top"/>
          </w:tcPr>
          <w:p w14:paraId="33D3C672">
            <w:pPr>
              <w:pStyle w:val="9"/>
              <w:spacing w:line="225" w:lineRule="exact"/>
              <w:rPr>
                <w:rFonts w:hint="eastAsia" w:ascii="宋体" w:hAnsi="宋体" w:eastAsia="宋体" w:cs="宋体"/>
                <w:sz w:val="19"/>
              </w:rPr>
            </w:pPr>
          </w:p>
        </w:tc>
        <w:tc>
          <w:tcPr>
            <w:tcW w:w="1281" w:type="dxa"/>
            <w:noWrap w:val="0"/>
            <w:vAlign w:val="top"/>
          </w:tcPr>
          <w:p w14:paraId="720CBE20">
            <w:pPr>
              <w:pStyle w:val="9"/>
              <w:spacing w:line="225" w:lineRule="exact"/>
              <w:rPr>
                <w:rFonts w:hint="eastAsia" w:ascii="宋体" w:hAnsi="宋体" w:eastAsia="宋体" w:cs="宋体"/>
                <w:sz w:val="19"/>
              </w:rPr>
            </w:pPr>
          </w:p>
        </w:tc>
        <w:tc>
          <w:tcPr>
            <w:tcW w:w="673" w:type="dxa"/>
            <w:noWrap w:val="0"/>
            <w:vAlign w:val="top"/>
          </w:tcPr>
          <w:p w14:paraId="7772909C">
            <w:pPr>
              <w:pStyle w:val="9"/>
              <w:spacing w:line="225" w:lineRule="exact"/>
              <w:rPr>
                <w:rFonts w:hint="eastAsia" w:ascii="宋体" w:hAnsi="宋体" w:eastAsia="宋体" w:cs="宋体"/>
                <w:sz w:val="19"/>
              </w:rPr>
            </w:pPr>
          </w:p>
        </w:tc>
        <w:tc>
          <w:tcPr>
            <w:tcW w:w="873" w:type="dxa"/>
            <w:noWrap w:val="0"/>
            <w:vAlign w:val="top"/>
          </w:tcPr>
          <w:p w14:paraId="4FA200E8">
            <w:pPr>
              <w:pStyle w:val="9"/>
              <w:spacing w:line="225" w:lineRule="exact"/>
              <w:rPr>
                <w:rFonts w:hint="eastAsia" w:ascii="宋体" w:hAnsi="宋体" w:eastAsia="宋体" w:cs="宋体"/>
                <w:sz w:val="19"/>
              </w:rPr>
            </w:pPr>
          </w:p>
        </w:tc>
        <w:tc>
          <w:tcPr>
            <w:tcW w:w="1422" w:type="dxa"/>
            <w:noWrap w:val="0"/>
            <w:vAlign w:val="top"/>
          </w:tcPr>
          <w:p w14:paraId="00CCA563">
            <w:pPr>
              <w:pStyle w:val="9"/>
              <w:spacing w:line="225" w:lineRule="exact"/>
              <w:rPr>
                <w:rFonts w:hint="eastAsia" w:ascii="宋体" w:hAnsi="宋体" w:eastAsia="宋体" w:cs="宋体"/>
                <w:sz w:val="19"/>
              </w:rPr>
            </w:pPr>
          </w:p>
        </w:tc>
      </w:tr>
      <w:tr w14:paraId="4801E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66DB6E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F138A9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47D6CE5F">
            <w:pPr>
              <w:pStyle w:val="9"/>
              <w:rPr>
                <w:rFonts w:hint="eastAsia" w:ascii="宋体" w:hAnsi="宋体" w:eastAsia="宋体" w:cs="宋体"/>
              </w:rPr>
            </w:pPr>
          </w:p>
        </w:tc>
        <w:tc>
          <w:tcPr>
            <w:tcW w:w="1244" w:type="dxa"/>
            <w:tcBorders>
              <w:left w:val="single" w:color="auto" w:sz="4" w:space="0"/>
            </w:tcBorders>
            <w:noWrap w:val="0"/>
            <w:vAlign w:val="top"/>
          </w:tcPr>
          <w:p w14:paraId="364EE4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DC9AA0F">
            <w:pPr>
              <w:pStyle w:val="9"/>
              <w:spacing w:line="225" w:lineRule="exact"/>
              <w:rPr>
                <w:rFonts w:hint="eastAsia" w:ascii="宋体" w:hAnsi="宋体" w:eastAsia="宋体" w:cs="宋体"/>
                <w:sz w:val="19"/>
              </w:rPr>
            </w:pPr>
          </w:p>
        </w:tc>
        <w:tc>
          <w:tcPr>
            <w:tcW w:w="1281" w:type="dxa"/>
            <w:noWrap w:val="0"/>
            <w:vAlign w:val="top"/>
          </w:tcPr>
          <w:p w14:paraId="19A90208">
            <w:pPr>
              <w:pStyle w:val="9"/>
              <w:spacing w:line="225" w:lineRule="exact"/>
              <w:rPr>
                <w:rFonts w:hint="eastAsia" w:ascii="宋体" w:hAnsi="宋体" w:eastAsia="宋体" w:cs="宋体"/>
                <w:sz w:val="19"/>
              </w:rPr>
            </w:pPr>
          </w:p>
        </w:tc>
        <w:tc>
          <w:tcPr>
            <w:tcW w:w="673" w:type="dxa"/>
            <w:noWrap w:val="0"/>
            <w:vAlign w:val="top"/>
          </w:tcPr>
          <w:p w14:paraId="2971A0CE">
            <w:pPr>
              <w:pStyle w:val="9"/>
              <w:spacing w:line="225" w:lineRule="exact"/>
              <w:rPr>
                <w:rFonts w:hint="eastAsia" w:ascii="宋体" w:hAnsi="宋体" w:eastAsia="宋体" w:cs="宋体"/>
                <w:sz w:val="19"/>
              </w:rPr>
            </w:pPr>
          </w:p>
        </w:tc>
        <w:tc>
          <w:tcPr>
            <w:tcW w:w="873" w:type="dxa"/>
            <w:noWrap w:val="0"/>
            <w:vAlign w:val="top"/>
          </w:tcPr>
          <w:p w14:paraId="563D9F66">
            <w:pPr>
              <w:pStyle w:val="9"/>
              <w:spacing w:line="225" w:lineRule="exact"/>
              <w:rPr>
                <w:rFonts w:hint="eastAsia" w:ascii="宋体" w:hAnsi="宋体" w:eastAsia="宋体" w:cs="宋体"/>
                <w:sz w:val="19"/>
              </w:rPr>
            </w:pPr>
          </w:p>
        </w:tc>
        <w:tc>
          <w:tcPr>
            <w:tcW w:w="1422" w:type="dxa"/>
            <w:noWrap w:val="0"/>
            <w:vAlign w:val="top"/>
          </w:tcPr>
          <w:p w14:paraId="42A70552">
            <w:pPr>
              <w:pStyle w:val="9"/>
              <w:spacing w:line="225" w:lineRule="exact"/>
              <w:rPr>
                <w:rFonts w:hint="eastAsia" w:ascii="宋体" w:hAnsi="宋体" w:eastAsia="宋体" w:cs="宋体"/>
                <w:sz w:val="19"/>
              </w:rPr>
            </w:pPr>
          </w:p>
        </w:tc>
      </w:tr>
      <w:tr w14:paraId="2758B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819BBE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8DF4E75">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40CFA946">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AA4CB0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D77071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3EABDBE4">
            <w:pPr>
              <w:pStyle w:val="9"/>
              <w:spacing w:line="225" w:lineRule="exact"/>
              <w:rPr>
                <w:rFonts w:hint="eastAsia" w:ascii="宋体" w:hAnsi="宋体" w:eastAsia="宋体" w:cs="宋体"/>
                <w:sz w:val="19"/>
              </w:rPr>
            </w:pPr>
          </w:p>
        </w:tc>
        <w:tc>
          <w:tcPr>
            <w:tcW w:w="1244" w:type="dxa"/>
            <w:noWrap w:val="0"/>
            <w:vAlign w:val="top"/>
          </w:tcPr>
          <w:p w14:paraId="4A654F4C">
            <w:pPr>
              <w:pStyle w:val="9"/>
              <w:spacing w:line="225" w:lineRule="exact"/>
              <w:rPr>
                <w:rFonts w:hint="eastAsia" w:ascii="宋体" w:hAnsi="宋体" w:eastAsia="宋体" w:cs="宋体"/>
                <w:sz w:val="19"/>
              </w:rPr>
            </w:pPr>
          </w:p>
        </w:tc>
        <w:tc>
          <w:tcPr>
            <w:tcW w:w="1281" w:type="dxa"/>
            <w:noWrap w:val="0"/>
            <w:vAlign w:val="top"/>
          </w:tcPr>
          <w:p w14:paraId="2B33B6BA">
            <w:pPr>
              <w:pStyle w:val="9"/>
              <w:spacing w:line="225" w:lineRule="exact"/>
              <w:rPr>
                <w:rFonts w:hint="eastAsia" w:ascii="宋体" w:hAnsi="宋体" w:eastAsia="宋体" w:cs="宋体"/>
                <w:sz w:val="19"/>
              </w:rPr>
            </w:pPr>
          </w:p>
        </w:tc>
        <w:tc>
          <w:tcPr>
            <w:tcW w:w="673" w:type="dxa"/>
            <w:noWrap w:val="0"/>
            <w:vAlign w:val="top"/>
          </w:tcPr>
          <w:p w14:paraId="54637112">
            <w:pPr>
              <w:pStyle w:val="9"/>
              <w:spacing w:line="225" w:lineRule="exact"/>
              <w:rPr>
                <w:rFonts w:hint="eastAsia" w:ascii="宋体" w:hAnsi="宋体" w:eastAsia="宋体" w:cs="宋体"/>
                <w:sz w:val="19"/>
              </w:rPr>
            </w:pPr>
          </w:p>
        </w:tc>
        <w:tc>
          <w:tcPr>
            <w:tcW w:w="873" w:type="dxa"/>
            <w:noWrap w:val="0"/>
            <w:vAlign w:val="top"/>
          </w:tcPr>
          <w:p w14:paraId="5BB0A097">
            <w:pPr>
              <w:pStyle w:val="9"/>
              <w:spacing w:line="225" w:lineRule="exact"/>
              <w:rPr>
                <w:rFonts w:hint="eastAsia" w:ascii="宋体" w:hAnsi="宋体" w:eastAsia="宋体" w:cs="宋体"/>
                <w:sz w:val="19"/>
              </w:rPr>
            </w:pPr>
          </w:p>
        </w:tc>
        <w:tc>
          <w:tcPr>
            <w:tcW w:w="1422" w:type="dxa"/>
            <w:noWrap w:val="0"/>
            <w:vAlign w:val="top"/>
          </w:tcPr>
          <w:p w14:paraId="69596F83">
            <w:pPr>
              <w:pStyle w:val="9"/>
              <w:spacing w:line="225" w:lineRule="exact"/>
              <w:rPr>
                <w:rFonts w:hint="eastAsia" w:ascii="宋体" w:hAnsi="宋体" w:eastAsia="宋体" w:cs="宋体"/>
                <w:sz w:val="19"/>
              </w:rPr>
            </w:pPr>
          </w:p>
        </w:tc>
      </w:tr>
      <w:tr w14:paraId="50ED6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1F69B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C2628E4">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7957256">
            <w:pPr>
              <w:pStyle w:val="9"/>
              <w:rPr>
                <w:rFonts w:hint="eastAsia" w:ascii="宋体" w:hAnsi="宋体" w:eastAsia="宋体" w:cs="宋体"/>
              </w:rPr>
            </w:pPr>
          </w:p>
        </w:tc>
        <w:tc>
          <w:tcPr>
            <w:tcW w:w="1244" w:type="dxa"/>
            <w:tcBorders>
              <w:left w:val="single" w:color="auto" w:sz="4" w:space="0"/>
            </w:tcBorders>
            <w:noWrap w:val="0"/>
            <w:vAlign w:val="top"/>
          </w:tcPr>
          <w:p w14:paraId="70C84871">
            <w:pPr>
              <w:pStyle w:val="9"/>
              <w:spacing w:line="225" w:lineRule="exact"/>
              <w:rPr>
                <w:rFonts w:hint="eastAsia" w:ascii="宋体" w:hAnsi="宋体" w:eastAsia="宋体" w:cs="宋体"/>
                <w:sz w:val="19"/>
              </w:rPr>
            </w:pPr>
          </w:p>
        </w:tc>
        <w:tc>
          <w:tcPr>
            <w:tcW w:w="1244" w:type="dxa"/>
            <w:noWrap w:val="0"/>
            <w:vAlign w:val="top"/>
          </w:tcPr>
          <w:p w14:paraId="406F8133">
            <w:pPr>
              <w:pStyle w:val="9"/>
              <w:spacing w:line="225" w:lineRule="exact"/>
              <w:rPr>
                <w:rFonts w:hint="eastAsia" w:ascii="宋体" w:hAnsi="宋体" w:eastAsia="宋体" w:cs="宋体"/>
                <w:sz w:val="19"/>
              </w:rPr>
            </w:pPr>
          </w:p>
        </w:tc>
        <w:tc>
          <w:tcPr>
            <w:tcW w:w="1281" w:type="dxa"/>
            <w:noWrap w:val="0"/>
            <w:vAlign w:val="top"/>
          </w:tcPr>
          <w:p w14:paraId="64988291">
            <w:pPr>
              <w:pStyle w:val="9"/>
              <w:spacing w:line="225" w:lineRule="exact"/>
              <w:rPr>
                <w:rFonts w:hint="eastAsia" w:ascii="宋体" w:hAnsi="宋体" w:eastAsia="宋体" w:cs="宋体"/>
                <w:sz w:val="19"/>
              </w:rPr>
            </w:pPr>
          </w:p>
        </w:tc>
        <w:tc>
          <w:tcPr>
            <w:tcW w:w="673" w:type="dxa"/>
            <w:noWrap w:val="0"/>
            <w:vAlign w:val="top"/>
          </w:tcPr>
          <w:p w14:paraId="1F813843">
            <w:pPr>
              <w:pStyle w:val="9"/>
              <w:spacing w:line="225" w:lineRule="exact"/>
              <w:rPr>
                <w:rFonts w:hint="eastAsia" w:ascii="宋体" w:hAnsi="宋体" w:eastAsia="宋体" w:cs="宋体"/>
                <w:sz w:val="19"/>
              </w:rPr>
            </w:pPr>
          </w:p>
        </w:tc>
        <w:tc>
          <w:tcPr>
            <w:tcW w:w="873" w:type="dxa"/>
            <w:noWrap w:val="0"/>
            <w:vAlign w:val="top"/>
          </w:tcPr>
          <w:p w14:paraId="5F7E0FA6">
            <w:pPr>
              <w:pStyle w:val="9"/>
              <w:spacing w:line="225" w:lineRule="exact"/>
              <w:rPr>
                <w:rFonts w:hint="eastAsia" w:ascii="宋体" w:hAnsi="宋体" w:eastAsia="宋体" w:cs="宋体"/>
                <w:sz w:val="19"/>
              </w:rPr>
            </w:pPr>
          </w:p>
        </w:tc>
        <w:tc>
          <w:tcPr>
            <w:tcW w:w="1422" w:type="dxa"/>
            <w:noWrap w:val="0"/>
            <w:vAlign w:val="top"/>
          </w:tcPr>
          <w:p w14:paraId="6450BD85">
            <w:pPr>
              <w:pStyle w:val="9"/>
              <w:spacing w:line="225" w:lineRule="exact"/>
              <w:rPr>
                <w:rFonts w:hint="eastAsia" w:ascii="宋体" w:hAnsi="宋体" w:eastAsia="宋体" w:cs="宋体"/>
                <w:sz w:val="19"/>
              </w:rPr>
            </w:pPr>
          </w:p>
        </w:tc>
      </w:tr>
      <w:tr w14:paraId="02D62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5DF854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B9D1105">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5A0EE0F">
            <w:pPr>
              <w:pStyle w:val="9"/>
              <w:rPr>
                <w:rFonts w:hint="eastAsia" w:ascii="宋体" w:hAnsi="宋体" w:eastAsia="宋体" w:cs="宋体"/>
              </w:rPr>
            </w:pPr>
          </w:p>
        </w:tc>
        <w:tc>
          <w:tcPr>
            <w:tcW w:w="1244" w:type="dxa"/>
            <w:tcBorders>
              <w:left w:val="single" w:color="auto" w:sz="4" w:space="0"/>
            </w:tcBorders>
            <w:noWrap w:val="0"/>
            <w:vAlign w:val="top"/>
          </w:tcPr>
          <w:p w14:paraId="4D39CFD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27A1558">
            <w:pPr>
              <w:pStyle w:val="9"/>
              <w:spacing w:line="225" w:lineRule="exact"/>
              <w:rPr>
                <w:rFonts w:hint="eastAsia" w:ascii="宋体" w:hAnsi="宋体" w:eastAsia="宋体" w:cs="宋体"/>
                <w:sz w:val="19"/>
              </w:rPr>
            </w:pPr>
          </w:p>
        </w:tc>
        <w:tc>
          <w:tcPr>
            <w:tcW w:w="1281" w:type="dxa"/>
            <w:noWrap w:val="0"/>
            <w:vAlign w:val="top"/>
          </w:tcPr>
          <w:p w14:paraId="19484A71">
            <w:pPr>
              <w:pStyle w:val="9"/>
              <w:spacing w:line="225" w:lineRule="exact"/>
              <w:rPr>
                <w:rFonts w:hint="eastAsia" w:ascii="宋体" w:hAnsi="宋体" w:eastAsia="宋体" w:cs="宋体"/>
                <w:sz w:val="19"/>
              </w:rPr>
            </w:pPr>
          </w:p>
        </w:tc>
        <w:tc>
          <w:tcPr>
            <w:tcW w:w="673" w:type="dxa"/>
            <w:noWrap w:val="0"/>
            <w:vAlign w:val="top"/>
          </w:tcPr>
          <w:p w14:paraId="372418A8">
            <w:pPr>
              <w:pStyle w:val="9"/>
              <w:spacing w:line="225" w:lineRule="exact"/>
              <w:rPr>
                <w:rFonts w:hint="eastAsia" w:ascii="宋体" w:hAnsi="宋体" w:eastAsia="宋体" w:cs="宋体"/>
                <w:sz w:val="19"/>
              </w:rPr>
            </w:pPr>
          </w:p>
        </w:tc>
        <w:tc>
          <w:tcPr>
            <w:tcW w:w="873" w:type="dxa"/>
            <w:noWrap w:val="0"/>
            <w:vAlign w:val="top"/>
          </w:tcPr>
          <w:p w14:paraId="62FA1211">
            <w:pPr>
              <w:pStyle w:val="9"/>
              <w:spacing w:line="225" w:lineRule="exact"/>
              <w:rPr>
                <w:rFonts w:hint="eastAsia" w:ascii="宋体" w:hAnsi="宋体" w:eastAsia="宋体" w:cs="宋体"/>
                <w:sz w:val="19"/>
              </w:rPr>
            </w:pPr>
          </w:p>
        </w:tc>
        <w:tc>
          <w:tcPr>
            <w:tcW w:w="1422" w:type="dxa"/>
            <w:noWrap w:val="0"/>
            <w:vAlign w:val="top"/>
          </w:tcPr>
          <w:p w14:paraId="24FB9EC8">
            <w:pPr>
              <w:pStyle w:val="9"/>
              <w:spacing w:line="225" w:lineRule="exact"/>
              <w:rPr>
                <w:rFonts w:hint="eastAsia" w:ascii="宋体" w:hAnsi="宋体" w:eastAsia="宋体" w:cs="宋体"/>
                <w:sz w:val="19"/>
              </w:rPr>
            </w:pPr>
          </w:p>
        </w:tc>
      </w:tr>
      <w:tr w14:paraId="47C67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5AF63F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F435438">
            <w:pPr>
              <w:pStyle w:val="9"/>
              <w:rPr>
                <w:rFonts w:hint="eastAsia" w:ascii="宋体" w:hAnsi="宋体" w:eastAsia="宋体" w:cs="宋体"/>
              </w:rPr>
            </w:pPr>
          </w:p>
        </w:tc>
        <w:tc>
          <w:tcPr>
            <w:tcW w:w="955" w:type="dxa"/>
            <w:tcBorders>
              <w:bottom w:val="nil"/>
              <w:right w:val="single" w:color="auto" w:sz="4" w:space="0"/>
            </w:tcBorders>
            <w:noWrap w:val="0"/>
            <w:vAlign w:val="top"/>
          </w:tcPr>
          <w:p w14:paraId="6768CB1E">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6CA30D45">
            <w:pPr>
              <w:pStyle w:val="9"/>
              <w:spacing w:line="225" w:lineRule="exact"/>
              <w:rPr>
                <w:rFonts w:hint="eastAsia" w:ascii="宋体" w:hAnsi="宋体" w:eastAsia="宋体" w:cs="宋体"/>
                <w:sz w:val="19"/>
              </w:rPr>
            </w:pPr>
          </w:p>
        </w:tc>
        <w:tc>
          <w:tcPr>
            <w:tcW w:w="1244" w:type="dxa"/>
            <w:noWrap w:val="0"/>
            <w:vAlign w:val="top"/>
          </w:tcPr>
          <w:p w14:paraId="35E66DB8">
            <w:pPr>
              <w:pStyle w:val="9"/>
              <w:spacing w:line="225" w:lineRule="exact"/>
              <w:rPr>
                <w:rFonts w:hint="eastAsia" w:ascii="宋体" w:hAnsi="宋体" w:eastAsia="宋体" w:cs="宋体"/>
                <w:sz w:val="19"/>
              </w:rPr>
            </w:pPr>
          </w:p>
        </w:tc>
        <w:tc>
          <w:tcPr>
            <w:tcW w:w="1281" w:type="dxa"/>
            <w:noWrap w:val="0"/>
            <w:vAlign w:val="top"/>
          </w:tcPr>
          <w:p w14:paraId="6BC91B89">
            <w:pPr>
              <w:pStyle w:val="9"/>
              <w:spacing w:line="225" w:lineRule="exact"/>
              <w:rPr>
                <w:rFonts w:hint="eastAsia" w:ascii="宋体" w:hAnsi="宋体" w:eastAsia="宋体" w:cs="宋体"/>
                <w:sz w:val="19"/>
              </w:rPr>
            </w:pPr>
          </w:p>
        </w:tc>
        <w:tc>
          <w:tcPr>
            <w:tcW w:w="673" w:type="dxa"/>
            <w:noWrap w:val="0"/>
            <w:vAlign w:val="top"/>
          </w:tcPr>
          <w:p w14:paraId="2AF2A415">
            <w:pPr>
              <w:pStyle w:val="9"/>
              <w:spacing w:line="225" w:lineRule="exact"/>
              <w:rPr>
                <w:rFonts w:hint="eastAsia" w:ascii="宋体" w:hAnsi="宋体" w:eastAsia="宋体" w:cs="宋体"/>
                <w:sz w:val="19"/>
              </w:rPr>
            </w:pPr>
          </w:p>
        </w:tc>
        <w:tc>
          <w:tcPr>
            <w:tcW w:w="873" w:type="dxa"/>
            <w:noWrap w:val="0"/>
            <w:vAlign w:val="top"/>
          </w:tcPr>
          <w:p w14:paraId="769114E5">
            <w:pPr>
              <w:pStyle w:val="9"/>
              <w:spacing w:line="225" w:lineRule="exact"/>
              <w:rPr>
                <w:rFonts w:hint="eastAsia" w:ascii="宋体" w:hAnsi="宋体" w:eastAsia="宋体" w:cs="宋体"/>
                <w:sz w:val="19"/>
              </w:rPr>
            </w:pPr>
          </w:p>
        </w:tc>
        <w:tc>
          <w:tcPr>
            <w:tcW w:w="1422" w:type="dxa"/>
            <w:noWrap w:val="0"/>
            <w:vAlign w:val="top"/>
          </w:tcPr>
          <w:p w14:paraId="49A21870">
            <w:pPr>
              <w:pStyle w:val="9"/>
              <w:spacing w:line="225" w:lineRule="exact"/>
              <w:rPr>
                <w:rFonts w:hint="eastAsia" w:ascii="宋体" w:hAnsi="宋体" w:eastAsia="宋体" w:cs="宋体"/>
                <w:sz w:val="19"/>
              </w:rPr>
            </w:pPr>
          </w:p>
        </w:tc>
      </w:tr>
      <w:tr w14:paraId="1DAD2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BBA2851">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6716DF16">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645B2109">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0922BC04">
            <w:pPr>
              <w:pStyle w:val="9"/>
              <w:spacing w:line="225" w:lineRule="exact"/>
              <w:rPr>
                <w:rFonts w:hint="eastAsia" w:ascii="宋体" w:hAnsi="宋体" w:eastAsia="宋体" w:cs="宋体"/>
                <w:sz w:val="19"/>
              </w:rPr>
            </w:pPr>
          </w:p>
        </w:tc>
        <w:tc>
          <w:tcPr>
            <w:tcW w:w="1244" w:type="dxa"/>
            <w:noWrap w:val="0"/>
            <w:vAlign w:val="top"/>
          </w:tcPr>
          <w:p w14:paraId="48BDF363">
            <w:pPr>
              <w:pStyle w:val="9"/>
              <w:spacing w:line="225" w:lineRule="exact"/>
              <w:rPr>
                <w:rFonts w:hint="eastAsia" w:ascii="宋体" w:hAnsi="宋体" w:eastAsia="宋体" w:cs="宋体"/>
                <w:sz w:val="19"/>
              </w:rPr>
            </w:pPr>
          </w:p>
        </w:tc>
        <w:tc>
          <w:tcPr>
            <w:tcW w:w="1281" w:type="dxa"/>
            <w:noWrap w:val="0"/>
            <w:vAlign w:val="top"/>
          </w:tcPr>
          <w:p w14:paraId="70936DB9">
            <w:pPr>
              <w:pStyle w:val="9"/>
              <w:spacing w:line="225" w:lineRule="exact"/>
              <w:rPr>
                <w:rFonts w:hint="eastAsia" w:ascii="宋体" w:hAnsi="宋体" w:eastAsia="宋体" w:cs="宋体"/>
                <w:sz w:val="19"/>
              </w:rPr>
            </w:pPr>
          </w:p>
        </w:tc>
        <w:tc>
          <w:tcPr>
            <w:tcW w:w="673" w:type="dxa"/>
            <w:noWrap w:val="0"/>
            <w:vAlign w:val="top"/>
          </w:tcPr>
          <w:p w14:paraId="5A9CFCF9">
            <w:pPr>
              <w:pStyle w:val="9"/>
              <w:spacing w:line="225" w:lineRule="exact"/>
              <w:rPr>
                <w:rFonts w:hint="eastAsia" w:ascii="宋体" w:hAnsi="宋体" w:eastAsia="宋体" w:cs="宋体"/>
                <w:sz w:val="19"/>
              </w:rPr>
            </w:pPr>
          </w:p>
        </w:tc>
        <w:tc>
          <w:tcPr>
            <w:tcW w:w="873" w:type="dxa"/>
            <w:noWrap w:val="0"/>
            <w:vAlign w:val="top"/>
          </w:tcPr>
          <w:p w14:paraId="3BDCC0A9">
            <w:pPr>
              <w:pStyle w:val="9"/>
              <w:spacing w:line="225" w:lineRule="exact"/>
              <w:rPr>
                <w:rFonts w:hint="eastAsia" w:ascii="宋体" w:hAnsi="宋体" w:eastAsia="宋体" w:cs="宋体"/>
                <w:sz w:val="19"/>
              </w:rPr>
            </w:pPr>
          </w:p>
        </w:tc>
        <w:tc>
          <w:tcPr>
            <w:tcW w:w="1422" w:type="dxa"/>
            <w:noWrap w:val="0"/>
            <w:vAlign w:val="top"/>
          </w:tcPr>
          <w:p w14:paraId="7D49CC0E">
            <w:pPr>
              <w:pStyle w:val="9"/>
              <w:spacing w:line="225" w:lineRule="exact"/>
              <w:rPr>
                <w:rFonts w:hint="eastAsia" w:ascii="宋体" w:hAnsi="宋体" w:eastAsia="宋体" w:cs="宋体"/>
                <w:sz w:val="19"/>
              </w:rPr>
            </w:pPr>
          </w:p>
        </w:tc>
      </w:tr>
      <w:tr w14:paraId="4E94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CEDD8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70E09D3E">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7B287E3D">
            <w:pPr>
              <w:pStyle w:val="9"/>
              <w:rPr>
                <w:rFonts w:hint="eastAsia" w:ascii="宋体" w:hAnsi="宋体" w:eastAsia="宋体" w:cs="宋体"/>
              </w:rPr>
            </w:pPr>
          </w:p>
        </w:tc>
        <w:tc>
          <w:tcPr>
            <w:tcW w:w="1244" w:type="dxa"/>
            <w:tcBorders>
              <w:left w:val="single" w:color="auto" w:sz="4" w:space="0"/>
            </w:tcBorders>
            <w:noWrap w:val="0"/>
            <w:vAlign w:val="top"/>
          </w:tcPr>
          <w:p w14:paraId="59B32CF6">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310103FA">
            <w:pPr>
              <w:pStyle w:val="9"/>
              <w:spacing w:line="225" w:lineRule="exact"/>
              <w:rPr>
                <w:rFonts w:hint="eastAsia" w:ascii="宋体" w:hAnsi="宋体" w:eastAsia="宋体" w:cs="宋体"/>
                <w:sz w:val="19"/>
              </w:rPr>
            </w:pPr>
          </w:p>
        </w:tc>
        <w:tc>
          <w:tcPr>
            <w:tcW w:w="1281" w:type="dxa"/>
            <w:noWrap w:val="0"/>
            <w:vAlign w:val="top"/>
          </w:tcPr>
          <w:p w14:paraId="4AC4AE6F">
            <w:pPr>
              <w:pStyle w:val="9"/>
              <w:spacing w:line="225" w:lineRule="exact"/>
              <w:rPr>
                <w:rFonts w:hint="eastAsia" w:ascii="宋体" w:hAnsi="宋体" w:eastAsia="宋体" w:cs="宋体"/>
                <w:sz w:val="19"/>
              </w:rPr>
            </w:pPr>
          </w:p>
        </w:tc>
        <w:tc>
          <w:tcPr>
            <w:tcW w:w="673" w:type="dxa"/>
            <w:noWrap w:val="0"/>
            <w:vAlign w:val="top"/>
          </w:tcPr>
          <w:p w14:paraId="330EBC9D">
            <w:pPr>
              <w:pStyle w:val="9"/>
              <w:spacing w:line="225" w:lineRule="exact"/>
              <w:rPr>
                <w:rFonts w:hint="eastAsia" w:ascii="宋体" w:hAnsi="宋体" w:eastAsia="宋体" w:cs="宋体"/>
                <w:sz w:val="19"/>
              </w:rPr>
            </w:pPr>
          </w:p>
        </w:tc>
        <w:tc>
          <w:tcPr>
            <w:tcW w:w="873" w:type="dxa"/>
            <w:noWrap w:val="0"/>
            <w:vAlign w:val="top"/>
          </w:tcPr>
          <w:p w14:paraId="3B80DCB8">
            <w:pPr>
              <w:pStyle w:val="9"/>
              <w:spacing w:line="225" w:lineRule="exact"/>
              <w:rPr>
                <w:rFonts w:hint="eastAsia" w:ascii="宋体" w:hAnsi="宋体" w:eastAsia="宋体" w:cs="宋体"/>
                <w:sz w:val="19"/>
              </w:rPr>
            </w:pPr>
          </w:p>
        </w:tc>
        <w:tc>
          <w:tcPr>
            <w:tcW w:w="1422" w:type="dxa"/>
            <w:noWrap w:val="0"/>
            <w:vAlign w:val="top"/>
          </w:tcPr>
          <w:p w14:paraId="5CAE1A31">
            <w:pPr>
              <w:pStyle w:val="9"/>
              <w:spacing w:line="225" w:lineRule="exact"/>
              <w:rPr>
                <w:rFonts w:hint="eastAsia" w:ascii="宋体" w:hAnsi="宋体" w:eastAsia="宋体" w:cs="宋体"/>
                <w:sz w:val="19"/>
              </w:rPr>
            </w:pPr>
          </w:p>
        </w:tc>
      </w:tr>
      <w:tr w14:paraId="61298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809DD9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589580AE">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BC94E4F">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22682678">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B0C8B4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503511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57018C6">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2208BD4">
            <w:pPr>
              <w:pStyle w:val="9"/>
              <w:spacing w:line="225" w:lineRule="exact"/>
              <w:rPr>
                <w:rFonts w:hint="eastAsia" w:ascii="宋体" w:hAnsi="宋体" w:eastAsia="宋体" w:cs="宋体"/>
                <w:sz w:val="19"/>
              </w:rPr>
            </w:pPr>
          </w:p>
        </w:tc>
        <w:tc>
          <w:tcPr>
            <w:tcW w:w="1244" w:type="dxa"/>
            <w:noWrap w:val="0"/>
            <w:vAlign w:val="top"/>
          </w:tcPr>
          <w:p w14:paraId="5E62E17C">
            <w:pPr>
              <w:pStyle w:val="9"/>
              <w:spacing w:line="225" w:lineRule="exact"/>
              <w:rPr>
                <w:rFonts w:hint="eastAsia" w:ascii="宋体" w:hAnsi="宋体" w:eastAsia="宋体" w:cs="宋体"/>
                <w:sz w:val="19"/>
              </w:rPr>
            </w:pPr>
          </w:p>
        </w:tc>
        <w:tc>
          <w:tcPr>
            <w:tcW w:w="1281" w:type="dxa"/>
            <w:noWrap w:val="0"/>
            <w:vAlign w:val="top"/>
          </w:tcPr>
          <w:p w14:paraId="1AA6C312">
            <w:pPr>
              <w:pStyle w:val="9"/>
              <w:spacing w:line="225" w:lineRule="exact"/>
              <w:rPr>
                <w:rFonts w:hint="eastAsia" w:ascii="宋体" w:hAnsi="宋体" w:eastAsia="宋体" w:cs="宋体"/>
                <w:sz w:val="19"/>
              </w:rPr>
            </w:pPr>
          </w:p>
        </w:tc>
        <w:tc>
          <w:tcPr>
            <w:tcW w:w="673" w:type="dxa"/>
            <w:noWrap w:val="0"/>
            <w:vAlign w:val="top"/>
          </w:tcPr>
          <w:p w14:paraId="46AC5B6A">
            <w:pPr>
              <w:pStyle w:val="9"/>
              <w:spacing w:line="225" w:lineRule="exact"/>
              <w:rPr>
                <w:rFonts w:hint="eastAsia" w:ascii="宋体" w:hAnsi="宋体" w:eastAsia="宋体" w:cs="宋体"/>
                <w:sz w:val="19"/>
              </w:rPr>
            </w:pPr>
          </w:p>
        </w:tc>
        <w:tc>
          <w:tcPr>
            <w:tcW w:w="873" w:type="dxa"/>
            <w:noWrap w:val="0"/>
            <w:vAlign w:val="top"/>
          </w:tcPr>
          <w:p w14:paraId="58F7EC35">
            <w:pPr>
              <w:pStyle w:val="9"/>
              <w:spacing w:line="225" w:lineRule="exact"/>
              <w:rPr>
                <w:rFonts w:hint="eastAsia" w:ascii="宋体" w:hAnsi="宋体" w:eastAsia="宋体" w:cs="宋体"/>
                <w:sz w:val="19"/>
              </w:rPr>
            </w:pPr>
          </w:p>
        </w:tc>
        <w:tc>
          <w:tcPr>
            <w:tcW w:w="1422" w:type="dxa"/>
            <w:noWrap w:val="0"/>
            <w:vAlign w:val="top"/>
          </w:tcPr>
          <w:p w14:paraId="659B9E25">
            <w:pPr>
              <w:pStyle w:val="9"/>
              <w:spacing w:line="225" w:lineRule="exact"/>
              <w:rPr>
                <w:rFonts w:hint="eastAsia" w:ascii="宋体" w:hAnsi="宋体" w:eastAsia="宋体" w:cs="宋体"/>
                <w:sz w:val="19"/>
              </w:rPr>
            </w:pPr>
          </w:p>
        </w:tc>
      </w:tr>
      <w:tr w14:paraId="37B3F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76D9468">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9BCE12E">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6878B8B">
            <w:pPr>
              <w:pStyle w:val="9"/>
              <w:rPr>
                <w:rFonts w:hint="eastAsia" w:ascii="宋体" w:hAnsi="宋体" w:eastAsia="宋体" w:cs="宋体"/>
              </w:rPr>
            </w:pPr>
          </w:p>
        </w:tc>
        <w:tc>
          <w:tcPr>
            <w:tcW w:w="1244" w:type="dxa"/>
            <w:noWrap w:val="0"/>
            <w:vAlign w:val="top"/>
          </w:tcPr>
          <w:p w14:paraId="6180D76E">
            <w:pPr>
              <w:pStyle w:val="9"/>
              <w:spacing w:line="225" w:lineRule="exact"/>
              <w:rPr>
                <w:rFonts w:hint="eastAsia" w:ascii="宋体" w:hAnsi="宋体" w:eastAsia="宋体" w:cs="宋体"/>
                <w:sz w:val="19"/>
              </w:rPr>
            </w:pPr>
          </w:p>
        </w:tc>
        <w:tc>
          <w:tcPr>
            <w:tcW w:w="1244" w:type="dxa"/>
            <w:noWrap w:val="0"/>
            <w:vAlign w:val="top"/>
          </w:tcPr>
          <w:p w14:paraId="6016F383">
            <w:pPr>
              <w:pStyle w:val="9"/>
              <w:spacing w:line="225" w:lineRule="exact"/>
              <w:rPr>
                <w:rFonts w:hint="eastAsia" w:ascii="宋体" w:hAnsi="宋体" w:eastAsia="宋体" w:cs="宋体"/>
                <w:sz w:val="19"/>
              </w:rPr>
            </w:pPr>
          </w:p>
        </w:tc>
        <w:tc>
          <w:tcPr>
            <w:tcW w:w="1281" w:type="dxa"/>
            <w:noWrap w:val="0"/>
            <w:vAlign w:val="top"/>
          </w:tcPr>
          <w:p w14:paraId="212D0632">
            <w:pPr>
              <w:pStyle w:val="9"/>
              <w:spacing w:line="225" w:lineRule="exact"/>
              <w:rPr>
                <w:rFonts w:hint="eastAsia" w:ascii="宋体" w:hAnsi="宋体" w:eastAsia="宋体" w:cs="宋体"/>
                <w:sz w:val="19"/>
              </w:rPr>
            </w:pPr>
          </w:p>
        </w:tc>
        <w:tc>
          <w:tcPr>
            <w:tcW w:w="673" w:type="dxa"/>
            <w:noWrap w:val="0"/>
            <w:vAlign w:val="top"/>
          </w:tcPr>
          <w:p w14:paraId="0A3A241A">
            <w:pPr>
              <w:pStyle w:val="9"/>
              <w:spacing w:line="225" w:lineRule="exact"/>
              <w:rPr>
                <w:rFonts w:hint="eastAsia" w:ascii="宋体" w:hAnsi="宋体" w:eastAsia="宋体" w:cs="宋体"/>
                <w:sz w:val="19"/>
              </w:rPr>
            </w:pPr>
          </w:p>
        </w:tc>
        <w:tc>
          <w:tcPr>
            <w:tcW w:w="873" w:type="dxa"/>
            <w:noWrap w:val="0"/>
            <w:vAlign w:val="top"/>
          </w:tcPr>
          <w:p w14:paraId="5EE67A59">
            <w:pPr>
              <w:pStyle w:val="9"/>
              <w:spacing w:line="225" w:lineRule="exact"/>
              <w:rPr>
                <w:rFonts w:hint="eastAsia" w:ascii="宋体" w:hAnsi="宋体" w:eastAsia="宋体" w:cs="宋体"/>
                <w:sz w:val="19"/>
              </w:rPr>
            </w:pPr>
          </w:p>
        </w:tc>
        <w:tc>
          <w:tcPr>
            <w:tcW w:w="1422" w:type="dxa"/>
            <w:noWrap w:val="0"/>
            <w:vAlign w:val="top"/>
          </w:tcPr>
          <w:p w14:paraId="300563CB">
            <w:pPr>
              <w:pStyle w:val="9"/>
              <w:spacing w:line="225" w:lineRule="exact"/>
              <w:rPr>
                <w:rFonts w:hint="eastAsia" w:ascii="宋体" w:hAnsi="宋体" w:eastAsia="宋体" w:cs="宋体"/>
                <w:sz w:val="19"/>
              </w:rPr>
            </w:pPr>
          </w:p>
        </w:tc>
      </w:tr>
      <w:tr w14:paraId="5239E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3F5DD1EE">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0F8502B">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D167FB3">
            <w:pPr>
              <w:pStyle w:val="9"/>
              <w:rPr>
                <w:rFonts w:hint="eastAsia" w:ascii="宋体" w:hAnsi="宋体" w:eastAsia="宋体" w:cs="宋体"/>
              </w:rPr>
            </w:pPr>
          </w:p>
        </w:tc>
        <w:tc>
          <w:tcPr>
            <w:tcW w:w="1244" w:type="dxa"/>
            <w:noWrap w:val="0"/>
            <w:vAlign w:val="top"/>
          </w:tcPr>
          <w:p w14:paraId="25A7402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007E75C">
            <w:pPr>
              <w:pStyle w:val="9"/>
              <w:rPr>
                <w:rFonts w:hint="eastAsia" w:ascii="宋体" w:hAnsi="宋体" w:eastAsia="宋体" w:cs="宋体"/>
              </w:rPr>
            </w:pPr>
          </w:p>
        </w:tc>
        <w:tc>
          <w:tcPr>
            <w:tcW w:w="1281" w:type="dxa"/>
            <w:noWrap w:val="0"/>
            <w:vAlign w:val="top"/>
          </w:tcPr>
          <w:p w14:paraId="515AAF09">
            <w:pPr>
              <w:pStyle w:val="9"/>
              <w:rPr>
                <w:rFonts w:hint="eastAsia" w:ascii="宋体" w:hAnsi="宋体" w:eastAsia="宋体" w:cs="宋体"/>
              </w:rPr>
            </w:pPr>
          </w:p>
        </w:tc>
        <w:tc>
          <w:tcPr>
            <w:tcW w:w="673" w:type="dxa"/>
            <w:noWrap w:val="0"/>
            <w:vAlign w:val="top"/>
          </w:tcPr>
          <w:p w14:paraId="53B555C7">
            <w:pPr>
              <w:pStyle w:val="9"/>
              <w:rPr>
                <w:rFonts w:hint="eastAsia" w:ascii="宋体" w:hAnsi="宋体" w:eastAsia="宋体" w:cs="宋体"/>
              </w:rPr>
            </w:pPr>
          </w:p>
        </w:tc>
        <w:tc>
          <w:tcPr>
            <w:tcW w:w="873" w:type="dxa"/>
            <w:noWrap w:val="0"/>
            <w:vAlign w:val="top"/>
          </w:tcPr>
          <w:p w14:paraId="40A4781F">
            <w:pPr>
              <w:pStyle w:val="9"/>
              <w:rPr>
                <w:rFonts w:hint="eastAsia" w:ascii="宋体" w:hAnsi="宋体" w:eastAsia="宋体" w:cs="宋体"/>
              </w:rPr>
            </w:pPr>
          </w:p>
        </w:tc>
        <w:tc>
          <w:tcPr>
            <w:tcW w:w="1422" w:type="dxa"/>
            <w:noWrap w:val="0"/>
            <w:vAlign w:val="top"/>
          </w:tcPr>
          <w:p w14:paraId="357C3CD3">
            <w:pPr>
              <w:pStyle w:val="9"/>
              <w:rPr>
                <w:rFonts w:hint="eastAsia" w:ascii="宋体" w:hAnsi="宋体" w:eastAsia="宋体" w:cs="宋体"/>
              </w:rPr>
            </w:pPr>
          </w:p>
        </w:tc>
      </w:tr>
      <w:tr w14:paraId="19190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378DA49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B240C21">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noWrap w:val="0"/>
            <w:vAlign w:val="top"/>
          </w:tcPr>
          <w:p w14:paraId="7130B176">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7688D112">
            <w:pPr>
              <w:pStyle w:val="9"/>
              <w:rPr>
                <w:rFonts w:hint="eastAsia" w:ascii="宋体" w:hAnsi="宋体" w:eastAsia="宋体" w:cs="宋体"/>
              </w:rPr>
            </w:pPr>
          </w:p>
        </w:tc>
      </w:tr>
    </w:tbl>
    <w:p w14:paraId="63CB6F9C">
      <w:pPr>
        <w:spacing w:line="217" w:lineRule="auto"/>
        <w:rPr>
          <w:sz w:val="22"/>
          <w:szCs w:val="22"/>
        </w:rPr>
      </w:pPr>
    </w:p>
    <w:p w14:paraId="69D4488F">
      <w:pPr>
        <w:spacing w:line="217" w:lineRule="auto"/>
        <w:rPr>
          <w:sz w:val="22"/>
          <w:szCs w:val="22"/>
        </w:rPr>
      </w:pPr>
    </w:p>
    <w:p w14:paraId="0AA7FBA9">
      <w:pPr>
        <w:spacing w:line="217" w:lineRule="auto"/>
        <w:rPr>
          <w:sz w:val="22"/>
          <w:szCs w:val="22"/>
        </w:rPr>
      </w:pPr>
    </w:p>
    <w:p w14:paraId="6B59AC64">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2024.6.30</w:t>
      </w:r>
    </w:p>
    <w:p w14:paraId="4B328CD6">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BBE1115">
      <w:pPr>
        <w:spacing w:line="250" w:lineRule="auto"/>
        <w:rPr>
          <w:rFonts w:ascii="Arial"/>
          <w:sz w:val="21"/>
        </w:rPr>
      </w:pPr>
    </w:p>
    <w:p w14:paraId="5CEA6339">
      <w:pPr>
        <w:spacing w:line="250" w:lineRule="auto"/>
        <w:rPr>
          <w:rFonts w:ascii="Arial"/>
          <w:sz w:val="21"/>
        </w:rPr>
      </w:pPr>
    </w:p>
    <w:p w14:paraId="465E75CB">
      <w:pPr>
        <w:spacing w:line="250" w:lineRule="auto"/>
        <w:rPr>
          <w:rFonts w:ascii="Arial"/>
          <w:sz w:val="21"/>
        </w:rPr>
      </w:pPr>
    </w:p>
    <w:p w14:paraId="31F2ACB5">
      <w:pPr>
        <w:spacing w:line="250" w:lineRule="auto"/>
        <w:rPr>
          <w:rFonts w:ascii="Arial"/>
          <w:sz w:val="21"/>
        </w:rPr>
      </w:pPr>
    </w:p>
    <w:p w14:paraId="700E921A">
      <w:pPr>
        <w:spacing w:line="251" w:lineRule="auto"/>
        <w:rPr>
          <w:rFonts w:ascii="Arial"/>
          <w:sz w:val="21"/>
        </w:rPr>
      </w:pPr>
    </w:p>
    <w:p w14:paraId="0C773F8C">
      <w:pPr>
        <w:spacing w:line="251" w:lineRule="auto"/>
        <w:rPr>
          <w:rFonts w:ascii="Arial"/>
          <w:sz w:val="21"/>
        </w:rPr>
      </w:pPr>
    </w:p>
    <w:p w14:paraId="5DD88C13">
      <w:pPr>
        <w:spacing w:line="251" w:lineRule="auto"/>
        <w:rPr>
          <w:rFonts w:ascii="Arial"/>
          <w:sz w:val="21"/>
        </w:rPr>
      </w:pPr>
    </w:p>
    <w:p w14:paraId="435E8315">
      <w:pPr>
        <w:spacing w:line="251" w:lineRule="auto"/>
        <w:rPr>
          <w:rFonts w:ascii="Arial"/>
          <w:sz w:val="21"/>
        </w:rPr>
      </w:pPr>
    </w:p>
    <w:p w14:paraId="0A355CF6">
      <w:pPr>
        <w:spacing w:line="251" w:lineRule="auto"/>
        <w:rPr>
          <w:rFonts w:ascii="Arial"/>
          <w:sz w:val="21"/>
        </w:rPr>
      </w:pPr>
    </w:p>
    <w:p w14:paraId="0170E8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0"/>
          <w:szCs w:val="40"/>
          <w:lang w:eastAsia="zh-CN"/>
        </w:rPr>
      </w:pPr>
      <w:r>
        <w:rPr>
          <w:rFonts w:hint="eastAsia" w:ascii="黑体" w:hAnsi="黑体" w:eastAsia="黑体" w:cs="黑体"/>
          <w:b w:val="0"/>
          <w:bCs w:val="0"/>
          <w:color w:val="000000"/>
          <w:spacing w:val="2"/>
          <w:sz w:val="40"/>
          <w:szCs w:val="40"/>
          <w:lang w:eastAsia="zh-CN"/>
        </w:rPr>
        <w:t>2023年度岳阳市岳阳楼区奇家小学单位整体支出</w:t>
      </w:r>
    </w:p>
    <w:p w14:paraId="2B662C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pacing w:val="2"/>
          <w:sz w:val="40"/>
          <w:szCs w:val="40"/>
          <w:lang w:eastAsia="zh-CN"/>
        </w:rPr>
      </w:pPr>
      <w:r>
        <w:rPr>
          <w:rFonts w:hint="eastAsia" w:ascii="黑体" w:hAnsi="黑体" w:eastAsia="黑体" w:cs="黑体"/>
          <w:b w:val="0"/>
          <w:bCs w:val="0"/>
          <w:color w:val="000000"/>
          <w:spacing w:val="2"/>
          <w:sz w:val="40"/>
          <w:szCs w:val="40"/>
          <w:lang w:eastAsia="zh-CN"/>
        </w:rPr>
        <w:t>绩效自评报告</w:t>
      </w:r>
    </w:p>
    <w:p w14:paraId="37EB13E9">
      <w:pPr>
        <w:spacing w:line="243" w:lineRule="auto"/>
        <w:rPr>
          <w:rFonts w:ascii="Arial"/>
          <w:sz w:val="40"/>
          <w:szCs w:val="40"/>
        </w:rPr>
      </w:pPr>
    </w:p>
    <w:p w14:paraId="4C93CADD">
      <w:pPr>
        <w:spacing w:line="243" w:lineRule="auto"/>
        <w:rPr>
          <w:rFonts w:ascii="Arial"/>
          <w:sz w:val="21"/>
        </w:rPr>
      </w:pPr>
    </w:p>
    <w:p w14:paraId="7685AFDC">
      <w:pPr>
        <w:spacing w:line="243" w:lineRule="auto"/>
        <w:rPr>
          <w:rFonts w:ascii="Arial"/>
          <w:sz w:val="21"/>
        </w:rPr>
      </w:pPr>
    </w:p>
    <w:p w14:paraId="4ECA1A50">
      <w:pPr>
        <w:spacing w:line="243" w:lineRule="auto"/>
        <w:rPr>
          <w:rFonts w:ascii="Arial"/>
          <w:sz w:val="21"/>
        </w:rPr>
      </w:pPr>
    </w:p>
    <w:p w14:paraId="7DA10CF0">
      <w:pPr>
        <w:spacing w:line="243" w:lineRule="auto"/>
        <w:rPr>
          <w:rFonts w:ascii="Arial"/>
          <w:sz w:val="21"/>
        </w:rPr>
      </w:pPr>
    </w:p>
    <w:p w14:paraId="648D8A51">
      <w:pPr>
        <w:spacing w:line="243" w:lineRule="auto"/>
        <w:rPr>
          <w:rFonts w:ascii="Arial"/>
          <w:sz w:val="21"/>
        </w:rPr>
      </w:pPr>
    </w:p>
    <w:p w14:paraId="63459ACE">
      <w:pPr>
        <w:spacing w:line="243" w:lineRule="auto"/>
        <w:rPr>
          <w:rFonts w:ascii="Arial"/>
          <w:sz w:val="21"/>
        </w:rPr>
      </w:pPr>
    </w:p>
    <w:p w14:paraId="7E51975D">
      <w:pPr>
        <w:spacing w:line="243" w:lineRule="auto"/>
        <w:rPr>
          <w:rFonts w:ascii="Arial"/>
          <w:sz w:val="21"/>
        </w:rPr>
      </w:pPr>
    </w:p>
    <w:p w14:paraId="17E42D29">
      <w:pPr>
        <w:spacing w:line="243" w:lineRule="auto"/>
        <w:rPr>
          <w:rFonts w:ascii="Arial"/>
          <w:sz w:val="21"/>
        </w:rPr>
      </w:pPr>
    </w:p>
    <w:p w14:paraId="54C9C2D2">
      <w:pPr>
        <w:spacing w:line="243" w:lineRule="auto"/>
        <w:rPr>
          <w:rFonts w:ascii="Arial"/>
          <w:sz w:val="21"/>
        </w:rPr>
      </w:pPr>
    </w:p>
    <w:p w14:paraId="61CFC5AC">
      <w:pPr>
        <w:spacing w:line="243" w:lineRule="auto"/>
        <w:rPr>
          <w:rFonts w:ascii="Arial"/>
          <w:sz w:val="21"/>
        </w:rPr>
      </w:pPr>
    </w:p>
    <w:p w14:paraId="3C8C9BD8">
      <w:pPr>
        <w:spacing w:line="243" w:lineRule="auto"/>
        <w:rPr>
          <w:rFonts w:ascii="Arial"/>
          <w:sz w:val="21"/>
        </w:rPr>
      </w:pPr>
    </w:p>
    <w:p w14:paraId="0251AA2C">
      <w:pPr>
        <w:spacing w:line="243" w:lineRule="auto"/>
        <w:rPr>
          <w:rFonts w:ascii="Arial"/>
          <w:sz w:val="21"/>
        </w:rPr>
      </w:pPr>
    </w:p>
    <w:p w14:paraId="08F9CEB0">
      <w:pPr>
        <w:spacing w:line="243" w:lineRule="auto"/>
        <w:rPr>
          <w:rFonts w:ascii="Arial"/>
          <w:sz w:val="21"/>
        </w:rPr>
      </w:pPr>
    </w:p>
    <w:p w14:paraId="333FF587">
      <w:pPr>
        <w:spacing w:line="243" w:lineRule="auto"/>
        <w:rPr>
          <w:rFonts w:ascii="Arial"/>
          <w:sz w:val="21"/>
        </w:rPr>
      </w:pPr>
    </w:p>
    <w:p w14:paraId="4896C683">
      <w:pPr>
        <w:spacing w:line="243" w:lineRule="auto"/>
        <w:rPr>
          <w:rFonts w:ascii="Arial"/>
          <w:sz w:val="21"/>
        </w:rPr>
      </w:pPr>
    </w:p>
    <w:p w14:paraId="1476D4EE">
      <w:pPr>
        <w:spacing w:line="243" w:lineRule="auto"/>
        <w:rPr>
          <w:rFonts w:ascii="Arial"/>
          <w:sz w:val="21"/>
        </w:rPr>
      </w:pPr>
    </w:p>
    <w:p w14:paraId="68797024">
      <w:pPr>
        <w:spacing w:line="243" w:lineRule="auto"/>
        <w:rPr>
          <w:rFonts w:ascii="Arial"/>
          <w:sz w:val="21"/>
        </w:rPr>
      </w:pPr>
    </w:p>
    <w:p w14:paraId="1559ACF7">
      <w:pPr>
        <w:spacing w:line="243" w:lineRule="auto"/>
        <w:rPr>
          <w:rFonts w:ascii="Arial"/>
          <w:sz w:val="21"/>
        </w:rPr>
      </w:pPr>
    </w:p>
    <w:p w14:paraId="4CD58DDC">
      <w:pPr>
        <w:spacing w:line="243" w:lineRule="auto"/>
        <w:rPr>
          <w:rFonts w:ascii="Arial"/>
          <w:sz w:val="21"/>
        </w:rPr>
      </w:pPr>
    </w:p>
    <w:p w14:paraId="1CAFF174">
      <w:pPr>
        <w:spacing w:line="243" w:lineRule="auto"/>
        <w:rPr>
          <w:rFonts w:ascii="Arial"/>
          <w:sz w:val="21"/>
        </w:rPr>
      </w:pPr>
    </w:p>
    <w:p w14:paraId="3A34B46E">
      <w:pPr>
        <w:spacing w:line="243" w:lineRule="auto"/>
        <w:rPr>
          <w:rFonts w:ascii="Arial"/>
          <w:sz w:val="21"/>
        </w:rPr>
      </w:pPr>
    </w:p>
    <w:p w14:paraId="6E4A8381">
      <w:pPr>
        <w:spacing w:line="243" w:lineRule="auto"/>
        <w:rPr>
          <w:rFonts w:ascii="Arial"/>
          <w:sz w:val="21"/>
        </w:rPr>
      </w:pPr>
    </w:p>
    <w:p w14:paraId="5AE32779">
      <w:pPr>
        <w:spacing w:line="243" w:lineRule="auto"/>
        <w:rPr>
          <w:rFonts w:ascii="Arial"/>
          <w:sz w:val="21"/>
        </w:rPr>
      </w:pPr>
    </w:p>
    <w:p w14:paraId="2396B6AA">
      <w:pPr>
        <w:spacing w:line="243" w:lineRule="auto"/>
        <w:rPr>
          <w:rFonts w:ascii="Arial"/>
          <w:sz w:val="21"/>
        </w:rPr>
      </w:pPr>
    </w:p>
    <w:p w14:paraId="04EF97A7">
      <w:pPr>
        <w:spacing w:line="244" w:lineRule="auto"/>
        <w:rPr>
          <w:rFonts w:ascii="Arial"/>
          <w:sz w:val="21"/>
        </w:rPr>
      </w:pPr>
    </w:p>
    <w:p w14:paraId="6AA1A630">
      <w:pPr>
        <w:spacing w:line="244" w:lineRule="auto"/>
        <w:rPr>
          <w:rFonts w:ascii="Arial"/>
          <w:sz w:val="21"/>
        </w:rPr>
      </w:pPr>
    </w:p>
    <w:p w14:paraId="5D5FE100">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07F3D94A">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30</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6E28B2AE">
      <w:pPr>
        <w:spacing w:line="335" w:lineRule="auto"/>
        <w:rPr>
          <w:rFonts w:ascii="Arial"/>
          <w:sz w:val="21"/>
        </w:rPr>
      </w:pPr>
    </w:p>
    <w:p w14:paraId="42CA48D4">
      <w:pPr>
        <w:pStyle w:val="3"/>
        <w:spacing w:before="102" w:line="224" w:lineRule="auto"/>
        <w:ind w:left="3216"/>
      </w:pPr>
      <w:r>
        <w:rPr>
          <w:spacing w:val="8"/>
        </w:rPr>
        <w:t>（此页为封面）</w:t>
      </w:r>
    </w:p>
    <w:p w14:paraId="0E3E8E81">
      <w:pPr>
        <w:spacing w:line="224" w:lineRule="auto"/>
        <w:sectPr>
          <w:footerReference r:id="rId6" w:type="default"/>
          <w:pgSz w:w="11900" w:h="16833"/>
          <w:pgMar w:top="1401" w:right="1583" w:bottom="1445" w:left="1618" w:header="0" w:footer="1170" w:gutter="0"/>
          <w:pgNumType w:fmt="decimal"/>
          <w:cols w:space="720" w:num="1"/>
        </w:sectPr>
      </w:pPr>
    </w:p>
    <w:p w14:paraId="48C754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黑体" w:hAnsi="黑体" w:eastAsia="黑体" w:cs="黑体"/>
          <w:b w:val="0"/>
          <w:bCs w:val="0"/>
          <w:color w:val="000000"/>
          <w:spacing w:val="2"/>
          <w:sz w:val="40"/>
          <w:szCs w:val="40"/>
          <w:lang w:eastAsia="zh-CN"/>
        </w:rPr>
        <w:t>2023年度岳阳市岳阳楼区奇家小学单位整体支出绩效自评报告</w:t>
      </w:r>
    </w:p>
    <w:p w14:paraId="668265F8">
      <w:pPr>
        <w:spacing w:line="283" w:lineRule="auto"/>
        <w:rPr>
          <w:rFonts w:ascii="Arial"/>
          <w:sz w:val="21"/>
        </w:rPr>
      </w:pPr>
    </w:p>
    <w:p w14:paraId="61C9F27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842551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（一）职能职责   </w:t>
      </w:r>
    </w:p>
    <w:p w14:paraId="73F4398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1、宣传贯彻执行党和国家的教育方针、政策、法律法规等，坚持依法治教、依法治学，贯彻执行岳阳楼区教育局的行政规章制度。 </w:t>
      </w:r>
    </w:p>
    <w:p w14:paraId="361847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2、维护学校的教学秩序，为学生创造良好的学习环境。 </w:t>
      </w:r>
    </w:p>
    <w:p w14:paraId="3518687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3、根据学校规模，设置学校管理机构，建立健全各项规章制度和岗位责任制。 </w:t>
      </w:r>
    </w:p>
    <w:p w14:paraId="08879C9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4、坚持教书育人，服务育人，环境育人方针，加强对学生的思想品德教育，使学生的德智体全面发展。 </w:t>
      </w:r>
    </w:p>
    <w:p w14:paraId="690DBD1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5、抓好教师队伍建设，使每个教师都热心于教育事业。 </w:t>
      </w:r>
    </w:p>
    <w:p w14:paraId="0C557BB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6、做好安全防范，保证学生的人身安全。 </w:t>
      </w:r>
    </w:p>
    <w:p w14:paraId="3B609A4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30"/>
          <w:szCs w:val="30"/>
        </w:rPr>
      </w:pPr>
      <w:r>
        <w:rPr>
          <w:rFonts w:hint="eastAsia" w:ascii="仿宋_GB2312" w:hAnsi="仿宋_GB2312" w:eastAsia="仿宋_GB2312" w:cs="仿宋_GB2312"/>
          <w:bCs/>
          <w:sz w:val="28"/>
          <w:szCs w:val="28"/>
          <w:lang w:val="en-US" w:eastAsia="zh-CN"/>
        </w:rPr>
        <w:t>（二）</w:t>
      </w:r>
      <w:r>
        <w:rPr>
          <w:rFonts w:hint="eastAsia" w:ascii="仿宋" w:hAnsi="仿宋" w:eastAsia="仿宋" w:cs="仿宋"/>
          <w:bCs/>
          <w:sz w:val="30"/>
          <w:szCs w:val="30"/>
        </w:rPr>
        <w:t>学校基本情况</w:t>
      </w:r>
    </w:p>
    <w:p w14:paraId="67F7CC7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本单位内设机构包括：校务办、教研室、德育办、后勤保卫办。根据编办核定，我校共有教职工45人，其中：在职编制38人，离退休7人，年末在校学生数为576人。</w:t>
      </w:r>
    </w:p>
    <w:p w14:paraId="70F654C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197BBE3F">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14:paraId="1C762566">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基本支出2023年度总支出730.74万元，</w:t>
      </w:r>
    </w:p>
    <w:p w14:paraId="0785A048">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其中：人员经费590.95万元：包括基本工资180.81万元；津贴补贴1.69万元；奖金89.35万元；伙食补助费0万元； 绩效工资152.25万元；机关事业单位基本养老保险缴费59.88万元；职业年金缴费0万元；职工基本医疗保险缴费24.15万元；公务员医疗补助缴费0万元；其他社会保障缴费5.20万元；住房公积金45.36万元；医疗费0万元；其他工资福利支出12.53万元；离休费0万元；退休费13.98万元；抚恤金0.83万元；生活补助4.34万元；医疗费补助0万元；助学金0万元；奖励金0.58万元；其他对个人和家庭的补助0万元。 </w:t>
      </w:r>
    </w:p>
    <w:p w14:paraId="0380F317">
      <w:pPr>
        <w:ind w:firstLine="64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公用经费139.79万元：包括办公费4.63万元；印刷费0.12万元；咨询费0万元；手续费0万元；水费1.99万元；电费2.98万元；邮电费0.60万元； 物业管理费0万元；差旅费1.47万元；维修（护）费25.81万元；租赁费1.50万元；会议费5.13万元；培训费2.70万元； 公务接待费0万元；专用材料费2.99万元；劳务费0万元；委托业务费0万元；工会经费11.25万元；福利费0万元；其他交通费用0.42万元；其他商品和服务支出73.74万元；办公设备购置4.46万元；专用设备购置0万元；其他资本性支出0万元。</w:t>
      </w:r>
    </w:p>
    <w:p w14:paraId="605BD2CB">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14:paraId="6AE9380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pPr>
      <w:r>
        <w:rPr>
          <w:rFonts w:hint="eastAsia"/>
          <w:lang w:val="en-US" w:eastAsia="zh-CN"/>
        </w:rPr>
        <w:t xml:space="preserve"> </w:t>
      </w:r>
      <w:r>
        <w:rPr>
          <w:rFonts w:hint="eastAsia" w:ascii="仿宋" w:hAnsi="仿宋" w:eastAsia="仿宋" w:cs="仿宋"/>
          <w:kern w:val="0"/>
          <w:sz w:val="30"/>
          <w:szCs w:val="30"/>
          <w:lang w:val="en-US" w:eastAsia="zh-CN"/>
        </w:rPr>
        <w:t>本单位2023年度项目支出0万元</w:t>
      </w:r>
      <w:r>
        <w:rPr>
          <w:rFonts w:hint="eastAsia" w:ascii="仿宋" w:hAnsi="仿宋" w:eastAsia="仿宋" w:cs="仿宋"/>
          <w:bCs/>
          <w:sz w:val="30"/>
          <w:szCs w:val="30"/>
          <w:lang w:eastAsia="zh-CN"/>
        </w:rPr>
        <w:t>。</w:t>
      </w:r>
    </w:p>
    <w:p w14:paraId="632A20B3">
      <w:pPr>
        <w:spacing w:line="560" w:lineRule="exact"/>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24D04772">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黑体" w:hAnsi="黑体" w:eastAsia="黑体" w:cs="黑体"/>
          <w:spacing w:val="8"/>
          <w:sz w:val="31"/>
          <w:szCs w:val="31"/>
        </w:rPr>
      </w:pPr>
      <w:r>
        <w:rPr>
          <w:rFonts w:hint="eastAsia" w:ascii="仿宋" w:hAnsi="仿宋" w:eastAsia="仿宋" w:cs="仿宋"/>
          <w:kern w:val="0"/>
          <w:sz w:val="30"/>
          <w:szCs w:val="30"/>
          <w:lang w:val="en-US" w:eastAsia="zh-CN"/>
        </w:rPr>
        <w:t>本单位2023年度政府性基金预算支出0万元</w:t>
      </w:r>
      <w:r>
        <w:rPr>
          <w:rFonts w:hint="eastAsia" w:ascii="仿宋" w:hAnsi="仿宋" w:eastAsia="仿宋" w:cs="仿宋"/>
          <w:bCs/>
          <w:sz w:val="30"/>
          <w:szCs w:val="30"/>
          <w:lang w:eastAsia="zh-CN"/>
        </w:rPr>
        <w:t>。</w:t>
      </w:r>
    </w:p>
    <w:p w14:paraId="4B424CA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4688FF96">
      <w:pPr>
        <w:pStyle w:val="2"/>
        <w:numPr>
          <w:ilvl w:val="0"/>
          <w:numId w:val="0"/>
        </w:numPr>
        <w:ind w:firstLine="600" w:firstLineChars="200"/>
        <w:rPr>
          <w:rFonts w:ascii="黑体" w:hAnsi="黑体" w:eastAsia="黑体" w:cs="黑体"/>
          <w:spacing w:val="7"/>
          <w:position w:val="21"/>
          <w:sz w:val="31"/>
          <w:szCs w:val="31"/>
        </w:rPr>
      </w:pPr>
      <w:r>
        <w:rPr>
          <w:rFonts w:hint="eastAsia" w:ascii="仿宋" w:hAnsi="仿宋" w:eastAsia="仿宋" w:cs="仿宋"/>
          <w:kern w:val="0"/>
          <w:sz w:val="30"/>
          <w:szCs w:val="30"/>
          <w:lang w:val="en-US" w:eastAsia="zh-CN"/>
        </w:rPr>
        <w:t>本单位2023年度国有资本经营预算支出0万元</w:t>
      </w:r>
      <w:r>
        <w:rPr>
          <w:rFonts w:hint="eastAsia" w:ascii="仿宋" w:hAnsi="仿宋" w:eastAsia="仿宋" w:cs="仿宋"/>
          <w:bCs/>
          <w:sz w:val="30"/>
          <w:szCs w:val="30"/>
          <w:lang w:eastAsia="zh-CN"/>
        </w:rPr>
        <w:t>。</w:t>
      </w:r>
    </w:p>
    <w:p w14:paraId="600D593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64089EE4">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黑体" w:hAnsi="黑体" w:eastAsia="黑体" w:cs="黑体"/>
          <w:spacing w:val="8"/>
          <w:sz w:val="31"/>
          <w:szCs w:val="31"/>
        </w:rPr>
      </w:pPr>
      <w:r>
        <w:rPr>
          <w:rFonts w:hint="eastAsia" w:ascii="仿宋" w:hAnsi="仿宋" w:eastAsia="仿宋" w:cs="仿宋"/>
          <w:kern w:val="0"/>
          <w:sz w:val="30"/>
          <w:szCs w:val="30"/>
          <w:lang w:val="en-US" w:eastAsia="zh-CN"/>
        </w:rPr>
        <w:t>本单位2023年度社会保险基金预算支出0万元。</w:t>
      </w:r>
    </w:p>
    <w:p w14:paraId="114A587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4FA4791">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2023年我校在区教育局的正确领导下，按照年初制定的工作计划和发展性目标，创新性地开展工作，全校教职员工团结协作,较好地完成了今年年初预定的工作目标。</w:t>
      </w:r>
    </w:p>
    <w:p w14:paraId="3666C1DD">
      <w:pPr>
        <w:numPr>
          <w:ilvl w:val="0"/>
          <w:numId w:val="3"/>
        </w:numPr>
        <w:spacing w:after="240" w:line="400" w:lineRule="exact"/>
        <w:ind w:firstLine="640"/>
        <w:jc w:val="left"/>
        <w:rPr>
          <w:rFonts w:hint="eastAsia" w:ascii="仿宋" w:hAnsi="仿宋" w:eastAsia="仿宋" w:cs="仿宋"/>
          <w:b w:val="0"/>
          <w:bCs/>
          <w:color w:val="000000"/>
          <w:kern w:val="0"/>
          <w:sz w:val="30"/>
          <w:szCs w:val="30"/>
        </w:rPr>
      </w:pPr>
      <w:r>
        <w:rPr>
          <w:rFonts w:hint="eastAsia" w:ascii="仿宋" w:hAnsi="仿宋" w:eastAsia="仿宋" w:cs="仿宋"/>
          <w:b w:val="0"/>
          <w:bCs/>
          <w:color w:val="000000"/>
          <w:kern w:val="0"/>
          <w:sz w:val="30"/>
          <w:szCs w:val="30"/>
        </w:rPr>
        <w:t>产出指标完成情况分析</w:t>
      </w:r>
    </w:p>
    <w:p w14:paraId="402C8D30">
      <w:pPr>
        <w:numPr>
          <w:ilvl w:val="0"/>
          <w:numId w:val="4"/>
        </w:numPr>
        <w:spacing w:after="240" w:line="400" w:lineRule="exact"/>
        <w:ind w:left="840" w:leftChars="0"/>
        <w:jc w:val="left"/>
        <w:rPr>
          <w:rFonts w:hint="eastAsia" w:ascii="仿宋" w:hAnsi="仿宋" w:eastAsia="仿宋" w:cs="仿宋"/>
          <w:b w:val="0"/>
          <w:bCs/>
          <w:color w:val="000000"/>
          <w:kern w:val="0"/>
          <w:sz w:val="30"/>
          <w:szCs w:val="30"/>
          <w:lang w:val="en-US" w:eastAsia="zh-CN"/>
        </w:rPr>
      </w:pPr>
      <w:r>
        <w:rPr>
          <w:rFonts w:hint="eastAsia" w:ascii="仿宋" w:hAnsi="仿宋" w:eastAsia="仿宋" w:cs="仿宋"/>
          <w:b w:val="0"/>
          <w:bCs/>
          <w:color w:val="000000"/>
          <w:kern w:val="0"/>
          <w:sz w:val="30"/>
          <w:szCs w:val="30"/>
          <w:lang w:val="en-US" w:eastAsia="zh-CN"/>
        </w:rPr>
        <w:t>数量指标</w:t>
      </w:r>
    </w:p>
    <w:p w14:paraId="1D67D94C">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default"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本年度，学校完成在校576名学生的德智体美劳全面培养与教育。足额发放在职教职工及退休人员的工资奖金及福利待遇。开展教学教研、读书比赛、主题日等活动。</w:t>
      </w:r>
    </w:p>
    <w:p w14:paraId="5C639A4E">
      <w:pPr>
        <w:numPr>
          <w:ilvl w:val="0"/>
          <w:numId w:val="4"/>
        </w:numPr>
        <w:spacing w:after="240" w:line="400" w:lineRule="exact"/>
        <w:ind w:left="840" w:leftChars="0" w:firstLine="0" w:firstLineChars="0"/>
        <w:jc w:val="lef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质量指标</w:t>
      </w:r>
    </w:p>
    <w:p w14:paraId="01AFBC8C">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加强各学科组教研培训，更新思想观念。为了促进我校教师队伍的成长，学校多次开展学科教研，通过教学研讨、公开课同课异构等方式，努力提高教师教育教学水平。除此以外，学校与朝阳总部多次组织专题活动和讲座。这些活动提升了我校教师的专业素养，也为集团化办学的发展奠定了坚实的基础。我校教师通过参加各种比赛和活动，不断提升自身的专业素养和教育能力。杨子老师在班主任微班会比赛中获得区级一等奖。许娟、王朝老师在“金钥匙”比赛中获得区一等奖。田佩思源老师参加幼儿园“金钥匙”比赛获区级特等奖。</w:t>
      </w:r>
    </w:p>
    <w:p w14:paraId="5C6D9A1C">
      <w:pPr>
        <w:numPr>
          <w:ilvl w:val="0"/>
          <w:numId w:val="4"/>
        </w:numPr>
        <w:spacing w:after="240" w:line="400" w:lineRule="exact"/>
        <w:ind w:left="840" w:leftChars="0" w:firstLine="0" w:firstLineChars="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时效指标</w:t>
      </w:r>
    </w:p>
    <w:p w14:paraId="19CA2F3E">
      <w:pPr>
        <w:numPr>
          <w:ilvl w:val="0"/>
          <w:numId w:val="0"/>
        </w:numPr>
        <w:spacing w:after="240" w:line="400" w:lineRule="exact"/>
        <w:ind w:leftChars="0" w:firstLine="900" w:firstLineChars="300"/>
        <w:jc w:val="left"/>
        <w:rPr>
          <w:rFonts w:hint="eastAsia" w:ascii="仿宋" w:hAnsi="仿宋" w:eastAsia="仿宋" w:cs="仿宋"/>
          <w:color w:val="000000" w:themeColor="text1"/>
          <w:spacing w:val="0"/>
          <w:sz w:val="30"/>
          <w:szCs w:val="30"/>
          <w:lang w:eastAsia="zh-CN"/>
          <w14:textFill>
            <w14:solidFill>
              <w14:schemeClr w14:val="tx1"/>
            </w14:solidFill>
          </w14:textFill>
        </w:rPr>
      </w:pPr>
      <w:r>
        <w:rPr>
          <w:rFonts w:hint="eastAsia" w:ascii="仿宋" w:hAnsi="仿宋" w:eastAsia="仿宋" w:cs="仿宋"/>
          <w:color w:val="000000"/>
          <w:sz w:val="30"/>
          <w:szCs w:val="30"/>
        </w:rPr>
        <w:t>资金严格按照预算及实际情况时间节点发放</w:t>
      </w:r>
      <w:r>
        <w:rPr>
          <w:rFonts w:hint="eastAsia" w:ascii="仿宋" w:hAnsi="仿宋" w:eastAsia="仿宋" w:cs="仿宋"/>
          <w:color w:val="000000"/>
          <w:sz w:val="30"/>
          <w:szCs w:val="30"/>
          <w:lang w:val="en-US" w:eastAsia="zh-CN"/>
        </w:rPr>
        <w:t>至</w:t>
      </w:r>
      <w:r>
        <w:rPr>
          <w:rFonts w:hint="eastAsia" w:ascii="仿宋" w:hAnsi="仿宋" w:eastAsia="仿宋" w:cs="仿宋"/>
          <w:color w:val="000000" w:themeColor="text1"/>
          <w:spacing w:val="0"/>
          <w:sz w:val="30"/>
          <w:szCs w:val="30"/>
          <w14:textFill>
            <w14:solidFill>
              <w14:schemeClr w14:val="tx1"/>
            </w14:solidFill>
          </w14:textFill>
        </w:rPr>
        <w:t>教职员工</w:t>
      </w:r>
      <w:r>
        <w:rPr>
          <w:rFonts w:hint="eastAsia" w:ascii="仿宋" w:hAnsi="仿宋" w:eastAsia="仿宋" w:cs="仿宋"/>
          <w:color w:val="000000" w:themeColor="text1"/>
          <w:spacing w:val="0"/>
          <w:sz w:val="30"/>
          <w:szCs w:val="30"/>
          <w:lang w:eastAsia="zh-CN"/>
          <w14:textFill>
            <w14:solidFill>
              <w14:schemeClr w14:val="tx1"/>
            </w14:solidFill>
          </w14:textFill>
        </w:rPr>
        <w:t>。</w:t>
      </w:r>
    </w:p>
    <w:p w14:paraId="6336461D">
      <w:pPr>
        <w:numPr>
          <w:ilvl w:val="0"/>
          <w:numId w:val="4"/>
        </w:numPr>
        <w:spacing w:after="240" w:line="400" w:lineRule="exact"/>
        <w:ind w:left="840" w:leftChars="0" w:firstLine="0" w:firstLineChars="0"/>
        <w:jc w:val="left"/>
        <w:rPr>
          <w:rFonts w:hint="eastAsia" w:ascii="仿宋" w:hAnsi="仿宋" w:eastAsia="仿宋" w:cs="仿宋"/>
          <w:color w:val="000000" w:themeColor="text1"/>
          <w:spacing w:val="0"/>
          <w:sz w:val="30"/>
          <w:szCs w:val="30"/>
          <w:lang w:val="en-US" w:eastAsia="zh-CN"/>
          <w14:textFill>
            <w14:solidFill>
              <w14:schemeClr w14:val="tx1"/>
            </w14:solidFill>
          </w14:textFill>
        </w:rPr>
      </w:pPr>
      <w:r>
        <w:rPr>
          <w:rFonts w:hint="eastAsia" w:ascii="仿宋" w:hAnsi="仿宋" w:eastAsia="仿宋" w:cs="仿宋"/>
          <w:color w:val="000000" w:themeColor="text1"/>
          <w:spacing w:val="0"/>
          <w:sz w:val="30"/>
          <w:szCs w:val="30"/>
          <w:lang w:val="en-US" w:eastAsia="zh-CN"/>
          <w14:textFill>
            <w14:solidFill>
              <w14:schemeClr w14:val="tx1"/>
            </w14:solidFill>
          </w14:textFill>
        </w:rPr>
        <w:t>成本指标</w:t>
      </w:r>
    </w:p>
    <w:p w14:paraId="07248B50">
      <w:pPr>
        <w:numPr>
          <w:ilvl w:val="0"/>
          <w:numId w:val="0"/>
        </w:numPr>
        <w:spacing w:after="240" w:line="400" w:lineRule="exact"/>
        <w:ind w:leftChars="0" w:firstLine="900" w:firstLineChars="300"/>
        <w:jc w:val="left"/>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全年经费开支控制在预算以内。</w:t>
      </w:r>
    </w:p>
    <w:p w14:paraId="6B91371C">
      <w:pPr>
        <w:numPr>
          <w:ilvl w:val="0"/>
          <w:numId w:val="3"/>
        </w:numPr>
        <w:spacing w:after="240" w:line="400" w:lineRule="exact"/>
        <w:ind w:firstLine="640"/>
        <w:jc w:val="left"/>
        <w:rPr>
          <w:rFonts w:hint="eastAsia" w:ascii="仿宋" w:hAnsi="仿宋" w:eastAsia="仿宋" w:cs="仿宋"/>
          <w:b w:val="0"/>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val="0"/>
          <w:bCs/>
          <w:color w:val="000000"/>
          <w:kern w:val="0"/>
          <w:sz w:val="30"/>
          <w:szCs w:val="30"/>
          <w:lang w:val="en-US" w:eastAsia="zh-CN"/>
        </w:rPr>
        <w:t>效益</w:t>
      </w:r>
      <w:r>
        <w:rPr>
          <w:rFonts w:hint="eastAsia" w:ascii="仿宋" w:hAnsi="仿宋" w:eastAsia="仿宋" w:cs="仿宋"/>
          <w:b w:val="0"/>
          <w:bCs/>
          <w:color w:val="000000"/>
          <w:kern w:val="0"/>
          <w:sz w:val="30"/>
          <w:szCs w:val="30"/>
        </w:rPr>
        <w:t>指标完成情况分析</w:t>
      </w:r>
    </w:p>
    <w:p w14:paraId="1B19B06B">
      <w:pPr>
        <w:numPr>
          <w:ilvl w:val="0"/>
          <w:numId w:val="0"/>
        </w:numPr>
        <w:spacing w:after="240" w:line="400" w:lineRule="exact"/>
        <w:ind w:left="420" w:leftChars="0" w:firstLine="420" w:firstLineChars="0"/>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35C6668E">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不适用</w:t>
      </w:r>
    </w:p>
    <w:p w14:paraId="488DBF74">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6A638682">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学校坚持以教研组为单位，开展形式多样的学科活动。语文组为提高学生综合素质，开展了一系列互动，如：“我爱童谣”朗诵比赛，“规范书写，传承经典”写字比赛，中华经典诗文朗诵比赛，“啄木鸟”纠错字比赛活动，同时语文学习团队被评为岳阳市教育局优秀学习团队。为培养学生读书兴趣，让每一个孩子亲近书本，与经典为友。学校建立了“奇阅书屋”、班级图书角，开展了“读书益智以爱携手”活动。集团总部朝阳小学向我捐赠了价值2万元书籍。丰富了我校学生的阅读体验，也进一步促进了朝阳教育集团两校之间的交流与合作。</w:t>
      </w:r>
    </w:p>
    <w:p w14:paraId="5FF4A2B9">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为提高学生学习数学的兴趣，提升学生数学思维能力。数学组分年级、分学段开展了一系列活动。2023年举行了奇家小学第一届“小学数学运算能力素养提升”大赛，其中学生许雯婧、万雨潇获区一等奖，熊滔、黄佳龙获岳阳楼区优秀指导教师。五、六年级解方程比赛，高年级组“让思维看得见”思维导图比赛，充分激发了学生学习数学的兴趣。</w:t>
      </w:r>
    </w:p>
    <w:p w14:paraId="7436BF94">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 综合组体育教师与少先队大队部一起，在各班班主任和全体老师的共同努力下开展阳光大课间活动，获岳阳楼区特等奖。音乐组成建制合唱比赛，鲁娟主任、郭宇樱老师指导的《蜗牛》《声声慢》获楼区特等奖。楼区第十九届中小学生田径运动会上许娟、张剑峰老师带领我校运动员获小学乙组团体总分第二名。学生周雨诺、刘雨菲参加岳阳楼区2023年营养周主题手抄报比赛获区级高年级组一等奖。第二十届岳阳楼区中小学生信息素养提升实践活动我校秦可欣电脑绘画《过年》、喻熙怡电脑绘画《海底世界》获区级二等奖，陈思雅的创意编程《月有阴晴圆缺》获区级二等奖。楼区网络安全绘画大赛中，我校万予祺、潘誉鑫同学获楼区二等奖，刘正东同学获楼区三等奖。3、生态效益</w:t>
      </w:r>
    </w:p>
    <w:p w14:paraId="0609F998">
      <w:pPr>
        <w:keepNext w:val="0"/>
        <w:keepLines w:val="0"/>
        <w:pageBreakBefore w:val="0"/>
        <w:widowControl w:val="0"/>
        <w:kinsoku/>
        <w:wordWrap/>
        <w:overflowPunct/>
        <w:topLinePunct w:val="0"/>
        <w:autoSpaceDE/>
        <w:autoSpaceDN/>
        <w:bidi w:val="0"/>
        <w:adjustRightInd/>
        <w:snapToGrid/>
        <w:ind w:left="596" w:leftChars="284" w:firstLine="300" w:firstLineChars="1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积极开展生态环境保护教育，教职工及学生的生态环境保护意识有所提升。</w:t>
      </w:r>
    </w:p>
    <w:p w14:paraId="3A8E381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4、可持续影响</w:t>
      </w:r>
    </w:p>
    <w:p w14:paraId="19B2A039">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搞好学生的教育教学工作，培养儿童的良好习惯。</w:t>
      </w:r>
    </w:p>
    <w:p w14:paraId="4B3CDF2E">
      <w:pPr>
        <w:keepNext w:val="0"/>
        <w:keepLines w:val="0"/>
        <w:pageBreakBefore w:val="0"/>
        <w:widowControl w:val="0"/>
        <w:kinsoku/>
        <w:wordWrap/>
        <w:overflowPunct/>
        <w:topLinePunct w:val="0"/>
        <w:autoSpaceDE/>
        <w:autoSpaceDN/>
        <w:bidi w:val="0"/>
        <w:adjustRightInd/>
        <w:snapToGrid/>
        <w:ind w:left="420" w:leftChars="0" w:firstLine="420" w:firstLineChars="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5、社会公众满意度</w:t>
      </w:r>
    </w:p>
    <w:p w14:paraId="2732AA38">
      <w:pPr>
        <w:keepNext w:val="0"/>
        <w:keepLines w:val="0"/>
        <w:pageBreakBefore w:val="0"/>
        <w:widowControl w:val="0"/>
        <w:kinsoku/>
        <w:wordWrap/>
        <w:overflowPunct/>
        <w:topLinePunct w:val="0"/>
        <w:autoSpaceDE/>
        <w:autoSpaceDN/>
        <w:bidi w:val="0"/>
        <w:adjustRightInd/>
        <w:snapToGrid/>
        <w:ind w:left="0" w:firstLine="900" w:firstLineChars="3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社会公众满意度96%，家长满意度95%，学生满意度95%。</w:t>
      </w:r>
    </w:p>
    <w:p w14:paraId="0B38F6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p>
    <w:p w14:paraId="13137BD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798012A8">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ascii="黑体" w:hAnsi="黑体" w:eastAsia="黑体" w:cs="黑体"/>
          <w:spacing w:val="9"/>
          <w:position w:val="21"/>
          <w:sz w:val="31"/>
          <w:szCs w:val="31"/>
        </w:rPr>
      </w:pPr>
      <w:r>
        <w:rPr>
          <w:rFonts w:hint="eastAsia" w:ascii="仿宋_GB2312" w:hAnsi="仿宋_GB2312" w:eastAsia="仿宋_GB2312" w:cs="仿宋_GB2312"/>
          <w:color w:val="000000"/>
          <w:spacing w:val="0"/>
          <w:position w:val="0"/>
          <w:sz w:val="28"/>
          <w:szCs w:val="28"/>
          <w:lang w:val="en-US" w:eastAsia="zh-CN"/>
        </w:rPr>
        <w:t>年初预算绩效目标不明确，绩效指标细化和量化不精准。</w:t>
      </w:r>
    </w:p>
    <w:p w14:paraId="6D3EEE28">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5CDE760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黑体" w:hAnsi="黑体" w:eastAsia="黑体" w:cs="黑体"/>
          <w:spacing w:val="8"/>
          <w:sz w:val="31"/>
          <w:szCs w:val="31"/>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6B18102F">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C9BC97E">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ascii="黑体" w:hAnsi="黑体" w:eastAsia="黑体" w:cs="黑体"/>
          <w:spacing w:val="8"/>
          <w:position w:val="21"/>
          <w:sz w:val="31"/>
          <w:szCs w:val="31"/>
        </w:rPr>
      </w:pPr>
      <w:r>
        <w:rPr>
          <w:rFonts w:hint="eastAsia" w:ascii="仿宋_GB2312" w:hAnsi="仿宋_GB2312" w:eastAsia="仿宋_GB2312" w:cs="仿宋_GB2312"/>
          <w:color w:val="000000"/>
          <w:spacing w:val="0"/>
          <w:position w:val="0"/>
          <w:sz w:val="28"/>
          <w:szCs w:val="28"/>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397C683F">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66BF5388">
      <w:pPr>
        <w:widowControl w:val="0"/>
        <w:spacing w:before="120" w:after="200" w:line="276" w:lineRule="auto"/>
        <w:ind w:firstLine="560" w:firstLineChars="200"/>
        <w:jc w:val="both"/>
        <w:rPr>
          <w:rFonts w:hint="eastAsia" w:ascii="黑体" w:hAnsi="黑体" w:eastAsia="黑体" w:cs="黑体"/>
          <w:spacing w:val="-3"/>
          <w:sz w:val="31"/>
          <w:szCs w:val="31"/>
        </w:rPr>
      </w:pPr>
      <w:r>
        <w:rPr>
          <w:rFonts w:hint="eastAsia" w:ascii="仿宋_GB2312" w:hAnsi="仿宋_GB2312" w:eastAsia="仿宋_GB2312" w:cs="仿宋_GB2312"/>
          <w:color w:val="000000"/>
          <w:spacing w:val="0"/>
          <w:kern w:val="2"/>
          <w:position w:val="0"/>
          <w:sz w:val="28"/>
          <w:szCs w:val="28"/>
          <w:lang w:val="en-US" w:eastAsia="zh-CN" w:bidi="ar-SA"/>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9A4E">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7B148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57B148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43D16">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9FE3A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9FE3A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4B05">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53CB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853CB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F3858">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A5C4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A5C4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B91B2"/>
    <w:multiLevelType w:val="singleLevel"/>
    <w:tmpl w:val="819B91B2"/>
    <w:lvl w:ilvl="0" w:tentative="0">
      <w:start w:val="1"/>
      <w:numFmt w:val="chineseCounting"/>
      <w:suff w:val="nothing"/>
      <w:lvlText w:val="%1、"/>
      <w:lvlJc w:val="left"/>
      <w:rPr>
        <w:rFonts w:hint="eastAsia"/>
      </w:rPr>
    </w:lvl>
  </w:abstractNum>
  <w:abstractNum w:abstractNumId="1">
    <w:nsid w:val="9DE88366"/>
    <w:multiLevelType w:val="singleLevel"/>
    <w:tmpl w:val="9DE88366"/>
    <w:lvl w:ilvl="0" w:tentative="0">
      <w:start w:val="4"/>
      <w:numFmt w:val="chineseCounting"/>
      <w:suff w:val="nothing"/>
      <w:lvlText w:val="%1、"/>
      <w:lvlJc w:val="left"/>
      <w:rPr>
        <w:rFonts w:hint="eastAsia"/>
      </w:rPr>
    </w:lvl>
  </w:abstractNum>
  <w:abstractNum w:abstractNumId="2">
    <w:nsid w:val="2C6E2347"/>
    <w:multiLevelType w:val="singleLevel"/>
    <w:tmpl w:val="2C6E2347"/>
    <w:lvl w:ilvl="0" w:tentative="0">
      <w:start w:val="1"/>
      <w:numFmt w:val="decimal"/>
      <w:suff w:val="nothing"/>
      <w:lvlText w:val="%1、"/>
      <w:lvlJc w:val="left"/>
      <w:pPr>
        <w:ind w:left="840"/>
      </w:pPr>
    </w:lvl>
  </w:abstractNum>
  <w:abstractNum w:abstractNumId="3">
    <w:nsid w:val="4D79A5B9"/>
    <w:multiLevelType w:val="singleLevel"/>
    <w:tmpl w:val="4D79A5B9"/>
    <w:lvl w:ilvl="0" w:tentative="0">
      <w:start w:val="1"/>
      <w:numFmt w:val="chineseCounting"/>
      <w:suff w:val="nothing"/>
      <w:lvlText w:val="（%1）"/>
      <w:lvlJc w:val="left"/>
      <w:rPr>
        <w:rFonts w:hint="eastAsia"/>
      </w:rPr>
    </w:lvl>
  </w:abstractNum>
  <w:abstractNum w:abstractNumId="4">
    <w:nsid w:val="5F15E6D1"/>
    <w:multiLevelType w:val="singleLevel"/>
    <w:tmpl w:val="5F15E6D1"/>
    <w:lvl w:ilvl="0" w:tentative="0">
      <w:start w:val="8"/>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A613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0084E"/>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7364A"/>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966335"/>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807E5"/>
    <w:rsid w:val="06B917BB"/>
    <w:rsid w:val="06C90184"/>
    <w:rsid w:val="06C9437B"/>
    <w:rsid w:val="06D373CC"/>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136C9"/>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30582"/>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1A12E3"/>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0F696E"/>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4D19CF"/>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7C7528"/>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20AF5"/>
    <w:rsid w:val="0EE57112"/>
    <w:rsid w:val="0EF449F3"/>
    <w:rsid w:val="0EFE4287"/>
    <w:rsid w:val="0F0A7BB7"/>
    <w:rsid w:val="0F0D525E"/>
    <w:rsid w:val="0F2A2A37"/>
    <w:rsid w:val="0F2E6C95"/>
    <w:rsid w:val="0F4675CA"/>
    <w:rsid w:val="0F471A79"/>
    <w:rsid w:val="0F500384"/>
    <w:rsid w:val="0F517477"/>
    <w:rsid w:val="0F5B4015"/>
    <w:rsid w:val="0F6071C8"/>
    <w:rsid w:val="0F69565A"/>
    <w:rsid w:val="0F7B0394"/>
    <w:rsid w:val="0F8676D2"/>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149F5"/>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261D5"/>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577D4"/>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CFB7D84"/>
    <w:rsid w:val="1D0B3755"/>
    <w:rsid w:val="1D0F7711"/>
    <w:rsid w:val="1D1034ED"/>
    <w:rsid w:val="1D124C24"/>
    <w:rsid w:val="1D2C6C65"/>
    <w:rsid w:val="1D325684"/>
    <w:rsid w:val="1D3A0AE7"/>
    <w:rsid w:val="1D402518"/>
    <w:rsid w:val="1D4E7169"/>
    <w:rsid w:val="1D554265"/>
    <w:rsid w:val="1D5A53AE"/>
    <w:rsid w:val="1D6628F1"/>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0665E"/>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1D7927"/>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21E92"/>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2DD18A7"/>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AA1AA0"/>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8760C9"/>
    <w:rsid w:val="29A81FA5"/>
    <w:rsid w:val="29AB297C"/>
    <w:rsid w:val="29BF5862"/>
    <w:rsid w:val="29C535D7"/>
    <w:rsid w:val="29C65905"/>
    <w:rsid w:val="29CD16A4"/>
    <w:rsid w:val="29D478FA"/>
    <w:rsid w:val="29DA5777"/>
    <w:rsid w:val="29DF2425"/>
    <w:rsid w:val="29E40890"/>
    <w:rsid w:val="29E46D67"/>
    <w:rsid w:val="2A043BBD"/>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C0F7B"/>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A38C6"/>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A02B7"/>
    <w:rsid w:val="2CDB3D10"/>
    <w:rsid w:val="2CF24D2C"/>
    <w:rsid w:val="2CF756B7"/>
    <w:rsid w:val="2CF9252D"/>
    <w:rsid w:val="2CF97782"/>
    <w:rsid w:val="2CFE30EF"/>
    <w:rsid w:val="2CFE33A0"/>
    <w:rsid w:val="2D107154"/>
    <w:rsid w:val="2D143281"/>
    <w:rsid w:val="2D1C79F8"/>
    <w:rsid w:val="2D324177"/>
    <w:rsid w:val="2D40315E"/>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12793"/>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40B15"/>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36840"/>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0F73E6"/>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A85D44"/>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6EF63DF"/>
    <w:rsid w:val="3708411D"/>
    <w:rsid w:val="370E0FEC"/>
    <w:rsid w:val="37104DEB"/>
    <w:rsid w:val="37166BDC"/>
    <w:rsid w:val="37227431"/>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D2703"/>
    <w:rsid w:val="3BEF1DA2"/>
    <w:rsid w:val="3BF64635"/>
    <w:rsid w:val="3BF956C3"/>
    <w:rsid w:val="3C0E5CDB"/>
    <w:rsid w:val="3C195860"/>
    <w:rsid w:val="3C2F32D0"/>
    <w:rsid w:val="3C360DE6"/>
    <w:rsid w:val="3C467833"/>
    <w:rsid w:val="3C4D3B02"/>
    <w:rsid w:val="3C53145D"/>
    <w:rsid w:val="3C553044"/>
    <w:rsid w:val="3C5B1D89"/>
    <w:rsid w:val="3C652EF5"/>
    <w:rsid w:val="3C6C29B2"/>
    <w:rsid w:val="3C7412BD"/>
    <w:rsid w:val="3C85498F"/>
    <w:rsid w:val="3C8946A5"/>
    <w:rsid w:val="3C8E6C34"/>
    <w:rsid w:val="3C903393"/>
    <w:rsid w:val="3C920BB5"/>
    <w:rsid w:val="3CA372A1"/>
    <w:rsid w:val="3CA600E0"/>
    <w:rsid w:val="3CB765A9"/>
    <w:rsid w:val="3CBA4326"/>
    <w:rsid w:val="3CBC0BE3"/>
    <w:rsid w:val="3CC4370D"/>
    <w:rsid w:val="3CC614DA"/>
    <w:rsid w:val="3CD01DA9"/>
    <w:rsid w:val="3CD70CBD"/>
    <w:rsid w:val="3CDA38F5"/>
    <w:rsid w:val="3CDD517D"/>
    <w:rsid w:val="3CE214AA"/>
    <w:rsid w:val="3CE33FC3"/>
    <w:rsid w:val="3CEA3B31"/>
    <w:rsid w:val="3CED228F"/>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222E7"/>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071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973E3"/>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7577AA"/>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0054"/>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92F5B"/>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5D11DF"/>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7A022C"/>
    <w:rsid w:val="4D817A82"/>
    <w:rsid w:val="4D8817F2"/>
    <w:rsid w:val="4D891B60"/>
    <w:rsid w:val="4D8F350E"/>
    <w:rsid w:val="4D924E46"/>
    <w:rsid w:val="4D9877E4"/>
    <w:rsid w:val="4DA91767"/>
    <w:rsid w:val="4DBB5A90"/>
    <w:rsid w:val="4DBD22E7"/>
    <w:rsid w:val="4DC73507"/>
    <w:rsid w:val="4DCF1CB4"/>
    <w:rsid w:val="4DDA6A5F"/>
    <w:rsid w:val="4DDB7205"/>
    <w:rsid w:val="4DDD3C5A"/>
    <w:rsid w:val="4DDF772B"/>
    <w:rsid w:val="4DEB15AD"/>
    <w:rsid w:val="4DF70A26"/>
    <w:rsid w:val="4DF87443"/>
    <w:rsid w:val="4E1A4EAE"/>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CC6933"/>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13FBE"/>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A62DC"/>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63713A"/>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4B2834"/>
    <w:rsid w:val="58567936"/>
    <w:rsid w:val="58595511"/>
    <w:rsid w:val="586759C7"/>
    <w:rsid w:val="586D4BE9"/>
    <w:rsid w:val="58905FCC"/>
    <w:rsid w:val="589D0BB5"/>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942E0"/>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AF2C65"/>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84E80"/>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07F05"/>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3E6F65"/>
    <w:rsid w:val="6245212D"/>
    <w:rsid w:val="6245710A"/>
    <w:rsid w:val="62482643"/>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EA0E9B"/>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717652"/>
    <w:rsid w:val="65990AED"/>
    <w:rsid w:val="65A573A0"/>
    <w:rsid w:val="65A63707"/>
    <w:rsid w:val="65A80F59"/>
    <w:rsid w:val="65AA319F"/>
    <w:rsid w:val="65AC5539"/>
    <w:rsid w:val="65BB595A"/>
    <w:rsid w:val="65C44DB8"/>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4057"/>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1747F7"/>
    <w:rsid w:val="6B2B6878"/>
    <w:rsid w:val="6B313A43"/>
    <w:rsid w:val="6B585A95"/>
    <w:rsid w:val="6B5C172C"/>
    <w:rsid w:val="6B633F4F"/>
    <w:rsid w:val="6B70680D"/>
    <w:rsid w:val="6B816F14"/>
    <w:rsid w:val="6B82736C"/>
    <w:rsid w:val="6B8A779B"/>
    <w:rsid w:val="6B947D7E"/>
    <w:rsid w:val="6B972166"/>
    <w:rsid w:val="6BA94B8D"/>
    <w:rsid w:val="6BAD6C20"/>
    <w:rsid w:val="6BAF0432"/>
    <w:rsid w:val="6BB456BB"/>
    <w:rsid w:val="6BB62A44"/>
    <w:rsid w:val="6BC164A3"/>
    <w:rsid w:val="6BD2493B"/>
    <w:rsid w:val="6BD51433"/>
    <w:rsid w:val="6BE052CE"/>
    <w:rsid w:val="6BEB077B"/>
    <w:rsid w:val="6BF2692A"/>
    <w:rsid w:val="6BF358A4"/>
    <w:rsid w:val="6C051F4E"/>
    <w:rsid w:val="6C096C12"/>
    <w:rsid w:val="6C1A5960"/>
    <w:rsid w:val="6C292A34"/>
    <w:rsid w:val="6C304BD6"/>
    <w:rsid w:val="6C311D32"/>
    <w:rsid w:val="6C377C16"/>
    <w:rsid w:val="6C417EB8"/>
    <w:rsid w:val="6C613F45"/>
    <w:rsid w:val="6C756221"/>
    <w:rsid w:val="6C7B08BB"/>
    <w:rsid w:val="6C816AF9"/>
    <w:rsid w:val="6C846694"/>
    <w:rsid w:val="6C947428"/>
    <w:rsid w:val="6C954D50"/>
    <w:rsid w:val="6CA21112"/>
    <w:rsid w:val="6CA64085"/>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1F3C7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EF7AF1"/>
    <w:rsid w:val="6FF320BF"/>
    <w:rsid w:val="6FF536DD"/>
    <w:rsid w:val="6FF7301B"/>
    <w:rsid w:val="6FF96665"/>
    <w:rsid w:val="6FFD71B3"/>
    <w:rsid w:val="70092381"/>
    <w:rsid w:val="70093037"/>
    <w:rsid w:val="700D2412"/>
    <w:rsid w:val="70112883"/>
    <w:rsid w:val="70231548"/>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3FB0A3B"/>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3B10E2"/>
    <w:rsid w:val="754163AB"/>
    <w:rsid w:val="75453AE1"/>
    <w:rsid w:val="754F4BAD"/>
    <w:rsid w:val="75533119"/>
    <w:rsid w:val="75573AC9"/>
    <w:rsid w:val="75595449"/>
    <w:rsid w:val="755B307D"/>
    <w:rsid w:val="7572283C"/>
    <w:rsid w:val="758641A3"/>
    <w:rsid w:val="758A08EA"/>
    <w:rsid w:val="758B283A"/>
    <w:rsid w:val="759A0322"/>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091498"/>
    <w:rsid w:val="771670C1"/>
    <w:rsid w:val="772C164B"/>
    <w:rsid w:val="772C16E9"/>
    <w:rsid w:val="772E1F8C"/>
    <w:rsid w:val="77316A71"/>
    <w:rsid w:val="773736A8"/>
    <w:rsid w:val="77536779"/>
    <w:rsid w:val="77683E14"/>
    <w:rsid w:val="77734EA5"/>
    <w:rsid w:val="777A05E8"/>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42CD0"/>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470FC"/>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CEC164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E14F1D"/>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CB7C32"/>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next w:val="1"/>
    <w:autoRedefine/>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autoRedefine/>
    <w:semiHidden/>
    <w:qFormat/>
    <w:uiPriority w:val="0"/>
    <w:rPr>
      <w:rFonts w:ascii="仿宋" w:hAnsi="仿宋" w:eastAsia="仿宋" w:cs="仿宋"/>
      <w:sz w:val="35"/>
      <w:szCs w:val="35"/>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customStyle="1" w:styleId="10">
    <w:name w:val="BodyText1I2"/>
    <w:autoRedefine/>
    <w:qFormat/>
    <w:uiPriority w:val="0"/>
    <w:pPr>
      <w:widowControl w:val="0"/>
      <w:ind w:firstLine="420" w:firstLineChars="200"/>
      <w:jc w:val="both"/>
      <w:textAlignment w:val="baseline"/>
    </w:pPr>
    <w:rPr>
      <w:rFonts w:ascii="仿宋_GB2312" w:hAnsi="Times New Roman" w:eastAsia="仿宋_GB2312" w:cs="Times New Roman"/>
      <w:bCs/>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1795</Words>
  <Characters>2035</Characters>
  <Lines>0</Lines>
  <Paragraphs>0</Paragraphs>
  <TotalTime>8</TotalTime>
  <ScaleCrop>false</ScaleCrop>
  <LinksUpToDate>false</LinksUpToDate>
  <CharactersWithSpaces>2194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2025-06-25T09:13:21Z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eyJoZGlkIjoiYTc2ZGZiNzZiNDVlOGViOWVmM2JhOTY0NGJkNjUyYzgiLCJ1c2VySWQiOiIzNDk2MzkxMTcifQ==</vt:lpwstr>
  </property>
</Properties>
</file>