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11E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61532691">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3BB49431">
      <w:pPr>
        <w:spacing w:line="115" w:lineRule="exact"/>
        <w:rPr>
          <w:color w:val="000000" w:themeColor="text1"/>
          <w14:textFill>
            <w14:solidFill>
              <w14:schemeClr w14:val="tx1"/>
            </w14:solidFill>
          </w14:textFill>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1BB0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3899D907">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1D548665">
            <w:pPr>
              <w:spacing w:before="103" w:line="219" w:lineRule="auto"/>
              <w:jc w:val="cente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楼区农产品综合检验检测中心</w:t>
            </w:r>
          </w:p>
        </w:tc>
      </w:tr>
      <w:tr w14:paraId="29CC1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55544A34">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458434A6">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19C10D05">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年实际在职人数</w:t>
            </w:r>
          </w:p>
        </w:tc>
        <w:tc>
          <w:tcPr>
            <w:tcW w:w="1679" w:type="dxa"/>
            <w:gridSpan w:val="2"/>
            <w:noWrap w:val="0"/>
            <w:vAlign w:val="top"/>
          </w:tcPr>
          <w:p w14:paraId="43555D50">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75CAE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6CC08555">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7CC2D525">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11</w:t>
            </w:r>
          </w:p>
        </w:tc>
        <w:tc>
          <w:tcPr>
            <w:tcW w:w="2325" w:type="dxa"/>
            <w:gridSpan w:val="2"/>
            <w:noWrap w:val="0"/>
            <w:vAlign w:val="top"/>
          </w:tcPr>
          <w:p w14:paraId="5DCFE364">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21</w:t>
            </w:r>
          </w:p>
        </w:tc>
        <w:tc>
          <w:tcPr>
            <w:tcW w:w="1679" w:type="dxa"/>
            <w:gridSpan w:val="2"/>
            <w:noWrap w:val="0"/>
            <w:vAlign w:val="top"/>
          </w:tcPr>
          <w:p w14:paraId="3DA0CEC5">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190.91%</w:t>
            </w:r>
          </w:p>
        </w:tc>
      </w:tr>
      <w:tr w14:paraId="003C9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5845D6C2">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471E034C">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noWrap w:val="0"/>
            <w:vAlign w:val="top"/>
          </w:tcPr>
          <w:p w14:paraId="1000679B">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年预算数</w:t>
            </w:r>
          </w:p>
        </w:tc>
        <w:tc>
          <w:tcPr>
            <w:tcW w:w="1679" w:type="dxa"/>
            <w:gridSpan w:val="2"/>
            <w:noWrap w:val="0"/>
            <w:vAlign w:val="top"/>
          </w:tcPr>
          <w:p w14:paraId="53084E3D">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w:t>
            </w:r>
            <w:r>
              <w:rPr>
                <w:rFonts w:hint="eastAsia" w:asciiTheme="majorEastAsia" w:hAnsiTheme="majorEastAsia" w:eastAsiaTheme="majorEastAsia" w:cstheme="majorEastAsia"/>
                <w:b w:val="0"/>
                <w:bCs w:val="0"/>
                <w:color w:val="000000" w:themeColor="text1"/>
                <w:spacing w:val="-4"/>
                <w:sz w:val="24"/>
                <w:szCs w:val="24"/>
                <w:lang w:val="en-US" w:eastAsia="zh-CN"/>
                <w14:textFill>
                  <w14:solidFill>
                    <w14:schemeClr w14:val="tx1"/>
                  </w14:solidFill>
                </w14:textFill>
              </w:rPr>
              <w:t>3</w:t>
            </w: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年决算数</w:t>
            </w:r>
          </w:p>
        </w:tc>
      </w:tr>
      <w:tr w14:paraId="19546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88E9A20">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center"/>
          </w:tcPr>
          <w:p w14:paraId="68D150BB">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3.30</w:t>
            </w:r>
          </w:p>
        </w:tc>
        <w:tc>
          <w:tcPr>
            <w:tcW w:w="2325" w:type="dxa"/>
            <w:gridSpan w:val="2"/>
            <w:noWrap w:val="0"/>
            <w:vAlign w:val="center"/>
          </w:tcPr>
          <w:p w14:paraId="7DCE6443">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3.30</w:t>
            </w:r>
          </w:p>
        </w:tc>
        <w:tc>
          <w:tcPr>
            <w:tcW w:w="1679" w:type="dxa"/>
            <w:gridSpan w:val="2"/>
            <w:noWrap w:val="0"/>
            <w:vAlign w:val="center"/>
          </w:tcPr>
          <w:p w14:paraId="16D4CF91">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3.66</w:t>
            </w:r>
          </w:p>
        </w:tc>
      </w:tr>
      <w:tr w14:paraId="44E09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F418EF3">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center"/>
          </w:tcPr>
          <w:p w14:paraId="15BEAE8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3.00</w:t>
            </w:r>
          </w:p>
        </w:tc>
        <w:tc>
          <w:tcPr>
            <w:tcW w:w="2325" w:type="dxa"/>
            <w:gridSpan w:val="2"/>
            <w:noWrap w:val="0"/>
            <w:vAlign w:val="center"/>
          </w:tcPr>
          <w:p w14:paraId="07A6BDE7">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3.00</w:t>
            </w:r>
          </w:p>
        </w:tc>
        <w:tc>
          <w:tcPr>
            <w:tcW w:w="1679" w:type="dxa"/>
            <w:gridSpan w:val="2"/>
            <w:noWrap w:val="0"/>
            <w:vAlign w:val="center"/>
          </w:tcPr>
          <w:p w14:paraId="2033407C">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3.00</w:t>
            </w:r>
          </w:p>
        </w:tc>
      </w:tr>
      <w:tr w14:paraId="464ED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EA8F21A">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center"/>
          </w:tcPr>
          <w:p w14:paraId="0EC1710B">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center"/>
          </w:tcPr>
          <w:p w14:paraId="127510E8">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center"/>
          </w:tcPr>
          <w:p w14:paraId="08F97A8D">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0168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3850" w:type="dxa"/>
            <w:noWrap w:val="0"/>
            <w:vAlign w:val="top"/>
          </w:tcPr>
          <w:p w14:paraId="6200B8CF">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center"/>
          </w:tcPr>
          <w:p w14:paraId="3B04F68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3.00</w:t>
            </w:r>
          </w:p>
        </w:tc>
        <w:tc>
          <w:tcPr>
            <w:tcW w:w="2325" w:type="dxa"/>
            <w:gridSpan w:val="2"/>
            <w:noWrap w:val="0"/>
            <w:vAlign w:val="center"/>
          </w:tcPr>
          <w:p w14:paraId="1EDD409C">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3.00</w:t>
            </w:r>
          </w:p>
        </w:tc>
        <w:tc>
          <w:tcPr>
            <w:tcW w:w="1679" w:type="dxa"/>
            <w:gridSpan w:val="2"/>
            <w:noWrap w:val="0"/>
            <w:vAlign w:val="center"/>
          </w:tcPr>
          <w:p w14:paraId="77E3FE5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3.4</w:t>
            </w:r>
          </w:p>
        </w:tc>
      </w:tr>
      <w:tr w14:paraId="282FD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18176FB1">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center"/>
          </w:tcPr>
          <w:p w14:paraId="0D119C7E">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center"/>
          </w:tcPr>
          <w:p w14:paraId="01A71CA3">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center"/>
          </w:tcPr>
          <w:p w14:paraId="67B8DC83">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7C234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0DE8E7C7">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center"/>
          </w:tcPr>
          <w:p w14:paraId="5DEA5FB3">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0.30</w:t>
            </w:r>
          </w:p>
        </w:tc>
        <w:tc>
          <w:tcPr>
            <w:tcW w:w="2325" w:type="dxa"/>
            <w:gridSpan w:val="2"/>
            <w:noWrap w:val="0"/>
            <w:vAlign w:val="center"/>
          </w:tcPr>
          <w:p w14:paraId="3CB6363F">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0.30</w:t>
            </w:r>
          </w:p>
        </w:tc>
        <w:tc>
          <w:tcPr>
            <w:tcW w:w="1679" w:type="dxa"/>
            <w:gridSpan w:val="2"/>
            <w:noWrap w:val="0"/>
            <w:vAlign w:val="center"/>
          </w:tcPr>
          <w:p w14:paraId="0B0012A5">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0.26</w:t>
            </w:r>
          </w:p>
        </w:tc>
      </w:tr>
      <w:tr w14:paraId="35CA0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29E0D76">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center"/>
          </w:tcPr>
          <w:p w14:paraId="3E594E6B">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56.00</w:t>
            </w:r>
          </w:p>
        </w:tc>
        <w:tc>
          <w:tcPr>
            <w:tcW w:w="2325" w:type="dxa"/>
            <w:gridSpan w:val="2"/>
            <w:noWrap w:val="0"/>
            <w:vAlign w:val="center"/>
          </w:tcPr>
          <w:p w14:paraId="56253DB2">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90</w:t>
            </w:r>
          </w:p>
        </w:tc>
        <w:tc>
          <w:tcPr>
            <w:tcW w:w="1679" w:type="dxa"/>
            <w:gridSpan w:val="2"/>
            <w:noWrap w:val="0"/>
            <w:vAlign w:val="center"/>
          </w:tcPr>
          <w:p w14:paraId="387D178D">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88</w:t>
            </w:r>
          </w:p>
        </w:tc>
      </w:tr>
      <w:tr w14:paraId="6F9FC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56CF5BA">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center"/>
          </w:tcPr>
          <w:p w14:paraId="16DE7B64">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56.00</w:t>
            </w:r>
          </w:p>
        </w:tc>
        <w:tc>
          <w:tcPr>
            <w:tcW w:w="2325" w:type="dxa"/>
            <w:gridSpan w:val="2"/>
            <w:noWrap w:val="0"/>
            <w:vAlign w:val="center"/>
          </w:tcPr>
          <w:p w14:paraId="1191EA3A">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90</w:t>
            </w:r>
          </w:p>
        </w:tc>
        <w:tc>
          <w:tcPr>
            <w:tcW w:w="1679" w:type="dxa"/>
            <w:gridSpan w:val="2"/>
            <w:noWrap w:val="0"/>
            <w:vAlign w:val="center"/>
          </w:tcPr>
          <w:p w14:paraId="0FF7130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88</w:t>
            </w:r>
          </w:p>
        </w:tc>
      </w:tr>
      <w:tr w14:paraId="6C525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F88B79A">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center"/>
          </w:tcPr>
          <w:p w14:paraId="4E36017A">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center"/>
          </w:tcPr>
          <w:p w14:paraId="3029018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noWrap w:val="0"/>
            <w:vAlign w:val="center"/>
          </w:tcPr>
          <w:p w14:paraId="50F2242C">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4C3EE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850" w:type="dxa"/>
            <w:noWrap w:val="0"/>
            <w:vAlign w:val="top"/>
          </w:tcPr>
          <w:p w14:paraId="4CA99221">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2F828B14">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2BDCDD07">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3F759D11">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075E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E6BC652">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3CA7C65A">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09511D76">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5A046BE9">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47E6A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17DF923">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646F429B">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37F79924">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49C0D080">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09811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66E8DD0">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center"/>
          </w:tcPr>
          <w:p w14:paraId="5B1FE2FC">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102.8</w:t>
            </w:r>
          </w:p>
        </w:tc>
        <w:tc>
          <w:tcPr>
            <w:tcW w:w="2325" w:type="dxa"/>
            <w:gridSpan w:val="2"/>
            <w:noWrap w:val="0"/>
            <w:vAlign w:val="center"/>
          </w:tcPr>
          <w:p w14:paraId="6AB03636">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23.40</w:t>
            </w:r>
          </w:p>
        </w:tc>
        <w:tc>
          <w:tcPr>
            <w:tcW w:w="1679" w:type="dxa"/>
            <w:gridSpan w:val="2"/>
            <w:shd w:val="clear"/>
            <w:noWrap w:val="0"/>
            <w:vAlign w:val="center"/>
          </w:tcPr>
          <w:p w14:paraId="0221664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52.61</w:t>
            </w:r>
          </w:p>
        </w:tc>
      </w:tr>
      <w:tr w14:paraId="1A14B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297F5C0">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center"/>
          </w:tcPr>
          <w:p w14:paraId="3A37812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8.7</w:t>
            </w:r>
          </w:p>
        </w:tc>
        <w:tc>
          <w:tcPr>
            <w:tcW w:w="2325" w:type="dxa"/>
            <w:gridSpan w:val="2"/>
            <w:noWrap w:val="0"/>
            <w:vAlign w:val="center"/>
          </w:tcPr>
          <w:p w14:paraId="03609C74">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3.18</w:t>
            </w:r>
          </w:p>
        </w:tc>
        <w:tc>
          <w:tcPr>
            <w:tcW w:w="1679" w:type="dxa"/>
            <w:gridSpan w:val="2"/>
            <w:noWrap w:val="0"/>
            <w:vAlign w:val="center"/>
          </w:tcPr>
          <w:p w14:paraId="31CF43B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3.18</w:t>
            </w:r>
          </w:p>
        </w:tc>
      </w:tr>
      <w:tr w14:paraId="18C23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B51A3FF">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center"/>
          </w:tcPr>
          <w:p w14:paraId="6EB15CAF">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2.08</w:t>
            </w:r>
          </w:p>
        </w:tc>
        <w:tc>
          <w:tcPr>
            <w:tcW w:w="2325" w:type="dxa"/>
            <w:gridSpan w:val="2"/>
            <w:noWrap w:val="0"/>
            <w:vAlign w:val="center"/>
          </w:tcPr>
          <w:p w14:paraId="663C4800">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4.53</w:t>
            </w:r>
          </w:p>
        </w:tc>
        <w:tc>
          <w:tcPr>
            <w:tcW w:w="1679" w:type="dxa"/>
            <w:gridSpan w:val="2"/>
            <w:noWrap w:val="0"/>
            <w:vAlign w:val="center"/>
          </w:tcPr>
          <w:p w14:paraId="22256D81">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4.53</w:t>
            </w:r>
          </w:p>
        </w:tc>
      </w:tr>
      <w:tr w14:paraId="64814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CBD9F34">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center"/>
          </w:tcPr>
          <w:p w14:paraId="33FDC1D5">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1.05</w:t>
            </w:r>
          </w:p>
        </w:tc>
        <w:tc>
          <w:tcPr>
            <w:tcW w:w="2325" w:type="dxa"/>
            <w:gridSpan w:val="2"/>
            <w:noWrap w:val="0"/>
            <w:vAlign w:val="center"/>
          </w:tcPr>
          <w:p w14:paraId="2E974A68">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0.50</w:t>
            </w:r>
          </w:p>
        </w:tc>
        <w:tc>
          <w:tcPr>
            <w:tcW w:w="1679" w:type="dxa"/>
            <w:gridSpan w:val="2"/>
            <w:noWrap w:val="0"/>
            <w:vAlign w:val="center"/>
          </w:tcPr>
          <w:p w14:paraId="6AB4C691">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1.09</w:t>
            </w:r>
          </w:p>
        </w:tc>
      </w:tr>
      <w:tr w14:paraId="1A98D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CEFCCFB">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2DE37546">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119.2</w:t>
            </w:r>
          </w:p>
        </w:tc>
        <w:tc>
          <w:tcPr>
            <w:tcW w:w="2325" w:type="dxa"/>
            <w:gridSpan w:val="2"/>
            <w:noWrap w:val="0"/>
            <w:vAlign w:val="top"/>
          </w:tcPr>
          <w:p w14:paraId="73FE3EFC">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78.53</w:t>
            </w:r>
          </w:p>
        </w:tc>
        <w:tc>
          <w:tcPr>
            <w:tcW w:w="1679" w:type="dxa"/>
            <w:gridSpan w:val="2"/>
            <w:noWrap w:val="0"/>
            <w:vAlign w:val="top"/>
          </w:tcPr>
          <w:p w14:paraId="4210320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78.53</w:t>
            </w:r>
          </w:p>
        </w:tc>
      </w:tr>
      <w:tr w14:paraId="7C20F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A950ADF">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14:paraId="77578DF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404DF7B2">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585D8D96">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26D9B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53FC437B">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0F917872">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年完工项目)</w:t>
            </w:r>
          </w:p>
        </w:tc>
        <w:tc>
          <w:tcPr>
            <w:tcW w:w="825" w:type="dxa"/>
            <w:noWrap w:val="0"/>
            <w:vAlign w:val="center"/>
          </w:tcPr>
          <w:p w14:paraId="70C25BD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5FBD63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6F2975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3DBAA0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0A3A8A6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2B783F3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48C1C24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5334C56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1AB3BA9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794B41A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4E7EE57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15D10F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593327A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3BC0D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23AB414D">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0AFCBF0D">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2E971AA7">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7FC33FA4">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2CB2A3AC">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17842902">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3731D1E4">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7B934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3850" w:type="dxa"/>
            <w:noWrap w:val="0"/>
            <w:vAlign w:val="top"/>
          </w:tcPr>
          <w:p w14:paraId="08F53A8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2B7B7C3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牢固树立“过紧日子”思想，严控“三公”经费。</w:t>
            </w:r>
          </w:p>
        </w:tc>
      </w:tr>
    </w:tbl>
    <w:p w14:paraId="376D9ED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07A869DC">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14:paraId="7931E6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14:paraId="0BCA841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54EC7BD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08128637">
      <w:pPr>
        <w:spacing w:line="168" w:lineRule="exact"/>
        <w:rPr>
          <w:color w:val="000000" w:themeColor="text1"/>
          <w14:textFill>
            <w14:solidFill>
              <w14:schemeClr w14:val="tx1"/>
            </w14:solidFill>
          </w14:textFill>
        </w:rPr>
      </w:pPr>
    </w:p>
    <w:tbl>
      <w:tblPr>
        <w:tblStyle w:val="9"/>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6CD03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677527AB">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center"/>
          </w:tcPr>
          <w:p w14:paraId="2A161209">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楼区农产品综合检验检测中心</w:t>
            </w:r>
          </w:p>
        </w:tc>
      </w:tr>
      <w:tr w14:paraId="09636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1B86C869">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14:paraId="658BCA3F">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14:paraId="0799AABE">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14:paraId="5F58507D">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14:paraId="3D450BF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14:paraId="3CCB4CC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14:paraId="20E5263E">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14:paraId="54125D0F">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14:paraId="3A62DF7D">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6B41243C">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14:paraId="7F119306">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76C50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0118B2D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14:paraId="435ED52F">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14:paraId="3DA346A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378.71</w:t>
            </w:r>
          </w:p>
        </w:tc>
        <w:tc>
          <w:tcPr>
            <w:tcW w:w="1319" w:type="dxa"/>
            <w:noWrap w:val="0"/>
            <w:vAlign w:val="center"/>
          </w:tcPr>
          <w:p w14:paraId="4AAE255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445.17</w:t>
            </w:r>
          </w:p>
        </w:tc>
        <w:tc>
          <w:tcPr>
            <w:tcW w:w="1259" w:type="dxa"/>
            <w:noWrap w:val="0"/>
            <w:vAlign w:val="center"/>
          </w:tcPr>
          <w:p w14:paraId="216D738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445.17</w:t>
            </w:r>
          </w:p>
        </w:tc>
        <w:tc>
          <w:tcPr>
            <w:tcW w:w="719" w:type="dxa"/>
            <w:noWrap w:val="0"/>
            <w:vAlign w:val="center"/>
          </w:tcPr>
          <w:p w14:paraId="1B706C10">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b/>
                <w:bCs/>
                <w:color w:val="000000" w:themeColor="text1"/>
                <w:spacing w:val="0"/>
                <w:position w:val="-3"/>
                <w:sz w:val="20"/>
                <w:szCs w:val="20"/>
                <w14:textFill>
                  <w14:solidFill>
                    <w14:schemeClr w14:val="tx1"/>
                  </w14:solidFill>
                </w14:textFill>
              </w:rPr>
              <w:t>10</w:t>
            </w:r>
          </w:p>
        </w:tc>
        <w:tc>
          <w:tcPr>
            <w:tcW w:w="802" w:type="dxa"/>
            <w:noWrap w:val="0"/>
            <w:vAlign w:val="center"/>
          </w:tcPr>
          <w:p w14:paraId="473E4E8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r>
              <w:rPr>
                <w:rFonts w:hint="eastAsia" w:ascii="Arial"/>
                <w:color w:val="000000" w:themeColor="text1"/>
                <w:spacing w:val="0"/>
                <w:sz w:val="20"/>
                <w14:textFill>
                  <w14:solidFill>
                    <w14:schemeClr w14:val="tx1"/>
                  </w14:solidFill>
                </w14:textFill>
              </w:rPr>
              <w:t>%</w:t>
            </w:r>
          </w:p>
        </w:tc>
        <w:tc>
          <w:tcPr>
            <w:tcW w:w="1275" w:type="dxa"/>
            <w:noWrap w:val="0"/>
            <w:vAlign w:val="center"/>
          </w:tcPr>
          <w:p w14:paraId="0D2A2F7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14:paraId="0A58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59656E6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231E7CA4">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14:paraId="76D15F0C">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14:paraId="5BE4D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1724ED7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02DED9E3">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445.17</w:t>
            </w:r>
          </w:p>
        </w:tc>
        <w:tc>
          <w:tcPr>
            <w:tcW w:w="4055" w:type="dxa"/>
            <w:gridSpan w:val="4"/>
            <w:noWrap w:val="0"/>
            <w:vAlign w:val="center"/>
          </w:tcPr>
          <w:p w14:paraId="5D3C51D5">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357.17</w:t>
            </w:r>
          </w:p>
        </w:tc>
      </w:tr>
      <w:tr w14:paraId="1D968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28B8C11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778DEE0F">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14:paraId="6D86DDE8">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14:textFill>
                  <w14:solidFill>
                    <w14:schemeClr w14:val="tx1"/>
                  </w14:solidFill>
                </w14:textFill>
              </w:rPr>
              <w:t>88</w:t>
            </w:r>
          </w:p>
        </w:tc>
      </w:tr>
      <w:tr w14:paraId="1DAE0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62ED29B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096341B3">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14:paraId="1F86CE03">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14:paraId="7CA9C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7BFA2BE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2CC1AA4E">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4055" w:type="dxa"/>
            <w:gridSpan w:val="4"/>
            <w:noWrap w:val="0"/>
            <w:vAlign w:val="center"/>
          </w:tcPr>
          <w:p w14:paraId="3C65669C">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14:paraId="7EDB6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14:paraId="5A348002">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14:paraId="1895F9C8">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14:paraId="3505EAE2">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659E3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218345A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2ACF5F90">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1、认真开展屠宰检疫工作</w:t>
            </w:r>
          </w:p>
          <w:p w14:paraId="622CC117">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2、开展禽流感、非洲猪瘟等重大动物疫病防控工作</w:t>
            </w:r>
          </w:p>
          <w:p w14:paraId="0D6D1F31">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3、开展农产品质量安全监测情况</w:t>
            </w:r>
          </w:p>
        </w:tc>
        <w:tc>
          <w:tcPr>
            <w:tcW w:w="4055" w:type="dxa"/>
            <w:gridSpan w:val="4"/>
            <w:noWrap w:val="0"/>
            <w:vAlign w:val="center"/>
          </w:tcPr>
          <w:p w14:paraId="0B09E589">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1、全年屠宰检疫生猪</w:t>
            </w:r>
            <w:r>
              <w:rPr>
                <w:rFonts w:hint="eastAsia" w:ascii="Arial"/>
                <w:color w:val="000000" w:themeColor="text1"/>
                <w:spacing w:val="0"/>
                <w:sz w:val="20"/>
                <w:lang w:val="en-US" w:eastAsia="zh-CN"/>
                <w14:textFill>
                  <w14:solidFill>
                    <w14:schemeClr w14:val="tx1"/>
                  </w14:solidFill>
                </w14:textFill>
              </w:rPr>
              <w:t>10.2</w:t>
            </w:r>
            <w:r>
              <w:rPr>
                <w:rFonts w:hint="eastAsia" w:ascii="Arial"/>
                <w:color w:val="000000" w:themeColor="text1"/>
                <w:spacing w:val="0"/>
                <w:sz w:val="20"/>
                <w14:textFill>
                  <w14:solidFill>
                    <w14:schemeClr w14:val="tx1"/>
                  </w14:solidFill>
                </w14:textFill>
              </w:rPr>
              <w:t>万头、牛马0.5万条、羊0.</w:t>
            </w:r>
            <w:r>
              <w:rPr>
                <w:rFonts w:hint="eastAsia" w:ascii="Arial"/>
                <w:color w:val="000000" w:themeColor="text1"/>
                <w:spacing w:val="0"/>
                <w:sz w:val="20"/>
                <w:lang w:val="en-US" w:eastAsia="zh-CN"/>
                <w14:textFill>
                  <w14:solidFill>
                    <w14:schemeClr w14:val="tx1"/>
                  </w14:solidFill>
                </w14:textFill>
              </w:rPr>
              <w:t>8</w:t>
            </w:r>
            <w:r>
              <w:rPr>
                <w:rFonts w:hint="eastAsia" w:ascii="Arial"/>
                <w:color w:val="000000" w:themeColor="text1"/>
                <w:spacing w:val="0"/>
                <w:sz w:val="20"/>
                <w14:textFill>
                  <w14:solidFill>
                    <w14:schemeClr w14:val="tx1"/>
                  </w14:solidFill>
                </w14:textFill>
              </w:rPr>
              <w:t>万头，禽类</w:t>
            </w:r>
            <w:r>
              <w:rPr>
                <w:rFonts w:hint="eastAsia" w:ascii="Arial"/>
                <w:color w:val="000000" w:themeColor="text1"/>
                <w:spacing w:val="0"/>
                <w:sz w:val="20"/>
                <w:lang w:val="en-US" w:eastAsia="zh-CN"/>
                <w14:textFill>
                  <w14:solidFill>
                    <w14:schemeClr w14:val="tx1"/>
                  </w14:solidFill>
                </w14:textFill>
              </w:rPr>
              <w:t>19.7</w:t>
            </w:r>
            <w:r>
              <w:rPr>
                <w:rFonts w:hint="eastAsia" w:ascii="Arial"/>
                <w:color w:val="000000" w:themeColor="text1"/>
                <w:spacing w:val="0"/>
                <w:sz w:val="20"/>
                <w14:textFill>
                  <w14:solidFill>
                    <w14:schemeClr w14:val="tx1"/>
                  </w14:solidFill>
                </w14:textFill>
              </w:rPr>
              <w:t>万羽，屠宰</w:t>
            </w:r>
            <w:bookmarkStart w:id="3" w:name="_GoBack"/>
            <w:bookmarkEnd w:id="3"/>
            <w:r>
              <w:rPr>
                <w:rFonts w:hint="eastAsia" w:ascii="Arial"/>
                <w:color w:val="000000" w:themeColor="text1"/>
                <w:spacing w:val="0"/>
                <w:sz w:val="20"/>
                <w14:textFill>
                  <w14:solidFill>
                    <w14:schemeClr w14:val="tx1"/>
                  </w14:solidFill>
                </w14:textFill>
              </w:rPr>
              <w:t>环节无害化处理生猪</w:t>
            </w:r>
            <w:r>
              <w:rPr>
                <w:rFonts w:hint="eastAsia" w:ascii="Arial"/>
                <w:color w:val="000000" w:themeColor="text1"/>
                <w:spacing w:val="0"/>
                <w:sz w:val="20"/>
                <w:lang w:val="en-US" w:eastAsia="zh-CN"/>
                <w14:textFill>
                  <w14:solidFill>
                    <w14:schemeClr w14:val="tx1"/>
                  </w14:solidFill>
                </w14:textFill>
              </w:rPr>
              <w:t>251</w:t>
            </w:r>
            <w:r>
              <w:rPr>
                <w:rFonts w:hint="eastAsia" w:ascii="Arial"/>
                <w:color w:val="000000" w:themeColor="text1"/>
                <w:spacing w:val="0"/>
                <w:sz w:val="20"/>
                <w14:textFill>
                  <w14:solidFill>
                    <w14:schemeClr w14:val="tx1"/>
                  </w14:solidFill>
                </w14:textFill>
              </w:rPr>
              <w:t>头、废弃物无害化处理</w:t>
            </w:r>
            <w:r>
              <w:rPr>
                <w:rFonts w:hint="eastAsia" w:ascii="Arial"/>
                <w:color w:val="000000" w:themeColor="text1"/>
                <w:spacing w:val="0"/>
                <w:sz w:val="20"/>
                <w:lang w:val="en-US" w:eastAsia="zh-CN"/>
                <w14:textFill>
                  <w14:solidFill>
                    <w14:schemeClr w14:val="tx1"/>
                  </w14:solidFill>
                </w14:textFill>
              </w:rPr>
              <w:t>3.1</w:t>
            </w:r>
            <w:r>
              <w:rPr>
                <w:rFonts w:hint="eastAsia" w:ascii="Arial"/>
                <w:color w:val="000000" w:themeColor="text1"/>
                <w:spacing w:val="0"/>
                <w:sz w:val="20"/>
                <w14:textFill>
                  <w14:solidFill>
                    <w14:schemeClr w14:val="tx1"/>
                  </w14:solidFill>
                </w14:textFill>
              </w:rPr>
              <w:t>万公斤，瘦肉精抽检</w:t>
            </w:r>
            <w:r>
              <w:rPr>
                <w:rFonts w:hint="eastAsia" w:ascii="Arial"/>
                <w:color w:val="000000" w:themeColor="text1"/>
                <w:spacing w:val="0"/>
                <w:sz w:val="20"/>
                <w:lang w:val="en-US" w:eastAsia="zh-CN"/>
                <w14:textFill>
                  <w14:solidFill>
                    <w14:schemeClr w14:val="tx1"/>
                  </w14:solidFill>
                </w14:textFill>
              </w:rPr>
              <w:t>0.8万</w:t>
            </w:r>
            <w:r>
              <w:rPr>
                <w:rFonts w:hint="eastAsia" w:ascii="Arial"/>
                <w:color w:val="000000" w:themeColor="text1"/>
                <w:spacing w:val="0"/>
                <w:sz w:val="20"/>
                <w14:textFill>
                  <w14:solidFill>
                    <w14:schemeClr w14:val="tx1"/>
                  </w14:solidFill>
                </w14:textFill>
              </w:rPr>
              <w:t>份，监督场方非洲猪瘟自检</w:t>
            </w:r>
            <w:r>
              <w:rPr>
                <w:rFonts w:hint="eastAsia" w:ascii="Arial"/>
                <w:color w:val="000000" w:themeColor="text1"/>
                <w:spacing w:val="0"/>
                <w:sz w:val="20"/>
                <w:lang w:val="en-US" w:eastAsia="zh-CN"/>
                <w14:textFill>
                  <w14:solidFill>
                    <w14:schemeClr w14:val="tx1"/>
                  </w14:solidFill>
                </w14:textFill>
              </w:rPr>
              <w:t>12942</w:t>
            </w:r>
            <w:r>
              <w:rPr>
                <w:rFonts w:hint="eastAsia" w:ascii="Arial"/>
                <w:color w:val="000000" w:themeColor="text1"/>
                <w:spacing w:val="0"/>
                <w:sz w:val="20"/>
                <w14:textFill>
                  <w14:solidFill>
                    <w14:schemeClr w14:val="tx1"/>
                  </w14:solidFill>
                </w14:textFill>
              </w:rPr>
              <w:t>份，检测结果均为阴性。</w:t>
            </w:r>
          </w:p>
          <w:p w14:paraId="002BAFD6">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2、畜禽群体免疫密度保持在90%以上，应免畜禽免疫密度达到100%，全面实施动物免疫标识达到100%。</w:t>
            </w:r>
          </w:p>
          <w:p w14:paraId="3CBE33A3">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3、蔬菜农残检测工作，抽检蔬菜样品</w:t>
            </w:r>
            <w:r>
              <w:rPr>
                <w:rFonts w:hint="eastAsia" w:ascii="Arial"/>
                <w:color w:val="000000" w:themeColor="text1"/>
                <w:spacing w:val="0"/>
                <w:sz w:val="20"/>
                <w:lang w:val="en-US" w:eastAsia="zh-CN"/>
                <w14:textFill>
                  <w14:solidFill>
                    <w14:schemeClr w14:val="tx1"/>
                  </w14:solidFill>
                </w14:textFill>
              </w:rPr>
              <w:t>281</w:t>
            </w:r>
            <w:r>
              <w:rPr>
                <w:rFonts w:hint="eastAsia" w:ascii="Arial"/>
                <w:color w:val="000000" w:themeColor="text1"/>
                <w:spacing w:val="0"/>
                <w:sz w:val="20"/>
                <w14:textFill>
                  <w14:solidFill>
                    <w14:schemeClr w14:val="tx1"/>
                  </w14:solidFill>
                </w14:textFill>
              </w:rPr>
              <w:t>个批次，合格率达到</w:t>
            </w:r>
            <w:r>
              <w:rPr>
                <w:rFonts w:hint="eastAsia" w:ascii="Arial"/>
                <w:color w:val="000000" w:themeColor="text1"/>
                <w:spacing w:val="0"/>
                <w:sz w:val="20"/>
                <w:lang w:val="en-US" w:eastAsia="zh-CN"/>
                <w14:textFill>
                  <w14:solidFill>
                    <w14:schemeClr w14:val="tx1"/>
                  </w14:solidFill>
                </w14:textFill>
              </w:rPr>
              <w:t>100</w:t>
            </w:r>
            <w:r>
              <w:rPr>
                <w:rFonts w:hint="eastAsia" w:ascii="Arial"/>
                <w:color w:val="000000" w:themeColor="text1"/>
                <w:spacing w:val="0"/>
                <w:sz w:val="20"/>
                <w14:textFill>
                  <w14:solidFill>
                    <w14:schemeClr w14:val="tx1"/>
                  </w14:solidFill>
                </w14:textFill>
              </w:rPr>
              <w:t>%。完成农产品定量抽检共计300批次，经第三方公司检测全部合格。</w:t>
            </w:r>
          </w:p>
        </w:tc>
      </w:tr>
      <w:tr w14:paraId="3C057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2B07473E">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14:paraId="57FA766A">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14:paraId="782219B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14:paraId="1326FC1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14:paraId="2167B56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14:paraId="783E65B7">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14:paraId="4985131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14:paraId="7E8C1D3B">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3EEB6AEE">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14:paraId="4D1D856A">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14:paraId="3B008B07">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14:paraId="3A19C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6266B0F6">
            <w:pPr>
              <w:rPr>
                <w:rFonts w:ascii="Arial"/>
                <w:color w:val="000000" w:themeColor="text1"/>
                <w:sz w:val="21"/>
                <w14:textFill>
                  <w14:solidFill>
                    <w14:schemeClr w14:val="tx1"/>
                  </w14:solidFill>
                </w14:textFill>
              </w:rPr>
            </w:pPr>
          </w:p>
        </w:tc>
        <w:tc>
          <w:tcPr>
            <w:tcW w:w="1079" w:type="dxa"/>
            <w:vMerge w:val="restart"/>
            <w:noWrap w:val="0"/>
            <w:vAlign w:val="center"/>
          </w:tcPr>
          <w:p w14:paraId="538E634C">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23DEB8B6">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3EED31E5">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1A698B2E">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4A26A154">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14:paraId="57724EE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vMerge w:val="restart"/>
            <w:noWrap w:val="0"/>
            <w:vAlign w:val="center"/>
          </w:tcPr>
          <w:p w14:paraId="4C900608">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69" w:type="dxa"/>
            <w:noWrap w:val="0"/>
            <w:vAlign w:val="center"/>
          </w:tcPr>
          <w:p w14:paraId="228F25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农产品定量抽检任务完成率</w:t>
            </w:r>
          </w:p>
        </w:tc>
        <w:tc>
          <w:tcPr>
            <w:tcW w:w="1319" w:type="dxa"/>
            <w:noWrap w:val="0"/>
            <w:vAlign w:val="center"/>
          </w:tcPr>
          <w:p w14:paraId="1C31FD91">
            <w:pPr>
              <w:keepNext w:val="0"/>
              <w:keepLines w:val="0"/>
              <w:widowControl/>
              <w:suppressLineNumbers w:val="0"/>
              <w:jc w:val="center"/>
              <w:textAlignment w:val="center"/>
              <w:rPr>
                <w:rFonts w:hint="eastAsia" w:ascii="Arial"/>
                <w:color w:val="000000" w:themeColor="text1"/>
                <w:spacing w:val="0"/>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6230F1C1">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719" w:type="dxa"/>
            <w:noWrap w:val="0"/>
            <w:vAlign w:val="center"/>
          </w:tcPr>
          <w:p w14:paraId="5BF5BAE4">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3880354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0BAEC707">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2B4E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27AD496F">
            <w:pPr>
              <w:rPr>
                <w:rFonts w:ascii="Arial"/>
                <w:color w:val="000000" w:themeColor="text1"/>
                <w:sz w:val="21"/>
                <w14:textFill>
                  <w14:solidFill>
                    <w14:schemeClr w14:val="tx1"/>
                  </w14:solidFill>
                </w14:textFill>
              </w:rPr>
            </w:pPr>
          </w:p>
        </w:tc>
        <w:tc>
          <w:tcPr>
            <w:tcW w:w="1079" w:type="dxa"/>
            <w:vMerge w:val="continue"/>
            <w:noWrap w:val="0"/>
            <w:vAlign w:val="center"/>
          </w:tcPr>
          <w:p w14:paraId="138475C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continue"/>
            <w:noWrap w:val="0"/>
            <w:vAlign w:val="center"/>
          </w:tcPr>
          <w:p w14:paraId="6C4AE63C">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14:paraId="74186B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农产品农残快速检测任务完成率</w:t>
            </w:r>
          </w:p>
        </w:tc>
        <w:tc>
          <w:tcPr>
            <w:tcW w:w="1319" w:type="dxa"/>
            <w:noWrap w:val="0"/>
            <w:vAlign w:val="center"/>
          </w:tcPr>
          <w:p w14:paraId="7040D0BE">
            <w:pPr>
              <w:keepNext w:val="0"/>
              <w:keepLines w:val="0"/>
              <w:widowControl/>
              <w:suppressLineNumbers w:val="0"/>
              <w:jc w:val="center"/>
              <w:textAlignment w:val="center"/>
              <w:rPr>
                <w:rFonts w:hint="eastAsia" w:ascii="Arial"/>
                <w:color w:val="000000" w:themeColor="text1"/>
                <w:spacing w:val="0"/>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095B47E4">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仿宋_GB2312" w:hAnsi="宋体" w:eastAsia="仿宋_GB2312" w:cs="仿宋_GB2312"/>
                <w:i w:val="0"/>
                <w:iCs w:val="0"/>
                <w:color w:val="000000"/>
                <w:kern w:val="0"/>
                <w:sz w:val="20"/>
                <w:szCs w:val="20"/>
                <w:u w:val="none"/>
                <w:lang w:val="en-US" w:eastAsia="zh-CN" w:bidi="ar"/>
              </w:rPr>
              <w:t>100%</w:t>
            </w:r>
          </w:p>
        </w:tc>
        <w:tc>
          <w:tcPr>
            <w:tcW w:w="719" w:type="dxa"/>
            <w:noWrap w:val="0"/>
            <w:vAlign w:val="center"/>
          </w:tcPr>
          <w:p w14:paraId="656C2FD3">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0D3345FC">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274BC0E8">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13050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26B9A39B">
            <w:pPr>
              <w:rPr>
                <w:rFonts w:ascii="Arial"/>
                <w:color w:val="000000" w:themeColor="text1"/>
                <w:sz w:val="21"/>
                <w14:textFill>
                  <w14:solidFill>
                    <w14:schemeClr w14:val="tx1"/>
                  </w14:solidFill>
                </w14:textFill>
              </w:rPr>
            </w:pPr>
          </w:p>
        </w:tc>
        <w:tc>
          <w:tcPr>
            <w:tcW w:w="1079" w:type="dxa"/>
            <w:vMerge w:val="continue"/>
            <w:noWrap w:val="0"/>
            <w:vAlign w:val="center"/>
          </w:tcPr>
          <w:p w14:paraId="3780BBB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continue"/>
            <w:noWrap w:val="0"/>
            <w:vAlign w:val="center"/>
          </w:tcPr>
          <w:p w14:paraId="12BC3632">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14:paraId="3002E5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非洲猪瘟自检工作完成率</w:t>
            </w:r>
          </w:p>
        </w:tc>
        <w:tc>
          <w:tcPr>
            <w:tcW w:w="1319" w:type="dxa"/>
            <w:noWrap w:val="0"/>
            <w:vAlign w:val="center"/>
          </w:tcPr>
          <w:p w14:paraId="50F39105">
            <w:pPr>
              <w:keepNext w:val="0"/>
              <w:keepLines w:val="0"/>
              <w:widowControl/>
              <w:suppressLineNumbers w:val="0"/>
              <w:jc w:val="center"/>
              <w:textAlignment w:val="center"/>
              <w:rPr>
                <w:rFonts w:hint="eastAsia" w:ascii="Arial"/>
                <w:color w:val="000000" w:themeColor="text1"/>
                <w:spacing w:val="0"/>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35FFFC22">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仿宋_GB2312" w:hAnsi="宋体" w:eastAsia="仿宋_GB2312" w:cs="仿宋_GB2312"/>
                <w:i w:val="0"/>
                <w:iCs w:val="0"/>
                <w:color w:val="000000"/>
                <w:kern w:val="0"/>
                <w:sz w:val="20"/>
                <w:szCs w:val="20"/>
                <w:u w:val="none"/>
                <w:lang w:val="en-US" w:eastAsia="zh-CN" w:bidi="ar"/>
              </w:rPr>
              <w:t>100%</w:t>
            </w:r>
          </w:p>
        </w:tc>
        <w:tc>
          <w:tcPr>
            <w:tcW w:w="719" w:type="dxa"/>
            <w:noWrap w:val="0"/>
            <w:vAlign w:val="center"/>
          </w:tcPr>
          <w:p w14:paraId="752A7D88">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63A63B2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67D88B41">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437D4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44227BEE">
            <w:pPr>
              <w:rPr>
                <w:rFonts w:ascii="Arial"/>
                <w:color w:val="000000" w:themeColor="text1"/>
                <w:sz w:val="21"/>
                <w14:textFill>
                  <w14:solidFill>
                    <w14:schemeClr w14:val="tx1"/>
                  </w14:solidFill>
                </w14:textFill>
              </w:rPr>
            </w:pPr>
          </w:p>
        </w:tc>
        <w:tc>
          <w:tcPr>
            <w:tcW w:w="1079" w:type="dxa"/>
            <w:vMerge w:val="continue"/>
            <w:noWrap w:val="0"/>
            <w:vAlign w:val="center"/>
          </w:tcPr>
          <w:p w14:paraId="066BCBE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p>
        </w:tc>
        <w:tc>
          <w:tcPr>
            <w:tcW w:w="1029" w:type="dxa"/>
            <w:vMerge w:val="continue"/>
            <w:tcBorders>
              <w:bottom w:val="nil"/>
            </w:tcBorders>
            <w:noWrap w:val="0"/>
            <w:vAlign w:val="center"/>
          </w:tcPr>
          <w:p w14:paraId="14767D7E">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p>
        </w:tc>
        <w:tc>
          <w:tcPr>
            <w:tcW w:w="1269" w:type="dxa"/>
            <w:noWrap w:val="0"/>
            <w:vAlign w:val="center"/>
          </w:tcPr>
          <w:p w14:paraId="73DB26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瘦肉精抽样检测任务完成率</w:t>
            </w:r>
          </w:p>
        </w:tc>
        <w:tc>
          <w:tcPr>
            <w:tcW w:w="1319" w:type="dxa"/>
            <w:noWrap w:val="0"/>
            <w:vAlign w:val="center"/>
          </w:tcPr>
          <w:p w14:paraId="5ED7B86D">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3D9D20AE">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719" w:type="dxa"/>
            <w:noWrap w:val="0"/>
            <w:vAlign w:val="center"/>
          </w:tcPr>
          <w:p w14:paraId="1351D045">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3B9BBFDD">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08E179F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24226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1E61131C">
            <w:pPr>
              <w:rPr>
                <w:rFonts w:ascii="Arial"/>
                <w:color w:val="000000" w:themeColor="text1"/>
                <w:sz w:val="21"/>
                <w14:textFill>
                  <w14:solidFill>
                    <w14:schemeClr w14:val="tx1"/>
                  </w14:solidFill>
                </w14:textFill>
              </w:rPr>
            </w:pPr>
          </w:p>
        </w:tc>
        <w:tc>
          <w:tcPr>
            <w:tcW w:w="1079" w:type="dxa"/>
            <w:vMerge w:val="continue"/>
            <w:noWrap w:val="0"/>
            <w:vAlign w:val="center"/>
          </w:tcPr>
          <w:p w14:paraId="30ED32F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14:paraId="6713937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14:paraId="35DDAE0E">
            <w:pPr>
              <w:keepNext w:val="0"/>
              <w:keepLines w:val="0"/>
              <w:widowControl/>
              <w:suppressLineNumbers w:val="0"/>
              <w:jc w:val="center"/>
              <w:textAlignment w:val="center"/>
              <w:rPr>
                <w:rFonts w:ascii="Arial"/>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非洲猪瘟免疫抗体合格率</w:t>
            </w:r>
          </w:p>
        </w:tc>
        <w:tc>
          <w:tcPr>
            <w:tcW w:w="1319" w:type="dxa"/>
            <w:noWrap w:val="0"/>
            <w:vAlign w:val="center"/>
          </w:tcPr>
          <w:p w14:paraId="45595BA7">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7A4686E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仿宋_GB2312" w:hAnsi="宋体" w:eastAsia="仿宋_GB2312" w:cs="仿宋_GB2312"/>
                <w:i w:val="0"/>
                <w:iCs w:val="0"/>
                <w:color w:val="000000"/>
                <w:kern w:val="0"/>
                <w:sz w:val="20"/>
                <w:szCs w:val="20"/>
                <w:u w:val="none"/>
                <w:lang w:val="en-US" w:eastAsia="zh-CN" w:bidi="ar"/>
              </w:rPr>
              <w:t>100%</w:t>
            </w:r>
          </w:p>
        </w:tc>
        <w:tc>
          <w:tcPr>
            <w:tcW w:w="719" w:type="dxa"/>
            <w:noWrap w:val="0"/>
            <w:vAlign w:val="center"/>
          </w:tcPr>
          <w:p w14:paraId="094EC058">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66AADEAF">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661B952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39BF9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14:paraId="21877D44">
            <w:pPr>
              <w:rPr>
                <w:rFonts w:ascii="Arial"/>
                <w:color w:val="000000" w:themeColor="text1"/>
                <w:sz w:val="21"/>
                <w14:textFill>
                  <w14:solidFill>
                    <w14:schemeClr w14:val="tx1"/>
                  </w14:solidFill>
                </w14:textFill>
              </w:rPr>
            </w:pPr>
          </w:p>
        </w:tc>
        <w:tc>
          <w:tcPr>
            <w:tcW w:w="1079" w:type="dxa"/>
            <w:vMerge w:val="continue"/>
            <w:noWrap w:val="0"/>
            <w:vAlign w:val="center"/>
          </w:tcPr>
          <w:p w14:paraId="7CF4A94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26B9BBB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510329AD">
            <w:pPr>
              <w:keepNext w:val="0"/>
              <w:keepLines w:val="0"/>
              <w:widowControl/>
              <w:suppressLineNumbers w:val="0"/>
              <w:jc w:val="center"/>
              <w:textAlignment w:val="center"/>
              <w:rPr>
                <w:rFonts w:hint="eastAsia" w:ascii="Arial" w:eastAsiaTheme="minorEastAsia"/>
                <w:color w:val="000000" w:themeColor="text1"/>
                <w:sz w:val="21"/>
                <w:szCs w:val="21"/>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应免畜禽免疫密度</w:t>
            </w:r>
          </w:p>
        </w:tc>
        <w:tc>
          <w:tcPr>
            <w:tcW w:w="1319" w:type="dxa"/>
            <w:noWrap w:val="0"/>
            <w:vAlign w:val="center"/>
          </w:tcPr>
          <w:p w14:paraId="4FAC75B7">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1985CC74">
            <w:pPr>
              <w:keepNext w:val="0"/>
              <w:keepLines w:val="0"/>
              <w:widowControl/>
              <w:suppressLineNumbers w:val="0"/>
              <w:jc w:val="center"/>
              <w:textAlignment w:val="center"/>
              <w:rPr>
                <w:rFonts w:hint="default" w:ascii="Arial"/>
                <w:color w:val="000000" w:themeColor="text1"/>
                <w:sz w:val="21"/>
                <w:lang w:val="en-US"/>
                <w14:textFill>
                  <w14:solidFill>
                    <w14:schemeClr w14:val="tx1"/>
                  </w14:solidFill>
                </w14:textFill>
              </w:rPr>
            </w:pPr>
            <w:r>
              <w:rPr>
                <w:rFonts w:hint="default" w:ascii="仿宋_GB2312" w:hAnsi="宋体" w:eastAsia="仿宋_GB2312" w:cs="仿宋_GB2312"/>
                <w:i w:val="0"/>
                <w:iCs w:val="0"/>
                <w:color w:val="000000"/>
                <w:kern w:val="0"/>
                <w:sz w:val="20"/>
                <w:szCs w:val="20"/>
                <w:u w:val="none"/>
                <w:lang w:val="en-US" w:eastAsia="zh-CN" w:bidi="ar"/>
              </w:rPr>
              <w:t>100%</w:t>
            </w:r>
          </w:p>
        </w:tc>
        <w:tc>
          <w:tcPr>
            <w:tcW w:w="719" w:type="dxa"/>
            <w:noWrap w:val="0"/>
            <w:vAlign w:val="center"/>
          </w:tcPr>
          <w:p w14:paraId="1947246E">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02A5FE8A">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5F4EB6E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12ABA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14:paraId="35424D1E">
            <w:pPr>
              <w:rPr>
                <w:rFonts w:ascii="Arial"/>
                <w:color w:val="000000" w:themeColor="text1"/>
                <w:sz w:val="21"/>
                <w14:textFill>
                  <w14:solidFill>
                    <w14:schemeClr w14:val="tx1"/>
                  </w14:solidFill>
                </w14:textFill>
              </w:rPr>
            </w:pPr>
          </w:p>
        </w:tc>
        <w:tc>
          <w:tcPr>
            <w:tcW w:w="1079" w:type="dxa"/>
            <w:vMerge w:val="continue"/>
            <w:noWrap w:val="0"/>
            <w:vAlign w:val="center"/>
          </w:tcPr>
          <w:p w14:paraId="48652FD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1AE1461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04E11686">
            <w:pPr>
              <w:keepNext w:val="0"/>
              <w:keepLines w:val="0"/>
              <w:widowControl/>
              <w:suppressLineNumbers w:val="0"/>
              <w:jc w:val="center"/>
              <w:textAlignment w:val="center"/>
              <w:rPr>
                <w:rFonts w:hint="eastAsia" w:ascii="Arial" w:eastAsiaTheme="minorEastAsia"/>
                <w:color w:val="000000" w:themeColor="text1"/>
                <w:sz w:val="21"/>
                <w:szCs w:val="21"/>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畜禽及畜禽产品检验检疫覆盖率</w:t>
            </w:r>
          </w:p>
        </w:tc>
        <w:tc>
          <w:tcPr>
            <w:tcW w:w="1319" w:type="dxa"/>
            <w:noWrap w:val="0"/>
            <w:vAlign w:val="center"/>
          </w:tcPr>
          <w:p w14:paraId="549049A0">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26789C55">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719" w:type="dxa"/>
            <w:noWrap w:val="0"/>
            <w:vAlign w:val="center"/>
          </w:tcPr>
          <w:p w14:paraId="5A564A75">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02" w:type="dxa"/>
            <w:noWrap w:val="0"/>
            <w:vAlign w:val="center"/>
          </w:tcPr>
          <w:p w14:paraId="7318936C">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275" w:type="dxa"/>
            <w:noWrap w:val="0"/>
            <w:vAlign w:val="center"/>
          </w:tcPr>
          <w:p w14:paraId="035D6CC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2FEC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14:paraId="754B9798">
            <w:pPr>
              <w:rPr>
                <w:rFonts w:ascii="Arial"/>
                <w:color w:val="000000" w:themeColor="text1"/>
                <w:sz w:val="21"/>
                <w14:textFill>
                  <w14:solidFill>
                    <w14:schemeClr w14:val="tx1"/>
                  </w14:solidFill>
                </w14:textFill>
              </w:rPr>
            </w:pPr>
          </w:p>
        </w:tc>
        <w:tc>
          <w:tcPr>
            <w:tcW w:w="1079" w:type="dxa"/>
            <w:vMerge w:val="continue"/>
            <w:noWrap w:val="0"/>
            <w:vAlign w:val="center"/>
          </w:tcPr>
          <w:p w14:paraId="0D7185D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5AD5D43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59211FAF">
            <w:pPr>
              <w:keepNext w:val="0"/>
              <w:keepLines w:val="0"/>
              <w:widowControl/>
              <w:suppressLineNumbers w:val="0"/>
              <w:jc w:val="center"/>
              <w:textAlignment w:val="center"/>
              <w:rPr>
                <w:rFonts w:hint="eastAsia" w:ascii="Arial" w:eastAsiaTheme="minorEastAsia"/>
                <w:color w:val="000000" w:themeColor="text1"/>
                <w:sz w:val="21"/>
                <w:szCs w:val="21"/>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抽检蔬菜样品合格率</w:t>
            </w:r>
          </w:p>
        </w:tc>
        <w:tc>
          <w:tcPr>
            <w:tcW w:w="1319" w:type="dxa"/>
            <w:noWrap w:val="0"/>
            <w:vAlign w:val="center"/>
          </w:tcPr>
          <w:p w14:paraId="44A1495F">
            <w:pPr>
              <w:keepNext w:val="0"/>
              <w:keepLines w:val="0"/>
              <w:widowControl/>
              <w:suppressLineNumbers w:val="0"/>
              <w:jc w:val="center"/>
              <w:textAlignment w:val="center"/>
              <w:rPr>
                <w:rFonts w:hint="eastAsia" w:ascii="Arial" w:eastAsiaTheme="minorEastAsia"/>
                <w:color w:val="000000" w:themeColor="text1"/>
                <w:sz w:val="21"/>
                <w:lang w:eastAsia="zh-CN"/>
                <w14:textFill>
                  <w14:solidFill>
                    <w14:schemeClr w14:val="tx1"/>
                  </w14:solidFill>
                </w14:textFill>
              </w:rPr>
            </w:pPr>
            <w:r>
              <w:rPr>
                <w:rStyle w:val="13"/>
                <w:rFonts w:eastAsia="宋体"/>
                <w:lang w:val="en-US" w:eastAsia="zh-CN" w:bidi="ar"/>
              </w:rPr>
              <w:t>≥96%</w:t>
            </w:r>
            <w:r>
              <w:rPr>
                <w:rStyle w:val="14"/>
                <w:lang w:val="en-US" w:eastAsia="zh-CN" w:bidi="ar"/>
              </w:rPr>
              <w:t>（全省目标控制线）</w:t>
            </w:r>
          </w:p>
        </w:tc>
        <w:tc>
          <w:tcPr>
            <w:tcW w:w="1259" w:type="dxa"/>
            <w:noWrap w:val="0"/>
            <w:vAlign w:val="center"/>
          </w:tcPr>
          <w:p w14:paraId="00DC71A3">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99%</w:t>
            </w:r>
          </w:p>
        </w:tc>
        <w:tc>
          <w:tcPr>
            <w:tcW w:w="719" w:type="dxa"/>
            <w:noWrap w:val="0"/>
            <w:vAlign w:val="center"/>
          </w:tcPr>
          <w:p w14:paraId="55051E62">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02" w:type="dxa"/>
            <w:noWrap w:val="0"/>
            <w:vAlign w:val="center"/>
          </w:tcPr>
          <w:p w14:paraId="750A29E0">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275" w:type="dxa"/>
            <w:noWrap w:val="0"/>
            <w:vAlign w:val="center"/>
          </w:tcPr>
          <w:p w14:paraId="4FD97B7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54614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634A3AC3">
            <w:pPr>
              <w:rPr>
                <w:rFonts w:ascii="Arial"/>
                <w:color w:val="000000" w:themeColor="text1"/>
                <w:sz w:val="21"/>
                <w14:textFill>
                  <w14:solidFill>
                    <w14:schemeClr w14:val="tx1"/>
                  </w14:solidFill>
                </w14:textFill>
              </w:rPr>
            </w:pPr>
          </w:p>
        </w:tc>
        <w:tc>
          <w:tcPr>
            <w:tcW w:w="1079" w:type="dxa"/>
            <w:vMerge w:val="continue"/>
            <w:noWrap w:val="0"/>
            <w:vAlign w:val="center"/>
          </w:tcPr>
          <w:p w14:paraId="62ADF44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noWrap w:val="0"/>
            <w:vAlign w:val="center"/>
          </w:tcPr>
          <w:p w14:paraId="1A0E3EB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14:paraId="5329CA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农残定量抽检时间</w:t>
            </w:r>
          </w:p>
        </w:tc>
        <w:tc>
          <w:tcPr>
            <w:tcW w:w="1319" w:type="dxa"/>
            <w:noWrap w:val="0"/>
            <w:vAlign w:val="center"/>
          </w:tcPr>
          <w:p w14:paraId="5E124B30">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w:t>
            </w:r>
            <w:r>
              <w:rPr>
                <w:rStyle w:val="15"/>
                <w:lang w:val="en-US" w:eastAsia="zh-CN" w:bidi="ar"/>
              </w:rPr>
              <w:t>次</w:t>
            </w:r>
            <w:r>
              <w:rPr>
                <w:rFonts w:hint="default" w:ascii="Arial" w:hAnsi="Arial" w:eastAsia="宋体" w:cs="Arial"/>
                <w:i w:val="0"/>
                <w:iCs w:val="0"/>
                <w:color w:val="000000"/>
                <w:kern w:val="0"/>
                <w:sz w:val="20"/>
                <w:szCs w:val="20"/>
                <w:u w:val="none"/>
                <w:lang w:val="en-US" w:eastAsia="zh-CN" w:bidi="ar"/>
              </w:rPr>
              <w:t>/</w:t>
            </w:r>
            <w:r>
              <w:rPr>
                <w:rStyle w:val="15"/>
                <w:lang w:val="en-US" w:eastAsia="zh-CN" w:bidi="ar"/>
              </w:rPr>
              <w:t>季度</w:t>
            </w:r>
          </w:p>
        </w:tc>
        <w:tc>
          <w:tcPr>
            <w:tcW w:w="1259" w:type="dxa"/>
            <w:noWrap w:val="0"/>
            <w:vAlign w:val="center"/>
          </w:tcPr>
          <w:p w14:paraId="71FAB5A8">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w:t>
            </w:r>
            <w:r>
              <w:rPr>
                <w:rStyle w:val="15"/>
                <w:lang w:val="en-US" w:eastAsia="zh-CN" w:bidi="ar"/>
              </w:rPr>
              <w:t>次</w:t>
            </w:r>
            <w:r>
              <w:rPr>
                <w:rFonts w:hint="default" w:ascii="Arial" w:hAnsi="Arial" w:eastAsia="宋体" w:cs="Arial"/>
                <w:i w:val="0"/>
                <w:iCs w:val="0"/>
                <w:color w:val="000000"/>
                <w:kern w:val="0"/>
                <w:sz w:val="20"/>
                <w:szCs w:val="20"/>
                <w:u w:val="none"/>
                <w:lang w:val="en-US" w:eastAsia="zh-CN" w:bidi="ar"/>
              </w:rPr>
              <w:t>/</w:t>
            </w:r>
            <w:r>
              <w:rPr>
                <w:rStyle w:val="15"/>
                <w:lang w:val="en-US" w:eastAsia="zh-CN" w:bidi="ar"/>
              </w:rPr>
              <w:t>季度</w:t>
            </w:r>
          </w:p>
        </w:tc>
        <w:tc>
          <w:tcPr>
            <w:tcW w:w="719" w:type="dxa"/>
            <w:noWrap w:val="0"/>
            <w:vAlign w:val="center"/>
          </w:tcPr>
          <w:p w14:paraId="5E911DE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0D72A72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15E68DF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5ACF6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6D9207AD">
            <w:pPr>
              <w:rPr>
                <w:rFonts w:ascii="Arial"/>
                <w:color w:val="000000" w:themeColor="text1"/>
                <w:sz w:val="21"/>
                <w14:textFill>
                  <w14:solidFill>
                    <w14:schemeClr w14:val="tx1"/>
                  </w14:solidFill>
                </w14:textFill>
              </w:rPr>
            </w:pPr>
          </w:p>
        </w:tc>
        <w:tc>
          <w:tcPr>
            <w:tcW w:w="1079" w:type="dxa"/>
            <w:vMerge w:val="continue"/>
            <w:noWrap w:val="0"/>
            <w:vAlign w:val="center"/>
          </w:tcPr>
          <w:p w14:paraId="5C18A5B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14:paraId="4F62FE2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p>
        </w:tc>
        <w:tc>
          <w:tcPr>
            <w:tcW w:w="1269" w:type="dxa"/>
            <w:noWrap w:val="0"/>
            <w:vAlign w:val="center"/>
          </w:tcPr>
          <w:p w14:paraId="6507CA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畜禽及畜禽产品检验检疫及时率</w:t>
            </w:r>
          </w:p>
        </w:tc>
        <w:tc>
          <w:tcPr>
            <w:tcW w:w="1319" w:type="dxa"/>
            <w:noWrap w:val="0"/>
            <w:vAlign w:val="center"/>
          </w:tcPr>
          <w:p w14:paraId="7102744E">
            <w:pPr>
              <w:keepNext w:val="0"/>
              <w:keepLines w:val="0"/>
              <w:widowControl/>
              <w:suppressLineNumbers w:val="0"/>
              <w:jc w:val="center"/>
              <w:textAlignment w:val="center"/>
              <w:rPr>
                <w:rFonts w:hint="eastAsia" w:ascii="Arial" w:eastAsiaTheme="minorEastAsia"/>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4FAAE2A6">
            <w:pPr>
              <w:keepNext w:val="0"/>
              <w:keepLines w:val="0"/>
              <w:widowControl/>
              <w:suppressLineNumbers w:val="0"/>
              <w:jc w:val="center"/>
              <w:textAlignment w:val="center"/>
              <w:rPr>
                <w:rFonts w:hint="eastAsia" w:ascii="Arial" w:eastAsiaTheme="minorEastAsia"/>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719" w:type="dxa"/>
            <w:noWrap w:val="0"/>
            <w:vAlign w:val="center"/>
          </w:tcPr>
          <w:p w14:paraId="0CACA839">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5142D5C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0ACF2E7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505AD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tcBorders>
              <w:top w:val="nil"/>
              <w:bottom w:val="nil"/>
            </w:tcBorders>
            <w:noWrap w:val="0"/>
            <w:textDirection w:val="tbRlV"/>
            <w:vAlign w:val="top"/>
          </w:tcPr>
          <w:p w14:paraId="3B8663B7">
            <w:pPr>
              <w:rPr>
                <w:rFonts w:ascii="Arial"/>
                <w:color w:val="000000" w:themeColor="text1"/>
                <w:sz w:val="21"/>
                <w14:textFill>
                  <w14:solidFill>
                    <w14:schemeClr w14:val="tx1"/>
                  </w14:solidFill>
                </w14:textFill>
              </w:rPr>
            </w:pPr>
          </w:p>
        </w:tc>
        <w:tc>
          <w:tcPr>
            <w:tcW w:w="1079" w:type="dxa"/>
            <w:vMerge w:val="continue"/>
            <w:noWrap w:val="0"/>
            <w:vAlign w:val="center"/>
          </w:tcPr>
          <w:p w14:paraId="713A4C0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bottom w:val="nil"/>
            </w:tcBorders>
            <w:noWrap w:val="0"/>
            <w:vAlign w:val="center"/>
          </w:tcPr>
          <w:p w14:paraId="330229F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14:paraId="1E9FAD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血样送检时间</w:t>
            </w:r>
          </w:p>
        </w:tc>
        <w:tc>
          <w:tcPr>
            <w:tcW w:w="1319" w:type="dxa"/>
            <w:noWrap w:val="0"/>
            <w:vAlign w:val="center"/>
          </w:tcPr>
          <w:p w14:paraId="46B75046">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每半月一次</w:t>
            </w:r>
          </w:p>
        </w:tc>
        <w:tc>
          <w:tcPr>
            <w:tcW w:w="1259" w:type="dxa"/>
            <w:noWrap w:val="0"/>
            <w:vAlign w:val="center"/>
          </w:tcPr>
          <w:p w14:paraId="6D9A912E">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每半月一次</w:t>
            </w:r>
          </w:p>
        </w:tc>
        <w:tc>
          <w:tcPr>
            <w:tcW w:w="719" w:type="dxa"/>
            <w:noWrap w:val="0"/>
            <w:vAlign w:val="center"/>
          </w:tcPr>
          <w:p w14:paraId="63161DBE">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1D94AE03">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5BF5C4A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0728C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vMerge w:val="restart"/>
            <w:tcBorders>
              <w:top w:val="nil"/>
              <w:bottom w:val="nil"/>
            </w:tcBorders>
            <w:noWrap w:val="0"/>
            <w:textDirection w:val="tbRlV"/>
            <w:vAlign w:val="top"/>
          </w:tcPr>
          <w:p w14:paraId="00FB4D46">
            <w:pPr>
              <w:rPr>
                <w:rFonts w:ascii="Arial"/>
                <w:color w:val="000000" w:themeColor="text1"/>
                <w:sz w:val="21"/>
                <w14:textFill>
                  <w14:solidFill>
                    <w14:schemeClr w14:val="tx1"/>
                  </w14:solidFill>
                </w14:textFill>
              </w:rPr>
            </w:pPr>
          </w:p>
        </w:tc>
        <w:tc>
          <w:tcPr>
            <w:tcW w:w="1079" w:type="dxa"/>
            <w:vMerge w:val="continue"/>
            <w:noWrap w:val="0"/>
            <w:vAlign w:val="center"/>
          </w:tcPr>
          <w:p w14:paraId="2200CEA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3FCE91B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14:paraId="0054D96A">
            <w:pPr>
              <w:keepNext w:val="0"/>
              <w:keepLines w:val="0"/>
              <w:widowControl/>
              <w:suppressLineNumbers w:val="0"/>
              <w:jc w:val="center"/>
              <w:textAlignment w:val="center"/>
              <w:rPr>
                <w:rFonts w:hint="eastAsia" w:ascii="Arial" w:eastAsiaTheme="minorEastAsia"/>
                <w:color w:val="000000" w:themeColor="text1"/>
                <w:sz w:val="20"/>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总成本控制</w:t>
            </w:r>
          </w:p>
        </w:tc>
        <w:tc>
          <w:tcPr>
            <w:tcW w:w="1319" w:type="dxa"/>
            <w:noWrap w:val="0"/>
            <w:vAlign w:val="center"/>
          </w:tcPr>
          <w:p w14:paraId="672AD5BB">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378.71</w:t>
            </w:r>
          </w:p>
        </w:tc>
        <w:tc>
          <w:tcPr>
            <w:tcW w:w="1259" w:type="dxa"/>
            <w:noWrap w:val="0"/>
            <w:vAlign w:val="center"/>
          </w:tcPr>
          <w:p w14:paraId="6E0657B4">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445.17</w:t>
            </w:r>
          </w:p>
        </w:tc>
        <w:tc>
          <w:tcPr>
            <w:tcW w:w="719" w:type="dxa"/>
            <w:noWrap w:val="0"/>
            <w:vAlign w:val="center"/>
          </w:tcPr>
          <w:p w14:paraId="7D32B634">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133418C9">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3</w:t>
            </w:r>
          </w:p>
        </w:tc>
        <w:tc>
          <w:tcPr>
            <w:tcW w:w="1275" w:type="dxa"/>
            <w:noWrap w:val="0"/>
            <w:vAlign w:val="center"/>
          </w:tcPr>
          <w:p w14:paraId="35E0993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人员异动导致工资性支出差异</w:t>
            </w:r>
          </w:p>
        </w:tc>
      </w:tr>
      <w:tr w14:paraId="7BF5A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3094782A">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17147593">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14:paraId="6A79DADE">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200331F0">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00143248">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7FA8DC24">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14:paraId="205ED83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029" w:type="dxa"/>
            <w:vMerge w:val="restart"/>
            <w:tcBorders>
              <w:bottom w:val="nil"/>
            </w:tcBorders>
            <w:noWrap w:val="0"/>
            <w:vAlign w:val="center"/>
          </w:tcPr>
          <w:p w14:paraId="5FA31375">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社会</w:t>
            </w:r>
            <w:r>
              <w:rPr>
                <w:rFonts w:ascii="宋体" w:hAnsi="宋体" w:eastAsia="宋体" w:cs="宋体"/>
                <w:color w:val="000000" w:themeColor="text1"/>
                <w:spacing w:val="-3"/>
                <w:sz w:val="21"/>
                <w:szCs w:val="21"/>
                <w14:textFill>
                  <w14:solidFill>
                    <w14:schemeClr w14:val="tx1"/>
                  </w14:solidFill>
                </w14:textFill>
              </w:rPr>
              <w:t>效</w:t>
            </w:r>
          </w:p>
          <w:p w14:paraId="50226CB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14:paraId="100AEE5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瘦肉精检出率</w:t>
            </w:r>
          </w:p>
        </w:tc>
        <w:tc>
          <w:tcPr>
            <w:tcW w:w="1319" w:type="dxa"/>
            <w:noWrap w:val="0"/>
            <w:vAlign w:val="center"/>
          </w:tcPr>
          <w:p w14:paraId="55793C68">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0%</w:t>
            </w:r>
          </w:p>
        </w:tc>
        <w:tc>
          <w:tcPr>
            <w:tcW w:w="1259" w:type="dxa"/>
            <w:noWrap w:val="0"/>
            <w:vAlign w:val="center"/>
          </w:tcPr>
          <w:p w14:paraId="31859C4E">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0%</w:t>
            </w:r>
          </w:p>
        </w:tc>
        <w:tc>
          <w:tcPr>
            <w:tcW w:w="719" w:type="dxa"/>
            <w:noWrap w:val="0"/>
            <w:vAlign w:val="center"/>
          </w:tcPr>
          <w:p w14:paraId="3321FCCF">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02" w:type="dxa"/>
            <w:noWrap w:val="0"/>
            <w:vAlign w:val="center"/>
          </w:tcPr>
          <w:p w14:paraId="5C37B409">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275" w:type="dxa"/>
            <w:noWrap w:val="0"/>
            <w:vAlign w:val="center"/>
          </w:tcPr>
          <w:p w14:paraId="01366E0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5BC8A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7A372DF7">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E27FE6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50AF012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00B7590B">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农残半定量检出率</w:t>
            </w:r>
          </w:p>
        </w:tc>
        <w:tc>
          <w:tcPr>
            <w:tcW w:w="1319" w:type="dxa"/>
            <w:noWrap w:val="0"/>
            <w:vAlign w:val="center"/>
          </w:tcPr>
          <w:p w14:paraId="202195ED">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（全省目标控制线）</w:t>
            </w:r>
          </w:p>
        </w:tc>
        <w:tc>
          <w:tcPr>
            <w:tcW w:w="1259" w:type="dxa"/>
            <w:noWrap w:val="0"/>
            <w:vAlign w:val="center"/>
          </w:tcPr>
          <w:p w14:paraId="3344EB5E">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w:t>
            </w:r>
          </w:p>
        </w:tc>
        <w:tc>
          <w:tcPr>
            <w:tcW w:w="719" w:type="dxa"/>
            <w:noWrap w:val="0"/>
            <w:vAlign w:val="center"/>
          </w:tcPr>
          <w:p w14:paraId="26390E92">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02" w:type="dxa"/>
            <w:noWrap w:val="0"/>
            <w:vAlign w:val="center"/>
          </w:tcPr>
          <w:p w14:paraId="1987AEEC">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275" w:type="dxa"/>
            <w:noWrap w:val="0"/>
            <w:vAlign w:val="center"/>
          </w:tcPr>
          <w:p w14:paraId="48C4DAA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0E08A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2DB179F1">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26929A2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2CFA305E">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14:paraId="74A5A79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14:paraId="179FA192">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仿宋_GB2312" w:hAnsi="宋体" w:eastAsia="仿宋_GB2312" w:cs="仿宋_GB2312"/>
                <w:i w:val="0"/>
                <w:iCs w:val="0"/>
                <w:color w:val="000000"/>
                <w:kern w:val="0"/>
                <w:sz w:val="20"/>
                <w:szCs w:val="20"/>
                <w:u w:val="none"/>
                <w:lang w:val="en-US" w:eastAsia="zh-CN" w:bidi="ar"/>
              </w:rPr>
              <w:t>屠宰环节无害化处理率</w:t>
            </w:r>
          </w:p>
        </w:tc>
        <w:tc>
          <w:tcPr>
            <w:tcW w:w="1319" w:type="dxa"/>
            <w:noWrap w:val="0"/>
            <w:vAlign w:val="center"/>
          </w:tcPr>
          <w:p w14:paraId="342E18A0">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w:t>
            </w:r>
          </w:p>
        </w:tc>
        <w:tc>
          <w:tcPr>
            <w:tcW w:w="1259" w:type="dxa"/>
            <w:noWrap w:val="0"/>
            <w:vAlign w:val="center"/>
          </w:tcPr>
          <w:p w14:paraId="6AE5AEE4">
            <w:pPr>
              <w:keepNext w:val="0"/>
              <w:keepLines w:val="0"/>
              <w:widowControl/>
              <w:suppressLineNumbers w:val="0"/>
              <w:jc w:val="center"/>
              <w:textAlignment w:val="center"/>
              <w:rPr>
                <w:rFonts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719" w:type="dxa"/>
            <w:noWrap w:val="0"/>
            <w:vAlign w:val="center"/>
          </w:tcPr>
          <w:p w14:paraId="4B204D0C">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802" w:type="dxa"/>
            <w:noWrap w:val="0"/>
            <w:vAlign w:val="center"/>
          </w:tcPr>
          <w:p w14:paraId="296BFA0C">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1275" w:type="dxa"/>
            <w:noWrap w:val="0"/>
            <w:vAlign w:val="center"/>
          </w:tcPr>
          <w:p w14:paraId="3F23A07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5B0F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14:paraId="284B37EA">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70FABFF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65248CFE">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14:paraId="3142AD4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14:paraId="27CB7B1D">
            <w:pPr>
              <w:keepNext w:val="0"/>
              <w:keepLines w:val="0"/>
              <w:widowControl/>
              <w:suppressLineNumbers w:val="0"/>
              <w:jc w:val="left"/>
              <w:textAlignment w:val="center"/>
              <w:rPr>
                <w:rFonts w:hint="eastAsia" w:ascii="Arial" w:hAnsiTheme="minorHAnsi" w:eastAsiaTheme="minorEastAsia" w:cstheme="minorBidi"/>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形成例行监测的长效机制</w:t>
            </w:r>
          </w:p>
        </w:tc>
        <w:tc>
          <w:tcPr>
            <w:tcW w:w="1319" w:type="dxa"/>
            <w:noWrap w:val="0"/>
            <w:vAlign w:val="center"/>
          </w:tcPr>
          <w:p w14:paraId="24F266D4">
            <w:pPr>
              <w:keepNext w:val="0"/>
              <w:keepLines w:val="0"/>
              <w:widowControl/>
              <w:suppressLineNumbers w:val="0"/>
              <w:jc w:val="center"/>
              <w:textAlignment w:val="center"/>
              <w:rPr>
                <w:rFonts w:ascii="Arial" w:hAnsiTheme="minorHAnsi" w:eastAsiaTheme="minorEastAsia" w:cstheme="minorBidi"/>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《蔬菜例行监测工作方案》、《动物疫病监测流调实施方案》《关于进一步强化动物检疫监督工作的通知》</w:t>
            </w:r>
          </w:p>
        </w:tc>
        <w:tc>
          <w:tcPr>
            <w:tcW w:w="1259" w:type="dxa"/>
            <w:noWrap w:val="0"/>
            <w:vAlign w:val="center"/>
          </w:tcPr>
          <w:p w14:paraId="6E362FBA">
            <w:pPr>
              <w:keepNext w:val="0"/>
              <w:keepLines w:val="0"/>
              <w:widowControl/>
              <w:suppressLineNumbers w:val="0"/>
              <w:jc w:val="center"/>
              <w:textAlignment w:val="center"/>
              <w:rPr>
                <w:rFonts w:ascii="Arial" w:hAnsiTheme="minorHAnsi" w:eastAsiaTheme="minorEastAsia" w:cstheme="minorBidi"/>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已出台</w:t>
            </w:r>
          </w:p>
        </w:tc>
        <w:tc>
          <w:tcPr>
            <w:tcW w:w="719" w:type="dxa"/>
            <w:noWrap w:val="0"/>
            <w:vAlign w:val="center"/>
          </w:tcPr>
          <w:p w14:paraId="3B5C36C9">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802" w:type="dxa"/>
            <w:noWrap w:val="0"/>
            <w:vAlign w:val="center"/>
          </w:tcPr>
          <w:p w14:paraId="262E2800">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1275" w:type="dxa"/>
            <w:noWrap w:val="0"/>
            <w:vAlign w:val="center"/>
          </w:tcPr>
          <w:p w14:paraId="55289B4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49527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7431ECA2">
            <w:pPr>
              <w:rPr>
                <w:rFonts w:ascii="Arial"/>
                <w:color w:val="000000" w:themeColor="text1"/>
                <w:sz w:val="21"/>
                <w14:textFill>
                  <w14:solidFill>
                    <w14:schemeClr w14:val="tx1"/>
                  </w14:solidFill>
                </w14:textFill>
              </w:rPr>
            </w:pPr>
          </w:p>
        </w:tc>
        <w:tc>
          <w:tcPr>
            <w:tcW w:w="1079" w:type="dxa"/>
            <w:tcBorders>
              <w:bottom w:val="nil"/>
            </w:tcBorders>
            <w:noWrap w:val="0"/>
            <w:vAlign w:val="center"/>
          </w:tcPr>
          <w:p w14:paraId="610E1AF7">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14:paraId="063A54C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14:paraId="67E8A2A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14:paraId="7E15040E">
            <w:pPr>
              <w:keepNext w:val="0"/>
              <w:keepLines w:val="0"/>
              <w:widowControl/>
              <w:suppressLineNumbers w:val="0"/>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服务对象满意度</w:t>
            </w:r>
          </w:p>
        </w:tc>
        <w:tc>
          <w:tcPr>
            <w:tcW w:w="1269" w:type="dxa"/>
            <w:noWrap w:val="0"/>
            <w:vAlign w:val="center"/>
          </w:tcPr>
          <w:p w14:paraId="2B4EF127">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群众满意度</w:t>
            </w:r>
          </w:p>
        </w:tc>
        <w:tc>
          <w:tcPr>
            <w:tcW w:w="1319" w:type="dxa"/>
            <w:noWrap w:val="0"/>
            <w:vAlign w:val="center"/>
          </w:tcPr>
          <w:p w14:paraId="27671432">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w:t>
            </w:r>
          </w:p>
        </w:tc>
        <w:tc>
          <w:tcPr>
            <w:tcW w:w="1259" w:type="dxa"/>
            <w:noWrap w:val="0"/>
            <w:vAlign w:val="center"/>
          </w:tcPr>
          <w:p w14:paraId="584851DF">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w:t>
            </w:r>
          </w:p>
        </w:tc>
        <w:tc>
          <w:tcPr>
            <w:tcW w:w="719" w:type="dxa"/>
            <w:noWrap w:val="0"/>
            <w:vAlign w:val="center"/>
          </w:tcPr>
          <w:p w14:paraId="5149DCE5">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802" w:type="dxa"/>
            <w:noWrap w:val="0"/>
            <w:vAlign w:val="center"/>
          </w:tcPr>
          <w:p w14:paraId="3FD577D9">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1275" w:type="dxa"/>
            <w:noWrap w:val="0"/>
            <w:vAlign w:val="center"/>
          </w:tcPr>
          <w:p w14:paraId="51D80BA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74C58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441291A4">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14:paraId="6E59D56D">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14:paraId="140F0B15">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99</w:t>
            </w:r>
          </w:p>
        </w:tc>
        <w:tc>
          <w:tcPr>
            <w:tcW w:w="1275" w:type="dxa"/>
            <w:noWrap w:val="0"/>
            <w:vAlign w:val="center"/>
          </w:tcPr>
          <w:p w14:paraId="456B75A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14:paraId="169D651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14:paraId="2E1DD027">
      <w:pPr>
        <w:spacing w:before="191" w:line="230" w:lineRule="auto"/>
        <w:rPr>
          <w:rFonts w:ascii="黑体" w:hAnsi="黑体" w:eastAsia="黑体" w:cs="黑体"/>
          <w:spacing w:val="-4"/>
          <w:sz w:val="31"/>
          <w:szCs w:val="31"/>
        </w:rPr>
      </w:pPr>
    </w:p>
    <w:p w14:paraId="19868C1C">
      <w:pPr>
        <w:spacing w:before="191" w:line="230" w:lineRule="auto"/>
        <w:rPr>
          <w:rFonts w:ascii="黑体" w:hAnsi="黑体" w:eastAsia="黑体" w:cs="黑体"/>
          <w:spacing w:val="-4"/>
          <w:sz w:val="31"/>
          <w:szCs w:val="31"/>
        </w:rPr>
      </w:pPr>
    </w:p>
    <w:p w14:paraId="4D48DAC0">
      <w:pPr>
        <w:spacing w:before="191" w:line="230" w:lineRule="auto"/>
        <w:rPr>
          <w:rFonts w:ascii="黑体" w:hAnsi="黑体" w:eastAsia="黑体" w:cs="黑体"/>
          <w:spacing w:val="-4"/>
          <w:sz w:val="31"/>
          <w:szCs w:val="31"/>
        </w:rPr>
      </w:pPr>
    </w:p>
    <w:p w14:paraId="501BCF23">
      <w:pPr>
        <w:spacing w:before="191" w:line="230" w:lineRule="auto"/>
        <w:rPr>
          <w:rFonts w:ascii="黑体" w:hAnsi="黑体" w:eastAsia="黑体" w:cs="黑体"/>
          <w:spacing w:val="-4"/>
          <w:sz w:val="31"/>
          <w:szCs w:val="31"/>
        </w:rPr>
      </w:pPr>
    </w:p>
    <w:p w14:paraId="4237D2CC">
      <w:pPr>
        <w:spacing w:before="191" w:line="230" w:lineRule="auto"/>
        <w:rPr>
          <w:rFonts w:ascii="黑体" w:hAnsi="黑体" w:eastAsia="黑体" w:cs="黑体"/>
          <w:spacing w:val="-4"/>
          <w:sz w:val="31"/>
          <w:szCs w:val="31"/>
        </w:rPr>
      </w:pPr>
    </w:p>
    <w:p w14:paraId="2A92AECD">
      <w:pPr>
        <w:spacing w:before="191" w:line="230" w:lineRule="auto"/>
        <w:rPr>
          <w:rFonts w:ascii="黑体" w:hAnsi="黑体" w:eastAsia="黑体" w:cs="黑体"/>
          <w:spacing w:val="-4"/>
          <w:sz w:val="31"/>
          <w:szCs w:val="31"/>
        </w:rPr>
      </w:pPr>
    </w:p>
    <w:p w14:paraId="7303982F">
      <w:pPr>
        <w:spacing w:before="191" w:line="230" w:lineRule="auto"/>
        <w:rPr>
          <w:rFonts w:ascii="黑体" w:hAnsi="黑体" w:eastAsia="黑体" w:cs="黑体"/>
          <w:spacing w:val="-4"/>
          <w:sz w:val="31"/>
          <w:szCs w:val="31"/>
        </w:rPr>
      </w:pPr>
    </w:p>
    <w:p w14:paraId="0DC65455">
      <w:pPr>
        <w:spacing w:before="191" w:line="230" w:lineRule="auto"/>
        <w:rPr>
          <w:rFonts w:ascii="黑体" w:hAnsi="黑体" w:eastAsia="黑体" w:cs="黑体"/>
          <w:spacing w:val="-4"/>
          <w:sz w:val="31"/>
          <w:szCs w:val="31"/>
        </w:rPr>
      </w:pPr>
    </w:p>
    <w:p w14:paraId="379F2A17">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712E6D6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14A5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F2261ED">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7C3EDAD">
            <w:pPr>
              <w:pStyle w:val="16"/>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6A186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86B510D">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2B53257E">
            <w:pPr>
              <w:pStyle w:val="16"/>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649A3636">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6BB5D304">
            <w:pPr>
              <w:pStyle w:val="16"/>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31CAE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6FA7F48">
            <w:pPr>
              <w:spacing w:before="61" w:line="241" w:lineRule="auto"/>
              <w:ind w:right="141"/>
              <w:jc w:val="both"/>
              <w:rPr>
                <w:rFonts w:hint="eastAsia" w:ascii="宋体" w:hAnsi="宋体" w:cs="宋体"/>
                <w:sz w:val="19"/>
                <w:szCs w:val="19"/>
                <w:lang w:eastAsia="zh-CN"/>
              </w:rPr>
            </w:pPr>
          </w:p>
          <w:p w14:paraId="66ADE236">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46C14D29">
            <w:pPr>
              <w:pStyle w:val="16"/>
              <w:rPr>
                <w:rFonts w:hint="eastAsia" w:ascii="宋体" w:hAnsi="宋体" w:eastAsia="宋体" w:cs="宋体"/>
              </w:rPr>
            </w:pPr>
          </w:p>
        </w:tc>
        <w:tc>
          <w:tcPr>
            <w:tcW w:w="1244" w:type="dxa"/>
            <w:noWrap w:val="0"/>
            <w:vAlign w:val="top"/>
          </w:tcPr>
          <w:p w14:paraId="44E0AA55">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3AE50EE4">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0D4CD1AB">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3445C0C3">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55BC8FC">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ECBD0BD">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D2E4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2C9531B">
            <w:pPr>
              <w:pStyle w:val="16"/>
              <w:rPr>
                <w:rFonts w:hint="eastAsia" w:ascii="宋体" w:hAnsi="宋体" w:eastAsia="宋体" w:cs="宋体"/>
              </w:rPr>
            </w:pPr>
          </w:p>
        </w:tc>
        <w:tc>
          <w:tcPr>
            <w:tcW w:w="2034" w:type="dxa"/>
            <w:gridSpan w:val="2"/>
            <w:noWrap w:val="0"/>
            <w:vAlign w:val="top"/>
          </w:tcPr>
          <w:p w14:paraId="56413FDD">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01BBC4E6">
            <w:pPr>
              <w:pStyle w:val="16"/>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58AE363B">
            <w:pPr>
              <w:pStyle w:val="16"/>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44C5DE0C">
            <w:pPr>
              <w:pStyle w:val="16"/>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0C27C26C">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58FD847B">
            <w:pPr>
              <w:pStyle w:val="16"/>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8DA1FB6">
            <w:pPr>
              <w:pStyle w:val="16"/>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49137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4B7BFAFF">
            <w:pPr>
              <w:pStyle w:val="16"/>
              <w:rPr>
                <w:rFonts w:hint="eastAsia" w:ascii="宋体" w:hAnsi="宋体" w:eastAsia="宋体" w:cs="宋体"/>
              </w:rPr>
            </w:pPr>
          </w:p>
        </w:tc>
        <w:tc>
          <w:tcPr>
            <w:tcW w:w="2034" w:type="dxa"/>
            <w:gridSpan w:val="2"/>
            <w:noWrap w:val="0"/>
            <w:vAlign w:val="top"/>
          </w:tcPr>
          <w:p w14:paraId="23188558">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7840B110">
            <w:pPr>
              <w:pStyle w:val="16"/>
              <w:rPr>
                <w:rFonts w:hint="eastAsia" w:ascii="宋体" w:hAnsi="宋体" w:eastAsia="宋体" w:cs="宋体"/>
              </w:rPr>
            </w:pPr>
          </w:p>
        </w:tc>
        <w:tc>
          <w:tcPr>
            <w:tcW w:w="1244" w:type="dxa"/>
            <w:noWrap w:val="0"/>
            <w:vAlign w:val="top"/>
          </w:tcPr>
          <w:p w14:paraId="10CAEDCF">
            <w:pPr>
              <w:pStyle w:val="16"/>
              <w:rPr>
                <w:rFonts w:hint="eastAsia" w:ascii="宋体" w:hAnsi="宋体" w:eastAsia="宋体" w:cs="宋体"/>
              </w:rPr>
            </w:pPr>
          </w:p>
        </w:tc>
        <w:tc>
          <w:tcPr>
            <w:tcW w:w="1281" w:type="dxa"/>
            <w:noWrap w:val="0"/>
            <w:vAlign w:val="top"/>
          </w:tcPr>
          <w:p w14:paraId="371ACF1F">
            <w:pPr>
              <w:pStyle w:val="16"/>
              <w:rPr>
                <w:rFonts w:hint="eastAsia" w:ascii="宋体" w:hAnsi="宋体" w:eastAsia="宋体" w:cs="宋体"/>
              </w:rPr>
            </w:pPr>
          </w:p>
        </w:tc>
        <w:tc>
          <w:tcPr>
            <w:tcW w:w="673" w:type="dxa"/>
            <w:noWrap w:val="0"/>
            <w:vAlign w:val="top"/>
          </w:tcPr>
          <w:p w14:paraId="4511C276">
            <w:pPr>
              <w:pStyle w:val="16"/>
              <w:rPr>
                <w:rFonts w:hint="eastAsia" w:ascii="宋体" w:hAnsi="宋体" w:eastAsia="宋体" w:cs="宋体"/>
              </w:rPr>
            </w:pPr>
          </w:p>
        </w:tc>
        <w:tc>
          <w:tcPr>
            <w:tcW w:w="873" w:type="dxa"/>
            <w:noWrap w:val="0"/>
            <w:vAlign w:val="top"/>
          </w:tcPr>
          <w:p w14:paraId="324CFD22">
            <w:pPr>
              <w:pStyle w:val="16"/>
              <w:rPr>
                <w:rFonts w:hint="eastAsia" w:ascii="宋体" w:hAnsi="宋体" w:eastAsia="宋体" w:cs="宋体"/>
              </w:rPr>
            </w:pPr>
          </w:p>
        </w:tc>
        <w:tc>
          <w:tcPr>
            <w:tcW w:w="1422" w:type="dxa"/>
            <w:noWrap w:val="0"/>
            <w:vAlign w:val="top"/>
          </w:tcPr>
          <w:p w14:paraId="2951117A">
            <w:pPr>
              <w:pStyle w:val="16"/>
              <w:rPr>
                <w:rFonts w:hint="eastAsia" w:ascii="宋体" w:hAnsi="宋体" w:eastAsia="宋体" w:cs="宋体"/>
              </w:rPr>
            </w:pPr>
          </w:p>
        </w:tc>
      </w:tr>
      <w:tr w14:paraId="0D717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07A5AD2">
            <w:pPr>
              <w:pStyle w:val="16"/>
              <w:rPr>
                <w:rFonts w:hint="eastAsia" w:ascii="宋体" w:hAnsi="宋体" w:eastAsia="宋体" w:cs="宋体"/>
              </w:rPr>
            </w:pPr>
          </w:p>
        </w:tc>
        <w:tc>
          <w:tcPr>
            <w:tcW w:w="2034" w:type="dxa"/>
            <w:gridSpan w:val="2"/>
            <w:noWrap w:val="0"/>
            <w:vAlign w:val="top"/>
          </w:tcPr>
          <w:p w14:paraId="6F6BEC82">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44993D08">
            <w:pPr>
              <w:pStyle w:val="16"/>
              <w:rPr>
                <w:rFonts w:hint="eastAsia" w:ascii="宋体" w:hAnsi="宋体" w:eastAsia="宋体" w:cs="宋体"/>
              </w:rPr>
            </w:pPr>
          </w:p>
        </w:tc>
        <w:tc>
          <w:tcPr>
            <w:tcW w:w="1244" w:type="dxa"/>
            <w:noWrap w:val="0"/>
            <w:vAlign w:val="top"/>
          </w:tcPr>
          <w:p w14:paraId="5E825F5B">
            <w:pPr>
              <w:pStyle w:val="16"/>
              <w:rPr>
                <w:rFonts w:hint="eastAsia" w:ascii="宋体" w:hAnsi="宋体" w:eastAsia="宋体" w:cs="宋体"/>
              </w:rPr>
            </w:pPr>
          </w:p>
        </w:tc>
        <w:tc>
          <w:tcPr>
            <w:tcW w:w="1281" w:type="dxa"/>
            <w:noWrap w:val="0"/>
            <w:vAlign w:val="top"/>
          </w:tcPr>
          <w:p w14:paraId="723DADC0">
            <w:pPr>
              <w:pStyle w:val="16"/>
              <w:rPr>
                <w:rFonts w:hint="eastAsia" w:ascii="宋体" w:hAnsi="宋体" w:eastAsia="宋体" w:cs="宋体"/>
              </w:rPr>
            </w:pPr>
          </w:p>
        </w:tc>
        <w:tc>
          <w:tcPr>
            <w:tcW w:w="673" w:type="dxa"/>
            <w:noWrap w:val="0"/>
            <w:vAlign w:val="top"/>
          </w:tcPr>
          <w:p w14:paraId="0B2583BA">
            <w:pPr>
              <w:pStyle w:val="16"/>
              <w:rPr>
                <w:rFonts w:hint="eastAsia" w:ascii="宋体" w:hAnsi="宋体" w:eastAsia="宋体" w:cs="宋体"/>
              </w:rPr>
            </w:pPr>
          </w:p>
        </w:tc>
        <w:tc>
          <w:tcPr>
            <w:tcW w:w="873" w:type="dxa"/>
            <w:noWrap w:val="0"/>
            <w:vAlign w:val="top"/>
          </w:tcPr>
          <w:p w14:paraId="7EAEFCEA">
            <w:pPr>
              <w:pStyle w:val="16"/>
              <w:rPr>
                <w:rFonts w:hint="eastAsia" w:ascii="宋体" w:hAnsi="宋体" w:eastAsia="宋体" w:cs="宋体"/>
              </w:rPr>
            </w:pPr>
          </w:p>
        </w:tc>
        <w:tc>
          <w:tcPr>
            <w:tcW w:w="1422" w:type="dxa"/>
            <w:noWrap w:val="0"/>
            <w:vAlign w:val="top"/>
          </w:tcPr>
          <w:p w14:paraId="5F62F10F">
            <w:pPr>
              <w:pStyle w:val="16"/>
              <w:rPr>
                <w:rFonts w:hint="eastAsia" w:ascii="宋体" w:hAnsi="宋体" w:eastAsia="宋体" w:cs="宋体"/>
              </w:rPr>
            </w:pPr>
          </w:p>
        </w:tc>
      </w:tr>
      <w:tr w14:paraId="2F4D6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6FC0E0B4">
            <w:pPr>
              <w:pStyle w:val="16"/>
              <w:rPr>
                <w:rFonts w:hint="eastAsia" w:ascii="宋体" w:hAnsi="宋体" w:eastAsia="宋体" w:cs="宋体"/>
              </w:rPr>
            </w:pPr>
          </w:p>
        </w:tc>
        <w:tc>
          <w:tcPr>
            <w:tcW w:w="2034" w:type="dxa"/>
            <w:gridSpan w:val="2"/>
            <w:noWrap w:val="0"/>
            <w:vAlign w:val="top"/>
          </w:tcPr>
          <w:p w14:paraId="712C792D">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44F6A49B">
            <w:pPr>
              <w:pStyle w:val="16"/>
              <w:rPr>
                <w:rFonts w:hint="eastAsia" w:ascii="宋体" w:hAnsi="宋体" w:eastAsia="宋体" w:cs="宋体"/>
              </w:rPr>
            </w:pPr>
          </w:p>
        </w:tc>
        <w:tc>
          <w:tcPr>
            <w:tcW w:w="1244" w:type="dxa"/>
            <w:noWrap w:val="0"/>
            <w:vAlign w:val="top"/>
          </w:tcPr>
          <w:p w14:paraId="3777A237">
            <w:pPr>
              <w:pStyle w:val="16"/>
              <w:rPr>
                <w:rFonts w:hint="eastAsia" w:ascii="宋体" w:hAnsi="宋体" w:eastAsia="宋体" w:cs="宋体"/>
              </w:rPr>
            </w:pPr>
          </w:p>
        </w:tc>
        <w:tc>
          <w:tcPr>
            <w:tcW w:w="1281" w:type="dxa"/>
            <w:noWrap w:val="0"/>
            <w:vAlign w:val="top"/>
          </w:tcPr>
          <w:p w14:paraId="5EA6AFF7">
            <w:pPr>
              <w:pStyle w:val="16"/>
              <w:rPr>
                <w:rFonts w:hint="eastAsia" w:ascii="宋体" w:hAnsi="宋体" w:eastAsia="宋体" w:cs="宋体"/>
              </w:rPr>
            </w:pPr>
          </w:p>
        </w:tc>
        <w:tc>
          <w:tcPr>
            <w:tcW w:w="673" w:type="dxa"/>
            <w:noWrap w:val="0"/>
            <w:vAlign w:val="top"/>
          </w:tcPr>
          <w:p w14:paraId="48012E73">
            <w:pPr>
              <w:pStyle w:val="16"/>
              <w:rPr>
                <w:rFonts w:hint="eastAsia" w:ascii="宋体" w:hAnsi="宋体" w:eastAsia="宋体" w:cs="宋体"/>
              </w:rPr>
            </w:pPr>
          </w:p>
        </w:tc>
        <w:tc>
          <w:tcPr>
            <w:tcW w:w="873" w:type="dxa"/>
            <w:noWrap w:val="0"/>
            <w:vAlign w:val="top"/>
          </w:tcPr>
          <w:p w14:paraId="38581E48">
            <w:pPr>
              <w:pStyle w:val="16"/>
              <w:rPr>
                <w:rFonts w:hint="eastAsia" w:ascii="宋体" w:hAnsi="宋体" w:eastAsia="宋体" w:cs="宋体"/>
              </w:rPr>
            </w:pPr>
          </w:p>
        </w:tc>
        <w:tc>
          <w:tcPr>
            <w:tcW w:w="1422" w:type="dxa"/>
            <w:noWrap w:val="0"/>
            <w:vAlign w:val="top"/>
          </w:tcPr>
          <w:p w14:paraId="40AC7882">
            <w:pPr>
              <w:pStyle w:val="16"/>
              <w:rPr>
                <w:rFonts w:hint="eastAsia" w:ascii="宋体" w:hAnsi="宋体" w:eastAsia="宋体" w:cs="宋体"/>
              </w:rPr>
            </w:pPr>
          </w:p>
        </w:tc>
      </w:tr>
      <w:tr w14:paraId="663A3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CE342E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44437FB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B3A734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10B0CF5B">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975644C">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01CA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66F68BDD">
            <w:pPr>
              <w:pStyle w:val="16"/>
              <w:rPr>
                <w:rFonts w:hint="eastAsia" w:ascii="宋体" w:hAnsi="宋体" w:eastAsia="宋体" w:cs="宋体"/>
              </w:rPr>
            </w:pPr>
          </w:p>
        </w:tc>
        <w:tc>
          <w:tcPr>
            <w:tcW w:w="4522" w:type="dxa"/>
            <w:gridSpan w:val="4"/>
            <w:noWrap w:val="0"/>
            <w:vAlign w:val="top"/>
          </w:tcPr>
          <w:p w14:paraId="5364C3D5">
            <w:pPr>
              <w:pStyle w:val="16"/>
              <w:rPr>
                <w:rFonts w:hint="eastAsia" w:ascii="宋体" w:hAnsi="宋体" w:eastAsia="宋体" w:cs="宋体"/>
              </w:rPr>
            </w:pPr>
          </w:p>
        </w:tc>
        <w:tc>
          <w:tcPr>
            <w:tcW w:w="4249" w:type="dxa"/>
            <w:gridSpan w:val="4"/>
            <w:noWrap w:val="0"/>
            <w:vAlign w:val="top"/>
          </w:tcPr>
          <w:p w14:paraId="2A7B70CF">
            <w:pPr>
              <w:pStyle w:val="16"/>
              <w:rPr>
                <w:rFonts w:hint="eastAsia" w:ascii="宋体" w:hAnsi="宋体" w:eastAsia="宋体" w:cs="宋体"/>
              </w:rPr>
            </w:pPr>
          </w:p>
        </w:tc>
      </w:tr>
      <w:tr w14:paraId="18121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774593E3">
            <w:pPr>
              <w:pStyle w:val="16"/>
              <w:spacing w:line="366" w:lineRule="auto"/>
              <w:rPr>
                <w:rFonts w:hint="eastAsia" w:ascii="宋体" w:hAnsi="宋体" w:eastAsia="宋体" w:cs="宋体"/>
              </w:rPr>
            </w:pPr>
          </w:p>
          <w:p w14:paraId="3D187804">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3B0423B2">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79C22E3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36486FF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370A0E8">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4E0B33E">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00B15BF3">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127B4181">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7984AE2D">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48BA5926">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7DABC479">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41147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4CCD01C">
            <w:pPr>
              <w:pStyle w:val="16"/>
              <w:rPr>
                <w:rFonts w:hint="eastAsia" w:ascii="宋体" w:hAnsi="宋体" w:eastAsia="宋体" w:cs="宋体"/>
              </w:rPr>
            </w:pPr>
          </w:p>
        </w:tc>
        <w:tc>
          <w:tcPr>
            <w:tcW w:w="1079" w:type="dxa"/>
            <w:vMerge w:val="restart"/>
            <w:tcBorders>
              <w:bottom w:val="nil"/>
            </w:tcBorders>
            <w:noWrap w:val="0"/>
            <w:vAlign w:val="top"/>
          </w:tcPr>
          <w:p w14:paraId="101C7A1A">
            <w:pPr>
              <w:pStyle w:val="16"/>
              <w:spacing w:line="256" w:lineRule="auto"/>
              <w:rPr>
                <w:rFonts w:hint="eastAsia" w:ascii="宋体" w:hAnsi="宋体" w:eastAsia="宋体" w:cs="宋体"/>
              </w:rPr>
            </w:pPr>
          </w:p>
          <w:p w14:paraId="26507641">
            <w:pPr>
              <w:pStyle w:val="16"/>
              <w:spacing w:line="256" w:lineRule="auto"/>
              <w:rPr>
                <w:rFonts w:hint="eastAsia" w:ascii="宋体" w:hAnsi="宋体" w:eastAsia="宋体" w:cs="宋体"/>
              </w:rPr>
            </w:pPr>
          </w:p>
          <w:p w14:paraId="2C89734B">
            <w:pPr>
              <w:pStyle w:val="16"/>
              <w:spacing w:line="256" w:lineRule="auto"/>
              <w:rPr>
                <w:rFonts w:hint="eastAsia" w:ascii="宋体" w:hAnsi="宋体" w:eastAsia="宋体" w:cs="宋体"/>
              </w:rPr>
            </w:pPr>
          </w:p>
          <w:p w14:paraId="5AA5C66A">
            <w:pPr>
              <w:pStyle w:val="16"/>
              <w:spacing w:line="257" w:lineRule="auto"/>
              <w:rPr>
                <w:rFonts w:hint="eastAsia" w:ascii="宋体" w:hAnsi="宋体" w:eastAsia="宋体" w:cs="宋体"/>
              </w:rPr>
            </w:pPr>
          </w:p>
          <w:p w14:paraId="32E3A6DC">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A0365B6">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2CD01DFF">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3102BC69">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69F836BA">
            <w:pPr>
              <w:pStyle w:val="16"/>
              <w:spacing w:line="225" w:lineRule="exact"/>
              <w:rPr>
                <w:rFonts w:hint="eastAsia" w:ascii="宋体" w:hAnsi="宋体" w:eastAsia="宋体" w:cs="宋体"/>
                <w:sz w:val="19"/>
              </w:rPr>
            </w:pPr>
          </w:p>
        </w:tc>
        <w:tc>
          <w:tcPr>
            <w:tcW w:w="1244" w:type="dxa"/>
            <w:noWrap w:val="0"/>
            <w:vAlign w:val="top"/>
          </w:tcPr>
          <w:p w14:paraId="3467B031">
            <w:pPr>
              <w:pStyle w:val="16"/>
              <w:spacing w:line="225" w:lineRule="exact"/>
              <w:rPr>
                <w:rFonts w:hint="eastAsia" w:ascii="宋体" w:hAnsi="宋体" w:eastAsia="宋体" w:cs="宋体"/>
                <w:sz w:val="19"/>
              </w:rPr>
            </w:pPr>
          </w:p>
        </w:tc>
        <w:tc>
          <w:tcPr>
            <w:tcW w:w="1281" w:type="dxa"/>
            <w:noWrap w:val="0"/>
            <w:vAlign w:val="top"/>
          </w:tcPr>
          <w:p w14:paraId="3F44CF24">
            <w:pPr>
              <w:pStyle w:val="16"/>
              <w:spacing w:line="225" w:lineRule="exact"/>
              <w:rPr>
                <w:rFonts w:hint="eastAsia" w:ascii="宋体" w:hAnsi="宋体" w:eastAsia="宋体" w:cs="宋体"/>
                <w:sz w:val="19"/>
              </w:rPr>
            </w:pPr>
          </w:p>
        </w:tc>
        <w:tc>
          <w:tcPr>
            <w:tcW w:w="673" w:type="dxa"/>
            <w:noWrap w:val="0"/>
            <w:vAlign w:val="top"/>
          </w:tcPr>
          <w:p w14:paraId="780DAA2D">
            <w:pPr>
              <w:pStyle w:val="16"/>
              <w:spacing w:line="225" w:lineRule="exact"/>
              <w:rPr>
                <w:rFonts w:hint="eastAsia" w:ascii="宋体" w:hAnsi="宋体" w:eastAsia="宋体" w:cs="宋体"/>
                <w:sz w:val="19"/>
              </w:rPr>
            </w:pPr>
          </w:p>
        </w:tc>
        <w:tc>
          <w:tcPr>
            <w:tcW w:w="873" w:type="dxa"/>
            <w:noWrap w:val="0"/>
            <w:vAlign w:val="top"/>
          </w:tcPr>
          <w:p w14:paraId="2AD0C828">
            <w:pPr>
              <w:pStyle w:val="16"/>
              <w:spacing w:line="225" w:lineRule="exact"/>
              <w:rPr>
                <w:rFonts w:hint="eastAsia" w:ascii="宋体" w:hAnsi="宋体" w:eastAsia="宋体" w:cs="宋体"/>
                <w:sz w:val="19"/>
              </w:rPr>
            </w:pPr>
          </w:p>
        </w:tc>
        <w:tc>
          <w:tcPr>
            <w:tcW w:w="1422" w:type="dxa"/>
            <w:noWrap w:val="0"/>
            <w:vAlign w:val="top"/>
          </w:tcPr>
          <w:p w14:paraId="6E2E33FC">
            <w:pPr>
              <w:pStyle w:val="16"/>
              <w:spacing w:line="225" w:lineRule="exact"/>
              <w:rPr>
                <w:rFonts w:hint="eastAsia" w:ascii="宋体" w:hAnsi="宋体" w:eastAsia="宋体" w:cs="宋体"/>
                <w:sz w:val="19"/>
              </w:rPr>
            </w:pPr>
          </w:p>
        </w:tc>
      </w:tr>
      <w:tr w14:paraId="6096A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CF0AC0B">
            <w:pPr>
              <w:pStyle w:val="16"/>
              <w:rPr>
                <w:rFonts w:hint="eastAsia" w:ascii="宋体" w:hAnsi="宋体" w:eastAsia="宋体" w:cs="宋体"/>
              </w:rPr>
            </w:pPr>
          </w:p>
        </w:tc>
        <w:tc>
          <w:tcPr>
            <w:tcW w:w="1079" w:type="dxa"/>
            <w:vMerge w:val="continue"/>
            <w:tcBorders>
              <w:top w:val="nil"/>
              <w:bottom w:val="nil"/>
            </w:tcBorders>
            <w:noWrap w:val="0"/>
            <w:vAlign w:val="top"/>
          </w:tcPr>
          <w:p w14:paraId="1719EAC3">
            <w:pPr>
              <w:pStyle w:val="16"/>
              <w:rPr>
                <w:rFonts w:hint="eastAsia" w:ascii="宋体" w:hAnsi="宋体" w:eastAsia="宋体" w:cs="宋体"/>
              </w:rPr>
            </w:pPr>
          </w:p>
        </w:tc>
        <w:tc>
          <w:tcPr>
            <w:tcW w:w="955" w:type="dxa"/>
            <w:vMerge w:val="continue"/>
            <w:tcBorders>
              <w:top w:val="nil"/>
              <w:bottom w:val="nil"/>
            </w:tcBorders>
            <w:noWrap w:val="0"/>
            <w:vAlign w:val="top"/>
          </w:tcPr>
          <w:p w14:paraId="629E5277">
            <w:pPr>
              <w:pStyle w:val="16"/>
              <w:rPr>
                <w:rFonts w:hint="eastAsia" w:ascii="宋体" w:hAnsi="宋体" w:eastAsia="宋体" w:cs="宋体"/>
              </w:rPr>
            </w:pPr>
          </w:p>
        </w:tc>
        <w:tc>
          <w:tcPr>
            <w:tcW w:w="1244" w:type="dxa"/>
            <w:noWrap w:val="0"/>
            <w:vAlign w:val="top"/>
          </w:tcPr>
          <w:p w14:paraId="71369254">
            <w:pPr>
              <w:pStyle w:val="16"/>
              <w:spacing w:line="225" w:lineRule="exact"/>
              <w:rPr>
                <w:rFonts w:hint="eastAsia" w:ascii="宋体" w:hAnsi="宋体" w:eastAsia="宋体" w:cs="宋体"/>
                <w:sz w:val="19"/>
              </w:rPr>
            </w:pPr>
          </w:p>
        </w:tc>
        <w:tc>
          <w:tcPr>
            <w:tcW w:w="1244" w:type="dxa"/>
            <w:noWrap w:val="0"/>
            <w:vAlign w:val="top"/>
          </w:tcPr>
          <w:p w14:paraId="01D1F585">
            <w:pPr>
              <w:pStyle w:val="16"/>
              <w:spacing w:line="225" w:lineRule="exact"/>
              <w:rPr>
                <w:rFonts w:hint="eastAsia" w:ascii="宋体" w:hAnsi="宋体" w:eastAsia="宋体" w:cs="宋体"/>
                <w:sz w:val="19"/>
              </w:rPr>
            </w:pPr>
          </w:p>
        </w:tc>
        <w:tc>
          <w:tcPr>
            <w:tcW w:w="1281" w:type="dxa"/>
            <w:noWrap w:val="0"/>
            <w:vAlign w:val="top"/>
          </w:tcPr>
          <w:p w14:paraId="253D014E">
            <w:pPr>
              <w:pStyle w:val="16"/>
              <w:spacing w:line="225" w:lineRule="exact"/>
              <w:rPr>
                <w:rFonts w:hint="eastAsia" w:ascii="宋体" w:hAnsi="宋体" w:eastAsia="宋体" w:cs="宋体"/>
                <w:sz w:val="19"/>
              </w:rPr>
            </w:pPr>
          </w:p>
        </w:tc>
        <w:tc>
          <w:tcPr>
            <w:tcW w:w="673" w:type="dxa"/>
            <w:noWrap w:val="0"/>
            <w:vAlign w:val="top"/>
          </w:tcPr>
          <w:p w14:paraId="2DB95A12">
            <w:pPr>
              <w:pStyle w:val="16"/>
              <w:spacing w:line="225" w:lineRule="exact"/>
              <w:rPr>
                <w:rFonts w:hint="eastAsia" w:ascii="宋体" w:hAnsi="宋体" w:eastAsia="宋体" w:cs="宋体"/>
                <w:sz w:val="19"/>
              </w:rPr>
            </w:pPr>
          </w:p>
        </w:tc>
        <w:tc>
          <w:tcPr>
            <w:tcW w:w="873" w:type="dxa"/>
            <w:noWrap w:val="0"/>
            <w:vAlign w:val="top"/>
          </w:tcPr>
          <w:p w14:paraId="70E94528">
            <w:pPr>
              <w:pStyle w:val="16"/>
              <w:spacing w:line="225" w:lineRule="exact"/>
              <w:rPr>
                <w:rFonts w:hint="eastAsia" w:ascii="宋体" w:hAnsi="宋体" w:eastAsia="宋体" w:cs="宋体"/>
                <w:sz w:val="19"/>
              </w:rPr>
            </w:pPr>
          </w:p>
        </w:tc>
        <w:tc>
          <w:tcPr>
            <w:tcW w:w="1422" w:type="dxa"/>
            <w:noWrap w:val="0"/>
            <w:vAlign w:val="top"/>
          </w:tcPr>
          <w:p w14:paraId="2BE35E19">
            <w:pPr>
              <w:pStyle w:val="16"/>
              <w:spacing w:line="225" w:lineRule="exact"/>
              <w:rPr>
                <w:rFonts w:hint="eastAsia" w:ascii="宋体" w:hAnsi="宋体" w:eastAsia="宋体" w:cs="宋体"/>
                <w:sz w:val="19"/>
              </w:rPr>
            </w:pPr>
          </w:p>
        </w:tc>
      </w:tr>
      <w:tr w14:paraId="56109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9C9D9DB">
            <w:pPr>
              <w:pStyle w:val="16"/>
              <w:rPr>
                <w:rFonts w:hint="eastAsia" w:ascii="宋体" w:hAnsi="宋体" w:eastAsia="宋体" w:cs="宋体"/>
              </w:rPr>
            </w:pPr>
          </w:p>
        </w:tc>
        <w:tc>
          <w:tcPr>
            <w:tcW w:w="1079" w:type="dxa"/>
            <w:vMerge w:val="continue"/>
            <w:tcBorders>
              <w:top w:val="nil"/>
              <w:bottom w:val="nil"/>
            </w:tcBorders>
            <w:noWrap w:val="0"/>
            <w:vAlign w:val="top"/>
          </w:tcPr>
          <w:p w14:paraId="33DA2EC2">
            <w:pPr>
              <w:pStyle w:val="16"/>
              <w:rPr>
                <w:rFonts w:hint="eastAsia" w:ascii="宋体" w:hAnsi="宋体" w:eastAsia="宋体" w:cs="宋体"/>
              </w:rPr>
            </w:pPr>
          </w:p>
        </w:tc>
        <w:tc>
          <w:tcPr>
            <w:tcW w:w="955" w:type="dxa"/>
            <w:vMerge w:val="continue"/>
            <w:tcBorders>
              <w:top w:val="nil"/>
            </w:tcBorders>
            <w:noWrap w:val="0"/>
            <w:vAlign w:val="top"/>
          </w:tcPr>
          <w:p w14:paraId="1AFF4B14">
            <w:pPr>
              <w:pStyle w:val="16"/>
              <w:rPr>
                <w:rFonts w:hint="eastAsia" w:ascii="宋体" w:hAnsi="宋体" w:eastAsia="宋体" w:cs="宋体"/>
              </w:rPr>
            </w:pPr>
          </w:p>
        </w:tc>
        <w:tc>
          <w:tcPr>
            <w:tcW w:w="1244" w:type="dxa"/>
            <w:noWrap w:val="0"/>
            <w:vAlign w:val="top"/>
          </w:tcPr>
          <w:p w14:paraId="5E30E845">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7BA9B7E">
            <w:pPr>
              <w:pStyle w:val="16"/>
              <w:spacing w:line="225" w:lineRule="exact"/>
              <w:rPr>
                <w:rFonts w:hint="eastAsia" w:ascii="宋体" w:hAnsi="宋体" w:eastAsia="宋体" w:cs="宋体"/>
                <w:sz w:val="19"/>
              </w:rPr>
            </w:pPr>
          </w:p>
        </w:tc>
        <w:tc>
          <w:tcPr>
            <w:tcW w:w="1281" w:type="dxa"/>
            <w:noWrap w:val="0"/>
            <w:vAlign w:val="top"/>
          </w:tcPr>
          <w:p w14:paraId="6257AF68">
            <w:pPr>
              <w:pStyle w:val="16"/>
              <w:spacing w:line="225" w:lineRule="exact"/>
              <w:rPr>
                <w:rFonts w:hint="eastAsia" w:ascii="宋体" w:hAnsi="宋体" w:eastAsia="宋体" w:cs="宋体"/>
                <w:sz w:val="19"/>
              </w:rPr>
            </w:pPr>
          </w:p>
        </w:tc>
        <w:tc>
          <w:tcPr>
            <w:tcW w:w="673" w:type="dxa"/>
            <w:noWrap w:val="0"/>
            <w:vAlign w:val="top"/>
          </w:tcPr>
          <w:p w14:paraId="2C9156D9">
            <w:pPr>
              <w:pStyle w:val="16"/>
              <w:spacing w:line="225" w:lineRule="exact"/>
              <w:rPr>
                <w:rFonts w:hint="eastAsia" w:ascii="宋体" w:hAnsi="宋体" w:eastAsia="宋体" w:cs="宋体"/>
                <w:sz w:val="19"/>
              </w:rPr>
            </w:pPr>
          </w:p>
        </w:tc>
        <w:tc>
          <w:tcPr>
            <w:tcW w:w="873" w:type="dxa"/>
            <w:noWrap w:val="0"/>
            <w:vAlign w:val="top"/>
          </w:tcPr>
          <w:p w14:paraId="697A8185">
            <w:pPr>
              <w:pStyle w:val="16"/>
              <w:spacing w:line="225" w:lineRule="exact"/>
              <w:rPr>
                <w:rFonts w:hint="eastAsia" w:ascii="宋体" w:hAnsi="宋体" w:eastAsia="宋体" w:cs="宋体"/>
                <w:sz w:val="19"/>
              </w:rPr>
            </w:pPr>
          </w:p>
        </w:tc>
        <w:tc>
          <w:tcPr>
            <w:tcW w:w="1422" w:type="dxa"/>
            <w:noWrap w:val="0"/>
            <w:vAlign w:val="top"/>
          </w:tcPr>
          <w:p w14:paraId="5DE128DF">
            <w:pPr>
              <w:pStyle w:val="16"/>
              <w:spacing w:line="225" w:lineRule="exact"/>
              <w:rPr>
                <w:rFonts w:hint="eastAsia" w:ascii="宋体" w:hAnsi="宋体" w:eastAsia="宋体" w:cs="宋体"/>
                <w:sz w:val="19"/>
              </w:rPr>
            </w:pPr>
          </w:p>
        </w:tc>
      </w:tr>
      <w:tr w14:paraId="77BB5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B6E9F1">
            <w:pPr>
              <w:pStyle w:val="16"/>
              <w:rPr>
                <w:rFonts w:hint="eastAsia" w:ascii="宋体" w:hAnsi="宋体" w:eastAsia="宋体" w:cs="宋体"/>
              </w:rPr>
            </w:pPr>
          </w:p>
        </w:tc>
        <w:tc>
          <w:tcPr>
            <w:tcW w:w="1079" w:type="dxa"/>
            <w:vMerge w:val="continue"/>
            <w:tcBorders>
              <w:top w:val="nil"/>
              <w:bottom w:val="nil"/>
            </w:tcBorders>
            <w:noWrap w:val="0"/>
            <w:vAlign w:val="top"/>
          </w:tcPr>
          <w:p w14:paraId="36EA8CAB">
            <w:pPr>
              <w:pStyle w:val="16"/>
              <w:rPr>
                <w:rFonts w:hint="eastAsia" w:ascii="宋体" w:hAnsi="宋体" w:eastAsia="宋体" w:cs="宋体"/>
              </w:rPr>
            </w:pPr>
          </w:p>
        </w:tc>
        <w:tc>
          <w:tcPr>
            <w:tcW w:w="955" w:type="dxa"/>
            <w:vMerge w:val="restart"/>
            <w:tcBorders>
              <w:bottom w:val="nil"/>
            </w:tcBorders>
            <w:noWrap w:val="0"/>
            <w:vAlign w:val="top"/>
          </w:tcPr>
          <w:p w14:paraId="34763290">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01D8EFA6">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BE6692A">
            <w:pPr>
              <w:pStyle w:val="16"/>
              <w:spacing w:line="225" w:lineRule="exact"/>
              <w:rPr>
                <w:rFonts w:hint="eastAsia" w:ascii="宋体" w:hAnsi="宋体" w:eastAsia="宋体" w:cs="宋体"/>
                <w:sz w:val="19"/>
              </w:rPr>
            </w:pPr>
          </w:p>
        </w:tc>
        <w:tc>
          <w:tcPr>
            <w:tcW w:w="1244" w:type="dxa"/>
            <w:noWrap w:val="0"/>
            <w:vAlign w:val="top"/>
          </w:tcPr>
          <w:p w14:paraId="4BB4EAF0">
            <w:pPr>
              <w:pStyle w:val="16"/>
              <w:spacing w:line="225" w:lineRule="exact"/>
              <w:rPr>
                <w:rFonts w:hint="eastAsia" w:ascii="宋体" w:hAnsi="宋体" w:eastAsia="宋体" w:cs="宋体"/>
                <w:sz w:val="19"/>
              </w:rPr>
            </w:pPr>
          </w:p>
        </w:tc>
        <w:tc>
          <w:tcPr>
            <w:tcW w:w="1281" w:type="dxa"/>
            <w:noWrap w:val="0"/>
            <w:vAlign w:val="top"/>
          </w:tcPr>
          <w:p w14:paraId="5A6D52B4">
            <w:pPr>
              <w:pStyle w:val="16"/>
              <w:spacing w:line="225" w:lineRule="exact"/>
              <w:rPr>
                <w:rFonts w:hint="eastAsia" w:ascii="宋体" w:hAnsi="宋体" w:eastAsia="宋体" w:cs="宋体"/>
                <w:sz w:val="19"/>
              </w:rPr>
            </w:pPr>
          </w:p>
        </w:tc>
        <w:tc>
          <w:tcPr>
            <w:tcW w:w="673" w:type="dxa"/>
            <w:noWrap w:val="0"/>
            <w:vAlign w:val="top"/>
          </w:tcPr>
          <w:p w14:paraId="64D1ED47">
            <w:pPr>
              <w:pStyle w:val="16"/>
              <w:spacing w:line="225" w:lineRule="exact"/>
              <w:rPr>
                <w:rFonts w:hint="eastAsia" w:ascii="宋体" w:hAnsi="宋体" w:eastAsia="宋体" w:cs="宋体"/>
                <w:sz w:val="19"/>
              </w:rPr>
            </w:pPr>
          </w:p>
        </w:tc>
        <w:tc>
          <w:tcPr>
            <w:tcW w:w="873" w:type="dxa"/>
            <w:noWrap w:val="0"/>
            <w:vAlign w:val="top"/>
          </w:tcPr>
          <w:p w14:paraId="4CBE1017">
            <w:pPr>
              <w:pStyle w:val="16"/>
              <w:spacing w:line="225" w:lineRule="exact"/>
              <w:rPr>
                <w:rFonts w:hint="eastAsia" w:ascii="宋体" w:hAnsi="宋体" w:eastAsia="宋体" w:cs="宋体"/>
                <w:sz w:val="19"/>
              </w:rPr>
            </w:pPr>
          </w:p>
        </w:tc>
        <w:tc>
          <w:tcPr>
            <w:tcW w:w="1422" w:type="dxa"/>
            <w:noWrap w:val="0"/>
            <w:vAlign w:val="top"/>
          </w:tcPr>
          <w:p w14:paraId="6085FCFC">
            <w:pPr>
              <w:pStyle w:val="16"/>
              <w:spacing w:line="225" w:lineRule="exact"/>
              <w:rPr>
                <w:rFonts w:hint="eastAsia" w:ascii="宋体" w:hAnsi="宋体" w:eastAsia="宋体" w:cs="宋体"/>
                <w:sz w:val="19"/>
              </w:rPr>
            </w:pPr>
          </w:p>
        </w:tc>
      </w:tr>
      <w:tr w14:paraId="07971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4AA596C">
            <w:pPr>
              <w:pStyle w:val="16"/>
              <w:rPr>
                <w:rFonts w:hint="eastAsia" w:ascii="宋体" w:hAnsi="宋体" w:eastAsia="宋体" w:cs="宋体"/>
              </w:rPr>
            </w:pPr>
          </w:p>
        </w:tc>
        <w:tc>
          <w:tcPr>
            <w:tcW w:w="1079" w:type="dxa"/>
            <w:vMerge w:val="continue"/>
            <w:tcBorders>
              <w:top w:val="nil"/>
              <w:bottom w:val="nil"/>
            </w:tcBorders>
            <w:noWrap w:val="0"/>
            <w:vAlign w:val="top"/>
          </w:tcPr>
          <w:p w14:paraId="3C62A94D">
            <w:pPr>
              <w:pStyle w:val="16"/>
              <w:rPr>
                <w:rFonts w:hint="eastAsia" w:ascii="宋体" w:hAnsi="宋体" w:eastAsia="宋体" w:cs="宋体"/>
              </w:rPr>
            </w:pPr>
          </w:p>
        </w:tc>
        <w:tc>
          <w:tcPr>
            <w:tcW w:w="955" w:type="dxa"/>
            <w:vMerge w:val="continue"/>
            <w:tcBorders>
              <w:top w:val="nil"/>
              <w:bottom w:val="nil"/>
            </w:tcBorders>
            <w:noWrap w:val="0"/>
            <w:vAlign w:val="top"/>
          </w:tcPr>
          <w:p w14:paraId="36B45999">
            <w:pPr>
              <w:pStyle w:val="16"/>
              <w:rPr>
                <w:rFonts w:hint="eastAsia" w:ascii="宋体" w:hAnsi="宋体" w:eastAsia="宋体" w:cs="宋体"/>
              </w:rPr>
            </w:pPr>
          </w:p>
        </w:tc>
        <w:tc>
          <w:tcPr>
            <w:tcW w:w="1244" w:type="dxa"/>
            <w:noWrap w:val="0"/>
            <w:vAlign w:val="top"/>
          </w:tcPr>
          <w:p w14:paraId="2E04144D">
            <w:pPr>
              <w:pStyle w:val="16"/>
              <w:spacing w:line="225" w:lineRule="exact"/>
              <w:rPr>
                <w:rFonts w:hint="eastAsia" w:ascii="宋体" w:hAnsi="宋体" w:eastAsia="宋体" w:cs="宋体"/>
                <w:sz w:val="19"/>
              </w:rPr>
            </w:pPr>
          </w:p>
        </w:tc>
        <w:tc>
          <w:tcPr>
            <w:tcW w:w="1244" w:type="dxa"/>
            <w:noWrap w:val="0"/>
            <w:vAlign w:val="top"/>
          </w:tcPr>
          <w:p w14:paraId="67D083A1">
            <w:pPr>
              <w:pStyle w:val="16"/>
              <w:spacing w:line="225" w:lineRule="exact"/>
              <w:rPr>
                <w:rFonts w:hint="eastAsia" w:ascii="宋体" w:hAnsi="宋体" w:eastAsia="宋体" w:cs="宋体"/>
                <w:sz w:val="19"/>
              </w:rPr>
            </w:pPr>
          </w:p>
        </w:tc>
        <w:tc>
          <w:tcPr>
            <w:tcW w:w="1281" w:type="dxa"/>
            <w:noWrap w:val="0"/>
            <w:vAlign w:val="top"/>
          </w:tcPr>
          <w:p w14:paraId="4C5C7766">
            <w:pPr>
              <w:pStyle w:val="16"/>
              <w:spacing w:line="225" w:lineRule="exact"/>
              <w:rPr>
                <w:rFonts w:hint="eastAsia" w:ascii="宋体" w:hAnsi="宋体" w:eastAsia="宋体" w:cs="宋体"/>
                <w:sz w:val="19"/>
              </w:rPr>
            </w:pPr>
          </w:p>
        </w:tc>
        <w:tc>
          <w:tcPr>
            <w:tcW w:w="673" w:type="dxa"/>
            <w:noWrap w:val="0"/>
            <w:vAlign w:val="top"/>
          </w:tcPr>
          <w:p w14:paraId="17064E49">
            <w:pPr>
              <w:pStyle w:val="16"/>
              <w:spacing w:line="225" w:lineRule="exact"/>
              <w:rPr>
                <w:rFonts w:hint="eastAsia" w:ascii="宋体" w:hAnsi="宋体" w:eastAsia="宋体" w:cs="宋体"/>
                <w:sz w:val="19"/>
              </w:rPr>
            </w:pPr>
          </w:p>
        </w:tc>
        <w:tc>
          <w:tcPr>
            <w:tcW w:w="873" w:type="dxa"/>
            <w:noWrap w:val="0"/>
            <w:vAlign w:val="top"/>
          </w:tcPr>
          <w:p w14:paraId="3586B2B8">
            <w:pPr>
              <w:pStyle w:val="16"/>
              <w:spacing w:line="225" w:lineRule="exact"/>
              <w:rPr>
                <w:rFonts w:hint="eastAsia" w:ascii="宋体" w:hAnsi="宋体" w:eastAsia="宋体" w:cs="宋体"/>
                <w:sz w:val="19"/>
              </w:rPr>
            </w:pPr>
          </w:p>
        </w:tc>
        <w:tc>
          <w:tcPr>
            <w:tcW w:w="1422" w:type="dxa"/>
            <w:noWrap w:val="0"/>
            <w:vAlign w:val="top"/>
          </w:tcPr>
          <w:p w14:paraId="575085D0">
            <w:pPr>
              <w:pStyle w:val="16"/>
              <w:spacing w:line="225" w:lineRule="exact"/>
              <w:rPr>
                <w:rFonts w:hint="eastAsia" w:ascii="宋体" w:hAnsi="宋体" w:eastAsia="宋体" w:cs="宋体"/>
                <w:sz w:val="19"/>
              </w:rPr>
            </w:pPr>
          </w:p>
        </w:tc>
      </w:tr>
      <w:tr w14:paraId="62184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311754B">
            <w:pPr>
              <w:pStyle w:val="16"/>
              <w:rPr>
                <w:rFonts w:hint="eastAsia" w:ascii="宋体" w:hAnsi="宋体" w:eastAsia="宋体" w:cs="宋体"/>
              </w:rPr>
            </w:pPr>
          </w:p>
        </w:tc>
        <w:tc>
          <w:tcPr>
            <w:tcW w:w="1079" w:type="dxa"/>
            <w:vMerge w:val="continue"/>
            <w:tcBorders>
              <w:top w:val="nil"/>
              <w:bottom w:val="nil"/>
            </w:tcBorders>
            <w:noWrap w:val="0"/>
            <w:vAlign w:val="top"/>
          </w:tcPr>
          <w:p w14:paraId="25329290">
            <w:pPr>
              <w:pStyle w:val="16"/>
              <w:rPr>
                <w:rFonts w:hint="eastAsia" w:ascii="宋体" w:hAnsi="宋体" w:eastAsia="宋体" w:cs="宋体"/>
              </w:rPr>
            </w:pPr>
          </w:p>
        </w:tc>
        <w:tc>
          <w:tcPr>
            <w:tcW w:w="955" w:type="dxa"/>
            <w:vMerge w:val="continue"/>
            <w:tcBorders>
              <w:top w:val="nil"/>
            </w:tcBorders>
            <w:noWrap w:val="0"/>
            <w:vAlign w:val="top"/>
          </w:tcPr>
          <w:p w14:paraId="023DC630">
            <w:pPr>
              <w:pStyle w:val="16"/>
              <w:rPr>
                <w:rFonts w:hint="eastAsia" w:ascii="宋体" w:hAnsi="宋体" w:eastAsia="宋体" w:cs="宋体"/>
              </w:rPr>
            </w:pPr>
          </w:p>
        </w:tc>
        <w:tc>
          <w:tcPr>
            <w:tcW w:w="1244" w:type="dxa"/>
            <w:noWrap w:val="0"/>
            <w:vAlign w:val="top"/>
          </w:tcPr>
          <w:p w14:paraId="418B17B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0E0B5E6">
            <w:pPr>
              <w:pStyle w:val="16"/>
              <w:spacing w:line="225" w:lineRule="exact"/>
              <w:rPr>
                <w:rFonts w:hint="eastAsia" w:ascii="宋体" w:hAnsi="宋体" w:eastAsia="宋体" w:cs="宋体"/>
                <w:sz w:val="19"/>
              </w:rPr>
            </w:pPr>
          </w:p>
        </w:tc>
        <w:tc>
          <w:tcPr>
            <w:tcW w:w="1281" w:type="dxa"/>
            <w:noWrap w:val="0"/>
            <w:vAlign w:val="top"/>
          </w:tcPr>
          <w:p w14:paraId="1C50D87E">
            <w:pPr>
              <w:pStyle w:val="16"/>
              <w:spacing w:line="225" w:lineRule="exact"/>
              <w:rPr>
                <w:rFonts w:hint="eastAsia" w:ascii="宋体" w:hAnsi="宋体" w:eastAsia="宋体" w:cs="宋体"/>
                <w:sz w:val="19"/>
              </w:rPr>
            </w:pPr>
          </w:p>
        </w:tc>
        <w:tc>
          <w:tcPr>
            <w:tcW w:w="673" w:type="dxa"/>
            <w:noWrap w:val="0"/>
            <w:vAlign w:val="top"/>
          </w:tcPr>
          <w:p w14:paraId="7859A37D">
            <w:pPr>
              <w:pStyle w:val="16"/>
              <w:spacing w:line="225" w:lineRule="exact"/>
              <w:rPr>
                <w:rFonts w:hint="eastAsia" w:ascii="宋体" w:hAnsi="宋体" w:eastAsia="宋体" w:cs="宋体"/>
                <w:sz w:val="19"/>
              </w:rPr>
            </w:pPr>
          </w:p>
        </w:tc>
        <w:tc>
          <w:tcPr>
            <w:tcW w:w="873" w:type="dxa"/>
            <w:noWrap w:val="0"/>
            <w:vAlign w:val="top"/>
          </w:tcPr>
          <w:p w14:paraId="75E316D9">
            <w:pPr>
              <w:pStyle w:val="16"/>
              <w:spacing w:line="225" w:lineRule="exact"/>
              <w:rPr>
                <w:rFonts w:hint="eastAsia" w:ascii="宋体" w:hAnsi="宋体" w:eastAsia="宋体" w:cs="宋体"/>
                <w:sz w:val="19"/>
              </w:rPr>
            </w:pPr>
          </w:p>
        </w:tc>
        <w:tc>
          <w:tcPr>
            <w:tcW w:w="1422" w:type="dxa"/>
            <w:noWrap w:val="0"/>
            <w:vAlign w:val="top"/>
          </w:tcPr>
          <w:p w14:paraId="1B19F11E">
            <w:pPr>
              <w:pStyle w:val="16"/>
              <w:spacing w:line="225" w:lineRule="exact"/>
              <w:rPr>
                <w:rFonts w:hint="eastAsia" w:ascii="宋体" w:hAnsi="宋体" w:eastAsia="宋体" w:cs="宋体"/>
                <w:sz w:val="19"/>
              </w:rPr>
            </w:pPr>
          </w:p>
        </w:tc>
      </w:tr>
      <w:tr w14:paraId="46846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78C0231D">
            <w:pPr>
              <w:pStyle w:val="16"/>
              <w:rPr>
                <w:rFonts w:hint="eastAsia" w:ascii="宋体" w:hAnsi="宋体" w:eastAsia="宋体" w:cs="宋体"/>
              </w:rPr>
            </w:pPr>
          </w:p>
        </w:tc>
        <w:tc>
          <w:tcPr>
            <w:tcW w:w="1079" w:type="dxa"/>
            <w:vMerge w:val="continue"/>
            <w:tcBorders>
              <w:top w:val="nil"/>
              <w:bottom w:val="nil"/>
            </w:tcBorders>
            <w:noWrap w:val="0"/>
            <w:vAlign w:val="top"/>
          </w:tcPr>
          <w:p w14:paraId="1DC4BE29">
            <w:pPr>
              <w:pStyle w:val="16"/>
              <w:rPr>
                <w:rFonts w:hint="eastAsia" w:ascii="宋体" w:hAnsi="宋体" w:eastAsia="宋体" w:cs="宋体"/>
              </w:rPr>
            </w:pPr>
          </w:p>
        </w:tc>
        <w:tc>
          <w:tcPr>
            <w:tcW w:w="955" w:type="dxa"/>
            <w:vMerge w:val="restart"/>
            <w:tcBorders>
              <w:bottom w:val="nil"/>
            </w:tcBorders>
            <w:noWrap w:val="0"/>
            <w:vAlign w:val="top"/>
          </w:tcPr>
          <w:p w14:paraId="48EC473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6BA8C042">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00E48A90">
            <w:pPr>
              <w:pStyle w:val="16"/>
              <w:spacing w:line="224" w:lineRule="exact"/>
              <w:rPr>
                <w:rFonts w:hint="eastAsia" w:ascii="宋体" w:hAnsi="宋体" w:eastAsia="宋体" w:cs="宋体"/>
                <w:sz w:val="19"/>
              </w:rPr>
            </w:pPr>
          </w:p>
        </w:tc>
        <w:tc>
          <w:tcPr>
            <w:tcW w:w="1244" w:type="dxa"/>
            <w:noWrap w:val="0"/>
            <w:vAlign w:val="top"/>
          </w:tcPr>
          <w:p w14:paraId="7544216C">
            <w:pPr>
              <w:pStyle w:val="16"/>
              <w:spacing w:line="224" w:lineRule="exact"/>
              <w:rPr>
                <w:rFonts w:hint="eastAsia" w:ascii="宋体" w:hAnsi="宋体" w:eastAsia="宋体" w:cs="宋体"/>
                <w:sz w:val="19"/>
              </w:rPr>
            </w:pPr>
          </w:p>
        </w:tc>
        <w:tc>
          <w:tcPr>
            <w:tcW w:w="1281" w:type="dxa"/>
            <w:noWrap w:val="0"/>
            <w:vAlign w:val="top"/>
          </w:tcPr>
          <w:p w14:paraId="5491A032">
            <w:pPr>
              <w:pStyle w:val="16"/>
              <w:spacing w:line="224" w:lineRule="exact"/>
              <w:rPr>
                <w:rFonts w:hint="eastAsia" w:ascii="宋体" w:hAnsi="宋体" w:eastAsia="宋体" w:cs="宋体"/>
                <w:sz w:val="19"/>
              </w:rPr>
            </w:pPr>
          </w:p>
        </w:tc>
        <w:tc>
          <w:tcPr>
            <w:tcW w:w="673" w:type="dxa"/>
            <w:noWrap w:val="0"/>
            <w:vAlign w:val="top"/>
          </w:tcPr>
          <w:p w14:paraId="5BFB7740">
            <w:pPr>
              <w:pStyle w:val="16"/>
              <w:spacing w:line="224" w:lineRule="exact"/>
              <w:rPr>
                <w:rFonts w:hint="eastAsia" w:ascii="宋体" w:hAnsi="宋体" w:eastAsia="宋体" w:cs="宋体"/>
                <w:sz w:val="19"/>
              </w:rPr>
            </w:pPr>
          </w:p>
        </w:tc>
        <w:tc>
          <w:tcPr>
            <w:tcW w:w="873" w:type="dxa"/>
            <w:noWrap w:val="0"/>
            <w:vAlign w:val="top"/>
          </w:tcPr>
          <w:p w14:paraId="64CAB98C">
            <w:pPr>
              <w:pStyle w:val="16"/>
              <w:spacing w:line="224" w:lineRule="exact"/>
              <w:rPr>
                <w:rFonts w:hint="eastAsia" w:ascii="宋体" w:hAnsi="宋体" w:eastAsia="宋体" w:cs="宋体"/>
                <w:sz w:val="19"/>
              </w:rPr>
            </w:pPr>
          </w:p>
        </w:tc>
        <w:tc>
          <w:tcPr>
            <w:tcW w:w="1422" w:type="dxa"/>
            <w:noWrap w:val="0"/>
            <w:vAlign w:val="top"/>
          </w:tcPr>
          <w:p w14:paraId="0C198A62">
            <w:pPr>
              <w:pStyle w:val="16"/>
              <w:spacing w:line="224" w:lineRule="exact"/>
              <w:rPr>
                <w:rFonts w:hint="eastAsia" w:ascii="宋体" w:hAnsi="宋体" w:eastAsia="宋体" w:cs="宋体"/>
                <w:sz w:val="19"/>
              </w:rPr>
            </w:pPr>
          </w:p>
        </w:tc>
      </w:tr>
      <w:tr w14:paraId="3D8D8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E351619">
            <w:pPr>
              <w:pStyle w:val="16"/>
              <w:rPr>
                <w:rFonts w:hint="eastAsia" w:ascii="宋体" w:hAnsi="宋体" w:eastAsia="宋体" w:cs="宋体"/>
              </w:rPr>
            </w:pPr>
          </w:p>
        </w:tc>
        <w:tc>
          <w:tcPr>
            <w:tcW w:w="1079" w:type="dxa"/>
            <w:vMerge w:val="continue"/>
            <w:tcBorders>
              <w:top w:val="nil"/>
              <w:bottom w:val="nil"/>
            </w:tcBorders>
            <w:noWrap w:val="0"/>
            <w:vAlign w:val="top"/>
          </w:tcPr>
          <w:p w14:paraId="0F90CF1A">
            <w:pPr>
              <w:pStyle w:val="16"/>
              <w:rPr>
                <w:rFonts w:hint="eastAsia" w:ascii="宋体" w:hAnsi="宋体" w:eastAsia="宋体" w:cs="宋体"/>
              </w:rPr>
            </w:pPr>
          </w:p>
        </w:tc>
        <w:tc>
          <w:tcPr>
            <w:tcW w:w="955" w:type="dxa"/>
            <w:vMerge w:val="continue"/>
            <w:tcBorders>
              <w:top w:val="nil"/>
              <w:bottom w:val="nil"/>
            </w:tcBorders>
            <w:noWrap w:val="0"/>
            <w:vAlign w:val="top"/>
          </w:tcPr>
          <w:p w14:paraId="53127FC8">
            <w:pPr>
              <w:pStyle w:val="16"/>
              <w:rPr>
                <w:rFonts w:hint="eastAsia" w:ascii="宋体" w:hAnsi="宋体" w:eastAsia="宋体" w:cs="宋体"/>
              </w:rPr>
            </w:pPr>
          </w:p>
        </w:tc>
        <w:tc>
          <w:tcPr>
            <w:tcW w:w="1244" w:type="dxa"/>
            <w:noWrap w:val="0"/>
            <w:vAlign w:val="top"/>
          </w:tcPr>
          <w:p w14:paraId="58541CC1">
            <w:pPr>
              <w:pStyle w:val="16"/>
              <w:spacing w:line="225" w:lineRule="exact"/>
              <w:rPr>
                <w:rFonts w:hint="eastAsia" w:ascii="宋体" w:hAnsi="宋体" w:eastAsia="宋体" w:cs="宋体"/>
                <w:sz w:val="19"/>
              </w:rPr>
            </w:pPr>
          </w:p>
        </w:tc>
        <w:tc>
          <w:tcPr>
            <w:tcW w:w="1244" w:type="dxa"/>
            <w:noWrap w:val="0"/>
            <w:vAlign w:val="top"/>
          </w:tcPr>
          <w:p w14:paraId="4BF87117">
            <w:pPr>
              <w:pStyle w:val="16"/>
              <w:spacing w:line="225" w:lineRule="exact"/>
              <w:rPr>
                <w:rFonts w:hint="eastAsia" w:ascii="宋体" w:hAnsi="宋体" w:eastAsia="宋体" w:cs="宋体"/>
                <w:sz w:val="19"/>
              </w:rPr>
            </w:pPr>
          </w:p>
        </w:tc>
        <w:tc>
          <w:tcPr>
            <w:tcW w:w="1281" w:type="dxa"/>
            <w:noWrap w:val="0"/>
            <w:vAlign w:val="top"/>
          </w:tcPr>
          <w:p w14:paraId="00ABA945">
            <w:pPr>
              <w:pStyle w:val="16"/>
              <w:spacing w:line="225" w:lineRule="exact"/>
              <w:rPr>
                <w:rFonts w:hint="eastAsia" w:ascii="宋体" w:hAnsi="宋体" w:eastAsia="宋体" w:cs="宋体"/>
                <w:sz w:val="19"/>
              </w:rPr>
            </w:pPr>
          </w:p>
        </w:tc>
        <w:tc>
          <w:tcPr>
            <w:tcW w:w="673" w:type="dxa"/>
            <w:noWrap w:val="0"/>
            <w:vAlign w:val="top"/>
          </w:tcPr>
          <w:p w14:paraId="5A6CB047">
            <w:pPr>
              <w:pStyle w:val="16"/>
              <w:spacing w:line="225" w:lineRule="exact"/>
              <w:rPr>
                <w:rFonts w:hint="eastAsia" w:ascii="宋体" w:hAnsi="宋体" w:eastAsia="宋体" w:cs="宋体"/>
                <w:sz w:val="19"/>
              </w:rPr>
            </w:pPr>
          </w:p>
        </w:tc>
        <w:tc>
          <w:tcPr>
            <w:tcW w:w="873" w:type="dxa"/>
            <w:noWrap w:val="0"/>
            <w:vAlign w:val="top"/>
          </w:tcPr>
          <w:p w14:paraId="112DA613">
            <w:pPr>
              <w:pStyle w:val="16"/>
              <w:spacing w:line="225" w:lineRule="exact"/>
              <w:rPr>
                <w:rFonts w:hint="eastAsia" w:ascii="宋体" w:hAnsi="宋体" w:eastAsia="宋体" w:cs="宋体"/>
                <w:sz w:val="19"/>
              </w:rPr>
            </w:pPr>
          </w:p>
        </w:tc>
        <w:tc>
          <w:tcPr>
            <w:tcW w:w="1422" w:type="dxa"/>
            <w:noWrap w:val="0"/>
            <w:vAlign w:val="top"/>
          </w:tcPr>
          <w:p w14:paraId="257B7A8D">
            <w:pPr>
              <w:pStyle w:val="16"/>
              <w:spacing w:line="225" w:lineRule="exact"/>
              <w:rPr>
                <w:rFonts w:hint="eastAsia" w:ascii="宋体" w:hAnsi="宋体" w:eastAsia="宋体" w:cs="宋体"/>
                <w:sz w:val="19"/>
              </w:rPr>
            </w:pPr>
          </w:p>
        </w:tc>
      </w:tr>
      <w:tr w14:paraId="0864F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61F5591">
            <w:pPr>
              <w:pStyle w:val="16"/>
              <w:rPr>
                <w:rFonts w:hint="eastAsia" w:ascii="宋体" w:hAnsi="宋体" w:eastAsia="宋体" w:cs="宋体"/>
              </w:rPr>
            </w:pPr>
          </w:p>
        </w:tc>
        <w:tc>
          <w:tcPr>
            <w:tcW w:w="1079" w:type="dxa"/>
            <w:vMerge w:val="continue"/>
            <w:tcBorders>
              <w:top w:val="nil"/>
              <w:bottom w:val="nil"/>
            </w:tcBorders>
            <w:noWrap w:val="0"/>
            <w:vAlign w:val="top"/>
          </w:tcPr>
          <w:p w14:paraId="3C96661B">
            <w:pPr>
              <w:pStyle w:val="16"/>
              <w:rPr>
                <w:rFonts w:hint="eastAsia" w:ascii="宋体" w:hAnsi="宋体" w:eastAsia="宋体" w:cs="宋体"/>
              </w:rPr>
            </w:pPr>
          </w:p>
        </w:tc>
        <w:tc>
          <w:tcPr>
            <w:tcW w:w="955" w:type="dxa"/>
            <w:vMerge w:val="continue"/>
            <w:tcBorders>
              <w:top w:val="nil"/>
            </w:tcBorders>
            <w:noWrap w:val="0"/>
            <w:vAlign w:val="top"/>
          </w:tcPr>
          <w:p w14:paraId="0EB0F421">
            <w:pPr>
              <w:pStyle w:val="16"/>
              <w:rPr>
                <w:rFonts w:hint="eastAsia" w:ascii="宋体" w:hAnsi="宋体" w:eastAsia="宋体" w:cs="宋体"/>
              </w:rPr>
            </w:pPr>
          </w:p>
        </w:tc>
        <w:tc>
          <w:tcPr>
            <w:tcW w:w="1244" w:type="dxa"/>
            <w:noWrap w:val="0"/>
            <w:vAlign w:val="top"/>
          </w:tcPr>
          <w:p w14:paraId="7A2EAB9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380AF58">
            <w:pPr>
              <w:pStyle w:val="16"/>
              <w:spacing w:line="225" w:lineRule="exact"/>
              <w:rPr>
                <w:rFonts w:hint="eastAsia" w:ascii="宋体" w:hAnsi="宋体" w:eastAsia="宋体" w:cs="宋体"/>
                <w:sz w:val="19"/>
              </w:rPr>
            </w:pPr>
          </w:p>
        </w:tc>
        <w:tc>
          <w:tcPr>
            <w:tcW w:w="1281" w:type="dxa"/>
            <w:noWrap w:val="0"/>
            <w:vAlign w:val="top"/>
          </w:tcPr>
          <w:p w14:paraId="54ADA3A5">
            <w:pPr>
              <w:pStyle w:val="16"/>
              <w:spacing w:line="225" w:lineRule="exact"/>
              <w:rPr>
                <w:rFonts w:hint="eastAsia" w:ascii="宋体" w:hAnsi="宋体" w:eastAsia="宋体" w:cs="宋体"/>
                <w:sz w:val="19"/>
              </w:rPr>
            </w:pPr>
          </w:p>
        </w:tc>
        <w:tc>
          <w:tcPr>
            <w:tcW w:w="673" w:type="dxa"/>
            <w:noWrap w:val="0"/>
            <w:vAlign w:val="top"/>
          </w:tcPr>
          <w:p w14:paraId="187FA966">
            <w:pPr>
              <w:pStyle w:val="16"/>
              <w:spacing w:line="225" w:lineRule="exact"/>
              <w:rPr>
                <w:rFonts w:hint="eastAsia" w:ascii="宋体" w:hAnsi="宋体" w:eastAsia="宋体" w:cs="宋体"/>
                <w:sz w:val="19"/>
              </w:rPr>
            </w:pPr>
          </w:p>
        </w:tc>
        <w:tc>
          <w:tcPr>
            <w:tcW w:w="873" w:type="dxa"/>
            <w:noWrap w:val="0"/>
            <w:vAlign w:val="top"/>
          </w:tcPr>
          <w:p w14:paraId="0967BC05">
            <w:pPr>
              <w:pStyle w:val="16"/>
              <w:spacing w:line="225" w:lineRule="exact"/>
              <w:rPr>
                <w:rFonts w:hint="eastAsia" w:ascii="宋体" w:hAnsi="宋体" w:eastAsia="宋体" w:cs="宋体"/>
                <w:sz w:val="19"/>
              </w:rPr>
            </w:pPr>
          </w:p>
        </w:tc>
        <w:tc>
          <w:tcPr>
            <w:tcW w:w="1422" w:type="dxa"/>
            <w:noWrap w:val="0"/>
            <w:vAlign w:val="top"/>
          </w:tcPr>
          <w:p w14:paraId="1D1A32AB">
            <w:pPr>
              <w:pStyle w:val="16"/>
              <w:spacing w:line="225" w:lineRule="exact"/>
              <w:rPr>
                <w:rFonts w:hint="eastAsia" w:ascii="宋体" w:hAnsi="宋体" w:eastAsia="宋体" w:cs="宋体"/>
                <w:sz w:val="19"/>
              </w:rPr>
            </w:pPr>
          </w:p>
        </w:tc>
      </w:tr>
      <w:tr w14:paraId="2D0E6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F6C63FB">
            <w:pPr>
              <w:pStyle w:val="16"/>
              <w:rPr>
                <w:rFonts w:hint="eastAsia" w:ascii="宋体" w:hAnsi="宋体" w:eastAsia="宋体" w:cs="宋体"/>
              </w:rPr>
            </w:pPr>
          </w:p>
        </w:tc>
        <w:tc>
          <w:tcPr>
            <w:tcW w:w="1079" w:type="dxa"/>
            <w:vMerge w:val="continue"/>
            <w:tcBorders>
              <w:top w:val="nil"/>
              <w:bottom w:val="nil"/>
            </w:tcBorders>
            <w:noWrap w:val="0"/>
            <w:vAlign w:val="top"/>
          </w:tcPr>
          <w:p w14:paraId="67042AC3">
            <w:pPr>
              <w:pStyle w:val="16"/>
              <w:rPr>
                <w:rFonts w:hint="eastAsia" w:ascii="宋体" w:hAnsi="宋体" w:eastAsia="宋体" w:cs="宋体"/>
              </w:rPr>
            </w:pPr>
          </w:p>
        </w:tc>
        <w:tc>
          <w:tcPr>
            <w:tcW w:w="955" w:type="dxa"/>
            <w:vMerge w:val="restart"/>
            <w:tcBorders>
              <w:bottom w:val="nil"/>
            </w:tcBorders>
            <w:noWrap w:val="0"/>
            <w:vAlign w:val="top"/>
          </w:tcPr>
          <w:p w14:paraId="2CB21D4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569FC7FC">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0843694">
            <w:pPr>
              <w:pStyle w:val="16"/>
              <w:spacing w:line="225" w:lineRule="exact"/>
              <w:rPr>
                <w:rFonts w:hint="eastAsia" w:ascii="宋体" w:hAnsi="宋体" w:eastAsia="宋体" w:cs="宋体"/>
                <w:sz w:val="19"/>
              </w:rPr>
            </w:pPr>
          </w:p>
        </w:tc>
        <w:tc>
          <w:tcPr>
            <w:tcW w:w="1244" w:type="dxa"/>
            <w:noWrap w:val="0"/>
            <w:vAlign w:val="top"/>
          </w:tcPr>
          <w:p w14:paraId="010896B9">
            <w:pPr>
              <w:pStyle w:val="16"/>
              <w:spacing w:line="225" w:lineRule="exact"/>
              <w:rPr>
                <w:rFonts w:hint="eastAsia" w:ascii="宋体" w:hAnsi="宋体" w:eastAsia="宋体" w:cs="宋体"/>
                <w:sz w:val="19"/>
              </w:rPr>
            </w:pPr>
          </w:p>
        </w:tc>
        <w:tc>
          <w:tcPr>
            <w:tcW w:w="1281" w:type="dxa"/>
            <w:noWrap w:val="0"/>
            <w:vAlign w:val="top"/>
          </w:tcPr>
          <w:p w14:paraId="46B03F6D">
            <w:pPr>
              <w:pStyle w:val="16"/>
              <w:spacing w:line="225" w:lineRule="exact"/>
              <w:rPr>
                <w:rFonts w:hint="eastAsia" w:ascii="宋体" w:hAnsi="宋体" w:eastAsia="宋体" w:cs="宋体"/>
                <w:sz w:val="19"/>
              </w:rPr>
            </w:pPr>
          </w:p>
        </w:tc>
        <w:tc>
          <w:tcPr>
            <w:tcW w:w="673" w:type="dxa"/>
            <w:noWrap w:val="0"/>
            <w:vAlign w:val="top"/>
          </w:tcPr>
          <w:p w14:paraId="45B71E09">
            <w:pPr>
              <w:pStyle w:val="16"/>
              <w:spacing w:line="225" w:lineRule="exact"/>
              <w:rPr>
                <w:rFonts w:hint="eastAsia" w:ascii="宋体" w:hAnsi="宋体" w:eastAsia="宋体" w:cs="宋体"/>
                <w:sz w:val="19"/>
              </w:rPr>
            </w:pPr>
          </w:p>
        </w:tc>
        <w:tc>
          <w:tcPr>
            <w:tcW w:w="873" w:type="dxa"/>
            <w:noWrap w:val="0"/>
            <w:vAlign w:val="top"/>
          </w:tcPr>
          <w:p w14:paraId="412B411D">
            <w:pPr>
              <w:pStyle w:val="16"/>
              <w:spacing w:line="225" w:lineRule="exact"/>
              <w:rPr>
                <w:rFonts w:hint="eastAsia" w:ascii="宋体" w:hAnsi="宋体" w:eastAsia="宋体" w:cs="宋体"/>
                <w:sz w:val="19"/>
              </w:rPr>
            </w:pPr>
          </w:p>
        </w:tc>
        <w:tc>
          <w:tcPr>
            <w:tcW w:w="1422" w:type="dxa"/>
            <w:noWrap w:val="0"/>
            <w:vAlign w:val="top"/>
          </w:tcPr>
          <w:p w14:paraId="6E1AC804">
            <w:pPr>
              <w:pStyle w:val="16"/>
              <w:spacing w:line="225" w:lineRule="exact"/>
              <w:rPr>
                <w:rFonts w:hint="eastAsia" w:ascii="宋体" w:hAnsi="宋体" w:eastAsia="宋体" w:cs="宋体"/>
                <w:sz w:val="19"/>
              </w:rPr>
            </w:pPr>
          </w:p>
        </w:tc>
      </w:tr>
      <w:tr w14:paraId="46C27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74729AC">
            <w:pPr>
              <w:pStyle w:val="16"/>
              <w:rPr>
                <w:rFonts w:hint="eastAsia" w:ascii="宋体" w:hAnsi="宋体" w:eastAsia="宋体" w:cs="宋体"/>
              </w:rPr>
            </w:pPr>
          </w:p>
        </w:tc>
        <w:tc>
          <w:tcPr>
            <w:tcW w:w="1079" w:type="dxa"/>
            <w:vMerge w:val="continue"/>
            <w:tcBorders>
              <w:top w:val="nil"/>
              <w:bottom w:val="nil"/>
            </w:tcBorders>
            <w:noWrap w:val="0"/>
            <w:vAlign w:val="top"/>
          </w:tcPr>
          <w:p w14:paraId="1ABA8DCA">
            <w:pPr>
              <w:pStyle w:val="16"/>
              <w:rPr>
                <w:rFonts w:hint="eastAsia" w:ascii="宋体" w:hAnsi="宋体" w:eastAsia="宋体" w:cs="宋体"/>
              </w:rPr>
            </w:pPr>
          </w:p>
        </w:tc>
        <w:tc>
          <w:tcPr>
            <w:tcW w:w="955" w:type="dxa"/>
            <w:vMerge w:val="continue"/>
            <w:tcBorders>
              <w:top w:val="nil"/>
              <w:bottom w:val="nil"/>
            </w:tcBorders>
            <w:noWrap w:val="0"/>
            <w:vAlign w:val="top"/>
          </w:tcPr>
          <w:p w14:paraId="68100D12">
            <w:pPr>
              <w:pStyle w:val="16"/>
              <w:rPr>
                <w:rFonts w:hint="eastAsia" w:ascii="宋体" w:hAnsi="宋体" w:eastAsia="宋体" w:cs="宋体"/>
              </w:rPr>
            </w:pPr>
          </w:p>
        </w:tc>
        <w:tc>
          <w:tcPr>
            <w:tcW w:w="1244" w:type="dxa"/>
            <w:noWrap w:val="0"/>
            <w:vAlign w:val="top"/>
          </w:tcPr>
          <w:p w14:paraId="2DBE1AAD">
            <w:pPr>
              <w:pStyle w:val="16"/>
              <w:spacing w:line="225" w:lineRule="exact"/>
              <w:rPr>
                <w:rFonts w:hint="eastAsia" w:ascii="宋体" w:hAnsi="宋体" w:eastAsia="宋体" w:cs="宋体"/>
                <w:sz w:val="19"/>
              </w:rPr>
            </w:pPr>
          </w:p>
        </w:tc>
        <w:tc>
          <w:tcPr>
            <w:tcW w:w="1244" w:type="dxa"/>
            <w:noWrap w:val="0"/>
            <w:vAlign w:val="top"/>
          </w:tcPr>
          <w:p w14:paraId="217A9AFD">
            <w:pPr>
              <w:pStyle w:val="16"/>
              <w:spacing w:line="225" w:lineRule="exact"/>
              <w:rPr>
                <w:rFonts w:hint="eastAsia" w:ascii="宋体" w:hAnsi="宋体" w:eastAsia="宋体" w:cs="宋体"/>
                <w:sz w:val="19"/>
              </w:rPr>
            </w:pPr>
          </w:p>
        </w:tc>
        <w:tc>
          <w:tcPr>
            <w:tcW w:w="1281" w:type="dxa"/>
            <w:noWrap w:val="0"/>
            <w:vAlign w:val="top"/>
          </w:tcPr>
          <w:p w14:paraId="64D8EE0A">
            <w:pPr>
              <w:pStyle w:val="16"/>
              <w:spacing w:line="225" w:lineRule="exact"/>
              <w:rPr>
                <w:rFonts w:hint="eastAsia" w:ascii="宋体" w:hAnsi="宋体" w:eastAsia="宋体" w:cs="宋体"/>
                <w:sz w:val="19"/>
              </w:rPr>
            </w:pPr>
          </w:p>
        </w:tc>
        <w:tc>
          <w:tcPr>
            <w:tcW w:w="673" w:type="dxa"/>
            <w:noWrap w:val="0"/>
            <w:vAlign w:val="top"/>
          </w:tcPr>
          <w:p w14:paraId="35C995EF">
            <w:pPr>
              <w:pStyle w:val="16"/>
              <w:spacing w:line="225" w:lineRule="exact"/>
              <w:rPr>
                <w:rFonts w:hint="eastAsia" w:ascii="宋体" w:hAnsi="宋体" w:eastAsia="宋体" w:cs="宋体"/>
                <w:sz w:val="19"/>
              </w:rPr>
            </w:pPr>
          </w:p>
        </w:tc>
        <w:tc>
          <w:tcPr>
            <w:tcW w:w="873" w:type="dxa"/>
            <w:noWrap w:val="0"/>
            <w:vAlign w:val="top"/>
          </w:tcPr>
          <w:p w14:paraId="53E10755">
            <w:pPr>
              <w:pStyle w:val="16"/>
              <w:spacing w:line="225" w:lineRule="exact"/>
              <w:rPr>
                <w:rFonts w:hint="eastAsia" w:ascii="宋体" w:hAnsi="宋体" w:eastAsia="宋体" w:cs="宋体"/>
                <w:sz w:val="19"/>
              </w:rPr>
            </w:pPr>
          </w:p>
        </w:tc>
        <w:tc>
          <w:tcPr>
            <w:tcW w:w="1422" w:type="dxa"/>
            <w:noWrap w:val="0"/>
            <w:vAlign w:val="top"/>
          </w:tcPr>
          <w:p w14:paraId="1C75CDEF">
            <w:pPr>
              <w:pStyle w:val="16"/>
              <w:spacing w:line="225" w:lineRule="exact"/>
              <w:rPr>
                <w:rFonts w:hint="eastAsia" w:ascii="宋体" w:hAnsi="宋体" w:eastAsia="宋体" w:cs="宋体"/>
                <w:sz w:val="19"/>
              </w:rPr>
            </w:pPr>
          </w:p>
        </w:tc>
      </w:tr>
      <w:tr w14:paraId="75F93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30A80E5">
            <w:pPr>
              <w:pStyle w:val="16"/>
              <w:rPr>
                <w:rFonts w:hint="eastAsia" w:ascii="宋体" w:hAnsi="宋体" w:eastAsia="宋体" w:cs="宋体"/>
              </w:rPr>
            </w:pPr>
          </w:p>
        </w:tc>
        <w:tc>
          <w:tcPr>
            <w:tcW w:w="1079" w:type="dxa"/>
            <w:vMerge w:val="continue"/>
            <w:tcBorders>
              <w:top w:val="nil"/>
              <w:bottom w:val="single" w:color="auto" w:sz="4" w:space="0"/>
            </w:tcBorders>
            <w:noWrap w:val="0"/>
            <w:vAlign w:val="top"/>
          </w:tcPr>
          <w:p w14:paraId="69935CDE">
            <w:pPr>
              <w:pStyle w:val="16"/>
              <w:rPr>
                <w:rFonts w:hint="eastAsia" w:ascii="宋体" w:hAnsi="宋体" w:eastAsia="宋体" w:cs="宋体"/>
              </w:rPr>
            </w:pPr>
          </w:p>
        </w:tc>
        <w:tc>
          <w:tcPr>
            <w:tcW w:w="955" w:type="dxa"/>
            <w:vMerge w:val="continue"/>
            <w:tcBorders>
              <w:top w:val="nil"/>
              <w:bottom w:val="single" w:color="auto" w:sz="4" w:space="0"/>
            </w:tcBorders>
            <w:noWrap w:val="0"/>
            <w:vAlign w:val="top"/>
          </w:tcPr>
          <w:p w14:paraId="3FDCAE6F">
            <w:pPr>
              <w:pStyle w:val="16"/>
              <w:rPr>
                <w:rFonts w:hint="eastAsia" w:ascii="宋体" w:hAnsi="宋体" w:eastAsia="宋体" w:cs="宋体"/>
              </w:rPr>
            </w:pPr>
          </w:p>
        </w:tc>
        <w:tc>
          <w:tcPr>
            <w:tcW w:w="1244" w:type="dxa"/>
            <w:noWrap w:val="0"/>
            <w:vAlign w:val="top"/>
          </w:tcPr>
          <w:p w14:paraId="04A2A4E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1D5869C">
            <w:pPr>
              <w:pStyle w:val="16"/>
              <w:spacing w:line="225" w:lineRule="exact"/>
              <w:rPr>
                <w:rFonts w:hint="eastAsia" w:ascii="宋体" w:hAnsi="宋体" w:eastAsia="宋体" w:cs="宋体"/>
                <w:sz w:val="19"/>
              </w:rPr>
            </w:pPr>
          </w:p>
        </w:tc>
        <w:tc>
          <w:tcPr>
            <w:tcW w:w="1281" w:type="dxa"/>
            <w:noWrap w:val="0"/>
            <w:vAlign w:val="top"/>
          </w:tcPr>
          <w:p w14:paraId="379AB9A8">
            <w:pPr>
              <w:pStyle w:val="16"/>
              <w:spacing w:line="225" w:lineRule="exact"/>
              <w:rPr>
                <w:rFonts w:hint="eastAsia" w:ascii="宋体" w:hAnsi="宋体" w:eastAsia="宋体" w:cs="宋体"/>
                <w:sz w:val="19"/>
              </w:rPr>
            </w:pPr>
          </w:p>
        </w:tc>
        <w:tc>
          <w:tcPr>
            <w:tcW w:w="673" w:type="dxa"/>
            <w:noWrap w:val="0"/>
            <w:vAlign w:val="top"/>
          </w:tcPr>
          <w:p w14:paraId="79209DEA">
            <w:pPr>
              <w:pStyle w:val="16"/>
              <w:spacing w:line="225" w:lineRule="exact"/>
              <w:rPr>
                <w:rFonts w:hint="eastAsia" w:ascii="宋体" w:hAnsi="宋体" w:eastAsia="宋体" w:cs="宋体"/>
                <w:sz w:val="19"/>
              </w:rPr>
            </w:pPr>
          </w:p>
        </w:tc>
        <w:tc>
          <w:tcPr>
            <w:tcW w:w="873" w:type="dxa"/>
            <w:noWrap w:val="0"/>
            <w:vAlign w:val="top"/>
          </w:tcPr>
          <w:p w14:paraId="500E5760">
            <w:pPr>
              <w:pStyle w:val="16"/>
              <w:spacing w:line="225" w:lineRule="exact"/>
              <w:rPr>
                <w:rFonts w:hint="eastAsia" w:ascii="宋体" w:hAnsi="宋体" w:eastAsia="宋体" w:cs="宋体"/>
                <w:sz w:val="19"/>
              </w:rPr>
            </w:pPr>
          </w:p>
        </w:tc>
        <w:tc>
          <w:tcPr>
            <w:tcW w:w="1422" w:type="dxa"/>
            <w:noWrap w:val="0"/>
            <w:vAlign w:val="top"/>
          </w:tcPr>
          <w:p w14:paraId="4EAA53A9">
            <w:pPr>
              <w:pStyle w:val="16"/>
              <w:spacing w:line="225" w:lineRule="exact"/>
              <w:rPr>
                <w:rFonts w:hint="eastAsia" w:ascii="宋体" w:hAnsi="宋体" w:eastAsia="宋体" w:cs="宋体"/>
                <w:sz w:val="19"/>
              </w:rPr>
            </w:pPr>
          </w:p>
        </w:tc>
      </w:tr>
      <w:tr w14:paraId="57291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C12D280">
            <w:pPr>
              <w:pStyle w:val="16"/>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212183EA">
            <w:pPr>
              <w:pStyle w:val="16"/>
              <w:spacing w:line="315" w:lineRule="auto"/>
              <w:rPr>
                <w:rFonts w:hint="eastAsia" w:ascii="宋体" w:hAnsi="宋体" w:eastAsia="宋体" w:cs="宋体"/>
              </w:rPr>
            </w:pPr>
          </w:p>
          <w:p w14:paraId="24C458BA">
            <w:pPr>
              <w:pStyle w:val="16"/>
              <w:spacing w:line="315" w:lineRule="auto"/>
              <w:rPr>
                <w:rFonts w:hint="eastAsia" w:ascii="宋体" w:hAnsi="宋体" w:eastAsia="宋体" w:cs="宋体"/>
              </w:rPr>
            </w:pPr>
          </w:p>
          <w:p w14:paraId="6DDA02D9">
            <w:pPr>
              <w:pStyle w:val="16"/>
              <w:spacing w:line="315" w:lineRule="auto"/>
              <w:rPr>
                <w:rFonts w:hint="eastAsia" w:ascii="宋体" w:hAnsi="宋体" w:eastAsia="宋体" w:cs="宋体"/>
              </w:rPr>
            </w:pPr>
          </w:p>
          <w:p w14:paraId="738DD02D">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616A239C">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764EACF5">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32D0427F">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B19D98D">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20D5629A">
            <w:pPr>
              <w:pStyle w:val="16"/>
              <w:spacing w:line="225" w:lineRule="exact"/>
              <w:rPr>
                <w:rFonts w:hint="eastAsia" w:ascii="宋体" w:hAnsi="宋体" w:eastAsia="宋体" w:cs="宋体"/>
                <w:sz w:val="19"/>
              </w:rPr>
            </w:pPr>
          </w:p>
        </w:tc>
        <w:tc>
          <w:tcPr>
            <w:tcW w:w="1244" w:type="dxa"/>
            <w:noWrap w:val="0"/>
            <w:vAlign w:val="top"/>
          </w:tcPr>
          <w:p w14:paraId="10EA3544">
            <w:pPr>
              <w:pStyle w:val="16"/>
              <w:spacing w:line="225" w:lineRule="exact"/>
              <w:rPr>
                <w:rFonts w:hint="eastAsia" w:ascii="宋体" w:hAnsi="宋体" w:eastAsia="宋体" w:cs="宋体"/>
                <w:sz w:val="19"/>
              </w:rPr>
            </w:pPr>
          </w:p>
        </w:tc>
        <w:tc>
          <w:tcPr>
            <w:tcW w:w="1281" w:type="dxa"/>
            <w:noWrap w:val="0"/>
            <w:vAlign w:val="top"/>
          </w:tcPr>
          <w:p w14:paraId="7FC17C07">
            <w:pPr>
              <w:pStyle w:val="16"/>
              <w:spacing w:line="225" w:lineRule="exact"/>
              <w:rPr>
                <w:rFonts w:hint="eastAsia" w:ascii="宋体" w:hAnsi="宋体" w:eastAsia="宋体" w:cs="宋体"/>
                <w:sz w:val="19"/>
              </w:rPr>
            </w:pPr>
          </w:p>
        </w:tc>
        <w:tc>
          <w:tcPr>
            <w:tcW w:w="673" w:type="dxa"/>
            <w:noWrap w:val="0"/>
            <w:vAlign w:val="top"/>
          </w:tcPr>
          <w:p w14:paraId="024603EE">
            <w:pPr>
              <w:pStyle w:val="16"/>
              <w:spacing w:line="225" w:lineRule="exact"/>
              <w:rPr>
                <w:rFonts w:hint="eastAsia" w:ascii="宋体" w:hAnsi="宋体" w:eastAsia="宋体" w:cs="宋体"/>
                <w:sz w:val="19"/>
              </w:rPr>
            </w:pPr>
          </w:p>
        </w:tc>
        <w:tc>
          <w:tcPr>
            <w:tcW w:w="873" w:type="dxa"/>
            <w:noWrap w:val="0"/>
            <w:vAlign w:val="top"/>
          </w:tcPr>
          <w:p w14:paraId="581BFD29">
            <w:pPr>
              <w:pStyle w:val="16"/>
              <w:spacing w:line="225" w:lineRule="exact"/>
              <w:rPr>
                <w:rFonts w:hint="eastAsia" w:ascii="宋体" w:hAnsi="宋体" w:eastAsia="宋体" w:cs="宋体"/>
                <w:sz w:val="19"/>
              </w:rPr>
            </w:pPr>
          </w:p>
        </w:tc>
        <w:tc>
          <w:tcPr>
            <w:tcW w:w="1422" w:type="dxa"/>
            <w:noWrap w:val="0"/>
            <w:vAlign w:val="top"/>
          </w:tcPr>
          <w:p w14:paraId="32ABA5A3">
            <w:pPr>
              <w:pStyle w:val="16"/>
              <w:spacing w:line="225" w:lineRule="exact"/>
              <w:rPr>
                <w:rFonts w:hint="eastAsia" w:ascii="宋体" w:hAnsi="宋体" w:eastAsia="宋体" w:cs="宋体"/>
                <w:sz w:val="19"/>
              </w:rPr>
            </w:pPr>
          </w:p>
        </w:tc>
      </w:tr>
      <w:tr w14:paraId="1A99A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A4B9E44">
            <w:pPr>
              <w:pStyle w:val="16"/>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8A3E474">
            <w:pPr>
              <w:pStyle w:val="16"/>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B7F374A">
            <w:pPr>
              <w:pStyle w:val="16"/>
              <w:rPr>
                <w:rFonts w:hint="eastAsia" w:ascii="宋体" w:hAnsi="宋体" w:eastAsia="宋体" w:cs="宋体"/>
              </w:rPr>
            </w:pPr>
          </w:p>
        </w:tc>
        <w:tc>
          <w:tcPr>
            <w:tcW w:w="1244" w:type="dxa"/>
            <w:tcBorders>
              <w:left w:val="single" w:color="auto" w:sz="4" w:space="0"/>
            </w:tcBorders>
            <w:noWrap w:val="0"/>
            <w:vAlign w:val="top"/>
          </w:tcPr>
          <w:p w14:paraId="6A7FE442">
            <w:pPr>
              <w:pStyle w:val="16"/>
              <w:spacing w:line="225" w:lineRule="exact"/>
              <w:rPr>
                <w:rFonts w:hint="eastAsia" w:ascii="宋体" w:hAnsi="宋体" w:eastAsia="宋体" w:cs="宋体"/>
                <w:sz w:val="19"/>
              </w:rPr>
            </w:pPr>
          </w:p>
        </w:tc>
        <w:tc>
          <w:tcPr>
            <w:tcW w:w="1244" w:type="dxa"/>
            <w:noWrap w:val="0"/>
            <w:vAlign w:val="top"/>
          </w:tcPr>
          <w:p w14:paraId="137D69EE">
            <w:pPr>
              <w:pStyle w:val="16"/>
              <w:spacing w:line="225" w:lineRule="exact"/>
              <w:rPr>
                <w:rFonts w:hint="eastAsia" w:ascii="宋体" w:hAnsi="宋体" w:eastAsia="宋体" w:cs="宋体"/>
                <w:sz w:val="19"/>
              </w:rPr>
            </w:pPr>
          </w:p>
        </w:tc>
        <w:tc>
          <w:tcPr>
            <w:tcW w:w="1281" w:type="dxa"/>
            <w:noWrap w:val="0"/>
            <w:vAlign w:val="top"/>
          </w:tcPr>
          <w:p w14:paraId="16B8C7D9">
            <w:pPr>
              <w:pStyle w:val="16"/>
              <w:spacing w:line="225" w:lineRule="exact"/>
              <w:rPr>
                <w:rFonts w:hint="eastAsia" w:ascii="宋体" w:hAnsi="宋体" w:eastAsia="宋体" w:cs="宋体"/>
                <w:sz w:val="19"/>
              </w:rPr>
            </w:pPr>
          </w:p>
        </w:tc>
        <w:tc>
          <w:tcPr>
            <w:tcW w:w="673" w:type="dxa"/>
            <w:noWrap w:val="0"/>
            <w:vAlign w:val="top"/>
          </w:tcPr>
          <w:p w14:paraId="626E78E2">
            <w:pPr>
              <w:pStyle w:val="16"/>
              <w:spacing w:line="225" w:lineRule="exact"/>
              <w:rPr>
                <w:rFonts w:hint="eastAsia" w:ascii="宋体" w:hAnsi="宋体" w:eastAsia="宋体" w:cs="宋体"/>
                <w:sz w:val="19"/>
              </w:rPr>
            </w:pPr>
          </w:p>
        </w:tc>
        <w:tc>
          <w:tcPr>
            <w:tcW w:w="873" w:type="dxa"/>
            <w:noWrap w:val="0"/>
            <w:vAlign w:val="top"/>
          </w:tcPr>
          <w:p w14:paraId="793FCD19">
            <w:pPr>
              <w:pStyle w:val="16"/>
              <w:spacing w:line="225" w:lineRule="exact"/>
              <w:rPr>
                <w:rFonts w:hint="eastAsia" w:ascii="宋体" w:hAnsi="宋体" w:eastAsia="宋体" w:cs="宋体"/>
                <w:sz w:val="19"/>
              </w:rPr>
            </w:pPr>
          </w:p>
        </w:tc>
        <w:tc>
          <w:tcPr>
            <w:tcW w:w="1422" w:type="dxa"/>
            <w:noWrap w:val="0"/>
            <w:vAlign w:val="top"/>
          </w:tcPr>
          <w:p w14:paraId="19DC3083">
            <w:pPr>
              <w:pStyle w:val="16"/>
              <w:spacing w:line="225" w:lineRule="exact"/>
              <w:rPr>
                <w:rFonts w:hint="eastAsia" w:ascii="宋体" w:hAnsi="宋体" w:eastAsia="宋体" w:cs="宋体"/>
                <w:sz w:val="19"/>
              </w:rPr>
            </w:pPr>
          </w:p>
        </w:tc>
      </w:tr>
      <w:tr w14:paraId="40CBE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7EE8E84">
            <w:pPr>
              <w:pStyle w:val="16"/>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CF1F76F">
            <w:pPr>
              <w:pStyle w:val="16"/>
              <w:rPr>
                <w:rFonts w:hint="eastAsia" w:ascii="宋体" w:hAnsi="宋体" w:eastAsia="宋体" w:cs="宋体"/>
              </w:rPr>
            </w:pPr>
          </w:p>
        </w:tc>
        <w:tc>
          <w:tcPr>
            <w:tcW w:w="955" w:type="dxa"/>
            <w:vMerge w:val="continue"/>
            <w:tcBorders>
              <w:top w:val="nil"/>
              <w:right w:val="single" w:color="auto" w:sz="4" w:space="0"/>
            </w:tcBorders>
            <w:noWrap w:val="0"/>
            <w:vAlign w:val="top"/>
          </w:tcPr>
          <w:p w14:paraId="502E92D5">
            <w:pPr>
              <w:pStyle w:val="16"/>
              <w:rPr>
                <w:rFonts w:hint="eastAsia" w:ascii="宋体" w:hAnsi="宋体" w:eastAsia="宋体" w:cs="宋体"/>
              </w:rPr>
            </w:pPr>
          </w:p>
        </w:tc>
        <w:tc>
          <w:tcPr>
            <w:tcW w:w="1244" w:type="dxa"/>
            <w:tcBorders>
              <w:left w:val="single" w:color="auto" w:sz="4" w:space="0"/>
            </w:tcBorders>
            <w:noWrap w:val="0"/>
            <w:vAlign w:val="top"/>
          </w:tcPr>
          <w:p w14:paraId="0787D05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100770C">
            <w:pPr>
              <w:pStyle w:val="16"/>
              <w:spacing w:line="225" w:lineRule="exact"/>
              <w:rPr>
                <w:rFonts w:hint="eastAsia" w:ascii="宋体" w:hAnsi="宋体" w:eastAsia="宋体" w:cs="宋体"/>
                <w:sz w:val="19"/>
              </w:rPr>
            </w:pPr>
          </w:p>
        </w:tc>
        <w:tc>
          <w:tcPr>
            <w:tcW w:w="1281" w:type="dxa"/>
            <w:noWrap w:val="0"/>
            <w:vAlign w:val="top"/>
          </w:tcPr>
          <w:p w14:paraId="2154F8BB">
            <w:pPr>
              <w:pStyle w:val="16"/>
              <w:spacing w:line="225" w:lineRule="exact"/>
              <w:rPr>
                <w:rFonts w:hint="eastAsia" w:ascii="宋体" w:hAnsi="宋体" w:eastAsia="宋体" w:cs="宋体"/>
                <w:sz w:val="19"/>
              </w:rPr>
            </w:pPr>
          </w:p>
        </w:tc>
        <w:tc>
          <w:tcPr>
            <w:tcW w:w="673" w:type="dxa"/>
            <w:noWrap w:val="0"/>
            <w:vAlign w:val="top"/>
          </w:tcPr>
          <w:p w14:paraId="6A7DD9E8">
            <w:pPr>
              <w:pStyle w:val="16"/>
              <w:spacing w:line="225" w:lineRule="exact"/>
              <w:rPr>
                <w:rFonts w:hint="eastAsia" w:ascii="宋体" w:hAnsi="宋体" w:eastAsia="宋体" w:cs="宋体"/>
                <w:sz w:val="19"/>
              </w:rPr>
            </w:pPr>
          </w:p>
        </w:tc>
        <w:tc>
          <w:tcPr>
            <w:tcW w:w="873" w:type="dxa"/>
            <w:noWrap w:val="0"/>
            <w:vAlign w:val="top"/>
          </w:tcPr>
          <w:p w14:paraId="094C2D9F">
            <w:pPr>
              <w:pStyle w:val="16"/>
              <w:spacing w:line="225" w:lineRule="exact"/>
              <w:rPr>
                <w:rFonts w:hint="eastAsia" w:ascii="宋体" w:hAnsi="宋体" w:eastAsia="宋体" w:cs="宋体"/>
                <w:sz w:val="19"/>
              </w:rPr>
            </w:pPr>
          </w:p>
        </w:tc>
        <w:tc>
          <w:tcPr>
            <w:tcW w:w="1422" w:type="dxa"/>
            <w:noWrap w:val="0"/>
            <w:vAlign w:val="top"/>
          </w:tcPr>
          <w:p w14:paraId="7CAB75BE">
            <w:pPr>
              <w:pStyle w:val="16"/>
              <w:spacing w:line="225" w:lineRule="exact"/>
              <w:rPr>
                <w:rFonts w:hint="eastAsia" w:ascii="宋体" w:hAnsi="宋体" w:eastAsia="宋体" w:cs="宋体"/>
                <w:sz w:val="19"/>
              </w:rPr>
            </w:pPr>
          </w:p>
        </w:tc>
      </w:tr>
      <w:tr w14:paraId="71F7F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A705CD">
            <w:pPr>
              <w:pStyle w:val="16"/>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A2F0E99">
            <w:pPr>
              <w:pStyle w:val="16"/>
              <w:rPr>
                <w:rFonts w:hint="eastAsia" w:ascii="宋体" w:hAnsi="宋体" w:eastAsia="宋体" w:cs="宋体"/>
              </w:rPr>
            </w:pPr>
          </w:p>
        </w:tc>
        <w:tc>
          <w:tcPr>
            <w:tcW w:w="955" w:type="dxa"/>
            <w:vMerge w:val="restart"/>
            <w:tcBorders>
              <w:bottom w:val="nil"/>
              <w:right w:val="single" w:color="auto" w:sz="4" w:space="0"/>
            </w:tcBorders>
            <w:noWrap w:val="0"/>
            <w:vAlign w:val="top"/>
          </w:tcPr>
          <w:p w14:paraId="4722F84C">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2DB1E622">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A0FA24B">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C51413E">
            <w:pPr>
              <w:pStyle w:val="16"/>
              <w:spacing w:line="225" w:lineRule="exact"/>
              <w:rPr>
                <w:rFonts w:hint="eastAsia" w:ascii="宋体" w:hAnsi="宋体" w:eastAsia="宋体" w:cs="宋体"/>
                <w:sz w:val="19"/>
              </w:rPr>
            </w:pPr>
          </w:p>
        </w:tc>
        <w:tc>
          <w:tcPr>
            <w:tcW w:w="1244" w:type="dxa"/>
            <w:noWrap w:val="0"/>
            <w:vAlign w:val="top"/>
          </w:tcPr>
          <w:p w14:paraId="5D29981E">
            <w:pPr>
              <w:pStyle w:val="16"/>
              <w:spacing w:line="225" w:lineRule="exact"/>
              <w:rPr>
                <w:rFonts w:hint="eastAsia" w:ascii="宋体" w:hAnsi="宋体" w:eastAsia="宋体" w:cs="宋体"/>
                <w:sz w:val="19"/>
              </w:rPr>
            </w:pPr>
          </w:p>
        </w:tc>
        <w:tc>
          <w:tcPr>
            <w:tcW w:w="1281" w:type="dxa"/>
            <w:noWrap w:val="0"/>
            <w:vAlign w:val="top"/>
          </w:tcPr>
          <w:p w14:paraId="10D32320">
            <w:pPr>
              <w:pStyle w:val="16"/>
              <w:spacing w:line="225" w:lineRule="exact"/>
              <w:rPr>
                <w:rFonts w:hint="eastAsia" w:ascii="宋体" w:hAnsi="宋体" w:eastAsia="宋体" w:cs="宋体"/>
                <w:sz w:val="19"/>
              </w:rPr>
            </w:pPr>
          </w:p>
        </w:tc>
        <w:tc>
          <w:tcPr>
            <w:tcW w:w="673" w:type="dxa"/>
            <w:noWrap w:val="0"/>
            <w:vAlign w:val="top"/>
          </w:tcPr>
          <w:p w14:paraId="62277CF8">
            <w:pPr>
              <w:pStyle w:val="16"/>
              <w:spacing w:line="225" w:lineRule="exact"/>
              <w:rPr>
                <w:rFonts w:hint="eastAsia" w:ascii="宋体" w:hAnsi="宋体" w:eastAsia="宋体" w:cs="宋体"/>
                <w:sz w:val="19"/>
              </w:rPr>
            </w:pPr>
          </w:p>
        </w:tc>
        <w:tc>
          <w:tcPr>
            <w:tcW w:w="873" w:type="dxa"/>
            <w:noWrap w:val="0"/>
            <w:vAlign w:val="top"/>
          </w:tcPr>
          <w:p w14:paraId="7E5B1AC9">
            <w:pPr>
              <w:pStyle w:val="16"/>
              <w:spacing w:line="225" w:lineRule="exact"/>
              <w:rPr>
                <w:rFonts w:hint="eastAsia" w:ascii="宋体" w:hAnsi="宋体" w:eastAsia="宋体" w:cs="宋体"/>
                <w:sz w:val="19"/>
              </w:rPr>
            </w:pPr>
          </w:p>
        </w:tc>
        <w:tc>
          <w:tcPr>
            <w:tcW w:w="1422" w:type="dxa"/>
            <w:noWrap w:val="0"/>
            <w:vAlign w:val="top"/>
          </w:tcPr>
          <w:p w14:paraId="4E3DDD96">
            <w:pPr>
              <w:pStyle w:val="16"/>
              <w:spacing w:line="225" w:lineRule="exact"/>
              <w:rPr>
                <w:rFonts w:hint="eastAsia" w:ascii="宋体" w:hAnsi="宋体" w:eastAsia="宋体" w:cs="宋体"/>
                <w:sz w:val="19"/>
              </w:rPr>
            </w:pPr>
          </w:p>
        </w:tc>
      </w:tr>
      <w:tr w14:paraId="2EA52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90F9707">
            <w:pPr>
              <w:pStyle w:val="16"/>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3DF1510">
            <w:pPr>
              <w:pStyle w:val="16"/>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C86ED7D">
            <w:pPr>
              <w:pStyle w:val="16"/>
              <w:rPr>
                <w:rFonts w:hint="eastAsia" w:ascii="宋体" w:hAnsi="宋体" w:eastAsia="宋体" w:cs="宋体"/>
              </w:rPr>
            </w:pPr>
          </w:p>
        </w:tc>
        <w:tc>
          <w:tcPr>
            <w:tcW w:w="1244" w:type="dxa"/>
            <w:tcBorders>
              <w:left w:val="single" w:color="auto" w:sz="4" w:space="0"/>
            </w:tcBorders>
            <w:noWrap w:val="0"/>
            <w:vAlign w:val="top"/>
          </w:tcPr>
          <w:p w14:paraId="07F39EE1">
            <w:pPr>
              <w:pStyle w:val="16"/>
              <w:spacing w:line="225" w:lineRule="exact"/>
              <w:rPr>
                <w:rFonts w:hint="eastAsia" w:ascii="宋体" w:hAnsi="宋体" w:eastAsia="宋体" w:cs="宋体"/>
                <w:sz w:val="19"/>
              </w:rPr>
            </w:pPr>
          </w:p>
        </w:tc>
        <w:tc>
          <w:tcPr>
            <w:tcW w:w="1244" w:type="dxa"/>
            <w:noWrap w:val="0"/>
            <w:vAlign w:val="top"/>
          </w:tcPr>
          <w:p w14:paraId="46597E00">
            <w:pPr>
              <w:pStyle w:val="16"/>
              <w:spacing w:line="225" w:lineRule="exact"/>
              <w:rPr>
                <w:rFonts w:hint="eastAsia" w:ascii="宋体" w:hAnsi="宋体" w:eastAsia="宋体" w:cs="宋体"/>
                <w:sz w:val="19"/>
              </w:rPr>
            </w:pPr>
          </w:p>
        </w:tc>
        <w:tc>
          <w:tcPr>
            <w:tcW w:w="1281" w:type="dxa"/>
            <w:noWrap w:val="0"/>
            <w:vAlign w:val="top"/>
          </w:tcPr>
          <w:p w14:paraId="08D1D34A">
            <w:pPr>
              <w:pStyle w:val="16"/>
              <w:spacing w:line="225" w:lineRule="exact"/>
              <w:rPr>
                <w:rFonts w:hint="eastAsia" w:ascii="宋体" w:hAnsi="宋体" w:eastAsia="宋体" w:cs="宋体"/>
                <w:sz w:val="19"/>
              </w:rPr>
            </w:pPr>
          </w:p>
        </w:tc>
        <w:tc>
          <w:tcPr>
            <w:tcW w:w="673" w:type="dxa"/>
            <w:noWrap w:val="0"/>
            <w:vAlign w:val="top"/>
          </w:tcPr>
          <w:p w14:paraId="69F3123E">
            <w:pPr>
              <w:pStyle w:val="16"/>
              <w:spacing w:line="225" w:lineRule="exact"/>
              <w:rPr>
                <w:rFonts w:hint="eastAsia" w:ascii="宋体" w:hAnsi="宋体" w:eastAsia="宋体" w:cs="宋体"/>
                <w:sz w:val="19"/>
              </w:rPr>
            </w:pPr>
          </w:p>
        </w:tc>
        <w:tc>
          <w:tcPr>
            <w:tcW w:w="873" w:type="dxa"/>
            <w:noWrap w:val="0"/>
            <w:vAlign w:val="top"/>
          </w:tcPr>
          <w:p w14:paraId="59EA7372">
            <w:pPr>
              <w:pStyle w:val="16"/>
              <w:spacing w:line="225" w:lineRule="exact"/>
              <w:rPr>
                <w:rFonts w:hint="eastAsia" w:ascii="宋体" w:hAnsi="宋体" w:eastAsia="宋体" w:cs="宋体"/>
                <w:sz w:val="19"/>
              </w:rPr>
            </w:pPr>
          </w:p>
        </w:tc>
        <w:tc>
          <w:tcPr>
            <w:tcW w:w="1422" w:type="dxa"/>
            <w:noWrap w:val="0"/>
            <w:vAlign w:val="top"/>
          </w:tcPr>
          <w:p w14:paraId="699CF91C">
            <w:pPr>
              <w:pStyle w:val="16"/>
              <w:spacing w:line="225" w:lineRule="exact"/>
              <w:rPr>
                <w:rFonts w:hint="eastAsia" w:ascii="宋体" w:hAnsi="宋体" w:eastAsia="宋体" w:cs="宋体"/>
                <w:sz w:val="19"/>
              </w:rPr>
            </w:pPr>
          </w:p>
        </w:tc>
      </w:tr>
      <w:tr w14:paraId="734AB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19CF2CF">
            <w:pPr>
              <w:pStyle w:val="16"/>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4DDB409">
            <w:pPr>
              <w:pStyle w:val="16"/>
              <w:rPr>
                <w:rFonts w:hint="eastAsia" w:ascii="宋体" w:hAnsi="宋体" w:eastAsia="宋体" w:cs="宋体"/>
              </w:rPr>
            </w:pPr>
          </w:p>
        </w:tc>
        <w:tc>
          <w:tcPr>
            <w:tcW w:w="955" w:type="dxa"/>
            <w:vMerge w:val="continue"/>
            <w:tcBorders>
              <w:top w:val="nil"/>
              <w:right w:val="single" w:color="auto" w:sz="4" w:space="0"/>
            </w:tcBorders>
            <w:noWrap w:val="0"/>
            <w:vAlign w:val="top"/>
          </w:tcPr>
          <w:p w14:paraId="2F909ABC">
            <w:pPr>
              <w:pStyle w:val="16"/>
              <w:rPr>
                <w:rFonts w:hint="eastAsia" w:ascii="宋体" w:hAnsi="宋体" w:eastAsia="宋体" w:cs="宋体"/>
              </w:rPr>
            </w:pPr>
          </w:p>
        </w:tc>
        <w:tc>
          <w:tcPr>
            <w:tcW w:w="1244" w:type="dxa"/>
            <w:tcBorders>
              <w:left w:val="single" w:color="auto" w:sz="4" w:space="0"/>
            </w:tcBorders>
            <w:noWrap w:val="0"/>
            <w:vAlign w:val="top"/>
          </w:tcPr>
          <w:p w14:paraId="1F997B5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01AC00D">
            <w:pPr>
              <w:pStyle w:val="16"/>
              <w:spacing w:line="225" w:lineRule="exact"/>
              <w:rPr>
                <w:rFonts w:hint="eastAsia" w:ascii="宋体" w:hAnsi="宋体" w:eastAsia="宋体" w:cs="宋体"/>
                <w:sz w:val="19"/>
              </w:rPr>
            </w:pPr>
          </w:p>
        </w:tc>
        <w:tc>
          <w:tcPr>
            <w:tcW w:w="1281" w:type="dxa"/>
            <w:noWrap w:val="0"/>
            <w:vAlign w:val="top"/>
          </w:tcPr>
          <w:p w14:paraId="016AAB46">
            <w:pPr>
              <w:pStyle w:val="16"/>
              <w:spacing w:line="225" w:lineRule="exact"/>
              <w:rPr>
                <w:rFonts w:hint="eastAsia" w:ascii="宋体" w:hAnsi="宋体" w:eastAsia="宋体" w:cs="宋体"/>
                <w:sz w:val="19"/>
              </w:rPr>
            </w:pPr>
          </w:p>
        </w:tc>
        <w:tc>
          <w:tcPr>
            <w:tcW w:w="673" w:type="dxa"/>
            <w:noWrap w:val="0"/>
            <w:vAlign w:val="top"/>
          </w:tcPr>
          <w:p w14:paraId="44541913">
            <w:pPr>
              <w:pStyle w:val="16"/>
              <w:spacing w:line="225" w:lineRule="exact"/>
              <w:rPr>
                <w:rFonts w:hint="eastAsia" w:ascii="宋体" w:hAnsi="宋体" w:eastAsia="宋体" w:cs="宋体"/>
                <w:sz w:val="19"/>
              </w:rPr>
            </w:pPr>
          </w:p>
        </w:tc>
        <w:tc>
          <w:tcPr>
            <w:tcW w:w="873" w:type="dxa"/>
            <w:noWrap w:val="0"/>
            <w:vAlign w:val="top"/>
          </w:tcPr>
          <w:p w14:paraId="796C61C9">
            <w:pPr>
              <w:pStyle w:val="16"/>
              <w:spacing w:line="225" w:lineRule="exact"/>
              <w:rPr>
                <w:rFonts w:hint="eastAsia" w:ascii="宋体" w:hAnsi="宋体" w:eastAsia="宋体" w:cs="宋体"/>
                <w:sz w:val="19"/>
              </w:rPr>
            </w:pPr>
          </w:p>
        </w:tc>
        <w:tc>
          <w:tcPr>
            <w:tcW w:w="1422" w:type="dxa"/>
            <w:noWrap w:val="0"/>
            <w:vAlign w:val="top"/>
          </w:tcPr>
          <w:p w14:paraId="112D6A95">
            <w:pPr>
              <w:pStyle w:val="16"/>
              <w:spacing w:line="225" w:lineRule="exact"/>
              <w:rPr>
                <w:rFonts w:hint="eastAsia" w:ascii="宋体" w:hAnsi="宋体" w:eastAsia="宋体" w:cs="宋体"/>
                <w:sz w:val="19"/>
              </w:rPr>
            </w:pPr>
          </w:p>
        </w:tc>
      </w:tr>
      <w:tr w14:paraId="120CB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9D40BEF">
            <w:pPr>
              <w:pStyle w:val="16"/>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7D914E5">
            <w:pPr>
              <w:pStyle w:val="16"/>
              <w:rPr>
                <w:rFonts w:hint="eastAsia" w:ascii="宋体" w:hAnsi="宋体" w:eastAsia="宋体" w:cs="宋体"/>
              </w:rPr>
            </w:pPr>
          </w:p>
        </w:tc>
        <w:tc>
          <w:tcPr>
            <w:tcW w:w="955" w:type="dxa"/>
            <w:vMerge w:val="restart"/>
            <w:tcBorders>
              <w:bottom w:val="nil"/>
              <w:right w:val="single" w:color="auto" w:sz="4" w:space="0"/>
            </w:tcBorders>
            <w:noWrap w:val="0"/>
            <w:vAlign w:val="top"/>
          </w:tcPr>
          <w:p w14:paraId="7FF2A537">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2B661920">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BB30D2F">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0649CBB">
            <w:pPr>
              <w:pStyle w:val="16"/>
              <w:spacing w:line="225" w:lineRule="exact"/>
              <w:rPr>
                <w:rFonts w:hint="eastAsia" w:ascii="宋体" w:hAnsi="宋体" w:eastAsia="宋体" w:cs="宋体"/>
                <w:sz w:val="19"/>
              </w:rPr>
            </w:pPr>
          </w:p>
        </w:tc>
        <w:tc>
          <w:tcPr>
            <w:tcW w:w="1244" w:type="dxa"/>
            <w:noWrap w:val="0"/>
            <w:vAlign w:val="top"/>
          </w:tcPr>
          <w:p w14:paraId="1AE3767F">
            <w:pPr>
              <w:pStyle w:val="16"/>
              <w:spacing w:line="225" w:lineRule="exact"/>
              <w:rPr>
                <w:rFonts w:hint="eastAsia" w:ascii="宋体" w:hAnsi="宋体" w:eastAsia="宋体" w:cs="宋体"/>
                <w:sz w:val="19"/>
              </w:rPr>
            </w:pPr>
          </w:p>
        </w:tc>
        <w:tc>
          <w:tcPr>
            <w:tcW w:w="1281" w:type="dxa"/>
            <w:noWrap w:val="0"/>
            <w:vAlign w:val="top"/>
          </w:tcPr>
          <w:p w14:paraId="623B4FBD">
            <w:pPr>
              <w:pStyle w:val="16"/>
              <w:spacing w:line="225" w:lineRule="exact"/>
              <w:rPr>
                <w:rFonts w:hint="eastAsia" w:ascii="宋体" w:hAnsi="宋体" w:eastAsia="宋体" w:cs="宋体"/>
                <w:sz w:val="19"/>
              </w:rPr>
            </w:pPr>
          </w:p>
        </w:tc>
        <w:tc>
          <w:tcPr>
            <w:tcW w:w="673" w:type="dxa"/>
            <w:noWrap w:val="0"/>
            <w:vAlign w:val="top"/>
          </w:tcPr>
          <w:p w14:paraId="5C2BB73C">
            <w:pPr>
              <w:pStyle w:val="16"/>
              <w:spacing w:line="225" w:lineRule="exact"/>
              <w:rPr>
                <w:rFonts w:hint="eastAsia" w:ascii="宋体" w:hAnsi="宋体" w:eastAsia="宋体" w:cs="宋体"/>
                <w:sz w:val="19"/>
              </w:rPr>
            </w:pPr>
          </w:p>
        </w:tc>
        <w:tc>
          <w:tcPr>
            <w:tcW w:w="873" w:type="dxa"/>
            <w:noWrap w:val="0"/>
            <w:vAlign w:val="top"/>
          </w:tcPr>
          <w:p w14:paraId="06040B1B">
            <w:pPr>
              <w:pStyle w:val="16"/>
              <w:spacing w:line="225" w:lineRule="exact"/>
              <w:rPr>
                <w:rFonts w:hint="eastAsia" w:ascii="宋体" w:hAnsi="宋体" w:eastAsia="宋体" w:cs="宋体"/>
                <w:sz w:val="19"/>
              </w:rPr>
            </w:pPr>
          </w:p>
        </w:tc>
        <w:tc>
          <w:tcPr>
            <w:tcW w:w="1422" w:type="dxa"/>
            <w:noWrap w:val="0"/>
            <w:vAlign w:val="top"/>
          </w:tcPr>
          <w:p w14:paraId="46A45515">
            <w:pPr>
              <w:pStyle w:val="16"/>
              <w:spacing w:line="225" w:lineRule="exact"/>
              <w:rPr>
                <w:rFonts w:hint="eastAsia" w:ascii="宋体" w:hAnsi="宋体" w:eastAsia="宋体" w:cs="宋体"/>
                <w:sz w:val="19"/>
              </w:rPr>
            </w:pPr>
          </w:p>
        </w:tc>
      </w:tr>
      <w:tr w14:paraId="14080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E2D143C">
            <w:pPr>
              <w:pStyle w:val="16"/>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4EE52A">
            <w:pPr>
              <w:pStyle w:val="16"/>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EF9F549">
            <w:pPr>
              <w:pStyle w:val="16"/>
              <w:rPr>
                <w:rFonts w:hint="eastAsia" w:ascii="宋体" w:hAnsi="宋体" w:eastAsia="宋体" w:cs="宋体"/>
              </w:rPr>
            </w:pPr>
          </w:p>
        </w:tc>
        <w:tc>
          <w:tcPr>
            <w:tcW w:w="1244" w:type="dxa"/>
            <w:tcBorders>
              <w:left w:val="single" w:color="auto" w:sz="4" w:space="0"/>
            </w:tcBorders>
            <w:noWrap w:val="0"/>
            <w:vAlign w:val="top"/>
          </w:tcPr>
          <w:p w14:paraId="09EA752C">
            <w:pPr>
              <w:pStyle w:val="16"/>
              <w:spacing w:line="225" w:lineRule="exact"/>
              <w:rPr>
                <w:rFonts w:hint="eastAsia" w:ascii="宋体" w:hAnsi="宋体" w:eastAsia="宋体" w:cs="宋体"/>
                <w:sz w:val="19"/>
              </w:rPr>
            </w:pPr>
          </w:p>
        </w:tc>
        <w:tc>
          <w:tcPr>
            <w:tcW w:w="1244" w:type="dxa"/>
            <w:noWrap w:val="0"/>
            <w:vAlign w:val="top"/>
          </w:tcPr>
          <w:p w14:paraId="45B98F29">
            <w:pPr>
              <w:pStyle w:val="16"/>
              <w:spacing w:line="225" w:lineRule="exact"/>
              <w:rPr>
                <w:rFonts w:hint="eastAsia" w:ascii="宋体" w:hAnsi="宋体" w:eastAsia="宋体" w:cs="宋体"/>
                <w:sz w:val="19"/>
              </w:rPr>
            </w:pPr>
          </w:p>
        </w:tc>
        <w:tc>
          <w:tcPr>
            <w:tcW w:w="1281" w:type="dxa"/>
            <w:noWrap w:val="0"/>
            <w:vAlign w:val="top"/>
          </w:tcPr>
          <w:p w14:paraId="6279BAE1">
            <w:pPr>
              <w:pStyle w:val="16"/>
              <w:spacing w:line="225" w:lineRule="exact"/>
              <w:rPr>
                <w:rFonts w:hint="eastAsia" w:ascii="宋体" w:hAnsi="宋体" w:eastAsia="宋体" w:cs="宋体"/>
                <w:sz w:val="19"/>
              </w:rPr>
            </w:pPr>
          </w:p>
        </w:tc>
        <w:tc>
          <w:tcPr>
            <w:tcW w:w="673" w:type="dxa"/>
            <w:noWrap w:val="0"/>
            <w:vAlign w:val="top"/>
          </w:tcPr>
          <w:p w14:paraId="144E3E32">
            <w:pPr>
              <w:pStyle w:val="16"/>
              <w:spacing w:line="225" w:lineRule="exact"/>
              <w:rPr>
                <w:rFonts w:hint="eastAsia" w:ascii="宋体" w:hAnsi="宋体" w:eastAsia="宋体" w:cs="宋体"/>
                <w:sz w:val="19"/>
              </w:rPr>
            </w:pPr>
          </w:p>
        </w:tc>
        <w:tc>
          <w:tcPr>
            <w:tcW w:w="873" w:type="dxa"/>
            <w:noWrap w:val="0"/>
            <w:vAlign w:val="top"/>
          </w:tcPr>
          <w:p w14:paraId="5A303FAE">
            <w:pPr>
              <w:pStyle w:val="16"/>
              <w:spacing w:line="225" w:lineRule="exact"/>
              <w:rPr>
                <w:rFonts w:hint="eastAsia" w:ascii="宋体" w:hAnsi="宋体" w:eastAsia="宋体" w:cs="宋体"/>
                <w:sz w:val="19"/>
              </w:rPr>
            </w:pPr>
          </w:p>
        </w:tc>
        <w:tc>
          <w:tcPr>
            <w:tcW w:w="1422" w:type="dxa"/>
            <w:noWrap w:val="0"/>
            <w:vAlign w:val="top"/>
          </w:tcPr>
          <w:p w14:paraId="16CEBB69">
            <w:pPr>
              <w:pStyle w:val="16"/>
              <w:spacing w:line="225" w:lineRule="exact"/>
              <w:rPr>
                <w:rFonts w:hint="eastAsia" w:ascii="宋体" w:hAnsi="宋体" w:eastAsia="宋体" w:cs="宋体"/>
                <w:sz w:val="19"/>
              </w:rPr>
            </w:pPr>
          </w:p>
        </w:tc>
      </w:tr>
      <w:tr w14:paraId="49619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4DC40B7">
            <w:pPr>
              <w:pStyle w:val="16"/>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8A5C5F2">
            <w:pPr>
              <w:pStyle w:val="16"/>
              <w:rPr>
                <w:rFonts w:hint="eastAsia" w:ascii="宋体" w:hAnsi="宋体" w:eastAsia="宋体" w:cs="宋体"/>
              </w:rPr>
            </w:pPr>
          </w:p>
        </w:tc>
        <w:tc>
          <w:tcPr>
            <w:tcW w:w="955" w:type="dxa"/>
            <w:vMerge w:val="continue"/>
            <w:tcBorders>
              <w:top w:val="nil"/>
              <w:right w:val="single" w:color="auto" w:sz="4" w:space="0"/>
            </w:tcBorders>
            <w:noWrap w:val="0"/>
            <w:vAlign w:val="top"/>
          </w:tcPr>
          <w:p w14:paraId="56CC3C4B">
            <w:pPr>
              <w:pStyle w:val="16"/>
              <w:rPr>
                <w:rFonts w:hint="eastAsia" w:ascii="宋体" w:hAnsi="宋体" w:eastAsia="宋体" w:cs="宋体"/>
              </w:rPr>
            </w:pPr>
          </w:p>
        </w:tc>
        <w:tc>
          <w:tcPr>
            <w:tcW w:w="1244" w:type="dxa"/>
            <w:tcBorders>
              <w:left w:val="single" w:color="auto" w:sz="4" w:space="0"/>
            </w:tcBorders>
            <w:noWrap w:val="0"/>
            <w:vAlign w:val="top"/>
          </w:tcPr>
          <w:p w14:paraId="0BCE5C9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6351F51">
            <w:pPr>
              <w:pStyle w:val="16"/>
              <w:spacing w:line="225" w:lineRule="exact"/>
              <w:rPr>
                <w:rFonts w:hint="eastAsia" w:ascii="宋体" w:hAnsi="宋体" w:eastAsia="宋体" w:cs="宋体"/>
                <w:sz w:val="19"/>
              </w:rPr>
            </w:pPr>
          </w:p>
        </w:tc>
        <w:tc>
          <w:tcPr>
            <w:tcW w:w="1281" w:type="dxa"/>
            <w:noWrap w:val="0"/>
            <w:vAlign w:val="top"/>
          </w:tcPr>
          <w:p w14:paraId="7E92F27B">
            <w:pPr>
              <w:pStyle w:val="16"/>
              <w:spacing w:line="225" w:lineRule="exact"/>
              <w:rPr>
                <w:rFonts w:hint="eastAsia" w:ascii="宋体" w:hAnsi="宋体" w:eastAsia="宋体" w:cs="宋体"/>
                <w:sz w:val="19"/>
              </w:rPr>
            </w:pPr>
          </w:p>
        </w:tc>
        <w:tc>
          <w:tcPr>
            <w:tcW w:w="673" w:type="dxa"/>
            <w:noWrap w:val="0"/>
            <w:vAlign w:val="top"/>
          </w:tcPr>
          <w:p w14:paraId="5299C213">
            <w:pPr>
              <w:pStyle w:val="16"/>
              <w:spacing w:line="225" w:lineRule="exact"/>
              <w:rPr>
                <w:rFonts w:hint="eastAsia" w:ascii="宋体" w:hAnsi="宋体" w:eastAsia="宋体" w:cs="宋体"/>
                <w:sz w:val="19"/>
              </w:rPr>
            </w:pPr>
          </w:p>
        </w:tc>
        <w:tc>
          <w:tcPr>
            <w:tcW w:w="873" w:type="dxa"/>
            <w:noWrap w:val="0"/>
            <w:vAlign w:val="top"/>
          </w:tcPr>
          <w:p w14:paraId="318F08F9">
            <w:pPr>
              <w:pStyle w:val="16"/>
              <w:spacing w:line="225" w:lineRule="exact"/>
              <w:rPr>
                <w:rFonts w:hint="eastAsia" w:ascii="宋体" w:hAnsi="宋体" w:eastAsia="宋体" w:cs="宋体"/>
                <w:sz w:val="19"/>
              </w:rPr>
            </w:pPr>
          </w:p>
        </w:tc>
        <w:tc>
          <w:tcPr>
            <w:tcW w:w="1422" w:type="dxa"/>
            <w:noWrap w:val="0"/>
            <w:vAlign w:val="top"/>
          </w:tcPr>
          <w:p w14:paraId="21FE11E2">
            <w:pPr>
              <w:pStyle w:val="16"/>
              <w:spacing w:line="225" w:lineRule="exact"/>
              <w:rPr>
                <w:rFonts w:hint="eastAsia" w:ascii="宋体" w:hAnsi="宋体" w:eastAsia="宋体" w:cs="宋体"/>
                <w:sz w:val="19"/>
              </w:rPr>
            </w:pPr>
          </w:p>
        </w:tc>
      </w:tr>
      <w:tr w14:paraId="1130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C05EACE">
            <w:pPr>
              <w:pStyle w:val="16"/>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0B156CB">
            <w:pPr>
              <w:pStyle w:val="16"/>
              <w:rPr>
                <w:rFonts w:hint="eastAsia" w:ascii="宋体" w:hAnsi="宋体" w:eastAsia="宋体" w:cs="宋体"/>
              </w:rPr>
            </w:pPr>
          </w:p>
        </w:tc>
        <w:tc>
          <w:tcPr>
            <w:tcW w:w="955" w:type="dxa"/>
            <w:tcBorders>
              <w:bottom w:val="nil"/>
              <w:right w:val="single" w:color="auto" w:sz="4" w:space="0"/>
            </w:tcBorders>
            <w:noWrap w:val="0"/>
            <w:vAlign w:val="top"/>
          </w:tcPr>
          <w:p w14:paraId="708DB441">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28441769">
            <w:pPr>
              <w:pStyle w:val="16"/>
              <w:spacing w:line="225" w:lineRule="exact"/>
              <w:rPr>
                <w:rFonts w:hint="eastAsia" w:ascii="宋体" w:hAnsi="宋体" w:eastAsia="宋体" w:cs="宋体"/>
                <w:sz w:val="19"/>
              </w:rPr>
            </w:pPr>
          </w:p>
        </w:tc>
        <w:tc>
          <w:tcPr>
            <w:tcW w:w="1244" w:type="dxa"/>
            <w:noWrap w:val="0"/>
            <w:vAlign w:val="top"/>
          </w:tcPr>
          <w:p w14:paraId="7E8C581C">
            <w:pPr>
              <w:pStyle w:val="16"/>
              <w:spacing w:line="225" w:lineRule="exact"/>
              <w:rPr>
                <w:rFonts w:hint="eastAsia" w:ascii="宋体" w:hAnsi="宋体" w:eastAsia="宋体" w:cs="宋体"/>
                <w:sz w:val="19"/>
              </w:rPr>
            </w:pPr>
          </w:p>
        </w:tc>
        <w:tc>
          <w:tcPr>
            <w:tcW w:w="1281" w:type="dxa"/>
            <w:noWrap w:val="0"/>
            <w:vAlign w:val="top"/>
          </w:tcPr>
          <w:p w14:paraId="235A3BCC">
            <w:pPr>
              <w:pStyle w:val="16"/>
              <w:spacing w:line="225" w:lineRule="exact"/>
              <w:rPr>
                <w:rFonts w:hint="eastAsia" w:ascii="宋体" w:hAnsi="宋体" w:eastAsia="宋体" w:cs="宋体"/>
                <w:sz w:val="19"/>
              </w:rPr>
            </w:pPr>
          </w:p>
        </w:tc>
        <w:tc>
          <w:tcPr>
            <w:tcW w:w="673" w:type="dxa"/>
            <w:noWrap w:val="0"/>
            <w:vAlign w:val="top"/>
          </w:tcPr>
          <w:p w14:paraId="406BF45C">
            <w:pPr>
              <w:pStyle w:val="16"/>
              <w:spacing w:line="225" w:lineRule="exact"/>
              <w:rPr>
                <w:rFonts w:hint="eastAsia" w:ascii="宋体" w:hAnsi="宋体" w:eastAsia="宋体" w:cs="宋体"/>
                <w:sz w:val="19"/>
              </w:rPr>
            </w:pPr>
          </w:p>
        </w:tc>
        <w:tc>
          <w:tcPr>
            <w:tcW w:w="873" w:type="dxa"/>
            <w:noWrap w:val="0"/>
            <w:vAlign w:val="top"/>
          </w:tcPr>
          <w:p w14:paraId="5DB3BF5A">
            <w:pPr>
              <w:pStyle w:val="16"/>
              <w:spacing w:line="225" w:lineRule="exact"/>
              <w:rPr>
                <w:rFonts w:hint="eastAsia" w:ascii="宋体" w:hAnsi="宋体" w:eastAsia="宋体" w:cs="宋体"/>
                <w:sz w:val="19"/>
              </w:rPr>
            </w:pPr>
          </w:p>
        </w:tc>
        <w:tc>
          <w:tcPr>
            <w:tcW w:w="1422" w:type="dxa"/>
            <w:noWrap w:val="0"/>
            <w:vAlign w:val="top"/>
          </w:tcPr>
          <w:p w14:paraId="5A6E413E">
            <w:pPr>
              <w:pStyle w:val="16"/>
              <w:spacing w:line="225" w:lineRule="exact"/>
              <w:rPr>
                <w:rFonts w:hint="eastAsia" w:ascii="宋体" w:hAnsi="宋体" w:eastAsia="宋体" w:cs="宋体"/>
                <w:sz w:val="19"/>
              </w:rPr>
            </w:pPr>
          </w:p>
        </w:tc>
      </w:tr>
      <w:tr w14:paraId="1FD9E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F959774">
            <w:pPr>
              <w:pStyle w:val="16"/>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2FE3E77D">
            <w:pPr>
              <w:pStyle w:val="16"/>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460B4590">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FC3B462">
            <w:pPr>
              <w:pStyle w:val="16"/>
              <w:spacing w:line="225" w:lineRule="exact"/>
              <w:rPr>
                <w:rFonts w:hint="eastAsia" w:ascii="宋体" w:hAnsi="宋体" w:eastAsia="宋体" w:cs="宋体"/>
                <w:sz w:val="19"/>
              </w:rPr>
            </w:pPr>
          </w:p>
        </w:tc>
        <w:tc>
          <w:tcPr>
            <w:tcW w:w="1244" w:type="dxa"/>
            <w:noWrap w:val="0"/>
            <w:vAlign w:val="top"/>
          </w:tcPr>
          <w:p w14:paraId="10F5A95B">
            <w:pPr>
              <w:pStyle w:val="16"/>
              <w:spacing w:line="225" w:lineRule="exact"/>
              <w:rPr>
                <w:rFonts w:hint="eastAsia" w:ascii="宋体" w:hAnsi="宋体" w:eastAsia="宋体" w:cs="宋体"/>
                <w:sz w:val="19"/>
              </w:rPr>
            </w:pPr>
          </w:p>
        </w:tc>
        <w:tc>
          <w:tcPr>
            <w:tcW w:w="1281" w:type="dxa"/>
            <w:noWrap w:val="0"/>
            <w:vAlign w:val="top"/>
          </w:tcPr>
          <w:p w14:paraId="09B8540D">
            <w:pPr>
              <w:pStyle w:val="16"/>
              <w:spacing w:line="225" w:lineRule="exact"/>
              <w:rPr>
                <w:rFonts w:hint="eastAsia" w:ascii="宋体" w:hAnsi="宋体" w:eastAsia="宋体" w:cs="宋体"/>
                <w:sz w:val="19"/>
              </w:rPr>
            </w:pPr>
          </w:p>
        </w:tc>
        <w:tc>
          <w:tcPr>
            <w:tcW w:w="673" w:type="dxa"/>
            <w:noWrap w:val="0"/>
            <w:vAlign w:val="top"/>
          </w:tcPr>
          <w:p w14:paraId="2390004D">
            <w:pPr>
              <w:pStyle w:val="16"/>
              <w:spacing w:line="225" w:lineRule="exact"/>
              <w:rPr>
                <w:rFonts w:hint="eastAsia" w:ascii="宋体" w:hAnsi="宋体" w:eastAsia="宋体" w:cs="宋体"/>
                <w:sz w:val="19"/>
              </w:rPr>
            </w:pPr>
          </w:p>
        </w:tc>
        <w:tc>
          <w:tcPr>
            <w:tcW w:w="873" w:type="dxa"/>
            <w:noWrap w:val="0"/>
            <w:vAlign w:val="top"/>
          </w:tcPr>
          <w:p w14:paraId="68BC45FB">
            <w:pPr>
              <w:pStyle w:val="16"/>
              <w:spacing w:line="225" w:lineRule="exact"/>
              <w:rPr>
                <w:rFonts w:hint="eastAsia" w:ascii="宋体" w:hAnsi="宋体" w:eastAsia="宋体" w:cs="宋体"/>
                <w:sz w:val="19"/>
              </w:rPr>
            </w:pPr>
          </w:p>
        </w:tc>
        <w:tc>
          <w:tcPr>
            <w:tcW w:w="1422" w:type="dxa"/>
            <w:noWrap w:val="0"/>
            <w:vAlign w:val="top"/>
          </w:tcPr>
          <w:p w14:paraId="1FC48DE4">
            <w:pPr>
              <w:pStyle w:val="16"/>
              <w:spacing w:line="225" w:lineRule="exact"/>
              <w:rPr>
                <w:rFonts w:hint="eastAsia" w:ascii="宋体" w:hAnsi="宋体" w:eastAsia="宋体" w:cs="宋体"/>
                <w:sz w:val="19"/>
              </w:rPr>
            </w:pPr>
          </w:p>
        </w:tc>
      </w:tr>
      <w:tr w14:paraId="77E78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73D155D">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6EB180C7">
            <w:pPr>
              <w:pStyle w:val="16"/>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2AC18D4">
            <w:pPr>
              <w:pStyle w:val="16"/>
              <w:rPr>
                <w:rFonts w:hint="eastAsia" w:ascii="宋体" w:hAnsi="宋体" w:eastAsia="宋体" w:cs="宋体"/>
              </w:rPr>
            </w:pPr>
          </w:p>
        </w:tc>
        <w:tc>
          <w:tcPr>
            <w:tcW w:w="1244" w:type="dxa"/>
            <w:tcBorders>
              <w:left w:val="single" w:color="auto" w:sz="4" w:space="0"/>
            </w:tcBorders>
            <w:noWrap w:val="0"/>
            <w:vAlign w:val="top"/>
          </w:tcPr>
          <w:p w14:paraId="0050D844">
            <w:pPr>
              <w:pStyle w:val="16"/>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01BF9CF9">
            <w:pPr>
              <w:pStyle w:val="16"/>
              <w:spacing w:line="225" w:lineRule="exact"/>
              <w:rPr>
                <w:rFonts w:hint="eastAsia" w:ascii="宋体" w:hAnsi="宋体" w:eastAsia="宋体" w:cs="宋体"/>
                <w:sz w:val="19"/>
              </w:rPr>
            </w:pPr>
          </w:p>
        </w:tc>
        <w:tc>
          <w:tcPr>
            <w:tcW w:w="1281" w:type="dxa"/>
            <w:noWrap w:val="0"/>
            <w:vAlign w:val="top"/>
          </w:tcPr>
          <w:p w14:paraId="5ED4F76E">
            <w:pPr>
              <w:pStyle w:val="16"/>
              <w:spacing w:line="225" w:lineRule="exact"/>
              <w:rPr>
                <w:rFonts w:hint="eastAsia" w:ascii="宋体" w:hAnsi="宋体" w:eastAsia="宋体" w:cs="宋体"/>
                <w:sz w:val="19"/>
              </w:rPr>
            </w:pPr>
          </w:p>
        </w:tc>
        <w:tc>
          <w:tcPr>
            <w:tcW w:w="673" w:type="dxa"/>
            <w:noWrap w:val="0"/>
            <w:vAlign w:val="top"/>
          </w:tcPr>
          <w:p w14:paraId="22BB37F2">
            <w:pPr>
              <w:pStyle w:val="16"/>
              <w:spacing w:line="225" w:lineRule="exact"/>
              <w:rPr>
                <w:rFonts w:hint="eastAsia" w:ascii="宋体" w:hAnsi="宋体" w:eastAsia="宋体" w:cs="宋体"/>
                <w:sz w:val="19"/>
              </w:rPr>
            </w:pPr>
          </w:p>
        </w:tc>
        <w:tc>
          <w:tcPr>
            <w:tcW w:w="873" w:type="dxa"/>
            <w:noWrap w:val="0"/>
            <w:vAlign w:val="top"/>
          </w:tcPr>
          <w:p w14:paraId="438A6914">
            <w:pPr>
              <w:pStyle w:val="16"/>
              <w:spacing w:line="225" w:lineRule="exact"/>
              <w:rPr>
                <w:rFonts w:hint="eastAsia" w:ascii="宋体" w:hAnsi="宋体" w:eastAsia="宋体" w:cs="宋体"/>
                <w:sz w:val="19"/>
              </w:rPr>
            </w:pPr>
          </w:p>
        </w:tc>
        <w:tc>
          <w:tcPr>
            <w:tcW w:w="1422" w:type="dxa"/>
            <w:noWrap w:val="0"/>
            <w:vAlign w:val="top"/>
          </w:tcPr>
          <w:p w14:paraId="215C7BB8">
            <w:pPr>
              <w:pStyle w:val="16"/>
              <w:spacing w:line="225" w:lineRule="exact"/>
              <w:rPr>
                <w:rFonts w:hint="eastAsia" w:ascii="宋体" w:hAnsi="宋体" w:eastAsia="宋体" w:cs="宋体"/>
                <w:sz w:val="19"/>
              </w:rPr>
            </w:pPr>
          </w:p>
        </w:tc>
      </w:tr>
      <w:tr w14:paraId="2A6EB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5F18390">
            <w:pPr>
              <w:pStyle w:val="16"/>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06B5CB1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E75379A">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644DAB79">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7BE9B95C">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5B909617">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15FD7AA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3E2E999D">
            <w:pPr>
              <w:pStyle w:val="16"/>
              <w:spacing w:line="225" w:lineRule="exact"/>
              <w:rPr>
                <w:rFonts w:hint="eastAsia" w:ascii="宋体" w:hAnsi="宋体" w:eastAsia="宋体" w:cs="宋体"/>
                <w:sz w:val="19"/>
              </w:rPr>
            </w:pPr>
          </w:p>
        </w:tc>
        <w:tc>
          <w:tcPr>
            <w:tcW w:w="1244" w:type="dxa"/>
            <w:noWrap w:val="0"/>
            <w:vAlign w:val="top"/>
          </w:tcPr>
          <w:p w14:paraId="5782B31A">
            <w:pPr>
              <w:pStyle w:val="16"/>
              <w:spacing w:line="225" w:lineRule="exact"/>
              <w:rPr>
                <w:rFonts w:hint="eastAsia" w:ascii="宋体" w:hAnsi="宋体" w:eastAsia="宋体" w:cs="宋体"/>
                <w:sz w:val="19"/>
              </w:rPr>
            </w:pPr>
          </w:p>
        </w:tc>
        <w:tc>
          <w:tcPr>
            <w:tcW w:w="1281" w:type="dxa"/>
            <w:noWrap w:val="0"/>
            <w:vAlign w:val="top"/>
          </w:tcPr>
          <w:p w14:paraId="7A3C31E2">
            <w:pPr>
              <w:pStyle w:val="16"/>
              <w:spacing w:line="225" w:lineRule="exact"/>
              <w:rPr>
                <w:rFonts w:hint="eastAsia" w:ascii="宋体" w:hAnsi="宋体" w:eastAsia="宋体" w:cs="宋体"/>
                <w:sz w:val="19"/>
              </w:rPr>
            </w:pPr>
          </w:p>
        </w:tc>
        <w:tc>
          <w:tcPr>
            <w:tcW w:w="673" w:type="dxa"/>
            <w:noWrap w:val="0"/>
            <w:vAlign w:val="top"/>
          </w:tcPr>
          <w:p w14:paraId="1D38DC6A">
            <w:pPr>
              <w:pStyle w:val="16"/>
              <w:spacing w:line="225" w:lineRule="exact"/>
              <w:rPr>
                <w:rFonts w:hint="eastAsia" w:ascii="宋体" w:hAnsi="宋体" w:eastAsia="宋体" w:cs="宋体"/>
                <w:sz w:val="19"/>
              </w:rPr>
            </w:pPr>
          </w:p>
        </w:tc>
        <w:tc>
          <w:tcPr>
            <w:tcW w:w="873" w:type="dxa"/>
            <w:noWrap w:val="0"/>
            <w:vAlign w:val="top"/>
          </w:tcPr>
          <w:p w14:paraId="43E18288">
            <w:pPr>
              <w:pStyle w:val="16"/>
              <w:spacing w:line="225" w:lineRule="exact"/>
              <w:rPr>
                <w:rFonts w:hint="eastAsia" w:ascii="宋体" w:hAnsi="宋体" w:eastAsia="宋体" w:cs="宋体"/>
                <w:sz w:val="19"/>
              </w:rPr>
            </w:pPr>
          </w:p>
        </w:tc>
        <w:tc>
          <w:tcPr>
            <w:tcW w:w="1422" w:type="dxa"/>
            <w:noWrap w:val="0"/>
            <w:vAlign w:val="top"/>
          </w:tcPr>
          <w:p w14:paraId="7D294E76">
            <w:pPr>
              <w:pStyle w:val="16"/>
              <w:spacing w:line="225" w:lineRule="exact"/>
              <w:rPr>
                <w:rFonts w:hint="eastAsia" w:ascii="宋体" w:hAnsi="宋体" w:eastAsia="宋体" w:cs="宋体"/>
                <w:sz w:val="19"/>
              </w:rPr>
            </w:pPr>
          </w:p>
        </w:tc>
      </w:tr>
      <w:tr w14:paraId="468AE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0A2990">
            <w:pPr>
              <w:pStyle w:val="16"/>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9203F8C">
            <w:pPr>
              <w:pStyle w:val="16"/>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42E372C6">
            <w:pPr>
              <w:pStyle w:val="16"/>
              <w:rPr>
                <w:rFonts w:hint="eastAsia" w:ascii="宋体" w:hAnsi="宋体" w:eastAsia="宋体" w:cs="宋体"/>
              </w:rPr>
            </w:pPr>
          </w:p>
        </w:tc>
        <w:tc>
          <w:tcPr>
            <w:tcW w:w="1244" w:type="dxa"/>
            <w:noWrap w:val="0"/>
            <w:vAlign w:val="top"/>
          </w:tcPr>
          <w:p w14:paraId="7B9A2D87">
            <w:pPr>
              <w:pStyle w:val="16"/>
              <w:spacing w:line="225" w:lineRule="exact"/>
              <w:rPr>
                <w:rFonts w:hint="eastAsia" w:ascii="宋体" w:hAnsi="宋体" w:eastAsia="宋体" w:cs="宋体"/>
                <w:sz w:val="19"/>
              </w:rPr>
            </w:pPr>
          </w:p>
        </w:tc>
        <w:tc>
          <w:tcPr>
            <w:tcW w:w="1244" w:type="dxa"/>
            <w:noWrap w:val="0"/>
            <w:vAlign w:val="top"/>
          </w:tcPr>
          <w:p w14:paraId="5BE87DE8">
            <w:pPr>
              <w:pStyle w:val="16"/>
              <w:spacing w:line="225" w:lineRule="exact"/>
              <w:rPr>
                <w:rFonts w:hint="eastAsia" w:ascii="宋体" w:hAnsi="宋体" w:eastAsia="宋体" w:cs="宋体"/>
                <w:sz w:val="19"/>
              </w:rPr>
            </w:pPr>
          </w:p>
        </w:tc>
        <w:tc>
          <w:tcPr>
            <w:tcW w:w="1281" w:type="dxa"/>
            <w:noWrap w:val="0"/>
            <w:vAlign w:val="top"/>
          </w:tcPr>
          <w:p w14:paraId="5005205E">
            <w:pPr>
              <w:pStyle w:val="16"/>
              <w:spacing w:line="225" w:lineRule="exact"/>
              <w:rPr>
                <w:rFonts w:hint="eastAsia" w:ascii="宋体" w:hAnsi="宋体" w:eastAsia="宋体" w:cs="宋体"/>
                <w:sz w:val="19"/>
              </w:rPr>
            </w:pPr>
          </w:p>
        </w:tc>
        <w:tc>
          <w:tcPr>
            <w:tcW w:w="673" w:type="dxa"/>
            <w:noWrap w:val="0"/>
            <w:vAlign w:val="top"/>
          </w:tcPr>
          <w:p w14:paraId="7DE044FB">
            <w:pPr>
              <w:pStyle w:val="16"/>
              <w:spacing w:line="225" w:lineRule="exact"/>
              <w:rPr>
                <w:rFonts w:hint="eastAsia" w:ascii="宋体" w:hAnsi="宋体" w:eastAsia="宋体" w:cs="宋体"/>
                <w:sz w:val="19"/>
              </w:rPr>
            </w:pPr>
          </w:p>
        </w:tc>
        <w:tc>
          <w:tcPr>
            <w:tcW w:w="873" w:type="dxa"/>
            <w:noWrap w:val="0"/>
            <w:vAlign w:val="top"/>
          </w:tcPr>
          <w:p w14:paraId="26BCA4E0">
            <w:pPr>
              <w:pStyle w:val="16"/>
              <w:spacing w:line="225" w:lineRule="exact"/>
              <w:rPr>
                <w:rFonts w:hint="eastAsia" w:ascii="宋体" w:hAnsi="宋体" w:eastAsia="宋体" w:cs="宋体"/>
                <w:sz w:val="19"/>
              </w:rPr>
            </w:pPr>
          </w:p>
        </w:tc>
        <w:tc>
          <w:tcPr>
            <w:tcW w:w="1422" w:type="dxa"/>
            <w:noWrap w:val="0"/>
            <w:vAlign w:val="top"/>
          </w:tcPr>
          <w:p w14:paraId="6C19EE0B">
            <w:pPr>
              <w:pStyle w:val="16"/>
              <w:spacing w:line="225" w:lineRule="exact"/>
              <w:rPr>
                <w:rFonts w:hint="eastAsia" w:ascii="宋体" w:hAnsi="宋体" w:eastAsia="宋体" w:cs="宋体"/>
                <w:sz w:val="19"/>
              </w:rPr>
            </w:pPr>
          </w:p>
        </w:tc>
      </w:tr>
      <w:tr w14:paraId="526DD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9F2644F">
            <w:pPr>
              <w:pStyle w:val="16"/>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2ABC470D">
            <w:pPr>
              <w:pStyle w:val="16"/>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E04C605">
            <w:pPr>
              <w:pStyle w:val="16"/>
              <w:rPr>
                <w:rFonts w:hint="eastAsia" w:ascii="宋体" w:hAnsi="宋体" w:eastAsia="宋体" w:cs="宋体"/>
              </w:rPr>
            </w:pPr>
          </w:p>
        </w:tc>
        <w:tc>
          <w:tcPr>
            <w:tcW w:w="1244" w:type="dxa"/>
            <w:noWrap w:val="0"/>
            <w:vAlign w:val="top"/>
          </w:tcPr>
          <w:p w14:paraId="4BFC8F11">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D1CAB84">
            <w:pPr>
              <w:pStyle w:val="16"/>
              <w:rPr>
                <w:rFonts w:hint="eastAsia" w:ascii="宋体" w:hAnsi="宋体" w:eastAsia="宋体" w:cs="宋体"/>
              </w:rPr>
            </w:pPr>
          </w:p>
        </w:tc>
        <w:tc>
          <w:tcPr>
            <w:tcW w:w="1281" w:type="dxa"/>
            <w:noWrap w:val="0"/>
            <w:vAlign w:val="top"/>
          </w:tcPr>
          <w:p w14:paraId="626B6456">
            <w:pPr>
              <w:pStyle w:val="16"/>
              <w:rPr>
                <w:rFonts w:hint="eastAsia" w:ascii="宋体" w:hAnsi="宋体" w:eastAsia="宋体" w:cs="宋体"/>
              </w:rPr>
            </w:pPr>
          </w:p>
        </w:tc>
        <w:tc>
          <w:tcPr>
            <w:tcW w:w="673" w:type="dxa"/>
            <w:noWrap w:val="0"/>
            <w:vAlign w:val="top"/>
          </w:tcPr>
          <w:p w14:paraId="49B05959">
            <w:pPr>
              <w:pStyle w:val="16"/>
              <w:rPr>
                <w:rFonts w:hint="eastAsia" w:ascii="宋体" w:hAnsi="宋体" w:eastAsia="宋体" w:cs="宋体"/>
              </w:rPr>
            </w:pPr>
          </w:p>
        </w:tc>
        <w:tc>
          <w:tcPr>
            <w:tcW w:w="873" w:type="dxa"/>
            <w:noWrap w:val="0"/>
            <w:vAlign w:val="top"/>
          </w:tcPr>
          <w:p w14:paraId="6EFDD704">
            <w:pPr>
              <w:pStyle w:val="16"/>
              <w:rPr>
                <w:rFonts w:hint="eastAsia" w:ascii="宋体" w:hAnsi="宋体" w:eastAsia="宋体" w:cs="宋体"/>
              </w:rPr>
            </w:pPr>
          </w:p>
        </w:tc>
        <w:tc>
          <w:tcPr>
            <w:tcW w:w="1422" w:type="dxa"/>
            <w:noWrap w:val="0"/>
            <w:vAlign w:val="top"/>
          </w:tcPr>
          <w:p w14:paraId="556031D4">
            <w:pPr>
              <w:pStyle w:val="16"/>
              <w:rPr>
                <w:rFonts w:hint="eastAsia" w:ascii="宋体" w:hAnsi="宋体" w:eastAsia="宋体" w:cs="宋体"/>
              </w:rPr>
            </w:pPr>
          </w:p>
        </w:tc>
      </w:tr>
      <w:tr w14:paraId="17434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2B145539">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3B02960E">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4DFFC2CA">
            <w:pPr>
              <w:pStyle w:val="16"/>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747FB922">
            <w:pPr>
              <w:pStyle w:val="16"/>
              <w:jc w:val="center"/>
              <w:rPr>
                <w:rFonts w:hint="eastAsia" w:ascii="宋体" w:hAnsi="宋体" w:eastAsia="宋体" w:cs="宋体"/>
              </w:rPr>
            </w:pPr>
          </w:p>
        </w:tc>
      </w:tr>
    </w:tbl>
    <w:p w14:paraId="0C6A7FA0">
      <w:pPr>
        <w:pStyle w:val="3"/>
        <w:spacing w:before="232" w:line="228" w:lineRule="auto"/>
        <w:ind w:left="575"/>
        <w:rPr>
          <w:sz w:val="17"/>
          <w:szCs w:val="17"/>
        </w:rPr>
      </w:pPr>
    </w:p>
    <w:p w14:paraId="0F539BD4">
      <w:pPr>
        <w:spacing w:line="217" w:lineRule="auto"/>
        <w:rPr>
          <w:sz w:val="22"/>
          <w:szCs w:val="22"/>
        </w:rPr>
      </w:pPr>
    </w:p>
    <w:p w14:paraId="2134E767">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footerReference r:id="rId4" w:type="default"/>
          <w:pgSz w:w="11906" w:h="16838"/>
          <w:pgMar w:top="1134" w:right="1417" w:bottom="1134" w:left="1134" w:header="851" w:footer="992" w:gutter="0"/>
          <w:pgNumType w:fmt="decimal"/>
          <w:cols w:space="0" w:num="1"/>
          <w:rtlGutter w:val="0"/>
          <w:docGrid w:type="lines" w:linePitch="312"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2D87CD6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4</w:t>
      </w:r>
    </w:p>
    <w:p w14:paraId="7C5D1D8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6DEBD4C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3</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岳阳楼区农产品综合检验检测中心</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14:paraId="424DB32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E8B7D8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47A7A9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5C0DC1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626F57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AAFF67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8D909B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BA4760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E86B85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D1038A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F129F5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298114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11A0E9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B9A339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3E8D8B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803CAC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09D626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21B2A9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8F2C5C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7082BA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361F67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AA5B6F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F2F757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326B80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208AE3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81D6D8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1695A8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4828A5A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14:paraId="0620790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A52FE2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F84279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0B302C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945C7A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2023年度岳阳楼区农产品综合检验检测中心单位整体支出绩效自评报告</w:t>
      </w:r>
    </w:p>
    <w:p w14:paraId="48D69DB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991DF4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F1C603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B54EEF4">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一、单位基本情况</w:t>
      </w:r>
    </w:p>
    <w:p w14:paraId="77A6AD50">
      <w:pPr>
        <w:widowControl/>
        <w:spacing w:line="600" w:lineRule="exact"/>
        <w:ind w:firstLine="560" w:firstLineChars="200"/>
        <w:rPr>
          <w:rFonts w:hint="eastAsia" w:asciiTheme="minorEastAsia" w:hAnsiTheme="minorEastAsia" w:eastAsiaTheme="minorEastAsia" w:cstheme="minorEastAsia"/>
          <w:b w:val="0"/>
          <w:bCs w:val="0"/>
          <w:kern w:val="0"/>
          <w:sz w:val="28"/>
          <w:szCs w:val="28"/>
        </w:rPr>
      </w:pPr>
      <w:r>
        <w:rPr>
          <w:rFonts w:hint="eastAsia" w:asciiTheme="minorEastAsia" w:hAnsiTheme="minorEastAsia" w:eastAsiaTheme="minorEastAsia" w:cstheme="minorEastAsia"/>
          <w:b w:val="0"/>
          <w:bCs w:val="0"/>
          <w:kern w:val="0"/>
          <w:sz w:val="28"/>
          <w:szCs w:val="28"/>
        </w:rPr>
        <w:t>（一）职能职责</w:t>
      </w:r>
    </w:p>
    <w:p w14:paraId="5543AF9D">
      <w:pPr>
        <w:pStyle w:val="10"/>
        <w:spacing w:before="0" w:beforeAutospacing="0" w:after="2" w:afterAutospacing="0"/>
        <w:ind w:left="0" w:firstLine="64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 xml:space="preserve">1、主要负责对动物疫病的监测、流行病学调查及动物、动物产品实施法定检疫。 </w:t>
      </w:r>
    </w:p>
    <w:p w14:paraId="2C1A3A50">
      <w:pPr>
        <w:pStyle w:val="10"/>
        <w:spacing w:before="0" w:beforeAutospacing="0" w:after="2" w:afterAutospacing="0"/>
        <w:ind w:left="0" w:firstLine="64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 xml:space="preserve">2、负责屠宰场和养殖场非洲猪瘟病毒实验室监测。 </w:t>
      </w:r>
    </w:p>
    <w:p w14:paraId="02A6E0C9">
      <w:pPr>
        <w:pStyle w:val="10"/>
        <w:spacing w:before="0" w:beforeAutospacing="0" w:after="2" w:afterAutospacing="0"/>
        <w:ind w:left="0" w:firstLine="64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 xml:space="preserve">3、对农产品生产基地监督抽样检测。 </w:t>
      </w:r>
    </w:p>
    <w:p w14:paraId="5836C4AF">
      <w:pPr>
        <w:pStyle w:val="10"/>
        <w:spacing w:before="0" w:beforeAutospacing="0" w:after="2" w:afterAutospacing="0"/>
        <w:ind w:left="0" w:firstLine="64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 xml:space="preserve">4、对染疫动物和动物产品进行无害化处理。 </w:t>
      </w:r>
    </w:p>
    <w:p w14:paraId="29026742">
      <w:pPr>
        <w:pStyle w:val="10"/>
        <w:spacing w:before="0" w:beforeAutospacing="0" w:after="2" w:afterAutospacing="0"/>
        <w:ind w:left="0" w:firstLine="64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 xml:space="preserve">5、从事农作物危险性病、虫、草进行疫情监测。 </w:t>
      </w:r>
    </w:p>
    <w:p w14:paraId="6DFA8F76">
      <w:pPr>
        <w:pStyle w:val="10"/>
        <w:spacing w:before="0" w:beforeAutospacing="0" w:after="2" w:afterAutospacing="0"/>
        <w:ind w:left="0" w:firstLine="64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 xml:space="preserve">6、承担行政区域内植物检疫、农作物重大病虫害防治有关工作。 </w:t>
      </w:r>
    </w:p>
    <w:p w14:paraId="7ED1DBA9">
      <w:pPr>
        <w:widowControl/>
        <w:spacing w:line="600" w:lineRule="exact"/>
        <w:ind w:firstLine="560" w:firstLineChars="200"/>
        <w:rPr>
          <w:rFonts w:hint="eastAsia" w:asciiTheme="minorEastAsia" w:hAnsiTheme="minorEastAsia" w:eastAsiaTheme="minorEastAsia" w:cstheme="minorEastAsia"/>
          <w:b w:val="0"/>
          <w:bCs w:val="0"/>
          <w:kern w:val="0"/>
          <w:sz w:val="28"/>
          <w:szCs w:val="28"/>
        </w:rPr>
      </w:pPr>
      <w:r>
        <w:rPr>
          <w:rFonts w:hint="eastAsia" w:asciiTheme="minorEastAsia" w:hAnsiTheme="minorEastAsia" w:eastAsiaTheme="minorEastAsia" w:cstheme="minorEastAsia"/>
          <w:b w:val="0"/>
          <w:bCs w:val="0"/>
          <w:kern w:val="0"/>
          <w:sz w:val="28"/>
          <w:szCs w:val="28"/>
        </w:rPr>
        <w:t>（二）机构设置</w:t>
      </w:r>
    </w:p>
    <w:p w14:paraId="1D15017C">
      <w:pPr>
        <w:spacing w:before="0" w:beforeAutospacing="0" w:after="2" w:afterAutospacing="0"/>
        <w:ind w:left="0" w:firstLine="628"/>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1、人员构成：</w:t>
      </w:r>
      <w:r>
        <w:rPr>
          <w:rFonts w:hint="eastAsia" w:asciiTheme="minorEastAsia" w:hAnsiTheme="minorEastAsia" w:eastAsiaTheme="minorEastAsia" w:cstheme="minorEastAsia"/>
          <w:color w:val="000000"/>
          <w:sz w:val="28"/>
          <w:szCs w:val="28"/>
          <w:highlight w:val="none"/>
        </w:rPr>
        <w:t>在职人员</w:t>
      </w:r>
      <w:r>
        <w:rPr>
          <w:rFonts w:hint="eastAsia" w:asciiTheme="minorEastAsia" w:hAnsiTheme="minorEastAsia" w:cstheme="minorEastAsia"/>
          <w:color w:val="000000"/>
          <w:sz w:val="28"/>
          <w:szCs w:val="28"/>
          <w:highlight w:val="none"/>
          <w:lang w:val="en-US" w:eastAsia="zh-CN"/>
        </w:rPr>
        <w:t>21</w:t>
      </w:r>
      <w:r>
        <w:rPr>
          <w:rFonts w:hint="eastAsia" w:asciiTheme="minorEastAsia" w:hAnsiTheme="minorEastAsia" w:eastAsiaTheme="minorEastAsia" w:cstheme="minorEastAsia"/>
          <w:color w:val="000000"/>
          <w:sz w:val="28"/>
          <w:szCs w:val="28"/>
          <w:highlight w:val="none"/>
        </w:rPr>
        <w:t>人，退休人员</w:t>
      </w:r>
      <w:r>
        <w:rPr>
          <w:rFonts w:hint="eastAsia" w:asciiTheme="minorEastAsia" w:hAnsiTheme="minorEastAsia" w:cstheme="minorEastAsia"/>
          <w:color w:val="000000"/>
          <w:sz w:val="28"/>
          <w:szCs w:val="28"/>
          <w:highlight w:val="none"/>
          <w:lang w:val="en-US" w:eastAsia="zh-CN"/>
        </w:rPr>
        <w:t>41</w:t>
      </w:r>
      <w:r>
        <w:rPr>
          <w:rFonts w:hint="eastAsia" w:asciiTheme="minorEastAsia" w:hAnsiTheme="minorEastAsia" w:eastAsiaTheme="minorEastAsia" w:cstheme="minorEastAsia"/>
          <w:color w:val="000000"/>
          <w:sz w:val="28"/>
          <w:szCs w:val="28"/>
          <w:highlight w:val="none"/>
        </w:rPr>
        <w:t>人</w:t>
      </w:r>
      <w:r>
        <w:rPr>
          <w:rFonts w:hint="eastAsia" w:asciiTheme="minorEastAsia" w:hAnsiTheme="minorEastAsia" w:eastAsiaTheme="minorEastAsia" w:cstheme="minorEastAsia"/>
          <w:color w:val="000000"/>
          <w:sz w:val="28"/>
          <w:szCs w:val="28"/>
          <w:highlight w:val="none"/>
          <w:lang w:eastAsia="zh-CN"/>
        </w:rPr>
        <w:t>，临聘人员</w:t>
      </w:r>
      <w:r>
        <w:rPr>
          <w:rFonts w:hint="eastAsia" w:asciiTheme="minorEastAsia" w:hAnsiTheme="minorEastAsia" w:eastAsiaTheme="minorEastAsia" w:cstheme="minorEastAsia"/>
          <w:color w:val="000000"/>
          <w:sz w:val="28"/>
          <w:szCs w:val="28"/>
          <w:highlight w:val="none"/>
          <w:lang w:val="en-US" w:eastAsia="zh-CN"/>
        </w:rPr>
        <w:t>3人</w:t>
      </w:r>
      <w:r>
        <w:rPr>
          <w:rFonts w:hint="eastAsia" w:asciiTheme="minorEastAsia" w:hAnsiTheme="minorEastAsia" w:eastAsiaTheme="minorEastAsia" w:cstheme="minorEastAsia"/>
          <w:color w:val="000000"/>
          <w:sz w:val="28"/>
          <w:szCs w:val="28"/>
          <w:highlight w:val="none"/>
          <w:lang w:eastAsia="zh-CN"/>
        </w:rPr>
        <w:t>。</w:t>
      </w:r>
    </w:p>
    <w:p w14:paraId="5CC4D3F8">
      <w:pPr>
        <w:spacing w:before="0" w:beforeAutospacing="0" w:after="2" w:afterAutospacing="0"/>
        <w:ind w:left="0" w:firstLine="628"/>
        <w:rPr>
          <w:rFonts w:hint="eastAsia" w:asciiTheme="minorEastAsia" w:hAnsiTheme="minorEastAsia" w:eastAsiaTheme="minorEastAsia" w:cstheme="minorEastAsia"/>
          <w:color w:val="000000" w:themeColor="text1"/>
          <w:spacing w:val="0"/>
          <w:positio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sz w:val="28"/>
          <w:szCs w:val="28"/>
        </w:rPr>
        <w:t>2、内设股室有3个，分别是：办公室、检疫检测股、疫病预防股</w:t>
      </w:r>
      <w:r>
        <w:rPr>
          <w:rFonts w:hint="eastAsia" w:asciiTheme="minorEastAsia" w:hAnsiTheme="minorEastAsia" w:eastAsiaTheme="minorEastAsia" w:cstheme="minorEastAsia"/>
          <w:color w:val="000000"/>
          <w:sz w:val="28"/>
          <w:szCs w:val="28"/>
          <w:lang w:eastAsia="zh-CN"/>
        </w:rPr>
        <w:t>。</w:t>
      </w:r>
    </w:p>
    <w:p w14:paraId="2354A040">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　　二、一般公共预算支出情况</w:t>
      </w:r>
    </w:p>
    <w:p w14:paraId="34FC3D71">
      <w:pPr>
        <w:keepNext w:val="0"/>
        <w:keepLines w:val="0"/>
        <w:pageBreakBefore w:val="0"/>
        <w:widowControl w:val="0"/>
        <w:kinsoku/>
        <w:wordWrap/>
        <w:overflowPunct/>
        <w:topLinePunct w:val="0"/>
        <w:autoSpaceDE/>
        <w:autoSpaceDN/>
        <w:bidi w:val="0"/>
        <w:adjustRightInd/>
        <w:snapToGrid/>
        <w:ind w:left="0" w:firstLine="562" w:firstLineChars="200"/>
        <w:jc w:val="left"/>
        <w:textAlignment w:val="auto"/>
        <w:rPr>
          <w:rFonts w:hint="eastAsia" w:asciiTheme="minorEastAsia" w:hAnsiTheme="minorEastAsia" w:eastAsiaTheme="minorEastAsia" w:cstheme="minorEastAsia"/>
          <w:b/>
          <w:bCs/>
          <w:color w:val="000000" w:themeColor="text1"/>
          <w:spacing w:val="0"/>
          <w:position w:val="0"/>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8"/>
          <w:szCs w:val="28"/>
          <w:lang w:val="en-US" w:eastAsia="zh-CN"/>
          <w14:textFill>
            <w14:solidFill>
              <w14:schemeClr w14:val="tx1"/>
            </w14:solidFill>
          </w14:textFill>
        </w:rPr>
        <w:t>(一)基本支出情况</w:t>
      </w:r>
    </w:p>
    <w:p w14:paraId="22F3737B">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color w:val="auto"/>
          <w:kern w:val="0"/>
          <w:sz w:val="28"/>
          <w:szCs w:val="28"/>
        </w:rPr>
        <w:t>本年度收支基本平衡,本年度总</w:t>
      </w:r>
      <w:r>
        <w:rPr>
          <w:rFonts w:hint="eastAsia" w:asciiTheme="minorEastAsia" w:hAnsiTheme="minorEastAsia" w:eastAsiaTheme="minorEastAsia" w:cstheme="minorEastAsia"/>
          <w:color w:val="auto"/>
          <w:kern w:val="0"/>
          <w:sz w:val="28"/>
          <w:szCs w:val="28"/>
          <w:lang w:eastAsia="zh-CN"/>
        </w:rPr>
        <w:t>支出</w:t>
      </w:r>
      <w:r>
        <w:rPr>
          <w:rFonts w:hint="eastAsia" w:asciiTheme="minorEastAsia" w:hAnsiTheme="minorEastAsia" w:eastAsiaTheme="minorEastAsia" w:cstheme="minorEastAsia"/>
          <w:color w:val="auto"/>
          <w:kern w:val="0"/>
          <w:sz w:val="28"/>
          <w:szCs w:val="28"/>
        </w:rPr>
        <w:t>为</w:t>
      </w:r>
      <w:r>
        <w:rPr>
          <w:rFonts w:hint="eastAsia" w:asciiTheme="minorEastAsia" w:hAnsiTheme="minorEastAsia" w:cstheme="minorEastAsia"/>
          <w:color w:val="auto"/>
          <w:kern w:val="0"/>
          <w:sz w:val="28"/>
          <w:szCs w:val="28"/>
          <w:lang w:val="en-US" w:eastAsia="zh-CN"/>
        </w:rPr>
        <w:t>445.17</w:t>
      </w:r>
      <w:r>
        <w:rPr>
          <w:rFonts w:hint="eastAsia" w:asciiTheme="minorEastAsia" w:hAnsiTheme="minorEastAsia" w:eastAsiaTheme="minorEastAsia" w:cstheme="minorEastAsia"/>
          <w:color w:val="auto"/>
          <w:kern w:val="0"/>
          <w:sz w:val="28"/>
          <w:szCs w:val="28"/>
        </w:rPr>
        <w:t>万元，其中</w:t>
      </w:r>
      <w:r>
        <w:rPr>
          <w:rFonts w:hint="eastAsia" w:asciiTheme="minorEastAsia" w:hAnsiTheme="minorEastAsia" w:eastAsiaTheme="minorEastAsia" w:cstheme="minorEastAsia"/>
          <w:color w:val="auto"/>
          <w:sz w:val="28"/>
          <w:szCs w:val="28"/>
        </w:rPr>
        <w:t>工资福利支出</w:t>
      </w:r>
      <w:r>
        <w:rPr>
          <w:rFonts w:hint="eastAsia" w:asciiTheme="minorEastAsia" w:hAnsiTheme="minorEastAsia" w:eastAsiaTheme="minorEastAsia" w:cstheme="minorEastAsia"/>
          <w:color w:val="auto"/>
          <w:sz w:val="28"/>
          <w:szCs w:val="28"/>
          <w:lang w:eastAsia="zh-CN"/>
        </w:rPr>
        <w:t>和对个人和家庭补助支出共</w:t>
      </w:r>
      <w:r>
        <w:rPr>
          <w:rFonts w:hint="eastAsia" w:asciiTheme="minorEastAsia" w:hAnsiTheme="minorEastAsia" w:cstheme="minorEastAsia"/>
          <w:color w:val="auto"/>
          <w:sz w:val="28"/>
          <w:szCs w:val="28"/>
          <w:lang w:val="en-US" w:eastAsia="zh-CN"/>
        </w:rPr>
        <w:t>304.56</w:t>
      </w:r>
      <w:r>
        <w:rPr>
          <w:rFonts w:hint="eastAsia" w:asciiTheme="minorEastAsia" w:hAnsiTheme="minorEastAsia" w:eastAsiaTheme="minorEastAsia" w:cstheme="minorEastAsia"/>
          <w:color w:val="auto"/>
          <w:sz w:val="28"/>
          <w:szCs w:val="28"/>
        </w:rPr>
        <w:t>万元、一般商品和服务支出</w:t>
      </w:r>
      <w:r>
        <w:rPr>
          <w:rFonts w:hint="eastAsia" w:asciiTheme="minorEastAsia" w:hAnsiTheme="minorEastAsia" w:eastAsiaTheme="minorEastAsia" w:cstheme="minorEastAsia"/>
          <w:color w:val="auto"/>
          <w:sz w:val="28"/>
          <w:szCs w:val="28"/>
          <w:lang w:eastAsia="zh-CN"/>
        </w:rPr>
        <w:t>和</w:t>
      </w:r>
      <w:r>
        <w:rPr>
          <w:rFonts w:hint="eastAsia" w:asciiTheme="minorEastAsia" w:hAnsiTheme="minorEastAsia" w:cstheme="minorEastAsia"/>
          <w:color w:val="auto"/>
          <w:sz w:val="28"/>
          <w:szCs w:val="28"/>
          <w:lang w:eastAsia="zh-CN"/>
        </w:rPr>
        <w:t>资本性</w:t>
      </w:r>
      <w:r>
        <w:rPr>
          <w:rFonts w:hint="eastAsia" w:asciiTheme="minorEastAsia" w:hAnsiTheme="minorEastAsia" w:eastAsiaTheme="minorEastAsia" w:cstheme="minorEastAsia"/>
          <w:color w:val="auto"/>
          <w:sz w:val="28"/>
          <w:szCs w:val="28"/>
          <w:lang w:eastAsia="zh-CN"/>
        </w:rPr>
        <w:t>支出</w:t>
      </w:r>
      <w:r>
        <w:rPr>
          <w:rFonts w:hint="eastAsia" w:asciiTheme="minorEastAsia" w:hAnsiTheme="minorEastAsia" w:cstheme="minorEastAsia"/>
          <w:color w:val="auto"/>
          <w:sz w:val="28"/>
          <w:szCs w:val="28"/>
          <w:lang w:val="en-US" w:eastAsia="zh-CN"/>
        </w:rPr>
        <w:t>140.61</w:t>
      </w:r>
      <w:r>
        <w:rPr>
          <w:rFonts w:hint="eastAsia" w:asciiTheme="minorEastAsia" w:hAnsiTheme="minorEastAsia" w:eastAsiaTheme="minorEastAsia" w:cstheme="minorEastAsia"/>
          <w:color w:val="auto"/>
          <w:sz w:val="28"/>
          <w:szCs w:val="28"/>
        </w:rPr>
        <w:t>万元</w:t>
      </w:r>
      <w:r>
        <w:rPr>
          <w:rFonts w:hint="eastAsia" w:asciiTheme="minorEastAsia" w:hAnsiTheme="minorEastAsia" w:eastAsiaTheme="minorEastAsia" w:cstheme="minorEastAsia"/>
          <w:color w:val="auto"/>
          <w:sz w:val="28"/>
          <w:szCs w:val="28"/>
          <w:lang w:eastAsia="zh-CN"/>
        </w:rPr>
        <w:t>。</w:t>
      </w:r>
    </w:p>
    <w:p w14:paraId="434D5B13">
      <w:pPr>
        <w:keepNext w:val="0"/>
        <w:keepLines w:val="0"/>
        <w:pageBreakBefore w:val="0"/>
        <w:widowControl w:val="0"/>
        <w:numPr>
          <w:ilvl w:val="0"/>
          <w:numId w:val="1"/>
        </w:numPr>
        <w:kinsoku/>
        <w:wordWrap/>
        <w:overflowPunct/>
        <w:topLinePunct w:val="0"/>
        <w:autoSpaceDE/>
        <w:autoSpaceDN/>
        <w:bidi w:val="0"/>
        <w:adjustRightInd/>
        <w:snapToGrid/>
        <w:ind w:left="0" w:firstLine="562" w:firstLineChars="200"/>
        <w:jc w:val="left"/>
        <w:textAlignment w:val="auto"/>
        <w:rPr>
          <w:rFonts w:hint="eastAsia" w:asciiTheme="minorEastAsia" w:hAnsiTheme="minorEastAsia" w:eastAsiaTheme="minorEastAsia" w:cstheme="minorEastAsia"/>
          <w:b/>
          <w:bCs/>
          <w:color w:val="000000" w:themeColor="text1"/>
          <w:spacing w:val="0"/>
          <w:position w:val="0"/>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8"/>
          <w:szCs w:val="28"/>
          <w:lang w:val="en-US" w:eastAsia="zh-CN"/>
          <w14:textFill>
            <w14:solidFill>
              <w14:schemeClr w14:val="tx1"/>
            </w14:solidFill>
          </w14:textFill>
        </w:rPr>
        <w:t>项目支出情况</w:t>
      </w:r>
    </w:p>
    <w:p w14:paraId="77DA606D">
      <w:pPr>
        <w:widowControl/>
        <w:spacing w:line="600" w:lineRule="exact"/>
        <w:ind w:firstLine="660"/>
        <w:jc w:val="left"/>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auto"/>
          <w:kern w:val="0"/>
          <w:sz w:val="28"/>
          <w:szCs w:val="28"/>
        </w:rPr>
        <w:t>本年度收支基本平衡,本年度总</w:t>
      </w:r>
      <w:r>
        <w:rPr>
          <w:rFonts w:hint="eastAsia" w:asciiTheme="minorEastAsia" w:hAnsiTheme="minorEastAsia" w:eastAsiaTheme="minorEastAsia" w:cstheme="minorEastAsia"/>
          <w:color w:val="auto"/>
          <w:kern w:val="0"/>
          <w:sz w:val="28"/>
          <w:szCs w:val="28"/>
          <w:lang w:eastAsia="zh-CN"/>
        </w:rPr>
        <w:t>支出</w:t>
      </w:r>
      <w:r>
        <w:rPr>
          <w:rFonts w:hint="eastAsia" w:asciiTheme="minorEastAsia" w:hAnsiTheme="minorEastAsia" w:eastAsiaTheme="minorEastAsia" w:cstheme="minorEastAsia"/>
          <w:color w:val="auto"/>
          <w:kern w:val="0"/>
          <w:sz w:val="28"/>
          <w:szCs w:val="28"/>
        </w:rPr>
        <w:t>为</w:t>
      </w:r>
      <w:r>
        <w:rPr>
          <w:rFonts w:hint="eastAsia" w:asciiTheme="minorEastAsia" w:hAnsiTheme="minorEastAsia" w:cstheme="minorEastAsia"/>
          <w:color w:val="auto"/>
          <w:kern w:val="0"/>
          <w:sz w:val="28"/>
          <w:szCs w:val="28"/>
          <w:lang w:val="en-US" w:eastAsia="zh-CN"/>
        </w:rPr>
        <w:t>85</w:t>
      </w:r>
      <w:r>
        <w:rPr>
          <w:rFonts w:hint="eastAsia" w:asciiTheme="minorEastAsia" w:hAnsiTheme="minorEastAsia" w:eastAsiaTheme="minorEastAsia" w:cstheme="minorEastAsia"/>
          <w:color w:val="auto"/>
          <w:kern w:val="0"/>
          <w:sz w:val="28"/>
          <w:szCs w:val="28"/>
        </w:rPr>
        <w:t>万元</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sz w:val="28"/>
          <w:szCs w:val="28"/>
        </w:rPr>
        <w:t>其中：业务工作经费支出</w:t>
      </w:r>
      <w:r>
        <w:rPr>
          <w:rFonts w:hint="eastAsia" w:asciiTheme="minorEastAsia" w:hAnsiTheme="minorEastAsia" w:cstheme="minorEastAsia"/>
          <w:kern w:val="0"/>
          <w:sz w:val="28"/>
          <w:szCs w:val="28"/>
          <w:lang w:val="en-US" w:eastAsia="zh-CN"/>
        </w:rPr>
        <w:t>85</w:t>
      </w:r>
      <w:r>
        <w:rPr>
          <w:rFonts w:hint="eastAsia" w:asciiTheme="minorEastAsia" w:hAnsiTheme="minorEastAsia" w:eastAsiaTheme="minorEastAsia" w:cstheme="minorEastAsia"/>
          <w:sz w:val="28"/>
          <w:szCs w:val="28"/>
        </w:rPr>
        <w:t>万元，主要用于</w:t>
      </w:r>
      <w:r>
        <w:rPr>
          <w:rFonts w:hint="eastAsia" w:asciiTheme="minorEastAsia" w:hAnsiTheme="minorEastAsia" w:eastAsiaTheme="minorEastAsia" w:cstheme="minorEastAsia"/>
          <w:color w:val="000000"/>
          <w:sz w:val="28"/>
          <w:szCs w:val="28"/>
        </w:rPr>
        <w:t>农产品质量检测和实验室材料购买、中心城区屠宰检验监管经费、非洲猪瘟等重大动物疫情防控经费、委托第三方农产品定量检测</w:t>
      </w:r>
      <w:r>
        <w:rPr>
          <w:rFonts w:hint="eastAsia" w:asciiTheme="minorEastAsia" w:hAnsiTheme="minorEastAsia" w:eastAsiaTheme="minorEastAsia" w:cstheme="minorEastAsia"/>
          <w:color w:val="000000"/>
          <w:sz w:val="28"/>
          <w:szCs w:val="28"/>
          <w:lang w:eastAsia="zh-CN"/>
        </w:rPr>
        <w:t>。</w:t>
      </w:r>
    </w:p>
    <w:p w14:paraId="1AA7D950">
      <w:pPr>
        <w:keepNext w:val="0"/>
        <w:keepLines w:val="0"/>
        <w:pageBreakBefore w:val="0"/>
        <w:widowControl w:val="0"/>
        <w:numPr>
          <w:ilvl w:val="0"/>
          <w:numId w:val="1"/>
        </w:numPr>
        <w:kinsoku/>
        <w:wordWrap/>
        <w:overflowPunct/>
        <w:topLinePunct w:val="0"/>
        <w:autoSpaceDE/>
        <w:autoSpaceDN/>
        <w:bidi w:val="0"/>
        <w:adjustRightInd/>
        <w:snapToGrid/>
        <w:ind w:left="0" w:firstLine="562" w:firstLineChars="200"/>
        <w:jc w:val="left"/>
        <w:textAlignment w:val="auto"/>
        <w:rPr>
          <w:rFonts w:hint="eastAsia" w:asciiTheme="minorEastAsia" w:hAnsiTheme="minorEastAsia" w:eastAsiaTheme="minorEastAsia" w:cstheme="minorEastAsia"/>
          <w:b/>
          <w:bCs/>
          <w:color w:val="000000" w:themeColor="text1"/>
          <w:spacing w:val="0"/>
          <w:position w:val="0"/>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8"/>
          <w:szCs w:val="28"/>
          <w:lang w:val="en-US" w:eastAsia="zh-CN"/>
          <w14:textFill>
            <w14:solidFill>
              <w14:schemeClr w14:val="tx1"/>
            </w14:solidFill>
          </w14:textFill>
        </w:rPr>
        <w:t>区</w:t>
      </w:r>
      <w:r>
        <w:rPr>
          <w:rFonts w:hint="eastAsia" w:asciiTheme="minorEastAsia" w:hAnsiTheme="minorEastAsia" w:cstheme="minorEastAsia"/>
          <w:b/>
          <w:bCs/>
          <w:color w:val="000000" w:themeColor="text1"/>
          <w:spacing w:val="0"/>
          <w:position w:val="0"/>
          <w:sz w:val="28"/>
          <w:szCs w:val="28"/>
          <w:lang w:val="en-US" w:eastAsia="zh-CN"/>
          <w14:textFill>
            <w14:solidFill>
              <w14:schemeClr w14:val="tx1"/>
            </w14:solidFill>
          </w14:textFill>
        </w:rPr>
        <w:t>级</w:t>
      </w:r>
      <w:r>
        <w:rPr>
          <w:rFonts w:hint="eastAsia" w:asciiTheme="minorEastAsia" w:hAnsiTheme="minorEastAsia" w:eastAsiaTheme="minorEastAsia" w:cstheme="minorEastAsia"/>
          <w:b/>
          <w:bCs/>
          <w:color w:val="000000" w:themeColor="text1"/>
          <w:spacing w:val="0"/>
          <w:position w:val="0"/>
          <w:sz w:val="28"/>
          <w:szCs w:val="28"/>
          <w:lang w:val="en-US" w:eastAsia="zh-CN"/>
          <w14:textFill>
            <w14:solidFill>
              <w14:schemeClr w14:val="tx1"/>
            </w14:solidFill>
          </w14:textFill>
        </w:rPr>
        <w:t>专项资金支出情况</w:t>
      </w:r>
    </w:p>
    <w:p w14:paraId="60E64345">
      <w:pPr>
        <w:pStyle w:val="2"/>
        <w:ind w:firstLine="560" w:firstLineChars="200"/>
        <w:rPr>
          <w:rFonts w:hint="default" w:eastAsiaTheme="minorEastAsia"/>
          <w:lang w:val="en-US" w:eastAsia="zh-CN"/>
        </w:rPr>
      </w:pPr>
      <w:r>
        <w:rPr>
          <w:rFonts w:hint="eastAsia" w:asciiTheme="minorEastAsia" w:hAnsiTheme="minorEastAsia" w:eastAsiaTheme="minorEastAsia" w:cstheme="minorEastAsia"/>
          <w:color w:val="auto"/>
          <w:kern w:val="0"/>
          <w:sz w:val="28"/>
          <w:szCs w:val="28"/>
        </w:rPr>
        <w:t>屠宰环节无害化处理专项</w:t>
      </w:r>
      <w:r>
        <w:rPr>
          <w:rFonts w:hint="eastAsia" w:asciiTheme="minorEastAsia" w:hAnsiTheme="minorEastAsia" w:eastAsiaTheme="minorEastAsia" w:cstheme="minorEastAsia"/>
          <w:color w:val="auto"/>
          <w:kern w:val="0"/>
          <w:sz w:val="28"/>
          <w:szCs w:val="28"/>
          <w:lang w:eastAsia="zh-CN"/>
        </w:rPr>
        <w:t>年初预算</w:t>
      </w:r>
      <w:r>
        <w:rPr>
          <w:rFonts w:hint="eastAsia" w:asciiTheme="minorEastAsia" w:hAnsiTheme="minorEastAsia" w:eastAsiaTheme="minorEastAsia" w:cstheme="minorEastAsia"/>
          <w:color w:val="auto"/>
          <w:kern w:val="0"/>
          <w:sz w:val="28"/>
          <w:szCs w:val="28"/>
          <w:lang w:val="en-US" w:eastAsia="zh-CN"/>
        </w:rPr>
        <w:t>60万元，直接通过农财专户划拨，全年执行数为46.4万元，2022年全年处理病死猪319头，废弃物无害化处理1.88万公斤，折合208头，合计527头。从源头上保障了畜禽产品质量安全。</w:t>
      </w:r>
    </w:p>
    <w:p w14:paraId="2A22FFE2">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14:paraId="4E96268C">
      <w:pPr>
        <w:pStyle w:val="2"/>
        <w:numPr>
          <w:ilvl w:val="0"/>
          <w:numId w:val="0"/>
        </w:numPr>
        <w:ind w:left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kern w:val="0"/>
          <w:sz w:val="28"/>
          <w:szCs w:val="28"/>
          <w:u w:val="none"/>
        </w:rPr>
        <w:t>202</w:t>
      </w:r>
      <w:r>
        <w:rPr>
          <w:rFonts w:hint="eastAsia" w:asciiTheme="minorEastAsia" w:hAnsiTheme="minorEastAsia" w:eastAsiaTheme="minorEastAsia" w:cstheme="minorEastAsia"/>
          <w:b w:val="0"/>
          <w:bCs w:val="0"/>
          <w:color w:val="auto"/>
          <w:kern w:val="0"/>
          <w:sz w:val="28"/>
          <w:szCs w:val="28"/>
          <w:u w:val="none"/>
          <w:lang w:val="en-US" w:eastAsia="zh-CN"/>
        </w:rPr>
        <w:t>3</w:t>
      </w:r>
      <w:r>
        <w:rPr>
          <w:rFonts w:hint="eastAsia" w:asciiTheme="minorEastAsia" w:hAnsiTheme="minorEastAsia" w:eastAsiaTheme="minorEastAsia" w:cstheme="minorEastAsia"/>
          <w:b w:val="0"/>
          <w:bCs w:val="0"/>
          <w:color w:val="auto"/>
          <w:kern w:val="0"/>
          <w:sz w:val="28"/>
          <w:szCs w:val="28"/>
          <w:u w:val="none"/>
        </w:rPr>
        <w:t>年度本单位无政府性基金安排的支出</w:t>
      </w:r>
    </w:p>
    <w:p w14:paraId="74D160FC">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四、国有资本经营预算支出情况</w:t>
      </w:r>
    </w:p>
    <w:p w14:paraId="0A5F5B56">
      <w:pPr>
        <w:widowControl w:val="0"/>
        <w:numPr>
          <w:ilvl w:val="0"/>
          <w:numId w:val="0"/>
        </w:numPr>
        <w:spacing w:before="120" w:after="200" w:line="276" w:lineRule="auto"/>
        <w:ind w:leftChars="200"/>
        <w:jc w:val="both"/>
        <w:rPr>
          <w:rFonts w:hint="eastAsia" w:asciiTheme="minorEastAsia" w:hAnsiTheme="minorEastAsia" w:eastAsiaTheme="minorEastAsia" w:cstheme="minorEastAsia"/>
          <w:b w:val="0"/>
          <w:bCs w:val="0"/>
          <w:color w:val="auto"/>
          <w:kern w:val="0"/>
          <w:sz w:val="28"/>
          <w:szCs w:val="28"/>
          <w:u w:val="none"/>
          <w:lang w:val="en-US" w:eastAsia="zh-CN" w:bidi="ar-SA"/>
        </w:rPr>
      </w:pPr>
      <w:r>
        <w:rPr>
          <w:rFonts w:hint="eastAsia" w:asciiTheme="minorEastAsia" w:hAnsiTheme="minorEastAsia" w:eastAsiaTheme="minorEastAsia" w:cstheme="minorEastAsia"/>
          <w:b w:val="0"/>
          <w:bCs w:val="0"/>
          <w:color w:val="auto"/>
          <w:kern w:val="0"/>
          <w:sz w:val="28"/>
          <w:szCs w:val="28"/>
          <w:u w:val="none"/>
          <w:lang w:val="en-US" w:eastAsia="zh-CN" w:bidi="ar-SA"/>
        </w:rPr>
        <w:t>202</w:t>
      </w:r>
      <w:r>
        <w:rPr>
          <w:rFonts w:hint="eastAsia" w:asciiTheme="minorEastAsia" w:hAnsiTheme="minorEastAsia" w:cstheme="minorEastAsia"/>
          <w:b w:val="0"/>
          <w:bCs w:val="0"/>
          <w:color w:val="auto"/>
          <w:kern w:val="0"/>
          <w:sz w:val="28"/>
          <w:szCs w:val="28"/>
          <w:u w:val="none"/>
          <w:lang w:val="en-US" w:eastAsia="zh-CN" w:bidi="ar-SA"/>
        </w:rPr>
        <w:t>3</w:t>
      </w:r>
      <w:r>
        <w:rPr>
          <w:rFonts w:hint="eastAsia" w:asciiTheme="minorEastAsia" w:hAnsiTheme="minorEastAsia" w:eastAsiaTheme="minorEastAsia" w:cstheme="minorEastAsia"/>
          <w:b w:val="0"/>
          <w:bCs w:val="0"/>
          <w:color w:val="auto"/>
          <w:kern w:val="0"/>
          <w:sz w:val="28"/>
          <w:szCs w:val="28"/>
          <w:u w:val="none"/>
          <w:lang w:val="en-US" w:eastAsia="zh-CN" w:bidi="ar-SA"/>
        </w:rPr>
        <w:t>年度本单位无</w:t>
      </w:r>
      <w:r>
        <w:rPr>
          <w:rFonts w:hint="eastAsia" w:asciiTheme="minorEastAsia" w:hAnsiTheme="minorEastAsia" w:eastAsiaTheme="minorEastAsia" w:cstheme="minorEastAsia"/>
          <w:b w:val="0"/>
          <w:bCs w:val="0"/>
          <w:color w:val="000000" w:themeColor="text1"/>
          <w:spacing w:val="0"/>
          <w:position w:val="0"/>
          <w:sz w:val="28"/>
          <w:szCs w:val="28"/>
          <w:lang w:val="en-US" w:eastAsia="zh-CN"/>
          <w14:textFill>
            <w14:solidFill>
              <w14:schemeClr w14:val="tx1"/>
            </w14:solidFill>
          </w14:textFill>
        </w:rPr>
        <w:t>国有资本经营预算支出</w:t>
      </w:r>
      <w:r>
        <w:rPr>
          <w:rFonts w:hint="eastAsia" w:asciiTheme="minorEastAsia" w:hAnsiTheme="minorEastAsia" w:eastAsiaTheme="minorEastAsia" w:cstheme="minorEastAsia"/>
          <w:b w:val="0"/>
          <w:bCs w:val="0"/>
          <w:color w:val="auto"/>
          <w:kern w:val="0"/>
          <w:sz w:val="28"/>
          <w:szCs w:val="28"/>
          <w:u w:val="none"/>
          <w:lang w:val="en-US" w:eastAsia="zh-CN" w:bidi="ar-SA"/>
        </w:rPr>
        <w:t>的支出</w:t>
      </w:r>
    </w:p>
    <w:p w14:paraId="23E69E95">
      <w:pPr>
        <w:widowControl w:val="0"/>
        <w:numPr>
          <w:ilvl w:val="0"/>
          <w:numId w:val="2"/>
        </w:numPr>
        <w:spacing w:before="120" w:after="200" w:line="276" w:lineRule="auto"/>
        <w:ind w:left="420" w:leftChars="200"/>
        <w:jc w:val="both"/>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35BD86DE">
      <w:pPr>
        <w:widowControl w:val="0"/>
        <w:numPr>
          <w:ilvl w:val="0"/>
          <w:numId w:val="0"/>
        </w:numPr>
        <w:spacing w:before="120" w:after="200" w:line="276" w:lineRule="auto"/>
        <w:ind w:leftChars="200"/>
        <w:jc w:val="both"/>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color w:val="auto"/>
          <w:kern w:val="0"/>
          <w:sz w:val="28"/>
          <w:szCs w:val="28"/>
          <w:u w:val="none"/>
          <w:lang w:val="en-US" w:eastAsia="zh-CN" w:bidi="ar-SA"/>
        </w:rPr>
        <w:t>202</w:t>
      </w:r>
      <w:r>
        <w:rPr>
          <w:rFonts w:hint="eastAsia" w:asciiTheme="minorEastAsia" w:hAnsiTheme="minorEastAsia" w:cstheme="minorEastAsia"/>
          <w:b w:val="0"/>
          <w:bCs w:val="0"/>
          <w:color w:val="auto"/>
          <w:kern w:val="0"/>
          <w:sz w:val="28"/>
          <w:szCs w:val="28"/>
          <w:u w:val="none"/>
          <w:lang w:val="en-US" w:eastAsia="zh-CN" w:bidi="ar-SA"/>
        </w:rPr>
        <w:t>3</w:t>
      </w:r>
      <w:r>
        <w:rPr>
          <w:rFonts w:hint="eastAsia" w:asciiTheme="minorEastAsia" w:hAnsiTheme="minorEastAsia" w:eastAsiaTheme="minorEastAsia" w:cstheme="minorEastAsia"/>
          <w:b w:val="0"/>
          <w:bCs w:val="0"/>
          <w:color w:val="auto"/>
          <w:kern w:val="0"/>
          <w:sz w:val="28"/>
          <w:szCs w:val="28"/>
          <w:u w:val="none"/>
          <w:lang w:val="en-US" w:eastAsia="zh-CN" w:bidi="ar-SA"/>
        </w:rPr>
        <w:t>年度本单位无</w:t>
      </w:r>
      <w:r>
        <w:rPr>
          <w:rFonts w:hint="eastAsia" w:asciiTheme="minorEastAsia" w:hAnsiTheme="minorEastAsia" w:eastAsiaTheme="minorEastAsia" w:cstheme="minorEastAsia"/>
          <w:b w:val="0"/>
          <w:bCs w:val="0"/>
          <w:color w:val="000000" w:themeColor="text1"/>
          <w:spacing w:val="0"/>
          <w:position w:val="0"/>
          <w:sz w:val="28"/>
          <w:szCs w:val="28"/>
          <w:lang w:val="en-US" w:eastAsia="zh-CN"/>
          <w14:textFill>
            <w14:solidFill>
              <w14:schemeClr w14:val="tx1"/>
            </w14:solidFill>
          </w14:textFill>
        </w:rPr>
        <w:t>社会保险基金预算</w:t>
      </w:r>
      <w:r>
        <w:rPr>
          <w:rFonts w:hint="eastAsia" w:asciiTheme="minorEastAsia" w:hAnsiTheme="minorEastAsia" w:eastAsiaTheme="minorEastAsia" w:cstheme="minorEastAsia"/>
          <w:b w:val="0"/>
          <w:bCs w:val="0"/>
          <w:color w:val="auto"/>
          <w:kern w:val="0"/>
          <w:sz w:val="28"/>
          <w:szCs w:val="28"/>
          <w:u w:val="none"/>
          <w:lang w:val="en-US" w:eastAsia="zh-CN" w:bidi="ar-SA"/>
        </w:rPr>
        <w:t>的支出</w:t>
      </w:r>
    </w:p>
    <w:p w14:paraId="2AC1249F">
      <w:pPr>
        <w:widowControl w:val="0"/>
        <w:numPr>
          <w:ilvl w:val="0"/>
          <w:numId w:val="0"/>
        </w:numPr>
        <w:spacing w:before="120" w:after="200" w:line="276" w:lineRule="auto"/>
        <w:ind w:left="420" w:leftChars="200"/>
        <w:jc w:val="both"/>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t>六、部门整体支出绩效情况</w:t>
      </w:r>
    </w:p>
    <w:p w14:paraId="7004F2A1">
      <w:pPr>
        <w:pStyle w:val="11"/>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区</w:t>
      </w:r>
      <w:r>
        <w:rPr>
          <w:rFonts w:hint="eastAsia" w:asciiTheme="minorEastAsia" w:hAnsiTheme="minorEastAsia" w:eastAsiaTheme="minorEastAsia" w:cstheme="minorEastAsia"/>
          <w:color w:val="auto"/>
          <w:sz w:val="28"/>
          <w:szCs w:val="28"/>
          <w:lang w:eastAsia="zh-CN"/>
        </w:rPr>
        <w:t>农产品综合检验检测中心</w:t>
      </w:r>
      <w:r>
        <w:rPr>
          <w:rFonts w:hint="eastAsia" w:asciiTheme="minorEastAsia" w:hAnsiTheme="minorEastAsia" w:eastAsiaTheme="minorEastAsia" w:cstheme="minorEastAsia"/>
          <w:color w:val="auto"/>
          <w:sz w:val="28"/>
          <w:szCs w:val="28"/>
          <w:lang w:val="en-US" w:eastAsia="zh-CN"/>
        </w:rPr>
        <w:t>2023</w:t>
      </w:r>
      <w:r>
        <w:rPr>
          <w:rFonts w:hint="eastAsia" w:asciiTheme="minorEastAsia" w:hAnsiTheme="minorEastAsia" w:eastAsiaTheme="minorEastAsia" w:cstheme="minorEastAsia"/>
          <w:color w:val="auto"/>
          <w:sz w:val="28"/>
          <w:szCs w:val="28"/>
        </w:rPr>
        <w:t>年度部门整体支出取</w:t>
      </w:r>
      <w:r>
        <w:rPr>
          <w:rFonts w:hint="eastAsia" w:asciiTheme="minorEastAsia" w:hAnsiTheme="minorEastAsia" w:eastAsiaTheme="minorEastAsia" w:cstheme="minorEastAsia"/>
          <w:color w:val="auto"/>
          <w:sz w:val="28"/>
          <w:szCs w:val="28"/>
          <w:lang w:eastAsia="zh-CN"/>
        </w:rPr>
        <w:t>得较</w:t>
      </w:r>
      <w:r>
        <w:rPr>
          <w:rFonts w:hint="eastAsia" w:asciiTheme="minorEastAsia" w:hAnsiTheme="minorEastAsia" w:eastAsiaTheme="minorEastAsia" w:cstheme="minorEastAsia"/>
          <w:color w:val="auto"/>
          <w:sz w:val="28"/>
          <w:szCs w:val="28"/>
        </w:rPr>
        <w:t>好的成效，主要表现如下：</w:t>
      </w:r>
    </w:p>
    <w:p w14:paraId="10EB0BE2">
      <w:pPr>
        <w:pStyle w:val="11"/>
        <w:spacing w:line="360" w:lineRule="auto"/>
        <w:ind w:firstLine="562" w:firstLineChars="2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1.经济性方面评价:</w:t>
      </w:r>
    </w:p>
    <w:p w14:paraId="5758CC88">
      <w:pPr>
        <w:pStyle w:val="11"/>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预算执行方面，支出总额基本控制在预算总额以内，除专项预算追加和政策性工资绩效预算的追加外，本年部门预算未进行预算相关事项的调整。预算内专项资金在取得财政局的年度预算批复时，随批复一同进行了下达；追加的项目专项资金在取得上级或同级财政批复后随批复及时进行了下达；转移支付在收到专项资金时基本上做到及时拨付。</w:t>
      </w:r>
    </w:p>
    <w:p w14:paraId="6E1EB4E5">
      <w:pPr>
        <w:pStyle w:val="11"/>
        <w:spacing w:line="360" w:lineRule="auto"/>
        <w:ind w:firstLine="562" w:firstLineChars="2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2.效率性评价和有效性评价:</w:t>
      </w:r>
    </w:p>
    <w:p w14:paraId="25AD8C0D">
      <w:pPr>
        <w:spacing w:line="540" w:lineRule="exact"/>
        <w:ind w:firstLine="560" w:firstLineChars="20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rPr>
        <w:t>区</w:t>
      </w:r>
      <w:r>
        <w:rPr>
          <w:rFonts w:hint="eastAsia" w:asciiTheme="minorEastAsia" w:hAnsiTheme="minorEastAsia" w:eastAsiaTheme="minorEastAsia" w:cstheme="minorEastAsia"/>
          <w:color w:val="auto"/>
          <w:sz w:val="28"/>
          <w:szCs w:val="28"/>
          <w:lang w:eastAsia="zh-CN"/>
        </w:rPr>
        <w:t>农产品综合检验检测中心</w:t>
      </w:r>
      <w:r>
        <w:rPr>
          <w:rFonts w:hint="eastAsia" w:asciiTheme="minorEastAsia" w:hAnsiTheme="minorEastAsia" w:eastAsiaTheme="minorEastAsia" w:cstheme="minorEastAsia"/>
          <w:color w:val="auto"/>
          <w:sz w:val="28"/>
          <w:szCs w:val="28"/>
        </w:rPr>
        <w:t>基本上执行了年初预算，不断优化资金支出结构，提高资金的使用效益，以达到了保运转，保民生，保安全，促均衡的效果。</w:t>
      </w:r>
      <w:r>
        <w:rPr>
          <w:rFonts w:hint="eastAsia" w:asciiTheme="minorEastAsia" w:hAnsiTheme="minorEastAsia" w:eastAsiaTheme="minorEastAsia" w:cstheme="minorEastAsia"/>
          <w:color w:val="auto"/>
          <w:sz w:val="28"/>
          <w:szCs w:val="28"/>
          <w:shd w:val="clear" w:color="auto" w:fill="FFFFFF"/>
        </w:rPr>
        <w:t>我</w:t>
      </w:r>
      <w:r>
        <w:rPr>
          <w:rFonts w:hint="eastAsia" w:asciiTheme="minorEastAsia" w:hAnsiTheme="minorEastAsia" w:eastAsiaTheme="minorEastAsia" w:cstheme="minorEastAsia"/>
          <w:color w:val="auto"/>
          <w:sz w:val="28"/>
          <w:szCs w:val="28"/>
          <w:shd w:val="clear" w:color="auto" w:fill="FFFFFF"/>
          <w:lang w:eastAsia="zh-CN"/>
        </w:rPr>
        <w:t>中心</w:t>
      </w:r>
      <w:r>
        <w:rPr>
          <w:rFonts w:hint="eastAsia" w:asciiTheme="minorEastAsia" w:hAnsiTheme="minorEastAsia" w:eastAsiaTheme="minorEastAsia" w:cstheme="minorEastAsia"/>
          <w:color w:val="auto"/>
          <w:sz w:val="28"/>
          <w:szCs w:val="28"/>
          <w:shd w:val="clear" w:color="auto" w:fill="FFFFFF"/>
        </w:rPr>
        <w:t>对于20</w:t>
      </w:r>
      <w:r>
        <w:rPr>
          <w:rFonts w:hint="eastAsia" w:asciiTheme="minorEastAsia" w:hAnsiTheme="minorEastAsia" w:eastAsiaTheme="minorEastAsia" w:cstheme="minorEastAsia"/>
          <w:color w:val="auto"/>
          <w:sz w:val="28"/>
          <w:szCs w:val="28"/>
          <w:shd w:val="clear" w:color="auto" w:fill="FFFFFF"/>
          <w:lang w:val="en-US" w:eastAsia="zh-CN"/>
        </w:rPr>
        <w:t>2</w:t>
      </w:r>
      <w:r>
        <w:rPr>
          <w:rFonts w:hint="eastAsia" w:asciiTheme="minorEastAsia" w:hAnsiTheme="minorEastAsia" w:cstheme="minorEastAsia"/>
          <w:color w:val="auto"/>
          <w:sz w:val="28"/>
          <w:szCs w:val="28"/>
          <w:shd w:val="clear" w:color="auto" w:fill="FFFFFF"/>
          <w:lang w:val="en-US" w:eastAsia="zh-CN"/>
        </w:rPr>
        <w:t>3</w:t>
      </w:r>
      <w:r>
        <w:rPr>
          <w:rFonts w:hint="eastAsia" w:asciiTheme="minorEastAsia" w:hAnsiTheme="minorEastAsia" w:eastAsiaTheme="minorEastAsia" w:cstheme="minorEastAsia"/>
          <w:color w:val="auto"/>
          <w:sz w:val="28"/>
          <w:szCs w:val="28"/>
          <w:shd w:val="clear" w:color="auto" w:fill="FFFFFF"/>
        </w:rPr>
        <w:t>年度全区目标管理绩效考核指标均落实到位，圆满完成了既定任务，各项工作成效显著。主要表现如下 ：</w:t>
      </w:r>
    </w:p>
    <w:p w14:paraId="01735599">
      <w:pPr>
        <w:numPr>
          <w:ilvl w:val="0"/>
          <w:numId w:val="0"/>
        </w:numPr>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 1 \* GB3 \* MERGEFORMAT </w:instrText>
      </w:r>
      <w:r>
        <w:rPr>
          <w:rFonts w:hint="eastAsia" w:asciiTheme="minorEastAsia" w:hAnsiTheme="minorEastAsia" w:eastAsiaTheme="minorEastAsia" w:cstheme="minorEastAsia"/>
          <w:sz w:val="28"/>
          <w:szCs w:val="28"/>
          <w:lang w:val="en-US" w:eastAsia="zh-CN"/>
        </w:rPr>
        <w:fldChar w:fldCharType="separate"/>
      </w:r>
      <w:r>
        <w:t>①</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根据动物检疫操作规程，认真开展屠宰检疫工作。全年屠宰</w:t>
      </w:r>
      <w:r>
        <w:rPr>
          <w:rFonts w:hint="eastAsia" w:asciiTheme="minorEastAsia" w:hAnsiTheme="minorEastAsia" w:eastAsiaTheme="minorEastAsia" w:cstheme="minorEastAsia"/>
          <w:sz w:val="28"/>
          <w:szCs w:val="28"/>
          <w:lang w:eastAsia="zh-CN"/>
        </w:rPr>
        <w:t>检疫生猪</w:t>
      </w:r>
      <w:r>
        <w:rPr>
          <w:rFonts w:hint="eastAsia" w:asciiTheme="minorEastAsia" w:hAnsiTheme="minorEastAsia" w:cstheme="minorEastAsia"/>
          <w:sz w:val="28"/>
          <w:szCs w:val="28"/>
          <w:lang w:val="en-US" w:eastAsia="zh-CN"/>
        </w:rPr>
        <w:t>10.2</w:t>
      </w:r>
      <w:r>
        <w:rPr>
          <w:rFonts w:hint="eastAsia" w:asciiTheme="minorEastAsia" w:hAnsiTheme="minorEastAsia" w:eastAsiaTheme="minorEastAsia" w:cstheme="minorEastAsia"/>
          <w:sz w:val="28"/>
          <w:szCs w:val="28"/>
          <w:lang w:val="en-US" w:eastAsia="zh-CN"/>
        </w:rPr>
        <w:t>万头、牛马0.5万条、羊0.</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lang w:val="en-US" w:eastAsia="zh-CN"/>
        </w:rPr>
        <w:t>万头，禽类</w:t>
      </w:r>
      <w:r>
        <w:rPr>
          <w:rFonts w:hint="eastAsia" w:asciiTheme="minorEastAsia" w:hAnsiTheme="minorEastAsia" w:cstheme="minorEastAsia"/>
          <w:sz w:val="28"/>
          <w:szCs w:val="28"/>
          <w:lang w:val="en-US" w:eastAsia="zh-CN"/>
        </w:rPr>
        <w:t>19.7</w:t>
      </w:r>
      <w:r>
        <w:rPr>
          <w:rFonts w:hint="eastAsia" w:asciiTheme="minorEastAsia" w:hAnsiTheme="minorEastAsia" w:eastAsiaTheme="minorEastAsia" w:cstheme="minorEastAsia"/>
          <w:sz w:val="28"/>
          <w:szCs w:val="28"/>
          <w:lang w:val="en-US" w:eastAsia="zh-CN"/>
        </w:rPr>
        <w:t>万羽，屠宰环节无害化处理生猪</w:t>
      </w:r>
      <w:r>
        <w:rPr>
          <w:rFonts w:hint="eastAsia" w:asciiTheme="minorEastAsia" w:hAnsiTheme="minorEastAsia" w:cstheme="minorEastAsia"/>
          <w:sz w:val="28"/>
          <w:szCs w:val="28"/>
          <w:lang w:val="en-US" w:eastAsia="zh-CN"/>
        </w:rPr>
        <w:t>251</w:t>
      </w:r>
      <w:r>
        <w:rPr>
          <w:rFonts w:hint="eastAsia" w:asciiTheme="minorEastAsia" w:hAnsiTheme="minorEastAsia" w:eastAsiaTheme="minorEastAsia" w:cstheme="minorEastAsia"/>
          <w:sz w:val="28"/>
          <w:szCs w:val="28"/>
          <w:lang w:val="en-US" w:eastAsia="zh-CN"/>
        </w:rPr>
        <w:t>头、废弃物无害化处理</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lang w:val="en-US" w:eastAsia="zh-CN"/>
        </w:rPr>
        <w:t>万公斤，瘦肉精抽检</w:t>
      </w:r>
      <w:r>
        <w:rPr>
          <w:rFonts w:hint="eastAsia" w:asciiTheme="minorEastAsia" w:hAnsiTheme="minorEastAsia" w:cstheme="minorEastAsia"/>
          <w:sz w:val="28"/>
          <w:szCs w:val="28"/>
          <w:lang w:val="en-US" w:eastAsia="zh-CN"/>
        </w:rPr>
        <w:t>0.8万</w:t>
      </w:r>
      <w:r>
        <w:rPr>
          <w:rFonts w:hint="eastAsia" w:asciiTheme="minorEastAsia" w:hAnsiTheme="minorEastAsia" w:eastAsiaTheme="minorEastAsia" w:cstheme="minorEastAsia"/>
          <w:sz w:val="28"/>
          <w:szCs w:val="28"/>
          <w:lang w:val="en-US" w:eastAsia="zh-CN"/>
        </w:rPr>
        <w:t>份，监督场方非洲猪瘟自检</w:t>
      </w:r>
      <w:r>
        <w:rPr>
          <w:rFonts w:hint="eastAsia" w:asciiTheme="minorEastAsia" w:hAnsiTheme="minorEastAsia" w:cstheme="minorEastAsia"/>
          <w:sz w:val="28"/>
          <w:szCs w:val="28"/>
          <w:lang w:val="en-US" w:eastAsia="zh-CN"/>
        </w:rPr>
        <w:t>12942</w:t>
      </w:r>
      <w:r>
        <w:rPr>
          <w:rFonts w:hint="eastAsia" w:asciiTheme="minorEastAsia" w:hAnsiTheme="minorEastAsia" w:eastAsiaTheme="minorEastAsia" w:cstheme="minorEastAsia"/>
          <w:sz w:val="28"/>
          <w:szCs w:val="28"/>
          <w:lang w:val="en-US" w:eastAsia="zh-CN"/>
        </w:rPr>
        <w:t>份，检测结果均为阴性。</w:t>
      </w:r>
    </w:p>
    <w:p w14:paraId="32DE4381">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 2 \* GB3 \* MERGEFORMAT </w:instrText>
      </w:r>
      <w:r>
        <w:rPr>
          <w:rFonts w:hint="eastAsia" w:asciiTheme="minorEastAsia" w:hAnsiTheme="minorEastAsia" w:eastAsiaTheme="minorEastAsia" w:cstheme="minorEastAsia"/>
          <w:sz w:val="28"/>
          <w:szCs w:val="28"/>
          <w:lang w:val="en-US" w:eastAsia="zh-CN"/>
        </w:rPr>
        <w:fldChar w:fldCharType="separate"/>
      </w:r>
      <w:r>
        <w:t>②</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cstheme="minorEastAsia"/>
          <w:sz w:val="28"/>
          <w:szCs w:val="28"/>
          <w:lang w:val="en-US" w:eastAsia="zh-CN"/>
        </w:rPr>
        <w:t>做好了</w:t>
      </w:r>
      <w:r>
        <w:rPr>
          <w:rFonts w:hint="eastAsia" w:asciiTheme="minorEastAsia" w:hAnsiTheme="minorEastAsia" w:eastAsiaTheme="minorEastAsia" w:cstheme="minorEastAsia"/>
          <w:sz w:val="28"/>
          <w:szCs w:val="28"/>
          <w:lang w:val="en-US" w:eastAsia="zh-CN"/>
        </w:rPr>
        <w:t>春秋季动物防疫工作</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2月上旬和9月上旬开始全面启动春秋两季动物防疫工作，按照先口蹄疫、禽流感，后小反刍兽疫的顺序，4月底和10月底全面结束春秋防工作。5月采集禽类血清20份、咽肛样品20份、环境30份，送市疫控中心开展免疫效果评估。11月上旬完成秋防免疫效果评估，免疫效果评估均达到农业农村部标准。</w:t>
      </w:r>
      <w:r>
        <w:rPr>
          <w:rFonts w:hint="eastAsia" w:asciiTheme="minorEastAsia" w:hAnsiTheme="minorEastAsia" w:cstheme="minorEastAsia"/>
          <w:sz w:val="28"/>
          <w:szCs w:val="28"/>
          <w:lang w:eastAsia="zh-CN"/>
        </w:rPr>
        <w:t>春防</w:t>
      </w:r>
      <w:r>
        <w:rPr>
          <w:rFonts w:hint="eastAsia" w:asciiTheme="minorEastAsia" w:hAnsiTheme="minorEastAsia" w:eastAsiaTheme="minorEastAsia" w:cstheme="minorEastAsia"/>
          <w:sz w:val="28"/>
          <w:szCs w:val="28"/>
          <w:lang w:eastAsia="zh-CN"/>
        </w:rPr>
        <w:t>下发口蹄疫疫苗0.2万毫升、重组禽流感H5+H7三价疫苗3.7万毫升，防疫消毒药1400公斤和其他防疫应急物资。</w:t>
      </w:r>
      <w:r>
        <w:rPr>
          <w:rFonts w:hint="eastAsia" w:asciiTheme="minorEastAsia" w:hAnsiTheme="minorEastAsia" w:cstheme="minorEastAsia"/>
          <w:sz w:val="28"/>
          <w:szCs w:val="28"/>
          <w:lang w:eastAsia="zh-CN"/>
        </w:rPr>
        <w:t>秋防</w:t>
      </w:r>
      <w:r>
        <w:rPr>
          <w:rFonts w:hint="eastAsia" w:asciiTheme="minorEastAsia" w:hAnsiTheme="minorEastAsia" w:eastAsiaTheme="minorEastAsia" w:cstheme="minorEastAsia"/>
          <w:sz w:val="28"/>
          <w:szCs w:val="28"/>
          <w:lang w:eastAsia="zh-CN"/>
        </w:rPr>
        <w:t>下发口蹄疫疫苗0.2万毫升、重组禽流感H5+H7三价疫苗4.8万毫升，防疫消毒药1000公斤和其他防疫应急物资。</w:t>
      </w:r>
    </w:p>
    <w:p w14:paraId="247B3C78">
      <w:pPr>
        <w:bidi w:val="0"/>
        <w:ind w:firstLine="560" w:firstLineChars="200"/>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 3 \* GB3 \* MERGEFORMAT </w:instrText>
      </w:r>
      <w:r>
        <w:rPr>
          <w:rFonts w:hint="eastAsia" w:asciiTheme="minorEastAsia" w:hAnsiTheme="minorEastAsia" w:eastAsiaTheme="minorEastAsia" w:cstheme="minorEastAsia"/>
          <w:color w:val="auto"/>
          <w:sz w:val="28"/>
          <w:szCs w:val="28"/>
          <w:lang w:val="en-US" w:eastAsia="zh-CN"/>
        </w:rPr>
        <w:fldChar w:fldCharType="separate"/>
      </w:r>
      <w:r>
        <w:t>③</w:t>
      </w:r>
      <w:r>
        <w:rPr>
          <w:rFonts w:hint="eastAsia" w:asciiTheme="minorEastAsia" w:hAnsiTheme="minorEastAsia" w:eastAsiaTheme="minorEastAsia" w:cstheme="minorEastAsia"/>
          <w:color w:val="auto"/>
          <w:sz w:val="28"/>
          <w:szCs w:val="28"/>
          <w:lang w:val="en-US" w:eastAsia="zh-CN"/>
        </w:rPr>
        <w:fldChar w:fldCharType="end"/>
      </w:r>
      <w:r>
        <w:rPr>
          <w:rFonts w:hint="eastAsia" w:asciiTheme="minorEastAsia" w:hAnsiTheme="minorEastAsia" w:eastAsiaTheme="minorEastAsia" w:cstheme="minorEastAsia"/>
          <w:color w:val="auto"/>
          <w:sz w:val="28"/>
          <w:szCs w:val="28"/>
          <w:lang w:val="en-US" w:eastAsia="zh-CN"/>
        </w:rPr>
        <w:t>派驻屠宰企业官方兽医</w:t>
      </w:r>
      <w:r>
        <w:rPr>
          <w:rFonts w:hint="eastAsia" w:asciiTheme="minorEastAsia" w:hAnsi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lang w:val="en-US" w:eastAsia="zh-CN"/>
        </w:rPr>
        <w:t>人，实行24小时驻场轮流值守，重点督促屠宰企业落实主体责任，按照“批批检、全覆盖”原则开展非洲猪瘟自检和“瘦肉精”抽检。</w:t>
      </w:r>
      <w:r>
        <w:rPr>
          <w:rFonts w:hint="eastAsia" w:asciiTheme="minorEastAsia" w:hAnsiTheme="minorEastAsia" w:eastAsiaTheme="minorEastAsia" w:cstheme="minorEastAsia"/>
          <w:color w:val="000000"/>
          <w:kern w:val="0"/>
          <w:sz w:val="28"/>
          <w:szCs w:val="28"/>
          <w:lang w:val="en-US" w:eastAsia="zh-CN" w:bidi="ar"/>
        </w:rPr>
        <w:t>一是督促海泰公司每半月将自检留存血样送市动物疫病预防控制中心复核。</w:t>
      </w:r>
      <w:r>
        <w:rPr>
          <w:rFonts w:hint="eastAsia" w:asciiTheme="minorEastAsia" w:hAnsiTheme="minorEastAsia" w:eastAsiaTheme="minorEastAsia" w:cstheme="minorEastAsia"/>
          <w:color w:val="000000"/>
          <w:sz w:val="28"/>
          <w:szCs w:val="28"/>
          <w:lang w:val="en-US" w:eastAsia="zh-CN"/>
        </w:rPr>
        <w:t>二是</w:t>
      </w:r>
      <w:r>
        <w:rPr>
          <w:rFonts w:hint="eastAsia" w:asciiTheme="minorEastAsia" w:hAnsiTheme="minorEastAsia" w:eastAsiaTheme="minorEastAsia" w:cstheme="minorEastAsia"/>
          <w:sz w:val="28"/>
          <w:szCs w:val="28"/>
          <w:lang w:val="en-US" w:eastAsia="zh-CN"/>
        </w:rPr>
        <w:t>在海泰屠宰场</w:t>
      </w:r>
      <w:r>
        <w:rPr>
          <w:rFonts w:hint="eastAsia" w:asciiTheme="minorEastAsia" w:hAnsiTheme="minorEastAsia" w:eastAsiaTheme="minorEastAsia" w:cstheme="minorEastAsia"/>
          <w:color w:val="000000"/>
          <w:sz w:val="28"/>
          <w:szCs w:val="28"/>
          <w:lang w:eastAsia="zh-CN"/>
        </w:rPr>
        <w:t>采集</w:t>
      </w:r>
      <w:r>
        <w:rPr>
          <w:rFonts w:hint="eastAsia" w:asciiTheme="minorEastAsia" w:hAnsiTheme="minorEastAsia" w:eastAsiaTheme="minorEastAsia" w:cstheme="minorEastAsia"/>
          <w:color w:val="000000"/>
          <w:sz w:val="28"/>
          <w:szCs w:val="28"/>
          <w:lang w:val="en-US" w:eastAsia="zh-CN"/>
        </w:rPr>
        <w:t>生</w:t>
      </w:r>
      <w:r>
        <w:rPr>
          <w:rFonts w:hint="eastAsia" w:asciiTheme="minorEastAsia" w:hAnsiTheme="minorEastAsia" w:eastAsiaTheme="minorEastAsia" w:cstheme="minorEastAsia"/>
          <w:sz w:val="28"/>
          <w:szCs w:val="28"/>
          <w:lang w:val="en-US" w:eastAsia="zh-CN"/>
        </w:rPr>
        <w:t>猪淋巴结、血清样</w:t>
      </w:r>
      <w:r>
        <w:rPr>
          <w:rFonts w:hint="eastAsia" w:asciiTheme="minorEastAsia" w:hAnsiTheme="minorEastAsia" w:eastAsiaTheme="minorEastAsia" w:cstheme="minorEastAsia"/>
          <w:color w:val="000000"/>
          <w:sz w:val="28"/>
          <w:szCs w:val="28"/>
          <w:lang w:val="en-US" w:eastAsia="zh-CN"/>
        </w:rPr>
        <w:t>和</w:t>
      </w:r>
      <w:bookmarkStart w:id="0" w:name="OLE_LINK14"/>
      <w:r>
        <w:rPr>
          <w:rFonts w:hint="eastAsia" w:asciiTheme="minorEastAsia" w:hAnsiTheme="minorEastAsia" w:eastAsiaTheme="minorEastAsia" w:cstheme="minorEastAsia"/>
          <w:color w:val="000000"/>
          <w:sz w:val="28"/>
          <w:szCs w:val="28"/>
          <w:lang w:eastAsia="zh-CN"/>
        </w:rPr>
        <w:t>屠宰车间</w:t>
      </w:r>
      <w:bookmarkEnd w:id="0"/>
      <w:r>
        <w:rPr>
          <w:rFonts w:hint="eastAsia" w:asciiTheme="minorEastAsia" w:hAnsiTheme="minorEastAsia" w:eastAsiaTheme="minorEastAsia" w:cstheme="minorEastAsia"/>
          <w:sz w:val="28"/>
          <w:szCs w:val="28"/>
          <w:lang w:val="en-US" w:eastAsia="zh-CN"/>
        </w:rPr>
        <w:t>环境拭子，运输车辆环境拭子，</w:t>
      </w:r>
      <w:r>
        <w:rPr>
          <w:rFonts w:hint="eastAsia" w:asciiTheme="minorEastAsia" w:hAnsiTheme="minorEastAsia" w:eastAsiaTheme="minorEastAsia" w:cstheme="minorEastAsia"/>
          <w:color w:val="000000"/>
          <w:sz w:val="28"/>
          <w:szCs w:val="28"/>
          <w:lang w:eastAsia="zh-CN"/>
        </w:rPr>
        <w:t>送市疫病预防控制中心开展</w:t>
      </w:r>
      <w:bookmarkStart w:id="1" w:name="OLE_LINK12"/>
      <w:r>
        <w:rPr>
          <w:rFonts w:hint="eastAsia" w:asciiTheme="minorEastAsia" w:hAnsiTheme="minorEastAsia" w:eastAsiaTheme="minorEastAsia" w:cstheme="minorEastAsia"/>
          <w:color w:val="000000"/>
          <w:sz w:val="28"/>
          <w:szCs w:val="28"/>
          <w:lang w:eastAsia="zh-CN"/>
        </w:rPr>
        <w:t>非洲猪瘟专项监测和风险监测</w:t>
      </w:r>
      <w:bookmarkEnd w:id="1"/>
      <w:bookmarkStart w:id="2" w:name="OLE_LINK7"/>
      <w:r>
        <w:rPr>
          <w:rFonts w:hint="eastAsia" w:asciiTheme="minorEastAsia" w:hAnsiTheme="minorEastAsia" w:eastAsiaTheme="minorEastAsia" w:cstheme="minorEastAsia"/>
          <w:sz w:val="28"/>
          <w:szCs w:val="28"/>
          <w:lang w:val="en-US" w:eastAsia="zh-CN"/>
        </w:rPr>
        <w:t>，全面完成</w:t>
      </w:r>
      <w:r>
        <w:rPr>
          <w:rFonts w:hint="eastAsia" w:asciiTheme="minorEastAsia" w:hAnsiTheme="minorEastAsia" w:eastAsiaTheme="minorEastAsia" w:cstheme="minorEastAsia"/>
          <w:color w:val="000000"/>
          <w:sz w:val="28"/>
          <w:szCs w:val="28"/>
          <w:lang w:eastAsia="zh-CN"/>
        </w:rPr>
        <w:t>非洲猪瘟专项监测和风险</w:t>
      </w:r>
      <w:r>
        <w:rPr>
          <w:rFonts w:hint="eastAsia" w:asciiTheme="minorEastAsia" w:hAnsiTheme="minorEastAsia" w:eastAsiaTheme="minorEastAsia" w:cstheme="minorEastAsia"/>
          <w:sz w:val="28"/>
          <w:szCs w:val="28"/>
          <w:lang w:val="en-US" w:eastAsia="zh-CN"/>
        </w:rPr>
        <w:t>监测任务。</w:t>
      </w:r>
      <w:bookmarkEnd w:id="2"/>
      <w:r>
        <w:rPr>
          <w:rFonts w:hint="eastAsia" w:asciiTheme="minorEastAsia" w:hAnsiTheme="minorEastAsia" w:eastAsiaTheme="minorEastAsia" w:cstheme="minorEastAsia"/>
          <w:sz w:val="28"/>
          <w:szCs w:val="28"/>
          <w:lang w:val="en-US" w:eastAsia="zh-CN"/>
        </w:rPr>
        <w:t>三是对郭镇建中村、马安村和海泰禽类临时屠宰点、八字门、娃娃塘、龙源、五里牌、夏万路、奇家岭等市场开展禽流感疫情监测，</w:t>
      </w:r>
      <w:r>
        <w:rPr>
          <w:rFonts w:hint="eastAsia" w:asciiTheme="minorEastAsia" w:hAnsiTheme="minorEastAsia" w:eastAsiaTheme="minorEastAsia" w:cstheme="minorEastAsia"/>
          <w:sz w:val="28"/>
          <w:szCs w:val="28"/>
          <w:vertAlign w:val="baseline"/>
          <w:lang w:val="en-US" w:eastAsia="zh-CN"/>
        </w:rPr>
        <w:t>检测结果均呈阴性。</w:t>
      </w:r>
      <w:r>
        <w:rPr>
          <w:rFonts w:hint="eastAsia" w:asciiTheme="minorEastAsia" w:hAnsiTheme="minorEastAsia" w:eastAsiaTheme="minorEastAsia" w:cstheme="minorEastAsia"/>
          <w:b w:val="0"/>
          <w:bCs w:val="0"/>
          <w:sz w:val="28"/>
          <w:szCs w:val="28"/>
          <w:vertAlign w:val="baseline"/>
          <w:lang w:val="en-US" w:eastAsia="zh-CN"/>
        </w:rPr>
        <w:t>四是在海泰牛羊屠宰场共采集羊血清、羊鼻拭子、羊场环境拭子送市动物疫病预防控制中心检测，检测结果均符合要求。五是配合</w:t>
      </w:r>
      <w:r>
        <w:rPr>
          <w:rFonts w:hint="eastAsia" w:asciiTheme="minorEastAsia" w:hAnsiTheme="minorEastAsia" w:eastAsiaTheme="minorEastAsia" w:cstheme="minorEastAsia"/>
          <w:sz w:val="28"/>
          <w:szCs w:val="28"/>
          <w:vertAlign w:val="baseline"/>
          <w:lang w:val="en-US" w:eastAsia="zh-CN"/>
        </w:rPr>
        <w:t>省兽医饲料监测所在湖南海泰食品有限公司采集车辆环境，淋巴结，猪肉，牛肉，鸡肉，肝脏，尿样，血清开展质量安全监测，</w:t>
      </w:r>
      <w:r>
        <w:rPr>
          <w:rFonts w:hint="eastAsia" w:asciiTheme="minorEastAsia" w:hAnsiTheme="minorEastAsia" w:eastAsiaTheme="minorEastAsia" w:cstheme="minorEastAsia"/>
          <w:b w:val="0"/>
          <w:bCs w:val="0"/>
          <w:sz w:val="28"/>
          <w:szCs w:val="28"/>
          <w:vertAlign w:val="baseline"/>
          <w:lang w:val="en-US" w:eastAsia="zh-CN"/>
        </w:rPr>
        <w:t>检测结果均符合要求。</w:t>
      </w:r>
    </w:p>
    <w:p w14:paraId="237C12C1">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 4 \* GB3 \* MERGEFORMAT </w:instrText>
      </w:r>
      <w:r>
        <w:rPr>
          <w:rFonts w:hint="eastAsia" w:asciiTheme="minorEastAsia" w:hAnsiTheme="minorEastAsia" w:eastAsiaTheme="minorEastAsia" w:cstheme="minorEastAsia"/>
          <w:sz w:val="28"/>
          <w:szCs w:val="28"/>
          <w:lang w:val="en-US" w:eastAsia="zh-CN"/>
        </w:rPr>
        <w:fldChar w:fldCharType="separate"/>
      </w:r>
      <w:r>
        <w:t>④</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建立健全官方兽医动态管理机制，认真开展官方兽医队伍清理工作，对辖区内官方兽医信息重新进行审核，对不再承担动物、动物产品检疫出证的人员、已调整出动物检疫岗位的人员和退休人员，及时注销信息。今年通过省厅确认官方兽医资格人员20人，注销官方兽医资格人员51人，完成网上学时30学时以上人员20人，网上考试合格人员20人。</w:t>
      </w:r>
    </w:p>
    <w:p w14:paraId="1E147822">
      <w:pPr>
        <w:bidi w:val="0"/>
        <w:ind w:firstLine="560" w:firstLineChars="200"/>
        <w:rPr>
          <w:rFonts w:hint="eastAsia" w:asciiTheme="minorEastAsia" w:hAnsiTheme="minorEastAsia" w:eastAsiaTheme="minorEastAsia" w:cstheme="minorEastAsia"/>
          <w:color w:val="000000"/>
          <w:spacing w:val="4"/>
          <w:kern w:val="0"/>
          <w:sz w:val="28"/>
          <w:szCs w:val="2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 5 \* GB3 \* MERGEFORMAT </w:instrText>
      </w:r>
      <w:r>
        <w:rPr>
          <w:rFonts w:hint="eastAsia" w:asciiTheme="minorEastAsia" w:hAnsiTheme="minorEastAsia" w:eastAsiaTheme="minorEastAsia" w:cstheme="minorEastAsia"/>
          <w:sz w:val="28"/>
          <w:szCs w:val="28"/>
          <w:lang w:eastAsia="zh-CN"/>
        </w:rPr>
        <w:fldChar w:fldCharType="separate"/>
      </w:r>
      <w:r>
        <w:t>⑤</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开展农产品质量安全监测情况</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color w:val="000000"/>
          <w:spacing w:val="4"/>
          <w:kern w:val="0"/>
          <w:sz w:val="28"/>
          <w:szCs w:val="28"/>
          <w:lang w:val="en-US" w:eastAsia="zh-CN"/>
        </w:rPr>
        <w:t>一是深入开展农产品农药残留超标的专项治理</w:t>
      </w:r>
      <w:r>
        <w:rPr>
          <w:rFonts w:hint="eastAsia" w:asciiTheme="minorEastAsia" w:hAnsiTheme="minorEastAsia" w:cstheme="minorEastAsia"/>
          <w:color w:val="000000"/>
          <w:spacing w:val="4"/>
          <w:kern w:val="0"/>
          <w:sz w:val="28"/>
          <w:szCs w:val="28"/>
          <w:lang w:val="en-US" w:eastAsia="zh-CN"/>
        </w:rPr>
        <w:t>。</w:t>
      </w:r>
      <w:r>
        <w:rPr>
          <w:rFonts w:hint="eastAsia" w:asciiTheme="minorEastAsia" w:hAnsiTheme="minorEastAsia" w:eastAsiaTheme="minorEastAsia" w:cstheme="minorEastAsia"/>
          <w:color w:val="000000"/>
          <w:spacing w:val="4"/>
          <w:kern w:val="0"/>
          <w:sz w:val="28"/>
          <w:szCs w:val="28"/>
        </w:rPr>
        <w:t>联合农产品质量安全监管股和农林综合执法大队开展了豇豆农药残留突出问题专项整治和对我区所辖范围内的食用农产品企业进行联合监督检查。</w:t>
      </w:r>
      <w:r>
        <w:rPr>
          <w:rFonts w:hint="eastAsia" w:asciiTheme="minorEastAsia" w:hAnsiTheme="minorEastAsia" w:eastAsiaTheme="minorEastAsia" w:cstheme="minorEastAsia"/>
          <w:color w:val="000000"/>
          <w:spacing w:val="4"/>
          <w:kern w:val="0"/>
          <w:sz w:val="28"/>
          <w:szCs w:val="28"/>
          <w:lang w:val="en-US" w:eastAsia="zh-CN"/>
        </w:rPr>
        <w:t>二</w:t>
      </w:r>
      <w:r>
        <w:rPr>
          <w:rFonts w:hint="eastAsia" w:asciiTheme="minorEastAsia" w:hAnsiTheme="minorEastAsia" w:cstheme="minorEastAsia"/>
          <w:color w:val="000000"/>
          <w:spacing w:val="4"/>
          <w:kern w:val="0"/>
          <w:sz w:val="28"/>
          <w:szCs w:val="28"/>
          <w:lang w:val="en-US" w:eastAsia="zh-CN"/>
        </w:rPr>
        <w:t>是</w:t>
      </w:r>
      <w:r>
        <w:rPr>
          <w:rFonts w:hint="eastAsia" w:asciiTheme="minorEastAsia" w:hAnsiTheme="minorEastAsia" w:eastAsiaTheme="minorEastAsia" w:cstheme="minorEastAsia"/>
          <w:color w:val="000000"/>
          <w:spacing w:val="4"/>
          <w:kern w:val="0"/>
          <w:sz w:val="28"/>
          <w:szCs w:val="28"/>
          <w:lang w:val="en-US" w:eastAsia="zh-CN"/>
        </w:rPr>
        <w:t>农产品农残检测工作保持常态化、制度化</w:t>
      </w:r>
      <w:r>
        <w:rPr>
          <w:rFonts w:hint="eastAsia" w:asciiTheme="minorEastAsia" w:hAnsiTheme="minorEastAsia" w:cstheme="minorEastAsia"/>
          <w:color w:val="000000"/>
          <w:spacing w:val="4"/>
          <w:kern w:val="0"/>
          <w:sz w:val="28"/>
          <w:szCs w:val="28"/>
          <w:lang w:val="en-US" w:eastAsia="zh-CN"/>
        </w:rPr>
        <w:t>。</w:t>
      </w:r>
      <w:r>
        <w:rPr>
          <w:rFonts w:hint="eastAsia" w:asciiTheme="minorEastAsia" w:hAnsiTheme="minorEastAsia" w:eastAsiaTheme="minorEastAsia" w:cstheme="minorEastAsia"/>
          <w:color w:val="000000"/>
          <w:spacing w:val="4"/>
          <w:kern w:val="0"/>
          <w:sz w:val="28"/>
          <w:szCs w:val="28"/>
        </w:rPr>
        <w:t>每月定期对生产基地进行例行抽样检测。抽检蔬菜样品281个进行农产品快速检测，合格率达到100%；委托深圳三方员检测监管服务有限公司进行农产品定量抽检，共抽检蔬菜、水果、水产、肉类、禽类样品224个，合格率达到100%。如对检测不合格的产品，反馈到乡、街农业综合服务站，严格要求农户过了安全间隔期再上市，有力确保了市场蔬菜质量安全。</w:t>
      </w:r>
      <w:r>
        <w:rPr>
          <w:rFonts w:hint="eastAsia" w:asciiTheme="minorEastAsia" w:hAnsiTheme="minorEastAsia" w:eastAsiaTheme="minorEastAsia" w:cstheme="minorEastAsia"/>
          <w:color w:val="000000"/>
          <w:spacing w:val="4"/>
          <w:kern w:val="0"/>
          <w:sz w:val="28"/>
          <w:szCs w:val="28"/>
          <w:lang w:val="en-US" w:eastAsia="zh-CN"/>
        </w:rPr>
        <w:t>三</w:t>
      </w:r>
      <w:r>
        <w:rPr>
          <w:rFonts w:hint="eastAsia" w:asciiTheme="minorEastAsia" w:hAnsiTheme="minorEastAsia" w:cstheme="minorEastAsia"/>
          <w:color w:val="000000"/>
          <w:spacing w:val="4"/>
          <w:kern w:val="0"/>
          <w:sz w:val="28"/>
          <w:szCs w:val="28"/>
          <w:lang w:val="en-US" w:eastAsia="zh-CN"/>
        </w:rPr>
        <w:t>是</w:t>
      </w:r>
      <w:r>
        <w:rPr>
          <w:rFonts w:hint="eastAsia" w:asciiTheme="minorEastAsia" w:hAnsiTheme="minorEastAsia" w:eastAsiaTheme="minorEastAsia" w:cstheme="minorEastAsia"/>
          <w:color w:val="000000"/>
          <w:spacing w:val="4"/>
          <w:kern w:val="0"/>
          <w:sz w:val="28"/>
          <w:szCs w:val="28"/>
          <w:lang w:val="en-US" w:eastAsia="zh-CN"/>
        </w:rPr>
        <w:t>加强检测人员培训</w:t>
      </w:r>
      <w:r>
        <w:rPr>
          <w:rFonts w:hint="eastAsia" w:asciiTheme="minorEastAsia" w:hAnsiTheme="minorEastAsia" w:cstheme="minorEastAsia"/>
          <w:color w:val="000000"/>
          <w:spacing w:val="4"/>
          <w:kern w:val="0"/>
          <w:sz w:val="28"/>
          <w:szCs w:val="28"/>
          <w:lang w:val="en-US" w:eastAsia="zh-CN"/>
        </w:rPr>
        <w:t>。</w:t>
      </w:r>
      <w:r>
        <w:rPr>
          <w:rFonts w:hint="eastAsia" w:asciiTheme="minorEastAsia" w:hAnsiTheme="minorEastAsia" w:eastAsiaTheme="minorEastAsia" w:cstheme="minorEastAsia"/>
          <w:color w:val="000000"/>
          <w:spacing w:val="4"/>
          <w:kern w:val="0"/>
          <w:sz w:val="28"/>
          <w:szCs w:val="28"/>
          <w:lang w:val="en-US" w:eastAsia="zh-CN"/>
        </w:rPr>
        <w:t>2名检测人员5月参加了在常德市举办的湖南省农兽药残留快速检测技术培训班。通过培训学习，不断提高了工作人员的业务水平和操作能力。</w:t>
      </w:r>
    </w:p>
    <w:p w14:paraId="24C3E95B">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存在的问题及原因分析</w:t>
      </w:r>
    </w:p>
    <w:p w14:paraId="32BB21A5">
      <w:pPr>
        <w:pStyle w:val="2"/>
        <w:numPr>
          <w:ilvl w:val="0"/>
          <w:numId w:val="0"/>
        </w:num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基本支出经费方面综合近几年我单位批复预算看，预算执行基本围绕在职人员工资及经费、退休人员绩效支出、保正常运转进行。而近两年我单位退休职工人数日益增多但经费方面无预算来源，且扶贫、食堂等支出压力较大。</w:t>
      </w:r>
    </w:p>
    <w:p w14:paraId="41AEDBEC">
      <w:pPr>
        <w:numPr>
          <w:ilvl w:val="0"/>
          <w:numId w:val="0"/>
        </w:numPr>
        <w:ind w:firstLine="560" w:firstLineChars="200"/>
        <w:rPr>
          <w:rFonts w:hint="eastAsia" w:asciiTheme="minorEastAsia" w:hAnsiTheme="minorEastAsia" w:eastAsiaTheme="minorEastAsia" w:cstheme="minorEastAsia"/>
          <w:sz w:val="28"/>
          <w:szCs w:val="28"/>
          <w:lang w:val="en-US" w:eastAsia="zh-CN"/>
        </w:rPr>
      </w:pPr>
      <w:r>
        <w:rPr>
          <w:rFonts w:hint="eastAsia"/>
          <w:sz w:val="28"/>
          <w:szCs w:val="28"/>
          <w:lang w:val="en-US" w:eastAsia="zh-CN"/>
        </w:rPr>
        <w:t>2、科学合理编制预算，严格执行预算。鉴于我单位工作点多线长面广，工作任务繁重，重点工作任务重，年初财政预算需要进一步细化预算编制，编制范围尽可能的全面不漏项，以便在预算执行中严格按照预算科目支出。为各项工作顺利开展提供资金保证。</w:t>
      </w:r>
    </w:p>
    <w:p w14:paraId="2551C288">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5EB3285E">
      <w:pPr>
        <w:pStyle w:val="2"/>
        <w:numPr>
          <w:ilvl w:val="0"/>
          <w:numId w:val="4"/>
        </w:num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完善管理制度，进一步贯彻落实中央八项规定，完善本部门“三公经费”等公务支出管理制度及例行节约制度。加强经费审批和控制，规范支出标准和范围并严格执行。严格按照固定资产管理办法的规定，加强固定资产管理，及时登记、更新台账。加强资产卡片管理，年终对各类实物资产进行全面盘点，确保账实相符。</w:t>
      </w:r>
    </w:p>
    <w:p w14:paraId="338A6EFB">
      <w:pPr>
        <w:pStyle w:val="2"/>
        <w:numPr>
          <w:ilvl w:val="0"/>
          <w:numId w:val="0"/>
        </w:num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2、根据确定的年度绩效管理目标制定具体实施计划，明确内部业务分工，落实人员及其工作职责，加强业务学习，明确时序进度和目标要求，总结汇集工作成果。</w:t>
      </w:r>
    </w:p>
    <w:p w14:paraId="249E338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6CEA6D08">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Theme="minorEastAsia" w:hAnsiTheme="minorEastAsia" w:eastAsiaTheme="minorEastAsia" w:cstheme="minorEastAsia"/>
          <w:color w:val="000000" w:themeColor="text1"/>
          <w:spacing w:val="0"/>
          <w:positio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lang w:val="en-US" w:eastAsia="zh-CN"/>
          <w14:textFill>
            <w14:solidFill>
              <w14:schemeClr w14:val="tx1"/>
            </w14:solidFill>
          </w14:textFill>
        </w:rPr>
        <w:t>1、通过绩效自评结果，总结经验，发现问题，提出改进的方向和具体措施，促进工作的开展。</w:t>
      </w:r>
    </w:p>
    <w:p w14:paraId="0DE6B89A">
      <w:pPr>
        <w:pStyle w:val="2"/>
        <w:ind w:firstLine="560" w:firstLineChars="200"/>
        <w:rPr>
          <w:rFonts w:hint="eastAsia" w:asciiTheme="minorEastAsia" w:hAnsiTheme="minorEastAsia" w:eastAsiaTheme="minorEastAsia" w:cstheme="minorEastAsia"/>
          <w:color w:val="000000" w:themeColor="text1"/>
          <w:spacing w:val="0"/>
          <w:positio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lang w:val="en-US" w:eastAsia="zh-CN"/>
          <w14:textFill>
            <w14:solidFill>
              <w14:schemeClr w14:val="tx1"/>
            </w14:solidFill>
          </w14:textFill>
        </w:rPr>
        <w:t>2、将自评结果在单位宣传栏进行粘贴公示。</w:t>
      </w:r>
    </w:p>
    <w:p w14:paraId="0B958AA5">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77EC04A1">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67A0191F">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222A3B6F">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spacing w:val="8"/>
        </w:rPr>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2633F9FB">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rPr>
          <w:spacing w:val="9"/>
          <w:position w:val="21"/>
        </w:rPr>
      </w:pPr>
      <w:r>
        <w:rPr>
          <w:rFonts w:hint="eastAsia"/>
          <w:spacing w:val="9"/>
          <w:position w:val="21"/>
          <w:lang w:val="en-US" w:eastAsia="zh-CN"/>
        </w:rPr>
        <w:t>3</w:t>
      </w:r>
      <w:r>
        <w:rPr>
          <w:spacing w:val="9"/>
          <w:position w:val="21"/>
        </w:rPr>
        <w:t>、</w:t>
      </w:r>
      <w:r>
        <w:rPr>
          <w:rFonts w:hint="eastAsia"/>
          <w:spacing w:val="9"/>
          <w:position w:val="21"/>
        </w:rPr>
        <w:t>整体支出绩效自评报告</w:t>
      </w:r>
    </w:p>
    <w:p w14:paraId="4C566502">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hint="eastAsia" w:ascii="Times New Roman" w:hAnsi="Times New Roman" w:eastAsia="宋体" w:cs="Times New Roman"/>
          <w:spacing w:val="9"/>
          <w:position w:val="21"/>
          <w:lang w:val="en-US" w:eastAsia="zh-CN"/>
        </w:rPr>
        <w:t>4</w:t>
      </w:r>
      <w:r>
        <w:rPr>
          <w:spacing w:val="9"/>
          <w:position w:val="21"/>
        </w:rPr>
        <w:t>、项目支出绩效自评表（每个一级项目一张</w:t>
      </w:r>
      <w:r>
        <w:rPr>
          <w:spacing w:val="8"/>
          <w:position w:val="21"/>
        </w:rPr>
        <w:t>表）</w:t>
      </w:r>
    </w:p>
    <w:p w14:paraId="4B8099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6892BA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4C1D72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3B0354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31EC3B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438497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207953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74CFAB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14D744A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14:paraId="650A473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2023年度项目支出绩效自评表</w:t>
      </w:r>
    </w:p>
    <w:tbl>
      <w:tblPr>
        <w:tblStyle w:val="9"/>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16687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1912DB78">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14:paraId="446F05B8">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14:paraId="4B1BC3A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屠宰环节无害化处理专项</w:t>
            </w:r>
          </w:p>
        </w:tc>
      </w:tr>
      <w:tr w14:paraId="60DC8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2D5AEC93">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14:paraId="342CFA9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楼区农业农村局</w:t>
            </w:r>
          </w:p>
        </w:tc>
        <w:tc>
          <w:tcPr>
            <w:tcW w:w="1140" w:type="dxa"/>
            <w:noWrap w:val="0"/>
            <w:vAlign w:val="center"/>
          </w:tcPr>
          <w:p w14:paraId="517A18CB">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14:paraId="7948A92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楼区农产品综合检验检测中心</w:t>
            </w:r>
          </w:p>
        </w:tc>
      </w:tr>
      <w:tr w14:paraId="36DD9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3F5A2FD3">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14:paraId="6EE71D03">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14:paraId="21DC997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14:paraId="4FA35EB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14:paraId="6E4980EF">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354340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14:paraId="0F1740F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14:paraId="031F9F5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56175A2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14:paraId="7C4805E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06C4749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14:paraId="47EB68B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35F1180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14:paraId="6FCF83D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6AD39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7BC6492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672F9DAA">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14:paraId="0F099F6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60</w:t>
            </w:r>
          </w:p>
        </w:tc>
        <w:tc>
          <w:tcPr>
            <w:tcW w:w="1131" w:type="dxa"/>
            <w:noWrap w:val="0"/>
            <w:vAlign w:val="center"/>
          </w:tcPr>
          <w:p w14:paraId="5B15D2B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60</w:t>
            </w:r>
          </w:p>
        </w:tc>
        <w:tc>
          <w:tcPr>
            <w:tcW w:w="1140" w:type="dxa"/>
            <w:noWrap w:val="0"/>
            <w:vAlign w:val="center"/>
          </w:tcPr>
          <w:p w14:paraId="14EEA89D">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46.4</w:t>
            </w:r>
          </w:p>
        </w:tc>
        <w:tc>
          <w:tcPr>
            <w:tcW w:w="685" w:type="dxa"/>
            <w:noWrap w:val="0"/>
            <w:vAlign w:val="center"/>
          </w:tcPr>
          <w:p w14:paraId="1E962195">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14:paraId="2BF8381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77.3%</w:t>
            </w:r>
          </w:p>
        </w:tc>
        <w:tc>
          <w:tcPr>
            <w:tcW w:w="1365" w:type="dxa"/>
            <w:noWrap w:val="0"/>
            <w:vAlign w:val="center"/>
          </w:tcPr>
          <w:p w14:paraId="0DFA122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7.73</w:t>
            </w:r>
          </w:p>
        </w:tc>
      </w:tr>
      <w:tr w14:paraId="6B5EC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1F34F1C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742361EA">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14:paraId="570D9123">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60</w:t>
            </w:r>
          </w:p>
        </w:tc>
        <w:tc>
          <w:tcPr>
            <w:tcW w:w="1131" w:type="dxa"/>
            <w:noWrap w:val="0"/>
            <w:vAlign w:val="center"/>
          </w:tcPr>
          <w:p w14:paraId="7CE824B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60</w:t>
            </w:r>
          </w:p>
        </w:tc>
        <w:tc>
          <w:tcPr>
            <w:tcW w:w="1140" w:type="dxa"/>
            <w:noWrap w:val="0"/>
            <w:vAlign w:val="center"/>
          </w:tcPr>
          <w:p w14:paraId="0A43C9A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46.4</w:t>
            </w:r>
          </w:p>
        </w:tc>
        <w:tc>
          <w:tcPr>
            <w:tcW w:w="685" w:type="dxa"/>
            <w:noWrap w:val="0"/>
            <w:vAlign w:val="center"/>
          </w:tcPr>
          <w:p w14:paraId="62FEE451">
            <w:pPr>
              <w:keepNext w:val="0"/>
              <w:keepLines w:val="0"/>
              <w:pageBreakBefore w:val="0"/>
              <w:widowControl w:val="0"/>
              <w:kinsoku/>
              <w:wordWrap/>
              <w:overflowPunct/>
              <w:topLinePunct w:val="0"/>
              <w:autoSpaceDE/>
              <w:autoSpaceDN/>
              <w:bidi w:val="0"/>
              <w:adjustRightInd/>
              <w:snapToGrid/>
              <w:spacing w:line="165" w:lineRule="exact"/>
              <w:ind w:left="0" w:leftChars="0" w:right="0" w:rightChars="0"/>
              <w:jc w:val="center"/>
              <w:textAlignment w:val="auto"/>
              <w:rPr>
                <w:rFonts w:ascii="宋体" w:hAnsi="宋体" w:eastAsia="宋体" w:cs="宋体"/>
                <w:color w:val="000000" w:themeColor="text1"/>
                <w:spacing w:val="0"/>
                <w:kern w:val="2"/>
                <w:sz w:val="21"/>
                <w:szCs w:val="21"/>
                <w:lang w:val="en-US" w:eastAsia="zh-CN" w:bidi="ar-SA"/>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14:paraId="1998B47D">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hAnsiTheme="minorHAnsi" w:eastAsiaTheme="minorEastAsia" w:cstheme="minorBidi"/>
                <w:color w:val="000000" w:themeColor="text1"/>
                <w:spacing w:val="0"/>
                <w:kern w:val="2"/>
                <w:sz w:val="21"/>
                <w:szCs w:val="21"/>
                <w:lang w:val="en-US" w:eastAsia="zh-CN" w:bidi="ar-SA"/>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77.3%</w:t>
            </w:r>
          </w:p>
        </w:tc>
        <w:tc>
          <w:tcPr>
            <w:tcW w:w="1365" w:type="dxa"/>
            <w:noWrap w:val="0"/>
            <w:vAlign w:val="center"/>
          </w:tcPr>
          <w:p w14:paraId="4EF9AF4F">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hAnsiTheme="minorHAnsi" w:eastAsiaTheme="minorEastAsia" w:cstheme="minorBidi"/>
                <w:color w:val="000000" w:themeColor="text1"/>
                <w:spacing w:val="0"/>
                <w:kern w:val="2"/>
                <w:sz w:val="21"/>
                <w:szCs w:val="21"/>
                <w:lang w:val="en-US" w:eastAsia="zh-CN" w:bidi="ar-SA"/>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7.73</w:t>
            </w:r>
          </w:p>
        </w:tc>
      </w:tr>
      <w:tr w14:paraId="46E54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4362F4C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6E9578ED">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14:paraId="77FECEB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6ACA12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AD9D59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9F9A4C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3140A3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0D016F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57C8D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25E0F5C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4ECC74C2">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14:paraId="798CF07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60CBDE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E9CD3B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AD78D2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9553E2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BC6467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1A5BF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43EF14F5">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14:paraId="2345BD12">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14:paraId="347B84A6">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14:paraId="2FE2DD46">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1A6FF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5FE02B4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14:paraId="3B92DA89">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通过建设病死畜禽无害化收集处理体系，有效防止病死畜禽流入市场，从源头上保障畜禽产品质量安全。</w:t>
            </w:r>
          </w:p>
        </w:tc>
        <w:tc>
          <w:tcPr>
            <w:tcW w:w="3985" w:type="dxa"/>
            <w:gridSpan w:val="4"/>
            <w:noWrap w:val="0"/>
            <w:vAlign w:val="center"/>
          </w:tcPr>
          <w:p w14:paraId="14A5570F">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全年处理病死猪319头，废弃物无害化处理1.88万公斤，折合208头，合计527头，从源头上保障了畜禽产品质量安全。</w:t>
            </w:r>
          </w:p>
        </w:tc>
      </w:tr>
      <w:tr w14:paraId="24DC9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3C484F27">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14:paraId="7A29EB2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14:paraId="59E4A08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14:paraId="3F50FD4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14:paraId="1F3D8B9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14:paraId="62B2005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14:paraId="08E00FE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14:paraId="4CDAD07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14:paraId="6DEC38D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40EE7C5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14:paraId="4C59588C">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14:paraId="4CC89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075" w:type="dxa"/>
            <w:vMerge w:val="continue"/>
            <w:tcBorders>
              <w:top w:val="nil"/>
              <w:bottom w:val="nil"/>
            </w:tcBorders>
            <w:noWrap w:val="0"/>
            <w:textDirection w:val="tbRlV"/>
            <w:vAlign w:val="center"/>
          </w:tcPr>
          <w:p w14:paraId="5C83FAF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301E63E">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14:paraId="11CBD109">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5BC1D082">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2F24B932">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23F8696C">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14:paraId="1637939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noWrap w:val="0"/>
            <w:vAlign w:val="center"/>
          </w:tcPr>
          <w:p w14:paraId="371DD44D">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14:paraId="69F1910B">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年处理病死猪头数</w:t>
            </w:r>
          </w:p>
        </w:tc>
        <w:tc>
          <w:tcPr>
            <w:tcW w:w="1131" w:type="dxa"/>
            <w:noWrap w:val="0"/>
            <w:vAlign w:val="center"/>
          </w:tcPr>
          <w:p w14:paraId="315CB07C">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681</w:t>
            </w:r>
          </w:p>
        </w:tc>
        <w:tc>
          <w:tcPr>
            <w:tcW w:w="1140" w:type="dxa"/>
            <w:noWrap w:val="0"/>
            <w:vAlign w:val="center"/>
          </w:tcPr>
          <w:p w14:paraId="52ED11ED">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527</w:t>
            </w:r>
          </w:p>
        </w:tc>
        <w:tc>
          <w:tcPr>
            <w:tcW w:w="685" w:type="dxa"/>
            <w:noWrap w:val="0"/>
            <w:vAlign w:val="center"/>
          </w:tcPr>
          <w:p w14:paraId="31BDFAC5">
            <w:pPr>
              <w:keepNext w:val="0"/>
              <w:keepLines w:val="0"/>
              <w:widowControl/>
              <w:suppressLineNumbers w:val="0"/>
              <w:jc w:val="center"/>
              <w:textAlignment w:val="center"/>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20</w:t>
            </w:r>
          </w:p>
        </w:tc>
        <w:tc>
          <w:tcPr>
            <w:tcW w:w="795" w:type="dxa"/>
            <w:noWrap w:val="0"/>
            <w:vAlign w:val="center"/>
          </w:tcPr>
          <w:p w14:paraId="3ED69AC8">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20</w:t>
            </w:r>
          </w:p>
        </w:tc>
        <w:tc>
          <w:tcPr>
            <w:tcW w:w="1365" w:type="dxa"/>
            <w:noWrap w:val="0"/>
            <w:vAlign w:val="center"/>
          </w:tcPr>
          <w:p w14:paraId="5B6B6838">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p>
        </w:tc>
      </w:tr>
      <w:tr w14:paraId="54337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177DB72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EC5430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68FEF610">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14:paraId="004CBC7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Times New Roman" w:hAnsi="Times New Roman" w:eastAsia="仿宋_GB2312" w:cs="Times New Roman"/>
                <w:color w:val="000000"/>
                <w:sz w:val="20"/>
                <w:szCs w:val="20"/>
                <w:lang w:eastAsia="zh-CN"/>
              </w:rPr>
              <w:t>保障畜禽产品质量安全</w:t>
            </w:r>
          </w:p>
        </w:tc>
        <w:tc>
          <w:tcPr>
            <w:tcW w:w="1131" w:type="dxa"/>
            <w:noWrap w:val="0"/>
            <w:vAlign w:val="center"/>
          </w:tcPr>
          <w:p w14:paraId="6684BB8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140" w:type="dxa"/>
            <w:noWrap w:val="0"/>
            <w:vAlign w:val="center"/>
          </w:tcPr>
          <w:p w14:paraId="586D791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14:paraId="4889225B">
            <w:pPr>
              <w:keepNext w:val="0"/>
              <w:keepLines w:val="0"/>
              <w:widowControl/>
              <w:suppressLineNumbers w:val="0"/>
              <w:jc w:val="center"/>
              <w:textAlignment w:val="center"/>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14:paraId="2A3136C8">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10</w:t>
            </w:r>
          </w:p>
        </w:tc>
        <w:tc>
          <w:tcPr>
            <w:tcW w:w="1365" w:type="dxa"/>
            <w:noWrap w:val="0"/>
            <w:vAlign w:val="center"/>
          </w:tcPr>
          <w:p w14:paraId="14FDE08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F968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5FC8D2A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937343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3C455DDB">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14:paraId="4C21F9D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体系正常运行</w:t>
            </w:r>
          </w:p>
        </w:tc>
        <w:tc>
          <w:tcPr>
            <w:tcW w:w="1131" w:type="dxa"/>
            <w:noWrap w:val="0"/>
            <w:vAlign w:val="center"/>
          </w:tcPr>
          <w:p w14:paraId="5BA42F7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正常运行</w:t>
            </w:r>
          </w:p>
        </w:tc>
        <w:tc>
          <w:tcPr>
            <w:tcW w:w="1140" w:type="dxa"/>
            <w:noWrap w:val="0"/>
            <w:vAlign w:val="center"/>
          </w:tcPr>
          <w:p w14:paraId="5697437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达到预期目标</w:t>
            </w:r>
          </w:p>
        </w:tc>
        <w:tc>
          <w:tcPr>
            <w:tcW w:w="685" w:type="dxa"/>
            <w:noWrap w:val="0"/>
            <w:vAlign w:val="center"/>
          </w:tcPr>
          <w:p w14:paraId="17FDD1BE">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14:paraId="6CF94BB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14:paraId="46353C4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B124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75" w:type="dxa"/>
            <w:vMerge w:val="continue"/>
            <w:tcBorders>
              <w:top w:val="nil"/>
              <w:bottom w:val="nil"/>
            </w:tcBorders>
            <w:noWrap w:val="0"/>
            <w:textDirection w:val="tbRlV"/>
            <w:vAlign w:val="center"/>
          </w:tcPr>
          <w:p w14:paraId="501D680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703D75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7167E7E1">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14:paraId="1F1612B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财政投入</w:t>
            </w:r>
          </w:p>
        </w:tc>
        <w:tc>
          <w:tcPr>
            <w:tcW w:w="1131" w:type="dxa"/>
            <w:noWrap w:val="0"/>
            <w:vAlign w:val="center"/>
          </w:tcPr>
          <w:p w14:paraId="74A6344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60</w:t>
            </w:r>
          </w:p>
        </w:tc>
        <w:tc>
          <w:tcPr>
            <w:tcW w:w="1140" w:type="dxa"/>
            <w:noWrap w:val="0"/>
            <w:vAlign w:val="center"/>
          </w:tcPr>
          <w:p w14:paraId="7869947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46.4</w:t>
            </w:r>
          </w:p>
        </w:tc>
        <w:tc>
          <w:tcPr>
            <w:tcW w:w="685" w:type="dxa"/>
            <w:noWrap w:val="0"/>
            <w:vAlign w:val="center"/>
          </w:tcPr>
          <w:p w14:paraId="57893B08">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14:paraId="0E5005D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14:paraId="4C16B02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CEBD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1075" w:type="dxa"/>
            <w:vMerge w:val="continue"/>
            <w:tcBorders>
              <w:top w:val="nil"/>
              <w:bottom w:val="nil"/>
            </w:tcBorders>
            <w:noWrap w:val="0"/>
            <w:textDirection w:val="tbRlV"/>
            <w:vAlign w:val="center"/>
          </w:tcPr>
          <w:p w14:paraId="7725C6E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65E707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703AF60A">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14:paraId="14E3FD7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0D0C913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保护环境安全、公共卫生安全、食品安全。</w:t>
            </w:r>
          </w:p>
        </w:tc>
        <w:tc>
          <w:tcPr>
            <w:tcW w:w="1131" w:type="dxa"/>
            <w:noWrap w:val="0"/>
            <w:vAlign w:val="center"/>
          </w:tcPr>
          <w:p w14:paraId="79EB9F1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效益明显</w:t>
            </w:r>
          </w:p>
        </w:tc>
        <w:tc>
          <w:tcPr>
            <w:tcW w:w="1140" w:type="dxa"/>
            <w:noWrap w:val="0"/>
            <w:vAlign w:val="center"/>
          </w:tcPr>
          <w:p w14:paraId="720C4BD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效益明显</w:t>
            </w:r>
          </w:p>
        </w:tc>
        <w:tc>
          <w:tcPr>
            <w:tcW w:w="685" w:type="dxa"/>
            <w:noWrap w:val="0"/>
            <w:vAlign w:val="center"/>
          </w:tcPr>
          <w:p w14:paraId="07C3D7B9">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10</w:t>
            </w:r>
          </w:p>
        </w:tc>
        <w:tc>
          <w:tcPr>
            <w:tcW w:w="795" w:type="dxa"/>
            <w:noWrap w:val="0"/>
            <w:vAlign w:val="center"/>
          </w:tcPr>
          <w:p w14:paraId="21EE405E">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10</w:t>
            </w:r>
          </w:p>
        </w:tc>
        <w:tc>
          <w:tcPr>
            <w:tcW w:w="1365" w:type="dxa"/>
            <w:noWrap w:val="0"/>
            <w:vAlign w:val="center"/>
          </w:tcPr>
          <w:p w14:paraId="68F3276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E186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1696E6D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555B47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noWrap w:val="0"/>
            <w:vAlign w:val="center"/>
          </w:tcPr>
          <w:p w14:paraId="3A47DCB1">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14:paraId="2DF811F7">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3BD6845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eastAsiaTheme="minorEastAsia"/>
                <w:color w:val="000000" w:themeColor="text1"/>
                <w:spacing w:val="0"/>
                <w:sz w:val="21"/>
                <w:szCs w:val="21"/>
                <w:lang w:eastAsia="zh-CN"/>
                <w14:textFill>
                  <w14:solidFill>
                    <w14:schemeClr w14:val="tx1"/>
                  </w14:solidFill>
                </w14:textFill>
              </w:rPr>
              <w:t>屠宰环节无害化处理率</w:t>
            </w:r>
          </w:p>
        </w:tc>
        <w:tc>
          <w:tcPr>
            <w:tcW w:w="1131" w:type="dxa"/>
            <w:noWrap w:val="0"/>
            <w:vAlign w:val="center"/>
          </w:tcPr>
          <w:p w14:paraId="16A3C67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≥90%</w:t>
            </w:r>
          </w:p>
        </w:tc>
        <w:tc>
          <w:tcPr>
            <w:tcW w:w="1140" w:type="dxa"/>
            <w:noWrap w:val="0"/>
            <w:vAlign w:val="center"/>
          </w:tcPr>
          <w:p w14:paraId="1E914C3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≥90%</w:t>
            </w:r>
          </w:p>
        </w:tc>
        <w:tc>
          <w:tcPr>
            <w:tcW w:w="685" w:type="dxa"/>
            <w:noWrap w:val="0"/>
            <w:vAlign w:val="center"/>
          </w:tcPr>
          <w:p w14:paraId="3688C2F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14:paraId="07D9155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14:paraId="5EC8809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67F6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075" w:type="dxa"/>
            <w:vMerge w:val="continue"/>
            <w:tcBorders>
              <w:top w:val="nil"/>
              <w:bottom w:val="nil"/>
            </w:tcBorders>
            <w:noWrap w:val="0"/>
            <w:textDirection w:val="tbRlV"/>
            <w:vAlign w:val="center"/>
          </w:tcPr>
          <w:p w14:paraId="16CACA9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4FDEB2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bottom w:val="nil"/>
            </w:tcBorders>
            <w:noWrap w:val="0"/>
            <w:vAlign w:val="center"/>
          </w:tcPr>
          <w:p w14:paraId="245F7B0D">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229" w:type="dxa"/>
            <w:noWrap w:val="0"/>
            <w:vAlign w:val="center"/>
          </w:tcPr>
          <w:p w14:paraId="5B95A5D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default" w:ascii="Times New Roman" w:hAnsi="Times New Roman" w:eastAsia="仿宋_GB2312" w:cs="Times New Roman"/>
                <w:color w:val="000000"/>
                <w:sz w:val="20"/>
                <w:szCs w:val="20"/>
              </w:rPr>
              <w:t>大规模随意抛弃病死猪事件发生率</w:t>
            </w:r>
          </w:p>
        </w:tc>
        <w:tc>
          <w:tcPr>
            <w:tcW w:w="1131" w:type="dxa"/>
            <w:noWrap w:val="0"/>
            <w:vAlign w:val="center"/>
          </w:tcPr>
          <w:p w14:paraId="24FDEF6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40" w:type="dxa"/>
            <w:noWrap w:val="0"/>
            <w:vAlign w:val="center"/>
          </w:tcPr>
          <w:p w14:paraId="6F6DC58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685" w:type="dxa"/>
            <w:noWrap w:val="0"/>
            <w:vAlign w:val="center"/>
          </w:tcPr>
          <w:p w14:paraId="4034375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14:paraId="1BBE474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14:paraId="5098BC2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D566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435C5DF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1973871B">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685F8478">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14:paraId="528CEA29">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tcBorders>
              <w:bottom w:val="nil"/>
            </w:tcBorders>
            <w:noWrap w:val="0"/>
            <w:vAlign w:val="center"/>
          </w:tcPr>
          <w:p w14:paraId="04F15E42">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14:paraId="2261457F">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3D6FC239">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14:paraId="427915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1131" w:type="dxa"/>
            <w:noWrap w:val="0"/>
            <w:vAlign w:val="center"/>
          </w:tcPr>
          <w:p w14:paraId="7B75603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90%</w:t>
            </w:r>
          </w:p>
        </w:tc>
        <w:tc>
          <w:tcPr>
            <w:tcW w:w="1140" w:type="dxa"/>
            <w:noWrap w:val="0"/>
            <w:vAlign w:val="center"/>
          </w:tcPr>
          <w:p w14:paraId="2B70694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90%</w:t>
            </w:r>
          </w:p>
        </w:tc>
        <w:tc>
          <w:tcPr>
            <w:tcW w:w="685" w:type="dxa"/>
            <w:noWrap w:val="0"/>
            <w:vAlign w:val="center"/>
          </w:tcPr>
          <w:p w14:paraId="4CE94741">
            <w:pPr>
              <w:keepNext w:val="0"/>
              <w:keepLines w:val="0"/>
              <w:widowControl/>
              <w:suppressLineNumbers w:val="0"/>
              <w:jc w:val="center"/>
              <w:textAlignment w:val="center"/>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10</w:t>
            </w:r>
          </w:p>
        </w:tc>
        <w:tc>
          <w:tcPr>
            <w:tcW w:w="795" w:type="dxa"/>
            <w:noWrap w:val="0"/>
            <w:vAlign w:val="center"/>
          </w:tcPr>
          <w:p w14:paraId="50F6103F">
            <w:pPr>
              <w:keepNext w:val="0"/>
              <w:keepLines w:val="0"/>
              <w:widowControl/>
              <w:suppressLineNumbers w:val="0"/>
              <w:jc w:val="center"/>
              <w:textAlignment w:val="center"/>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10</w:t>
            </w:r>
          </w:p>
        </w:tc>
        <w:tc>
          <w:tcPr>
            <w:tcW w:w="1365" w:type="dxa"/>
            <w:noWrap w:val="0"/>
            <w:vAlign w:val="center"/>
          </w:tcPr>
          <w:p w14:paraId="34D5E36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2CF7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5B728372">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14:paraId="02D5D763">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14:paraId="175F485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97.73</w:t>
            </w:r>
          </w:p>
        </w:tc>
        <w:tc>
          <w:tcPr>
            <w:tcW w:w="1365" w:type="dxa"/>
            <w:noWrap w:val="0"/>
            <w:vAlign w:val="center"/>
          </w:tcPr>
          <w:p w14:paraId="3271EBC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14:paraId="218E56C3">
      <w:pPr>
        <w:spacing w:line="252" w:lineRule="auto"/>
        <w:rPr>
          <w:rFonts w:ascii="Arial"/>
          <w:color w:val="000000" w:themeColor="text1"/>
          <w:sz w:val="21"/>
          <w14:textFill>
            <w14:solidFill>
              <w14:schemeClr w14:val="tx1"/>
            </w14:solidFill>
          </w14:textFill>
        </w:rPr>
      </w:pPr>
    </w:p>
    <w:p w14:paraId="71663B65">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14:paraId="332339CA">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黑体.鸌...">
    <w:altName w:val="黑体"/>
    <w:panose1 w:val="00000000000000000000"/>
    <w:charset w:val="86"/>
    <w:family w:val="swiss"/>
    <w:pitch w:val="default"/>
    <w:sig w:usb0="00000000" w:usb1="00000000" w:usb2="00000000" w:usb3="00000000" w:csb0="00040000" w:csb1="00000000"/>
  </w:font>
  <w:font w:name="方正小标宋简体">
    <w:altName w:val="黑体"/>
    <w:panose1 w:val="00000600000000000000"/>
    <w:charset w:val="86"/>
    <w:family w:val="auto"/>
    <w:pitch w:val="default"/>
    <w:sig w:usb0="00000000" w:usb1="00000000" w:usb2="00000012" w:usb3="00000000" w:csb0="00160001" w:csb1="1203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AAC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94909">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C894909">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BD9F1">
    <w:pPr>
      <w:pStyle w:val="3"/>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46BB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646BB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96E3D"/>
    <w:multiLevelType w:val="singleLevel"/>
    <w:tmpl w:val="9F896E3D"/>
    <w:lvl w:ilvl="0" w:tentative="0">
      <w:start w:val="7"/>
      <w:numFmt w:val="chineseCounting"/>
      <w:suff w:val="nothing"/>
      <w:lvlText w:val="%1、"/>
      <w:lvlJc w:val="left"/>
      <w:rPr>
        <w:rFonts w:hint="eastAsia"/>
      </w:rPr>
    </w:lvl>
  </w:abstractNum>
  <w:abstractNum w:abstractNumId="1">
    <w:nsid w:val="BF564FB9"/>
    <w:multiLevelType w:val="singleLevel"/>
    <w:tmpl w:val="BF564FB9"/>
    <w:lvl w:ilvl="0" w:tentative="0">
      <w:start w:val="5"/>
      <w:numFmt w:val="chineseCounting"/>
      <w:suff w:val="nothing"/>
      <w:lvlText w:val="%1、"/>
      <w:lvlJc w:val="left"/>
      <w:rPr>
        <w:rFonts w:hint="eastAsia"/>
      </w:rPr>
    </w:lvl>
  </w:abstractNum>
  <w:abstractNum w:abstractNumId="2">
    <w:nsid w:val="DE239A13"/>
    <w:multiLevelType w:val="singleLevel"/>
    <w:tmpl w:val="DE239A13"/>
    <w:lvl w:ilvl="0" w:tentative="0">
      <w:start w:val="1"/>
      <w:numFmt w:val="decimal"/>
      <w:suff w:val="nothing"/>
      <w:lvlText w:val="%1、"/>
      <w:lvlJc w:val="left"/>
    </w:lvl>
  </w:abstractNum>
  <w:abstractNum w:abstractNumId="3">
    <w:nsid w:val="38A3A354"/>
    <w:multiLevelType w:val="singleLevel"/>
    <w:tmpl w:val="38A3A354"/>
    <w:lvl w:ilvl="0" w:tentative="0">
      <w:start w:val="2"/>
      <w:numFmt w:val="chineseCounting"/>
      <w:lvlText w:val="(%1)"/>
      <w:lvlJc w:val="left"/>
      <w:pPr>
        <w:tabs>
          <w:tab w:val="left" w:pos="312"/>
        </w:tabs>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OTNlMmE5NDIxNDVhMjFlOTkwZjE1MmRlNGYxMGM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7136DB"/>
    <w:rsid w:val="06854A05"/>
    <w:rsid w:val="068B5259"/>
    <w:rsid w:val="06986D10"/>
    <w:rsid w:val="06A14716"/>
    <w:rsid w:val="06C90184"/>
    <w:rsid w:val="06C9437B"/>
    <w:rsid w:val="06CC3E70"/>
    <w:rsid w:val="06ED564C"/>
    <w:rsid w:val="06F22A7B"/>
    <w:rsid w:val="07023424"/>
    <w:rsid w:val="07043735"/>
    <w:rsid w:val="0725074E"/>
    <w:rsid w:val="07313C60"/>
    <w:rsid w:val="07331F0A"/>
    <w:rsid w:val="07341040"/>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2F4F34"/>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9060F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6A1315"/>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205D8D"/>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61C2F"/>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7160CB"/>
    <w:rsid w:val="1B84594F"/>
    <w:rsid w:val="1B884364"/>
    <w:rsid w:val="1BA912AB"/>
    <w:rsid w:val="1BC74329"/>
    <w:rsid w:val="1BC90A36"/>
    <w:rsid w:val="1BD0347B"/>
    <w:rsid w:val="1BD40AF3"/>
    <w:rsid w:val="1BD6590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38752D"/>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8404A"/>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23A27"/>
    <w:rsid w:val="1EFA39EA"/>
    <w:rsid w:val="1F00206F"/>
    <w:rsid w:val="1F0177DA"/>
    <w:rsid w:val="1F18467A"/>
    <w:rsid w:val="1F232A42"/>
    <w:rsid w:val="1F2645A8"/>
    <w:rsid w:val="1F4B71B8"/>
    <w:rsid w:val="1F4C39A9"/>
    <w:rsid w:val="1F5665AD"/>
    <w:rsid w:val="1F692382"/>
    <w:rsid w:val="1F8815CD"/>
    <w:rsid w:val="1F8D1995"/>
    <w:rsid w:val="1F935BDD"/>
    <w:rsid w:val="1F9730E6"/>
    <w:rsid w:val="1FB55C8C"/>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3C4A3F"/>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1EB7155"/>
    <w:rsid w:val="22171E1E"/>
    <w:rsid w:val="22383B4D"/>
    <w:rsid w:val="22466CD3"/>
    <w:rsid w:val="225D1D49"/>
    <w:rsid w:val="225D33C8"/>
    <w:rsid w:val="226239FE"/>
    <w:rsid w:val="22626562"/>
    <w:rsid w:val="226A76AE"/>
    <w:rsid w:val="226D0F39"/>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92AF6"/>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CF7851"/>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2C17FB"/>
    <w:rsid w:val="2B3E1E16"/>
    <w:rsid w:val="2B5D0E3B"/>
    <w:rsid w:val="2B5E2134"/>
    <w:rsid w:val="2B6F3EEE"/>
    <w:rsid w:val="2B70774D"/>
    <w:rsid w:val="2B7D446F"/>
    <w:rsid w:val="2B8D4A3E"/>
    <w:rsid w:val="2BCC1BD6"/>
    <w:rsid w:val="2BDF0CFB"/>
    <w:rsid w:val="2BE05F64"/>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AF0188"/>
    <w:rsid w:val="2EB86707"/>
    <w:rsid w:val="2EBC3A3B"/>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D90B45"/>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A6D13"/>
    <w:rsid w:val="346B4B47"/>
    <w:rsid w:val="346E4F77"/>
    <w:rsid w:val="34762AAC"/>
    <w:rsid w:val="348402A8"/>
    <w:rsid w:val="34B510BB"/>
    <w:rsid w:val="34BB2714"/>
    <w:rsid w:val="34C25EF7"/>
    <w:rsid w:val="34C86CC5"/>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8A1B86"/>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8C712C"/>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51168"/>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90A75"/>
    <w:rsid w:val="423C6CFA"/>
    <w:rsid w:val="42442693"/>
    <w:rsid w:val="428D1B97"/>
    <w:rsid w:val="42B608A5"/>
    <w:rsid w:val="42BC6C8F"/>
    <w:rsid w:val="42C5446D"/>
    <w:rsid w:val="42E94337"/>
    <w:rsid w:val="43031943"/>
    <w:rsid w:val="431327F1"/>
    <w:rsid w:val="43182DB2"/>
    <w:rsid w:val="4368794F"/>
    <w:rsid w:val="436D0FB5"/>
    <w:rsid w:val="437518D1"/>
    <w:rsid w:val="438D1E49"/>
    <w:rsid w:val="43987BC5"/>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A850A6"/>
    <w:rsid w:val="45AE496F"/>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32CC"/>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7039EC"/>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4604D"/>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6D2AC1"/>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DE1D88"/>
    <w:rsid w:val="5CE319F6"/>
    <w:rsid w:val="5CE42846"/>
    <w:rsid w:val="5CE9406B"/>
    <w:rsid w:val="5D0656E1"/>
    <w:rsid w:val="5D566DF5"/>
    <w:rsid w:val="5D5736EC"/>
    <w:rsid w:val="5D592213"/>
    <w:rsid w:val="5D7067ED"/>
    <w:rsid w:val="5D77660D"/>
    <w:rsid w:val="5D7A7C97"/>
    <w:rsid w:val="5D8A240A"/>
    <w:rsid w:val="5D8A4019"/>
    <w:rsid w:val="5D9907FA"/>
    <w:rsid w:val="5DB05C8B"/>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EDF7B09"/>
    <w:rsid w:val="5F050603"/>
    <w:rsid w:val="5F0F5BF5"/>
    <w:rsid w:val="5F1070E5"/>
    <w:rsid w:val="5F137093"/>
    <w:rsid w:val="5F2C5541"/>
    <w:rsid w:val="5F475DFB"/>
    <w:rsid w:val="5F4A6912"/>
    <w:rsid w:val="5FA342D5"/>
    <w:rsid w:val="5FA40581"/>
    <w:rsid w:val="5FBF418B"/>
    <w:rsid w:val="5FC03F1C"/>
    <w:rsid w:val="5FC128D4"/>
    <w:rsid w:val="5FC577B3"/>
    <w:rsid w:val="5FFB751D"/>
    <w:rsid w:val="5FFC1DCE"/>
    <w:rsid w:val="5FFD7324"/>
    <w:rsid w:val="602423C7"/>
    <w:rsid w:val="603F2394"/>
    <w:rsid w:val="604407B5"/>
    <w:rsid w:val="60446D49"/>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7F6D80"/>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A363CE"/>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9792F"/>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AE5BE6"/>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87420"/>
    <w:rsid w:val="6A3A22EA"/>
    <w:rsid w:val="6A3F2D1D"/>
    <w:rsid w:val="6A592054"/>
    <w:rsid w:val="6A777087"/>
    <w:rsid w:val="6A820574"/>
    <w:rsid w:val="6A99048F"/>
    <w:rsid w:val="6AA077DB"/>
    <w:rsid w:val="6AA47C92"/>
    <w:rsid w:val="6AB909BB"/>
    <w:rsid w:val="6ABA0C51"/>
    <w:rsid w:val="6ABD020C"/>
    <w:rsid w:val="6ADD6D64"/>
    <w:rsid w:val="6B0F06C2"/>
    <w:rsid w:val="6B1A0DDC"/>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94BD3"/>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CB1E97"/>
    <w:rsid w:val="71D0750E"/>
    <w:rsid w:val="71D803D1"/>
    <w:rsid w:val="71E501C6"/>
    <w:rsid w:val="71F40A44"/>
    <w:rsid w:val="7202163F"/>
    <w:rsid w:val="723B04C8"/>
    <w:rsid w:val="723B0896"/>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8C343B"/>
    <w:rsid w:val="769A6195"/>
    <w:rsid w:val="76A44430"/>
    <w:rsid w:val="76A71FBB"/>
    <w:rsid w:val="76AA5D81"/>
    <w:rsid w:val="76AB50DC"/>
    <w:rsid w:val="76BB3C83"/>
    <w:rsid w:val="76C80EC7"/>
    <w:rsid w:val="76F73D47"/>
    <w:rsid w:val="77006E1F"/>
    <w:rsid w:val="77032A24"/>
    <w:rsid w:val="771670C1"/>
    <w:rsid w:val="772C16E9"/>
    <w:rsid w:val="77683E14"/>
    <w:rsid w:val="77734EA5"/>
    <w:rsid w:val="779B3CA1"/>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9F979C5"/>
    <w:rsid w:val="7A074D7D"/>
    <w:rsid w:val="7A1053E1"/>
    <w:rsid w:val="7A17618B"/>
    <w:rsid w:val="7A1E05C7"/>
    <w:rsid w:val="7A3F1ABF"/>
    <w:rsid w:val="7A413A99"/>
    <w:rsid w:val="7A4642A9"/>
    <w:rsid w:val="7A4B6B30"/>
    <w:rsid w:val="7A5D3D51"/>
    <w:rsid w:val="7A5F0CF7"/>
    <w:rsid w:val="7A675EA5"/>
    <w:rsid w:val="7A6B3865"/>
    <w:rsid w:val="7A7041ED"/>
    <w:rsid w:val="7A7B447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0335C"/>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5A56D2"/>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customStyle="1" w:styleId="11">
    <w:name w:val="No Spacing"/>
    <w:qFormat/>
    <w:uiPriority w:val="0"/>
    <w:pPr>
      <w:widowControl w:val="0"/>
      <w:jc w:val="both"/>
    </w:pPr>
    <w:rPr>
      <w:rFonts w:ascii="Times New Roman" w:hAnsi="Times New Roman" w:eastAsia="宋体" w:cs="Times New Roman"/>
      <w:kern w:val="2"/>
      <w:sz w:val="21"/>
      <w:szCs w:val="20"/>
      <w:lang w:val="en-US" w:eastAsia="zh-CN"/>
    </w:rPr>
  </w:style>
  <w:style w:type="paragraph" w:customStyle="1" w:styleId="12">
    <w:name w:val="Default"/>
    <w:unhideWhenUsed/>
    <w:qFormat/>
    <w:uiPriority w:val="0"/>
    <w:pPr>
      <w:widowControl w:val="0"/>
      <w:autoSpaceDE w:val="0"/>
      <w:autoSpaceDN w:val="0"/>
    </w:pPr>
    <w:rPr>
      <w:rFonts w:hint="eastAsia" w:ascii="黑体.鸌..." w:hAnsi="黑体.鸌..." w:eastAsia="黑体.鸌..." w:cs="Times New Roman"/>
      <w:color w:val="000000"/>
      <w:sz w:val="24"/>
      <w:lang w:val="en-US" w:eastAsia="zh-CN" w:bidi="ar-SA"/>
    </w:rPr>
  </w:style>
  <w:style w:type="character" w:customStyle="1" w:styleId="13">
    <w:name w:val="font01"/>
    <w:basedOn w:val="8"/>
    <w:qFormat/>
    <w:uiPriority w:val="0"/>
    <w:rPr>
      <w:rFonts w:hint="default" w:ascii="Arial" w:hAnsi="Arial" w:cs="Arial"/>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 w:type="character" w:customStyle="1" w:styleId="15">
    <w:name w:val="font11"/>
    <w:basedOn w:val="8"/>
    <w:qFormat/>
    <w:uiPriority w:val="0"/>
    <w:rPr>
      <w:rFonts w:hint="eastAsia" w:ascii="宋体" w:hAnsi="宋体" w:eastAsia="宋体" w:cs="宋体"/>
      <w:color w:val="000000"/>
      <w:sz w:val="20"/>
      <w:szCs w:val="20"/>
      <w:u w:val="none"/>
    </w:rPr>
  </w:style>
  <w:style w:type="paragraph" w:customStyle="1" w:styleId="1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4904</Words>
  <Characters>5421</Characters>
  <Lines>0</Lines>
  <Paragraphs>0</Paragraphs>
  <TotalTime>0</TotalTime>
  <ScaleCrop>false</ScaleCrop>
  <LinksUpToDate>false</LinksUpToDate>
  <CharactersWithSpaces>5624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清晨的太阳</cp:lastModifiedBy>
  <cp:lastPrinted>2024-05-29T01:37:00Z</cp:lastPrinted>
  <dcterms:modified xsi:type="dcterms:W3CDTF">2025-06-29T07:41:52Z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44CB767BF53C476FBA483CBAA202F95C_13</vt:lpwstr>
  </property>
  <property fmtid="{D5CDD505-2E9C-101B-9397-08002B2CF9AE}" pid="4" name="KSOTemplateDocerSaveRecord">
    <vt:lpwstr>eyJoZGlkIjoiMzk0YjZlZGI4ZGFhODk1ZDdlY2NkMGYwNzkyZjU1MTMiLCJ1c2VySWQiOiI1ODM2ODY2ODQifQ==</vt:lpwstr>
  </property>
</Properties>
</file>