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
        <w:tblpPr w:leftFromText="180" w:rightFromText="180" w:vertAnchor="text" w:horzAnchor="page" w:tblpX="758" w:tblpY="572"/>
        <w:tblOverlap w:val="never"/>
        <w:tblW w:w="15398"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725"/>
        <w:gridCol w:w="1365"/>
        <w:gridCol w:w="1365"/>
        <w:gridCol w:w="4305"/>
        <w:gridCol w:w="1515"/>
        <w:gridCol w:w="212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9" w:hRule="atLeast"/>
        </w:trPr>
        <w:tc>
          <w:tcPr>
            <w:tcW w:w="15398" w:type="dxa"/>
            <w:gridSpan w:val="6"/>
            <w:tcBorders>
              <w:top w:val="nil"/>
              <w:left w:val="nil"/>
              <w:bottom w:val="nil"/>
              <w:right w:val="nil"/>
            </w:tcBorders>
            <w:shd w:val="clear" w:color="auto" w:fill="auto"/>
            <w:noWrap/>
            <w:vAlign w:val="center"/>
          </w:tcPr>
          <w:p>
            <w:pPr>
              <w:keepNext w:val="0"/>
              <w:keepLines w:val="0"/>
              <w:widowControl/>
              <w:suppressLineNumbers w:val="0"/>
              <w:jc w:val="center"/>
              <w:textAlignment w:val="center"/>
              <w:rPr>
                <w:rFonts w:ascii="华文中宋" w:hAnsi="华文中宋" w:eastAsia="华文中宋" w:cs="华文中宋"/>
                <w:i w:val="0"/>
                <w:color w:val="000000"/>
                <w:sz w:val="32"/>
                <w:szCs w:val="32"/>
                <w:u w:val="none"/>
              </w:rPr>
            </w:pPr>
            <w:r>
              <w:rPr>
                <w:rFonts w:hint="eastAsia" w:ascii="华文中宋" w:hAnsi="华文中宋" w:eastAsia="华文中宋" w:cs="华文中宋"/>
                <w:i w:val="0"/>
                <w:color w:val="000000"/>
                <w:kern w:val="0"/>
                <w:sz w:val="32"/>
                <w:szCs w:val="32"/>
                <w:u w:val="none"/>
                <w:lang w:val="en-US" w:eastAsia="zh-CN" w:bidi="ar"/>
              </w:rPr>
              <w:t>收入支出决算总表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4" w:hRule="atLeast"/>
        </w:trPr>
        <w:tc>
          <w:tcPr>
            <w:tcW w:w="4725" w:type="dxa"/>
            <w:tcBorders>
              <w:top w:val="nil"/>
              <w:left w:val="nil"/>
              <w:bottom w:val="nil"/>
              <w:right w:val="nil"/>
            </w:tcBorders>
            <w:shd w:val="clear" w:color="auto" w:fill="FFFFFF"/>
            <w:noWrap/>
            <w:vAlign w:val="center"/>
          </w:tcPr>
          <w:p>
            <w:pPr>
              <w:jc w:val="right"/>
              <w:rPr>
                <w:rFonts w:hint="eastAsia" w:ascii="宋体" w:hAnsi="宋体" w:eastAsia="宋体" w:cs="宋体"/>
                <w:i w:val="0"/>
                <w:color w:val="000000"/>
                <w:sz w:val="24"/>
                <w:szCs w:val="24"/>
                <w:u w:val="none"/>
              </w:rPr>
            </w:pPr>
          </w:p>
        </w:tc>
        <w:tc>
          <w:tcPr>
            <w:tcW w:w="1365" w:type="dxa"/>
            <w:tcBorders>
              <w:top w:val="nil"/>
              <w:left w:val="nil"/>
              <w:bottom w:val="nil"/>
              <w:right w:val="nil"/>
            </w:tcBorders>
            <w:shd w:val="clear" w:color="auto" w:fill="FFFFFF"/>
            <w:noWrap/>
            <w:vAlign w:val="center"/>
          </w:tcPr>
          <w:p>
            <w:pPr>
              <w:jc w:val="right"/>
              <w:rPr>
                <w:rFonts w:hint="eastAsia" w:ascii="宋体" w:hAnsi="宋体" w:eastAsia="宋体" w:cs="宋体"/>
                <w:i w:val="0"/>
                <w:color w:val="000000"/>
                <w:sz w:val="24"/>
                <w:szCs w:val="24"/>
                <w:u w:val="none"/>
              </w:rPr>
            </w:pPr>
          </w:p>
        </w:tc>
        <w:tc>
          <w:tcPr>
            <w:tcW w:w="1365" w:type="dxa"/>
            <w:tcBorders>
              <w:top w:val="nil"/>
              <w:left w:val="nil"/>
              <w:bottom w:val="nil"/>
              <w:right w:val="nil"/>
            </w:tcBorders>
            <w:shd w:val="clear" w:color="auto" w:fill="FFFFFF"/>
            <w:noWrap/>
            <w:vAlign w:val="center"/>
          </w:tcPr>
          <w:p>
            <w:pPr>
              <w:jc w:val="right"/>
              <w:rPr>
                <w:rFonts w:hint="eastAsia" w:ascii="宋体" w:hAnsi="宋体" w:eastAsia="宋体" w:cs="宋体"/>
                <w:i w:val="0"/>
                <w:color w:val="000000"/>
                <w:sz w:val="24"/>
                <w:szCs w:val="24"/>
                <w:u w:val="none"/>
              </w:rPr>
            </w:pPr>
          </w:p>
        </w:tc>
        <w:tc>
          <w:tcPr>
            <w:tcW w:w="4305" w:type="dxa"/>
            <w:tcBorders>
              <w:top w:val="nil"/>
              <w:left w:val="nil"/>
              <w:bottom w:val="nil"/>
              <w:right w:val="nil"/>
            </w:tcBorders>
            <w:shd w:val="clear" w:color="auto" w:fill="FFFFFF"/>
            <w:noWrap/>
            <w:vAlign w:val="center"/>
          </w:tcPr>
          <w:p>
            <w:pPr>
              <w:jc w:val="right"/>
              <w:rPr>
                <w:rFonts w:hint="eastAsia" w:ascii="宋体" w:hAnsi="宋体" w:eastAsia="宋体" w:cs="宋体"/>
                <w:i w:val="0"/>
                <w:color w:val="000000"/>
                <w:sz w:val="24"/>
                <w:szCs w:val="24"/>
                <w:u w:val="none"/>
              </w:rPr>
            </w:pPr>
          </w:p>
        </w:tc>
        <w:tc>
          <w:tcPr>
            <w:tcW w:w="1515" w:type="dxa"/>
            <w:tcBorders>
              <w:top w:val="nil"/>
              <w:left w:val="nil"/>
              <w:bottom w:val="nil"/>
              <w:right w:val="nil"/>
            </w:tcBorders>
            <w:shd w:val="clear" w:color="auto" w:fill="FFFFFF"/>
            <w:noWrap/>
            <w:vAlign w:val="center"/>
          </w:tcPr>
          <w:p>
            <w:pPr>
              <w:jc w:val="right"/>
              <w:rPr>
                <w:rFonts w:hint="eastAsia" w:ascii="宋体" w:hAnsi="宋体" w:eastAsia="宋体" w:cs="宋体"/>
                <w:i w:val="0"/>
                <w:color w:val="000000"/>
                <w:sz w:val="24"/>
                <w:szCs w:val="24"/>
                <w:u w:val="none"/>
              </w:rPr>
            </w:pPr>
          </w:p>
        </w:tc>
        <w:tc>
          <w:tcPr>
            <w:tcW w:w="2123" w:type="dxa"/>
            <w:tcBorders>
              <w:top w:val="nil"/>
              <w:left w:val="nil"/>
              <w:bottom w:val="nil"/>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公开01表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4" w:hRule="atLeast"/>
        </w:trPr>
        <w:tc>
          <w:tcPr>
            <w:tcW w:w="4725" w:type="dxa"/>
            <w:tcBorders>
              <w:top w:val="nil"/>
              <w:left w:val="nil"/>
              <w:bottom w:val="nil"/>
              <w:right w:val="nil"/>
            </w:tcBorders>
            <w:shd w:val="clear" w:color="auto" w:fill="FFFFFF"/>
            <w:noWrap/>
            <w:vAlign w:val="center"/>
          </w:tcPr>
          <w:p>
            <w:pPr>
              <w:keepNext w:val="0"/>
              <w:keepLines w:val="0"/>
              <w:widowControl/>
              <w:suppressLineNumbers w:val="0"/>
              <w:jc w:val="left"/>
              <w:textAlignment w:val="center"/>
              <w:rPr>
                <w:rFonts w:hint="default"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部门：岳阳市沿湖风光带管理中心</w:t>
            </w:r>
          </w:p>
        </w:tc>
        <w:tc>
          <w:tcPr>
            <w:tcW w:w="1365" w:type="dxa"/>
            <w:tcBorders>
              <w:top w:val="nil"/>
              <w:left w:val="nil"/>
              <w:bottom w:val="nil"/>
              <w:right w:val="nil"/>
            </w:tcBorders>
            <w:shd w:val="clear" w:color="auto" w:fill="FFFFFF"/>
            <w:noWrap/>
            <w:vAlign w:val="center"/>
          </w:tcPr>
          <w:p>
            <w:pPr>
              <w:jc w:val="right"/>
              <w:rPr>
                <w:rFonts w:hint="eastAsia" w:ascii="宋体" w:hAnsi="宋体" w:eastAsia="宋体" w:cs="宋体"/>
                <w:i w:val="0"/>
                <w:color w:val="000000"/>
                <w:sz w:val="24"/>
                <w:szCs w:val="24"/>
                <w:u w:val="none"/>
              </w:rPr>
            </w:pPr>
          </w:p>
        </w:tc>
        <w:tc>
          <w:tcPr>
            <w:tcW w:w="1365" w:type="dxa"/>
            <w:tcBorders>
              <w:top w:val="nil"/>
              <w:left w:val="nil"/>
              <w:bottom w:val="nil"/>
              <w:right w:val="nil"/>
            </w:tcBorders>
            <w:shd w:val="clear" w:color="auto" w:fill="FFFFFF"/>
            <w:noWrap/>
            <w:vAlign w:val="center"/>
          </w:tcPr>
          <w:p>
            <w:pPr>
              <w:jc w:val="right"/>
              <w:rPr>
                <w:rFonts w:hint="eastAsia" w:ascii="宋体" w:hAnsi="宋体" w:eastAsia="宋体" w:cs="宋体"/>
                <w:i w:val="0"/>
                <w:color w:val="000000"/>
                <w:sz w:val="24"/>
                <w:szCs w:val="24"/>
                <w:u w:val="none"/>
              </w:rPr>
            </w:pPr>
          </w:p>
        </w:tc>
        <w:tc>
          <w:tcPr>
            <w:tcW w:w="4305" w:type="dxa"/>
            <w:tcBorders>
              <w:top w:val="nil"/>
              <w:left w:val="nil"/>
              <w:bottom w:val="nil"/>
              <w:right w:val="nil"/>
            </w:tcBorders>
            <w:shd w:val="clear" w:color="auto" w:fill="FFFFFF"/>
            <w:noWrap/>
            <w:vAlign w:val="center"/>
          </w:tcPr>
          <w:p>
            <w:pPr>
              <w:jc w:val="right"/>
              <w:rPr>
                <w:rFonts w:hint="eastAsia" w:ascii="宋体" w:hAnsi="宋体" w:eastAsia="宋体" w:cs="宋体"/>
                <w:i w:val="0"/>
                <w:color w:val="000000"/>
                <w:sz w:val="24"/>
                <w:szCs w:val="24"/>
                <w:u w:val="none"/>
              </w:rPr>
            </w:pPr>
          </w:p>
        </w:tc>
        <w:tc>
          <w:tcPr>
            <w:tcW w:w="1515" w:type="dxa"/>
            <w:tcBorders>
              <w:top w:val="nil"/>
              <w:left w:val="nil"/>
              <w:bottom w:val="nil"/>
              <w:right w:val="nil"/>
            </w:tcBorders>
            <w:shd w:val="clear" w:color="auto" w:fill="FFFFFF"/>
            <w:noWrap/>
            <w:vAlign w:val="center"/>
          </w:tcPr>
          <w:p>
            <w:pPr>
              <w:jc w:val="right"/>
              <w:rPr>
                <w:rFonts w:hint="eastAsia" w:ascii="宋体" w:hAnsi="宋体" w:eastAsia="宋体" w:cs="宋体"/>
                <w:i w:val="0"/>
                <w:color w:val="000000"/>
                <w:sz w:val="24"/>
                <w:szCs w:val="24"/>
                <w:u w:val="none"/>
              </w:rPr>
            </w:pPr>
          </w:p>
        </w:tc>
        <w:tc>
          <w:tcPr>
            <w:tcW w:w="2123" w:type="dxa"/>
            <w:tcBorders>
              <w:top w:val="nil"/>
              <w:left w:val="nil"/>
              <w:bottom w:val="nil"/>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8" w:hRule="atLeast"/>
        </w:trPr>
        <w:tc>
          <w:tcPr>
            <w:tcW w:w="7455" w:type="dxa"/>
            <w:gridSpan w:val="3"/>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收入</w:t>
            </w:r>
          </w:p>
        </w:tc>
        <w:tc>
          <w:tcPr>
            <w:tcW w:w="7943" w:type="dxa"/>
            <w:gridSpan w:val="3"/>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8" w:hRule="atLeast"/>
        </w:trPr>
        <w:tc>
          <w:tcPr>
            <w:tcW w:w="47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项    目</w:t>
            </w:r>
          </w:p>
        </w:tc>
        <w:tc>
          <w:tcPr>
            <w:tcW w:w="13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13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决算数</w:t>
            </w:r>
          </w:p>
        </w:tc>
        <w:tc>
          <w:tcPr>
            <w:tcW w:w="4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项    目</w:t>
            </w:r>
          </w:p>
        </w:tc>
        <w:tc>
          <w:tcPr>
            <w:tcW w:w="151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行次</w:t>
            </w:r>
          </w:p>
        </w:tc>
        <w:tc>
          <w:tcPr>
            <w:tcW w:w="212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决算数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3" w:hRule="atLeast"/>
        </w:trPr>
        <w:tc>
          <w:tcPr>
            <w:tcW w:w="47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栏    次</w:t>
            </w:r>
          </w:p>
        </w:tc>
        <w:tc>
          <w:tcPr>
            <w:tcW w:w="13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color w:val="000000"/>
                <w:sz w:val="24"/>
                <w:szCs w:val="24"/>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w:t>
            </w:r>
          </w:p>
        </w:tc>
        <w:tc>
          <w:tcPr>
            <w:tcW w:w="4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栏    次</w:t>
            </w:r>
          </w:p>
        </w:tc>
        <w:tc>
          <w:tcPr>
            <w:tcW w:w="151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jc w:val="center"/>
              <w:rPr>
                <w:rFonts w:hint="eastAsia" w:ascii="宋体" w:hAnsi="宋体" w:eastAsia="宋体" w:cs="宋体"/>
                <w:i w:val="0"/>
                <w:color w:val="000000"/>
                <w:sz w:val="24"/>
                <w:szCs w:val="24"/>
                <w:u w:val="none"/>
              </w:rPr>
            </w:pPr>
          </w:p>
        </w:tc>
        <w:tc>
          <w:tcPr>
            <w:tcW w:w="2123"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8" w:hRule="atLeast"/>
        </w:trPr>
        <w:tc>
          <w:tcPr>
            <w:tcW w:w="47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一、一般公共预算财政拨款收入</w:t>
            </w:r>
          </w:p>
        </w:tc>
        <w:tc>
          <w:tcPr>
            <w:tcW w:w="13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i w:val="0"/>
                <w:color w:val="000000"/>
                <w:sz w:val="22"/>
                <w:szCs w:val="22"/>
                <w:u w:val="none"/>
                <w:lang w:val="en-US" w:eastAsia="zh-CN"/>
              </w:rPr>
            </w:pPr>
            <w:r>
              <w:rPr>
                <w:rFonts w:hint="eastAsia" w:ascii="宋体" w:hAnsi="宋体" w:eastAsia="宋体" w:cs="宋体"/>
                <w:i w:val="0"/>
                <w:color w:val="000000"/>
                <w:sz w:val="22"/>
                <w:szCs w:val="22"/>
                <w:u w:val="none"/>
                <w:lang w:val="en-US" w:eastAsia="zh-CN"/>
              </w:rPr>
              <w:t>226.60</w:t>
            </w:r>
          </w:p>
        </w:tc>
        <w:tc>
          <w:tcPr>
            <w:tcW w:w="4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一、一般公共服务支出</w:t>
            </w:r>
          </w:p>
        </w:tc>
        <w:tc>
          <w:tcPr>
            <w:tcW w:w="151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14</w:t>
            </w:r>
          </w:p>
        </w:tc>
        <w:tc>
          <w:tcPr>
            <w:tcW w:w="21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color w:val="000000"/>
                <w:sz w:val="22"/>
                <w:szCs w:val="22"/>
                <w:u w:val="none"/>
              </w:rPr>
            </w:pPr>
            <w:r>
              <w:rPr>
                <w:rFonts w:hint="eastAsia" w:ascii="宋体" w:hAnsi="宋体" w:eastAsia="宋体" w:cs="宋体"/>
                <w:i w:val="0"/>
                <w:color w:val="000000"/>
                <w:sz w:val="22"/>
                <w:szCs w:val="22"/>
                <w:u w:val="none"/>
                <w:lang w:val="en-US" w:eastAsia="zh-CN"/>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8" w:hRule="atLeast"/>
        </w:trPr>
        <w:tc>
          <w:tcPr>
            <w:tcW w:w="47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二、政府性基金预算财政拨款收入</w:t>
            </w:r>
          </w:p>
        </w:tc>
        <w:tc>
          <w:tcPr>
            <w:tcW w:w="13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i w:val="0"/>
                <w:color w:val="000000"/>
                <w:sz w:val="22"/>
                <w:szCs w:val="22"/>
                <w:u w:val="none"/>
                <w:lang w:val="en-US" w:eastAsia="zh-CN"/>
              </w:rPr>
            </w:pPr>
            <w:r>
              <w:rPr>
                <w:rFonts w:hint="eastAsia" w:ascii="宋体" w:hAnsi="宋体" w:eastAsia="宋体" w:cs="宋体"/>
                <w:i w:val="0"/>
                <w:color w:val="000000"/>
                <w:sz w:val="22"/>
                <w:szCs w:val="22"/>
                <w:u w:val="none"/>
                <w:lang w:val="en-US" w:eastAsia="zh-CN"/>
              </w:rPr>
              <w:t>0.00</w:t>
            </w:r>
          </w:p>
        </w:tc>
        <w:tc>
          <w:tcPr>
            <w:tcW w:w="4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二、外交支出</w:t>
            </w:r>
          </w:p>
        </w:tc>
        <w:tc>
          <w:tcPr>
            <w:tcW w:w="151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15</w:t>
            </w:r>
          </w:p>
        </w:tc>
        <w:tc>
          <w:tcPr>
            <w:tcW w:w="21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color w:val="000000"/>
                <w:sz w:val="22"/>
                <w:szCs w:val="22"/>
                <w:u w:val="none"/>
              </w:rPr>
            </w:pPr>
            <w:r>
              <w:rPr>
                <w:rFonts w:hint="eastAsia" w:ascii="宋体" w:hAnsi="宋体" w:eastAsia="宋体" w:cs="宋体"/>
                <w:i w:val="0"/>
                <w:color w:val="000000"/>
                <w:sz w:val="22"/>
                <w:szCs w:val="22"/>
                <w:u w:val="none"/>
                <w:lang w:val="en-US" w:eastAsia="zh-CN"/>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8" w:hRule="atLeast"/>
        </w:trPr>
        <w:tc>
          <w:tcPr>
            <w:tcW w:w="47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三、国有资本经营预算财政拨款收入</w:t>
            </w:r>
          </w:p>
        </w:tc>
        <w:tc>
          <w:tcPr>
            <w:tcW w:w="13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color w:val="000000"/>
                <w:sz w:val="22"/>
                <w:szCs w:val="22"/>
                <w:u w:val="none"/>
              </w:rPr>
            </w:pPr>
            <w:r>
              <w:rPr>
                <w:rFonts w:hint="eastAsia" w:ascii="宋体" w:hAnsi="宋体" w:eastAsia="宋体" w:cs="宋体"/>
                <w:i w:val="0"/>
                <w:color w:val="000000"/>
                <w:sz w:val="22"/>
                <w:szCs w:val="22"/>
                <w:u w:val="none"/>
                <w:lang w:val="en-US" w:eastAsia="zh-CN"/>
              </w:rPr>
              <w:t>0.00</w:t>
            </w:r>
          </w:p>
        </w:tc>
        <w:tc>
          <w:tcPr>
            <w:tcW w:w="4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三、国防支出</w:t>
            </w:r>
          </w:p>
        </w:tc>
        <w:tc>
          <w:tcPr>
            <w:tcW w:w="151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16</w:t>
            </w:r>
          </w:p>
        </w:tc>
        <w:tc>
          <w:tcPr>
            <w:tcW w:w="21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color w:val="000000"/>
                <w:sz w:val="22"/>
                <w:szCs w:val="22"/>
                <w:u w:val="none"/>
              </w:rPr>
            </w:pPr>
            <w:r>
              <w:rPr>
                <w:rFonts w:hint="eastAsia" w:ascii="宋体" w:hAnsi="宋体" w:eastAsia="宋体" w:cs="宋体"/>
                <w:i w:val="0"/>
                <w:color w:val="000000"/>
                <w:sz w:val="22"/>
                <w:szCs w:val="22"/>
                <w:u w:val="none"/>
                <w:lang w:val="en-US" w:eastAsia="zh-CN"/>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8" w:hRule="atLeast"/>
        </w:trPr>
        <w:tc>
          <w:tcPr>
            <w:tcW w:w="47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四、上级补助收入</w:t>
            </w:r>
          </w:p>
        </w:tc>
        <w:tc>
          <w:tcPr>
            <w:tcW w:w="13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color w:val="000000"/>
                <w:sz w:val="22"/>
                <w:szCs w:val="22"/>
                <w:u w:val="none"/>
              </w:rPr>
            </w:pPr>
            <w:r>
              <w:rPr>
                <w:rFonts w:hint="eastAsia" w:ascii="宋体" w:hAnsi="宋体" w:eastAsia="宋体" w:cs="宋体"/>
                <w:i w:val="0"/>
                <w:color w:val="000000"/>
                <w:sz w:val="22"/>
                <w:szCs w:val="22"/>
                <w:u w:val="none"/>
                <w:lang w:val="en-US" w:eastAsia="zh-CN"/>
              </w:rPr>
              <w:t>0.00</w:t>
            </w:r>
          </w:p>
        </w:tc>
        <w:tc>
          <w:tcPr>
            <w:tcW w:w="4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四、公共安全支出</w:t>
            </w:r>
          </w:p>
        </w:tc>
        <w:tc>
          <w:tcPr>
            <w:tcW w:w="151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17</w:t>
            </w:r>
          </w:p>
        </w:tc>
        <w:tc>
          <w:tcPr>
            <w:tcW w:w="21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color w:val="000000"/>
                <w:sz w:val="22"/>
                <w:szCs w:val="22"/>
                <w:u w:val="none"/>
              </w:rPr>
            </w:pPr>
            <w:r>
              <w:rPr>
                <w:rFonts w:hint="eastAsia" w:ascii="宋体" w:hAnsi="宋体" w:eastAsia="宋体" w:cs="宋体"/>
                <w:i w:val="0"/>
                <w:color w:val="000000"/>
                <w:sz w:val="22"/>
                <w:szCs w:val="22"/>
                <w:u w:val="none"/>
                <w:lang w:val="en-US" w:eastAsia="zh-CN"/>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8" w:hRule="atLeast"/>
        </w:trPr>
        <w:tc>
          <w:tcPr>
            <w:tcW w:w="47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五、事业收入</w:t>
            </w:r>
          </w:p>
        </w:tc>
        <w:tc>
          <w:tcPr>
            <w:tcW w:w="13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color w:val="000000"/>
                <w:sz w:val="22"/>
                <w:szCs w:val="22"/>
                <w:u w:val="none"/>
              </w:rPr>
            </w:pPr>
            <w:r>
              <w:rPr>
                <w:rFonts w:hint="eastAsia" w:ascii="宋体" w:hAnsi="宋体" w:eastAsia="宋体" w:cs="宋体"/>
                <w:i w:val="0"/>
                <w:color w:val="000000"/>
                <w:sz w:val="22"/>
                <w:szCs w:val="22"/>
                <w:u w:val="none"/>
                <w:lang w:val="en-US" w:eastAsia="zh-CN"/>
              </w:rPr>
              <w:t>0.00</w:t>
            </w:r>
          </w:p>
        </w:tc>
        <w:tc>
          <w:tcPr>
            <w:tcW w:w="4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五、其他支出</w:t>
            </w:r>
          </w:p>
        </w:tc>
        <w:tc>
          <w:tcPr>
            <w:tcW w:w="151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18</w:t>
            </w:r>
          </w:p>
        </w:tc>
        <w:tc>
          <w:tcPr>
            <w:tcW w:w="21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i w:val="0"/>
                <w:color w:val="000000"/>
                <w:sz w:val="22"/>
                <w:szCs w:val="22"/>
                <w:u w:val="none"/>
                <w:lang w:val="en-US"/>
              </w:rPr>
            </w:pPr>
            <w:r>
              <w:rPr>
                <w:rFonts w:hint="eastAsia" w:ascii="宋体" w:hAnsi="宋体" w:eastAsia="宋体" w:cs="宋体"/>
                <w:i w:val="0"/>
                <w:color w:val="000000"/>
                <w:sz w:val="22"/>
                <w:szCs w:val="22"/>
                <w:u w:val="none"/>
                <w:lang w:val="en-US" w:eastAsia="zh-CN"/>
              </w:rPr>
              <w:t>0.02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8" w:hRule="atLeast"/>
        </w:trPr>
        <w:tc>
          <w:tcPr>
            <w:tcW w:w="47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六、经营收入</w:t>
            </w:r>
          </w:p>
        </w:tc>
        <w:tc>
          <w:tcPr>
            <w:tcW w:w="13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color w:val="000000"/>
                <w:sz w:val="22"/>
                <w:szCs w:val="22"/>
                <w:u w:val="none"/>
              </w:rPr>
            </w:pPr>
            <w:r>
              <w:rPr>
                <w:rFonts w:hint="eastAsia" w:ascii="宋体" w:hAnsi="宋体" w:eastAsia="宋体" w:cs="宋体"/>
                <w:i w:val="0"/>
                <w:color w:val="000000"/>
                <w:sz w:val="22"/>
                <w:szCs w:val="22"/>
                <w:u w:val="none"/>
                <w:lang w:val="en-US" w:eastAsia="zh-CN"/>
              </w:rPr>
              <w:t>0.00</w:t>
            </w:r>
          </w:p>
        </w:tc>
        <w:tc>
          <w:tcPr>
            <w:tcW w:w="4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default" w:ascii="宋体" w:hAnsi="宋体" w:eastAsia="宋体" w:cs="宋体"/>
                <w:i w:val="0"/>
                <w:color w:val="000000"/>
                <w:sz w:val="22"/>
                <w:szCs w:val="22"/>
                <w:u w:val="none"/>
                <w:lang w:val="en-US"/>
              </w:rPr>
            </w:pPr>
            <w:r>
              <w:rPr>
                <w:rFonts w:hint="eastAsia" w:ascii="宋体" w:hAnsi="宋体" w:eastAsia="宋体" w:cs="宋体"/>
                <w:i w:val="0"/>
                <w:color w:val="000000"/>
                <w:kern w:val="0"/>
                <w:sz w:val="22"/>
                <w:szCs w:val="22"/>
                <w:u w:val="none"/>
                <w:lang w:val="en-US" w:eastAsia="zh-CN" w:bidi="ar"/>
              </w:rPr>
              <w:t>六、住房保障支出</w:t>
            </w:r>
          </w:p>
        </w:tc>
        <w:tc>
          <w:tcPr>
            <w:tcW w:w="151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19</w:t>
            </w:r>
          </w:p>
        </w:tc>
        <w:tc>
          <w:tcPr>
            <w:tcW w:w="21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i w:val="0"/>
                <w:color w:val="000000"/>
                <w:sz w:val="22"/>
                <w:szCs w:val="22"/>
                <w:u w:val="none"/>
                <w:lang w:val="en-US"/>
              </w:rPr>
            </w:pPr>
            <w:r>
              <w:rPr>
                <w:rFonts w:hint="eastAsia" w:ascii="宋体" w:hAnsi="宋体" w:eastAsia="宋体" w:cs="宋体"/>
                <w:i w:val="0"/>
                <w:color w:val="000000"/>
                <w:sz w:val="22"/>
                <w:szCs w:val="22"/>
                <w:u w:val="none"/>
                <w:lang w:val="en-US" w:eastAsia="zh-CN"/>
              </w:rPr>
              <w:t>10.16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8" w:hRule="atLeast"/>
        </w:trPr>
        <w:tc>
          <w:tcPr>
            <w:tcW w:w="47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七、附属单位上缴收入</w:t>
            </w:r>
          </w:p>
        </w:tc>
        <w:tc>
          <w:tcPr>
            <w:tcW w:w="13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color w:val="000000"/>
                <w:sz w:val="22"/>
                <w:szCs w:val="22"/>
                <w:u w:val="none"/>
              </w:rPr>
            </w:pPr>
            <w:r>
              <w:rPr>
                <w:rFonts w:hint="eastAsia" w:ascii="宋体" w:hAnsi="宋体" w:eastAsia="宋体" w:cs="宋体"/>
                <w:i w:val="0"/>
                <w:color w:val="000000"/>
                <w:sz w:val="22"/>
                <w:szCs w:val="22"/>
                <w:u w:val="none"/>
                <w:lang w:val="en-US" w:eastAsia="zh-CN"/>
              </w:rPr>
              <w:t>0.00</w:t>
            </w:r>
          </w:p>
        </w:tc>
        <w:tc>
          <w:tcPr>
            <w:tcW w:w="43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七、社会保障和就业支出</w:t>
            </w:r>
          </w:p>
        </w:tc>
        <w:tc>
          <w:tcPr>
            <w:tcW w:w="151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20</w:t>
            </w:r>
          </w:p>
        </w:tc>
        <w:tc>
          <w:tcPr>
            <w:tcW w:w="21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i w:val="0"/>
                <w:color w:val="000000"/>
                <w:sz w:val="22"/>
                <w:szCs w:val="22"/>
                <w:u w:val="none"/>
                <w:lang w:val="en-US" w:eastAsia="zh-CN"/>
              </w:rPr>
            </w:pPr>
            <w:r>
              <w:rPr>
                <w:rFonts w:hint="eastAsia" w:ascii="宋体" w:hAnsi="宋体" w:eastAsia="宋体" w:cs="宋体"/>
                <w:i w:val="0"/>
                <w:color w:val="000000"/>
                <w:sz w:val="22"/>
                <w:szCs w:val="22"/>
                <w:u w:val="none"/>
                <w:lang w:val="en-US" w:eastAsia="zh-CN"/>
              </w:rPr>
              <w:t>14.63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8" w:hRule="atLeast"/>
        </w:trPr>
        <w:tc>
          <w:tcPr>
            <w:tcW w:w="47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八、其他收入</w:t>
            </w:r>
          </w:p>
        </w:tc>
        <w:tc>
          <w:tcPr>
            <w:tcW w:w="13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8</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color w:val="000000"/>
                <w:sz w:val="22"/>
                <w:szCs w:val="22"/>
                <w:u w:val="none"/>
              </w:rPr>
            </w:pPr>
            <w:r>
              <w:rPr>
                <w:rFonts w:hint="eastAsia" w:ascii="宋体" w:hAnsi="宋体" w:eastAsia="宋体" w:cs="宋体"/>
                <w:i w:val="0"/>
                <w:color w:val="000000"/>
                <w:sz w:val="22"/>
                <w:szCs w:val="22"/>
                <w:u w:val="none"/>
                <w:lang w:val="en-US" w:eastAsia="zh-CN"/>
              </w:rPr>
              <w:t>0.00</w:t>
            </w:r>
          </w:p>
        </w:tc>
        <w:tc>
          <w:tcPr>
            <w:tcW w:w="43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left"/>
              <w:rPr>
                <w:rFonts w:hint="eastAsia" w:ascii="宋体" w:hAnsi="宋体" w:eastAsia="宋体" w:cs="宋体"/>
                <w:i w:val="0"/>
                <w:color w:val="000000"/>
                <w:sz w:val="22"/>
                <w:szCs w:val="22"/>
                <w:u w:val="none"/>
              </w:rPr>
            </w:pPr>
            <w:r>
              <w:rPr>
                <w:rFonts w:hint="eastAsia" w:ascii="宋体" w:hAnsi="宋体" w:eastAsia="宋体" w:cs="宋体"/>
                <w:i w:val="0"/>
                <w:color w:val="000000"/>
                <w:sz w:val="22"/>
                <w:szCs w:val="22"/>
                <w:u w:val="none"/>
                <w:lang w:val="en-US" w:eastAsia="zh-CN"/>
              </w:rPr>
              <w:t>八、</w:t>
            </w:r>
            <w:r>
              <w:rPr>
                <w:rFonts w:hint="eastAsia" w:ascii="宋体" w:hAnsi="宋体" w:eastAsia="宋体" w:cs="宋体"/>
                <w:i w:val="0"/>
                <w:color w:val="000000"/>
                <w:sz w:val="22"/>
                <w:szCs w:val="22"/>
                <w:u w:val="none"/>
              </w:rPr>
              <w:t>卫生健康支出</w:t>
            </w:r>
          </w:p>
        </w:tc>
        <w:tc>
          <w:tcPr>
            <w:tcW w:w="151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21</w:t>
            </w:r>
          </w:p>
        </w:tc>
        <w:tc>
          <w:tcPr>
            <w:tcW w:w="21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i w:val="0"/>
                <w:color w:val="000000"/>
                <w:sz w:val="22"/>
                <w:szCs w:val="22"/>
                <w:u w:val="none"/>
                <w:lang w:val="en-US" w:eastAsia="zh-CN"/>
              </w:rPr>
            </w:pPr>
            <w:r>
              <w:rPr>
                <w:rFonts w:hint="eastAsia" w:ascii="宋体" w:hAnsi="宋体" w:eastAsia="宋体" w:cs="宋体"/>
                <w:i w:val="0"/>
                <w:color w:val="000000"/>
                <w:sz w:val="22"/>
                <w:szCs w:val="22"/>
                <w:u w:val="none"/>
                <w:lang w:val="en-US" w:eastAsia="zh-CN"/>
              </w:rPr>
              <w:t>5.45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8" w:hRule="atLeast"/>
        </w:trPr>
        <w:tc>
          <w:tcPr>
            <w:tcW w:w="47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color w:val="000000"/>
                <w:sz w:val="20"/>
                <w:szCs w:val="20"/>
                <w:u w:val="none"/>
              </w:rPr>
            </w:pPr>
          </w:p>
        </w:tc>
        <w:tc>
          <w:tcPr>
            <w:tcW w:w="13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9</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color w:val="000000"/>
                <w:sz w:val="22"/>
                <w:szCs w:val="22"/>
                <w:u w:val="none"/>
              </w:rPr>
            </w:pPr>
          </w:p>
        </w:tc>
        <w:tc>
          <w:tcPr>
            <w:tcW w:w="43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both"/>
              <w:rPr>
                <w:rFonts w:hint="eastAsia" w:ascii="宋体" w:hAnsi="宋体" w:eastAsia="宋体" w:cs="宋体"/>
                <w:i w:val="0"/>
                <w:color w:val="000000"/>
                <w:sz w:val="20"/>
                <w:szCs w:val="20"/>
                <w:u w:val="none"/>
              </w:rPr>
            </w:pPr>
            <w:r>
              <w:rPr>
                <w:rFonts w:hint="eastAsia" w:ascii="宋体" w:hAnsi="宋体" w:eastAsia="宋体" w:cs="宋体"/>
                <w:i w:val="0"/>
                <w:color w:val="000000"/>
                <w:sz w:val="22"/>
                <w:szCs w:val="22"/>
                <w:u w:val="none"/>
                <w:lang w:val="en-US" w:eastAsia="zh-CN"/>
              </w:rPr>
              <w:t>九、</w:t>
            </w:r>
            <w:r>
              <w:rPr>
                <w:rFonts w:hint="eastAsia" w:ascii="宋体" w:hAnsi="宋体" w:eastAsia="宋体" w:cs="宋体"/>
                <w:i w:val="0"/>
                <w:color w:val="000000"/>
                <w:sz w:val="22"/>
                <w:szCs w:val="22"/>
                <w:u w:val="none"/>
              </w:rPr>
              <w:t>城乡社区支出</w:t>
            </w:r>
          </w:p>
        </w:tc>
        <w:tc>
          <w:tcPr>
            <w:tcW w:w="151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22</w:t>
            </w:r>
          </w:p>
        </w:tc>
        <w:tc>
          <w:tcPr>
            <w:tcW w:w="21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b/>
                <w:i w:val="0"/>
                <w:color w:val="000000"/>
                <w:sz w:val="22"/>
                <w:szCs w:val="22"/>
                <w:u w:val="none"/>
                <w:lang w:val="en-US" w:eastAsia="zh-CN"/>
              </w:rPr>
            </w:pPr>
            <w:r>
              <w:rPr>
                <w:rFonts w:hint="eastAsia" w:ascii="宋体" w:hAnsi="宋体" w:eastAsia="宋体" w:cs="宋体"/>
                <w:b w:val="0"/>
                <w:bCs/>
                <w:i w:val="0"/>
                <w:color w:val="000000"/>
                <w:sz w:val="22"/>
                <w:szCs w:val="22"/>
                <w:u w:val="none"/>
                <w:lang w:val="en-US" w:eastAsia="zh-CN"/>
              </w:rPr>
              <w:t>196.34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8" w:hRule="atLeast"/>
        </w:trPr>
        <w:tc>
          <w:tcPr>
            <w:tcW w:w="47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本年收入合计</w:t>
            </w:r>
          </w:p>
        </w:tc>
        <w:tc>
          <w:tcPr>
            <w:tcW w:w="13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10</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i w:val="0"/>
                <w:color w:val="000000"/>
                <w:sz w:val="22"/>
                <w:szCs w:val="22"/>
                <w:u w:val="none"/>
                <w:lang w:val="en-US" w:eastAsia="zh-CN"/>
              </w:rPr>
            </w:pPr>
            <w:r>
              <w:rPr>
                <w:rFonts w:hint="eastAsia" w:ascii="宋体" w:hAnsi="宋体" w:eastAsia="宋体" w:cs="宋体"/>
                <w:b/>
                <w:bCs/>
                <w:i w:val="0"/>
                <w:color w:val="000000"/>
                <w:sz w:val="22"/>
                <w:szCs w:val="22"/>
                <w:u w:val="none"/>
                <w:lang w:val="en-US" w:eastAsia="zh-CN"/>
              </w:rPr>
              <w:t>226.60</w:t>
            </w:r>
          </w:p>
        </w:tc>
        <w:tc>
          <w:tcPr>
            <w:tcW w:w="43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本年支出合计</w:t>
            </w:r>
          </w:p>
        </w:tc>
        <w:tc>
          <w:tcPr>
            <w:tcW w:w="151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23</w:t>
            </w:r>
          </w:p>
        </w:tc>
        <w:tc>
          <w:tcPr>
            <w:tcW w:w="21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b/>
                <w:bCs/>
                <w:i w:val="0"/>
                <w:color w:val="000000"/>
                <w:sz w:val="22"/>
                <w:szCs w:val="22"/>
                <w:u w:val="none"/>
                <w:lang w:val="en-US" w:eastAsia="zh-CN"/>
              </w:rPr>
            </w:pPr>
            <w:r>
              <w:rPr>
                <w:rFonts w:hint="eastAsia" w:ascii="宋体" w:hAnsi="宋体" w:eastAsia="宋体" w:cs="宋体"/>
                <w:b/>
                <w:bCs/>
                <w:i w:val="0"/>
                <w:color w:val="000000"/>
                <w:sz w:val="22"/>
                <w:szCs w:val="22"/>
                <w:u w:val="none"/>
              </w:rPr>
              <w:fldChar w:fldCharType="begin"/>
            </w:r>
            <w:r>
              <w:rPr>
                <w:rFonts w:hint="eastAsia" w:ascii="宋体" w:hAnsi="宋体" w:eastAsia="宋体" w:cs="宋体"/>
                <w:b/>
                <w:bCs/>
                <w:i w:val="0"/>
                <w:color w:val="000000"/>
                <w:sz w:val="22"/>
                <w:szCs w:val="22"/>
                <w:u w:val="none"/>
              </w:rPr>
              <w:instrText xml:space="preserve"> = sum(F12:F16) \* MERGEFORMAT </w:instrText>
            </w:r>
            <w:r>
              <w:rPr>
                <w:rFonts w:hint="eastAsia" w:ascii="宋体" w:hAnsi="宋体" w:eastAsia="宋体" w:cs="宋体"/>
                <w:b/>
                <w:bCs/>
                <w:i w:val="0"/>
                <w:color w:val="000000"/>
                <w:sz w:val="22"/>
                <w:szCs w:val="22"/>
                <w:u w:val="none"/>
              </w:rPr>
              <w:fldChar w:fldCharType="separate"/>
            </w:r>
            <w:r>
              <w:rPr>
                <w:rFonts w:hint="eastAsia" w:ascii="宋体" w:hAnsi="宋体" w:eastAsia="宋体" w:cs="宋体"/>
                <w:b/>
                <w:bCs/>
                <w:i w:val="0"/>
                <w:color w:val="000000"/>
                <w:sz w:val="22"/>
                <w:szCs w:val="22"/>
                <w:u w:val="none"/>
              </w:rPr>
              <w:t>226.6</w:t>
            </w:r>
            <w:r>
              <w:rPr>
                <w:rFonts w:hint="eastAsia" w:ascii="宋体" w:hAnsi="宋体" w:eastAsia="宋体" w:cs="宋体"/>
                <w:b/>
                <w:bCs/>
                <w:i w:val="0"/>
                <w:color w:val="000000"/>
                <w:sz w:val="22"/>
                <w:szCs w:val="22"/>
                <w:u w:val="none"/>
              </w:rPr>
              <w:fldChar w:fldCharType="end"/>
            </w:r>
            <w:r>
              <w:rPr>
                <w:rFonts w:hint="eastAsia" w:ascii="宋体" w:hAnsi="宋体" w:eastAsia="宋体" w:cs="宋体"/>
                <w:b/>
                <w:bCs/>
                <w:i w:val="0"/>
                <w:color w:val="000000"/>
                <w:sz w:val="22"/>
                <w:szCs w:val="22"/>
                <w:u w:val="none"/>
                <w:lang w:val="en-US" w:eastAsia="zh-CN"/>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8" w:hRule="atLeast"/>
        </w:trPr>
        <w:tc>
          <w:tcPr>
            <w:tcW w:w="47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使用非财政拨款结余（含专用结余）</w:t>
            </w:r>
          </w:p>
        </w:tc>
        <w:tc>
          <w:tcPr>
            <w:tcW w:w="13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11</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color w:val="000000"/>
                <w:sz w:val="22"/>
                <w:szCs w:val="22"/>
                <w:u w:val="none"/>
              </w:rPr>
            </w:pPr>
            <w:r>
              <w:rPr>
                <w:rFonts w:hint="eastAsia" w:ascii="宋体" w:hAnsi="宋体" w:eastAsia="宋体" w:cs="宋体"/>
                <w:i w:val="0"/>
                <w:color w:val="000000"/>
                <w:sz w:val="22"/>
                <w:szCs w:val="22"/>
                <w:u w:val="none"/>
                <w:lang w:val="en-US" w:eastAsia="zh-CN"/>
              </w:rPr>
              <w:t>0.00</w:t>
            </w:r>
          </w:p>
        </w:tc>
        <w:tc>
          <w:tcPr>
            <w:tcW w:w="43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结余分配</w:t>
            </w:r>
          </w:p>
        </w:tc>
        <w:tc>
          <w:tcPr>
            <w:tcW w:w="151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24</w:t>
            </w:r>
          </w:p>
        </w:tc>
        <w:tc>
          <w:tcPr>
            <w:tcW w:w="21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i w:val="0"/>
                <w:color w:val="000000"/>
                <w:sz w:val="22"/>
                <w:szCs w:val="22"/>
                <w:u w:val="none"/>
                <w:lang w:val="en-US" w:eastAsia="zh-CN"/>
              </w:rPr>
            </w:pPr>
            <w:r>
              <w:rPr>
                <w:rFonts w:hint="eastAsia" w:ascii="宋体" w:hAnsi="宋体" w:eastAsia="宋体" w:cs="宋体"/>
                <w:i w:val="0"/>
                <w:color w:val="000000"/>
                <w:sz w:val="22"/>
                <w:szCs w:val="22"/>
                <w:u w:val="none"/>
                <w:lang w:val="en-US" w:eastAsia="zh-CN"/>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8" w:hRule="atLeast"/>
        </w:trPr>
        <w:tc>
          <w:tcPr>
            <w:tcW w:w="472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年初结转和结余</w:t>
            </w:r>
          </w:p>
        </w:tc>
        <w:tc>
          <w:tcPr>
            <w:tcW w:w="13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12</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eastAsia" w:ascii="宋体" w:hAnsi="宋体" w:eastAsia="宋体" w:cs="宋体"/>
                <w:i w:val="0"/>
                <w:color w:val="000000"/>
                <w:sz w:val="22"/>
                <w:szCs w:val="22"/>
                <w:u w:val="none"/>
              </w:rPr>
            </w:pPr>
            <w:r>
              <w:rPr>
                <w:rFonts w:hint="eastAsia" w:ascii="宋体" w:hAnsi="宋体" w:eastAsia="宋体" w:cs="宋体"/>
                <w:i w:val="0"/>
                <w:color w:val="000000"/>
                <w:sz w:val="22"/>
                <w:szCs w:val="22"/>
                <w:u w:val="none"/>
                <w:lang w:val="en-US" w:eastAsia="zh-CN"/>
              </w:rPr>
              <w:t>0.00</w:t>
            </w:r>
          </w:p>
        </w:tc>
        <w:tc>
          <w:tcPr>
            <w:tcW w:w="43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年末结转和结余</w:t>
            </w:r>
          </w:p>
        </w:tc>
        <w:tc>
          <w:tcPr>
            <w:tcW w:w="151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25</w:t>
            </w:r>
          </w:p>
        </w:tc>
        <w:tc>
          <w:tcPr>
            <w:tcW w:w="21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i w:val="0"/>
                <w:color w:val="000000"/>
                <w:sz w:val="22"/>
                <w:szCs w:val="22"/>
                <w:u w:val="none"/>
                <w:lang w:val="en-US"/>
              </w:rPr>
            </w:pPr>
            <w:r>
              <w:rPr>
                <w:rFonts w:hint="eastAsia" w:ascii="宋体" w:hAnsi="宋体" w:eastAsia="宋体" w:cs="宋体"/>
                <w:i w:val="0"/>
                <w:color w:val="000000"/>
                <w:sz w:val="22"/>
                <w:szCs w:val="22"/>
                <w:u w:val="none"/>
                <w:lang w:val="en-US" w:eastAsia="zh-CN"/>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8" w:hRule="atLeast"/>
        </w:trPr>
        <w:tc>
          <w:tcPr>
            <w:tcW w:w="472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总计</w:t>
            </w:r>
          </w:p>
        </w:tc>
        <w:tc>
          <w:tcPr>
            <w:tcW w:w="136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13</w:t>
            </w:r>
          </w:p>
        </w:tc>
        <w:tc>
          <w:tcPr>
            <w:tcW w:w="13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tabs>
                <w:tab w:val="left" w:pos="402"/>
              </w:tabs>
              <w:jc w:val="right"/>
              <w:rPr>
                <w:rFonts w:hint="default" w:ascii="宋体" w:hAnsi="宋体" w:eastAsia="宋体" w:cs="宋体"/>
                <w:i w:val="0"/>
                <w:color w:val="000000"/>
                <w:sz w:val="22"/>
                <w:szCs w:val="22"/>
                <w:u w:val="none"/>
                <w:lang w:val="en-US" w:eastAsia="zh-CN"/>
              </w:rPr>
            </w:pPr>
            <w:r>
              <w:rPr>
                <w:rFonts w:hint="eastAsia" w:ascii="宋体" w:hAnsi="宋体" w:eastAsia="宋体" w:cs="宋体"/>
                <w:b/>
                <w:bCs/>
                <w:i w:val="0"/>
                <w:color w:val="000000"/>
                <w:sz w:val="22"/>
                <w:szCs w:val="22"/>
                <w:u w:val="none"/>
                <w:lang w:val="en-US" w:eastAsia="zh-CN"/>
              </w:rPr>
              <w:t>226.60</w:t>
            </w:r>
          </w:p>
        </w:tc>
        <w:tc>
          <w:tcPr>
            <w:tcW w:w="430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总计</w:t>
            </w:r>
          </w:p>
        </w:tc>
        <w:tc>
          <w:tcPr>
            <w:tcW w:w="1515"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26</w:t>
            </w:r>
          </w:p>
        </w:tc>
        <w:tc>
          <w:tcPr>
            <w:tcW w:w="21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right"/>
              <w:rPr>
                <w:rFonts w:hint="default" w:ascii="宋体" w:hAnsi="宋体" w:eastAsia="宋体" w:cs="宋体"/>
                <w:b/>
                <w:i w:val="0"/>
                <w:color w:val="000000"/>
                <w:sz w:val="22"/>
                <w:szCs w:val="22"/>
                <w:u w:val="none"/>
                <w:lang w:val="en-US" w:eastAsia="zh-CN"/>
              </w:rPr>
            </w:pPr>
            <w:r>
              <w:rPr>
                <w:rFonts w:hint="eastAsia" w:ascii="宋体" w:hAnsi="宋体" w:eastAsia="宋体" w:cs="宋体"/>
                <w:b/>
                <w:i w:val="0"/>
                <w:color w:val="000000"/>
                <w:sz w:val="22"/>
                <w:szCs w:val="22"/>
                <w:u w:val="none"/>
                <w:lang w:val="en-US" w:eastAsia="zh-CN"/>
              </w:rPr>
              <w:t>226.60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15" w:hRule="atLeast"/>
        </w:trPr>
        <w:tc>
          <w:tcPr>
            <w:tcW w:w="15398" w:type="dxa"/>
            <w:gridSpan w:val="6"/>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注：1.本表反映部门本年度的总收支和年末结转结余情况。</w:t>
            </w:r>
            <w:r>
              <w:rPr>
                <w:rFonts w:hint="eastAsia" w:ascii="宋体" w:hAnsi="宋体" w:eastAsia="宋体" w:cs="宋体"/>
                <w:i w:val="0"/>
                <w:color w:val="000000"/>
                <w:kern w:val="0"/>
                <w:sz w:val="24"/>
                <w:szCs w:val="24"/>
                <w:u w:val="none"/>
                <w:lang w:val="en-US" w:eastAsia="zh-CN" w:bidi="ar"/>
              </w:rPr>
              <w:br w:type="textWrapping"/>
            </w:r>
            <w:r>
              <w:rPr>
                <w:rFonts w:hint="eastAsia" w:ascii="宋体" w:hAnsi="宋体" w:eastAsia="宋体" w:cs="宋体"/>
                <w:i w:val="0"/>
                <w:color w:val="000000"/>
                <w:kern w:val="0"/>
                <w:sz w:val="24"/>
                <w:szCs w:val="24"/>
                <w:u w:val="none"/>
                <w:lang w:val="en-US" w:eastAsia="zh-CN" w:bidi="ar"/>
              </w:rPr>
              <w:br w:type="textWrapping"/>
            </w:r>
            <w:r>
              <w:rPr>
                <w:rFonts w:hint="eastAsia" w:ascii="宋体" w:hAnsi="宋体" w:eastAsia="宋体" w:cs="宋体"/>
                <w:i w:val="0"/>
                <w:color w:val="000000"/>
                <w:kern w:val="0"/>
                <w:sz w:val="24"/>
                <w:szCs w:val="24"/>
                <w:u w:val="none"/>
                <w:lang w:val="en-US" w:eastAsia="zh-CN" w:bidi="ar"/>
              </w:rPr>
              <w:t xml:space="preserve">    2.本套报表金额单位转换时可能存在尾数误差。</w:t>
            </w:r>
          </w:p>
        </w:tc>
      </w:tr>
    </w:tbl>
    <w:p>
      <w:pPr>
        <w:spacing w:line="600" w:lineRule="exact"/>
        <w:jc w:val="center"/>
        <w:rPr>
          <w:rFonts w:ascii="仿宋" w:hAnsi="仿宋" w:eastAsia="仿宋" w:cs="Times New Roman"/>
          <w:b/>
          <w:bCs/>
          <w:sz w:val="32"/>
          <w:szCs w:val="32"/>
        </w:rPr>
      </w:pPr>
    </w:p>
    <w:tbl>
      <w:tblPr>
        <w:tblStyle w:val="2"/>
        <w:tblW w:w="15214" w:type="dxa"/>
        <w:tblInd w:w="0" w:type="dxa"/>
        <w:tblLayout w:type="fixed"/>
        <w:tblCellMar>
          <w:top w:w="0" w:type="dxa"/>
          <w:left w:w="0" w:type="dxa"/>
          <w:bottom w:w="0" w:type="dxa"/>
          <w:right w:w="0" w:type="dxa"/>
        </w:tblCellMar>
      </w:tblPr>
      <w:tblGrid>
        <w:gridCol w:w="257"/>
        <w:gridCol w:w="782"/>
        <w:gridCol w:w="3810"/>
        <w:gridCol w:w="1980"/>
        <w:gridCol w:w="1965"/>
        <w:gridCol w:w="1305"/>
        <w:gridCol w:w="1650"/>
        <w:gridCol w:w="1215"/>
        <w:gridCol w:w="1080"/>
        <w:gridCol w:w="1170"/>
      </w:tblGrid>
      <w:tr>
        <w:tblPrEx>
          <w:tblCellMar>
            <w:top w:w="0" w:type="dxa"/>
            <w:left w:w="0" w:type="dxa"/>
            <w:bottom w:w="0" w:type="dxa"/>
            <w:right w:w="0" w:type="dxa"/>
          </w:tblCellMar>
        </w:tblPrEx>
        <w:trPr>
          <w:trHeight w:val="435" w:hRule="atLeast"/>
        </w:trPr>
        <w:tc>
          <w:tcPr>
            <w:tcW w:w="15214" w:type="dxa"/>
            <w:gridSpan w:val="10"/>
            <w:tcBorders>
              <w:top w:val="nil"/>
              <w:left w:val="nil"/>
              <w:bottom w:val="nil"/>
              <w:right w:val="nil"/>
            </w:tcBorders>
            <w:shd w:val="clear" w:color="auto" w:fill="auto"/>
            <w:noWrap/>
            <w:tcMar>
              <w:top w:w="15" w:type="dxa"/>
              <w:left w:w="15" w:type="dxa"/>
              <w:bottom w:w="0" w:type="dxa"/>
              <w:right w:w="15" w:type="dxa"/>
            </w:tcMar>
            <w:vAlign w:val="center"/>
          </w:tcPr>
          <w:p>
            <w:pPr>
              <w:jc w:val="center"/>
              <w:rPr>
                <w:rFonts w:ascii="华文中宋" w:hAnsi="华文中宋" w:eastAsia="华文中宋" w:cs="宋体"/>
                <w:color w:val="000000"/>
                <w:sz w:val="32"/>
                <w:szCs w:val="32"/>
              </w:rPr>
            </w:pPr>
            <w:r>
              <w:rPr>
                <w:rFonts w:hint="eastAsia" w:ascii="华文中宋" w:hAnsi="华文中宋" w:eastAsia="华文中宋" w:cs="Times New Roman"/>
                <w:color w:val="000000"/>
                <w:sz w:val="32"/>
                <w:szCs w:val="32"/>
              </w:rPr>
              <w:t>收入决算表</w:t>
            </w:r>
          </w:p>
        </w:tc>
      </w:tr>
      <w:tr>
        <w:tblPrEx>
          <w:tblCellMar>
            <w:top w:w="0" w:type="dxa"/>
            <w:left w:w="0" w:type="dxa"/>
            <w:bottom w:w="0" w:type="dxa"/>
            <w:right w:w="0" w:type="dxa"/>
          </w:tblCellMar>
        </w:tblPrEx>
        <w:trPr>
          <w:trHeight w:val="285" w:hRule="atLeast"/>
        </w:trPr>
        <w:tc>
          <w:tcPr>
            <w:tcW w:w="257" w:type="dxa"/>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rPr>
              <w:t>　</w:t>
            </w:r>
          </w:p>
        </w:tc>
        <w:tc>
          <w:tcPr>
            <w:tcW w:w="782" w:type="dxa"/>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rPr>
              <w:t>　</w:t>
            </w:r>
          </w:p>
        </w:tc>
        <w:tc>
          <w:tcPr>
            <w:tcW w:w="3810" w:type="dxa"/>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rPr>
              <w:t>　</w:t>
            </w:r>
          </w:p>
        </w:tc>
        <w:tc>
          <w:tcPr>
            <w:tcW w:w="1980" w:type="dxa"/>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rPr>
              <w:t>　</w:t>
            </w:r>
          </w:p>
        </w:tc>
        <w:tc>
          <w:tcPr>
            <w:tcW w:w="1965" w:type="dxa"/>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rPr>
              <w:t>　</w:t>
            </w:r>
          </w:p>
        </w:tc>
        <w:tc>
          <w:tcPr>
            <w:tcW w:w="1305" w:type="dxa"/>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rPr>
              <w:t>　</w:t>
            </w:r>
          </w:p>
        </w:tc>
        <w:tc>
          <w:tcPr>
            <w:tcW w:w="1650" w:type="dxa"/>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rPr>
              <w:t>　</w:t>
            </w:r>
          </w:p>
        </w:tc>
        <w:tc>
          <w:tcPr>
            <w:tcW w:w="1215" w:type="dxa"/>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rPr>
              <w:t>　</w:t>
            </w:r>
          </w:p>
        </w:tc>
        <w:tc>
          <w:tcPr>
            <w:tcW w:w="1080" w:type="dxa"/>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rPr>
              <w:t>　</w:t>
            </w:r>
          </w:p>
        </w:tc>
        <w:tc>
          <w:tcPr>
            <w:tcW w:w="1170" w:type="dxa"/>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ascii="宋体" w:hAnsi="宋体" w:eastAsia="宋体" w:cs="宋体"/>
                <w:color w:val="000000"/>
                <w:sz w:val="20"/>
                <w:szCs w:val="20"/>
              </w:rPr>
            </w:pPr>
            <w:r>
              <w:rPr>
                <w:rFonts w:hint="eastAsia" w:ascii="Calibri" w:hAnsi="Calibri" w:eastAsia="宋体" w:cs="Times New Roman"/>
                <w:color w:val="000000"/>
                <w:sz w:val="20"/>
                <w:szCs w:val="20"/>
              </w:rPr>
              <w:t>公开02表</w:t>
            </w:r>
          </w:p>
        </w:tc>
      </w:tr>
      <w:tr>
        <w:tblPrEx>
          <w:tblCellMar>
            <w:top w:w="0" w:type="dxa"/>
            <w:left w:w="0" w:type="dxa"/>
            <w:bottom w:w="0" w:type="dxa"/>
            <w:right w:w="0" w:type="dxa"/>
          </w:tblCellMar>
        </w:tblPrEx>
        <w:trPr>
          <w:trHeight w:val="444" w:hRule="atLeast"/>
        </w:trPr>
        <w:tc>
          <w:tcPr>
            <w:tcW w:w="1039" w:type="dxa"/>
            <w:gridSpan w:val="2"/>
            <w:tcBorders>
              <w:top w:val="nil"/>
              <w:left w:val="nil"/>
              <w:bottom w:val="nil"/>
              <w:right w:val="nil"/>
            </w:tcBorders>
            <w:shd w:val="clear" w:color="000000" w:fill="FFFFFF"/>
            <w:noWrap/>
            <w:tcMar>
              <w:top w:w="15" w:type="dxa"/>
              <w:left w:w="15" w:type="dxa"/>
              <w:bottom w:w="0" w:type="dxa"/>
              <w:right w:w="15" w:type="dxa"/>
            </w:tcMar>
            <w:vAlign w:val="center"/>
          </w:tcPr>
          <w:p>
            <w:pPr>
              <w:rPr>
                <w:rFonts w:hint="eastAsia" w:ascii="Calibri" w:hAnsi="Calibri" w:eastAsia="宋体" w:cs="Times New Roman"/>
                <w:color w:val="000000"/>
                <w:sz w:val="20"/>
                <w:szCs w:val="20"/>
              </w:rPr>
            </w:pPr>
          </w:p>
          <w:p>
            <w:pPr>
              <w:rPr>
                <w:rFonts w:ascii="宋体" w:hAnsi="宋体" w:eastAsia="宋体" w:cs="宋体"/>
                <w:color w:val="000000"/>
                <w:sz w:val="20"/>
                <w:szCs w:val="20"/>
              </w:rPr>
            </w:pPr>
            <w:r>
              <w:rPr>
                <w:rFonts w:hint="eastAsia" w:ascii="Calibri" w:hAnsi="Calibri" w:eastAsia="宋体" w:cs="Times New Roman"/>
                <w:color w:val="000000"/>
                <w:sz w:val="20"/>
                <w:szCs w:val="20"/>
              </w:rPr>
              <w:t>部门：</w:t>
            </w:r>
          </w:p>
        </w:tc>
        <w:tc>
          <w:tcPr>
            <w:tcW w:w="5790" w:type="dxa"/>
            <w:gridSpan w:val="2"/>
            <w:tcBorders>
              <w:top w:val="nil"/>
              <w:left w:val="nil"/>
              <w:bottom w:val="nil"/>
              <w:right w:val="nil"/>
            </w:tcBorders>
            <w:shd w:val="clear" w:color="000000" w:fill="FFFFFF"/>
            <w:noWrap/>
            <w:tcMar>
              <w:top w:w="15" w:type="dxa"/>
              <w:left w:w="15" w:type="dxa"/>
              <w:bottom w:w="0" w:type="dxa"/>
              <w:right w:w="15" w:type="dxa"/>
            </w:tcMar>
            <w:vAlign w:val="center"/>
          </w:tcPr>
          <w:p>
            <w:pPr>
              <w:jc w:val="both"/>
              <w:rPr>
                <w:rFonts w:ascii="宋体" w:hAnsi="宋体" w:eastAsia="宋体" w:cs="宋体"/>
                <w:sz w:val="24"/>
                <w:szCs w:val="24"/>
              </w:rPr>
            </w:pPr>
            <w:r>
              <w:rPr>
                <w:rFonts w:hint="eastAsia" w:ascii="Calibri" w:hAnsi="Calibri" w:eastAsia="宋体" w:cs="Times New Roman"/>
                <w:szCs w:val="22"/>
              </w:rPr>
              <w:t>　</w:t>
            </w:r>
          </w:p>
          <w:p>
            <w:pPr>
              <w:jc w:val="left"/>
              <w:rPr>
                <w:rFonts w:ascii="宋体" w:hAnsi="宋体" w:eastAsia="宋体" w:cs="宋体"/>
                <w:sz w:val="24"/>
                <w:szCs w:val="24"/>
              </w:rPr>
            </w:pPr>
            <w:r>
              <w:rPr>
                <w:rFonts w:hint="eastAsia" w:ascii="Calibri" w:hAnsi="Calibri" w:eastAsia="宋体" w:cs="Times New Roman"/>
                <w:szCs w:val="22"/>
              </w:rPr>
              <w:t>　</w:t>
            </w:r>
            <w:r>
              <w:rPr>
                <w:rFonts w:hint="eastAsia" w:ascii="宋体" w:hAnsi="宋体" w:eastAsia="宋体" w:cs="宋体"/>
                <w:i w:val="0"/>
                <w:color w:val="000000"/>
                <w:kern w:val="0"/>
                <w:sz w:val="20"/>
                <w:szCs w:val="20"/>
                <w:u w:val="none"/>
                <w:lang w:val="en-US" w:eastAsia="zh-CN" w:bidi="ar"/>
              </w:rPr>
              <w:t>岳阳市沿湖风光带管理中心</w:t>
            </w:r>
          </w:p>
        </w:tc>
        <w:tc>
          <w:tcPr>
            <w:tcW w:w="1965" w:type="dxa"/>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rPr>
              <w:t>　</w:t>
            </w:r>
          </w:p>
        </w:tc>
        <w:tc>
          <w:tcPr>
            <w:tcW w:w="1305" w:type="dxa"/>
            <w:tcBorders>
              <w:top w:val="nil"/>
              <w:left w:val="nil"/>
              <w:bottom w:val="nil"/>
              <w:right w:val="nil"/>
            </w:tcBorders>
            <w:shd w:val="clear" w:color="000000" w:fill="FFFFFF"/>
            <w:noWrap/>
            <w:tcMar>
              <w:top w:w="15" w:type="dxa"/>
              <w:left w:w="15" w:type="dxa"/>
              <w:bottom w:w="0" w:type="dxa"/>
              <w:right w:w="15" w:type="dxa"/>
            </w:tcMar>
            <w:vAlign w:val="center"/>
          </w:tcPr>
          <w:p>
            <w:pPr>
              <w:jc w:val="center"/>
              <w:rPr>
                <w:rFonts w:ascii="宋体" w:hAnsi="宋体" w:eastAsia="宋体" w:cs="宋体"/>
                <w:color w:val="000000"/>
                <w:sz w:val="20"/>
                <w:szCs w:val="20"/>
              </w:rPr>
            </w:pPr>
            <w:r>
              <w:rPr>
                <w:rFonts w:hint="eastAsia" w:ascii="Calibri" w:hAnsi="Calibri" w:eastAsia="宋体" w:cs="Times New Roman"/>
                <w:color w:val="000000"/>
                <w:sz w:val="20"/>
                <w:szCs w:val="20"/>
              </w:rPr>
              <w:t>　</w:t>
            </w:r>
          </w:p>
        </w:tc>
        <w:tc>
          <w:tcPr>
            <w:tcW w:w="1650" w:type="dxa"/>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rPr>
              <w:t>　</w:t>
            </w:r>
          </w:p>
        </w:tc>
        <w:tc>
          <w:tcPr>
            <w:tcW w:w="1215" w:type="dxa"/>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rPr>
              <w:t>　</w:t>
            </w:r>
          </w:p>
        </w:tc>
        <w:tc>
          <w:tcPr>
            <w:tcW w:w="1080" w:type="dxa"/>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rPr>
              <w:t>　</w:t>
            </w:r>
          </w:p>
        </w:tc>
        <w:tc>
          <w:tcPr>
            <w:tcW w:w="1170" w:type="dxa"/>
            <w:tcBorders>
              <w:top w:val="nil"/>
              <w:left w:val="nil"/>
              <w:bottom w:val="nil"/>
              <w:right w:val="nil"/>
            </w:tcBorders>
            <w:shd w:val="clear" w:color="000000" w:fill="FFFFFF"/>
            <w:noWrap/>
            <w:tcMar>
              <w:top w:w="15" w:type="dxa"/>
              <w:left w:w="15" w:type="dxa"/>
              <w:bottom w:w="0" w:type="dxa"/>
              <w:right w:w="15" w:type="dxa"/>
            </w:tcMar>
            <w:vAlign w:val="center"/>
          </w:tcPr>
          <w:p>
            <w:pPr>
              <w:jc w:val="right"/>
              <w:rPr>
                <w:rFonts w:ascii="宋体" w:hAnsi="宋体" w:eastAsia="宋体" w:cs="宋体"/>
                <w:color w:val="000000"/>
                <w:sz w:val="20"/>
                <w:szCs w:val="20"/>
              </w:rPr>
            </w:pPr>
            <w:r>
              <w:rPr>
                <w:rFonts w:hint="eastAsia" w:ascii="Calibri" w:hAnsi="Calibri" w:eastAsia="宋体" w:cs="Times New Roman"/>
                <w:color w:val="000000"/>
                <w:sz w:val="20"/>
                <w:szCs w:val="20"/>
              </w:rPr>
              <w:t>单位：万元</w:t>
            </w:r>
          </w:p>
        </w:tc>
      </w:tr>
      <w:tr>
        <w:tblPrEx>
          <w:tblCellMar>
            <w:top w:w="0" w:type="dxa"/>
            <w:left w:w="0" w:type="dxa"/>
            <w:bottom w:w="0" w:type="dxa"/>
            <w:right w:w="0" w:type="dxa"/>
          </w:tblCellMar>
        </w:tblPrEx>
        <w:trPr>
          <w:trHeight w:val="450" w:hRule="atLeast"/>
        </w:trPr>
        <w:tc>
          <w:tcPr>
            <w:tcW w:w="4849" w:type="dxa"/>
            <w:gridSpan w:val="3"/>
            <w:tcBorders>
              <w:top w:val="single" w:color="auto" w:sz="4" w:space="0"/>
              <w:left w:val="single" w:color="auto" w:sz="4" w:space="0"/>
              <w:bottom w:val="single" w:color="auto" w:sz="4" w:space="0"/>
              <w:right w:val="single" w:color="auto" w:sz="4" w:space="0"/>
            </w:tcBorders>
            <w:shd w:val="clear" w:color="000000" w:fill="FFFFFF"/>
            <w:tcMar>
              <w:top w:w="15" w:type="dxa"/>
              <w:left w:w="15" w:type="dxa"/>
              <w:bottom w:w="0" w:type="dxa"/>
              <w:right w:w="15" w:type="dxa"/>
            </w:tcMar>
            <w:vAlign w:val="center"/>
          </w:tcPr>
          <w:p>
            <w:pPr>
              <w:jc w:val="center"/>
              <w:rPr>
                <w:rFonts w:ascii="宋体" w:hAnsi="宋体" w:eastAsia="宋体" w:cs="宋体"/>
                <w:sz w:val="24"/>
                <w:szCs w:val="24"/>
              </w:rPr>
            </w:pPr>
            <w:r>
              <w:rPr>
                <w:rFonts w:hint="eastAsia" w:ascii="Calibri" w:hAnsi="Calibri" w:eastAsia="宋体" w:cs="Times New Roman"/>
                <w:szCs w:val="22"/>
              </w:rPr>
              <w:t>项    目</w:t>
            </w:r>
          </w:p>
        </w:tc>
        <w:tc>
          <w:tcPr>
            <w:tcW w:w="1980" w:type="dxa"/>
            <w:vMerge w:val="restart"/>
            <w:tcBorders>
              <w:top w:val="single" w:color="auto" w:sz="4" w:space="0"/>
              <w:left w:val="single" w:color="auto" w:sz="4" w:space="0"/>
              <w:bottom w:val="single" w:color="auto" w:sz="4" w:space="0"/>
              <w:right w:val="single" w:color="auto" w:sz="4" w:space="0"/>
            </w:tcBorders>
            <w:shd w:val="clear" w:color="000000" w:fill="FFFFFF"/>
            <w:tcMar>
              <w:top w:w="15" w:type="dxa"/>
              <w:left w:w="15" w:type="dxa"/>
              <w:bottom w:w="0" w:type="dxa"/>
              <w:right w:w="15" w:type="dxa"/>
            </w:tcMar>
            <w:vAlign w:val="center"/>
          </w:tcPr>
          <w:p>
            <w:pPr>
              <w:jc w:val="center"/>
              <w:rPr>
                <w:rFonts w:ascii="宋体" w:hAnsi="宋体" w:eastAsia="宋体" w:cs="宋体"/>
                <w:sz w:val="24"/>
                <w:szCs w:val="24"/>
              </w:rPr>
            </w:pPr>
            <w:r>
              <w:rPr>
                <w:rFonts w:hint="eastAsia" w:ascii="Calibri" w:hAnsi="Calibri" w:eastAsia="宋体" w:cs="Times New Roman"/>
                <w:szCs w:val="22"/>
              </w:rPr>
              <w:t>本年收入合计</w:t>
            </w:r>
          </w:p>
        </w:tc>
        <w:tc>
          <w:tcPr>
            <w:tcW w:w="1965" w:type="dxa"/>
            <w:vMerge w:val="restart"/>
            <w:tcBorders>
              <w:top w:val="single" w:color="auto" w:sz="4" w:space="0"/>
              <w:left w:val="single" w:color="auto" w:sz="4" w:space="0"/>
              <w:bottom w:val="single" w:color="auto" w:sz="4" w:space="0"/>
              <w:right w:val="single" w:color="auto" w:sz="4" w:space="0"/>
            </w:tcBorders>
            <w:shd w:val="clear" w:color="auto" w:fill="auto"/>
            <w:tcMar>
              <w:top w:w="15" w:type="dxa"/>
              <w:left w:w="15" w:type="dxa"/>
              <w:bottom w:w="0" w:type="dxa"/>
              <w:right w:w="15" w:type="dxa"/>
            </w:tcMar>
            <w:vAlign w:val="center"/>
          </w:tcPr>
          <w:p>
            <w:pPr>
              <w:jc w:val="center"/>
              <w:rPr>
                <w:rFonts w:ascii="宋体" w:hAnsi="宋体" w:eastAsia="宋体" w:cs="宋体"/>
                <w:sz w:val="24"/>
                <w:szCs w:val="24"/>
              </w:rPr>
            </w:pPr>
            <w:r>
              <w:rPr>
                <w:rFonts w:hint="eastAsia" w:ascii="Calibri" w:hAnsi="Calibri" w:eastAsia="宋体" w:cs="Times New Roman"/>
                <w:szCs w:val="22"/>
              </w:rPr>
              <w:t>财政拨款收入</w:t>
            </w:r>
          </w:p>
        </w:tc>
        <w:tc>
          <w:tcPr>
            <w:tcW w:w="1305" w:type="dxa"/>
            <w:vMerge w:val="restart"/>
            <w:tcBorders>
              <w:top w:val="single" w:color="auto" w:sz="4" w:space="0"/>
              <w:left w:val="single" w:color="auto" w:sz="4" w:space="0"/>
              <w:bottom w:val="single" w:color="auto" w:sz="4" w:space="0"/>
              <w:right w:val="single" w:color="auto" w:sz="4" w:space="0"/>
            </w:tcBorders>
            <w:shd w:val="clear" w:color="000000" w:fill="FFFFFF"/>
            <w:tcMar>
              <w:top w:w="15" w:type="dxa"/>
              <w:left w:w="15" w:type="dxa"/>
              <w:bottom w:w="0" w:type="dxa"/>
              <w:right w:w="15" w:type="dxa"/>
            </w:tcMar>
            <w:vAlign w:val="center"/>
          </w:tcPr>
          <w:p>
            <w:pPr>
              <w:jc w:val="center"/>
              <w:rPr>
                <w:rFonts w:ascii="宋体" w:hAnsi="宋体" w:eastAsia="宋体" w:cs="宋体"/>
                <w:sz w:val="24"/>
                <w:szCs w:val="24"/>
              </w:rPr>
            </w:pPr>
            <w:r>
              <w:rPr>
                <w:rFonts w:hint="eastAsia" w:ascii="Calibri" w:hAnsi="Calibri" w:eastAsia="宋体" w:cs="Times New Roman"/>
                <w:szCs w:val="22"/>
              </w:rPr>
              <w:t>上级补助收入</w:t>
            </w:r>
          </w:p>
        </w:tc>
        <w:tc>
          <w:tcPr>
            <w:tcW w:w="1650" w:type="dxa"/>
            <w:vMerge w:val="restart"/>
            <w:tcBorders>
              <w:top w:val="single" w:color="auto" w:sz="4" w:space="0"/>
              <w:left w:val="single" w:color="auto" w:sz="4" w:space="0"/>
              <w:bottom w:val="single" w:color="auto" w:sz="4" w:space="0"/>
              <w:right w:val="single" w:color="auto" w:sz="4" w:space="0"/>
            </w:tcBorders>
            <w:shd w:val="clear" w:color="000000" w:fill="FFFFFF"/>
            <w:tcMar>
              <w:top w:w="15" w:type="dxa"/>
              <w:left w:w="15" w:type="dxa"/>
              <w:bottom w:w="0" w:type="dxa"/>
              <w:right w:w="15" w:type="dxa"/>
            </w:tcMar>
            <w:vAlign w:val="center"/>
          </w:tcPr>
          <w:p>
            <w:pPr>
              <w:jc w:val="center"/>
              <w:rPr>
                <w:rFonts w:ascii="宋体" w:hAnsi="宋体" w:eastAsia="宋体" w:cs="宋体"/>
                <w:sz w:val="24"/>
                <w:szCs w:val="24"/>
              </w:rPr>
            </w:pPr>
            <w:r>
              <w:rPr>
                <w:rFonts w:hint="eastAsia" w:ascii="Calibri" w:hAnsi="Calibri" w:eastAsia="宋体" w:cs="Times New Roman"/>
                <w:szCs w:val="22"/>
              </w:rPr>
              <w:t>事业收入</w:t>
            </w:r>
          </w:p>
        </w:tc>
        <w:tc>
          <w:tcPr>
            <w:tcW w:w="1215" w:type="dxa"/>
            <w:vMerge w:val="restart"/>
            <w:tcBorders>
              <w:top w:val="single" w:color="auto" w:sz="4" w:space="0"/>
              <w:left w:val="single" w:color="auto" w:sz="4" w:space="0"/>
              <w:bottom w:val="single" w:color="auto" w:sz="4" w:space="0"/>
              <w:right w:val="single" w:color="auto" w:sz="4" w:space="0"/>
            </w:tcBorders>
            <w:shd w:val="clear" w:color="000000" w:fill="FFFFFF"/>
            <w:tcMar>
              <w:top w:w="15" w:type="dxa"/>
              <w:left w:w="15" w:type="dxa"/>
              <w:bottom w:w="0" w:type="dxa"/>
              <w:right w:w="15" w:type="dxa"/>
            </w:tcMar>
            <w:vAlign w:val="center"/>
          </w:tcPr>
          <w:p>
            <w:pPr>
              <w:jc w:val="center"/>
              <w:rPr>
                <w:rFonts w:ascii="宋体" w:hAnsi="宋体" w:eastAsia="宋体" w:cs="宋体"/>
                <w:sz w:val="24"/>
                <w:szCs w:val="24"/>
              </w:rPr>
            </w:pPr>
            <w:r>
              <w:rPr>
                <w:rFonts w:hint="eastAsia" w:ascii="Calibri" w:hAnsi="Calibri" w:eastAsia="宋体" w:cs="Times New Roman"/>
                <w:szCs w:val="22"/>
              </w:rPr>
              <w:t>经营收入</w:t>
            </w:r>
          </w:p>
        </w:tc>
        <w:tc>
          <w:tcPr>
            <w:tcW w:w="1080" w:type="dxa"/>
            <w:vMerge w:val="restart"/>
            <w:tcBorders>
              <w:top w:val="single" w:color="auto" w:sz="4" w:space="0"/>
              <w:left w:val="single" w:color="auto" w:sz="4" w:space="0"/>
              <w:bottom w:val="single" w:color="auto" w:sz="4" w:space="0"/>
              <w:right w:val="single" w:color="auto" w:sz="4" w:space="0"/>
            </w:tcBorders>
            <w:shd w:val="clear" w:color="000000" w:fill="FFFFFF"/>
            <w:tcMar>
              <w:top w:w="15" w:type="dxa"/>
              <w:left w:w="15" w:type="dxa"/>
              <w:bottom w:w="0" w:type="dxa"/>
              <w:right w:w="15" w:type="dxa"/>
            </w:tcMar>
            <w:vAlign w:val="center"/>
          </w:tcPr>
          <w:p>
            <w:pPr>
              <w:jc w:val="center"/>
              <w:rPr>
                <w:rFonts w:ascii="宋体" w:hAnsi="宋体" w:eastAsia="宋体" w:cs="宋体"/>
                <w:sz w:val="24"/>
                <w:szCs w:val="24"/>
              </w:rPr>
            </w:pPr>
            <w:r>
              <w:rPr>
                <w:rFonts w:hint="eastAsia" w:ascii="Calibri" w:hAnsi="Calibri" w:eastAsia="宋体" w:cs="Times New Roman"/>
                <w:szCs w:val="22"/>
              </w:rPr>
              <w:t>附属单位上缴收入</w:t>
            </w:r>
          </w:p>
        </w:tc>
        <w:tc>
          <w:tcPr>
            <w:tcW w:w="1170" w:type="dxa"/>
            <w:vMerge w:val="restart"/>
            <w:tcBorders>
              <w:top w:val="single" w:color="auto" w:sz="4" w:space="0"/>
              <w:left w:val="single" w:color="auto" w:sz="4" w:space="0"/>
              <w:bottom w:val="single" w:color="auto" w:sz="4" w:space="0"/>
              <w:right w:val="single" w:color="auto" w:sz="4" w:space="0"/>
            </w:tcBorders>
            <w:shd w:val="clear" w:color="000000" w:fill="FFFFFF"/>
            <w:tcMar>
              <w:top w:w="15" w:type="dxa"/>
              <w:left w:w="15" w:type="dxa"/>
              <w:bottom w:w="0" w:type="dxa"/>
              <w:right w:w="15" w:type="dxa"/>
            </w:tcMar>
            <w:vAlign w:val="center"/>
          </w:tcPr>
          <w:p>
            <w:pPr>
              <w:jc w:val="center"/>
              <w:rPr>
                <w:rFonts w:ascii="宋体" w:hAnsi="宋体" w:eastAsia="宋体" w:cs="宋体"/>
                <w:sz w:val="24"/>
                <w:szCs w:val="24"/>
              </w:rPr>
            </w:pPr>
            <w:r>
              <w:rPr>
                <w:rFonts w:hint="eastAsia" w:ascii="Calibri" w:hAnsi="Calibri" w:eastAsia="宋体" w:cs="Times New Roman"/>
                <w:szCs w:val="22"/>
              </w:rPr>
              <w:t>其他收入</w:t>
            </w:r>
          </w:p>
        </w:tc>
      </w:tr>
      <w:tr>
        <w:tblPrEx>
          <w:tblCellMar>
            <w:top w:w="0" w:type="dxa"/>
            <w:left w:w="0" w:type="dxa"/>
            <w:bottom w:w="0" w:type="dxa"/>
            <w:right w:w="0" w:type="dxa"/>
          </w:tblCellMar>
        </w:tblPrEx>
        <w:trPr>
          <w:trHeight w:val="450" w:hRule="atLeast"/>
        </w:trPr>
        <w:tc>
          <w:tcPr>
            <w:tcW w:w="1039" w:type="dxa"/>
            <w:gridSpan w:val="2"/>
            <w:vMerge w:val="restart"/>
            <w:tcBorders>
              <w:top w:val="single" w:color="auto" w:sz="4" w:space="0"/>
              <w:left w:val="single" w:color="auto" w:sz="4" w:space="0"/>
              <w:bottom w:val="single" w:color="auto" w:sz="4" w:space="0"/>
              <w:right w:val="single" w:color="auto" w:sz="4" w:space="0"/>
            </w:tcBorders>
            <w:shd w:val="clear" w:color="000000" w:fill="FFFFFF"/>
            <w:tcMar>
              <w:top w:w="15" w:type="dxa"/>
              <w:left w:w="15" w:type="dxa"/>
              <w:bottom w:w="0" w:type="dxa"/>
              <w:right w:w="15" w:type="dxa"/>
            </w:tcMar>
            <w:vAlign w:val="center"/>
          </w:tcPr>
          <w:p>
            <w:pPr>
              <w:jc w:val="center"/>
              <w:rPr>
                <w:rFonts w:ascii="宋体" w:hAnsi="宋体" w:eastAsia="宋体" w:cs="宋体"/>
                <w:sz w:val="24"/>
                <w:szCs w:val="24"/>
              </w:rPr>
            </w:pPr>
            <w:r>
              <w:rPr>
                <w:rFonts w:hint="eastAsia" w:ascii="Calibri" w:hAnsi="Calibri" w:eastAsia="宋体" w:cs="Times New Roman"/>
                <w:szCs w:val="22"/>
              </w:rPr>
              <w:t>功能分类科目编码</w:t>
            </w:r>
          </w:p>
        </w:tc>
        <w:tc>
          <w:tcPr>
            <w:tcW w:w="3810" w:type="dxa"/>
            <w:vMerge w:val="restart"/>
            <w:tcBorders>
              <w:top w:val="nil"/>
              <w:left w:val="single" w:color="auto" w:sz="4" w:space="0"/>
              <w:bottom w:val="single" w:color="auto" w:sz="4" w:space="0"/>
              <w:right w:val="single" w:color="auto" w:sz="4" w:space="0"/>
            </w:tcBorders>
            <w:shd w:val="clear" w:color="000000" w:fill="FFFFFF"/>
            <w:tcMar>
              <w:top w:w="15" w:type="dxa"/>
              <w:left w:w="15" w:type="dxa"/>
              <w:bottom w:w="0" w:type="dxa"/>
              <w:right w:w="15" w:type="dxa"/>
            </w:tcMar>
            <w:vAlign w:val="center"/>
          </w:tcPr>
          <w:p>
            <w:pPr>
              <w:jc w:val="center"/>
              <w:rPr>
                <w:rFonts w:ascii="宋体" w:hAnsi="宋体" w:eastAsia="宋体" w:cs="宋体"/>
                <w:sz w:val="24"/>
                <w:szCs w:val="24"/>
              </w:rPr>
            </w:pPr>
            <w:r>
              <w:rPr>
                <w:rFonts w:hint="eastAsia" w:ascii="Calibri" w:hAnsi="Calibri" w:eastAsia="宋体" w:cs="Times New Roman"/>
                <w:szCs w:val="22"/>
              </w:rPr>
              <w:t>科目名称</w:t>
            </w:r>
          </w:p>
        </w:tc>
        <w:tc>
          <w:tcPr>
            <w:tcW w:w="1980"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 w:val="24"/>
                <w:szCs w:val="24"/>
              </w:rPr>
            </w:pPr>
          </w:p>
        </w:tc>
        <w:tc>
          <w:tcPr>
            <w:tcW w:w="1965"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 w:val="24"/>
                <w:szCs w:val="24"/>
              </w:rPr>
            </w:pPr>
          </w:p>
        </w:tc>
        <w:tc>
          <w:tcPr>
            <w:tcW w:w="1305"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 w:val="24"/>
                <w:szCs w:val="24"/>
              </w:rPr>
            </w:pPr>
          </w:p>
        </w:tc>
        <w:tc>
          <w:tcPr>
            <w:tcW w:w="1650"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 w:val="24"/>
                <w:szCs w:val="24"/>
              </w:rPr>
            </w:pPr>
          </w:p>
        </w:tc>
        <w:tc>
          <w:tcPr>
            <w:tcW w:w="1215"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 w:val="24"/>
                <w:szCs w:val="24"/>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 w:val="24"/>
                <w:szCs w:val="24"/>
              </w:rPr>
            </w:pPr>
          </w:p>
        </w:tc>
        <w:tc>
          <w:tcPr>
            <w:tcW w:w="1170"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 w:val="24"/>
                <w:szCs w:val="24"/>
              </w:rPr>
            </w:pPr>
          </w:p>
        </w:tc>
      </w:tr>
      <w:tr>
        <w:tblPrEx>
          <w:tblCellMar>
            <w:top w:w="0" w:type="dxa"/>
            <w:left w:w="0" w:type="dxa"/>
            <w:bottom w:w="0" w:type="dxa"/>
            <w:right w:w="0" w:type="dxa"/>
          </w:tblCellMar>
        </w:tblPrEx>
        <w:trPr>
          <w:trHeight w:val="450" w:hRule="atLeast"/>
        </w:trPr>
        <w:tc>
          <w:tcPr>
            <w:tcW w:w="1039" w:type="dxa"/>
            <w:gridSpan w:val="2"/>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 w:val="24"/>
                <w:szCs w:val="24"/>
              </w:rPr>
            </w:pPr>
          </w:p>
        </w:tc>
        <w:tc>
          <w:tcPr>
            <w:tcW w:w="3810" w:type="dxa"/>
            <w:vMerge w:val="continue"/>
            <w:tcBorders>
              <w:top w:val="nil"/>
              <w:left w:val="single" w:color="auto" w:sz="4" w:space="0"/>
              <w:bottom w:val="single" w:color="auto" w:sz="4" w:space="0"/>
              <w:right w:val="single" w:color="auto" w:sz="4" w:space="0"/>
            </w:tcBorders>
            <w:vAlign w:val="center"/>
          </w:tcPr>
          <w:p>
            <w:pPr>
              <w:rPr>
                <w:rFonts w:ascii="宋体" w:hAnsi="宋体" w:eastAsia="宋体" w:cs="宋体"/>
                <w:sz w:val="24"/>
                <w:szCs w:val="24"/>
              </w:rPr>
            </w:pPr>
          </w:p>
        </w:tc>
        <w:tc>
          <w:tcPr>
            <w:tcW w:w="1980"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 w:val="24"/>
                <w:szCs w:val="24"/>
              </w:rPr>
            </w:pPr>
          </w:p>
        </w:tc>
        <w:tc>
          <w:tcPr>
            <w:tcW w:w="1965"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 w:val="24"/>
                <w:szCs w:val="24"/>
              </w:rPr>
            </w:pPr>
          </w:p>
        </w:tc>
        <w:tc>
          <w:tcPr>
            <w:tcW w:w="1305"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 w:val="24"/>
                <w:szCs w:val="24"/>
              </w:rPr>
            </w:pPr>
          </w:p>
        </w:tc>
        <w:tc>
          <w:tcPr>
            <w:tcW w:w="1650"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 w:val="24"/>
                <w:szCs w:val="24"/>
              </w:rPr>
            </w:pPr>
          </w:p>
        </w:tc>
        <w:tc>
          <w:tcPr>
            <w:tcW w:w="1215"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 w:val="24"/>
                <w:szCs w:val="24"/>
              </w:rPr>
            </w:pPr>
          </w:p>
        </w:tc>
        <w:tc>
          <w:tcPr>
            <w:tcW w:w="1080"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 w:val="24"/>
                <w:szCs w:val="24"/>
              </w:rPr>
            </w:pPr>
          </w:p>
        </w:tc>
        <w:tc>
          <w:tcPr>
            <w:tcW w:w="1170" w:type="dxa"/>
            <w:vMerge w:val="continue"/>
            <w:tcBorders>
              <w:top w:val="single" w:color="auto" w:sz="4" w:space="0"/>
              <w:left w:val="single" w:color="auto" w:sz="4" w:space="0"/>
              <w:bottom w:val="single" w:color="auto" w:sz="4" w:space="0"/>
              <w:right w:val="single" w:color="auto" w:sz="4" w:space="0"/>
            </w:tcBorders>
            <w:vAlign w:val="center"/>
          </w:tcPr>
          <w:p>
            <w:pPr>
              <w:rPr>
                <w:rFonts w:ascii="宋体" w:hAnsi="宋体" w:eastAsia="宋体" w:cs="宋体"/>
                <w:sz w:val="24"/>
                <w:szCs w:val="24"/>
              </w:rPr>
            </w:pPr>
          </w:p>
        </w:tc>
      </w:tr>
      <w:tr>
        <w:tblPrEx>
          <w:tblCellMar>
            <w:top w:w="0" w:type="dxa"/>
            <w:left w:w="0" w:type="dxa"/>
            <w:bottom w:w="0" w:type="dxa"/>
            <w:right w:w="0" w:type="dxa"/>
          </w:tblCellMar>
        </w:tblPrEx>
        <w:trPr>
          <w:trHeight w:val="450" w:hRule="atLeast"/>
        </w:trPr>
        <w:tc>
          <w:tcPr>
            <w:tcW w:w="4849" w:type="dxa"/>
            <w:gridSpan w:val="3"/>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center"/>
              <w:rPr>
                <w:rFonts w:ascii="宋体" w:hAnsi="宋体" w:eastAsia="宋体" w:cs="宋体"/>
                <w:sz w:val="24"/>
                <w:szCs w:val="24"/>
              </w:rPr>
            </w:pPr>
            <w:r>
              <w:rPr>
                <w:rFonts w:hint="eastAsia" w:ascii="Calibri" w:hAnsi="Calibri" w:eastAsia="宋体" w:cs="Times New Roman"/>
                <w:szCs w:val="22"/>
              </w:rPr>
              <w:t>栏次</w:t>
            </w:r>
          </w:p>
        </w:tc>
        <w:tc>
          <w:tcPr>
            <w:tcW w:w="1980" w:type="dxa"/>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center"/>
              <w:rPr>
                <w:rFonts w:ascii="宋体" w:hAnsi="宋体" w:eastAsia="宋体" w:cs="宋体"/>
                <w:sz w:val="24"/>
                <w:szCs w:val="24"/>
              </w:rPr>
            </w:pPr>
            <w:r>
              <w:rPr>
                <w:rFonts w:hint="eastAsia" w:ascii="Calibri" w:hAnsi="Calibri" w:eastAsia="宋体" w:cs="Times New Roman"/>
                <w:szCs w:val="22"/>
              </w:rPr>
              <w:t>1</w:t>
            </w:r>
          </w:p>
        </w:tc>
        <w:tc>
          <w:tcPr>
            <w:tcW w:w="1965" w:type="dxa"/>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center"/>
              <w:rPr>
                <w:rFonts w:ascii="宋体" w:hAnsi="宋体" w:eastAsia="宋体" w:cs="宋体"/>
                <w:sz w:val="24"/>
                <w:szCs w:val="24"/>
              </w:rPr>
            </w:pPr>
            <w:r>
              <w:rPr>
                <w:rFonts w:hint="eastAsia" w:ascii="Calibri" w:hAnsi="Calibri" w:eastAsia="宋体" w:cs="Times New Roman"/>
                <w:szCs w:val="22"/>
              </w:rPr>
              <w:t>2</w:t>
            </w:r>
          </w:p>
        </w:tc>
        <w:tc>
          <w:tcPr>
            <w:tcW w:w="1305" w:type="dxa"/>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center"/>
              <w:rPr>
                <w:rFonts w:ascii="宋体" w:hAnsi="宋体" w:eastAsia="宋体" w:cs="宋体"/>
                <w:sz w:val="24"/>
                <w:szCs w:val="24"/>
              </w:rPr>
            </w:pPr>
            <w:r>
              <w:rPr>
                <w:rFonts w:hint="eastAsia" w:ascii="Calibri" w:hAnsi="Calibri" w:eastAsia="宋体" w:cs="Times New Roman"/>
                <w:szCs w:val="22"/>
              </w:rPr>
              <w:t>3</w:t>
            </w:r>
          </w:p>
        </w:tc>
        <w:tc>
          <w:tcPr>
            <w:tcW w:w="1650" w:type="dxa"/>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center"/>
              <w:rPr>
                <w:rFonts w:ascii="宋体" w:hAnsi="宋体" w:eastAsia="宋体" w:cs="宋体"/>
                <w:sz w:val="24"/>
                <w:szCs w:val="24"/>
              </w:rPr>
            </w:pPr>
            <w:r>
              <w:rPr>
                <w:rFonts w:hint="eastAsia" w:ascii="Calibri" w:hAnsi="Calibri" w:eastAsia="宋体" w:cs="Times New Roman"/>
                <w:szCs w:val="22"/>
              </w:rPr>
              <w:t>4</w:t>
            </w:r>
          </w:p>
        </w:tc>
        <w:tc>
          <w:tcPr>
            <w:tcW w:w="1215" w:type="dxa"/>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center"/>
              <w:rPr>
                <w:rFonts w:ascii="宋体" w:hAnsi="宋体" w:eastAsia="宋体" w:cs="宋体"/>
                <w:sz w:val="24"/>
                <w:szCs w:val="24"/>
              </w:rPr>
            </w:pPr>
            <w:r>
              <w:rPr>
                <w:rFonts w:hint="eastAsia" w:ascii="Calibri" w:hAnsi="Calibri" w:eastAsia="宋体" w:cs="Times New Roman"/>
                <w:szCs w:val="22"/>
              </w:rPr>
              <w:t>5</w:t>
            </w:r>
          </w:p>
        </w:tc>
        <w:tc>
          <w:tcPr>
            <w:tcW w:w="1080" w:type="dxa"/>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center"/>
              <w:rPr>
                <w:rFonts w:ascii="宋体" w:hAnsi="宋体" w:eastAsia="宋体" w:cs="宋体"/>
                <w:sz w:val="24"/>
                <w:szCs w:val="24"/>
              </w:rPr>
            </w:pPr>
            <w:r>
              <w:rPr>
                <w:rFonts w:hint="eastAsia" w:ascii="Calibri" w:hAnsi="Calibri" w:eastAsia="宋体" w:cs="Times New Roman"/>
                <w:szCs w:val="22"/>
              </w:rPr>
              <w:t>6</w:t>
            </w:r>
          </w:p>
        </w:tc>
        <w:tc>
          <w:tcPr>
            <w:tcW w:w="1170" w:type="dxa"/>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center"/>
              <w:rPr>
                <w:rFonts w:ascii="宋体" w:hAnsi="宋体" w:eastAsia="宋体" w:cs="宋体"/>
                <w:sz w:val="24"/>
                <w:szCs w:val="24"/>
              </w:rPr>
            </w:pPr>
            <w:r>
              <w:rPr>
                <w:rFonts w:hint="eastAsia" w:ascii="Calibri" w:hAnsi="Calibri" w:eastAsia="宋体" w:cs="Times New Roman"/>
                <w:szCs w:val="22"/>
              </w:rPr>
              <w:t>7</w:t>
            </w:r>
          </w:p>
        </w:tc>
      </w:tr>
      <w:tr>
        <w:tblPrEx>
          <w:tblCellMar>
            <w:top w:w="0" w:type="dxa"/>
            <w:left w:w="0" w:type="dxa"/>
            <w:bottom w:w="0" w:type="dxa"/>
            <w:right w:w="0" w:type="dxa"/>
          </w:tblCellMar>
        </w:tblPrEx>
        <w:trPr>
          <w:trHeight w:val="450" w:hRule="atLeast"/>
        </w:trPr>
        <w:tc>
          <w:tcPr>
            <w:tcW w:w="4849" w:type="dxa"/>
            <w:gridSpan w:val="3"/>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center"/>
              <w:rPr>
                <w:rFonts w:ascii="宋体" w:hAnsi="宋体" w:eastAsia="宋体" w:cs="宋体"/>
                <w:sz w:val="24"/>
                <w:szCs w:val="24"/>
              </w:rPr>
            </w:pPr>
            <w:r>
              <w:rPr>
                <w:rFonts w:hint="eastAsia" w:ascii="Calibri" w:hAnsi="Calibri" w:eastAsia="宋体" w:cs="Times New Roman"/>
                <w:szCs w:val="22"/>
              </w:rPr>
              <w:t>合计</w:t>
            </w:r>
          </w:p>
        </w:tc>
        <w:tc>
          <w:tcPr>
            <w:tcW w:w="198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lang w:val="en-US" w:eastAsia="zh-CN"/>
              </w:rPr>
              <w:t>226.60</w:t>
            </w:r>
            <w:r>
              <w:rPr>
                <w:rFonts w:hint="eastAsia" w:ascii="Calibri" w:hAnsi="Calibri" w:eastAsia="宋体" w:cs="Times New Roman"/>
                <w:szCs w:val="22"/>
              </w:rPr>
              <w:t>　</w:t>
            </w:r>
          </w:p>
        </w:tc>
        <w:tc>
          <w:tcPr>
            <w:tcW w:w="1965"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lang w:val="en-US" w:eastAsia="zh-CN"/>
              </w:rPr>
              <w:t>226.60</w:t>
            </w:r>
            <w:r>
              <w:rPr>
                <w:rFonts w:hint="eastAsia" w:ascii="Calibri" w:hAnsi="Calibri" w:eastAsia="宋体" w:cs="Times New Roman"/>
                <w:szCs w:val="22"/>
              </w:rPr>
              <w:t>　</w:t>
            </w:r>
          </w:p>
        </w:tc>
        <w:tc>
          <w:tcPr>
            <w:tcW w:w="1305"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lang w:val="en-US" w:eastAsia="zh-CN"/>
              </w:rPr>
              <w:t>0.00</w:t>
            </w:r>
            <w:r>
              <w:rPr>
                <w:rFonts w:hint="eastAsia" w:ascii="Calibri" w:hAnsi="Calibri" w:eastAsia="宋体" w:cs="Times New Roman"/>
                <w:szCs w:val="22"/>
              </w:rPr>
              <w:t>　</w:t>
            </w:r>
          </w:p>
        </w:tc>
        <w:tc>
          <w:tcPr>
            <w:tcW w:w="165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lang w:val="en-US" w:eastAsia="zh-CN"/>
              </w:rPr>
              <w:t>0.00</w:t>
            </w:r>
          </w:p>
        </w:tc>
        <w:tc>
          <w:tcPr>
            <w:tcW w:w="1215"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lang w:val="en-US" w:eastAsia="zh-CN"/>
              </w:rPr>
              <w:t>0.00</w:t>
            </w:r>
          </w:p>
        </w:tc>
        <w:tc>
          <w:tcPr>
            <w:tcW w:w="108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lang w:val="en-US" w:eastAsia="zh-CN"/>
              </w:rPr>
              <w:t>0.00</w:t>
            </w:r>
          </w:p>
        </w:tc>
        <w:tc>
          <w:tcPr>
            <w:tcW w:w="117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lang w:val="en-US" w:eastAsia="zh-CN"/>
              </w:rPr>
              <w:t>0.00</w:t>
            </w:r>
          </w:p>
        </w:tc>
      </w:tr>
      <w:tr>
        <w:tblPrEx>
          <w:tblCellMar>
            <w:top w:w="0" w:type="dxa"/>
            <w:left w:w="0" w:type="dxa"/>
            <w:bottom w:w="0" w:type="dxa"/>
            <w:right w:w="0" w:type="dxa"/>
          </w:tblCellMar>
        </w:tblPrEx>
        <w:trPr>
          <w:trHeight w:val="630" w:hRule="atLeast"/>
        </w:trPr>
        <w:tc>
          <w:tcPr>
            <w:tcW w:w="1039" w:type="dxa"/>
            <w:gridSpan w:val="2"/>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center"/>
              <w:rPr>
                <w:rFonts w:ascii="宋体" w:hAnsi="宋体" w:eastAsia="宋体" w:cs="宋体"/>
                <w:sz w:val="24"/>
                <w:szCs w:val="24"/>
              </w:rPr>
            </w:pPr>
            <w:r>
              <w:rPr>
                <w:rFonts w:hint="eastAsia" w:ascii="Calibri" w:hAnsi="Calibri" w:eastAsia="宋体" w:cs="Times New Roman"/>
                <w:szCs w:val="22"/>
              </w:rPr>
              <w:t>2080505</w:t>
            </w:r>
          </w:p>
        </w:tc>
        <w:tc>
          <w:tcPr>
            <w:tcW w:w="3810" w:type="dxa"/>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left"/>
              <w:rPr>
                <w:rFonts w:ascii="宋体" w:hAnsi="宋体" w:eastAsia="宋体" w:cs="宋体"/>
                <w:sz w:val="24"/>
                <w:szCs w:val="24"/>
              </w:rPr>
            </w:pPr>
            <w:r>
              <w:rPr>
                <w:rFonts w:hint="eastAsia" w:ascii="Calibri" w:hAnsi="Calibri" w:eastAsia="宋体" w:cs="Times New Roman"/>
                <w:szCs w:val="22"/>
              </w:rPr>
              <w:t>机关事业单位基本养老保险缴费支出</w:t>
            </w:r>
          </w:p>
        </w:tc>
        <w:tc>
          <w:tcPr>
            <w:tcW w:w="198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lang w:val="en-US" w:eastAsia="zh-CN"/>
              </w:rPr>
              <w:t>13.39</w:t>
            </w:r>
            <w:r>
              <w:rPr>
                <w:rFonts w:hint="eastAsia" w:ascii="Calibri" w:hAnsi="Calibri" w:eastAsia="宋体" w:cs="Times New Roman"/>
                <w:szCs w:val="22"/>
              </w:rPr>
              <w:t>　</w:t>
            </w:r>
          </w:p>
        </w:tc>
        <w:tc>
          <w:tcPr>
            <w:tcW w:w="1965"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宋体" w:hAnsi="宋体" w:eastAsia="宋体" w:cs="宋体"/>
                <w:kern w:val="2"/>
                <w:sz w:val="24"/>
                <w:szCs w:val="24"/>
                <w:lang w:val="en-US" w:eastAsia="zh-CN" w:bidi="ar-SA"/>
              </w:rPr>
            </w:pPr>
            <w:r>
              <w:rPr>
                <w:rFonts w:hint="eastAsia" w:ascii="Calibri" w:hAnsi="Calibri" w:eastAsia="宋体" w:cs="Times New Roman"/>
                <w:szCs w:val="22"/>
                <w:lang w:val="en-US" w:eastAsia="zh-CN"/>
              </w:rPr>
              <w:t>13.39</w:t>
            </w:r>
            <w:r>
              <w:rPr>
                <w:rFonts w:hint="eastAsia" w:ascii="Calibri" w:hAnsi="Calibri" w:eastAsia="宋体" w:cs="Times New Roman"/>
                <w:szCs w:val="22"/>
              </w:rPr>
              <w:t>　</w:t>
            </w:r>
          </w:p>
        </w:tc>
        <w:tc>
          <w:tcPr>
            <w:tcW w:w="1305"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lang w:val="en-US" w:eastAsia="zh-CN"/>
              </w:rPr>
              <w:t>0.00</w:t>
            </w:r>
          </w:p>
        </w:tc>
        <w:tc>
          <w:tcPr>
            <w:tcW w:w="165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lang w:val="en-US" w:eastAsia="zh-CN"/>
              </w:rPr>
              <w:t>0.00</w:t>
            </w:r>
          </w:p>
        </w:tc>
        <w:tc>
          <w:tcPr>
            <w:tcW w:w="1215"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lang w:val="en-US" w:eastAsia="zh-CN"/>
              </w:rPr>
              <w:t>0.00</w:t>
            </w:r>
          </w:p>
        </w:tc>
        <w:tc>
          <w:tcPr>
            <w:tcW w:w="108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lang w:val="en-US" w:eastAsia="zh-CN"/>
              </w:rPr>
              <w:t>0.00</w:t>
            </w:r>
          </w:p>
        </w:tc>
        <w:tc>
          <w:tcPr>
            <w:tcW w:w="117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lang w:val="en-US" w:eastAsia="zh-CN"/>
              </w:rPr>
              <w:t>0.00</w:t>
            </w:r>
          </w:p>
        </w:tc>
      </w:tr>
      <w:tr>
        <w:tblPrEx>
          <w:tblCellMar>
            <w:top w:w="0" w:type="dxa"/>
            <w:left w:w="0" w:type="dxa"/>
            <w:bottom w:w="0" w:type="dxa"/>
            <w:right w:w="0" w:type="dxa"/>
          </w:tblCellMar>
        </w:tblPrEx>
        <w:trPr>
          <w:trHeight w:val="459" w:hRule="atLeast"/>
        </w:trPr>
        <w:tc>
          <w:tcPr>
            <w:tcW w:w="1039" w:type="dxa"/>
            <w:gridSpan w:val="2"/>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center"/>
              <w:rPr>
                <w:rFonts w:hint="default" w:ascii="宋体" w:hAnsi="宋体" w:eastAsia="宋体" w:cs="宋体"/>
                <w:sz w:val="24"/>
                <w:szCs w:val="24"/>
                <w:lang w:val="en-US" w:eastAsia="zh-CN"/>
              </w:rPr>
            </w:pPr>
            <w:r>
              <w:rPr>
                <w:rFonts w:hint="eastAsia" w:ascii="Calibri" w:hAnsi="Calibri" w:eastAsia="宋体" w:cs="Times New Roman"/>
                <w:szCs w:val="22"/>
                <w:lang w:val="en-US" w:eastAsia="zh-CN"/>
              </w:rPr>
              <w:t>2020501</w:t>
            </w:r>
          </w:p>
        </w:tc>
        <w:tc>
          <w:tcPr>
            <w:tcW w:w="3810" w:type="dxa"/>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left"/>
              <w:rPr>
                <w:rFonts w:ascii="宋体" w:hAnsi="宋体" w:eastAsia="宋体" w:cs="宋体"/>
                <w:sz w:val="24"/>
                <w:szCs w:val="24"/>
              </w:rPr>
            </w:pPr>
            <w:r>
              <w:rPr>
                <w:rFonts w:hint="eastAsia" w:ascii="Calibri" w:hAnsi="Calibri" w:eastAsia="宋体" w:cs="Times New Roman"/>
                <w:szCs w:val="22"/>
              </w:rPr>
              <w:t>城乡社区环境卫生</w:t>
            </w:r>
          </w:p>
        </w:tc>
        <w:tc>
          <w:tcPr>
            <w:tcW w:w="198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华文中宋" w:hAnsi="华文中宋" w:eastAsia="华文中宋" w:cs="宋体"/>
                <w:sz w:val="24"/>
                <w:szCs w:val="24"/>
              </w:rPr>
            </w:pPr>
            <w:r>
              <w:rPr>
                <w:rFonts w:hint="eastAsia" w:ascii="华文中宋" w:hAnsi="华文中宋" w:eastAsia="华文中宋" w:cs="Times New Roman"/>
                <w:szCs w:val="22"/>
                <w:lang w:val="en-US" w:eastAsia="zh-CN"/>
              </w:rPr>
              <w:t>196.34</w:t>
            </w:r>
            <w:r>
              <w:rPr>
                <w:rFonts w:hint="eastAsia" w:ascii="华文中宋" w:hAnsi="华文中宋" w:eastAsia="华文中宋" w:cs="Times New Roman"/>
                <w:szCs w:val="22"/>
              </w:rPr>
              <w:t>　</w:t>
            </w:r>
          </w:p>
        </w:tc>
        <w:tc>
          <w:tcPr>
            <w:tcW w:w="1965"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华文中宋" w:hAnsi="华文中宋" w:eastAsia="华文中宋" w:cs="宋体"/>
                <w:kern w:val="2"/>
                <w:sz w:val="24"/>
                <w:szCs w:val="24"/>
                <w:lang w:val="en-US" w:eastAsia="zh-CN" w:bidi="ar-SA"/>
              </w:rPr>
            </w:pPr>
            <w:r>
              <w:rPr>
                <w:rFonts w:hint="eastAsia" w:ascii="华文中宋" w:hAnsi="华文中宋" w:eastAsia="华文中宋" w:cs="Times New Roman"/>
                <w:szCs w:val="22"/>
                <w:lang w:val="en-US" w:eastAsia="zh-CN"/>
              </w:rPr>
              <w:t>196.34</w:t>
            </w:r>
            <w:r>
              <w:rPr>
                <w:rFonts w:hint="eastAsia" w:ascii="华文中宋" w:hAnsi="华文中宋" w:eastAsia="华文中宋" w:cs="Times New Roman"/>
                <w:szCs w:val="22"/>
              </w:rPr>
              <w:t>　</w:t>
            </w:r>
          </w:p>
        </w:tc>
        <w:tc>
          <w:tcPr>
            <w:tcW w:w="1305"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lang w:val="en-US" w:eastAsia="zh-CN"/>
              </w:rPr>
              <w:t>0.00</w:t>
            </w:r>
          </w:p>
        </w:tc>
        <w:tc>
          <w:tcPr>
            <w:tcW w:w="165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lang w:val="en-US" w:eastAsia="zh-CN"/>
              </w:rPr>
              <w:t>0.00</w:t>
            </w:r>
          </w:p>
        </w:tc>
        <w:tc>
          <w:tcPr>
            <w:tcW w:w="1215"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lang w:val="en-US" w:eastAsia="zh-CN"/>
              </w:rPr>
              <w:t>0.00</w:t>
            </w:r>
          </w:p>
        </w:tc>
        <w:tc>
          <w:tcPr>
            <w:tcW w:w="108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lang w:val="en-US" w:eastAsia="zh-CN"/>
              </w:rPr>
              <w:t>0.00</w:t>
            </w:r>
          </w:p>
        </w:tc>
        <w:tc>
          <w:tcPr>
            <w:tcW w:w="117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lang w:val="en-US" w:eastAsia="zh-CN"/>
              </w:rPr>
              <w:t>0.00</w:t>
            </w:r>
          </w:p>
        </w:tc>
      </w:tr>
      <w:tr>
        <w:tblPrEx>
          <w:tblCellMar>
            <w:top w:w="0" w:type="dxa"/>
            <w:left w:w="0" w:type="dxa"/>
            <w:bottom w:w="0" w:type="dxa"/>
            <w:right w:w="0" w:type="dxa"/>
          </w:tblCellMar>
        </w:tblPrEx>
        <w:trPr>
          <w:trHeight w:val="450" w:hRule="atLeast"/>
        </w:trPr>
        <w:tc>
          <w:tcPr>
            <w:tcW w:w="1039" w:type="dxa"/>
            <w:gridSpan w:val="2"/>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center"/>
              <w:rPr>
                <w:rFonts w:hint="default" w:ascii="Calibri" w:hAnsi="Calibri" w:eastAsia="宋体" w:cs="Times New Roman"/>
                <w:szCs w:val="22"/>
                <w:lang w:val="en-US" w:eastAsia="zh-CN"/>
              </w:rPr>
            </w:pPr>
            <w:r>
              <w:rPr>
                <w:rFonts w:hint="eastAsia" w:ascii="Calibri" w:hAnsi="Calibri" w:eastAsia="宋体" w:cs="Times New Roman"/>
                <w:szCs w:val="22"/>
                <w:lang w:val="en-US" w:eastAsia="zh-CN"/>
              </w:rPr>
              <w:t>229999</w:t>
            </w:r>
          </w:p>
        </w:tc>
        <w:tc>
          <w:tcPr>
            <w:tcW w:w="3810" w:type="dxa"/>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left"/>
              <w:rPr>
                <w:rFonts w:hint="eastAsia" w:ascii="Calibri" w:hAnsi="Calibri" w:eastAsia="宋体" w:cs="Times New Roman"/>
                <w:szCs w:val="22"/>
              </w:rPr>
            </w:pPr>
            <w:r>
              <w:rPr>
                <w:rFonts w:hint="eastAsia" w:ascii="Calibri" w:hAnsi="Calibri" w:eastAsia="宋体" w:cs="Times New Roman"/>
                <w:szCs w:val="22"/>
              </w:rPr>
              <w:t>其他支出</w:t>
            </w:r>
          </w:p>
        </w:tc>
        <w:tc>
          <w:tcPr>
            <w:tcW w:w="198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default" w:ascii="华文中宋" w:hAnsi="华文中宋" w:eastAsia="华文中宋" w:cs="Times New Roman"/>
                <w:szCs w:val="22"/>
                <w:lang w:val="en-US" w:eastAsia="zh-CN"/>
              </w:rPr>
            </w:pPr>
            <w:r>
              <w:rPr>
                <w:rFonts w:hint="eastAsia" w:ascii="华文中宋" w:hAnsi="华文中宋" w:eastAsia="华文中宋" w:cs="Times New Roman"/>
                <w:szCs w:val="22"/>
                <w:lang w:val="en-US" w:eastAsia="zh-CN"/>
              </w:rPr>
              <w:t>0.02</w:t>
            </w:r>
          </w:p>
        </w:tc>
        <w:tc>
          <w:tcPr>
            <w:tcW w:w="1965"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eastAsia" w:ascii="华文中宋" w:hAnsi="华文中宋" w:eastAsia="华文中宋" w:cs="Times New Roman"/>
                <w:kern w:val="2"/>
                <w:sz w:val="21"/>
                <w:szCs w:val="22"/>
                <w:lang w:val="en-US" w:eastAsia="zh-CN" w:bidi="ar-SA"/>
              </w:rPr>
            </w:pPr>
            <w:r>
              <w:rPr>
                <w:rFonts w:hint="eastAsia" w:ascii="华文中宋" w:hAnsi="华文中宋" w:eastAsia="华文中宋" w:cs="Times New Roman"/>
                <w:szCs w:val="22"/>
                <w:lang w:val="en-US" w:eastAsia="zh-CN"/>
              </w:rPr>
              <w:t>0.02</w:t>
            </w:r>
          </w:p>
        </w:tc>
        <w:tc>
          <w:tcPr>
            <w:tcW w:w="1305"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eastAsia" w:ascii="Calibri" w:hAnsi="Calibri" w:eastAsia="宋体" w:cs="Times New Roman"/>
                <w:szCs w:val="22"/>
              </w:rPr>
            </w:pPr>
            <w:r>
              <w:rPr>
                <w:rFonts w:hint="eastAsia" w:ascii="Calibri" w:hAnsi="Calibri" w:eastAsia="宋体" w:cs="Times New Roman"/>
                <w:szCs w:val="22"/>
                <w:lang w:val="en-US" w:eastAsia="zh-CN"/>
              </w:rPr>
              <w:t>0.00</w:t>
            </w:r>
          </w:p>
        </w:tc>
        <w:tc>
          <w:tcPr>
            <w:tcW w:w="165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eastAsia" w:ascii="Calibri" w:hAnsi="Calibri" w:eastAsia="宋体" w:cs="Times New Roman"/>
                <w:szCs w:val="22"/>
              </w:rPr>
            </w:pPr>
            <w:r>
              <w:rPr>
                <w:rFonts w:hint="eastAsia" w:ascii="Calibri" w:hAnsi="Calibri" w:eastAsia="宋体" w:cs="Times New Roman"/>
                <w:szCs w:val="22"/>
                <w:lang w:val="en-US" w:eastAsia="zh-CN"/>
              </w:rPr>
              <w:t>0.00</w:t>
            </w:r>
          </w:p>
        </w:tc>
        <w:tc>
          <w:tcPr>
            <w:tcW w:w="1215"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eastAsia" w:ascii="Calibri" w:hAnsi="Calibri" w:eastAsia="宋体" w:cs="Times New Roman"/>
                <w:szCs w:val="22"/>
              </w:rPr>
            </w:pPr>
            <w:r>
              <w:rPr>
                <w:rFonts w:hint="eastAsia" w:ascii="Calibri" w:hAnsi="Calibri" w:eastAsia="宋体" w:cs="Times New Roman"/>
                <w:szCs w:val="22"/>
                <w:lang w:val="en-US" w:eastAsia="zh-CN"/>
              </w:rPr>
              <w:t>0.00</w:t>
            </w:r>
          </w:p>
        </w:tc>
        <w:tc>
          <w:tcPr>
            <w:tcW w:w="108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eastAsia" w:ascii="Calibri" w:hAnsi="Calibri" w:eastAsia="宋体" w:cs="Times New Roman"/>
                <w:szCs w:val="22"/>
              </w:rPr>
            </w:pPr>
            <w:r>
              <w:rPr>
                <w:rFonts w:hint="eastAsia" w:ascii="Calibri" w:hAnsi="Calibri" w:eastAsia="宋体" w:cs="Times New Roman"/>
                <w:szCs w:val="22"/>
                <w:lang w:val="en-US" w:eastAsia="zh-CN"/>
              </w:rPr>
              <w:t>0.00</w:t>
            </w:r>
          </w:p>
        </w:tc>
        <w:tc>
          <w:tcPr>
            <w:tcW w:w="117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hint="eastAsia" w:ascii="Calibri" w:hAnsi="Calibri" w:eastAsia="宋体" w:cs="Times New Roman"/>
                <w:szCs w:val="22"/>
              </w:rPr>
            </w:pPr>
            <w:r>
              <w:rPr>
                <w:rFonts w:hint="eastAsia" w:ascii="Calibri" w:hAnsi="Calibri" w:eastAsia="宋体" w:cs="Times New Roman"/>
                <w:szCs w:val="22"/>
                <w:lang w:val="en-US" w:eastAsia="zh-CN"/>
              </w:rPr>
              <w:t>0.00</w:t>
            </w:r>
          </w:p>
        </w:tc>
      </w:tr>
      <w:tr>
        <w:tblPrEx>
          <w:tblCellMar>
            <w:top w:w="0" w:type="dxa"/>
            <w:left w:w="0" w:type="dxa"/>
            <w:bottom w:w="0" w:type="dxa"/>
            <w:right w:w="0" w:type="dxa"/>
          </w:tblCellMar>
        </w:tblPrEx>
        <w:trPr>
          <w:trHeight w:val="450" w:hRule="atLeast"/>
        </w:trPr>
        <w:tc>
          <w:tcPr>
            <w:tcW w:w="1039" w:type="dxa"/>
            <w:gridSpan w:val="2"/>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center"/>
              <w:rPr>
                <w:rFonts w:hint="default" w:ascii="宋体" w:hAnsi="宋体" w:eastAsia="宋体" w:cs="宋体"/>
                <w:sz w:val="24"/>
                <w:szCs w:val="24"/>
                <w:lang w:val="en-US" w:eastAsia="zh-CN"/>
              </w:rPr>
            </w:pPr>
            <w:r>
              <w:rPr>
                <w:rFonts w:hint="eastAsia" w:ascii="Calibri" w:hAnsi="Calibri" w:eastAsia="宋体" w:cs="Times New Roman"/>
                <w:szCs w:val="22"/>
                <w:lang w:val="en-US" w:eastAsia="zh-CN"/>
              </w:rPr>
              <w:t>2089999</w:t>
            </w:r>
          </w:p>
        </w:tc>
        <w:tc>
          <w:tcPr>
            <w:tcW w:w="3810" w:type="dxa"/>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left"/>
              <w:rPr>
                <w:rFonts w:ascii="宋体" w:hAnsi="宋体" w:eastAsia="宋体" w:cs="宋体"/>
                <w:sz w:val="24"/>
                <w:szCs w:val="24"/>
              </w:rPr>
            </w:pPr>
            <w:r>
              <w:rPr>
                <w:rFonts w:hint="eastAsia" w:ascii="Calibri" w:hAnsi="Calibri" w:eastAsia="宋体" w:cs="Times New Roman"/>
                <w:szCs w:val="22"/>
              </w:rPr>
              <w:t>其他社会保障和就业支出</w:t>
            </w:r>
          </w:p>
        </w:tc>
        <w:tc>
          <w:tcPr>
            <w:tcW w:w="198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lang w:val="en-US" w:eastAsia="zh-CN"/>
              </w:rPr>
              <w:t>0.64</w:t>
            </w:r>
            <w:r>
              <w:rPr>
                <w:rFonts w:hint="eastAsia" w:ascii="Calibri" w:hAnsi="Calibri" w:eastAsia="宋体" w:cs="Times New Roman"/>
                <w:szCs w:val="22"/>
              </w:rPr>
              <w:t>　</w:t>
            </w:r>
          </w:p>
        </w:tc>
        <w:tc>
          <w:tcPr>
            <w:tcW w:w="1965"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宋体" w:hAnsi="宋体" w:eastAsia="宋体" w:cs="宋体"/>
                <w:kern w:val="2"/>
                <w:sz w:val="24"/>
                <w:szCs w:val="24"/>
                <w:lang w:val="en-US" w:eastAsia="zh-CN" w:bidi="ar-SA"/>
              </w:rPr>
            </w:pPr>
            <w:r>
              <w:rPr>
                <w:rFonts w:hint="eastAsia" w:ascii="Calibri" w:hAnsi="Calibri" w:eastAsia="宋体" w:cs="Times New Roman"/>
                <w:szCs w:val="22"/>
                <w:lang w:val="en-US" w:eastAsia="zh-CN"/>
              </w:rPr>
              <w:t>0.64</w:t>
            </w:r>
            <w:r>
              <w:rPr>
                <w:rFonts w:hint="eastAsia" w:ascii="Calibri" w:hAnsi="Calibri" w:eastAsia="宋体" w:cs="Times New Roman"/>
                <w:szCs w:val="22"/>
              </w:rPr>
              <w:t>　</w:t>
            </w:r>
          </w:p>
        </w:tc>
        <w:tc>
          <w:tcPr>
            <w:tcW w:w="1305"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lang w:val="en-US" w:eastAsia="zh-CN"/>
              </w:rPr>
              <w:t>0.00</w:t>
            </w:r>
          </w:p>
        </w:tc>
        <w:tc>
          <w:tcPr>
            <w:tcW w:w="165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lang w:val="en-US" w:eastAsia="zh-CN"/>
              </w:rPr>
              <w:t>0.00</w:t>
            </w:r>
          </w:p>
        </w:tc>
        <w:tc>
          <w:tcPr>
            <w:tcW w:w="1215"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lang w:val="en-US" w:eastAsia="zh-CN"/>
              </w:rPr>
              <w:t>0.00</w:t>
            </w:r>
          </w:p>
        </w:tc>
        <w:tc>
          <w:tcPr>
            <w:tcW w:w="108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lang w:val="en-US" w:eastAsia="zh-CN"/>
              </w:rPr>
              <w:t>0.00</w:t>
            </w:r>
          </w:p>
        </w:tc>
        <w:tc>
          <w:tcPr>
            <w:tcW w:w="117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lang w:val="en-US" w:eastAsia="zh-CN"/>
              </w:rPr>
              <w:t>0.00</w:t>
            </w:r>
          </w:p>
        </w:tc>
      </w:tr>
      <w:tr>
        <w:tblPrEx>
          <w:tblCellMar>
            <w:top w:w="0" w:type="dxa"/>
            <w:left w:w="0" w:type="dxa"/>
            <w:bottom w:w="0" w:type="dxa"/>
            <w:right w:w="0" w:type="dxa"/>
          </w:tblCellMar>
        </w:tblPrEx>
        <w:trPr>
          <w:trHeight w:val="450" w:hRule="atLeast"/>
        </w:trPr>
        <w:tc>
          <w:tcPr>
            <w:tcW w:w="1039" w:type="dxa"/>
            <w:gridSpan w:val="2"/>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center"/>
              <w:rPr>
                <w:rFonts w:hint="default" w:ascii="宋体" w:hAnsi="宋体" w:eastAsia="宋体" w:cs="宋体"/>
                <w:sz w:val="24"/>
                <w:szCs w:val="24"/>
                <w:lang w:val="en-US" w:eastAsia="zh-CN"/>
              </w:rPr>
            </w:pPr>
            <w:r>
              <w:rPr>
                <w:rFonts w:hint="eastAsia" w:ascii="Calibri" w:hAnsi="Calibri" w:eastAsia="宋体" w:cs="Times New Roman"/>
                <w:szCs w:val="22"/>
                <w:lang w:val="en-US" w:eastAsia="zh-CN"/>
              </w:rPr>
              <w:t>2081199</w:t>
            </w:r>
          </w:p>
        </w:tc>
        <w:tc>
          <w:tcPr>
            <w:tcW w:w="3810" w:type="dxa"/>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left"/>
              <w:rPr>
                <w:rFonts w:ascii="宋体" w:hAnsi="宋体" w:eastAsia="宋体" w:cs="宋体"/>
                <w:sz w:val="24"/>
                <w:szCs w:val="24"/>
              </w:rPr>
            </w:pPr>
            <w:r>
              <w:rPr>
                <w:rFonts w:hint="eastAsia" w:ascii="Calibri" w:hAnsi="Calibri" w:eastAsia="宋体" w:cs="Times New Roman"/>
                <w:szCs w:val="22"/>
              </w:rPr>
              <w:t>其他残疾人事业支出</w:t>
            </w:r>
          </w:p>
        </w:tc>
        <w:tc>
          <w:tcPr>
            <w:tcW w:w="198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lang w:val="en-US" w:eastAsia="zh-CN"/>
              </w:rPr>
              <w:t>0.60</w:t>
            </w:r>
            <w:r>
              <w:rPr>
                <w:rFonts w:hint="eastAsia" w:ascii="Calibri" w:hAnsi="Calibri" w:eastAsia="宋体" w:cs="Times New Roman"/>
                <w:szCs w:val="22"/>
              </w:rPr>
              <w:t>　</w:t>
            </w:r>
          </w:p>
        </w:tc>
        <w:tc>
          <w:tcPr>
            <w:tcW w:w="1965"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宋体" w:hAnsi="宋体" w:eastAsia="宋体" w:cs="宋体"/>
                <w:kern w:val="2"/>
                <w:sz w:val="24"/>
                <w:szCs w:val="24"/>
                <w:lang w:val="en-US" w:eastAsia="zh-CN" w:bidi="ar-SA"/>
              </w:rPr>
            </w:pPr>
            <w:r>
              <w:rPr>
                <w:rFonts w:hint="eastAsia" w:ascii="Calibri" w:hAnsi="Calibri" w:eastAsia="宋体" w:cs="Times New Roman"/>
                <w:szCs w:val="22"/>
                <w:lang w:val="en-US" w:eastAsia="zh-CN"/>
              </w:rPr>
              <w:t>0.60</w:t>
            </w:r>
            <w:r>
              <w:rPr>
                <w:rFonts w:hint="eastAsia" w:ascii="Calibri" w:hAnsi="Calibri" w:eastAsia="宋体" w:cs="Times New Roman"/>
                <w:szCs w:val="22"/>
              </w:rPr>
              <w:t>　</w:t>
            </w:r>
          </w:p>
        </w:tc>
        <w:tc>
          <w:tcPr>
            <w:tcW w:w="1305"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lang w:val="en-US" w:eastAsia="zh-CN"/>
              </w:rPr>
              <w:t>0.00</w:t>
            </w:r>
          </w:p>
        </w:tc>
        <w:tc>
          <w:tcPr>
            <w:tcW w:w="165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lang w:val="en-US" w:eastAsia="zh-CN"/>
              </w:rPr>
              <w:t>0.00</w:t>
            </w:r>
          </w:p>
        </w:tc>
        <w:tc>
          <w:tcPr>
            <w:tcW w:w="1215"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lang w:val="en-US" w:eastAsia="zh-CN"/>
              </w:rPr>
              <w:t>0.00</w:t>
            </w:r>
          </w:p>
        </w:tc>
        <w:tc>
          <w:tcPr>
            <w:tcW w:w="108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lang w:val="en-US" w:eastAsia="zh-CN"/>
              </w:rPr>
              <w:t>0.00</w:t>
            </w:r>
          </w:p>
        </w:tc>
        <w:tc>
          <w:tcPr>
            <w:tcW w:w="117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lang w:val="en-US" w:eastAsia="zh-CN"/>
              </w:rPr>
              <w:t>0.00</w:t>
            </w:r>
          </w:p>
        </w:tc>
      </w:tr>
      <w:tr>
        <w:tblPrEx>
          <w:tblCellMar>
            <w:top w:w="0" w:type="dxa"/>
            <w:left w:w="0" w:type="dxa"/>
            <w:bottom w:w="0" w:type="dxa"/>
            <w:right w:w="0" w:type="dxa"/>
          </w:tblCellMar>
        </w:tblPrEx>
        <w:trPr>
          <w:trHeight w:val="450" w:hRule="atLeast"/>
        </w:trPr>
        <w:tc>
          <w:tcPr>
            <w:tcW w:w="1039" w:type="dxa"/>
            <w:gridSpan w:val="2"/>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center"/>
              <w:rPr>
                <w:rFonts w:hint="default" w:ascii="宋体" w:hAnsi="宋体" w:eastAsia="宋体" w:cs="宋体"/>
                <w:sz w:val="24"/>
                <w:szCs w:val="24"/>
                <w:lang w:val="en-US" w:eastAsia="zh-CN"/>
              </w:rPr>
            </w:pPr>
            <w:r>
              <w:rPr>
                <w:rFonts w:hint="eastAsia" w:ascii="Calibri" w:hAnsi="Calibri" w:eastAsia="宋体" w:cs="Times New Roman"/>
                <w:szCs w:val="22"/>
                <w:lang w:val="en-US" w:eastAsia="zh-CN"/>
              </w:rPr>
              <w:t>2210201</w:t>
            </w:r>
          </w:p>
        </w:tc>
        <w:tc>
          <w:tcPr>
            <w:tcW w:w="3810" w:type="dxa"/>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left"/>
              <w:rPr>
                <w:rFonts w:ascii="宋体" w:hAnsi="宋体" w:eastAsia="宋体" w:cs="宋体"/>
                <w:sz w:val="24"/>
                <w:szCs w:val="24"/>
              </w:rPr>
            </w:pPr>
            <w:r>
              <w:rPr>
                <w:rFonts w:hint="eastAsia" w:ascii="Calibri" w:hAnsi="Calibri" w:eastAsia="宋体" w:cs="Times New Roman"/>
                <w:szCs w:val="22"/>
              </w:rPr>
              <w:t>住房公积金</w:t>
            </w:r>
          </w:p>
        </w:tc>
        <w:tc>
          <w:tcPr>
            <w:tcW w:w="198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lang w:val="en-US" w:eastAsia="zh-CN"/>
              </w:rPr>
              <w:t>10.16</w:t>
            </w:r>
            <w:r>
              <w:rPr>
                <w:rFonts w:hint="eastAsia" w:ascii="Calibri" w:hAnsi="Calibri" w:eastAsia="宋体" w:cs="Times New Roman"/>
                <w:szCs w:val="22"/>
              </w:rPr>
              <w:t>　</w:t>
            </w:r>
          </w:p>
        </w:tc>
        <w:tc>
          <w:tcPr>
            <w:tcW w:w="1965"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宋体" w:hAnsi="宋体" w:eastAsia="宋体" w:cs="宋体"/>
                <w:kern w:val="2"/>
                <w:sz w:val="24"/>
                <w:szCs w:val="24"/>
                <w:lang w:val="en-US" w:eastAsia="zh-CN" w:bidi="ar-SA"/>
              </w:rPr>
            </w:pPr>
            <w:r>
              <w:rPr>
                <w:rFonts w:hint="eastAsia" w:ascii="Calibri" w:hAnsi="Calibri" w:eastAsia="宋体" w:cs="Times New Roman"/>
                <w:szCs w:val="22"/>
                <w:lang w:val="en-US" w:eastAsia="zh-CN"/>
              </w:rPr>
              <w:t>10.16</w:t>
            </w:r>
            <w:r>
              <w:rPr>
                <w:rFonts w:hint="eastAsia" w:ascii="Calibri" w:hAnsi="Calibri" w:eastAsia="宋体" w:cs="Times New Roman"/>
                <w:szCs w:val="22"/>
              </w:rPr>
              <w:t>　</w:t>
            </w:r>
          </w:p>
        </w:tc>
        <w:tc>
          <w:tcPr>
            <w:tcW w:w="1305"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lang w:val="en-US" w:eastAsia="zh-CN"/>
              </w:rPr>
              <w:t>0.00</w:t>
            </w:r>
          </w:p>
        </w:tc>
        <w:tc>
          <w:tcPr>
            <w:tcW w:w="165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lang w:val="en-US" w:eastAsia="zh-CN"/>
              </w:rPr>
              <w:t>0.00</w:t>
            </w:r>
          </w:p>
        </w:tc>
        <w:tc>
          <w:tcPr>
            <w:tcW w:w="1215"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lang w:val="en-US" w:eastAsia="zh-CN"/>
              </w:rPr>
              <w:t>0.00</w:t>
            </w:r>
          </w:p>
        </w:tc>
        <w:tc>
          <w:tcPr>
            <w:tcW w:w="108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lang w:val="en-US" w:eastAsia="zh-CN"/>
              </w:rPr>
              <w:t>0.00</w:t>
            </w:r>
          </w:p>
        </w:tc>
        <w:tc>
          <w:tcPr>
            <w:tcW w:w="117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lang w:val="en-US" w:eastAsia="zh-CN"/>
              </w:rPr>
              <w:t>0.00</w:t>
            </w:r>
          </w:p>
        </w:tc>
      </w:tr>
      <w:tr>
        <w:tblPrEx>
          <w:tblCellMar>
            <w:top w:w="0" w:type="dxa"/>
            <w:left w:w="0" w:type="dxa"/>
            <w:bottom w:w="0" w:type="dxa"/>
            <w:right w:w="0" w:type="dxa"/>
          </w:tblCellMar>
        </w:tblPrEx>
        <w:trPr>
          <w:trHeight w:val="450" w:hRule="atLeast"/>
        </w:trPr>
        <w:tc>
          <w:tcPr>
            <w:tcW w:w="1039" w:type="dxa"/>
            <w:gridSpan w:val="2"/>
            <w:tcBorders>
              <w:top w:val="single" w:color="auto" w:sz="4" w:space="0"/>
              <w:left w:val="single" w:color="auto" w:sz="4" w:space="0"/>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center"/>
              <w:rPr>
                <w:rFonts w:hint="default" w:ascii="宋体" w:hAnsi="宋体" w:eastAsia="宋体" w:cs="宋体"/>
                <w:sz w:val="24"/>
                <w:szCs w:val="24"/>
                <w:lang w:val="en-US" w:eastAsia="zh-CN"/>
              </w:rPr>
            </w:pPr>
            <w:r>
              <w:rPr>
                <w:rFonts w:hint="eastAsia" w:ascii="Calibri" w:hAnsi="Calibri" w:eastAsia="宋体" w:cs="Times New Roman"/>
                <w:szCs w:val="22"/>
                <w:lang w:val="en-US" w:eastAsia="zh-CN"/>
              </w:rPr>
              <w:t>2101102</w:t>
            </w:r>
          </w:p>
        </w:tc>
        <w:tc>
          <w:tcPr>
            <w:tcW w:w="3810" w:type="dxa"/>
            <w:tcBorders>
              <w:top w:val="nil"/>
              <w:left w:val="nil"/>
              <w:bottom w:val="single" w:color="auto" w:sz="4" w:space="0"/>
              <w:right w:val="single" w:color="auto" w:sz="4" w:space="0"/>
            </w:tcBorders>
            <w:shd w:val="clear" w:color="000000" w:fill="FFFFFF"/>
            <w:noWrap/>
            <w:tcMar>
              <w:top w:w="15" w:type="dxa"/>
              <w:left w:w="15" w:type="dxa"/>
              <w:bottom w:w="0" w:type="dxa"/>
              <w:right w:w="15" w:type="dxa"/>
            </w:tcMar>
            <w:vAlign w:val="center"/>
          </w:tcPr>
          <w:p>
            <w:pPr>
              <w:jc w:val="left"/>
              <w:rPr>
                <w:rFonts w:ascii="宋体" w:hAnsi="宋体" w:eastAsia="宋体" w:cs="宋体"/>
                <w:sz w:val="24"/>
                <w:szCs w:val="24"/>
              </w:rPr>
            </w:pPr>
            <w:r>
              <w:rPr>
                <w:rFonts w:hint="eastAsia" w:ascii="Calibri" w:hAnsi="Calibri" w:eastAsia="宋体" w:cs="Times New Roman"/>
                <w:szCs w:val="22"/>
              </w:rPr>
              <w:t>事业单位医疗</w:t>
            </w:r>
          </w:p>
        </w:tc>
        <w:tc>
          <w:tcPr>
            <w:tcW w:w="198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lang w:val="en-US" w:eastAsia="zh-CN"/>
              </w:rPr>
              <w:t>5.45</w:t>
            </w:r>
            <w:r>
              <w:rPr>
                <w:rFonts w:hint="eastAsia" w:ascii="Calibri" w:hAnsi="Calibri" w:eastAsia="宋体" w:cs="Times New Roman"/>
                <w:szCs w:val="22"/>
              </w:rPr>
              <w:t>　</w:t>
            </w:r>
          </w:p>
        </w:tc>
        <w:tc>
          <w:tcPr>
            <w:tcW w:w="1965"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宋体" w:hAnsi="宋体" w:eastAsia="宋体" w:cs="宋体"/>
                <w:kern w:val="2"/>
                <w:sz w:val="24"/>
                <w:szCs w:val="24"/>
                <w:lang w:val="en-US" w:eastAsia="zh-CN" w:bidi="ar-SA"/>
              </w:rPr>
            </w:pPr>
            <w:r>
              <w:rPr>
                <w:rFonts w:hint="eastAsia" w:ascii="Calibri" w:hAnsi="Calibri" w:eastAsia="宋体" w:cs="Times New Roman"/>
                <w:szCs w:val="22"/>
                <w:lang w:val="en-US" w:eastAsia="zh-CN"/>
              </w:rPr>
              <w:t>5.45</w:t>
            </w:r>
            <w:r>
              <w:rPr>
                <w:rFonts w:hint="eastAsia" w:ascii="Calibri" w:hAnsi="Calibri" w:eastAsia="宋体" w:cs="Times New Roman"/>
                <w:szCs w:val="22"/>
              </w:rPr>
              <w:t>　</w:t>
            </w:r>
          </w:p>
        </w:tc>
        <w:tc>
          <w:tcPr>
            <w:tcW w:w="1305"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lang w:val="en-US" w:eastAsia="zh-CN"/>
              </w:rPr>
              <w:t>0.00</w:t>
            </w:r>
          </w:p>
        </w:tc>
        <w:tc>
          <w:tcPr>
            <w:tcW w:w="165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lang w:val="en-US" w:eastAsia="zh-CN"/>
              </w:rPr>
              <w:t>0.00</w:t>
            </w:r>
          </w:p>
        </w:tc>
        <w:tc>
          <w:tcPr>
            <w:tcW w:w="1215"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lang w:val="en-US" w:eastAsia="zh-CN"/>
              </w:rPr>
              <w:t>0.00</w:t>
            </w:r>
          </w:p>
        </w:tc>
        <w:tc>
          <w:tcPr>
            <w:tcW w:w="108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lang w:val="en-US" w:eastAsia="zh-CN"/>
              </w:rPr>
              <w:t>0.00</w:t>
            </w:r>
          </w:p>
        </w:tc>
        <w:tc>
          <w:tcPr>
            <w:tcW w:w="1170" w:type="dxa"/>
            <w:tcBorders>
              <w:top w:val="nil"/>
              <w:left w:val="nil"/>
              <w:bottom w:val="single" w:color="auto" w:sz="4" w:space="0"/>
              <w:right w:val="single" w:color="auto" w:sz="4" w:space="0"/>
            </w:tcBorders>
            <w:shd w:val="clear" w:color="auto" w:fill="auto"/>
            <w:noWrap/>
            <w:tcMar>
              <w:top w:w="15" w:type="dxa"/>
              <w:left w:w="15" w:type="dxa"/>
              <w:bottom w:w="0" w:type="dxa"/>
              <w:right w:w="15" w:type="dxa"/>
            </w:tcMar>
            <w:vAlign w:val="center"/>
          </w:tcPr>
          <w:p>
            <w:pPr>
              <w:jc w:val="right"/>
              <w:rPr>
                <w:rFonts w:ascii="宋体" w:hAnsi="宋体" w:eastAsia="宋体" w:cs="宋体"/>
                <w:sz w:val="24"/>
                <w:szCs w:val="24"/>
              </w:rPr>
            </w:pPr>
            <w:r>
              <w:rPr>
                <w:rFonts w:hint="eastAsia" w:ascii="Calibri" w:hAnsi="Calibri" w:eastAsia="宋体" w:cs="Times New Roman"/>
                <w:szCs w:val="22"/>
                <w:lang w:val="en-US" w:eastAsia="zh-CN"/>
              </w:rPr>
              <w:t>0.00</w:t>
            </w:r>
          </w:p>
        </w:tc>
      </w:tr>
      <w:tr>
        <w:tblPrEx>
          <w:tblCellMar>
            <w:top w:w="0" w:type="dxa"/>
            <w:left w:w="0" w:type="dxa"/>
            <w:bottom w:w="0" w:type="dxa"/>
            <w:right w:w="0" w:type="dxa"/>
          </w:tblCellMar>
        </w:tblPrEx>
        <w:trPr>
          <w:trHeight w:val="615" w:hRule="atLeast"/>
        </w:trPr>
        <w:tc>
          <w:tcPr>
            <w:tcW w:w="15214" w:type="dxa"/>
            <w:gridSpan w:val="10"/>
            <w:tcBorders>
              <w:top w:val="nil"/>
              <w:left w:val="nil"/>
              <w:bottom w:val="nil"/>
              <w:right w:val="nil"/>
            </w:tcBorders>
            <w:shd w:val="clear" w:color="auto" w:fill="auto"/>
            <w:tcMar>
              <w:top w:w="15" w:type="dxa"/>
              <w:left w:w="15" w:type="dxa"/>
              <w:bottom w:w="0" w:type="dxa"/>
              <w:right w:w="15" w:type="dxa"/>
            </w:tcMar>
            <w:vAlign w:val="center"/>
          </w:tcPr>
          <w:p>
            <w:pPr>
              <w:rPr>
                <w:rFonts w:ascii="宋体" w:hAnsi="宋体" w:eastAsia="宋体" w:cs="宋体"/>
                <w:sz w:val="24"/>
                <w:szCs w:val="24"/>
              </w:rPr>
            </w:pPr>
            <w:r>
              <w:rPr>
                <w:rFonts w:hint="eastAsia" w:ascii="Calibri" w:hAnsi="Calibri" w:eastAsia="宋体" w:cs="Times New Roman"/>
                <w:szCs w:val="22"/>
              </w:rPr>
              <w:t>注：本表反映部门本年度取得的各项收入情况。</w:t>
            </w:r>
          </w:p>
        </w:tc>
      </w:tr>
    </w:tbl>
    <w:p>
      <w:pPr>
        <w:widowControl/>
        <w:jc w:val="left"/>
        <w:rPr>
          <w:rFonts w:ascii="Times New Roman" w:hAnsi="Times New Roman" w:eastAsia="黑体" w:cs="Times New Roman"/>
          <w:bCs/>
          <w:kern w:val="0"/>
          <w:sz w:val="32"/>
          <w:szCs w:val="32"/>
        </w:rPr>
      </w:pPr>
      <w:r>
        <w:rPr>
          <w:rFonts w:ascii="Times New Roman" w:hAnsi="Times New Roman" w:eastAsia="黑体" w:cs="Times New Roman"/>
          <w:bCs/>
          <w:kern w:val="0"/>
          <w:sz w:val="32"/>
          <w:szCs w:val="32"/>
        </w:rPr>
        <w:t xml:space="preserve"> </w:t>
      </w:r>
      <w:r>
        <w:rPr>
          <w:rFonts w:ascii="Times New Roman" w:hAnsi="Times New Roman" w:eastAsia="黑体" w:cs="Times New Roman"/>
          <w:bCs/>
          <w:kern w:val="0"/>
          <w:sz w:val="32"/>
          <w:szCs w:val="32"/>
        </w:rPr>
        <w:br w:type="page"/>
      </w:r>
    </w:p>
    <w:p>
      <w:pPr>
        <w:widowControl/>
        <w:rPr>
          <w:rFonts w:ascii="Times New Roman" w:hAnsi="Times New Roman" w:eastAsia="方正小标宋_GBK" w:cs="Times New Roman"/>
          <w:color w:val="000000"/>
          <w:kern w:val="0"/>
          <w:sz w:val="36"/>
          <w:szCs w:val="36"/>
        </w:rPr>
      </w:pPr>
    </w:p>
    <w:tbl>
      <w:tblPr>
        <w:tblStyle w:val="2"/>
        <w:tblW w:w="15640" w:type="dxa"/>
        <w:tblInd w:w="93" w:type="dxa"/>
        <w:tblLayout w:type="fixed"/>
        <w:tblCellMar>
          <w:top w:w="0" w:type="dxa"/>
          <w:left w:w="108" w:type="dxa"/>
          <w:bottom w:w="0" w:type="dxa"/>
          <w:right w:w="108" w:type="dxa"/>
        </w:tblCellMar>
      </w:tblPr>
      <w:tblGrid>
        <w:gridCol w:w="1236"/>
        <w:gridCol w:w="263"/>
        <w:gridCol w:w="4415"/>
        <w:gridCol w:w="1515"/>
        <w:gridCol w:w="1650"/>
        <w:gridCol w:w="1590"/>
        <w:gridCol w:w="1770"/>
        <w:gridCol w:w="1515"/>
        <w:gridCol w:w="1686"/>
      </w:tblGrid>
      <w:tr>
        <w:tblPrEx>
          <w:tblCellMar>
            <w:top w:w="0" w:type="dxa"/>
            <w:left w:w="108" w:type="dxa"/>
            <w:bottom w:w="0" w:type="dxa"/>
            <w:right w:w="108" w:type="dxa"/>
          </w:tblCellMar>
        </w:tblPrEx>
        <w:trPr>
          <w:trHeight w:val="807" w:hRule="atLeast"/>
        </w:trPr>
        <w:tc>
          <w:tcPr>
            <w:tcW w:w="15640" w:type="dxa"/>
            <w:gridSpan w:val="9"/>
            <w:tcBorders>
              <w:top w:val="nil"/>
              <w:left w:val="nil"/>
              <w:bottom w:val="nil"/>
              <w:right w:val="nil"/>
            </w:tcBorders>
            <w:shd w:val="clear" w:color="auto" w:fill="auto"/>
            <w:noWrap/>
            <w:vAlign w:val="center"/>
          </w:tcPr>
          <w:p>
            <w:pPr>
              <w:widowControl/>
              <w:jc w:val="center"/>
              <w:rPr>
                <w:rFonts w:ascii="华文中宋" w:hAnsi="华文中宋" w:eastAsia="华文中宋" w:cs="宋体"/>
                <w:color w:val="000000"/>
                <w:kern w:val="0"/>
                <w:sz w:val="32"/>
                <w:szCs w:val="32"/>
              </w:rPr>
            </w:pPr>
            <w:r>
              <w:rPr>
                <w:rFonts w:hint="eastAsia" w:ascii="华文中宋" w:hAnsi="华文中宋" w:eastAsia="华文中宋" w:cs="宋体"/>
                <w:color w:val="000000"/>
                <w:kern w:val="0"/>
                <w:sz w:val="32"/>
                <w:szCs w:val="32"/>
              </w:rPr>
              <w:t>支出决算表</w:t>
            </w:r>
          </w:p>
        </w:tc>
      </w:tr>
      <w:tr>
        <w:tblPrEx>
          <w:tblCellMar>
            <w:top w:w="0" w:type="dxa"/>
            <w:left w:w="108" w:type="dxa"/>
            <w:bottom w:w="0" w:type="dxa"/>
            <w:right w:w="108" w:type="dxa"/>
          </w:tblCellMar>
        </w:tblPrEx>
        <w:trPr>
          <w:trHeight w:val="403" w:hRule="atLeast"/>
        </w:trPr>
        <w:tc>
          <w:tcPr>
            <w:tcW w:w="1236" w:type="dxa"/>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263" w:type="dxa"/>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4415" w:type="dxa"/>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515" w:type="dxa"/>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650" w:type="dxa"/>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590" w:type="dxa"/>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770" w:type="dxa"/>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515" w:type="dxa"/>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686" w:type="dxa"/>
            <w:tcBorders>
              <w:top w:val="nil"/>
              <w:left w:val="nil"/>
              <w:bottom w:val="nil"/>
              <w:right w:val="nil"/>
            </w:tcBorders>
            <w:shd w:val="clear" w:color="000000" w:fill="FFFFFF"/>
            <w:noWrap/>
            <w:vAlign w:val="center"/>
          </w:tcPr>
          <w:p>
            <w:pPr>
              <w:widowControl/>
              <w:jc w:val="right"/>
              <w:rPr>
                <w:rFonts w:ascii="宋体" w:hAnsi="宋体" w:eastAsia="宋体" w:cs="宋体"/>
                <w:color w:val="000000"/>
                <w:kern w:val="0"/>
                <w:sz w:val="20"/>
                <w:szCs w:val="20"/>
              </w:rPr>
            </w:pPr>
            <w:r>
              <w:rPr>
                <w:rFonts w:hint="eastAsia" w:ascii="宋体" w:hAnsi="宋体" w:eastAsia="宋体" w:cs="宋体"/>
                <w:color w:val="000000"/>
                <w:kern w:val="0"/>
                <w:sz w:val="20"/>
                <w:szCs w:val="20"/>
              </w:rPr>
              <w:t>公开03表</w:t>
            </w:r>
          </w:p>
        </w:tc>
      </w:tr>
      <w:tr>
        <w:tblPrEx>
          <w:tblCellMar>
            <w:top w:w="0" w:type="dxa"/>
            <w:left w:w="108" w:type="dxa"/>
            <w:bottom w:w="0" w:type="dxa"/>
            <w:right w:w="108" w:type="dxa"/>
          </w:tblCellMar>
        </w:tblPrEx>
        <w:trPr>
          <w:trHeight w:val="403" w:hRule="atLeast"/>
        </w:trPr>
        <w:tc>
          <w:tcPr>
            <w:tcW w:w="1236" w:type="dxa"/>
            <w:tcBorders>
              <w:top w:val="nil"/>
              <w:left w:val="nil"/>
              <w:bottom w:val="nil"/>
              <w:right w:val="nil"/>
            </w:tcBorders>
            <w:shd w:val="clear" w:color="000000" w:fill="FFFFFF"/>
            <w:noWrap/>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部门：</w:t>
            </w:r>
          </w:p>
        </w:tc>
        <w:tc>
          <w:tcPr>
            <w:tcW w:w="263" w:type="dxa"/>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4415" w:type="dxa"/>
            <w:tcBorders>
              <w:top w:val="nil"/>
              <w:left w:val="nil"/>
              <w:bottom w:val="nil"/>
              <w:right w:val="nil"/>
            </w:tcBorders>
            <w:shd w:val="clear" w:color="000000" w:fill="FFFFFF"/>
            <w:noWrap/>
            <w:vAlign w:val="center"/>
          </w:tcPr>
          <w:p>
            <w:pPr>
              <w:widowControl/>
              <w:jc w:val="left"/>
              <w:rPr>
                <w:rFonts w:ascii="宋体" w:hAnsi="宋体" w:eastAsia="宋体" w:cs="宋体"/>
                <w:kern w:val="0"/>
                <w:sz w:val="24"/>
                <w:szCs w:val="24"/>
              </w:rPr>
            </w:pPr>
            <w:r>
              <w:rPr>
                <w:rFonts w:hint="eastAsia" w:ascii="宋体" w:hAnsi="宋体" w:eastAsia="宋体" w:cs="宋体"/>
                <w:i w:val="0"/>
                <w:color w:val="000000"/>
                <w:kern w:val="0"/>
                <w:sz w:val="20"/>
                <w:szCs w:val="20"/>
                <w:u w:val="none"/>
                <w:lang w:val="en-US" w:eastAsia="zh-CN" w:bidi="ar"/>
              </w:rPr>
              <w:t>岳阳市沿湖风光带管理中心</w:t>
            </w:r>
            <w:r>
              <w:rPr>
                <w:rFonts w:hint="eastAsia" w:ascii="宋体" w:hAnsi="宋体" w:eastAsia="宋体" w:cs="宋体"/>
                <w:kern w:val="0"/>
                <w:sz w:val="24"/>
                <w:szCs w:val="24"/>
              </w:rPr>
              <w:t>　</w:t>
            </w:r>
          </w:p>
        </w:tc>
        <w:tc>
          <w:tcPr>
            <w:tcW w:w="1515" w:type="dxa"/>
            <w:tcBorders>
              <w:top w:val="nil"/>
              <w:left w:val="nil"/>
              <w:bottom w:val="nil"/>
              <w:right w:val="nil"/>
            </w:tcBorders>
            <w:shd w:val="clear" w:color="000000" w:fill="FFFFFF"/>
            <w:noWrap/>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　</w:t>
            </w:r>
          </w:p>
        </w:tc>
        <w:tc>
          <w:tcPr>
            <w:tcW w:w="1650" w:type="dxa"/>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590" w:type="dxa"/>
            <w:tcBorders>
              <w:top w:val="nil"/>
              <w:left w:val="nil"/>
              <w:bottom w:val="nil"/>
              <w:right w:val="nil"/>
            </w:tcBorders>
            <w:shd w:val="clear" w:color="000000" w:fill="FFFFFF"/>
            <w:noWrap/>
            <w:vAlign w:val="center"/>
          </w:tcPr>
          <w:p>
            <w:pPr>
              <w:widowControl/>
              <w:jc w:val="center"/>
              <w:rPr>
                <w:rFonts w:ascii="宋体" w:hAnsi="宋体" w:eastAsia="宋体" w:cs="宋体"/>
                <w:color w:val="000000"/>
                <w:kern w:val="0"/>
                <w:sz w:val="20"/>
                <w:szCs w:val="20"/>
              </w:rPr>
            </w:pPr>
            <w:r>
              <w:rPr>
                <w:rFonts w:hint="eastAsia" w:ascii="宋体" w:hAnsi="宋体" w:eastAsia="宋体" w:cs="宋体"/>
                <w:color w:val="000000"/>
                <w:kern w:val="0"/>
                <w:sz w:val="20"/>
                <w:szCs w:val="20"/>
              </w:rPr>
              <w:t>　</w:t>
            </w:r>
          </w:p>
        </w:tc>
        <w:tc>
          <w:tcPr>
            <w:tcW w:w="1770" w:type="dxa"/>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515" w:type="dxa"/>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686" w:type="dxa"/>
            <w:tcBorders>
              <w:top w:val="nil"/>
              <w:left w:val="nil"/>
              <w:bottom w:val="nil"/>
              <w:right w:val="nil"/>
            </w:tcBorders>
            <w:shd w:val="clear" w:color="000000" w:fill="FFFFFF"/>
            <w:noWrap/>
            <w:vAlign w:val="center"/>
          </w:tcPr>
          <w:p>
            <w:pPr>
              <w:widowControl/>
              <w:jc w:val="right"/>
              <w:rPr>
                <w:rFonts w:ascii="宋体" w:hAnsi="宋体" w:eastAsia="宋体" w:cs="宋体"/>
                <w:color w:val="000000"/>
                <w:kern w:val="0"/>
                <w:sz w:val="20"/>
                <w:szCs w:val="20"/>
              </w:rPr>
            </w:pPr>
            <w:r>
              <w:rPr>
                <w:rFonts w:hint="eastAsia" w:ascii="宋体" w:hAnsi="宋体" w:eastAsia="宋体" w:cs="宋体"/>
                <w:color w:val="000000"/>
                <w:kern w:val="0"/>
                <w:sz w:val="20"/>
                <w:szCs w:val="20"/>
              </w:rPr>
              <w:t>单位：万元</w:t>
            </w:r>
          </w:p>
        </w:tc>
      </w:tr>
      <w:tr>
        <w:tblPrEx>
          <w:tblCellMar>
            <w:top w:w="0" w:type="dxa"/>
            <w:left w:w="108" w:type="dxa"/>
            <w:bottom w:w="0" w:type="dxa"/>
            <w:right w:w="108" w:type="dxa"/>
          </w:tblCellMar>
        </w:tblPrEx>
        <w:trPr>
          <w:trHeight w:val="595" w:hRule="atLeast"/>
        </w:trPr>
        <w:tc>
          <w:tcPr>
            <w:tcW w:w="5914" w:type="dxa"/>
            <w:gridSpan w:val="3"/>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项    目</w:t>
            </w:r>
          </w:p>
        </w:tc>
        <w:tc>
          <w:tcPr>
            <w:tcW w:w="1515" w:type="dxa"/>
            <w:vMerge w:val="restar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本年支出合计</w:t>
            </w:r>
          </w:p>
        </w:tc>
        <w:tc>
          <w:tcPr>
            <w:tcW w:w="1650" w:type="dxa"/>
            <w:vMerge w:val="restar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基本支出</w:t>
            </w:r>
          </w:p>
        </w:tc>
        <w:tc>
          <w:tcPr>
            <w:tcW w:w="1590" w:type="dxa"/>
            <w:vMerge w:val="restar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项目支出</w:t>
            </w:r>
          </w:p>
        </w:tc>
        <w:tc>
          <w:tcPr>
            <w:tcW w:w="1770" w:type="dxa"/>
            <w:vMerge w:val="restar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上缴上级支出</w:t>
            </w:r>
          </w:p>
        </w:tc>
        <w:tc>
          <w:tcPr>
            <w:tcW w:w="1515" w:type="dxa"/>
            <w:vMerge w:val="restar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经营支出</w:t>
            </w:r>
          </w:p>
        </w:tc>
        <w:tc>
          <w:tcPr>
            <w:tcW w:w="1686" w:type="dxa"/>
            <w:vMerge w:val="restar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对附属单位补助支出</w:t>
            </w:r>
          </w:p>
        </w:tc>
      </w:tr>
      <w:tr>
        <w:tblPrEx>
          <w:tblCellMar>
            <w:top w:w="0" w:type="dxa"/>
            <w:left w:w="108" w:type="dxa"/>
            <w:bottom w:w="0" w:type="dxa"/>
            <w:right w:w="108" w:type="dxa"/>
          </w:tblCellMar>
        </w:tblPrEx>
        <w:trPr>
          <w:trHeight w:val="595" w:hRule="atLeast"/>
        </w:trPr>
        <w:tc>
          <w:tcPr>
            <w:tcW w:w="1499" w:type="dxa"/>
            <w:gridSpan w:val="2"/>
            <w:vMerge w:val="restart"/>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功能分类科目编码</w:t>
            </w:r>
          </w:p>
        </w:tc>
        <w:tc>
          <w:tcPr>
            <w:tcW w:w="4415" w:type="dxa"/>
            <w:vMerge w:val="restart"/>
            <w:tcBorders>
              <w:top w:val="nil"/>
              <w:left w:val="single" w:color="auto" w:sz="4" w:space="0"/>
              <w:bottom w:val="single" w:color="auto" w:sz="4" w:space="0"/>
              <w:right w:val="single" w:color="auto" w:sz="4" w:space="0"/>
            </w:tcBorders>
            <w:shd w:val="clear" w:color="000000" w:fill="FFFFFF"/>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科目名称</w:t>
            </w:r>
          </w:p>
        </w:tc>
        <w:tc>
          <w:tcPr>
            <w:tcW w:w="151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165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159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177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151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168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r>
      <w:tr>
        <w:tblPrEx>
          <w:tblCellMar>
            <w:top w:w="0" w:type="dxa"/>
            <w:left w:w="108" w:type="dxa"/>
            <w:bottom w:w="0" w:type="dxa"/>
            <w:right w:w="108" w:type="dxa"/>
          </w:tblCellMar>
        </w:tblPrEx>
        <w:trPr>
          <w:trHeight w:val="595" w:hRule="atLeast"/>
        </w:trPr>
        <w:tc>
          <w:tcPr>
            <w:tcW w:w="1499" w:type="dxa"/>
            <w:gridSpan w:val="2"/>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4415" w:type="dxa"/>
            <w:vMerge w:val="continue"/>
            <w:tcBorders>
              <w:top w:val="nil"/>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151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165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159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177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151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c>
          <w:tcPr>
            <w:tcW w:w="1686"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4"/>
                <w:szCs w:val="24"/>
              </w:rPr>
            </w:pPr>
          </w:p>
        </w:tc>
      </w:tr>
      <w:tr>
        <w:tblPrEx>
          <w:tblCellMar>
            <w:top w:w="0" w:type="dxa"/>
            <w:left w:w="108" w:type="dxa"/>
            <w:bottom w:w="0" w:type="dxa"/>
            <w:right w:w="108" w:type="dxa"/>
          </w:tblCellMar>
        </w:tblPrEx>
        <w:trPr>
          <w:trHeight w:val="595" w:hRule="atLeast"/>
        </w:trPr>
        <w:tc>
          <w:tcPr>
            <w:tcW w:w="5914" w:type="dxa"/>
            <w:gridSpan w:val="3"/>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栏次</w:t>
            </w:r>
          </w:p>
        </w:tc>
        <w:tc>
          <w:tcPr>
            <w:tcW w:w="1515" w:type="dxa"/>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1</w:t>
            </w:r>
          </w:p>
        </w:tc>
        <w:tc>
          <w:tcPr>
            <w:tcW w:w="1650" w:type="dxa"/>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2</w:t>
            </w:r>
          </w:p>
        </w:tc>
        <w:tc>
          <w:tcPr>
            <w:tcW w:w="1590" w:type="dxa"/>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3</w:t>
            </w:r>
          </w:p>
        </w:tc>
        <w:tc>
          <w:tcPr>
            <w:tcW w:w="1770" w:type="dxa"/>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4</w:t>
            </w:r>
          </w:p>
        </w:tc>
        <w:tc>
          <w:tcPr>
            <w:tcW w:w="1515" w:type="dxa"/>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5</w:t>
            </w:r>
          </w:p>
        </w:tc>
        <w:tc>
          <w:tcPr>
            <w:tcW w:w="1686" w:type="dxa"/>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6</w:t>
            </w:r>
          </w:p>
        </w:tc>
      </w:tr>
      <w:tr>
        <w:tblPrEx>
          <w:tblCellMar>
            <w:top w:w="0" w:type="dxa"/>
            <w:left w:w="108" w:type="dxa"/>
            <w:bottom w:w="0" w:type="dxa"/>
            <w:right w:w="108" w:type="dxa"/>
          </w:tblCellMar>
        </w:tblPrEx>
        <w:trPr>
          <w:trHeight w:val="595" w:hRule="atLeast"/>
        </w:trPr>
        <w:tc>
          <w:tcPr>
            <w:tcW w:w="5914" w:type="dxa"/>
            <w:gridSpan w:val="3"/>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合计</w:t>
            </w:r>
          </w:p>
        </w:tc>
        <w:tc>
          <w:tcPr>
            <w:tcW w:w="1515"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lang w:val="en-US" w:eastAsia="zh-CN"/>
              </w:rPr>
              <w:t>226.60</w:t>
            </w:r>
            <w:r>
              <w:rPr>
                <w:rFonts w:hint="eastAsia" w:ascii="宋体" w:hAnsi="宋体" w:eastAsia="宋体" w:cs="宋体"/>
                <w:kern w:val="0"/>
                <w:sz w:val="24"/>
                <w:szCs w:val="24"/>
              </w:rPr>
              <w:t>　</w:t>
            </w:r>
          </w:p>
        </w:tc>
        <w:tc>
          <w:tcPr>
            <w:tcW w:w="1650"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lang w:val="en-US" w:eastAsia="zh-CN"/>
              </w:rPr>
              <w:t>136.87</w:t>
            </w:r>
            <w:r>
              <w:rPr>
                <w:rFonts w:hint="eastAsia" w:ascii="宋体" w:hAnsi="宋体" w:eastAsia="宋体" w:cs="宋体"/>
                <w:kern w:val="0"/>
                <w:sz w:val="24"/>
                <w:szCs w:val="24"/>
              </w:rPr>
              <w:t>　</w:t>
            </w:r>
          </w:p>
        </w:tc>
        <w:tc>
          <w:tcPr>
            <w:tcW w:w="1590"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lang w:val="en-US" w:eastAsia="zh-CN"/>
              </w:rPr>
              <w:t>89.73</w:t>
            </w:r>
            <w:r>
              <w:rPr>
                <w:rFonts w:hint="eastAsia" w:ascii="宋体" w:hAnsi="宋体" w:eastAsia="宋体" w:cs="宋体"/>
                <w:kern w:val="0"/>
                <w:sz w:val="24"/>
                <w:szCs w:val="24"/>
              </w:rPr>
              <w:t>　</w:t>
            </w:r>
          </w:p>
        </w:tc>
        <w:tc>
          <w:tcPr>
            <w:tcW w:w="1770"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lang w:val="en-US" w:eastAsia="zh-CN"/>
              </w:rPr>
              <w:t>0.00</w:t>
            </w:r>
            <w:r>
              <w:rPr>
                <w:rFonts w:hint="eastAsia" w:ascii="宋体" w:hAnsi="宋体" w:eastAsia="宋体" w:cs="宋体"/>
                <w:kern w:val="0"/>
                <w:sz w:val="24"/>
                <w:szCs w:val="24"/>
              </w:rPr>
              <w:t>　</w:t>
            </w:r>
          </w:p>
        </w:tc>
        <w:tc>
          <w:tcPr>
            <w:tcW w:w="1515"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lang w:val="en-US" w:eastAsia="zh-CN"/>
              </w:rPr>
              <w:t>0.00</w:t>
            </w:r>
            <w:r>
              <w:rPr>
                <w:rFonts w:hint="eastAsia" w:ascii="宋体" w:hAnsi="宋体" w:eastAsia="宋体" w:cs="宋体"/>
                <w:kern w:val="0"/>
                <w:sz w:val="24"/>
                <w:szCs w:val="24"/>
              </w:rPr>
              <w:t>　</w:t>
            </w:r>
          </w:p>
        </w:tc>
        <w:tc>
          <w:tcPr>
            <w:tcW w:w="1686"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lang w:val="en-US" w:eastAsia="zh-CN"/>
              </w:rPr>
              <w:t>0.00</w:t>
            </w:r>
            <w:r>
              <w:rPr>
                <w:rFonts w:hint="eastAsia" w:ascii="宋体" w:hAnsi="宋体" w:eastAsia="宋体" w:cs="宋体"/>
                <w:kern w:val="0"/>
                <w:sz w:val="24"/>
                <w:szCs w:val="24"/>
              </w:rPr>
              <w:t>　</w:t>
            </w:r>
          </w:p>
        </w:tc>
      </w:tr>
      <w:tr>
        <w:tblPrEx>
          <w:tblCellMar>
            <w:top w:w="0" w:type="dxa"/>
            <w:left w:w="108" w:type="dxa"/>
            <w:bottom w:w="0" w:type="dxa"/>
            <w:right w:w="108" w:type="dxa"/>
          </w:tblCellMar>
        </w:tblPrEx>
        <w:trPr>
          <w:trHeight w:val="595" w:hRule="atLeast"/>
        </w:trPr>
        <w:tc>
          <w:tcPr>
            <w:tcW w:w="1499" w:type="dxa"/>
            <w:gridSpan w:val="2"/>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left"/>
              <w:rPr>
                <w:rFonts w:hint="default" w:ascii="宋体" w:hAnsi="宋体" w:eastAsia="宋体" w:cs="宋体"/>
                <w:kern w:val="0"/>
                <w:sz w:val="24"/>
                <w:szCs w:val="24"/>
                <w:lang w:val="en-US" w:eastAsia="zh-CN"/>
              </w:rPr>
            </w:pPr>
            <w:r>
              <w:rPr>
                <w:rFonts w:hint="eastAsia" w:ascii="宋体" w:hAnsi="宋体" w:eastAsia="宋体" w:cs="宋体"/>
                <w:kern w:val="0"/>
                <w:sz w:val="24"/>
                <w:szCs w:val="24"/>
              </w:rPr>
              <w:t>　</w:t>
            </w:r>
            <w:r>
              <w:rPr>
                <w:rFonts w:hint="eastAsia" w:ascii="宋体" w:hAnsi="宋体" w:eastAsia="宋体" w:cs="宋体"/>
                <w:kern w:val="0"/>
                <w:sz w:val="24"/>
                <w:szCs w:val="24"/>
                <w:lang w:val="en-US" w:eastAsia="zh-CN"/>
              </w:rPr>
              <w:t>2089999</w:t>
            </w:r>
          </w:p>
        </w:tc>
        <w:tc>
          <w:tcPr>
            <w:tcW w:w="4415" w:type="dxa"/>
            <w:tcBorders>
              <w:top w:val="nil"/>
              <w:left w:val="nil"/>
              <w:bottom w:val="single" w:color="auto" w:sz="4" w:space="0"/>
              <w:right w:val="single" w:color="auto" w:sz="4" w:space="0"/>
            </w:tcBorders>
            <w:shd w:val="clear" w:color="000000" w:fill="FFFFFF"/>
            <w:noWrap/>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其他社会保障和就业支出</w:t>
            </w:r>
          </w:p>
        </w:tc>
        <w:tc>
          <w:tcPr>
            <w:tcW w:w="1515"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lang w:val="en-US" w:eastAsia="zh-CN"/>
              </w:rPr>
              <w:t>0.64</w:t>
            </w:r>
            <w:r>
              <w:rPr>
                <w:rFonts w:hint="eastAsia" w:ascii="宋体" w:hAnsi="宋体" w:eastAsia="宋体" w:cs="宋体"/>
                <w:kern w:val="0"/>
                <w:sz w:val="24"/>
                <w:szCs w:val="24"/>
              </w:rPr>
              <w:t>　</w:t>
            </w:r>
          </w:p>
        </w:tc>
        <w:tc>
          <w:tcPr>
            <w:tcW w:w="1650"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lang w:val="en-US" w:eastAsia="zh-CN"/>
              </w:rPr>
              <w:t>0.64</w:t>
            </w:r>
            <w:r>
              <w:rPr>
                <w:rFonts w:hint="eastAsia" w:ascii="宋体" w:hAnsi="宋体" w:eastAsia="宋体" w:cs="宋体"/>
                <w:kern w:val="0"/>
                <w:sz w:val="24"/>
                <w:szCs w:val="24"/>
              </w:rPr>
              <w:t>　</w:t>
            </w:r>
          </w:p>
        </w:tc>
        <w:tc>
          <w:tcPr>
            <w:tcW w:w="1590"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lang w:val="en-US" w:eastAsia="zh-CN"/>
              </w:rPr>
              <w:t>0.00</w:t>
            </w:r>
            <w:r>
              <w:rPr>
                <w:rFonts w:hint="eastAsia" w:ascii="宋体" w:hAnsi="宋体" w:eastAsia="宋体" w:cs="宋体"/>
                <w:kern w:val="0"/>
                <w:sz w:val="24"/>
                <w:szCs w:val="24"/>
              </w:rPr>
              <w:t>　</w:t>
            </w:r>
          </w:p>
        </w:tc>
        <w:tc>
          <w:tcPr>
            <w:tcW w:w="1770"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lang w:val="en-US" w:eastAsia="zh-CN"/>
              </w:rPr>
              <w:t>0.00</w:t>
            </w:r>
            <w:r>
              <w:rPr>
                <w:rFonts w:hint="eastAsia" w:ascii="宋体" w:hAnsi="宋体" w:eastAsia="宋体" w:cs="宋体"/>
                <w:kern w:val="0"/>
                <w:sz w:val="24"/>
                <w:szCs w:val="24"/>
              </w:rPr>
              <w:t>　</w:t>
            </w:r>
          </w:p>
        </w:tc>
        <w:tc>
          <w:tcPr>
            <w:tcW w:w="1515"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lang w:val="en-US" w:eastAsia="zh-CN"/>
              </w:rPr>
              <w:t>0.00</w:t>
            </w:r>
            <w:r>
              <w:rPr>
                <w:rFonts w:hint="eastAsia" w:ascii="宋体" w:hAnsi="宋体" w:eastAsia="宋体" w:cs="宋体"/>
                <w:kern w:val="0"/>
                <w:sz w:val="24"/>
                <w:szCs w:val="24"/>
              </w:rPr>
              <w:t>　</w:t>
            </w:r>
          </w:p>
        </w:tc>
        <w:tc>
          <w:tcPr>
            <w:tcW w:w="1686"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lang w:val="en-US" w:eastAsia="zh-CN"/>
              </w:rPr>
              <w:t>0.00</w:t>
            </w:r>
            <w:r>
              <w:rPr>
                <w:rFonts w:hint="eastAsia" w:ascii="宋体" w:hAnsi="宋体" w:eastAsia="宋体" w:cs="宋体"/>
                <w:kern w:val="0"/>
                <w:sz w:val="24"/>
                <w:szCs w:val="24"/>
              </w:rPr>
              <w:t>　</w:t>
            </w:r>
          </w:p>
        </w:tc>
      </w:tr>
      <w:tr>
        <w:tblPrEx>
          <w:tblCellMar>
            <w:top w:w="0" w:type="dxa"/>
            <w:left w:w="108" w:type="dxa"/>
            <w:bottom w:w="0" w:type="dxa"/>
            <w:right w:w="108" w:type="dxa"/>
          </w:tblCellMar>
        </w:tblPrEx>
        <w:trPr>
          <w:trHeight w:val="595" w:hRule="atLeast"/>
        </w:trPr>
        <w:tc>
          <w:tcPr>
            <w:tcW w:w="1499" w:type="dxa"/>
            <w:gridSpan w:val="2"/>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left"/>
              <w:rPr>
                <w:rFonts w:hint="default" w:ascii="宋体" w:hAnsi="宋体" w:eastAsia="宋体" w:cs="宋体"/>
                <w:kern w:val="0"/>
                <w:sz w:val="24"/>
                <w:szCs w:val="24"/>
                <w:lang w:val="en-US" w:eastAsia="zh-CN"/>
              </w:rPr>
            </w:pPr>
            <w:r>
              <w:rPr>
                <w:rFonts w:hint="eastAsia" w:ascii="宋体" w:hAnsi="宋体" w:eastAsia="宋体" w:cs="宋体"/>
                <w:kern w:val="0"/>
                <w:sz w:val="24"/>
                <w:szCs w:val="24"/>
              </w:rPr>
              <w:t>　</w:t>
            </w:r>
            <w:r>
              <w:rPr>
                <w:rFonts w:hint="eastAsia" w:ascii="宋体" w:hAnsi="宋体" w:eastAsia="宋体" w:cs="宋体"/>
                <w:kern w:val="0"/>
                <w:sz w:val="24"/>
                <w:szCs w:val="24"/>
                <w:lang w:val="en-US" w:eastAsia="zh-CN"/>
              </w:rPr>
              <w:t>2080505</w:t>
            </w:r>
          </w:p>
        </w:tc>
        <w:tc>
          <w:tcPr>
            <w:tcW w:w="4415" w:type="dxa"/>
            <w:tcBorders>
              <w:top w:val="nil"/>
              <w:left w:val="nil"/>
              <w:bottom w:val="single" w:color="auto" w:sz="4" w:space="0"/>
              <w:right w:val="single" w:color="auto" w:sz="4" w:space="0"/>
            </w:tcBorders>
            <w:shd w:val="clear" w:color="000000" w:fill="FFFFFF"/>
            <w:noWrap/>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机关事业单位基本养老保险缴费支出</w:t>
            </w:r>
          </w:p>
        </w:tc>
        <w:tc>
          <w:tcPr>
            <w:tcW w:w="1515"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lang w:val="en-US" w:eastAsia="zh-CN"/>
              </w:rPr>
              <w:t>13.39</w:t>
            </w:r>
            <w:r>
              <w:rPr>
                <w:rFonts w:hint="eastAsia" w:ascii="宋体" w:hAnsi="宋体" w:eastAsia="宋体" w:cs="宋体"/>
                <w:kern w:val="0"/>
                <w:sz w:val="24"/>
                <w:szCs w:val="24"/>
              </w:rPr>
              <w:t>　</w:t>
            </w:r>
          </w:p>
        </w:tc>
        <w:tc>
          <w:tcPr>
            <w:tcW w:w="1650"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lang w:val="en-US" w:eastAsia="zh-CN"/>
              </w:rPr>
              <w:t>13.39</w:t>
            </w:r>
            <w:r>
              <w:rPr>
                <w:rFonts w:hint="eastAsia" w:ascii="宋体" w:hAnsi="宋体" w:eastAsia="宋体" w:cs="宋体"/>
                <w:kern w:val="0"/>
                <w:sz w:val="24"/>
                <w:szCs w:val="24"/>
              </w:rPr>
              <w:t>　</w:t>
            </w:r>
          </w:p>
        </w:tc>
        <w:tc>
          <w:tcPr>
            <w:tcW w:w="1590"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lang w:val="en-US" w:eastAsia="zh-CN"/>
              </w:rPr>
              <w:t>0.00</w:t>
            </w:r>
            <w:r>
              <w:rPr>
                <w:rFonts w:hint="eastAsia" w:ascii="宋体" w:hAnsi="宋体" w:eastAsia="宋体" w:cs="宋体"/>
                <w:kern w:val="0"/>
                <w:sz w:val="24"/>
                <w:szCs w:val="24"/>
              </w:rPr>
              <w:t>　</w:t>
            </w:r>
          </w:p>
        </w:tc>
        <w:tc>
          <w:tcPr>
            <w:tcW w:w="1770"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lang w:val="en-US" w:eastAsia="zh-CN"/>
              </w:rPr>
              <w:t>0.00</w:t>
            </w:r>
          </w:p>
        </w:tc>
        <w:tc>
          <w:tcPr>
            <w:tcW w:w="1515"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lang w:val="en-US" w:eastAsia="zh-CN"/>
              </w:rPr>
              <w:t>0.00</w:t>
            </w:r>
          </w:p>
        </w:tc>
        <w:tc>
          <w:tcPr>
            <w:tcW w:w="1686"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lang w:val="en-US" w:eastAsia="zh-CN"/>
              </w:rPr>
              <w:t>0.00</w:t>
            </w:r>
          </w:p>
        </w:tc>
      </w:tr>
      <w:tr>
        <w:tblPrEx>
          <w:tblCellMar>
            <w:top w:w="0" w:type="dxa"/>
            <w:left w:w="108" w:type="dxa"/>
            <w:bottom w:w="0" w:type="dxa"/>
            <w:right w:w="108" w:type="dxa"/>
          </w:tblCellMar>
        </w:tblPrEx>
        <w:trPr>
          <w:trHeight w:val="595" w:hRule="atLeast"/>
        </w:trPr>
        <w:tc>
          <w:tcPr>
            <w:tcW w:w="1499" w:type="dxa"/>
            <w:gridSpan w:val="2"/>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left"/>
              <w:rPr>
                <w:rFonts w:hint="default" w:ascii="宋体" w:hAnsi="宋体" w:eastAsia="宋体" w:cs="宋体"/>
                <w:kern w:val="0"/>
                <w:sz w:val="24"/>
                <w:szCs w:val="24"/>
                <w:lang w:val="en-US" w:eastAsia="zh-CN"/>
              </w:rPr>
            </w:pPr>
            <w:r>
              <w:rPr>
                <w:rFonts w:hint="eastAsia" w:ascii="宋体" w:hAnsi="宋体" w:eastAsia="宋体" w:cs="宋体"/>
                <w:kern w:val="0"/>
                <w:sz w:val="24"/>
                <w:szCs w:val="24"/>
              </w:rPr>
              <w:t>　</w:t>
            </w:r>
            <w:r>
              <w:rPr>
                <w:rFonts w:hint="eastAsia" w:ascii="宋体" w:hAnsi="宋体" w:eastAsia="宋体" w:cs="宋体"/>
                <w:kern w:val="0"/>
                <w:sz w:val="24"/>
                <w:szCs w:val="24"/>
                <w:lang w:val="en-US" w:eastAsia="zh-CN"/>
              </w:rPr>
              <w:t>2120501</w:t>
            </w:r>
          </w:p>
        </w:tc>
        <w:tc>
          <w:tcPr>
            <w:tcW w:w="4415" w:type="dxa"/>
            <w:tcBorders>
              <w:top w:val="nil"/>
              <w:left w:val="nil"/>
              <w:bottom w:val="single" w:color="auto" w:sz="4" w:space="0"/>
              <w:right w:val="single" w:color="auto" w:sz="4" w:space="0"/>
            </w:tcBorders>
            <w:shd w:val="clear" w:color="000000" w:fill="FFFFFF"/>
            <w:noWrap/>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城乡社区环境卫生</w:t>
            </w:r>
          </w:p>
        </w:tc>
        <w:tc>
          <w:tcPr>
            <w:tcW w:w="1515"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lang w:val="en-US" w:eastAsia="zh-CN"/>
              </w:rPr>
              <w:t>196.34</w:t>
            </w:r>
            <w:r>
              <w:rPr>
                <w:rFonts w:hint="eastAsia" w:ascii="宋体" w:hAnsi="宋体" w:eastAsia="宋体" w:cs="宋体"/>
                <w:kern w:val="0"/>
                <w:sz w:val="24"/>
                <w:szCs w:val="24"/>
              </w:rPr>
              <w:t>　</w:t>
            </w:r>
          </w:p>
        </w:tc>
        <w:tc>
          <w:tcPr>
            <w:tcW w:w="1650"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lang w:val="en-US" w:eastAsia="zh-CN"/>
              </w:rPr>
              <w:t>106.63</w:t>
            </w:r>
            <w:r>
              <w:rPr>
                <w:rFonts w:hint="eastAsia" w:ascii="宋体" w:hAnsi="宋体" w:eastAsia="宋体" w:cs="宋体"/>
                <w:kern w:val="0"/>
                <w:sz w:val="24"/>
                <w:szCs w:val="24"/>
              </w:rPr>
              <w:t>　</w:t>
            </w:r>
          </w:p>
        </w:tc>
        <w:tc>
          <w:tcPr>
            <w:tcW w:w="1590"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lang w:val="en-US" w:eastAsia="zh-CN"/>
              </w:rPr>
              <w:t>89.71</w:t>
            </w:r>
            <w:r>
              <w:rPr>
                <w:rFonts w:hint="eastAsia" w:ascii="宋体" w:hAnsi="宋体" w:eastAsia="宋体" w:cs="宋体"/>
                <w:kern w:val="0"/>
                <w:sz w:val="24"/>
                <w:szCs w:val="24"/>
              </w:rPr>
              <w:t>　</w:t>
            </w:r>
          </w:p>
        </w:tc>
        <w:tc>
          <w:tcPr>
            <w:tcW w:w="1770"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lang w:val="en-US" w:eastAsia="zh-CN"/>
              </w:rPr>
              <w:t>0.00</w:t>
            </w:r>
            <w:r>
              <w:rPr>
                <w:rFonts w:hint="eastAsia" w:ascii="宋体" w:hAnsi="宋体" w:eastAsia="宋体" w:cs="宋体"/>
                <w:kern w:val="0"/>
                <w:sz w:val="24"/>
                <w:szCs w:val="24"/>
              </w:rPr>
              <w:t>　</w:t>
            </w:r>
          </w:p>
        </w:tc>
        <w:tc>
          <w:tcPr>
            <w:tcW w:w="1515"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lang w:val="en-US" w:eastAsia="zh-CN"/>
              </w:rPr>
              <w:t>0.00</w:t>
            </w:r>
            <w:r>
              <w:rPr>
                <w:rFonts w:hint="eastAsia" w:ascii="宋体" w:hAnsi="宋体" w:eastAsia="宋体" w:cs="宋体"/>
                <w:kern w:val="0"/>
                <w:sz w:val="24"/>
                <w:szCs w:val="24"/>
              </w:rPr>
              <w:t>　</w:t>
            </w:r>
          </w:p>
        </w:tc>
        <w:tc>
          <w:tcPr>
            <w:tcW w:w="1686"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lang w:val="en-US" w:eastAsia="zh-CN"/>
              </w:rPr>
              <w:t>0.00</w:t>
            </w:r>
            <w:r>
              <w:rPr>
                <w:rFonts w:hint="eastAsia" w:ascii="宋体" w:hAnsi="宋体" w:eastAsia="宋体" w:cs="宋体"/>
                <w:kern w:val="0"/>
                <w:sz w:val="24"/>
                <w:szCs w:val="24"/>
              </w:rPr>
              <w:t>　</w:t>
            </w:r>
          </w:p>
        </w:tc>
      </w:tr>
      <w:tr>
        <w:tblPrEx>
          <w:tblCellMar>
            <w:top w:w="0" w:type="dxa"/>
            <w:left w:w="108" w:type="dxa"/>
            <w:bottom w:w="0" w:type="dxa"/>
            <w:right w:w="108" w:type="dxa"/>
          </w:tblCellMar>
        </w:tblPrEx>
        <w:trPr>
          <w:trHeight w:val="595" w:hRule="atLeast"/>
        </w:trPr>
        <w:tc>
          <w:tcPr>
            <w:tcW w:w="1499" w:type="dxa"/>
            <w:gridSpan w:val="2"/>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left"/>
              <w:rPr>
                <w:rFonts w:hint="default" w:ascii="宋体" w:hAnsi="宋体" w:eastAsia="宋体" w:cs="宋体"/>
                <w:kern w:val="0"/>
                <w:sz w:val="24"/>
                <w:szCs w:val="24"/>
                <w:lang w:val="en-US" w:eastAsia="zh-CN"/>
              </w:rPr>
            </w:pPr>
            <w:r>
              <w:rPr>
                <w:rFonts w:hint="eastAsia" w:ascii="宋体" w:hAnsi="宋体" w:eastAsia="宋体" w:cs="宋体"/>
                <w:kern w:val="0"/>
                <w:sz w:val="24"/>
                <w:szCs w:val="24"/>
              </w:rPr>
              <w:t>　</w:t>
            </w:r>
            <w:r>
              <w:rPr>
                <w:rFonts w:hint="eastAsia" w:ascii="宋体" w:hAnsi="宋体" w:eastAsia="宋体" w:cs="宋体"/>
                <w:kern w:val="0"/>
                <w:sz w:val="24"/>
                <w:szCs w:val="24"/>
                <w:lang w:val="en-US" w:eastAsia="zh-CN"/>
              </w:rPr>
              <w:t>2299999</w:t>
            </w:r>
          </w:p>
        </w:tc>
        <w:tc>
          <w:tcPr>
            <w:tcW w:w="4415" w:type="dxa"/>
            <w:tcBorders>
              <w:top w:val="nil"/>
              <w:left w:val="nil"/>
              <w:bottom w:val="single" w:color="auto" w:sz="4" w:space="0"/>
              <w:right w:val="single" w:color="auto" w:sz="4" w:space="0"/>
            </w:tcBorders>
            <w:shd w:val="clear" w:color="000000" w:fill="FFFFFF"/>
            <w:noWrap/>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其他支出</w:t>
            </w:r>
          </w:p>
        </w:tc>
        <w:tc>
          <w:tcPr>
            <w:tcW w:w="1515"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lang w:val="en-US" w:eastAsia="zh-CN"/>
              </w:rPr>
              <w:t>0.02</w:t>
            </w:r>
            <w:r>
              <w:rPr>
                <w:rFonts w:hint="eastAsia" w:ascii="宋体" w:hAnsi="宋体" w:eastAsia="宋体" w:cs="宋体"/>
                <w:kern w:val="0"/>
                <w:sz w:val="24"/>
                <w:szCs w:val="24"/>
              </w:rPr>
              <w:t>　</w:t>
            </w:r>
          </w:p>
        </w:tc>
        <w:tc>
          <w:tcPr>
            <w:tcW w:w="1650"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lang w:val="en-US" w:eastAsia="zh-CN"/>
              </w:rPr>
              <w:t>0.00</w:t>
            </w:r>
            <w:r>
              <w:rPr>
                <w:rFonts w:hint="eastAsia" w:ascii="宋体" w:hAnsi="宋体" w:eastAsia="宋体" w:cs="宋体"/>
                <w:kern w:val="0"/>
                <w:sz w:val="24"/>
                <w:szCs w:val="24"/>
              </w:rPr>
              <w:t>　</w:t>
            </w:r>
          </w:p>
        </w:tc>
        <w:tc>
          <w:tcPr>
            <w:tcW w:w="1590"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lang w:val="en-US" w:eastAsia="zh-CN"/>
              </w:rPr>
              <w:t>0.02</w:t>
            </w:r>
            <w:r>
              <w:rPr>
                <w:rFonts w:hint="eastAsia" w:ascii="宋体" w:hAnsi="宋体" w:eastAsia="宋体" w:cs="宋体"/>
                <w:kern w:val="0"/>
                <w:sz w:val="24"/>
                <w:szCs w:val="24"/>
              </w:rPr>
              <w:t>　</w:t>
            </w:r>
          </w:p>
        </w:tc>
        <w:tc>
          <w:tcPr>
            <w:tcW w:w="1770"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lang w:val="en-US" w:eastAsia="zh-CN"/>
              </w:rPr>
              <w:t>0.00</w:t>
            </w:r>
            <w:r>
              <w:rPr>
                <w:rFonts w:hint="eastAsia" w:ascii="宋体" w:hAnsi="宋体" w:eastAsia="宋体" w:cs="宋体"/>
                <w:kern w:val="0"/>
                <w:sz w:val="24"/>
                <w:szCs w:val="24"/>
              </w:rPr>
              <w:t>　</w:t>
            </w:r>
          </w:p>
        </w:tc>
        <w:tc>
          <w:tcPr>
            <w:tcW w:w="1515"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lang w:val="en-US" w:eastAsia="zh-CN"/>
              </w:rPr>
              <w:t>0.00</w:t>
            </w:r>
            <w:r>
              <w:rPr>
                <w:rFonts w:hint="eastAsia" w:ascii="宋体" w:hAnsi="宋体" w:eastAsia="宋体" w:cs="宋体"/>
                <w:kern w:val="0"/>
                <w:sz w:val="24"/>
                <w:szCs w:val="24"/>
              </w:rPr>
              <w:t>　</w:t>
            </w:r>
          </w:p>
        </w:tc>
        <w:tc>
          <w:tcPr>
            <w:tcW w:w="1686"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lang w:val="en-US" w:eastAsia="zh-CN"/>
              </w:rPr>
              <w:t>0.00</w:t>
            </w:r>
            <w:r>
              <w:rPr>
                <w:rFonts w:hint="eastAsia" w:ascii="宋体" w:hAnsi="宋体" w:eastAsia="宋体" w:cs="宋体"/>
                <w:kern w:val="0"/>
                <w:sz w:val="24"/>
                <w:szCs w:val="24"/>
              </w:rPr>
              <w:t>　</w:t>
            </w:r>
          </w:p>
        </w:tc>
      </w:tr>
      <w:tr>
        <w:tblPrEx>
          <w:tblCellMar>
            <w:top w:w="0" w:type="dxa"/>
            <w:left w:w="108" w:type="dxa"/>
            <w:bottom w:w="0" w:type="dxa"/>
            <w:right w:w="108" w:type="dxa"/>
          </w:tblCellMar>
        </w:tblPrEx>
        <w:trPr>
          <w:trHeight w:val="580" w:hRule="atLeast"/>
        </w:trPr>
        <w:tc>
          <w:tcPr>
            <w:tcW w:w="1499" w:type="dxa"/>
            <w:gridSpan w:val="2"/>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left"/>
              <w:rPr>
                <w:rFonts w:hint="default" w:ascii="宋体" w:hAnsi="宋体" w:eastAsia="宋体" w:cs="宋体"/>
                <w:kern w:val="0"/>
                <w:sz w:val="24"/>
                <w:szCs w:val="24"/>
                <w:lang w:val="en-US" w:eastAsia="zh-CN"/>
              </w:rPr>
            </w:pPr>
            <w:r>
              <w:rPr>
                <w:rFonts w:hint="eastAsia" w:ascii="宋体" w:hAnsi="宋体" w:eastAsia="宋体" w:cs="宋体"/>
                <w:kern w:val="0"/>
                <w:sz w:val="24"/>
                <w:szCs w:val="24"/>
              </w:rPr>
              <w:t>　</w:t>
            </w:r>
            <w:r>
              <w:rPr>
                <w:rFonts w:hint="eastAsia" w:ascii="宋体" w:hAnsi="宋体" w:eastAsia="宋体" w:cs="宋体"/>
                <w:kern w:val="0"/>
                <w:sz w:val="24"/>
                <w:szCs w:val="24"/>
                <w:lang w:val="en-US" w:eastAsia="zh-CN"/>
              </w:rPr>
              <w:t>2210201</w:t>
            </w:r>
          </w:p>
        </w:tc>
        <w:tc>
          <w:tcPr>
            <w:tcW w:w="4415" w:type="dxa"/>
            <w:tcBorders>
              <w:top w:val="nil"/>
              <w:left w:val="nil"/>
              <w:bottom w:val="single" w:color="auto" w:sz="4" w:space="0"/>
              <w:right w:val="single" w:color="auto" w:sz="4" w:space="0"/>
            </w:tcBorders>
            <w:shd w:val="clear" w:color="000000" w:fill="FFFFFF"/>
            <w:noWrap/>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住房公积金</w:t>
            </w:r>
          </w:p>
        </w:tc>
        <w:tc>
          <w:tcPr>
            <w:tcW w:w="1515"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lang w:val="en-US" w:eastAsia="zh-CN"/>
              </w:rPr>
              <w:t>10.16</w:t>
            </w:r>
            <w:r>
              <w:rPr>
                <w:rFonts w:hint="eastAsia" w:ascii="宋体" w:hAnsi="宋体" w:eastAsia="宋体" w:cs="宋体"/>
                <w:kern w:val="0"/>
                <w:sz w:val="24"/>
                <w:szCs w:val="24"/>
              </w:rPr>
              <w:t>　</w:t>
            </w:r>
          </w:p>
        </w:tc>
        <w:tc>
          <w:tcPr>
            <w:tcW w:w="1650"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lang w:val="en-US" w:eastAsia="zh-CN"/>
              </w:rPr>
              <w:t>10.16</w:t>
            </w:r>
            <w:r>
              <w:rPr>
                <w:rFonts w:hint="eastAsia" w:ascii="宋体" w:hAnsi="宋体" w:eastAsia="宋体" w:cs="宋体"/>
                <w:kern w:val="0"/>
                <w:sz w:val="24"/>
                <w:szCs w:val="24"/>
              </w:rPr>
              <w:t>　</w:t>
            </w:r>
          </w:p>
        </w:tc>
        <w:tc>
          <w:tcPr>
            <w:tcW w:w="1590"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lang w:val="en-US" w:eastAsia="zh-CN"/>
              </w:rPr>
              <w:t>0.00</w:t>
            </w:r>
            <w:r>
              <w:rPr>
                <w:rFonts w:hint="eastAsia" w:ascii="宋体" w:hAnsi="宋体" w:eastAsia="宋体" w:cs="宋体"/>
                <w:kern w:val="0"/>
                <w:sz w:val="24"/>
                <w:szCs w:val="24"/>
              </w:rPr>
              <w:t>　</w:t>
            </w:r>
          </w:p>
        </w:tc>
        <w:tc>
          <w:tcPr>
            <w:tcW w:w="1770"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lang w:val="en-US" w:eastAsia="zh-CN"/>
              </w:rPr>
              <w:t>0.00</w:t>
            </w:r>
          </w:p>
        </w:tc>
        <w:tc>
          <w:tcPr>
            <w:tcW w:w="1515"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lang w:val="en-US" w:eastAsia="zh-CN"/>
              </w:rPr>
              <w:t>0.00</w:t>
            </w:r>
          </w:p>
        </w:tc>
        <w:tc>
          <w:tcPr>
            <w:tcW w:w="1686"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lang w:val="en-US" w:eastAsia="zh-CN"/>
              </w:rPr>
              <w:t>0.00</w:t>
            </w:r>
          </w:p>
        </w:tc>
      </w:tr>
      <w:tr>
        <w:tblPrEx>
          <w:tblCellMar>
            <w:top w:w="0" w:type="dxa"/>
            <w:left w:w="108" w:type="dxa"/>
            <w:bottom w:w="0" w:type="dxa"/>
            <w:right w:w="108" w:type="dxa"/>
          </w:tblCellMar>
        </w:tblPrEx>
        <w:trPr>
          <w:trHeight w:val="595" w:hRule="atLeast"/>
        </w:trPr>
        <w:tc>
          <w:tcPr>
            <w:tcW w:w="1499" w:type="dxa"/>
            <w:gridSpan w:val="2"/>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left"/>
              <w:rPr>
                <w:rFonts w:hint="default" w:ascii="宋体" w:hAnsi="宋体" w:eastAsia="宋体" w:cs="宋体"/>
                <w:kern w:val="0"/>
                <w:sz w:val="24"/>
                <w:szCs w:val="24"/>
                <w:lang w:val="en-US" w:eastAsia="zh-CN"/>
              </w:rPr>
            </w:pPr>
            <w:r>
              <w:rPr>
                <w:rFonts w:hint="eastAsia" w:ascii="宋体" w:hAnsi="宋体" w:eastAsia="宋体" w:cs="宋体"/>
                <w:kern w:val="0"/>
                <w:sz w:val="24"/>
                <w:szCs w:val="24"/>
              </w:rPr>
              <w:t>　</w:t>
            </w:r>
            <w:r>
              <w:rPr>
                <w:rFonts w:hint="eastAsia" w:ascii="宋体" w:hAnsi="宋体" w:eastAsia="宋体" w:cs="宋体"/>
                <w:kern w:val="0"/>
                <w:sz w:val="24"/>
                <w:szCs w:val="24"/>
                <w:lang w:val="en-US" w:eastAsia="zh-CN"/>
              </w:rPr>
              <w:t>2081199</w:t>
            </w:r>
          </w:p>
        </w:tc>
        <w:tc>
          <w:tcPr>
            <w:tcW w:w="4415" w:type="dxa"/>
            <w:tcBorders>
              <w:top w:val="nil"/>
              <w:left w:val="nil"/>
              <w:bottom w:val="single" w:color="auto" w:sz="4" w:space="0"/>
              <w:right w:val="single" w:color="auto" w:sz="4" w:space="0"/>
            </w:tcBorders>
            <w:shd w:val="clear" w:color="000000" w:fill="FFFFFF"/>
            <w:noWrap/>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其他残疾人事业支出</w:t>
            </w:r>
          </w:p>
        </w:tc>
        <w:tc>
          <w:tcPr>
            <w:tcW w:w="1515"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lang w:val="en-US" w:eastAsia="zh-CN"/>
              </w:rPr>
              <w:t>0.60</w:t>
            </w:r>
            <w:r>
              <w:rPr>
                <w:rFonts w:hint="eastAsia" w:ascii="宋体" w:hAnsi="宋体" w:eastAsia="宋体" w:cs="宋体"/>
                <w:kern w:val="0"/>
                <w:sz w:val="24"/>
                <w:szCs w:val="24"/>
              </w:rPr>
              <w:t>　</w:t>
            </w:r>
          </w:p>
        </w:tc>
        <w:tc>
          <w:tcPr>
            <w:tcW w:w="1650"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lang w:val="en-US" w:eastAsia="zh-CN"/>
              </w:rPr>
              <w:t>0.60</w:t>
            </w:r>
            <w:r>
              <w:rPr>
                <w:rFonts w:hint="eastAsia" w:ascii="宋体" w:hAnsi="宋体" w:eastAsia="宋体" w:cs="宋体"/>
                <w:kern w:val="0"/>
                <w:sz w:val="24"/>
                <w:szCs w:val="24"/>
              </w:rPr>
              <w:t>　</w:t>
            </w:r>
          </w:p>
        </w:tc>
        <w:tc>
          <w:tcPr>
            <w:tcW w:w="1590"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lang w:val="en-US" w:eastAsia="zh-CN"/>
              </w:rPr>
              <w:t>0.00</w:t>
            </w:r>
            <w:r>
              <w:rPr>
                <w:rFonts w:hint="eastAsia" w:ascii="宋体" w:hAnsi="宋体" w:eastAsia="宋体" w:cs="宋体"/>
                <w:kern w:val="0"/>
                <w:sz w:val="24"/>
                <w:szCs w:val="24"/>
              </w:rPr>
              <w:t>　</w:t>
            </w:r>
          </w:p>
        </w:tc>
        <w:tc>
          <w:tcPr>
            <w:tcW w:w="1770"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lang w:val="en-US" w:eastAsia="zh-CN"/>
              </w:rPr>
              <w:t>0.00</w:t>
            </w:r>
            <w:r>
              <w:rPr>
                <w:rFonts w:hint="eastAsia" w:ascii="宋体" w:hAnsi="宋体" w:eastAsia="宋体" w:cs="宋体"/>
                <w:kern w:val="0"/>
                <w:sz w:val="24"/>
                <w:szCs w:val="24"/>
              </w:rPr>
              <w:t>　</w:t>
            </w:r>
          </w:p>
        </w:tc>
        <w:tc>
          <w:tcPr>
            <w:tcW w:w="1515"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lang w:val="en-US" w:eastAsia="zh-CN"/>
              </w:rPr>
              <w:t>0.00</w:t>
            </w:r>
            <w:r>
              <w:rPr>
                <w:rFonts w:hint="eastAsia" w:ascii="宋体" w:hAnsi="宋体" w:eastAsia="宋体" w:cs="宋体"/>
                <w:kern w:val="0"/>
                <w:sz w:val="24"/>
                <w:szCs w:val="24"/>
              </w:rPr>
              <w:t>　</w:t>
            </w:r>
          </w:p>
        </w:tc>
        <w:tc>
          <w:tcPr>
            <w:tcW w:w="1686"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lang w:val="en-US" w:eastAsia="zh-CN"/>
              </w:rPr>
              <w:t>0.00</w:t>
            </w:r>
            <w:r>
              <w:rPr>
                <w:rFonts w:hint="eastAsia" w:ascii="宋体" w:hAnsi="宋体" w:eastAsia="宋体" w:cs="宋体"/>
                <w:kern w:val="0"/>
                <w:sz w:val="24"/>
                <w:szCs w:val="24"/>
              </w:rPr>
              <w:t>　</w:t>
            </w:r>
          </w:p>
        </w:tc>
      </w:tr>
      <w:tr>
        <w:tblPrEx>
          <w:tblCellMar>
            <w:top w:w="0" w:type="dxa"/>
            <w:left w:w="108" w:type="dxa"/>
            <w:bottom w:w="0" w:type="dxa"/>
            <w:right w:w="108" w:type="dxa"/>
          </w:tblCellMar>
        </w:tblPrEx>
        <w:trPr>
          <w:trHeight w:val="595" w:hRule="atLeast"/>
        </w:trPr>
        <w:tc>
          <w:tcPr>
            <w:tcW w:w="1499" w:type="dxa"/>
            <w:gridSpan w:val="2"/>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center"/>
              <w:rPr>
                <w:rFonts w:hint="default"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2101102</w:t>
            </w:r>
          </w:p>
        </w:tc>
        <w:tc>
          <w:tcPr>
            <w:tcW w:w="4415" w:type="dxa"/>
            <w:tcBorders>
              <w:top w:val="nil"/>
              <w:left w:val="nil"/>
              <w:bottom w:val="single" w:color="auto" w:sz="4" w:space="0"/>
              <w:right w:val="single" w:color="auto" w:sz="4" w:space="0"/>
            </w:tcBorders>
            <w:shd w:val="clear" w:color="000000" w:fill="FFFFFF"/>
            <w:noWrap/>
            <w:vAlign w:val="center"/>
          </w:tcPr>
          <w:p>
            <w:pPr>
              <w:widowControl/>
              <w:jc w:val="left"/>
              <w:rPr>
                <w:rFonts w:hint="eastAsia" w:ascii="宋体" w:hAnsi="宋体" w:eastAsia="宋体" w:cs="宋体"/>
                <w:kern w:val="0"/>
                <w:sz w:val="24"/>
                <w:szCs w:val="24"/>
              </w:rPr>
            </w:pPr>
            <w:r>
              <w:rPr>
                <w:rFonts w:hint="eastAsia" w:ascii="宋体" w:hAnsi="宋体" w:eastAsia="宋体" w:cs="宋体"/>
                <w:kern w:val="0"/>
                <w:sz w:val="24"/>
                <w:szCs w:val="24"/>
              </w:rPr>
              <w:t>事业单位医疗</w:t>
            </w:r>
          </w:p>
        </w:tc>
        <w:tc>
          <w:tcPr>
            <w:tcW w:w="1515" w:type="dxa"/>
            <w:tcBorders>
              <w:top w:val="nil"/>
              <w:left w:val="nil"/>
              <w:bottom w:val="single" w:color="auto" w:sz="4" w:space="0"/>
              <w:right w:val="single" w:color="auto" w:sz="4" w:space="0"/>
            </w:tcBorders>
            <w:shd w:val="clear" w:color="auto" w:fill="auto"/>
            <w:noWrap/>
            <w:vAlign w:val="center"/>
          </w:tcPr>
          <w:p>
            <w:pPr>
              <w:widowControl/>
              <w:jc w:val="right"/>
              <w:rPr>
                <w:rFonts w:hint="default"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5.45</w:t>
            </w:r>
          </w:p>
        </w:tc>
        <w:tc>
          <w:tcPr>
            <w:tcW w:w="1650" w:type="dxa"/>
            <w:tcBorders>
              <w:top w:val="nil"/>
              <w:left w:val="nil"/>
              <w:bottom w:val="single" w:color="auto" w:sz="4" w:space="0"/>
              <w:right w:val="single" w:color="auto" w:sz="4" w:space="0"/>
            </w:tcBorders>
            <w:shd w:val="clear" w:color="auto" w:fill="auto"/>
            <w:noWrap/>
            <w:vAlign w:val="center"/>
          </w:tcPr>
          <w:p>
            <w:pPr>
              <w:widowControl/>
              <w:jc w:val="right"/>
              <w:rPr>
                <w:rFonts w:hint="default"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5.45</w:t>
            </w:r>
          </w:p>
        </w:tc>
        <w:tc>
          <w:tcPr>
            <w:tcW w:w="1590" w:type="dxa"/>
            <w:tcBorders>
              <w:top w:val="nil"/>
              <w:left w:val="nil"/>
              <w:bottom w:val="single" w:color="auto" w:sz="4" w:space="0"/>
              <w:right w:val="single" w:color="auto" w:sz="4" w:space="0"/>
            </w:tcBorders>
            <w:shd w:val="clear" w:color="auto" w:fill="auto"/>
            <w:noWrap/>
            <w:vAlign w:val="center"/>
          </w:tcPr>
          <w:p>
            <w:pPr>
              <w:widowControl/>
              <w:jc w:val="right"/>
              <w:rPr>
                <w:rFonts w:hint="default"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0.00</w:t>
            </w:r>
          </w:p>
        </w:tc>
        <w:tc>
          <w:tcPr>
            <w:tcW w:w="1770" w:type="dxa"/>
            <w:tcBorders>
              <w:top w:val="nil"/>
              <w:left w:val="nil"/>
              <w:bottom w:val="single" w:color="auto" w:sz="4" w:space="0"/>
              <w:right w:val="single" w:color="auto" w:sz="4" w:space="0"/>
            </w:tcBorders>
            <w:shd w:val="clear" w:color="auto" w:fill="auto"/>
            <w:noWrap/>
            <w:vAlign w:val="center"/>
          </w:tcPr>
          <w:p>
            <w:pPr>
              <w:widowControl/>
              <w:jc w:val="right"/>
              <w:rPr>
                <w:rFonts w:hint="eastAsia" w:ascii="宋体" w:hAnsi="宋体" w:eastAsia="宋体" w:cs="宋体"/>
                <w:kern w:val="0"/>
                <w:sz w:val="24"/>
                <w:szCs w:val="24"/>
              </w:rPr>
            </w:pPr>
            <w:r>
              <w:rPr>
                <w:rFonts w:hint="eastAsia" w:ascii="宋体" w:hAnsi="宋体" w:eastAsia="宋体" w:cs="宋体"/>
                <w:kern w:val="0"/>
                <w:sz w:val="24"/>
                <w:szCs w:val="24"/>
                <w:lang w:val="en-US" w:eastAsia="zh-CN"/>
              </w:rPr>
              <w:t>0.00</w:t>
            </w:r>
            <w:r>
              <w:rPr>
                <w:rFonts w:hint="eastAsia" w:ascii="宋体" w:hAnsi="宋体" w:eastAsia="宋体" w:cs="宋体"/>
                <w:kern w:val="0"/>
                <w:sz w:val="24"/>
                <w:szCs w:val="24"/>
              </w:rPr>
              <w:t>　</w:t>
            </w:r>
          </w:p>
        </w:tc>
        <w:tc>
          <w:tcPr>
            <w:tcW w:w="1515" w:type="dxa"/>
            <w:tcBorders>
              <w:top w:val="nil"/>
              <w:left w:val="nil"/>
              <w:bottom w:val="single" w:color="auto" w:sz="4" w:space="0"/>
              <w:right w:val="single" w:color="auto" w:sz="4" w:space="0"/>
            </w:tcBorders>
            <w:shd w:val="clear" w:color="auto" w:fill="auto"/>
            <w:noWrap/>
            <w:vAlign w:val="center"/>
          </w:tcPr>
          <w:p>
            <w:pPr>
              <w:widowControl/>
              <w:jc w:val="right"/>
              <w:rPr>
                <w:rFonts w:hint="eastAsia" w:ascii="宋体" w:hAnsi="宋体" w:eastAsia="宋体" w:cs="宋体"/>
                <w:kern w:val="0"/>
                <w:sz w:val="24"/>
                <w:szCs w:val="24"/>
              </w:rPr>
            </w:pPr>
            <w:r>
              <w:rPr>
                <w:rFonts w:hint="eastAsia" w:ascii="宋体" w:hAnsi="宋体" w:eastAsia="宋体" w:cs="宋体"/>
                <w:kern w:val="0"/>
                <w:sz w:val="24"/>
                <w:szCs w:val="24"/>
                <w:lang w:val="en-US" w:eastAsia="zh-CN"/>
              </w:rPr>
              <w:t>0.00</w:t>
            </w:r>
            <w:r>
              <w:rPr>
                <w:rFonts w:hint="eastAsia" w:ascii="宋体" w:hAnsi="宋体" w:eastAsia="宋体" w:cs="宋体"/>
                <w:kern w:val="0"/>
                <w:sz w:val="24"/>
                <w:szCs w:val="24"/>
              </w:rPr>
              <w:t>　</w:t>
            </w:r>
          </w:p>
        </w:tc>
        <w:tc>
          <w:tcPr>
            <w:tcW w:w="1686" w:type="dxa"/>
            <w:tcBorders>
              <w:top w:val="nil"/>
              <w:left w:val="nil"/>
              <w:bottom w:val="single" w:color="auto" w:sz="4" w:space="0"/>
              <w:right w:val="single" w:color="auto" w:sz="4" w:space="0"/>
            </w:tcBorders>
            <w:shd w:val="clear" w:color="auto" w:fill="auto"/>
            <w:noWrap/>
            <w:vAlign w:val="center"/>
          </w:tcPr>
          <w:p>
            <w:pPr>
              <w:widowControl/>
              <w:jc w:val="right"/>
              <w:rPr>
                <w:rFonts w:hint="eastAsia" w:ascii="宋体" w:hAnsi="宋体" w:eastAsia="宋体" w:cs="宋体"/>
                <w:kern w:val="0"/>
                <w:sz w:val="24"/>
                <w:szCs w:val="24"/>
              </w:rPr>
            </w:pPr>
            <w:r>
              <w:rPr>
                <w:rFonts w:hint="eastAsia" w:ascii="宋体" w:hAnsi="宋体" w:eastAsia="宋体" w:cs="宋体"/>
                <w:kern w:val="0"/>
                <w:sz w:val="24"/>
                <w:szCs w:val="24"/>
                <w:lang w:val="en-US" w:eastAsia="zh-CN"/>
              </w:rPr>
              <w:t>0.00</w:t>
            </w:r>
            <w:r>
              <w:rPr>
                <w:rFonts w:hint="eastAsia" w:ascii="宋体" w:hAnsi="宋体" w:eastAsia="宋体" w:cs="宋体"/>
                <w:kern w:val="0"/>
                <w:sz w:val="24"/>
                <w:szCs w:val="24"/>
              </w:rPr>
              <w:t>　</w:t>
            </w:r>
          </w:p>
        </w:tc>
      </w:tr>
      <w:tr>
        <w:tblPrEx>
          <w:tblCellMar>
            <w:top w:w="0" w:type="dxa"/>
            <w:left w:w="108" w:type="dxa"/>
            <w:bottom w:w="0" w:type="dxa"/>
            <w:right w:w="108" w:type="dxa"/>
          </w:tblCellMar>
        </w:tblPrEx>
        <w:trPr>
          <w:trHeight w:val="828" w:hRule="atLeast"/>
        </w:trPr>
        <w:tc>
          <w:tcPr>
            <w:tcW w:w="15640" w:type="dxa"/>
            <w:gridSpan w:val="9"/>
            <w:tcBorders>
              <w:top w:val="nil"/>
              <w:left w:val="nil"/>
              <w:bottom w:val="nil"/>
              <w:right w:val="nil"/>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注：本表反映部门本年度各项支出情况。</w:t>
            </w:r>
          </w:p>
        </w:tc>
      </w:tr>
    </w:tbl>
    <w:p>
      <w:pPr>
        <w:widowControl/>
        <w:jc w:val="both"/>
        <w:rPr>
          <w:rFonts w:ascii="Times New Roman" w:hAnsi="Times New Roman" w:eastAsia="方正小标宋_GBK" w:cs="Times New Roman"/>
          <w:color w:val="000000"/>
          <w:kern w:val="0"/>
          <w:sz w:val="36"/>
          <w:szCs w:val="21"/>
        </w:rPr>
      </w:pPr>
    </w:p>
    <w:tbl>
      <w:tblPr>
        <w:tblStyle w:val="2"/>
        <w:tblW w:w="15521" w:type="dxa"/>
        <w:tblInd w:w="93" w:type="dxa"/>
        <w:tblLayout w:type="fixed"/>
        <w:tblCellMar>
          <w:top w:w="0" w:type="dxa"/>
          <w:left w:w="108" w:type="dxa"/>
          <w:bottom w:w="0" w:type="dxa"/>
          <w:right w:w="108" w:type="dxa"/>
        </w:tblCellMar>
      </w:tblPr>
      <w:tblGrid>
        <w:gridCol w:w="3595"/>
        <w:gridCol w:w="436"/>
        <w:gridCol w:w="1418"/>
        <w:gridCol w:w="156"/>
        <w:gridCol w:w="2915"/>
        <w:gridCol w:w="632"/>
        <w:gridCol w:w="435"/>
        <w:gridCol w:w="1573"/>
        <w:gridCol w:w="1394"/>
        <w:gridCol w:w="1394"/>
        <w:gridCol w:w="1573"/>
      </w:tblGrid>
      <w:tr>
        <w:tblPrEx>
          <w:tblCellMar>
            <w:top w:w="0" w:type="dxa"/>
            <w:left w:w="108" w:type="dxa"/>
            <w:bottom w:w="0" w:type="dxa"/>
            <w:right w:w="108" w:type="dxa"/>
          </w:tblCellMar>
        </w:tblPrEx>
        <w:trPr>
          <w:trHeight w:val="285" w:hRule="atLeast"/>
        </w:trPr>
        <w:tc>
          <w:tcPr>
            <w:tcW w:w="3595" w:type="dxa"/>
            <w:tcBorders>
              <w:top w:val="nil"/>
              <w:left w:val="nil"/>
              <w:bottom w:val="nil"/>
              <w:right w:val="nil"/>
            </w:tcBorders>
            <w:shd w:val="clear" w:color="auto" w:fill="auto"/>
            <w:noWrap/>
            <w:vAlign w:val="center"/>
          </w:tcPr>
          <w:p>
            <w:pPr>
              <w:widowControl/>
              <w:jc w:val="left"/>
              <w:rPr>
                <w:rFonts w:ascii="黑体" w:hAnsi="黑体" w:eastAsia="黑体" w:cs="宋体"/>
                <w:kern w:val="0"/>
                <w:sz w:val="24"/>
                <w:szCs w:val="24"/>
              </w:rPr>
            </w:pPr>
            <w:bookmarkStart w:id="0" w:name="RANGE!A1:I22"/>
            <w:bookmarkEnd w:id="0"/>
            <w:bookmarkStart w:id="1" w:name="RANGE!A1:F16"/>
          </w:p>
        </w:tc>
        <w:tc>
          <w:tcPr>
            <w:tcW w:w="436" w:type="dxa"/>
            <w:tcBorders>
              <w:top w:val="nil"/>
              <w:left w:val="nil"/>
              <w:bottom w:val="nil"/>
              <w:right w:val="nil"/>
            </w:tcBorders>
            <w:shd w:val="clear" w:color="auto" w:fill="auto"/>
            <w:noWrap/>
            <w:vAlign w:val="center"/>
          </w:tcPr>
          <w:p>
            <w:pPr>
              <w:widowControl/>
              <w:jc w:val="right"/>
              <w:rPr>
                <w:rFonts w:ascii="宋体" w:hAnsi="宋体" w:eastAsia="宋体" w:cs="宋体"/>
                <w:kern w:val="0"/>
                <w:sz w:val="24"/>
                <w:szCs w:val="24"/>
              </w:rPr>
            </w:pPr>
          </w:p>
        </w:tc>
        <w:tc>
          <w:tcPr>
            <w:tcW w:w="1574" w:type="dxa"/>
            <w:gridSpan w:val="2"/>
            <w:tcBorders>
              <w:top w:val="nil"/>
              <w:left w:val="nil"/>
              <w:bottom w:val="nil"/>
              <w:right w:val="nil"/>
            </w:tcBorders>
            <w:shd w:val="clear" w:color="auto" w:fill="auto"/>
            <w:noWrap/>
            <w:vAlign w:val="center"/>
          </w:tcPr>
          <w:p>
            <w:pPr>
              <w:widowControl/>
              <w:jc w:val="right"/>
              <w:rPr>
                <w:rFonts w:ascii="宋体" w:hAnsi="宋体" w:eastAsia="宋体" w:cs="宋体"/>
                <w:kern w:val="0"/>
                <w:sz w:val="24"/>
                <w:szCs w:val="24"/>
              </w:rPr>
            </w:pPr>
          </w:p>
        </w:tc>
        <w:tc>
          <w:tcPr>
            <w:tcW w:w="3547" w:type="dxa"/>
            <w:gridSpan w:val="2"/>
            <w:tcBorders>
              <w:top w:val="nil"/>
              <w:left w:val="nil"/>
              <w:bottom w:val="nil"/>
              <w:right w:val="nil"/>
            </w:tcBorders>
            <w:shd w:val="clear" w:color="auto" w:fill="auto"/>
            <w:noWrap/>
            <w:vAlign w:val="center"/>
          </w:tcPr>
          <w:p>
            <w:pPr>
              <w:widowControl/>
              <w:jc w:val="right"/>
              <w:rPr>
                <w:rFonts w:ascii="宋体" w:hAnsi="宋体" w:eastAsia="宋体" w:cs="宋体"/>
                <w:kern w:val="0"/>
                <w:sz w:val="24"/>
                <w:szCs w:val="24"/>
              </w:rPr>
            </w:pPr>
          </w:p>
        </w:tc>
        <w:tc>
          <w:tcPr>
            <w:tcW w:w="435" w:type="dxa"/>
            <w:tcBorders>
              <w:top w:val="nil"/>
              <w:left w:val="nil"/>
              <w:bottom w:val="nil"/>
              <w:right w:val="nil"/>
            </w:tcBorders>
            <w:shd w:val="clear" w:color="auto" w:fill="auto"/>
            <w:noWrap/>
            <w:vAlign w:val="center"/>
          </w:tcPr>
          <w:p>
            <w:pPr>
              <w:widowControl/>
              <w:jc w:val="right"/>
              <w:rPr>
                <w:rFonts w:ascii="宋体" w:hAnsi="宋体" w:eastAsia="宋体" w:cs="宋体"/>
                <w:kern w:val="0"/>
                <w:sz w:val="24"/>
                <w:szCs w:val="24"/>
              </w:rPr>
            </w:pPr>
          </w:p>
        </w:tc>
        <w:tc>
          <w:tcPr>
            <w:tcW w:w="1573" w:type="dxa"/>
            <w:tcBorders>
              <w:top w:val="nil"/>
              <w:left w:val="nil"/>
              <w:bottom w:val="nil"/>
              <w:right w:val="nil"/>
            </w:tcBorders>
            <w:shd w:val="clear" w:color="auto" w:fill="auto"/>
            <w:noWrap/>
            <w:vAlign w:val="center"/>
          </w:tcPr>
          <w:p>
            <w:pPr>
              <w:widowControl/>
              <w:jc w:val="right"/>
              <w:rPr>
                <w:rFonts w:ascii="宋体" w:hAnsi="宋体" w:eastAsia="宋体" w:cs="宋体"/>
                <w:kern w:val="0"/>
                <w:sz w:val="24"/>
                <w:szCs w:val="24"/>
              </w:rPr>
            </w:pPr>
          </w:p>
        </w:tc>
        <w:tc>
          <w:tcPr>
            <w:tcW w:w="1394" w:type="dxa"/>
            <w:tcBorders>
              <w:top w:val="nil"/>
              <w:left w:val="nil"/>
              <w:bottom w:val="nil"/>
              <w:right w:val="nil"/>
            </w:tcBorders>
            <w:shd w:val="clear" w:color="auto" w:fill="auto"/>
            <w:noWrap/>
            <w:vAlign w:val="center"/>
          </w:tcPr>
          <w:p>
            <w:pPr>
              <w:widowControl/>
              <w:jc w:val="right"/>
              <w:rPr>
                <w:rFonts w:ascii="宋体" w:hAnsi="宋体" w:eastAsia="宋体" w:cs="宋体"/>
                <w:kern w:val="0"/>
                <w:sz w:val="24"/>
                <w:szCs w:val="24"/>
              </w:rPr>
            </w:pPr>
          </w:p>
        </w:tc>
        <w:tc>
          <w:tcPr>
            <w:tcW w:w="1394" w:type="dxa"/>
            <w:tcBorders>
              <w:top w:val="nil"/>
              <w:left w:val="nil"/>
              <w:bottom w:val="nil"/>
              <w:right w:val="nil"/>
            </w:tcBorders>
            <w:shd w:val="clear" w:color="auto" w:fill="auto"/>
            <w:noWrap/>
            <w:vAlign w:val="center"/>
          </w:tcPr>
          <w:p>
            <w:pPr>
              <w:widowControl/>
              <w:jc w:val="right"/>
              <w:rPr>
                <w:rFonts w:ascii="宋体" w:hAnsi="宋体" w:eastAsia="宋体" w:cs="宋体"/>
                <w:kern w:val="0"/>
                <w:sz w:val="24"/>
                <w:szCs w:val="24"/>
              </w:rPr>
            </w:pPr>
          </w:p>
        </w:tc>
        <w:tc>
          <w:tcPr>
            <w:tcW w:w="1573" w:type="dxa"/>
            <w:tcBorders>
              <w:top w:val="nil"/>
              <w:left w:val="nil"/>
              <w:bottom w:val="nil"/>
              <w:right w:val="nil"/>
            </w:tcBorders>
            <w:shd w:val="clear" w:color="auto" w:fill="auto"/>
            <w:noWrap/>
            <w:vAlign w:val="center"/>
          </w:tcPr>
          <w:p>
            <w:pPr>
              <w:widowControl/>
              <w:jc w:val="right"/>
              <w:rPr>
                <w:rFonts w:ascii="宋体" w:hAnsi="宋体" w:eastAsia="宋体" w:cs="宋体"/>
                <w:kern w:val="0"/>
                <w:sz w:val="24"/>
                <w:szCs w:val="24"/>
              </w:rPr>
            </w:pPr>
          </w:p>
        </w:tc>
      </w:tr>
      <w:tr>
        <w:tblPrEx>
          <w:tblCellMar>
            <w:top w:w="0" w:type="dxa"/>
            <w:left w:w="108" w:type="dxa"/>
            <w:bottom w:w="0" w:type="dxa"/>
            <w:right w:w="108" w:type="dxa"/>
          </w:tblCellMar>
        </w:tblPrEx>
        <w:trPr>
          <w:trHeight w:val="360" w:hRule="atLeast"/>
        </w:trPr>
        <w:tc>
          <w:tcPr>
            <w:tcW w:w="15521" w:type="dxa"/>
            <w:gridSpan w:val="11"/>
            <w:tcBorders>
              <w:top w:val="nil"/>
              <w:left w:val="nil"/>
              <w:bottom w:val="nil"/>
              <w:right w:val="nil"/>
            </w:tcBorders>
            <w:shd w:val="clear" w:color="auto" w:fill="auto"/>
            <w:noWrap/>
            <w:vAlign w:val="center"/>
          </w:tcPr>
          <w:p>
            <w:pPr>
              <w:widowControl/>
              <w:jc w:val="center"/>
              <w:rPr>
                <w:rFonts w:ascii="华文中宋" w:hAnsi="华文中宋" w:eastAsia="华文中宋" w:cs="宋体"/>
                <w:color w:val="000000"/>
                <w:kern w:val="0"/>
                <w:sz w:val="32"/>
                <w:szCs w:val="32"/>
              </w:rPr>
            </w:pPr>
            <w:r>
              <w:rPr>
                <w:rFonts w:hint="eastAsia" w:ascii="华文中宋" w:hAnsi="华文中宋" w:eastAsia="华文中宋" w:cs="宋体"/>
                <w:color w:val="000000"/>
                <w:kern w:val="0"/>
                <w:sz w:val="32"/>
                <w:szCs w:val="32"/>
              </w:rPr>
              <w:t>财政拨款收入支出决算总表</w:t>
            </w:r>
          </w:p>
        </w:tc>
      </w:tr>
      <w:tr>
        <w:tblPrEx>
          <w:tblCellMar>
            <w:top w:w="0" w:type="dxa"/>
            <w:left w:w="108" w:type="dxa"/>
            <w:bottom w:w="0" w:type="dxa"/>
            <w:right w:w="108" w:type="dxa"/>
          </w:tblCellMar>
        </w:tblPrEx>
        <w:trPr>
          <w:trHeight w:val="199" w:hRule="atLeast"/>
        </w:trPr>
        <w:tc>
          <w:tcPr>
            <w:tcW w:w="3595" w:type="dxa"/>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436" w:type="dxa"/>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418" w:type="dxa"/>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3703" w:type="dxa"/>
            <w:gridSpan w:val="3"/>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435" w:type="dxa"/>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573" w:type="dxa"/>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394" w:type="dxa"/>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394" w:type="dxa"/>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573" w:type="dxa"/>
            <w:tcBorders>
              <w:top w:val="nil"/>
              <w:left w:val="nil"/>
              <w:bottom w:val="nil"/>
              <w:right w:val="nil"/>
            </w:tcBorders>
            <w:shd w:val="clear" w:color="000000" w:fill="FFFFFF"/>
            <w:noWrap/>
            <w:vAlign w:val="center"/>
          </w:tcPr>
          <w:p>
            <w:pPr>
              <w:widowControl/>
              <w:jc w:val="right"/>
              <w:rPr>
                <w:rFonts w:ascii="宋体" w:hAnsi="宋体" w:eastAsia="宋体" w:cs="宋体"/>
                <w:color w:val="000000"/>
                <w:kern w:val="0"/>
                <w:sz w:val="20"/>
                <w:szCs w:val="20"/>
              </w:rPr>
            </w:pPr>
            <w:r>
              <w:rPr>
                <w:rFonts w:hint="eastAsia" w:ascii="宋体" w:hAnsi="宋体" w:eastAsia="宋体" w:cs="宋体"/>
                <w:color w:val="000000"/>
                <w:kern w:val="0"/>
                <w:sz w:val="20"/>
                <w:szCs w:val="20"/>
              </w:rPr>
              <w:t>公开04表</w:t>
            </w:r>
          </w:p>
        </w:tc>
      </w:tr>
      <w:tr>
        <w:tblPrEx>
          <w:tblCellMar>
            <w:top w:w="0" w:type="dxa"/>
            <w:left w:w="108" w:type="dxa"/>
            <w:bottom w:w="0" w:type="dxa"/>
            <w:right w:w="108" w:type="dxa"/>
          </w:tblCellMar>
        </w:tblPrEx>
        <w:trPr>
          <w:trHeight w:val="300" w:hRule="atLeast"/>
        </w:trPr>
        <w:tc>
          <w:tcPr>
            <w:tcW w:w="3595" w:type="dxa"/>
            <w:tcBorders>
              <w:top w:val="nil"/>
              <w:left w:val="nil"/>
              <w:bottom w:val="nil"/>
              <w:right w:val="nil"/>
            </w:tcBorders>
            <w:shd w:val="clear" w:color="000000" w:fill="FFFFFF"/>
            <w:noWrap/>
            <w:vAlign w:val="center"/>
          </w:tcPr>
          <w:p>
            <w:pPr>
              <w:widowControl/>
              <w:jc w:val="left"/>
              <w:rPr>
                <w:rFonts w:ascii="宋体" w:hAnsi="宋体" w:eastAsia="宋体" w:cs="宋体"/>
                <w:color w:val="000000"/>
                <w:kern w:val="0"/>
                <w:sz w:val="20"/>
                <w:szCs w:val="20"/>
              </w:rPr>
            </w:pPr>
            <w:r>
              <w:rPr>
                <w:rFonts w:hint="eastAsia" w:ascii="宋体" w:hAnsi="宋体" w:eastAsia="宋体" w:cs="宋体"/>
                <w:color w:val="000000"/>
                <w:kern w:val="0"/>
                <w:sz w:val="20"/>
                <w:szCs w:val="20"/>
              </w:rPr>
              <w:t>部门：</w:t>
            </w:r>
            <w:r>
              <w:rPr>
                <w:rFonts w:hint="eastAsia" w:ascii="宋体" w:hAnsi="宋体" w:eastAsia="宋体" w:cs="宋体"/>
                <w:i w:val="0"/>
                <w:color w:val="000000"/>
                <w:kern w:val="0"/>
                <w:sz w:val="20"/>
                <w:szCs w:val="20"/>
                <w:u w:val="none"/>
                <w:lang w:val="en-US" w:eastAsia="zh-CN" w:bidi="ar"/>
              </w:rPr>
              <w:t>岳阳市沿湖风光带管理中心</w:t>
            </w:r>
            <w:r>
              <w:rPr>
                <w:rFonts w:hint="eastAsia" w:ascii="宋体" w:hAnsi="宋体" w:eastAsia="宋体" w:cs="宋体"/>
                <w:kern w:val="0"/>
                <w:sz w:val="24"/>
                <w:szCs w:val="24"/>
              </w:rPr>
              <w:t>　</w:t>
            </w:r>
          </w:p>
        </w:tc>
        <w:tc>
          <w:tcPr>
            <w:tcW w:w="436" w:type="dxa"/>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418" w:type="dxa"/>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3703" w:type="dxa"/>
            <w:gridSpan w:val="3"/>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435" w:type="dxa"/>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573" w:type="dxa"/>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394" w:type="dxa"/>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394" w:type="dxa"/>
            <w:tcBorders>
              <w:top w:val="nil"/>
              <w:left w:val="nil"/>
              <w:bottom w:val="nil"/>
              <w:right w:val="nil"/>
            </w:tcBorders>
            <w:shd w:val="clear" w:color="000000" w:fill="FFFFFF"/>
            <w:noWrap/>
            <w:vAlign w:val="center"/>
          </w:tcPr>
          <w:p>
            <w:pPr>
              <w:widowControl/>
              <w:jc w:val="right"/>
              <w:rPr>
                <w:rFonts w:ascii="宋体" w:hAnsi="宋体" w:eastAsia="宋体" w:cs="宋体"/>
                <w:kern w:val="0"/>
                <w:sz w:val="24"/>
                <w:szCs w:val="24"/>
              </w:rPr>
            </w:pPr>
            <w:r>
              <w:rPr>
                <w:rFonts w:hint="eastAsia" w:ascii="宋体" w:hAnsi="宋体" w:eastAsia="宋体" w:cs="宋体"/>
                <w:kern w:val="0"/>
                <w:sz w:val="24"/>
                <w:szCs w:val="24"/>
              </w:rPr>
              <w:t>　</w:t>
            </w:r>
          </w:p>
        </w:tc>
        <w:tc>
          <w:tcPr>
            <w:tcW w:w="1573" w:type="dxa"/>
            <w:tcBorders>
              <w:top w:val="nil"/>
              <w:left w:val="nil"/>
              <w:bottom w:val="nil"/>
              <w:right w:val="nil"/>
            </w:tcBorders>
            <w:shd w:val="clear" w:color="000000" w:fill="FFFFFF"/>
            <w:noWrap/>
            <w:vAlign w:val="center"/>
          </w:tcPr>
          <w:p>
            <w:pPr>
              <w:widowControl/>
              <w:jc w:val="right"/>
              <w:rPr>
                <w:rFonts w:ascii="宋体" w:hAnsi="宋体" w:eastAsia="宋体" w:cs="宋体"/>
                <w:color w:val="000000"/>
                <w:kern w:val="0"/>
                <w:sz w:val="20"/>
                <w:szCs w:val="20"/>
              </w:rPr>
            </w:pPr>
            <w:r>
              <w:rPr>
                <w:rFonts w:hint="eastAsia" w:ascii="宋体" w:hAnsi="宋体" w:eastAsia="宋体" w:cs="宋体"/>
                <w:color w:val="000000"/>
                <w:kern w:val="0"/>
                <w:sz w:val="20"/>
                <w:szCs w:val="20"/>
              </w:rPr>
              <w:t>单位：万元</w:t>
            </w:r>
          </w:p>
        </w:tc>
      </w:tr>
      <w:tr>
        <w:tblPrEx>
          <w:tblCellMar>
            <w:top w:w="0" w:type="dxa"/>
            <w:left w:w="108" w:type="dxa"/>
            <w:bottom w:w="0" w:type="dxa"/>
            <w:right w:w="108" w:type="dxa"/>
          </w:tblCellMar>
        </w:tblPrEx>
        <w:trPr>
          <w:trHeight w:val="402" w:hRule="atLeast"/>
        </w:trPr>
        <w:tc>
          <w:tcPr>
            <w:tcW w:w="5449" w:type="dxa"/>
            <w:gridSpan w:val="3"/>
            <w:tcBorders>
              <w:top w:val="single" w:color="auto" w:sz="4" w:space="0"/>
              <w:left w:val="single" w:color="auto" w:sz="4" w:space="0"/>
              <w:bottom w:val="single" w:color="auto" w:sz="4" w:space="0"/>
              <w:right w:val="single" w:color="auto" w:sz="4" w:space="0"/>
            </w:tcBorders>
            <w:shd w:val="clear" w:color="000000" w:fill="FFFFFF"/>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收入</w:t>
            </w:r>
          </w:p>
        </w:tc>
        <w:tc>
          <w:tcPr>
            <w:tcW w:w="10072" w:type="dxa"/>
            <w:gridSpan w:val="8"/>
            <w:tcBorders>
              <w:top w:val="single" w:color="auto" w:sz="4" w:space="0"/>
              <w:left w:val="nil"/>
              <w:bottom w:val="single" w:color="auto" w:sz="4" w:space="0"/>
              <w:right w:val="single" w:color="auto" w:sz="4" w:space="0"/>
            </w:tcBorders>
            <w:shd w:val="clear" w:color="000000" w:fill="FFFFFF"/>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支出</w:t>
            </w:r>
          </w:p>
        </w:tc>
      </w:tr>
      <w:tr>
        <w:tblPrEx>
          <w:tblCellMar>
            <w:top w:w="0" w:type="dxa"/>
            <w:left w:w="108" w:type="dxa"/>
            <w:bottom w:w="0" w:type="dxa"/>
            <w:right w:w="108" w:type="dxa"/>
          </w:tblCellMar>
        </w:tblPrEx>
        <w:trPr>
          <w:trHeight w:val="630" w:hRule="atLeast"/>
        </w:trPr>
        <w:tc>
          <w:tcPr>
            <w:tcW w:w="3595"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项    目</w:t>
            </w:r>
          </w:p>
        </w:tc>
        <w:tc>
          <w:tcPr>
            <w:tcW w:w="43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行次</w:t>
            </w:r>
          </w:p>
        </w:tc>
        <w:tc>
          <w:tcPr>
            <w:tcW w:w="141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金额</w:t>
            </w:r>
          </w:p>
        </w:tc>
        <w:tc>
          <w:tcPr>
            <w:tcW w:w="3071"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项    目</w:t>
            </w:r>
          </w:p>
        </w:tc>
        <w:tc>
          <w:tcPr>
            <w:tcW w:w="1067"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行次</w:t>
            </w:r>
          </w:p>
        </w:tc>
        <w:tc>
          <w:tcPr>
            <w:tcW w:w="157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合计</w:t>
            </w:r>
          </w:p>
        </w:tc>
        <w:tc>
          <w:tcPr>
            <w:tcW w:w="139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一般公共预算财政拨款</w:t>
            </w:r>
          </w:p>
        </w:tc>
        <w:tc>
          <w:tcPr>
            <w:tcW w:w="1394"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政府性基金预算财政拨款</w:t>
            </w:r>
          </w:p>
        </w:tc>
        <w:tc>
          <w:tcPr>
            <w:tcW w:w="1573" w:type="dxa"/>
            <w:tcBorders>
              <w:top w:val="nil"/>
              <w:left w:val="nil"/>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国有资本经营预算财政拨款</w:t>
            </w:r>
          </w:p>
        </w:tc>
      </w:tr>
      <w:tr>
        <w:tblPrEx>
          <w:tblCellMar>
            <w:top w:w="0" w:type="dxa"/>
            <w:left w:w="108" w:type="dxa"/>
            <w:bottom w:w="0" w:type="dxa"/>
            <w:right w:w="108" w:type="dxa"/>
          </w:tblCellMar>
        </w:tblPrEx>
        <w:trPr>
          <w:trHeight w:val="402" w:hRule="atLeast"/>
        </w:trPr>
        <w:tc>
          <w:tcPr>
            <w:tcW w:w="3595"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栏    次</w:t>
            </w:r>
          </w:p>
        </w:tc>
        <w:tc>
          <w:tcPr>
            <w:tcW w:w="43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　</w:t>
            </w:r>
          </w:p>
        </w:tc>
        <w:tc>
          <w:tcPr>
            <w:tcW w:w="1418"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1</w:t>
            </w:r>
          </w:p>
        </w:tc>
        <w:tc>
          <w:tcPr>
            <w:tcW w:w="3071"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栏    次</w:t>
            </w:r>
          </w:p>
        </w:tc>
        <w:tc>
          <w:tcPr>
            <w:tcW w:w="1067"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　</w:t>
            </w:r>
          </w:p>
        </w:tc>
        <w:tc>
          <w:tcPr>
            <w:tcW w:w="157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2</w:t>
            </w:r>
          </w:p>
        </w:tc>
        <w:tc>
          <w:tcPr>
            <w:tcW w:w="139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3</w:t>
            </w:r>
          </w:p>
        </w:tc>
        <w:tc>
          <w:tcPr>
            <w:tcW w:w="139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4</w:t>
            </w:r>
          </w:p>
        </w:tc>
        <w:tc>
          <w:tcPr>
            <w:tcW w:w="157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4"/>
                <w:szCs w:val="24"/>
              </w:rPr>
            </w:pPr>
            <w:r>
              <w:rPr>
                <w:rFonts w:hint="eastAsia" w:ascii="宋体" w:hAnsi="宋体" w:eastAsia="宋体" w:cs="宋体"/>
                <w:kern w:val="0"/>
                <w:sz w:val="24"/>
                <w:szCs w:val="24"/>
              </w:rPr>
              <w:t>5</w:t>
            </w:r>
          </w:p>
        </w:tc>
      </w:tr>
      <w:tr>
        <w:tblPrEx>
          <w:tblCellMar>
            <w:top w:w="0" w:type="dxa"/>
            <w:left w:w="108" w:type="dxa"/>
            <w:bottom w:w="0" w:type="dxa"/>
            <w:right w:w="108" w:type="dxa"/>
          </w:tblCellMar>
        </w:tblPrEx>
        <w:trPr>
          <w:trHeight w:val="402" w:hRule="atLeast"/>
        </w:trPr>
        <w:tc>
          <w:tcPr>
            <w:tcW w:w="3595"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kern w:val="0"/>
                <w:sz w:val="22"/>
                <w:szCs w:val="22"/>
              </w:rPr>
            </w:pPr>
            <w:r>
              <w:rPr>
                <w:rFonts w:hint="eastAsia" w:ascii="宋体" w:hAnsi="宋体" w:eastAsia="宋体" w:cs="宋体"/>
                <w:kern w:val="0"/>
                <w:sz w:val="22"/>
                <w:szCs w:val="22"/>
              </w:rPr>
              <w:t>一、一般公共预算财政拨款</w:t>
            </w:r>
          </w:p>
        </w:tc>
        <w:tc>
          <w:tcPr>
            <w:tcW w:w="43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rPr>
              <w:t>1</w:t>
            </w:r>
          </w:p>
        </w:tc>
        <w:tc>
          <w:tcPr>
            <w:tcW w:w="1418"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2"/>
                <w:szCs w:val="22"/>
              </w:rPr>
            </w:pPr>
            <w:r>
              <w:rPr>
                <w:rFonts w:hint="eastAsia" w:ascii="宋体" w:hAnsi="宋体" w:eastAsia="宋体" w:cs="宋体"/>
                <w:kern w:val="0"/>
                <w:sz w:val="22"/>
                <w:szCs w:val="22"/>
                <w:lang w:val="en-US" w:eastAsia="zh-CN"/>
              </w:rPr>
              <w:t>226.60</w:t>
            </w:r>
            <w:r>
              <w:rPr>
                <w:rFonts w:hint="eastAsia" w:ascii="宋体" w:hAnsi="宋体" w:eastAsia="宋体" w:cs="宋体"/>
                <w:kern w:val="0"/>
                <w:sz w:val="22"/>
                <w:szCs w:val="22"/>
              </w:rPr>
              <w:t>　</w:t>
            </w:r>
          </w:p>
        </w:tc>
        <w:tc>
          <w:tcPr>
            <w:tcW w:w="3071"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kern w:val="0"/>
                <w:sz w:val="22"/>
                <w:szCs w:val="22"/>
              </w:rPr>
            </w:pPr>
            <w:r>
              <w:rPr>
                <w:rFonts w:hint="eastAsia" w:ascii="宋体" w:hAnsi="宋体" w:eastAsia="宋体" w:cs="宋体"/>
                <w:kern w:val="0"/>
                <w:sz w:val="22"/>
                <w:szCs w:val="22"/>
              </w:rPr>
              <w:t>一、一般公共服务支出</w:t>
            </w:r>
          </w:p>
        </w:tc>
        <w:tc>
          <w:tcPr>
            <w:tcW w:w="1067"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rPr>
              <w:t>15</w:t>
            </w:r>
          </w:p>
        </w:tc>
        <w:tc>
          <w:tcPr>
            <w:tcW w:w="157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lang w:val="en-US" w:eastAsia="zh-CN"/>
              </w:rPr>
              <w:t>0.00</w:t>
            </w:r>
          </w:p>
        </w:tc>
        <w:tc>
          <w:tcPr>
            <w:tcW w:w="139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lang w:val="en-US" w:eastAsia="zh-CN"/>
              </w:rPr>
              <w:t>0.00</w:t>
            </w:r>
          </w:p>
        </w:tc>
        <w:tc>
          <w:tcPr>
            <w:tcW w:w="139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lang w:val="en-US" w:eastAsia="zh-CN"/>
              </w:rPr>
              <w:t>0.00</w:t>
            </w:r>
          </w:p>
        </w:tc>
        <w:tc>
          <w:tcPr>
            <w:tcW w:w="157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lang w:val="en-US" w:eastAsia="zh-CN"/>
              </w:rPr>
              <w:t>0.00</w:t>
            </w:r>
          </w:p>
        </w:tc>
      </w:tr>
      <w:tr>
        <w:tblPrEx>
          <w:tblCellMar>
            <w:top w:w="0" w:type="dxa"/>
            <w:left w:w="108" w:type="dxa"/>
            <w:bottom w:w="0" w:type="dxa"/>
            <w:right w:w="108" w:type="dxa"/>
          </w:tblCellMar>
        </w:tblPrEx>
        <w:trPr>
          <w:trHeight w:val="402" w:hRule="atLeast"/>
        </w:trPr>
        <w:tc>
          <w:tcPr>
            <w:tcW w:w="3595"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kern w:val="0"/>
                <w:sz w:val="22"/>
                <w:szCs w:val="22"/>
              </w:rPr>
            </w:pPr>
            <w:r>
              <w:rPr>
                <w:rFonts w:hint="eastAsia" w:ascii="宋体" w:hAnsi="宋体" w:eastAsia="宋体" w:cs="宋体"/>
                <w:kern w:val="0"/>
                <w:sz w:val="22"/>
                <w:szCs w:val="22"/>
              </w:rPr>
              <w:t>二、政府性基金预算财政拨款</w:t>
            </w:r>
          </w:p>
        </w:tc>
        <w:tc>
          <w:tcPr>
            <w:tcW w:w="43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rPr>
              <w:t>2</w:t>
            </w:r>
          </w:p>
        </w:tc>
        <w:tc>
          <w:tcPr>
            <w:tcW w:w="1418"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2"/>
                <w:szCs w:val="22"/>
              </w:rPr>
            </w:pPr>
            <w:r>
              <w:rPr>
                <w:rFonts w:hint="eastAsia" w:ascii="宋体" w:hAnsi="宋体" w:eastAsia="宋体" w:cs="宋体"/>
                <w:kern w:val="0"/>
                <w:sz w:val="22"/>
                <w:szCs w:val="22"/>
                <w:lang w:val="en-US" w:eastAsia="zh-CN"/>
              </w:rPr>
              <w:t>0.00</w:t>
            </w:r>
            <w:r>
              <w:rPr>
                <w:rFonts w:hint="eastAsia" w:ascii="宋体" w:hAnsi="宋体" w:eastAsia="宋体" w:cs="宋体"/>
                <w:kern w:val="0"/>
                <w:sz w:val="22"/>
                <w:szCs w:val="22"/>
              </w:rPr>
              <w:t>　</w:t>
            </w:r>
          </w:p>
        </w:tc>
        <w:tc>
          <w:tcPr>
            <w:tcW w:w="3071"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kern w:val="0"/>
                <w:sz w:val="22"/>
                <w:szCs w:val="22"/>
              </w:rPr>
            </w:pPr>
            <w:r>
              <w:rPr>
                <w:rFonts w:hint="eastAsia" w:ascii="宋体" w:hAnsi="宋体" w:eastAsia="宋体" w:cs="宋体"/>
                <w:kern w:val="0"/>
                <w:sz w:val="22"/>
                <w:szCs w:val="22"/>
              </w:rPr>
              <w:t>二、外交支出</w:t>
            </w:r>
          </w:p>
        </w:tc>
        <w:tc>
          <w:tcPr>
            <w:tcW w:w="1067"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rPr>
              <w:t>16</w:t>
            </w:r>
          </w:p>
        </w:tc>
        <w:tc>
          <w:tcPr>
            <w:tcW w:w="157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lang w:val="en-US" w:eastAsia="zh-CN"/>
              </w:rPr>
              <w:t>0.00</w:t>
            </w:r>
          </w:p>
        </w:tc>
        <w:tc>
          <w:tcPr>
            <w:tcW w:w="139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lang w:val="en-US" w:eastAsia="zh-CN"/>
              </w:rPr>
              <w:t>0.00</w:t>
            </w:r>
          </w:p>
        </w:tc>
        <w:tc>
          <w:tcPr>
            <w:tcW w:w="139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lang w:val="en-US" w:eastAsia="zh-CN"/>
              </w:rPr>
              <w:t>0.00</w:t>
            </w:r>
          </w:p>
        </w:tc>
        <w:tc>
          <w:tcPr>
            <w:tcW w:w="157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lang w:val="en-US" w:eastAsia="zh-CN"/>
              </w:rPr>
              <w:t>0.00</w:t>
            </w:r>
          </w:p>
        </w:tc>
      </w:tr>
      <w:tr>
        <w:tblPrEx>
          <w:tblCellMar>
            <w:top w:w="0" w:type="dxa"/>
            <w:left w:w="108" w:type="dxa"/>
            <w:bottom w:w="0" w:type="dxa"/>
            <w:right w:w="108" w:type="dxa"/>
          </w:tblCellMar>
        </w:tblPrEx>
        <w:trPr>
          <w:trHeight w:val="402" w:hRule="atLeast"/>
        </w:trPr>
        <w:tc>
          <w:tcPr>
            <w:tcW w:w="3595"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kern w:val="0"/>
                <w:sz w:val="22"/>
                <w:szCs w:val="22"/>
              </w:rPr>
            </w:pPr>
            <w:r>
              <w:rPr>
                <w:rFonts w:hint="eastAsia" w:ascii="宋体" w:hAnsi="宋体" w:eastAsia="宋体" w:cs="宋体"/>
                <w:kern w:val="0"/>
                <w:sz w:val="22"/>
                <w:szCs w:val="22"/>
              </w:rPr>
              <w:t>三、国有资本经营预算财政拨款</w:t>
            </w:r>
          </w:p>
        </w:tc>
        <w:tc>
          <w:tcPr>
            <w:tcW w:w="43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rPr>
              <w:t>3</w:t>
            </w:r>
          </w:p>
        </w:tc>
        <w:tc>
          <w:tcPr>
            <w:tcW w:w="1418"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2"/>
                <w:szCs w:val="22"/>
              </w:rPr>
            </w:pPr>
            <w:r>
              <w:rPr>
                <w:rFonts w:hint="eastAsia" w:ascii="宋体" w:hAnsi="宋体" w:eastAsia="宋体" w:cs="宋体"/>
                <w:kern w:val="0"/>
                <w:sz w:val="22"/>
                <w:szCs w:val="22"/>
                <w:lang w:val="en-US" w:eastAsia="zh-CN"/>
              </w:rPr>
              <w:t>0.00</w:t>
            </w:r>
            <w:r>
              <w:rPr>
                <w:rFonts w:hint="eastAsia" w:ascii="宋体" w:hAnsi="宋体" w:eastAsia="宋体" w:cs="宋体"/>
                <w:kern w:val="0"/>
                <w:sz w:val="22"/>
                <w:szCs w:val="22"/>
              </w:rPr>
              <w:t>　</w:t>
            </w:r>
          </w:p>
        </w:tc>
        <w:tc>
          <w:tcPr>
            <w:tcW w:w="3071"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kern w:val="0"/>
                <w:sz w:val="22"/>
                <w:szCs w:val="22"/>
              </w:rPr>
            </w:pPr>
            <w:r>
              <w:rPr>
                <w:rFonts w:hint="eastAsia" w:ascii="宋体" w:hAnsi="宋体" w:eastAsia="宋体" w:cs="宋体"/>
                <w:kern w:val="0"/>
                <w:sz w:val="22"/>
                <w:szCs w:val="22"/>
              </w:rPr>
              <w:t>三、国防支出</w:t>
            </w:r>
          </w:p>
        </w:tc>
        <w:tc>
          <w:tcPr>
            <w:tcW w:w="1067"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rPr>
              <w:t>17</w:t>
            </w:r>
          </w:p>
        </w:tc>
        <w:tc>
          <w:tcPr>
            <w:tcW w:w="157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lang w:val="en-US" w:eastAsia="zh-CN"/>
              </w:rPr>
              <w:t>0.00</w:t>
            </w:r>
          </w:p>
        </w:tc>
        <w:tc>
          <w:tcPr>
            <w:tcW w:w="139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lang w:val="en-US" w:eastAsia="zh-CN"/>
              </w:rPr>
              <w:t>0.00</w:t>
            </w:r>
          </w:p>
        </w:tc>
        <w:tc>
          <w:tcPr>
            <w:tcW w:w="139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lang w:val="en-US" w:eastAsia="zh-CN"/>
              </w:rPr>
              <w:t>0.00</w:t>
            </w:r>
          </w:p>
        </w:tc>
        <w:tc>
          <w:tcPr>
            <w:tcW w:w="157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lang w:val="en-US" w:eastAsia="zh-CN"/>
              </w:rPr>
              <w:t>0.00</w:t>
            </w:r>
          </w:p>
        </w:tc>
      </w:tr>
      <w:tr>
        <w:tblPrEx>
          <w:tblCellMar>
            <w:top w:w="0" w:type="dxa"/>
            <w:left w:w="108" w:type="dxa"/>
            <w:bottom w:w="0" w:type="dxa"/>
            <w:right w:w="108" w:type="dxa"/>
          </w:tblCellMar>
        </w:tblPrEx>
        <w:trPr>
          <w:trHeight w:val="402" w:hRule="atLeast"/>
        </w:trPr>
        <w:tc>
          <w:tcPr>
            <w:tcW w:w="3595"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kern w:val="0"/>
                <w:sz w:val="22"/>
                <w:szCs w:val="22"/>
              </w:rPr>
            </w:pPr>
            <w:r>
              <w:rPr>
                <w:rFonts w:hint="eastAsia" w:ascii="宋体" w:hAnsi="宋体" w:eastAsia="宋体" w:cs="宋体"/>
                <w:kern w:val="0"/>
                <w:sz w:val="22"/>
                <w:szCs w:val="22"/>
              </w:rPr>
              <w:t>　</w:t>
            </w:r>
          </w:p>
        </w:tc>
        <w:tc>
          <w:tcPr>
            <w:tcW w:w="43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rPr>
              <w:t>4</w:t>
            </w:r>
          </w:p>
        </w:tc>
        <w:tc>
          <w:tcPr>
            <w:tcW w:w="1418"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2"/>
                <w:szCs w:val="22"/>
              </w:rPr>
            </w:pPr>
            <w:r>
              <w:rPr>
                <w:rFonts w:hint="eastAsia" w:ascii="宋体" w:hAnsi="宋体" w:eastAsia="宋体" w:cs="宋体"/>
                <w:kern w:val="0"/>
                <w:sz w:val="22"/>
                <w:szCs w:val="22"/>
              </w:rPr>
              <w:t>　</w:t>
            </w:r>
          </w:p>
        </w:tc>
        <w:tc>
          <w:tcPr>
            <w:tcW w:w="3071" w:type="dxa"/>
            <w:gridSpan w:val="2"/>
            <w:tcBorders>
              <w:top w:val="nil"/>
              <w:left w:val="nil"/>
              <w:bottom w:val="single" w:color="auto" w:sz="4" w:space="0"/>
              <w:right w:val="single" w:color="auto" w:sz="4" w:space="0"/>
            </w:tcBorders>
            <w:shd w:val="clear" w:color="auto" w:fill="auto"/>
            <w:noWrap/>
            <w:vAlign w:val="center"/>
          </w:tcPr>
          <w:p>
            <w:pPr>
              <w:widowControl/>
              <w:jc w:val="left"/>
              <w:rPr>
                <w:rFonts w:hint="default" w:ascii="宋体" w:hAnsi="宋体" w:eastAsia="宋体" w:cs="宋体"/>
                <w:kern w:val="0"/>
                <w:sz w:val="22"/>
                <w:szCs w:val="22"/>
                <w:lang w:val="en-US" w:eastAsia="zh-CN"/>
              </w:rPr>
            </w:pPr>
            <w:r>
              <w:rPr>
                <w:rFonts w:hint="eastAsia" w:ascii="宋体" w:hAnsi="宋体" w:eastAsia="宋体" w:cs="宋体"/>
                <w:kern w:val="0"/>
                <w:sz w:val="22"/>
                <w:szCs w:val="22"/>
              </w:rPr>
              <w:t>四、</w:t>
            </w:r>
            <w:r>
              <w:rPr>
                <w:rFonts w:hint="eastAsia" w:ascii="宋体" w:hAnsi="宋体" w:eastAsia="宋体" w:cs="宋体"/>
                <w:kern w:val="0"/>
                <w:sz w:val="22"/>
                <w:szCs w:val="22"/>
                <w:lang w:val="en-US" w:eastAsia="zh-CN"/>
              </w:rPr>
              <w:t>社会保障和就业支出</w:t>
            </w:r>
          </w:p>
        </w:tc>
        <w:tc>
          <w:tcPr>
            <w:tcW w:w="1067"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rPr>
              <w:t>18</w:t>
            </w:r>
          </w:p>
        </w:tc>
        <w:tc>
          <w:tcPr>
            <w:tcW w:w="157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lang w:val="en-US" w:eastAsia="zh-CN"/>
              </w:rPr>
              <w:t>14.63</w:t>
            </w:r>
            <w:r>
              <w:rPr>
                <w:rFonts w:hint="eastAsia" w:ascii="宋体" w:hAnsi="宋体" w:eastAsia="宋体" w:cs="宋体"/>
                <w:kern w:val="0"/>
                <w:sz w:val="22"/>
                <w:szCs w:val="22"/>
              </w:rPr>
              <w:t>　</w:t>
            </w:r>
          </w:p>
        </w:tc>
        <w:tc>
          <w:tcPr>
            <w:tcW w:w="139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lang w:val="en-US" w:eastAsia="zh-CN"/>
              </w:rPr>
              <w:t>14.63</w:t>
            </w:r>
            <w:r>
              <w:rPr>
                <w:rFonts w:hint="eastAsia" w:ascii="宋体" w:hAnsi="宋体" w:eastAsia="宋体" w:cs="宋体"/>
                <w:kern w:val="0"/>
                <w:sz w:val="22"/>
                <w:szCs w:val="22"/>
              </w:rPr>
              <w:t>　</w:t>
            </w:r>
          </w:p>
        </w:tc>
        <w:tc>
          <w:tcPr>
            <w:tcW w:w="139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lang w:val="en-US" w:eastAsia="zh-CN"/>
              </w:rPr>
              <w:t>0.00</w:t>
            </w:r>
          </w:p>
        </w:tc>
        <w:tc>
          <w:tcPr>
            <w:tcW w:w="157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lang w:val="en-US" w:eastAsia="zh-CN"/>
              </w:rPr>
              <w:t>0.00</w:t>
            </w:r>
          </w:p>
        </w:tc>
      </w:tr>
      <w:tr>
        <w:tblPrEx>
          <w:tblCellMar>
            <w:top w:w="0" w:type="dxa"/>
            <w:left w:w="108" w:type="dxa"/>
            <w:bottom w:w="0" w:type="dxa"/>
            <w:right w:w="108" w:type="dxa"/>
          </w:tblCellMar>
        </w:tblPrEx>
        <w:trPr>
          <w:trHeight w:val="402" w:hRule="atLeast"/>
        </w:trPr>
        <w:tc>
          <w:tcPr>
            <w:tcW w:w="3595"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kern w:val="0"/>
                <w:sz w:val="22"/>
                <w:szCs w:val="22"/>
              </w:rPr>
            </w:pPr>
            <w:r>
              <w:rPr>
                <w:rFonts w:hint="eastAsia" w:ascii="宋体" w:hAnsi="宋体" w:eastAsia="宋体" w:cs="宋体"/>
                <w:kern w:val="0"/>
                <w:sz w:val="22"/>
                <w:szCs w:val="22"/>
              </w:rPr>
              <w:t>　</w:t>
            </w:r>
          </w:p>
        </w:tc>
        <w:tc>
          <w:tcPr>
            <w:tcW w:w="43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rPr>
              <w:t>5</w:t>
            </w:r>
          </w:p>
        </w:tc>
        <w:tc>
          <w:tcPr>
            <w:tcW w:w="1418"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2"/>
                <w:szCs w:val="22"/>
              </w:rPr>
            </w:pPr>
            <w:r>
              <w:rPr>
                <w:rFonts w:hint="eastAsia" w:ascii="宋体" w:hAnsi="宋体" w:eastAsia="宋体" w:cs="宋体"/>
                <w:kern w:val="0"/>
                <w:sz w:val="22"/>
                <w:szCs w:val="22"/>
              </w:rPr>
              <w:t>　</w:t>
            </w:r>
          </w:p>
        </w:tc>
        <w:tc>
          <w:tcPr>
            <w:tcW w:w="3071" w:type="dxa"/>
            <w:gridSpan w:val="2"/>
            <w:tcBorders>
              <w:top w:val="nil"/>
              <w:left w:val="nil"/>
              <w:bottom w:val="single" w:color="auto" w:sz="4" w:space="0"/>
              <w:right w:val="single" w:color="auto" w:sz="4" w:space="0"/>
            </w:tcBorders>
            <w:shd w:val="clear" w:color="auto" w:fill="auto"/>
            <w:noWrap/>
            <w:vAlign w:val="center"/>
          </w:tcPr>
          <w:p>
            <w:pPr>
              <w:widowControl/>
              <w:jc w:val="left"/>
              <w:rPr>
                <w:rFonts w:hint="default" w:ascii="宋体" w:hAnsi="宋体" w:eastAsia="宋体" w:cs="宋体"/>
                <w:kern w:val="0"/>
                <w:sz w:val="22"/>
                <w:szCs w:val="22"/>
                <w:lang w:val="en-US" w:eastAsia="zh-CN"/>
              </w:rPr>
            </w:pPr>
            <w:r>
              <w:rPr>
                <w:rFonts w:hint="eastAsia" w:ascii="宋体" w:hAnsi="宋体" w:eastAsia="宋体" w:cs="宋体"/>
                <w:kern w:val="0"/>
                <w:sz w:val="22"/>
                <w:szCs w:val="22"/>
              </w:rPr>
              <w:t>五、</w:t>
            </w:r>
            <w:r>
              <w:rPr>
                <w:rFonts w:hint="eastAsia" w:ascii="宋体" w:hAnsi="宋体" w:eastAsia="宋体" w:cs="宋体"/>
                <w:kern w:val="0"/>
                <w:sz w:val="22"/>
                <w:szCs w:val="22"/>
                <w:lang w:val="en-US" w:eastAsia="zh-CN"/>
              </w:rPr>
              <w:t>卫生健康支出</w:t>
            </w:r>
          </w:p>
        </w:tc>
        <w:tc>
          <w:tcPr>
            <w:tcW w:w="1067"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rPr>
              <w:t>19</w:t>
            </w:r>
          </w:p>
        </w:tc>
        <w:tc>
          <w:tcPr>
            <w:tcW w:w="157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lang w:val="en-US" w:eastAsia="zh-CN"/>
              </w:rPr>
              <w:t>5.45</w:t>
            </w:r>
            <w:r>
              <w:rPr>
                <w:rFonts w:hint="eastAsia" w:ascii="宋体" w:hAnsi="宋体" w:eastAsia="宋体" w:cs="宋体"/>
                <w:kern w:val="0"/>
                <w:sz w:val="22"/>
                <w:szCs w:val="22"/>
              </w:rPr>
              <w:t>　</w:t>
            </w:r>
          </w:p>
        </w:tc>
        <w:tc>
          <w:tcPr>
            <w:tcW w:w="139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lang w:val="en-US" w:eastAsia="zh-CN"/>
              </w:rPr>
              <w:t>5.45</w:t>
            </w:r>
            <w:r>
              <w:rPr>
                <w:rFonts w:hint="eastAsia" w:ascii="宋体" w:hAnsi="宋体" w:eastAsia="宋体" w:cs="宋体"/>
                <w:kern w:val="0"/>
                <w:sz w:val="22"/>
                <w:szCs w:val="22"/>
              </w:rPr>
              <w:t>　</w:t>
            </w:r>
          </w:p>
        </w:tc>
        <w:tc>
          <w:tcPr>
            <w:tcW w:w="139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lang w:val="en-US" w:eastAsia="zh-CN"/>
              </w:rPr>
              <w:t>0.00</w:t>
            </w:r>
          </w:p>
        </w:tc>
        <w:tc>
          <w:tcPr>
            <w:tcW w:w="157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lang w:val="en-US" w:eastAsia="zh-CN"/>
              </w:rPr>
              <w:t>0.00</w:t>
            </w:r>
          </w:p>
        </w:tc>
      </w:tr>
      <w:tr>
        <w:tblPrEx>
          <w:tblCellMar>
            <w:top w:w="0" w:type="dxa"/>
            <w:left w:w="108" w:type="dxa"/>
            <w:bottom w:w="0" w:type="dxa"/>
            <w:right w:w="108" w:type="dxa"/>
          </w:tblCellMar>
        </w:tblPrEx>
        <w:trPr>
          <w:trHeight w:val="402" w:hRule="atLeast"/>
        </w:trPr>
        <w:tc>
          <w:tcPr>
            <w:tcW w:w="3595"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kern w:val="0"/>
                <w:sz w:val="22"/>
                <w:szCs w:val="22"/>
              </w:rPr>
            </w:pPr>
            <w:r>
              <w:rPr>
                <w:rFonts w:hint="eastAsia" w:ascii="宋体" w:hAnsi="宋体" w:eastAsia="宋体" w:cs="宋体"/>
                <w:kern w:val="0"/>
                <w:sz w:val="22"/>
                <w:szCs w:val="22"/>
              </w:rPr>
              <w:t>　</w:t>
            </w:r>
          </w:p>
        </w:tc>
        <w:tc>
          <w:tcPr>
            <w:tcW w:w="43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rPr>
              <w:t>6</w:t>
            </w:r>
          </w:p>
        </w:tc>
        <w:tc>
          <w:tcPr>
            <w:tcW w:w="1418"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2"/>
                <w:szCs w:val="22"/>
              </w:rPr>
            </w:pPr>
            <w:r>
              <w:rPr>
                <w:rFonts w:hint="eastAsia" w:ascii="宋体" w:hAnsi="宋体" w:eastAsia="宋体" w:cs="宋体"/>
                <w:kern w:val="0"/>
                <w:sz w:val="22"/>
                <w:szCs w:val="22"/>
              </w:rPr>
              <w:t>　</w:t>
            </w:r>
          </w:p>
        </w:tc>
        <w:tc>
          <w:tcPr>
            <w:tcW w:w="3071" w:type="dxa"/>
            <w:gridSpan w:val="2"/>
            <w:tcBorders>
              <w:top w:val="nil"/>
              <w:left w:val="nil"/>
              <w:bottom w:val="single" w:color="auto" w:sz="4" w:space="0"/>
              <w:right w:val="single" w:color="auto" w:sz="4" w:space="0"/>
            </w:tcBorders>
            <w:shd w:val="clear" w:color="auto" w:fill="auto"/>
            <w:noWrap/>
            <w:vAlign w:val="center"/>
          </w:tcPr>
          <w:p>
            <w:pPr>
              <w:widowControl/>
              <w:jc w:val="left"/>
              <w:rPr>
                <w:rFonts w:hint="default" w:ascii="宋体" w:hAnsi="宋体" w:eastAsia="宋体" w:cs="宋体"/>
                <w:kern w:val="0"/>
                <w:sz w:val="22"/>
                <w:szCs w:val="22"/>
                <w:lang w:val="en-US" w:eastAsia="zh-CN"/>
              </w:rPr>
            </w:pPr>
            <w:r>
              <w:rPr>
                <w:rFonts w:hint="eastAsia" w:ascii="宋体" w:hAnsi="宋体" w:eastAsia="宋体" w:cs="宋体"/>
                <w:kern w:val="0"/>
                <w:sz w:val="22"/>
                <w:szCs w:val="22"/>
              </w:rPr>
              <w:t>六、</w:t>
            </w:r>
            <w:r>
              <w:rPr>
                <w:rFonts w:hint="eastAsia" w:ascii="宋体" w:hAnsi="宋体" w:eastAsia="宋体" w:cs="宋体"/>
                <w:kern w:val="0"/>
                <w:sz w:val="22"/>
                <w:szCs w:val="22"/>
                <w:lang w:val="en-US" w:eastAsia="zh-CN"/>
              </w:rPr>
              <w:t>城乡社区支出</w:t>
            </w:r>
          </w:p>
        </w:tc>
        <w:tc>
          <w:tcPr>
            <w:tcW w:w="1067"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rPr>
              <w:t>20</w:t>
            </w:r>
          </w:p>
        </w:tc>
        <w:tc>
          <w:tcPr>
            <w:tcW w:w="157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lang w:val="en-US" w:eastAsia="zh-CN"/>
              </w:rPr>
              <w:t>196.34</w:t>
            </w:r>
            <w:r>
              <w:rPr>
                <w:rFonts w:hint="eastAsia" w:ascii="宋体" w:hAnsi="宋体" w:eastAsia="宋体" w:cs="宋体"/>
                <w:kern w:val="0"/>
                <w:sz w:val="22"/>
                <w:szCs w:val="22"/>
              </w:rPr>
              <w:t>　</w:t>
            </w:r>
          </w:p>
        </w:tc>
        <w:tc>
          <w:tcPr>
            <w:tcW w:w="139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lang w:val="en-US" w:eastAsia="zh-CN"/>
              </w:rPr>
              <w:t>196.34</w:t>
            </w:r>
            <w:r>
              <w:rPr>
                <w:rFonts w:hint="eastAsia" w:ascii="宋体" w:hAnsi="宋体" w:eastAsia="宋体" w:cs="宋体"/>
                <w:kern w:val="0"/>
                <w:sz w:val="22"/>
                <w:szCs w:val="22"/>
              </w:rPr>
              <w:t>　</w:t>
            </w:r>
          </w:p>
        </w:tc>
        <w:tc>
          <w:tcPr>
            <w:tcW w:w="139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lang w:val="en-US" w:eastAsia="zh-CN"/>
              </w:rPr>
              <w:t>0.00</w:t>
            </w:r>
          </w:p>
        </w:tc>
        <w:tc>
          <w:tcPr>
            <w:tcW w:w="157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lang w:val="en-US" w:eastAsia="zh-CN"/>
              </w:rPr>
              <w:t>0.00</w:t>
            </w:r>
          </w:p>
        </w:tc>
      </w:tr>
      <w:tr>
        <w:tblPrEx>
          <w:tblCellMar>
            <w:top w:w="0" w:type="dxa"/>
            <w:left w:w="108" w:type="dxa"/>
            <w:bottom w:w="0" w:type="dxa"/>
            <w:right w:w="108" w:type="dxa"/>
          </w:tblCellMar>
        </w:tblPrEx>
        <w:trPr>
          <w:trHeight w:val="402" w:hRule="atLeast"/>
        </w:trPr>
        <w:tc>
          <w:tcPr>
            <w:tcW w:w="3595"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kern w:val="0"/>
                <w:sz w:val="22"/>
                <w:szCs w:val="22"/>
              </w:rPr>
            </w:pPr>
            <w:r>
              <w:rPr>
                <w:rFonts w:hint="eastAsia" w:ascii="宋体" w:hAnsi="宋体" w:eastAsia="宋体" w:cs="宋体"/>
                <w:kern w:val="0"/>
                <w:sz w:val="22"/>
                <w:szCs w:val="22"/>
              </w:rPr>
              <w:t>　</w:t>
            </w:r>
          </w:p>
        </w:tc>
        <w:tc>
          <w:tcPr>
            <w:tcW w:w="43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rPr>
              <w:t>7</w:t>
            </w:r>
          </w:p>
        </w:tc>
        <w:tc>
          <w:tcPr>
            <w:tcW w:w="1418"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2"/>
                <w:szCs w:val="22"/>
              </w:rPr>
            </w:pPr>
            <w:r>
              <w:rPr>
                <w:rFonts w:hint="eastAsia" w:ascii="宋体" w:hAnsi="宋体" w:eastAsia="宋体" w:cs="宋体"/>
                <w:kern w:val="0"/>
                <w:sz w:val="22"/>
                <w:szCs w:val="22"/>
              </w:rPr>
              <w:t>　</w:t>
            </w:r>
          </w:p>
        </w:tc>
        <w:tc>
          <w:tcPr>
            <w:tcW w:w="3071" w:type="dxa"/>
            <w:gridSpan w:val="2"/>
            <w:tcBorders>
              <w:top w:val="nil"/>
              <w:left w:val="nil"/>
              <w:bottom w:val="single" w:color="auto" w:sz="4" w:space="0"/>
              <w:right w:val="single" w:color="auto" w:sz="4" w:space="0"/>
            </w:tcBorders>
            <w:shd w:val="clear" w:color="auto" w:fill="auto"/>
            <w:noWrap/>
            <w:vAlign w:val="center"/>
          </w:tcPr>
          <w:p>
            <w:pPr>
              <w:widowControl/>
              <w:jc w:val="left"/>
              <w:rPr>
                <w:rFonts w:hint="default"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七、住房保障支出</w:t>
            </w:r>
          </w:p>
        </w:tc>
        <w:tc>
          <w:tcPr>
            <w:tcW w:w="1067"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rPr>
              <w:t>21</w:t>
            </w:r>
          </w:p>
        </w:tc>
        <w:tc>
          <w:tcPr>
            <w:tcW w:w="1573" w:type="dxa"/>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kern w:val="0"/>
                <w:sz w:val="22"/>
                <w:szCs w:val="22"/>
                <w:lang w:val="en-US" w:eastAsia="zh-CN"/>
              </w:rPr>
            </w:pPr>
            <w:r>
              <w:rPr>
                <w:rFonts w:hint="eastAsia" w:ascii="宋体" w:hAnsi="宋体" w:eastAsia="宋体" w:cs="宋体"/>
                <w:kern w:val="0"/>
                <w:sz w:val="22"/>
                <w:szCs w:val="22"/>
              </w:rPr>
              <w:t>　</w:t>
            </w:r>
            <w:r>
              <w:rPr>
                <w:rFonts w:hint="eastAsia" w:ascii="宋体" w:hAnsi="宋体" w:eastAsia="宋体" w:cs="宋体"/>
                <w:kern w:val="0"/>
                <w:sz w:val="22"/>
                <w:szCs w:val="22"/>
                <w:lang w:val="en-US" w:eastAsia="zh-CN"/>
              </w:rPr>
              <w:t>10.16</w:t>
            </w:r>
          </w:p>
        </w:tc>
        <w:tc>
          <w:tcPr>
            <w:tcW w:w="139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lang w:val="en-US" w:eastAsia="zh-CN"/>
              </w:rPr>
              <w:t>10.16</w:t>
            </w:r>
            <w:r>
              <w:rPr>
                <w:rFonts w:hint="eastAsia" w:ascii="宋体" w:hAnsi="宋体" w:eastAsia="宋体" w:cs="宋体"/>
                <w:kern w:val="0"/>
                <w:sz w:val="22"/>
                <w:szCs w:val="22"/>
              </w:rPr>
              <w:t>　</w:t>
            </w:r>
          </w:p>
        </w:tc>
        <w:tc>
          <w:tcPr>
            <w:tcW w:w="139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lang w:val="en-US" w:eastAsia="zh-CN"/>
              </w:rPr>
              <w:t>0.00</w:t>
            </w:r>
          </w:p>
        </w:tc>
        <w:tc>
          <w:tcPr>
            <w:tcW w:w="157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lang w:val="en-US" w:eastAsia="zh-CN"/>
              </w:rPr>
              <w:t>0.00</w:t>
            </w:r>
          </w:p>
        </w:tc>
      </w:tr>
      <w:tr>
        <w:tblPrEx>
          <w:tblCellMar>
            <w:top w:w="0" w:type="dxa"/>
            <w:left w:w="108" w:type="dxa"/>
            <w:bottom w:w="0" w:type="dxa"/>
            <w:right w:w="108" w:type="dxa"/>
          </w:tblCellMar>
        </w:tblPrEx>
        <w:trPr>
          <w:trHeight w:val="402" w:hRule="atLeast"/>
        </w:trPr>
        <w:tc>
          <w:tcPr>
            <w:tcW w:w="3595"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kern w:val="0"/>
                <w:sz w:val="22"/>
                <w:szCs w:val="22"/>
              </w:rPr>
            </w:pPr>
            <w:r>
              <w:rPr>
                <w:rFonts w:hint="eastAsia" w:ascii="宋体" w:hAnsi="宋体" w:eastAsia="宋体" w:cs="宋体"/>
                <w:kern w:val="0"/>
                <w:sz w:val="22"/>
                <w:szCs w:val="22"/>
              </w:rPr>
              <w:t>　</w:t>
            </w:r>
          </w:p>
        </w:tc>
        <w:tc>
          <w:tcPr>
            <w:tcW w:w="43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rPr>
              <w:t>8</w:t>
            </w:r>
          </w:p>
        </w:tc>
        <w:tc>
          <w:tcPr>
            <w:tcW w:w="1418"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kern w:val="0"/>
                <w:sz w:val="22"/>
                <w:szCs w:val="22"/>
              </w:rPr>
            </w:pPr>
            <w:r>
              <w:rPr>
                <w:rFonts w:hint="eastAsia" w:ascii="宋体" w:hAnsi="宋体" w:eastAsia="宋体" w:cs="宋体"/>
                <w:kern w:val="0"/>
                <w:sz w:val="22"/>
                <w:szCs w:val="22"/>
              </w:rPr>
              <w:t>　</w:t>
            </w:r>
          </w:p>
        </w:tc>
        <w:tc>
          <w:tcPr>
            <w:tcW w:w="3071" w:type="dxa"/>
            <w:gridSpan w:val="2"/>
            <w:tcBorders>
              <w:top w:val="nil"/>
              <w:left w:val="nil"/>
              <w:bottom w:val="single" w:color="auto" w:sz="4" w:space="0"/>
              <w:right w:val="single" w:color="auto" w:sz="4" w:space="0"/>
            </w:tcBorders>
            <w:shd w:val="clear" w:color="auto" w:fill="auto"/>
            <w:noWrap/>
            <w:vAlign w:val="center"/>
          </w:tcPr>
          <w:p>
            <w:pPr>
              <w:widowControl/>
              <w:jc w:val="left"/>
              <w:rPr>
                <w:rFonts w:hint="default" w:ascii="宋体" w:hAnsi="宋体" w:eastAsia="宋体" w:cs="宋体"/>
                <w:kern w:val="0"/>
                <w:sz w:val="22"/>
                <w:szCs w:val="22"/>
                <w:lang w:val="en-US" w:eastAsia="zh-CN"/>
              </w:rPr>
            </w:pPr>
            <w:r>
              <w:rPr>
                <w:rFonts w:hint="eastAsia" w:ascii="宋体" w:hAnsi="宋体" w:eastAsia="宋体" w:cs="宋体"/>
                <w:kern w:val="0"/>
                <w:sz w:val="22"/>
                <w:szCs w:val="22"/>
                <w:lang w:val="en-US" w:eastAsia="zh-CN"/>
              </w:rPr>
              <w:t>八、其他支出</w:t>
            </w:r>
          </w:p>
        </w:tc>
        <w:tc>
          <w:tcPr>
            <w:tcW w:w="1067"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rPr>
              <w:t>22</w:t>
            </w:r>
          </w:p>
        </w:tc>
        <w:tc>
          <w:tcPr>
            <w:tcW w:w="157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lang w:val="en-US" w:eastAsia="zh-CN"/>
              </w:rPr>
              <w:t>0.02</w:t>
            </w:r>
            <w:r>
              <w:rPr>
                <w:rFonts w:hint="eastAsia" w:ascii="宋体" w:hAnsi="宋体" w:eastAsia="宋体" w:cs="宋体"/>
                <w:kern w:val="0"/>
                <w:sz w:val="22"/>
                <w:szCs w:val="22"/>
              </w:rPr>
              <w:t>　</w:t>
            </w:r>
          </w:p>
        </w:tc>
        <w:tc>
          <w:tcPr>
            <w:tcW w:w="139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lang w:val="en-US" w:eastAsia="zh-CN"/>
              </w:rPr>
              <w:t>0.02</w:t>
            </w:r>
            <w:r>
              <w:rPr>
                <w:rFonts w:hint="eastAsia" w:ascii="宋体" w:hAnsi="宋体" w:eastAsia="宋体" w:cs="宋体"/>
                <w:kern w:val="0"/>
                <w:sz w:val="22"/>
                <w:szCs w:val="22"/>
              </w:rPr>
              <w:t>　</w:t>
            </w:r>
          </w:p>
        </w:tc>
        <w:tc>
          <w:tcPr>
            <w:tcW w:w="139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lang w:val="en-US" w:eastAsia="zh-CN"/>
              </w:rPr>
              <w:t>0.00</w:t>
            </w:r>
          </w:p>
        </w:tc>
        <w:tc>
          <w:tcPr>
            <w:tcW w:w="157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lang w:val="en-US" w:eastAsia="zh-CN"/>
              </w:rPr>
              <w:t>0.00</w:t>
            </w:r>
          </w:p>
        </w:tc>
      </w:tr>
      <w:tr>
        <w:tblPrEx>
          <w:tblCellMar>
            <w:top w:w="0" w:type="dxa"/>
            <w:left w:w="108" w:type="dxa"/>
            <w:bottom w:w="0" w:type="dxa"/>
            <w:right w:w="108" w:type="dxa"/>
          </w:tblCellMar>
        </w:tblPrEx>
        <w:trPr>
          <w:trHeight w:val="402" w:hRule="atLeast"/>
        </w:trPr>
        <w:tc>
          <w:tcPr>
            <w:tcW w:w="3595"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eastAsia="宋体" w:cs="宋体"/>
                <w:b/>
                <w:bCs/>
                <w:kern w:val="0"/>
                <w:sz w:val="22"/>
                <w:szCs w:val="22"/>
              </w:rPr>
            </w:pPr>
            <w:r>
              <w:rPr>
                <w:rFonts w:hint="eastAsia" w:ascii="宋体" w:hAnsi="宋体" w:eastAsia="宋体" w:cs="宋体"/>
                <w:b/>
                <w:bCs/>
                <w:kern w:val="0"/>
                <w:sz w:val="22"/>
                <w:szCs w:val="22"/>
              </w:rPr>
              <w:t>本年收入合计</w:t>
            </w:r>
          </w:p>
        </w:tc>
        <w:tc>
          <w:tcPr>
            <w:tcW w:w="43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rPr>
              <w:t>9</w:t>
            </w:r>
          </w:p>
        </w:tc>
        <w:tc>
          <w:tcPr>
            <w:tcW w:w="1418"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2"/>
                <w:szCs w:val="22"/>
              </w:rPr>
            </w:pPr>
            <w:r>
              <w:rPr>
                <w:rFonts w:hint="eastAsia" w:ascii="宋体" w:hAnsi="宋体" w:eastAsia="宋体" w:cs="宋体"/>
                <w:kern w:val="0"/>
                <w:sz w:val="22"/>
                <w:szCs w:val="22"/>
                <w:lang w:val="en-US" w:eastAsia="zh-CN"/>
              </w:rPr>
              <w:t>226.60</w:t>
            </w:r>
            <w:r>
              <w:rPr>
                <w:rFonts w:hint="eastAsia" w:ascii="宋体" w:hAnsi="宋体" w:eastAsia="宋体" w:cs="宋体"/>
                <w:kern w:val="0"/>
                <w:sz w:val="22"/>
                <w:szCs w:val="22"/>
              </w:rPr>
              <w:t>　</w:t>
            </w:r>
          </w:p>
        </w:tc>
        <w:tc>
          <w:tcPr>
            <w:tcW w:w="3071"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b/>
                <w:bCs/>
                <w:kern w:val="0"/>
                <w:sz w:val="22"/>
                <w:szCs w:val="22"/>
              </w:rPr>
            </w:pPr>
            <w:r>
              <w:rPr>
                <w:rFonts w:hint="eastAsia" w:ascii="宋体" w:hAnsi="宋体" w:eastAsia="宋体" w:cs="宋体"/>
                <w:b/>
                <w:bCs/>
                <w:kern w:val="0"/>
                <w:sz w:val="22"/>
                <w:szCs w:val="22"/>
              </w:rPr>
              <w:t>本年支出合计</w:t>
            </w:r>
          </w:p>
        </w:tc>
        <w:tc>
          <w:tcPr>
            <w:tcW w:w="1067"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rPr>
              <w:t>23</w:t>
            </w:r>
          </w:p>
        </w:tc>
        <w:tc>
          <w:tcPr>
            <w:tcW w:w="157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lang w:val="en-US" w:eastAsia="zh-CN"/>
              </w:rPr>
              <w:t>226.60</w:t>
            </w:r>
            <w:r>
              <w:rPr>
                <w:rFonts w:hint="eastAsia" w:ascii="宋体" w:hAnsi="宋体" w:eastAsia="宋体" w:cs="宋体"/>
                <w:kern w:val="0"/>
                <w:sz w:val="22"/>
                <w:szCs w:val="22"/>
              </w:rPr>
              <w:t>　</w:t>
            </w:r>
          </w:p>
        </w:tc>
        <w:tc>
          <w:tcPr>
            <w:tcW w:w="139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lang w:val="en-US" w:eastAsia="zh-CN"/>
              </w:rPr>
              <w:t>226.60</w:t>
            </w:r>
            <w:r>
              <w:rPr>
                <w:rFonts w:hint="eastAsia" w:ascii="宋体" w:hAnsi="宋体" w:eastAsia="宋体" w:cs="宋体"/>
                <w:kern w:val="0"/>
                <w:sz w:val="22"/>
                <w:szCs w:val="22"/>
              </w:rPr>
              <w:t>　</w:t>
            </w:r>
          </w:p>
        </w:tc>
        <w:tc>
          <w:tcPr>
            <w:tcW w:w="139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lang w:val="en-US" w:eastAsia="zh-CN"/>
              </w:rPr>
              <w:t>0.00</w:t>
            </w:r>
          </w:p>
        </w:tc>
        <w:tc>
          <w:tcPr>
            <w:tcW w:w="157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b/>
                <w:bCs/>
                <w:kern w:val="0"/>
                <w:sz w:val="22"/>
                <w:szCs w:val="22"/>
              </w:rPr>
            </w:pPr>
            <w:r>
              <w:rPr>
                <w:rFonts w:hint="eastAsia" w:ascii="宋体" w:hAnsi="宋体" w:eastAsia="宋体" w:cs="宋体"/>
                <w:kern w:val="0"/>
                <w:sz w:val="22"/>
                <w:szCs w:val="22"/>
                <w:lang w:val="en-US" w:eastAsia="zh-CN"/>
              </w:rPr>
              <w:t>0.00</w:t>
            </w:r>
          </w:p>
        </w:tc>
      </w:tr>
      <w:tr>
        <w:tblPrEx>
          <w:tblCellMar>
            <w:top w:w="0" w:type="dxa"/>
            <w:left w:w="108" w:type="dxa"/>
            <w:bottom w:w="0" w:type="dxa"/>
            <w:right w:w="108" w:type="dxa"/>
          </w:tblCellMar>
        </w:tblPrEx>
        <w:trPr>
          <w:trHeight w:val="402" w:hRule="atLeast"/>
        </w:trPr>
        <w:tc>
          <w:tcPr>
            <w:tcW w:w="3595"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rPr>
              <w:t>年初财政拨款结转和结余</w:t>
            </w:r>
          </w:p>
        </w:tc>
        <w:tc>
          <w:tcPr>
            <w:tcW w:w="43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rPr>
              <w:t>10</w:t>
            </w:r>
          </w:p>
        </w:tc>
        <w:tc>
          <w:tcPr>
            <w:tcW w:w="1418"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2"/>
                <w:szCs w:val="22"/>
              </w:rPr>
            </w:pPr>
            <w:r>
              <w:rPr>
                <w:rFonts w:hint="eastAsia" w:ascii="宋体" w:hAnsi="宋体" w:eastAsia="宋体" w:cs="宋体"/>
                <w:kern w:val="0"/>
                <w:sz w:val="22"/>
                <w:szCs w:val="22"/>
                <w:lang w:val="en-US" w:eastAsia="zh-CN"/>
              </w:rPr>
              <w:t>0.00</w:t>
            </w:r>
            <w:r>
              <w:rPr>
                <w:rFonts w:hint="eastAsia" w:ascii="宋体" w:hAnsi="宋体" w:eastAsia="宋体" w:cs="宋体"/>
                <w:kern w:val="0"/>
                <w:sz w:val="22"/>
                <w:szCs w:val="22"/>
              </w:rPr>
              <w:t>　</w:t>
            </w:r>
          </w:p>
        </w:tc>
        <w:tc>
          <w:tcPr>
            <w:tcW w:w="3071"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rPr>
              <w:t>年末财政拨款结转和结余</w:t>
            </w:r>
          </w:p>
        </w:tc>
        <w:tc>
          <w:tcPr>
            <w:tcW w:w="1067"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rPr>
              <w:t>24</w:t>
            </w:r>
          </w:p>
        </w:tc>
        <w:tc>
          <w:tcPr>
            <w:tcW w:w="157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lang w:val="en-US" w:eastAsia="zh-CN"/>
              </w:rPr>
              <w:t>0.00</w:t>
            </w:r>
          </w:p>
        </w:tc>
        <w:tc>
          <w:tcPr>
            <w:tcW w:w="139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lang w:val="en-US" w:eastAsia="zh-CN"/>
              </w:rPr>
              <w:t>0.00</w:t>
            </w:r>
          </w:p>
        </w:tc>
        <w:tc>
          <w:tcPr>
            <w:tcW w:w="139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lang w:val="en-US" w:eastAsia="zh-CN"/>
              </w:rPr>
              <w:t>0.00</w:t>
            </w:r>
          </w:p>
        </w:tc>
        <w:tc>
          <w:tcPr>
            <w:tcW w:w="157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lang w:val="en-US" w:eastAsia="zh-CN"/>
              </w:rPr>
              <w:t>0.00</w:t>
            </w:r>
          </w:p>
        </w:tc>
      </w:tr>
      <w:tr>
        <w:tblPrEx>
          <w:tblCellMar>
            <w:top w:w="0" w:type="dxa"/>
            <w:left w:w="108" w:type="dxa"/>
            <w:bottom w:w="0" w:type="dxa"/>
            <w:right w:w="108" w:type="dxa"/>
          </w:tblCellMar>
        </w:tblPrEx>
        <w:trPr>
          <w:trHeight w:val="402" w:hRule="atLeast"/>
        </w:trPr>
        <w:tc>
          <w:tcPr>
            <w:tcW w:w="3595"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rPr>
              <w:t xml:space="preserve">   一般公共预算财政拨款</w:t>
            </w:r>
          </w:p>
        </w:tc>
        <w:tc>
          <w:tcPr>
            <w:tcW w:w="43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rPr>
              <w:t>11</w:t>
            </w:r>
          </w:p>
        </w:tc>
        <w:tc>
          <w:tcPr>
            <w:tcW w:w="1418"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2"/>
                <w:szCs w:val="22"/>
              </w:rPr>
            </w:pPr>
            <w:r>
              <w:rPr>
                <w:rFonts w:hint="eastAsia" w:ascii="宋体" w:hAnsi="宋体" w:eastAsia="宋体" w:cs="宋体"/>
                <w:kern w:val="0"/>
                <w:sz w:val="22"/>
                <w:szCs w:val="22"/>
                <w:lang w:val="en-US" w:eastAsia="zh-CN"/>
              </w:rPr>
              <w:t>0.00</w:t>
            </w:r>
          </w:p>
        </w:tc>
        <w:tc>
          <w:tcPr>
            <w:tcW w:w="3071"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kern w:val="0"/>
                <w:sz w:val="22"/>
                <w:szCs w:val="22"/>
              </w:rPr>
            </w:pPr>
            <w:r>
              <w:rPr>
                <w:rFonts w:hint="eastAsia" w:ascii="宋体" w:hAnsi="宋体" w:eastAsia="宋体" w:cs="宋体"/>
                <w:kern w:val="0"/>
                <w:sz w:val="22"/>
                <w:szCs w:val="22"/>
              </w:rPr>
              <w:t>　</w:t>
            </w:r>
          </w:p>
        </w:tc>
        <w:tc>
          <w:tcPr>
            <w:tcW w:w="1067"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rPr>
              <w:t>25</w:t>
            </w:r>
          </w:p>
        </w:tc>
        <w:tc>
          <w:tcPr>
            <w:tcW w:w="157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rPr>
              <w:t>　</w:t>
            </w:r>
          </w:p>
        </w:tc>
        <w:tc>
          <w:tcPr>
            <w:tcW w:w="139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rPr>
              <w:t>　</w:t>
            </w:r>
          </w:p>
        </w:tc>
        <w:tc>
          <w:tcPr>
            <w:tcW w:w="139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p>
        </w:tc>
        <w:tc>
          <w:tcPr>
            <w:tcW w:w="157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p>
        </w:tc>
      </w:tr>
      <w:tr>
        <w:tblPrEx>
          <w:tblCellMar>
            <w:top w:w="0" w:type="dxa"/>
            <w:left w:w="108" w:type="dxa"/>
            <w:bottom w:w="0" w:type="dxa"/>
            <w:right w:w="108" w:type="dxa"/>
          </w:tblCellMar>
        </w:tblPrEx>
        <w:trPr>
          <w:trHeight w:val="402" w:hRule="atLeast"/>
        </w:trPr>
        <w:tc>
          <w:tcPr>
            <w:tcW w:w="3595"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rPr>
              <w:t xml:space="preserve">     政府性基金预算财政拨款</w:t>
            </w:r>
          </w:p>
        </w:tc>
        <w:tc>
          <w:tcPr>
            <w:tcW w:w="43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rPr>
              <w:t>12</w:t>
            </w:r>
          </w:p>
        </w:tc>
        <w:tc>
          <w:tcPr>
            <w:tcW w:w="1418"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2"/>
                <w:szCs w:val="22"/>
              </w:rPr>
            </w:pPr>
            <w:r>
              <w:rPr>
                <w:rFonts w:hint="eastAsia" w:ascii="宋体" w:hAnsi="宋体" w:eastAsia="宋体" w:cs="宋体"/>
                <w:kern w:val="0"/>
                <w:sz w:val="22"/>
                <w:szCs w:val="22"/>
                <w:lang w:val="en-US" w:eastAsia="zh-CN"/>
              </w:rPr>
              <w:t>0.00</w:t>
            </w:r>
          </w:p>
        </w:tc>
        <w:tc>
          <w:tcPr>
            <w:tcW w:w="3071"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kern w:val="0"/>
                <w:sz w:val="22"/>
                <w:szCs w:val="22"/>
              </w:rPr>
            </w:pPr>
            <w:r>
              <w:rPr>
                <w:rFonts w:hint="eastAsia" w:ascii="宋体" w:hAnsi="宋体" w:eastAsia="宋体" w:cs="宋体"/>
                <w:kern w:val="0"/>
                <w:sz w:val="22"/>
                <w:szCs w:val="22"/>
              </w:rPr>
              <w:t>　</w:t>
            </w:r>
          </w:p>
        </w:tc>
        <w:tc>
          <w:tcPr>
            <w:tcW w:w="1067"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rPr>
              <w:t>26</w:t>
            </w:r>
          </w:p>
        </w:tc>
        <w:tc>
          <w:tcPr>
            <w:tcW w:w="157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rPr>
              <w:t>　</w:t>
            </w:r>
          </w:p>
        </w:tc>
        <w:tc>
          <w:tcPr>
            <w:tcW w:w="139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rPr>
              <w:t>　</w:t>
            </w:r>
          </w:p>
        </w:tc>
        <w:tc>
          <w:tcPr>
            <w:tcW w:w="139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p>
        </w:tc>
        <w:tc>
          <w:tcPr>
            <w:tcW w:w="157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p>
        </w:tc>
      </w:tr>
      <w:tr>
        <w:tblPrEx>
          <w:tblCellMar>
            <w:top w:w="0" w:type="dxa"/>
            <w:left w:w="108" w:type="dxa"/>
            <w:bottom w:w="0" w:type="dxa"/>
            <w:right w:w="108" w:type="dxa"/>
          </w:tblCellMar>
        </w:tblPrEx>
        <w:trPr>
          <w:trHeight w:val="402" w:hRule="atLeast"/>
        </w:trPr>
        <w:tc>
          <w:tcPr>
            <w:tcW w:w="3595"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rPr>
              <w:t xml:space="preserve">      国有资本经营预算财政拨款</w:t>
            </w:r>
          </w:p>
        </w:tc>
        <w:tc>
          <w:tcPr>
            <w:tcW w:w="436"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rPr>
              <w:t>13</w:t>
            </w:r>
          </w:p>
        </w:tc>
        <w:tc>
          <w:tcPr>
            <w:tcW w:w="1418"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2"/>
                <w:szCs w:val="22"/>
              </w:rPr>
            </w:pPr>
            <w:r>
              <w:rPr>
                <w:rFonts w:hint="eastAsia" w:ascii="宋体" w:hAnsi="宋体" w:eastAsia="宋体" w:cs="宋体"/>
                <w:kern w:val="0"/>
                <w:sz w:val="22"/>
                <w:szCs w:val="22"/>
                <w:lang w:val="en-US" w:eastAsia="zh-CN"/>
              </w:rPr>
              <w:t>0.00</w:t>
            </w:r>
          </w:p>
        </w:tc>
        <w:tc>
          <w:tcPr>
            <w:tcW w:w="3071"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kern w:val="0"/>
                <w:sz w:val="22"/>
                <w:szCs w:val="22"/>
              </w:rPr>
            </w:pPr>
            <w:r>
              <w:rPr>
                <w:rFonts w:hint="eastAsia" w:ascii="宋体" w:hAnsi="宋体" w:eastAsia="宋体" w:cs="宋体"/>
                <w:kern w:val="0"/>
                <w:sz w:val="22"/>
                <w:szCs w:val="22"/>
              </w:rPr>
              <w:t>　</w:t>
            </w:r>
          </w:p>
        </w:tc>
        <w:tc>
          <w:tcPr>
            <w:tcW w:w="1067"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rPr>
              <w:t>27</w:t>
            </w:r>
          </w:p>
        </w:tc>
        <w:tc>
          <w:tcPr>
            <w:tcW w:w="157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rPr>
              <w:t>　</w:t>
            </w:r>
          </w:p>
        </w:tc>
        <w:tc>
          <w:tcPr>
            <w:tcW w:w="139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rPr>
              <w:t>　</w:t>
            </w:r>
          </w:p>
        </w:tc>
        <w:tc>
          <w:tcPr>
            <w:tcW w:w="139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p>
        </w:tc>
        <w:tc>
          <w:tcPr>
            <w:tcW w:w="157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kern w:val="0"/>
                <w:sz w:val="22"/>
                <w:szCs w:val="22"/>
              </w:rPr>
            </w:pPr>
          </w:p>
        </w:tc>
      </w:tr>
      <w:tr>
        <w:tblPrEx>
          <w:tblCellMar>
            <w:top w:w="0" w:type="dxa"/>
            <w:left w:w="108" w:type="dxa"/>
            <w:bottom w:w="0" w:type="dxa"/>
            <w:right w:w="108" w:type="dxa"/>
          </w:tblCellMar>
        </w:tblPrEx>
        <w:trPr>
          <w:trHeight w:val="402" w:hRule="atLeast"/>
        </w:trPr>
        <w:tc>
          <w:tcPr>
            <w:tcW w:w="3595" w:type="dxa"/>
            <w:tcBorders>
              <w:top w:val="nil"/>
              <w:left w:val="single" w:color="auto" w:sz="4" w:space="0"/>
              <w:bottom w:val="single" w:color="auto" w:sz="4" w:space="0"/>
              <w:right w:val="single" w:color="auto" w:sz="4" w:space="0"/>
            </w:tcBorders>
            <w:shd w:val="clear" w:color="000000" w:fill="FFFFFF"/>
            <w:noWrap/>
            <w:vAlign w:val="center"/>
          </w:tcPr>
          <w:p>
            <w:pPr>
              <w:widowControl/>
              <w:jc w:val="center"/>
              <w:rPr>
                <w:rFonts w:ascii="宋体" w:hAnsi="宋体" w:eastAsia="宋体" w:cs="宋体"/>
                <w:b/>
                <w:bCs/>
                <w:kern w:val="0"/>
                <w:sz w:val="22"/>
                <w:szCs w:val="22"/>
              </w:rPr>
            </w:pPr>
            <w:r>
              <w:rPr>
                <w:rFonts w:hint="eastAsia" w:ascii="宋体" w:hAnsi="宋体" w:eastAsia="宋体" w:cs="宋体"/>
                <w:b/>
                <w:bCs/>
                <w:kern w:val="0"/>
                <w:sz w:val="22"/>
                <w:szCs w:val="22"/>
              </w:rPr>
              <w:t>总计</w:t>
            </w:r>
          </w:p>
        </w:tc>
        <w:tc>
          <w:tcPr>
            <w:tcW w:w="436" w:type="dxa"/>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rPr>
              <w:t>14</w:t>
            </w:r>
          </w:p>
        </w:tc>
        <w:tc>
          <w:tcPr>
            <w:tcW w:w="1418" w:type="dxa"/>
            <w:tcBorders>
              <w:top w:val="nil"/>
              <w:left w:val="nil"/>
              <w:bottom w:val="single" w:color="auto" w:sz="4" w:space="0"/>
              <w:right w:val="single" w:color="auto" w:sz="4" w:space="0"/>
            </w:tcBorders>
            <w:shd w:val="clear" w:color="auto" w:fill="auto"/>
            <w:noWrap/>
            <w:vAlign w:val="center"/>
          </w:tcPr>
          <w:p>
            <w:pPr>
              <w:widowControl/>
              <w:jc w:val="right"/>
              <w:rPr>
                <w:rFonts w:ascii="宋体" w:hAnsi="宋体" w:eastAsia="宋体" w:cs="宋体"/>
                <w:kern w:val="0"/>
                <w:sz w:val="22"/>
                <w:szCs w:val="22"/>
              </w:rPr>
            </w:pPr>
            <w:r>
              <w:rPr>
                <w:rFonts w:hint="eastAsia" w:ascii="宋体" w:hAnsi="宋体" w:eastAsia="宋体" w:cs="宋体"/>
                <w:kern w:val="0"/>
                <w:sz w:val="22"/>
                <w:szCs w:val="22"/>
                <w:lang w:val="en-US" w:eastAsia="zh-CN"/>
              </w:rPr>
              <w:t>226.60</w:t>
            </w:r>
            <w:r>
              <w:rPr>
                <w:rFonts w:hint="eastAsia" w:ascii="宋体" w:hAnsi="宋体" w:eastAsia="宋体" w:cs="宋体"/>
                <w:kern w:val="0"/>
                <w:sz w:val="22"/>
                <w:szCs w:val="22"/>
              </w:rPr>
              <w:t>　</w:t>
            </w:r>
          </w:p>
        </w:tc>
        <w:tc>
          <w:tcPr>
            <w:tcW w:w="3071" w:type="dxa"/>
            <w:gridSpan w:val="2"/>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eastAsia="宋体" w:cs="宋体"/>
                <w:b/>
                <w:bCs/>
                <w:kern w:val="0"/>
                <w:sz w:val="22"/>
                <w:szCs w:val="22"/>
              </w:rPr>
            </w:pPr>
            <w:r>
              <w:rPr>
                <w:rFonts w:hint="eastAsia" w:ascii="宋体" w:hAnsi="宋体" w:eastAsia="宋体" w:cs="宋体"/>
                <w:b/>
                <w:bCs/>
                <w:kern w:val="0"/>
                <w:sz w:val="22"/>
                <w:szCs w:val="22"/>
              </w:rPr>
              <w:t>总计</w:t>
            </w:r>
          </w:p>
        </w:tc>
        <w:tc>
          <w:tcPr>
            <w:tcW w:w="1067" w:type="dxa"/>
            <w:gridSpan w:val="2"/>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rPr>
              <w:t>28</w:t>
            </w:r>
          </w:p>
        </w:tc>
        <w:tc>
          <w:tcPr>
            <w:tcW w:w="1573" w:type="dxa"/>
            <w:tcBorders>
              <w:top w:val="nil"/>
              <w:left w:val="nil"/>
              <w:bottom w:val="single" w:color="auto" w:sz="4" w:space="0"/>
              <w:right w:val="single" w:color="auto" w:sz="4" w:space="0"/>
            </w:tcBorders>
            <w:shd w:val="clear" w:color="000000" w:fill="FFFFFF"/>
            <w:noWrap/>
            <w:vAlign w:val="center"/>
          </w:tcPr>
          <w:p>
            <w:pPr>
              <w:widowControl/>
              <w:jc w:val="center"/>
              <w:rPr>
                <w:rFonts w:hint="default" w:ascii="宋体" w:hAnsi="宋体" w:eastAsia="宋体" w:cs="宋体"/>
                <w:kern w:val="0"/>
                <w:sz w:val="22"/>
                <w:szCs w:val="22"/>
                <w:lang w:val="en-US" w:eastAsia="zh-CN"/>
              </w:rPr>
            </w:pPr>
            <w:r>
              <w:rPr>
                <w:rFonts w:hint="eastAsia" w:ascii="宋体" w:hAnsi="宋体" w:eastAsia="宋体" w:cs="宋体"/>
                <w:kern w:val="0"/>
                <w:sz w:val="22"/>
                <w:szCs w:val="22"/>
              </w:rPr>
              <w:t>　</w:t>
            </w:r>
            <w:r>
              <w:rPr>
                <w:rFonts w:hint="eastAsia" w:ascii="宋体" w:hAnsi="宋体" w:eastAsia="宋体" w:cs="宋体"/>
                <w:kern w:val="0"/>
                <w:sz w:val="22"/>
                <w:szCs w:val="22"/>
                <w:lang w:val="en-US" w:eastAsia="zh-CN"/>
              </w:rPr>
              <w:t>226.60</w:t>
            </w:r>
          </w:p>
        </w:tc>
        <w:tc>
          <w:tcPr>
            <w:tcW w:w="1394" w:type="dxa"/>
            <w:tcBorders>
              <w:top w:val="nil"/>
              <w:left w:val="nil"/>
              <w:bottom w:val="single" w:color="auto" w:sz="4" w:space="0"/>
              <w:right w:val="single" w:color="auto" w:sz="4" w:space="0"/>
            </w:tcBorders>
            <w:shd w:val="clear" w:color="000000" w:fill="FFFFFF"/>
            <w:noWrap/>
            <w:vAlign w:val="center"/>
          </w:tcPr>
          <w:p>
            <w:pPr>
              <w:widowControl/>
              <w:jc w:val="center"/>
              <w:rPr>
                <w:rFonts w:ascii="宋体" w:hAnsi="宋体" w:eastAsia="宋体" w:cs="宋体"/>
                <w:kern w:val="0"/>
                <w:sz w:val="22"/>
                <w:szCs w:val="22"/>
              </w:rPr>
            </w:pPr>
            <w:r>
              <w:rPr>
                <w:rFonts w:hint="eastAsia" w:ascii="宋体" w:hAnsi="宋体" w:eastAsia="宋体" w:cs="宋体"/>
                <w:kern w:val="0"/>
                <w:sz w:val="22"/>
                <w:szCs w:val="22"/>
                <w:lang w:val="en-US" w:eastAsia="zh-CN"/>
              </w:rPr>
              <w:t>226.60</w:t>
            </w:r>
            <w:r>
              <w:rPr>
                <w:rFonts w:hint="eastAsia" w:ascii="宋体" w:hAnsi="宋体" w:eastAsia="宋体" w:cs="宋体"/>
                <w:kern w:val="0"/>
                <w:sz w:val="22"/>
                <w:szCs w:val="22"/>
              </w:rPr>
              <w:t>　</w:t>
            </w:r>
          </w:p>
        </w:tc>
        <w:tc>
          <w:tcPr>
            <w:tcW w:w="1394"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b/>
                <w:bCs/>
                <w:kern w:val="0"/>
                <w:sz w:val="22"/>
                <w:szCs w:val="22"/>
              </w:rPr>
            </w:pPr>
            <w:r>
              <w:rPr>
                <w:rFonts w:hint="eastAsia" w:ascii="宋体" w:hAnsi="宋体" w:eastAsia="宋体" w:cs="宋体"/>
                <w:kern w:val="0"/>
                <w:sz w:val="22"/>
                <w:szCs w:val="22"/>
                <w:lang w:val="en-US" w:eastAsia="zh-CN"/>
              </w:rPr>
              <w:t>0.00</w:t>
            </w:r>
          </w:p>
        </w:tc>
        <w:tc>
          <w:tcPr>
            <w:tcW w:w="1573" w:type="dxa"/>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b/>
                <w:bCs/>
                <w:kern w:val="0"/>
                <w:sz w:val="22"/>
                <w:szCs w:val="22"/>
              </w:rPr>
            </w:pPr>
            <w:r>
              <w:rPr>
                <w:rFonts w:hint="eastAsia" w:ascii="宋体" w:hAnsi="宋体" w:eastAsia="宋体" w:cs="宋体"/>
                <w:kern w:val="0"/>
                <w:sz w:val="22"/>
                <w:szCs w:val="22"/>
                <w:lang w:val="en-US" w:eastAsia="zh-CN"/>
              </w:rPr>
              <w:t>0.00</w:t>
            </w:r>
          </w:p>
        </w:tc>
      </w:tr>
      <w:tr>
        <w:tblPrEx>
          <w:tblCellMar>
            <w:top w:w="0" w:type="dxa"/>
            <w:left w:w="108" w:type="dxa"/>
            <w:bottom w:w="0" w:type="dxa"/>
            <w:right w:w="108" w:type="dxa"/>
          </w:tblCellMar>
        </w:tblPrEx>
        <w:trPr>
          <w:trHeight w:val="585" w:hRule="atLeast"/>
        </w:trPr>
        <w:tc>
          <w:tcPr>
            <w:tcW w:w="15521" w:type="dxa"/>
            <w:gridSpan w:val="11"/>
            <w:tcBorders>
              <w:top w:val="nil"/>
              <w:left w:val="nil"/>
              <w:bottom w:val="nil"/>
              <w:right w:val="nil"/>
            </w:tcBorders>
            <w:shd w:val="clear" w:color="auto" w:fill="auto"/>
            <w:vAlign w:val="center"/>
          </w:tcPr>
          <w:p>
            <w:pPr>
              <w:widowControl/>
              <w:jc w:val="left"/>
              <w:rPr>
                <w:rFonts w:ascii="宋体" w:hAnsi="宋体" w:eastAsia="宋体" w:cs="宋体"/>
                <w:kern w:val="0"/>
                <w:sz w:val="24"/>
                <w:szCs w:val="24"/>
              </w:rPr>
            </w:pPr>
            <w:r>
              <w:rPr>
                <w:rFonts w:hint="eastAsia" w:ascii="宋体" w:hAnsi="宋体" w:eastAsia="宋体" w:cs="宋体"/>
                <w:kern w:val="0"/>
                <w:sz w:val="24"/>
                <w:szCs w:val="24"/>
              </w:rPr>
              <w:t>注：本表反映部门本年度一般公共预算财政拨款、政府性基金预算财政拨款和国有资本经营预算财政拨款的总收支和年末结转结余情况。</w:t>
            </w:r>
          </w:p>
        </w:tc>
      </w:tr>
    </w:tbl>
    <w:p>
      <w:pPr>
        <w:widowControl/>
        <w:jc w:val="center"/>
        <w:rPr>
          <w:rFonts w:ascii="Times New Roman" w:hAnsi="Times New Roman" w:eastAsia="方正小标宋_GBK" w:cs="Times New Roman"/>
          <w:kern w:val="0"/>
          <w:sz w:val="36"/>
          <w:szCs w:val="36"/>
        </w:rPr>
      </w:pPr>
    </w:p>
    <w:p>
      <w:pPr>
        <w:widowControl/>
        <w:jc w:val="center"/>
        <w:rPr>
          <w:rFonts w:ascii="Times New Roman" w:hAnsi="Times New Roman" w:eastAsia="方正小标宋_GBK" w:cs="Times New Roman"/>
          <w:kern w:val="0"/>
          <w:sz w:val="36"/>
          <w:szCs w:val="36"/>
        </w:rPr>
      </w:pPr>
    </w:p>
    <w:p>
      <w:pPr>
        <w:widowControl/>
        <w:jc w:val="center"/>
        <w:rPr>
          <w:rFonts w:ascii="Times New Roman" w:hAnsi="Times New Roman" w:eastAsia="方正小标宋_GBK" w:cs="Times New Roman"/>
          <w:kern w:val="0"/>
          <w:sz w:val="36"/>
          <w:szCs w:val="36"/>
        </w:rPr>
      </w:pPr>
      <w:r>
        <w:rPr>
          <w:rFonts w:ascii="Times New Roman" w:hAnsi="Times New Roman" w:eastAsia="方正小标宋_GBK" w:cs="Times New Roman"/>
          <w:kern w:val="0"/>
          <w:sz w:val="36"/>
          <w:szCs w:val="36"/>
        </w:rPr>
        <w:t>一般公共预算财政拨款支出决算表</w:t>
      </w:r>
      <w:bookmarkEnd w:id="1"/>
    </w:p>
    <w:p>
      <w:pPr>
        <w:widowControl/>
        <w:spacing w:before="156" w:beforeLines="50"/>
        <w:jc w:val="left"/>
        <w:rPr>
          <w:rFonts w:ascii="Times New Roman" w:hAnsi="Times New Roman" w:eastAsia="仿宋_GB2312" w:cs="Times New Roman"/>
          <w:color w:val="000000"/>
          <w:kern w:val="0"/>
          <w:szCs w:val="21"/>
        </w:rPr>
      </w:pPr>
      <w:r>
        <w:rPr>
          <w:rFonts w:hint="eastAsia"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Cs w:val="21"/>
        </w:rPr>
        <w:t xml:space="preserve">部门：  </w:t>
      </w:r>
      <w:r>
        <w:rPr>
          <w:rFonts w:hint="eastAsia" w:ascii="宋体" w:hAnsi="宋体" w:eastAsia="宋体" w:cs="宋体"/>
          <w:i w:val="0"/>
          <w:color w:val="000000"/>
          <w:kern w:val="0"/>
          <w:sz w:val="20"/>
          <w:szCs w:val="20"/>
          <w:u w:val="none"/>
          <w:lang w:val="en-US" w:eastAsia="zh-CN" w:bidi="ar"/>
        </w:rPr>
        <w:t>岳阳市沿湖风光带管理中心</w:t>
      </w:r>
      <w:r>
        <w:rPr>
          <w:rFonts w:hint="eastAsia" w:ascii="宋体" w:hAnsi="宋体" w:eastAsia="宋体" w:cs="宋体"/>
          <w:kern w:val="0"/>
          <w:sz w:val="24"/>
          <w:szCs w:val="24"/>
        </w:rPr>
        <w:t>　</w:t>
      </w:r>
      <w:r>
        <w:rPr>
          <w:rFonts w:ascii="Times New Roman" w:hAnsi="Times New Roman" w:eastAsia="仿宋_GB2312" w:cs="Times New Roman"/>
          <w:color w:val="000000"/>
          <w:kern w:val="0"/>
          <w:szCs w:val="21"/>
        </w:rPr>
        <w:t xml:space="preserve">                   </w:t>
      </w:r>
      <w:r>
        <w:rPr>
          <w:rFonts w:hint="eastAsia"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Cs w:val="21"/>
        </w:rPr>
        <w:t xml:space="preserve">                                  公开05表          </w:t>
      </w:r>
      <w:r>
        <w:rPr>
          <w:rFonts w:hint="eastAsia" w:ascii="Times New Roman" w:hAnsi="Times New Roman" w:eastAsia="仿宋_GB2312" w:cs="Times New Roman"/>
          <w:color w:val="000000"/>
          <w:kern w:val="0"/>
          <w:szCs w:val="21"/>
          <w:lang w:val="en-US" w:eastAsia="zh-CN"/>
        </w:rPr>
        <w:t xml:space="preserve">        </w:t>
      </w:r>
      <w:r>
        <w:rPr>
          <w:rFonts w:ascii="Times New Roman" w:hAnsi="Times New Roman" w:eastAsia="仿宋_GB2312" w:cs="Times New Roman"/>
          <w:color w:val="000000"/>
          <w:kern w:val="0"/>
          <w:szCs w:val="21"/>
        </w:rPr>
        <w:t xml:space="preserve">    </w:t>
      </w:r>
    </w:p>
    <w:p>
      <w:pPr>
        <w:widowControl/>
        <w:jc w:val="left"/>
        <w:rPr>
          <w:rFonts w:ascii="Times New Roman" w:hAnsi="Times New Roman" w:eastAsia="宋体" w:cs="Times New Roman"/>
          <w:color w:val="000000"/>
          <w:kern w:val="0"/>
          <w:sz w:val="20"/>
          <w:szCs w:val="20"/>
        </w:rPr>
      </w:pPr>
      <w:r>
        <w:rPr>
          <w:rFonts w:ascii="Times New Roman" w:hAnsi="Times New Roman" w:eastAsia="仿宋_GB2312" w:cs="Times New Roman"/>
          <w:color w:val="000000"/>
          <w:kern w:val="0"/>
          <w:szCs w:val="21"/>
        </w:rPr>
        <w:t xml:space="preserve">                                                                                                                     </w:t>
      </w:r>
      <w:r>
        <w:rPr>
          <w:rFonts w:hint="eastAsia"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Cs w:val="21"/>
        </w:rPr>
        <w:t xml:space="preserve">       单位：万元</w:t>
      </w:r>
    </w:p>
    <w:tbl>
      <w:tblPr>
        <w:tblStyle w:val="2"/>
        <w:tblW w:w="14219" w:type="dxa"/>
        <w:jc w:val="center"/>
        <w:tblLayout w:type="autofit"/>
        <w:tblCellMar>
          <w:top w:w="0" w:type="dxa"/>
          <w:left w:w="108" w:type="dxa"/>
          <w:bottom w:w="0" w:type="dxa"/>
          <w:right w:w="108" w:type="dxa"/>
        </w:tblCellMar>
      </w:tblPr>
      <w:tblGrid>
        <w:gridCol w:w="1200"/>
        <w:gridCol w:w="4275"/>
        <w:gridCol w:w="2252"/>
        <w:gridCol w:w="3492"/>
        <w:gridCol w:w="3000"/>
      </w:tblGrid>
      <w:tr>
        <w:tblPrEx>
          <w:tblCellMar>
            <w:top w:w="0" w:type="dxa"/>
            <w:left w:w="108" w:type="dxa"/>
            <w:bottom w:w="0" w:type="dxa"/>
            <w:right w:w="108" w:type="dxa"/>
          </w:tblCellMar>
        </w:tblPrEx>
        <w:trPr>
          <w:trHeight w:val="405" w:hRule="atLeast"/>
          <w:jc w:val="center"/>
        </w:trPr>
        <w:tc>
          <w:tcPr>
            <w:tcW w:w="5475" w:type="dxa"/>
            <w:gridSpan w:val="2"/>
            <w:tcBorders>
              <w:top w:val="single" w:color="auto" w:sz="8" w:space="0"/>
              <w:left w:val="single" w:color="auto" w:sz="8"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 xml:space="preserve">项 </w:t>
            </w:r>
            <w:r>
              <w:rPr>
                <w:rFonts w:ascii="Times New Roman" w:hAnsi="Times New Roman" w:eastAsia="仿宋_GB2312" w:cs="Times New Roman"/>
                <w:b/>
                <w:color w:val="000000"/>
                <w:kern w:val="0"/>
                <w:szCs w:val="21"/>
              </w:rPr>
              <w:t xml:space="preserve">   </w:t>
            </w:r>
            <w:r>
              <w:rPr>
                <w:rFonts w:ascii="Times New Roman" w:hAnsi="Times New Roman" w:eastAsia="仿宋_GB2312" w:cs="Times New Roman"/>
                <w:b/>
                <w:kern w:val="0"/>
                <w:szCs w:val="21"/>
              </w:rPr>
              <w:t>目</w:t>
            </w:r>
          </w:p>
        </w:tc>
        <w:tc>
          <w:tcPr>
            <w:tcW w:w="8744" w:type="dxa"/>
            <w:gridSpan w:val="3"/>
            <w:tcBorders>
              <w:top w:val="single" w:color="auto" w:sz="8" w:space="0"/>
              <w:left w:val="nil"/>
              <w:bottom w:val="single" w:color="auto" w:sz="4" w:space="0"/>
              <w:right w:val="single" w:color="000000" w:sz="8"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本年支出</w:t>
            </w:r>
          </w:p>
        </w:tc>
      </w:tr>
      <w:tr>
        <w:tblPrEx>
          <w:tblCellMar>
            <w:top w:w="0" w:type="dxa"/>
            <w:left w:w="108" w:type="dxa"/>
            <w:bottom w:w="0" w:type="dxa"/>
            <w:right w:w="108" w:type="dxa"/>
          </w:tblCellMar>
        </w:tblPrEx>
        <w:trPr>
          <w:trHeight w:val="495" w:hRule="atLeast"/>
          <w:jc w:val="center"/>
        </w:trPr>
        <w:tc>
          <w:tcPr>
            <w:tcW w:w="1200" w:type="dxa"/>
            <w:vMerge w:val="restart"/>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功能分类科目编码</w:t>
            </w:r>
          </w:p>
        </w:tc>
        <w:tc>
          <w:tcPr>
            <w:tcW w:w="4275" w:type="dxa"/>
            <w:vMerge w:val="restart"/>
            <w:tcBorders>
              <w:top w:val="nil"/>
              <w:left w:val="single" w:color="auto" w:sz="4"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科目名称</w:t>
            </w:r>
          </w:p>
        </w:tc>
        <w:tc>
          <w:tcPr>
            <w:tcW w:w="2252"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小计</w:t>
            </w:r>
          </w:p>
        </w:tc>
        <w:tc>
          <w:tcPr>
            <w:tcW w:w="3492" w:type="dxa"/>
            <w:vMerge w:val="restart"/>
            <w:tcBorders>
              <w:top w:val="nil"/>
              <w:left w:val="single" w:color="auto" w:sz="4" w:space="0"/>
              <w:bottom w:val="single" w:color="000000" w:sz="4" w:space="0"/>
              <w:right w:val="single" w:color="auto" w:sz="4"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基本支出</w:t>
            </w:r>
          </w:p>
        </w:tc>
        <w:tc>
          <w:tcPr>
            <w:tcW w:w="3000" w:type="dxa"/>
            <w:vMerge w:val="restart"/>
            <w:tcBorders>
              <w:top w:val="nil"/>
              <w:left w:val="single" w:color="auto" w:sz="4" w:space="0"/>
              <w:bottom w:val="single" w:color="000000" w:sz="4" w:space="0"/>
              <w:right w:val="single" w:color="auto" w:sz="8" w:space="0"/>
            </w:tcBorders>
            <w:shd w:val="clear" w:color="auto" w:fill="auto"/>
            <w:vAlign w:val="center"/>
          </w:tcPr>
          <w:p>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项目支出</w:t>
            </w:r>
          </w:p>
        </w:tc>
      </w:tr>
      <w:tr>
        <w:tblPrEx>
          <w:tblCellMar>
            <w:top w:w="0" w:type="dxa"/>
            <w:left w:w="108" w:type="dxa"/>
            <w:bottom w:w="0" w:type="dxa"/>
            <w:right w:w="108" w:type="dxa"/>
          </w:tblCellMar>
        </w:tblPrEx>
        <w:trPr>
          <w:trHeight w:val="360" w:hRule="atLeast"/>
          <w:jc w:val="center"/>
        </w:trPr>
        <w:tc>
          <w:tcPr>
            <w:tcW w:w="1200" w:type="dxa"/>
            <w:vMerge w:val="continue"/>
            <w:tcBorders>
              <w:top w:val="single" w:color="auto" w:sz="4" w:space="0"/>
              <w:left w:val="single" w:color="auto" w:sz="8"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4275"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2252"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3492"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3000" w:type="dxa"/>
            <w:vMerge w:val="continue"/>
            <w:tcBorders>
              <w:top w:val="nil"/>
              <w:left w:val="single" w:color="auto" w:sz="4" w:space="0"/>
              <w:bottom w:val="single" w:color="000000" w:sz="4" w:space="0"/>
              <w:right w:val="single" w:color="auto" w:sz="8" w:space="0"/>
            </w:tcBorders>
            <w:vAlign w:val="center"/>
          </w:tcPr>
          <w:p>
            <w:pPr>
              <w:widowControl/>
              <w:jc w:val="left"/>
              <w:rPr>
                <w:rFonts w:ascii="Times New Roman" w:hAnsi="Times New Roman" w:eastAsia="仿宋_GB2312" w:cs="Times New Roman"/>
                <w:kern w:val="0"/>
                <w:szCs w:val="21"/>
              </w:rPr>
            </w:pPr>
          </w:p>
        </w:tc>
      </w:tr>
      <w:tr>
        <w:tblPrEx>
          <w:tblCellMar>
            <w:top w:w="0" w:type="dxa"/>
            <w:left w:w="108" w:type="dxa"/>
            <w:bottom w:w="0" w:type="dxa"/>
            <w:right w:w="108" w:type="dxa"/>
          </w:tblCellMar>
        </w:tblPrEx>
        <w:trPr>
          <w:trHeight w:val="450" w:hRule="atLeast"/>
          <w:jc w:val="center"/>
        </w:trPr>
        <w:tc>
          <w:tcPr>
            <w:tcW w:w="1200" w:type="dxa"/>
            <w:vMerge w:val="continue"/>
            <w:tcBorders>
              <w:top w:val="single" w:color="auto" w:sz="4" w:space="0"/>
              <w:left w:val="single" w:color="auto" w:sz="8"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4275" w:type="dxa"/>
            <w:vMerge w:val="continue"/>
            <w:tcBorders>
              <w:top w:val="nil"/>
              <w:left w:val="single" w:color="auto" w:sz="4" w:space="0"/>
              <w:bottom w:val="single" w:color="auto"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2252"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3492" w:type="dxa"/>
            <w:vMerge w:val="continue"/>
            <w:tcBorders>
              <w:top w:val="nil"/>
              <w:left w:val="single" w:color="auto" w:sz="4" w:space="0"/>
              <w:bottom w:val="single" w:color="000000" w:sz="4" w:space="0"/>
              <w:right w:val="single" w:color="auto" w:sz="4" w:space="0"/>
            </w:tcBorders>
            <w:vAlign w:val="center"/>
          </w:tcPr>
          <w:p>
            <w:pPr>
              <w:widowControl/>
              <w:jc w:val="left"/>
              <w:rPr>
                <w:rFonts w:ascii="Times New Roman" w:hAnsi="Times New Roman" w:eastAsia="仿宋_GB2312" w:cs="Times New Roman"/>
                <w:kern w:val="0"/>
                <w:szCs w:val="21"/>
              </w:rPr>
            </w:pPr>
          </w:p>
        </w:tc>
        <w:tc>
          <w:tcPr>
            <w:tcW w:w="3000" w:type="dxa"/>
            <w:vMerge w:val="continue"/>
            <w:tcBorders>
              <w:top w:val="nil"/>
              <w:left w:val="single" w:color="auto" w:sz="4" w:space="0"/>
              <w:bottom w:val="single" w:color="000000" w:sz="4" w:space="0"/>
              <w:right w:val="single" w:color="auto" w:sz="8" w:space="0"/>
            </w:tcBorders>
            <w:vAlign w:val="center"/>
          </w:tcPr>
          <w:p>
            <w:pPr>
              <w:widowControl/>
              <w:jc w:val="left"/>
              <w:rPr>
                <w:rFonts w:ascii="Times New Roman" w:hAnsi="Times New Roman" w:eastAsia="仿宋_GB2312" w:cs="Times New Roman"/>
                <w:kern w:val="0"/>
                <w:szCs w:val="21"/>
              </w:rPr>
            </w:pPr>
          </w:p>
        </w:tc>
      </w:tr>
      <w:tr>
        <w:tblPrEx>
          <w:tblCellMar>
            <w:top w:w="0" w:type="dxa"/>
            <w:left w:w="108" w:type="dxa"/>
            <w:bottom w:w="0" w:type="dxa"/>
            <w:right w:w="108" w:type="dxa"/>
          </w:tblCellMar>
        </w:tblPrEx>
        <w:trPr>
          <w:trHeight w:val="450" w:hRule="atLeast"/>
          <w:jc w:val="center"/>
        </w:trPr>
        <w:tc>
          <w:tcPr>
            <w:tcW w:w="5475"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栏次</w:t>
            </w:r>
          </w:p>
        </w:tc>
        <w:tc>
          <w:tcPr>
            <w:tcW w:w="2252"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3492"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3000" w:type="dxa"/>
            <w:tcBorders>
              <w:top w:val="nil"/>
              <w:left w:val="nil"/>
              <w:bottom w:val="single" w:color="auto" w:sz="4" w:space="0"/>
              <w:right w:val="single" w:color="auto" w:sz="8"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r>
      <w:tr>
        <w:tblPrEx>
          <w:tblCellMar>
            <w:top w:w="0" w:type="dxa"/>
            <w:left w:w="108" w:type="dxa"/>
            <w:bottom w:w="0" w:type="dxa"/>
            <w:right w:w="108" w:type="dxa"/>
          </w:tblCellMar>
        </w:tblPrEx>
        <w:trPr>
          <w:trHeight w:val="450" w:hRule="atLeast"/>
          <w:jc w:val="center"/>
        </w:trPr>
        <w:tc>
          <w:tcPr>
            <w:tcW w:w="5475" w:type="dxa"/>
            <w:gridSpan w:val="2"/>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合计</w:t>
            </w:r>
          </w:p>
        </w:tc>
        <w:tc>
          <w:tcPr>
            <w:tcW w:w="2252"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lang w:val="en-US" w:eastAsia="zh-CN"/>
              </w:rPr>
              <w:t>226.60</w:t>
            </w:r>
          </w:p>
        </w:tc>
        <w:tc>
          <w:tcPr>
            <w:tcW w:w="3492" w:type="dxa"/>
            <w:tcBorders>
              <w:top w:val="nil"/>
              <w:left w:val="nil"/>
              <w:bottom w:val="single" w:color="auto" w:sz="4" w:space="0"/>
              <w:right w:val="single" w:color="auto" w:sz="4" w:space="0"/>
            </w:tcBorders>
            <w:shd w:val="clear" w:color="auto" w:fill="auto"/>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lang w:val="en-US" w:eastAsia="zh-CN"/>
              </w:rPr>
              <w:t>136.87</w:t>
            </w:r>
          </w:p>
        </w:tc>
        <w:tc>
          <w:tcPr>
            <w:tcW w:w="3000" w:type="dxa"/>
            <w:tcBorders>
              <w:top w:val="nil"/>
              <w:left w:val="nil"/>
              <w:bottom w:val="single" w:color="auto" w:sz="4" w:space="0"/>
              <w:right w:val="single" w:color="auto" w:sz="8" w:space="0"/>
            </w:tcBorders>
            <w:shd w:val="clear" w:color="auto" w:fill="auto"/>
            <w:vAlign w:val="center"/>
          </w:tcPr>
          <w:p>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lang w:val="en-US" w:eastAsia="zh-CN"/>
              </w:rPr>
              <w:t>89.73</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left"/>
              <w:rPr>
                <w:rFonts w:hint="default" w:ascii="Times New Roman" w:hAnsi="Times New Roman" w:eastAsia="仿宋_GB2312" w:cs="Times New Roman"/>
                <w:kern w:val="0"/>
                <w:szCs w:val="21"/>
                <w:lang w:val="en-US" w:eastAsia="zh-CN"/>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lang w:val="en-US" w:eastAsia="zh-CN"/>
              </w:rPr>
              <w:t>2120501</w:t>
            </w:r>
          </w:p>
        </w:tc>
        <w:tc>
          <w:tcPr>
            <w:tcW w:w="4275" w:type="dxa"/>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城乡社区环境卫生</w:t>
            </w:r>
          </w:p>
        </w:tc>
        <w:tc>
          <w:tcPr>
            <w:tcW w:w="2252" w:type="dxa"/>
            <w:tcBorders>
              <w:top w:val="nil"/>
              <w:left w:val="nil"/>
              <w:bottom w:val="single" w:color="auto" w:sz="4" w:space="0"/>
              <w:right w:val="single" w:color="auto" w:sz="4" w:space="0"/>
            </w:tcBorders>
            <w:shd w:val="clear" w:color="auto" w:fill="auto"/>
            <w:vAlign w:val="center"/>
          </w:tcPr>
          <w:p>
            <w:pPr>
              <w:widowControl/>
              <w:jc w:val="center"/>
              <w:rPr>
                <w:rFonts w:hint="default" w:ascii="Times New Roman" w:hAnsi="Times New Roman" w:eastAsia="仿宋_GB2312" w:cs="Times New Roman"/>
                <w:kern w:val="0"/>
                <w:szCs w:val="21"/>
                <w:lang w:val="en-US" w:eastAsia="zh-CN"/>
              </w:rPr>
            </w:pPr>
            <w:r>
              <w:rPr>
                <w:rFonts w:hint="eastAsia" w:ascii="Times New Roman" w:hAnsi="Times New Roman" w:eastAsia="仿宋_GB2312" w:cs="Times New Roman"/>
                <w:kern w:val="0"/>
                <w:szCs w:val="21"/>
                <w:lang w:val="en-US" w:eastAsia="zh-CN"/>
              </w:rPr>
              <w:t>196.34</w:t>
            </w:r>
          </w:p>
        </w:tc>
        <w:tc>
          <w:tcPr>
            <w:tcW w:w="3492" w:type="dxa"/>
            <w:tcBorders>
              <w:top w:val="nil"/>
              <w:left w:val="nil"/>
              <w:bottom w:val="single" w:color="auto" w:sz="4" w:space="0"/>
              <w:right w:val="single" w:color="auto" w:sz="4" w:space="0"/>
            </w:tcBorders>
            <w:shd w:val="clear" w:color="auto" w:fill="auto"/>
            <w:vAlign w:val="center"/>
          </w:tcPr>
          <w:p>
            <w:pPr>
              <w:widowControl/>
              <w:jc w:val="center"/>
              <w:rPr>
                <w:rFonts w:hint="default" w:ascii="Times New Roman" w:hAnsi="Times New Roman" w:eastAsia="仿宋_GB2312" w:cs="Times New Roman"/>
                <w:kern w:val="0"/>
                <w:szCs w:val="21"/>
                <w:lang w:val="en-US" w:eastAsia="zh-CN"/>
              </w:rPr>
            </w:pPr>
            <w:r>
              <w:rPr>
                <w:rFonts w:hint="eastAsia" w:ascii="Times New Roman" w:hAnsi="Times New Roman" w:eastAsia="仿宋_GB2312" w:cs="Times New Roman"/>
                <w:kern w:val="0"/>
                <w:szCs w:val="21"/>
                <w:lang w:val="en-US" w:eastAsia="zh-CN"/>
              </w:rPr>
              <w:t>106.63</w:t>
            </w:r>
          </w:p>
        </w:tc>
        <w:tc>
          <w:tcPr>
            <w:tcW w:w="3000" w:type="dxa"/>
            <w:tcBorders>
              <w:top w:val="nil"/>
              <w:left w:val="nil"/>
              <w:bottom w:val="single" w:color="auto" w:sz="4" w:space="0"/>
              <w:right w:val="single" w:color="auto" w:sz="8" w:space="0"/>
            </w:tcBorders>
            <w:shd w:val="clear" w:color="auto" w:fill="auto"/>
            <w:vAlign w:val="center"/>
          </w:tcPr>
          <w:p>
            <w:pPr>
              <w:widowControl/>
              <w:jc w:val="center"/>
              <w:rPr>
                <w:rFonts w:hint="default" w:ascii="Times New Roman" w:hAnsi="Times New Roman" w:eastAsia="仿宋_GB2312" w:cs="Times New Roman"/>
                <w:kern w:val="0"/>
                <w:szCs w:val="21"/>
                <w:lang w:val="en-US" w:eastAsia="zh-CN"/>
              </w:rPr>
            </w:pPr>
            <w:r>
              <w:rPr>
                <w:rFonts w:hint="eastAsia" w:ascii="Times New Roman" w:hAnsi="Times New Roman" w:eastAsia="仿宋_GB2312" w:cs="Times New Roman"/>
                <w:kern w:val="0"/>
                <w:szCs w:val="21"/>
                <w:lang w:val="en-US" w:eastAsia="zh-CN"/>
              </w:rPr>
              <w:t>89.71</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left"/>
              <w:rPr>
                <w:rFonts w:hint="default" w:ascii="Times New Roman" w:hAnsi="Times New Roman" w:eastAsia="仿宋_GB2312" w:cs="Times New Roman"/>
                <w:kern w:val="0"/>
                <w:szCs w:val="21"/>
                <w:lang w:val="en-US" w:eastAsia="zh-CN"/>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lang w:val="en-US" w:eastAsia="zh-CN"/>
              </w:rPr>
              <w:t>2080505</w:t>
            </w:r>
          </w:p>
        </w:tc>
        <w:tc>
          <w:tcPr>
            <w:tcW w:w="4275" w:type="dxa"/>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机关事业单位基本养老保险缴费支出</w:t>
            </w:r>
          </w:p>
        </w:tc>
        <w:tc>
          <w:tcPr>
            <w:tcW w:w="2252" w:type="dxa"/>
            <w:tcBorders>
              <w:top w:val="nil"/>
              <w:left w:val="nil"/>
              <w:bottom w:val="single" w:color="auto" w:sz="4" w:space="0"/>
              <w:right w:val="single" w:color="auto" w:sz="4" w:space="0"/>
            </w:tcBorders>
            <w:shd w:val="clear" w:color="auto" w:fill="auto"/>
            <w:vAlign w:val="center"/>
          </w:tcPr>
          <w:p>
            <w:pPr>
              <w:widowControl/>
              <w:jc w:val="center"/>
              <w:rPr>
                <w:rFonts w:hint="default" w:ascii="Times New Roman" w:hAnsi="Times New Roman" w:eastAsia="仿宋_GB2312" w:cs="Times New Roman"/>
                <w:kern w:val="0"/>
                <w:szCs w:val="21"/>
                <w:lang w:val="en-US" w:eastAsia="zh-CN"/>
              </w:rPr>
            </w:pPr>
            <w:r>
              <w:rPr>
                <w:rFonts w:hint="eastAsia" w:ascii="Times New Roman" w:hAnsi="Times New Roman" w:eastAsia="仿宋_GB2312" w:cs="Times New Roman"/>
                <w:kern w:val="0"/>
                <w:szCs w:val="21"/>
                <w:lang w:val="en-US" w:eastAsia="zh-CN"/>
              </w:rPr>
              <w:t>13.19</w:t>
            </w:r>
          </w:p>
        </w:tc>
        <w:tc>
          <w:tcPr>
            <w:tcW w:w="3492" w:type="dxa"/>
            <w:tcBorders>
              <w:top w:val="nil"/>
              <w:left w:val="nil"/>
              <w:bottom w:val="single" w:color="auto" w:sz="4" w:space="0"/>
              <w:right w:val="single" w:color="auto" w:sz="4" w:space="0"/>
            </w:tcBorders>
            <w:shd w:val="clear" w:color="auto" w:fill="auto"/>
            <w:vAlign w:val="center"/>
          </w:tcPr>
          <w:p>
            <w:pPr>
              <w:widowControl/>
              <w:jc w:val="center"/>
              <w:rPr>
                <w:rFonts w:hint="default" w:ascii="Times New Roman" w:hAnsi="Times New Roman" w:eastAsia="仿宋_GB2312" w:cs="Times New Roman"/>
                <w:kern w:val="0"/>
                <w:szCs w:val="21"/>
                <w:lang w:val="en-US" w:eastAsia="zh-CN"/>
              </w:rPr>
            </w:pPr>
            <w:r>
              <w:rPr>
                <w:rFonts w:hint="eastAsia" w:ascii="Times New Roman" w:hAnsi="Times New Roman" w:eastAsia="仿宋_GB2312" w:cs="Times New Roman"/>
                <w:kern w:val="0"/>
                <w:szCs w:val="21"/>
                <w:lang w:val="en-US" w:eastAsia="zh-CN"/>
              </w:rPr>
              <w:t>13.39</w:t>
            </w:r>
          </w:p>
        </w:tc>
        <w:tc>
          <w:tcPr>
            <w:tcW w:w="3000" w:type="dxa"/>
            <w:tcBorders>
              <w:top w:val="nil"/>
              <w:left w:val="nil"/>
              <w:bottom w:val="single" w:color="auto" w:sz="4" w:space="0"/>
              <w:right w:val="single" w:color="auto" w:sz="8" w:space="0"/>
            </w:tcBorders>
            <w:shd w:val="clear" w:color="auto" w:fill="auto"/>
            <w:vAlign w:val="center"/>
          </w:tcPr>
          <w:p>
            <w:pPr>
              <w:widowControl/>
              <w:jc w:val="center"/>
              <w:rPr>
                <w:rFonts w:hint="default" w:ascii="Times New Roman" w:hAnsi="Times New Roman" w:eastAsia="仿宋_GB2312" w:cs="Times New Roman"/>
                <w:kern w:val="0"/>
                <w:szCs w:val="21"/>
                <w:lang w:val="en-US" w:eastAsia="zh-CN"/>
              </w:rPr>
            </w:pPr>
            <w:r>
              <w:rPr>
                <w:rFonts w:hint="eastAsia" w:ascii="Times New Roman" w:hAnsi="Times New Roman" w:eastAsia="仿宋_GB2312" w:cs="Times New Roman"/>
                <w:kern w:val="0"/>
                <w:szCs w:val="21"/>
                <w:lang w:val="en-US" w:eastAsia="zh-CN"/>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left"/>
              <w:rPr>
                <w:rFonts w:hint="default" w:ascii="Times New Roman" w:hAnsi="Times New Roman" w:eastAsia="仿宋_GB2312" w:cs="Times New Roman"/>
                <w:kern w:val="0"/>
                <w:szCs w:val="21"/>
                <w:lang w:val="en-US" w:eastAsia="zh-CN"/>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lang w:val="en-US" w:eastAsia="zh-CN"/>
              </w:rPr>
              <w:t>2089999</w:t>
            </w:r>
          </w:p>
        </w:tc>
        <w:tc>
          <w:tcPr>
            <w:tcW w:w="4275" w:type="dxa"/>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其他社会保障和就业支出</w:t>
            </w:r>
          </w:p>
        </w:tc>
        <w:tc>
          <w:tcPr>
            <w:tcW w:w="2252" w:type="dxa"/>
            <w:tcBorders>
              <w:top w:val="nil"/>
              <w:left w:val="nil"/>
              <w:bottom w:val="single" w:color="auto" w:sz="4" w:space="0"/>
              <w:right w:val="single" w:color="auto" w:sz="4" w:space="0"/>
            </w:tcBorders>
            <w:shd w:val="clear" w:color="auto" w:fill="auto"/>
            <w:vAlign w:val="center"/>
          </w:tcPr>
          <w:p>
            <w:pPr>
              <w:widowControl/>
              <w:jc w:val="center"/>
              <w:rPr>
                <w:rFonts w:hint="default" w:ascii="Times New Roman" w:hAnsi="Times New Roman" w:eastAsia="仿宋_GB2312" w:cs="Times New Roman"/>
                <w:kern w:val="0"/>
                <w:sz w:val="21"/>
                <w:szCs w:val="21"/>
                <w:lang w:val="en-US" w:eastAsia="zh-CN" w:bidi="ar-SA"/>
              </w:rPr>
            </w:pPr>
            <w:r>
              <w:rPr>
                <w:rFonts w:hint="eastAsia" w:ascii="Times New Roman" w:hAnsi="Times New Roman" w:eastAsia="仿宋_GB2312" w:cs="Times New Roman"/>
                <w:kern w:val="0"/>
                <w:szCs w:val="21"/>
                <w:lang w:val="en-US" w:eastAsia="zh-CN"/>
              </w:rPr>
              <w:t>0.64</w:t>
            </w:r>
          </w:p>
        </w:tc>
        <w:tc>
          <w:tcPr>
            <w:tcW w:w="3492" w:type="dxa"/>
            <w:tcBorders>
              <w:top w:val="nil"/>
              <w:left w:val="nil"/>
              <w:bottom w:val="single" w:color="auto" w:sz="4" w:space="0"/>
              <w:right w:val="single" w:color="auto" w:sz="4" w:space="0"/>
            </w:tcBorders>
            <w:shd w:val="clear" w:color="auto" w:fill="auto"/>
            <w:vAlign w:val="center"/>
          </w:tcPr>
          <w:p>
            <w:pPr>
              <w:widowControl/>
              <w:jc w:val="center"/>
              <w:rPr>
                <w:rFonts w:hint="default" w:ascii="Times New Roman" w:hAnsi="Times New Roman" w:eastAsia="仿宋_GB2312" w:cs="Times New Roman"/>
                <w:kern w:val="0"/>
                <w:szCs w:val="21"/>
                <w:lang w:val="en-US" w:eastAsia="zh-CN"/>
              </w:rPr>
            </w:pPr>
            <w:r>
              <w:rPr>
                <w:rFonts w:hint="eastAsia" w:ascii="Times New Roman" w:hAnsi="Times New Roman" w:eastAsia="仿宋_GB2312" w:cs="Times New Roman"/>
                <w:kern w:val="0"/>
                <w:szCs w:val="21"/>
                <w:lang w:val="en-US" w:eastAsia="zh-CN"/>
              </w:rPr>
              <w:t>0.64</w:t>
            </w:r>
          </w:p>
        </w:tc>
        <w:tc>
          <w:tcPr>
            <w:tcW w:w="3000" w:type="dxa"/>
            <w:tcBorders>
              <w:top w:val="nil"/>
              <w:left w:val="nil"/>
              <w:bottom w:val="single" w:color="auto" w:sz="4" w:space="0"/>
              <w:right w:val="single" w:color="auto" w:sz="8" w:space="0"/>
            </w:tcBorders>
            <w:shd w:val="clear" w:color="auto" w:fill="auto"/>
            <w:vAlign w:val="center"/>
          </w:tcPr>
          <w:p>
            <w:pPr>
              <w:widowControl/>
              <w:jc w:val="center"/>
              <w:rPr>
                <w:rFonts w:hint="default" w:ascii="Times New Roman" w:hAnsi="Times New Roman" w:eastAsia="仿宋_GB2312" w:cs="Times New Roman"/>
                <w:kern w:val="0"/>
                <w:szCs w:val="21"/>
                <w:lang w:val="en-US" w:eastAsia="zh-CN"/>
              </w:rPr>
            </w:pPr>
            <w:r>
              <w:rPr>
                <w:rFonts w:hint="eastAsia" w:ascii="Times New Roman" w:hAnsi="Times New Roman" w:eastAsia="仿宋_GB2312" w:cs="Times New Roman"/>
                <w:kern w:val="0"/>
                <w:szCs w:val="21"/>
                <w:lang w:val="en-US" w:eastAsia="zh-CN"/>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left"/>
              <w:rPr>
                <w:rFonts w:hint="default" w:ascii="Times New Roman" w:hAnsi="Times New Roman" w:eastAsia="仿宋_GB2312" w:cs="Times New Roman"/>
                <w:kern w:val="0"/>
                <w:szCs w:val="21"/>
                <w:lang w:val="en-US" w:eastAsia="zh-CN"/>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lang w:val="en-US" w:eastAsia="zh-CN"/>
              </w:rPr>
              <w:t>2299999</w:t>
            </w:r>
          </w:p>
        </w:tc>
        <w:tc>
          <w:tcPr>
            <w:tcW w:w="4275" w:type="dxa"/>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其他支出</w:t>
            </w:r>
          </w:p>
        </w:tc>
        <w:tc>
          <w:tcPr>
            <w:tcW w:w="2252" w:type="dxa"/>
            <w:tcBorders>
              <w:top w:val="nil"/>
              <w:left w:val="nil"/>
              <w:bottom w:val="single" w:color="auto" w:sz="4" w:space="0"/>
              <w:right w:val="single" w:color="auto" w:sz="4" w:space="0"/>
            </w:tcBorders>
            <w:shd w:val="clear" w:color="auto" w:fill="auto"/>
            <w:vAlign w:val="center"/>
          </w:tcPr>
          <w:p>
            <w:pPr>
              <w:widowControl/>
              <w:jc w:val="center"/>
              <w:rPr>
                <w:rFonts w:hint="default" w:ascii="Times New Roman" w:hAnsi="Times New Roman" w:eastAsia="仿宋_GB2312" w:cs="Times New Roman"/>
                <w:kern w:val="0"/>
                <w:sz w:val="21"/>
                <w:szCs w:val="21"/>
                <w:lang w:val="en-US" w:eastAsia="zh-CN" w:bidi="ar-SA"/>
              </w:rPr>
            </w:pPr>
            <w:r>
              <w:rPr>
                <w:rFonts w:hint="eastAsia" w:ascii="Times New Roman" w:hAnsi="Times New Roman" w:eastAsia="仿宋_GB2312" w:cs="Times New Roman"/>
                <w:kern w:val="0"/>
                <w:szCs w:val="21"/>
                <w:lang w:val="en-US" w:eastAsia="zh-CN"/>
              </w:rPr>
              <w:t>0.02</w:t>
            </w:r>
          </w:p>
        </w:tc>
        <w:tc>
          <w:tcPr>
            <w:tcW w:w="3492" w:type="dxa"/>
            <w:tcBorders>
              <w:top w:val="nil"/>
              <w:left w:val="nil"/>
              <w:bottom w:val="single" w:color="auto" w:sz="4" w:space="0"/>
              <w:right w:val="single" w:color="auto" w:sz="4" w:space="0"/>
            </w:tcBorders>
            <w:shd w:val="clear" w:color="auto" w:fill="auto"/>
            <w:vAlign w:val="center"/>
          </w:tcPr>
          <w:p>
            <w:pPr>
              <w:widowControl/>
              <w:jc w:val="center"/>
              <w:rPr>
                <w:rFonts w:hint="default" w:ascii="Times New Roman" w:hAnsi="Times New Roman" w:eastAsia="仿宋_GB2312" w:cs="Times New Roman"/>
                <w:kern w:val="0"/>
                <w:szCs w:val="21"/>
                <w:lang w:val="en-US" w:eastAsia="zh-CN"/>
              </w:rPr>
            </w:pPr>
            <w:r>
              <w:rPr>
                <w:rFonts w:hint="eastAsia" w:ascii="Times New Roman" w:hAnsi="Times New Roman" w:eastAsia="仿宋_GB2312" w:cs="Times New Roman"/>
                <w:kern w:val="0"/>
                <w:szCs w:val="21"/>
                <w:lang w:val="en-US" w:eastAsia="zh-CN"/>
              </w:rPr>
              <w:t>0.00</w:t>
            </w:r>
          </w:p>
        </w:tc>
        <w:tc>
          <w:tcPr>
            <w:tcW w:w="3000" w:type="dxa"/>
            <w:tcBorders>
              <w:top w:val="nil"/>
              <w:left w:val="nil"/>
              <w:bottom w:val="single" w:color="auto" w:sz="4" w:space="0"/>
              <w:right w:val="single" w:color="auto" w:sz="8" w:space="0"/>
            </w:tcBorders>
            <w:shd w:val="clear" w:color="auto" w:fill="auto"/>
            <w:vAlign w:val="center"/>
          </w:tcPr>
          <w:p>
            <w:pPr>
              <w:widowControl/>
              <w:jc w:val="center"/>
              <w:rPr>
                <w:rFonts w:hint="default" w:ascii="Times New Roman" w:hAnsi="Times New Roman" w:eastAsia="仿宋_GB2312" w:cs="Times New Roman"/>
                <w:kern w:val="0"/>
                <w:szCs w:val="21"/>
                <w:lang w:val="en-US" w:eastAsia="zh-CN"/>
              </w:rPr>
            </w:pPr>
            <w:r>
              <w:rPr>
                <w:rFonts w:hint="eastAsia" w:ascii="Times New Roman" w:hAnsi="Times New Roman" w:eastAsia="仿宋_GB2312" w:cs="Times New Roman"/>
                <w:kern w:val="0"/>
                <w:szCs w:val="21"/>
                <w:lang w:val="en-US" w:eastAsia="zh-CN"/>
              </w:rPr>
              <w:t>0.02</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pPr>
              <w:widowControl/>
              <w:jc w:val="left"/>
              <w:rPr>
                <w:rFonts w:hint="default" w:ascii="Times New Roman" w:hAnsi="Times New Roman" w:eastAsia="仿宋_GB2312" w:cs="Times New Roman"/>
                <w:kern w:val="0"/>
                <w:szCs w:val="21"/>
                <w:lang w:val="en-US" w:eastAsia="zh-CN"/>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lang w:val="en-US" w:eastAsia="zh-CN"/>
              </w:rPr>
              <w:t>2081199</w:t>
            </w:r>
          </w:p>
        </w:tc>
        <w:tc>
          <w:tcPr>
            <w:tcW w:w="4275" w:type="dxa"/>
            <w:tcBorders>
              <w:top w:val="nil"/>
              <w:left w:val="nil"/>
              <w:bottom w:val="single" w:color="auto" w:sz="4"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其他残疾人事业支出</w:t>
            </w:r>
          </w:p>
        </w:tc>
        <w:tc>
          <w:tcPr>
            <w:tcW w:w="2252" w:type="dxa"/>
            <w:tcBorders>
              <w:top w:val="nil"/>
              <w:left w:val="nil"/>
              <w:bottom w:val="single" w:color="auto" w:sz="4" w:space="0"/>
              <w:right w:val="single" w:color="auto" w:sz="4" w:space="0"/>
            </w:tcBorders>
            <w:shd w:val="clear" w:color="auto" w:fill="auto"/>
            <w:vAlign w:val="center"/>
          </w:tcPr>
          <w:p>
            <w:pPr>
              <w:widowControl/>
              <w:jc w:val="center"/>
              <w:rPr>
                <w:rFonts w:hint="default" w:ascii="Times New Roman" w:hAnsi="Times New Roman" w:eastAsia="仿宋_GB2312" w:cs="Times New Roman"/>
                <w:kern w:val="0"/>
                <w:sz w:val="21"/>
                <w:szCs w:val="21"/>
                <w:lang w:val="en-US" w:eastAsia="zh-CN" w:bidi="ar-SA"/>
              </w:rPr>
            </w:pPr>
            <w:r>
              <w:rPr>
                <w:rFonts w:hint="eastAsia" w:ascii="Times New Roman" w:hAnsi="Times New Roman" w:eastAsia="仿宋_GB2312" w:cs="Times New Roman"/>
                <w:kern w:val="0"/>
                <w:szCs w:val="21"/>
                <w:lang w:val="en-US" w:eastAsia="zh-CN"/>
              </w:rPr>
              <w:t>0.60</w:t>
            </w:r>
          </w:p>
        </w:tc>
        <w:tc>
          <w:tcPr>
            <w:tcW w:w="3492" w:type="dxa"/>
            <w:tcBorders>
              <w:top w:val="nil"/>
              <w:left w:val="nil"/>
              <w:bottom w:val="single" w:color="auto" w:sz="4" w:space="0"/>
              <w:right w:val="single" w:color="auto" w:sz="4" w:space="0"/>
            </w:tcBorders>
            <w:shd w:val="clear" w:color="auto" w:fill="auto"/>
            <w:vAlign w:val="center"/>
          </w:tcPr>
          <w:p>
            <w:pPr>
              <w:widowControl/>
              <w:jc w:val="center"/>
              <w:rPr>
                <w:rFonts w:hint="default" w:ascii="Times New Roman" w:hAnsi="Times New Roman" w:eastAsia="仿宋_GB2312" w:cs="Times New Roman"/>
                <w:kern w:val="0"/>
                <w:szCs w:val="21"/>
                <w:lang w:val="en-US" w:eastAsia="zh-CN"/>
              </w:rPr>
            </w:pPr>
            <w:r>
              <w:rPr>
                <w:rFonts w:hint="eastAsia" w:ascii="Times New Roman" w:hAnsi="Times New Roman" w:eastAsia="仿宋_GB2312" w:cs="Times New Roman"/>
                <w:kern w:val="0"/>
                <w:szCs w:val="21"/>
                <w:lang w:val="en-US" w:eastAsia="zh-CN"/>
              </w:rPr>
              <w:t>0.60</w:t>
            </w:r>
          </w:p>
        </w:tc>
        <w:tc>
          <w:tcPr>
            <w:tcW w:w="3000" w:type="dxa"/>
            <w:tcBorders>
              <w:top w:val="nil"/>
              <w:left w:val="nil"/>
              <w:bottom w:val="single" w:color="auto" w:sz="4" w:space="0"/>
              <w:right w:val="single" w:color="auto" w:sz="8" w:space="0"/>
            </w:tcBorders>
            <w:shd w:val="clear" w:color="auto" w:fill="auto"/>
            <w:vAlign w:val="center"/>
          </w:tcPr>
          <w:p>
            <w:pPr>
              <w:widowControl/>
              <w:jc w:val="center"/>
              <w:rPr>
                <w:rFonts w:hint="default" w:ascii="Times New Roman" w:hAnsi="Times New Roman" w:eastAsia="仿宋_GB2312" w:cs="Times New Roman"/>
                <w:kern w:val="0"/>
                <w:szCs w:val="21"/>
                <w:lang w:val="en-US" w:eastAsia="zh-CN"/>
              </w:rPr>
            </w:pPr>
            <w:r>
              <w:rPr>
                <w:rFonts w:hint="eastAsia" w:ascii="Times New Roman" w:hAnsi="Times New Roman" w:eastAsia="仿宋_GB2312" w:cs="Times New Roman"/>
                <w:kern w:val="0"/>
                <w:szCs w:val="21"/>
                <w:lang w:val="en-US" w:eastAsia="zh-CN"/>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8" w:space="0"/>
              <w:right w:val="single" w:color="auto" w:sz="4" w:space="0"/>
            </w:tcBorders>
            <w:shd w:val="clear" w:color="auto" w:fill="auto"/>
            <w:vAlign w:val="center"/>
          </w:tcPr>
          <w:p>
            <w:pPr>
              <w:widowControl/>
              <w:jc w:val="left"/>
              <w:rPr>
                <w:rFonts w:hint="default" w:ascii="Times New Roman" w:hAnsi="Times New Roman" w:eastAsia="仿宋_GB2312" w:cs="Times New Roman"/>
                <w:kern w:val="0"/>
                <w:szCs w:val="21"/>
                <w:lang w:val="en-US" w:eastAsia="zh-CN"/>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lang w:val="en-US" w:eastAsia="zh-CN"/>
              </w:rPr>
              <w:t>2210201</w:t>
            </w:r>
          </w:p>
        </w:tc>
        <w:tc>
          <w:tcPr>
            <w:tcW w:w="4275" w:type="dxa"/>
            <w:tcBorders>
              <w:top w:val="nil"/>
              <w:left w:val="nil"/>
              <w:bottom w:val="single" w:color="auto" w:sz="8" w:space="0"/>
              <w:right w:val="single" w:color="auto" w:sz="4" w:space="0"/>
            </w:tcBorders>
            <w:shd w:val="clear" w:color="auto" w:fill="auto"/>
            <w:vAlign w:val="center"/>
          </w:tcPr>
          <w:p>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住房公积金</w:t>
            </w:r>
          </w:p>
        </w:tc>
        <w:tc>
          <w:tcPr>
            <w:tcW w:w="2252" w:type="dxa"/>
            <w:tcBorders>
              <w:top w:val="nil"/>
              <w:left w:val="nil"/>
              <w:bottom w:val="single" w:color="auto" w:sz="8" w:space="0"/>
              <w:right w:val="single" w:color="auto" w:sz="4" w:space="0"/>
            </w:tcBorders>
            <w:shd w:val="clear" w:color="auto" w:fill="auto"/>
            <w:vAlign w:val="center"/>
          </w:tcPr>
          <w:p>
            <w:pPr>
              <w:widowControl/>
              <w:jc w:val="center"/>
              <w:rPr>
                <w:rFonts w:hint="default" w:ascii="Times New Roman" w:hAnsi="Times New Roman" w:eastAsia="仿宋_GB2312" w:cs="Times New Roman"/>
                <w:kern w:val="0"/>
                <w:sz w:val="21"/>
                <w:szCs w:val="21"/>
                <w:lang w:val="en-US" w:eastAsia="zh-CN" w:bidi="ar-SA"/>
              </w:rPr>
            </w:pPr>
            <w:r>
              <w:rPr>
                <w:rFonts w:hint="eastAsia" w:ascii="Times New Roman" w:hAnsi="Times New Roman" w:eastAsia="仿宋_GB2312" w:cs="Times New Roman"/>
                <w:kern w:val="0"/>
                <w:szCs w:val="21"/>
                <w:lang w:val="en-US" w:eastAsia="zh-CN"/>
              </w:rPr>
              <w:t>10.16</w:t>
            </w:r>
          </w:p>
        </w:tc>
        <w:tc>
          <w:tcPr>
            <w:tcW w:w="3492" w:type="dxa"/>
            <w:tcBorders>
              <w:top w:val="nil"/>
              <w:left w:val="nil"/>
              <w:bottom w:val="single" w:color="auto" w:sz="8" w:space="0"/>
              <w:right w:val="single" w:color="auto" w:sz="4" w:space="0"/>
            </w:tcBorders>
            <w:shd w:val="clear" w:color="auto" w:fill="auto"/>
            <w:vAlign w:val="center"/>
          </w:tcPr>
          <w:p>
            <w:pPr>
              <w:widowControl/>
              <w:jc w:val="center"/>
              <w:rPr>
                <w:rFonts w:hint="default" w:ascii="Times New Roman" w:hAnsi="Times New Roman" w:eastAsia="仿宋_GB2312" w:cs="Times New Roman"/>
                <w:kern w:val="0"/>
                <w:szCs w:val="21"/>
                <w:lang w:val="en-US" w:eastAsia="zh-CN"/>
              </w:rPr>
            </w:pPr>
            <w:r>
              <w:rPr>
                <w:rFonts w:hint="eastAsia" w:ascii="Times New Roman" w:hAnsi="Times New Roman" w:eastAsia="仿宋_GB2312" w:cs="Times New Roman"/>
                <w:kern w:val="0"/>
                <w:szCs w:val="21"/>
                <w:lang w:val="en-US" w:eastAsia="zh-CN"/>
              </w:rPr>
              <w:t>10.16</w:t>
            </w:r>
          </w:p>
        </w:tc>
        <w:tc>
          <w:tcPr>
            <w:tcW w:w="3000" w:type="dxa"/>
            <w:tcBorders>
              <w:top w:val="nil"/>
              <w:left w:val="nil"/>
              <w:bottom w:val="single" w:color="auto" w:sz="8" w:space="0"/>
              <w:right w:val="single" w:color="auto" w:sz="8" w:space="0"/>
            </w:tcBorders>
            <w:shd w:val="clear" w:color="auto" w:fill="auto"/>
            <w:vAlign w:val="center"/>
          </w:tcPr>
          <w:p>
            <w:pPr>
              <w:widowControl/>
              <w:jc w:val="center"/>
              <w:rPr>
                <w:rFonts w:hint="default" w:ascii="Times New Roman" w:hAnsi="Times New Roman" w:eastAsia="仿宋_GB2312" w:cs="Times New Roman"/>
                <w:kern w:val="0"/>
                <w:szCs w:val="21"/>
                <w:lang w:val="en-US" w:eastAsia="zh-CN"/>
              </w:rPr>
            </w:pPr>
            <w:r>
              <w:rPr>
                <w:rFonts w:hint="eastAsia" w:ascii="Times New Roman" w:hAnsi="Times New Roman" w:eastAsia="仿宋_GB2312" w:cs="Times New Roman"/>
                <w:kern w:val="0"/>
                <w:szCs w:val="21"/>
                <w:lang w:val="en-US" w:eastAsia="zh-CN"/>
              </w:rPr>
              <w:t>0.00</w:t>
            </w:r>
          </w:p>
        </w:tc>
      </w:tr>
      <w:tr>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8" w:space="0"/>
              <w:right w:val="single" w:color="auto" w:sz="4" w:space="0"/>
            </w:tcBorders>
            <w:shd w:val="clear" w:color="auto" w:fill="auto"/>
            <w:vAlign w:val="center"/>
          </w:tcPr>
          <w:p>
            <w:pPr>
              <w:widowControl/>
              <w:jc w:val="center"/>
              <w:rPr>
                <w:rFonts w:hint="default" w:ascii="Times New Roman" w:hAnsi="Times New Roman" w:eastAsia="仿宋_GB2312" w:cs="Times New Roman"/>
                <w:kern w:val="0"/>
                <w:szCs w:val="21"/>
                <w:lang w:val="en-US" w:eastAsia="zh-CN"/>
              </w:rPr>
            </w:pPr>
            <w:r>
              <w:rPr>
                <w:rFonts w:hint="eastAsia" w:ascii="Times New Roman" w:hAnsi="Times New Roman" w:eastAsia="仿宋_GB2312" w:cs="Times New Roman"/>
                <w:kern w:val="0"/>
                <w:szCs w:val="21"/>
                <w:lang w:val="en-US" w:eastAsia="zh-CN"/>
              </w:rPr>
              <w:t>2101102</w:t>
            </w:r>
          </w:p>
        </w:tc>
        <w:tc>
          <w:tcPr>
            <w:tcW w:w="4275" w:type="dxa"/>
            <w:tcBorders>
              <w:top w:val="nil"/>
              <w:left w:val="nil"/>
              <w:bottom w:val="single" w:color="auto" w:sz="8" w:space="0"/>
              <w:right w:val="single" w:color="auto" w:sz="4" w:space="0"/>
            </w:tcBorders>
            <w:shd w:val="clear" w:color="auto" w:fill="auto"/>
            <w:vAlign w:val="center"/>
          </w:tcPr>
          <w:p>
            <w:pPr>
              <w:widowControl/>
              <w:jc w:val="left"/>
              <w:rPr>
                <w:rFonts w:hint="default" w:ascii="Times New Roman" w:hAnsi="Times New Roman" w:eastAsia="仿宋_GB2312" w:cs="Times New Roman"/>
                <w:kern w:val="0"/>
                <w:szCs w:val="21"/>
                <w:lang w:val="en-US"/>
              </w:rPr>
            </w:pPr>
            <w:r>
              <w:rPr>
                <w:rFonts w:hint="default" w:ascii="Times New Roman" w:hAnsi="Times New Roman" w:eastAsia="仿宋_GB2312" w:cs="Times New Roman"/>
                <w:kern w:val="0"/>
                <w:szCs w:val="21"/>
                <w:lang w:val="en-US"/>
              </w:rPr>
              <w:t>事业单位医疗</w:t>
            </w:r>
          </w:p>
        </w:tc>
        <w:tc>
          <w:tcPr>
            <w:tcW w:w="2252" w:type="dxa"/>
            <w:tcBorders>
              <w:top w:val="nil"/>
              <w:left w:val="nil"/>
              <w:bottom w:val="single" w:color="auto" w:sz="8" w:space="0"/>
              <w:right w:val="single" w:color="auto" w:sz="4" w:space="0"/>
            </w:tcBorders>
            <w:shd w:val="clear" w:color="auto" w:fill="auto"/>
            <w:vAlign w:val="center"/>
          </w:tcPr>
          <w:p>
            <w:pPr>
              <w:widowControl/>
              <w:jc w:val="center"/>
              <w:rPr>
                <w:rFonts w:hint="default" w:ascii="Times New Roman" w:hAnsi="Times New Roman" w:eastAsia="仿宋_GB2312" w:cs="Times New Roman"/>
                <w:kern w:val="0"/>
                <w:sz w:val="21"/>
                <w:szCs w:val="21"/>
                <w:lang w:val="en-US" w:eastAsia="zh-CN" w:bidi="ar-SA"/>
              </w:rPr>
            </w:pPr>
            <w:r>
              <w:rPr>
                <w:rFonts w:hint="eastAsia" w:ascii="Times New Roman" w:hAnsi="Times New Roman" w:eastAsia="仿宋_GB2312" w:cs="Times New Roman"/>
                <w:kern w:val="0"/>
                <w:szCs w:val="21"/>
                <w:lang w:val="en-US" w:eastAsia="zh-CN"/>
              </w:rPr>
              <w:t>5.45</w:t>
            </w:r>
          </w:p>
        </w:tc>
        <w:tc>
          <w:tcPr>
            <w:tcW w:w="3492" w:type="dxa"/>
            <w:tcBorders>
              <w:top w:val="nil"/>
              <w:left w:val="nil"/>
              <w:bottom w:val="single" w:color="auto" w:sz="8" w:space="0"/>
              <w:right w:val="single" w:color="auto" w:sz="4" w:space="0"/>
            </w:tcBorders>
            <w:shd w:val="clear" w:color="auto" w:fill="auto"/>
            <w:vAlign w:val="center"/>
          </w:tcPr>
          <w:p>
            <w:pPr>
              <w:widowControl/>
              <w:jc w:val="center"/>
              <w:rPr>
                <w:rFonts w:hint="default" w:ascii="Times New Roman" w:hAnsi="Times New Roman" w:eastAsia="仿宋_GB2312" w:cs="Times New Roman"/>
                <w:kern w:val="0"/>
                <w:szCs w:val="21"/>
                <w:lang w:val="en-US" w:eastAsia="zh-CN"/>
              </w:rPr>
            </w:pPr>
            <w:r>
              <w:rPr>
                <w:rFonts w:hint="eastAsia" w:ascii="Times New Roman" w:hAnsi="Times New Roman" w:eastAsia="仿宋_GB2312" w:cs="Times New Roman"/>
                <w:kern w:val="0"/>
                <w:szCs w:val="21"/>
                <w:lang w:val="en-US" w:eastAsia="zh-CN"/>
              </w:rPr>
              <w:t>5.45</w:t>
            </w:r>
          </w:p>
        </w:tc>
        <w:tc>
          <w:tcPr>
            <w:tcW w:w="3000" w:type="dxa"/>
            <w:tcBorders>
              <w:top w:val="nil"/>
              <w:left w:val="nil"/>
              <w:bottom w:val="single" w:color="auto" w:sz="8" w:space="0"/>
              <w:right w:val="single" w:color="auto" w:sz="8" w:space="0"/>
            </w:tcBorders>
            <w:shd w:val="clear" w:color="auto" w:fill="auto"/>
            <w:vAlign w:val="center"/>
          </w:tcPr>
          <w:p>
            <w:pPr>
              <w:widowControl/>
              <w:jc w:val="center"/>
              <w:rPr>
                <w:rFonts w:hint="default" w:ascii="Times New Roman" w:hAnsi="Times New Roman" w:eastAsia="仿宋_GB2312" w:cs="Times New Roman"/>
                <w:kern w:val="0"/>
                <w:szCs w:val="21"/>
                <w:lang w:val="en-US" w:eastAsia="zh-CN"/>
              </w:rPr>
            </w:pPr>
            <w:r>
              <w:rPr>
                <w:rFonts w:hint="eastAsia" w:ascii="Times New Roman" w:hAnsi="Times New Roman" w:eastAsia="仿宋_GB2312" w:cs="Times New Roman"/>
                <w:kern w:val="0"/>
                <w:szCs w:val="21"/>
                <w:lang w:val="en-US" w:eastAsia="zh-CN"/>
              </w:rPr>
              <w:t>0.00</w:t>
            </w:r>
          </w:p>
        </w:tc>
      </w:tr>
      <w:tr>
        <w:tblPrEx>
          <w:tblCellMar>
            <w:top w:w="0" w:type="dxa"/>
            <w:left w:w="108" w:type="dxa"/>
            <w:bottom w:w="0" w:type="dxa"/>
            <w:right w:w="108" w:type="dxa"/>
          </w:tblCellMar>
        </w:tblPrEx>
        <w:trPr>
          <w:trHeight w:val="645" w:hRule="atLeast"/>
          <w:jc w:val="center"/>
        </w:trPr>
        <w:tc>
          <w:tcPr>
            <w:tcW w:w="14219" w:type="dxa"/>
            <w:gridSpan w:val="5"/>
            <w:tcBorders>
              <w:top w:val="nil"/>
              <w:left w:val="nil"/>
              <w:bottom w:val="nil"/>
              <w:right w:val="nil"/>
            </w:tcBorders>
            <w:shd w:val="clear" w:color="auto" w:fill="auto"/>
            <w:vAlign w:val="center"/>
          </w:tcPr>
          <w:p>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注：本表反映部门本年度一般公共预算财政拨款支出情况。</w:t>
            </w:r>
          </w:p>
        </w:tc>
      </w:tr>
    </w:tbl>
    <w:p>
      <w:pPr>
        <w:widowControl/>
        <w:jc w:val="left"/>
        <w:rPr>
          <w:rFonts w:ascii="Times New Roman" w:hAnsi="Times New Roman" w:eastAsia="仿宋_GB2312" w:cs="Times New Roman"/>
          <w:bCs/>
          <w:kern w:val="0"/>
          <w:szCs w:val="21"/>
        </w:rPr>
      </w:pPr>
    </w:p>
    <w:p>
      <w:pPr>
        <w:widowControl/>
        <w:jc w:val="left"/>
        <w:rPr>
          <w:rFonts w:ascii="Times New Roman" w:hAnsi="Times New Roman" w:eastAsia="仿宋_GB2312" w:cs="Times New Roman"/>
          <w:bCs/>
          <w:kern w:val="0"/>
          <w:szCs w:val="21"/>
        </w:rPr>
      </w:pPr>
      <w:r>
        <w:rPr>
          <w:rFonts w:ascii="Times New Roman" w:hAnsi="Times New Roman" w:eastAsia="仿宋_GB2312" w:cs="Times New Roman"/>
          <w:bCs/>
          <w:kern w:val="0"/>
          <w:szCs w:val="21"/>
        </w:rPr>
        <w:br w:type="page"/>
      </w:r>
    </w:p>
    <w:tbl>
      <w:tblPr>
        <w:tblStyle w:val="2"/>
        <w:tblW w:w="15697" w:type="dxa"/>
        <w:tblInd w:w="0" w:type="dxa"/>
        <w:tblLayout w:type="fixed"/>
        <w:tblCellMar>
          <w:top w:w="0" w:type="dxa"/>
          <w:left w:w="108" w:type="dxa"/>
          <w:bottom w:w="0" w:type="dxa"/>
          <w:right w:w="108" w:type="dxa"/>
        </w:tblCellMar>
      </w:tblPr>
      <w:tblGrid>
        <w:gridCol w:w="817"/>
        <w:gridCol w:w="186"/>
        <w:gridCol w:w="240"/>
        <w:gridCol w:w="1402"/>
        <w:gridCol w:w="1727"/>
        <w:gridCol w:w="392"/>
        <w:gridCol w:w="778"/>
        <w:gridCol w:w="1170"/>
        <w:gridCol w:w="171"/>
        <w:gridCol w:w="1809"/>
        <w:gridCol w:w="310"/>
        <w:gridCol w:w="1250"/>
        <w:gridCol w:w="869"/>
        <w:gridCol w:w="226"/>
        <w:gridCol w:w="1893"/>
        <w:gridCol w:w="1137"/>
        <w:gridCol w:w="983"/>
        <w:gridCol w:w="337"/>
      </w:tblGrid>
      <w:tr>
        <w:tblPrEx>
          <w:tblCellMar>
            <w:top w:w="0" w:type="dxa"/>
            <w:left w:w="108" w:type="dxa"/>
            <w:bottom w:w="0" w:type="dxa"/>
            <w:right w:w="108" w:type="dxa"/>
          </w:tblCellMar>
        </w:tblPrEx>
        <w:trPr>
          <w:trHeight w:val="113" w:hRule="atLeast"/>
        </w:trPr>
        <w:tc>
          <w:tcPr>
            <w:tcW w:w="15697" w:type="dxa"/>
            <w:gridSpan w:val="18"/>
            <w:tcBorders>
              <w:top w:val="nil"/>
              <w:left w:val="nil"/>
              <w:bottom w:val="nil"/>
              <w:right w:val="nil"/>
            </w:tcBorders>
            <w:shd w:val="clear" w:color="auto" w:fill="auto"/>
            <w:noWrap/>
            <w:vAlign w:val="center"/>
          </w:tcPr>
          <w:p>
            <w:pPr>
              <w:widowControl/>
              <w:jc w:val="center"/>
              <w:rPr>
                <w:rFonts w:ascii="华文中宋" w:hAnsi="华文中宋" w:eastAsia="华文中宋" w:cs="宋体"/>
                <w:color w:val="000000"/>
                <w:kern w:val="0"/>
                <w:szCs w:val="32"/>
              </w:rPr>
            </w:pPr>
            <w:bookmarkStart w:id="2" w:name="RANGE!A1:I34"/>
            <w:r>
              <w:rPr>
                <w:rFonts w:hint="eastAsia" w:ascii="华文中宋" w:hAnsi="华文中宋" w:eastAsia="华文中宋" w:cs="宋体"/>
                <w:color w:val="000000"/>
                <w:kern w:val="0"/>
                <w:szCs w:val="32"/>
              </w:rPr>
              <w:t>一般公共预算财政拨款基本支出决算明细表</w:t>
            </w:r>
            <w:bookmarkEnd w:id="2"/>
          </w:p>
          <w:p>
            <w:pPr>
              <w:widowControl/>
              <w:wordWrap w:val="0"/>
              <w:jc w:val="right"/>
              <w:rPr>
                <w:rFonts w:ascii="华文中宋" w:hAnsi="华文中宋" w:eastAsia="华文中宋" w:cs="宋体"/>
                <w:color w:val="000000"/>
                <w:kern w:val="0"/>
                <w:szCs w:val="32"/>
              </w:rPr>
            </w:pPr>
            <w:r>
              <w:rPr>
                <w:rFonts w:hint="eastAsia"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Cs w:val="21"/>
              </w:rPr>
              <w:t xml:space="preserve">部门： </w:t>
            </w:r>
            <w:r>
              <w:rPr>
                <w:rFonts w:hint="eastAsia" w:ascii="Times New Roman" w:hAnsi="Times New Roman" w:eastAsia="仿宋_GB2312" w:cs="Times New Roman"/>
                <w:color w:val="000000"/>
                <w:kern w:val="0"/>
                <w:szCs w:val="21"/>
              </w:rPr>
              <w:t xml:space="preserve"> </w:t>
            </w:r>
            <w:r>
              <w:rPr>
                <w:rFonts w:hint="eastAsia" w:ascii="宋体" w:hAnsi="宋体" w:eastAsia="宋体" w:cs="宋体"/>
                <w:i w:val="0"/>
                <w:color w:val="000000"/>
                <w:kern w:val="0"/>
                <w:sz w:val="20"/>
                <w:szCs w:val="20"/>
                <w:u w:val="none"/>
                <w:lang w:val="en-US" w:eastAsia="zh-CN" w:bidi="ar"/>
              </w:rPr>
              <w:t>岳阳市沿湖风光带管理中心</w:t>
            </w:r>
            <w:r>
              <w:rPr>
                <w:rFonts w:hint="eastAsia" w:ascii="宋体" w:hAnsi="宋体" w:eastAsia="宋体" w:cs="宋体"/>
                <w:kern w:val="0"/>
                <w:sz w:val="24"/>
                <w:szCs w:val="24"/>
              </w:rPr>
              <w:t>　</w:t>
            </w:r>
            <w:r>
              <w:rPr>
                <w:rFonts w:hint="eastAsia" w:ascii="Times New Roman" w:hAnsi="Times New Roman" w:eastAsia="仿宋_GB2312" w:cs="Times New Roman"/>
                <w:color w:val="000000"/>
                <w:kern w:val="0"/>
                <w:szCs w:val="21"/>
              </w:rPr>
              <w:t xml:space="preserve">                                                                                                                            </w:t>
            </w:r>
            <w:r>
              <w:rPr>
                <w:rFonts w:ascii="Times New Roman" w:hAnsi="Times New Roman" w:eastAsia="仿宋_GB2312" w:cs="Times New Roman"/>
                <w:color w:val="000000"/>
                <w:kern w:val="0"/>
                <w:szCs w:val="21"/>
              </w:rPr>
              <w:t xml:space="preserve">  </w:t>
            </w:r>
            <w:r>
              <w:rPr>
                <w:rFonts w:hint="eastAsia" w:ascii="Times New Roman" w:hAnsi="Times New Roman" w:eastAsia="仿宋_GB2312" w:cs="Times New Roman"/>
                <w:color w:val="000000"/>
                <w:kern w:val="0"/>
                <w:szCs w:val="21"/>
              </w:rPr>
              <w:t>公开06表单位：万元</w:t>
            </w:r>
          </w:p>
        </w:tc>
      </w:tr>
      <w:tr>
        <w:tblPrEx>
          <w:tblCellMar>
            <w:top w:w="0" w:type="dxa"/>
            <w:left w:w="108" w:type="dxa"/>
            <w:bottom w:w="0" w:type="dxa"/>
            <w:right w:w="108" w:type="dxa"/>
          </w:tblCellMar>
        </w:tblPrEx>
        <w:trPr>
          <w:trHeight w:val="851" w:hRule="atLeast"/>
        </w:trPr>
        <w:tc>
          <w:tcPr>
            <w:tcW w:w="81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 w:val="20"/>
                <w:szCs w:val="20"/>
              </w:rPr>
              <w:t>经济分类科目编码</w:t>
            </w:r>
          </w:p>
        </w:tc>
        <w:tc>
          <w:tcPr>
            <w:tcW w:w="3555" w:type="dxa"/>
            <w:gridSpan w:val="4"/>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rPr>
              <w:t>科目名称</w:t>
            </w:r>
          </w:p>
        </w:tc>
        <w:tc>
          <w:tcPr>
            <w:tcW w:w="1170" w:type="dxa"/>
            <w:gridSpan w:val="2"/>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rPr>
              <w:t>决算数</w:t>
            </w:r>
          </w:p>
        </w:tc>
        <w:tc>
          <w:tcPr>
            <w:tcW w:w="1170"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 w:val="18"/>
                <w:szCs w:val="16"/>
              </w:rPr>
              <w:t>经济分类科目编码</w:t>
            </w:r>
          </w:p>
        </w:tc>
        <w:tc>
          <w:tcPr>
            <w:tcW w:w="1980" w:type="dxa"/>
            <w:gridSpan w:val="2"/>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rPr>
              <w:t>科目名称</w:t>
            </w:r>
          </w:p>
        </w:tc>
        <w:tc>
          <w:tcPr>
            <w:tcW w:w="1560" w:type="dxa"/>
            <w:gridSpan w:val="2"/>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rPr>
              <w:t>决算数</w:t>
            </w:r>
          </w:p>
        </w:tc>
        <w:tc>
          <w:tcPr>
            <w:tcW w:w="1095" w:type="dxa"/>
            <w:gridSpan w:val="2"/>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 w:val="18"/>
                <w:szCs w:val="16"/>
              </w:rPr>
              <w:t>经济分类科目编码</w:t>
            </w:r>
          </w:p>
        </w:tc>
        <w:tc>
          <w:tcPr>
            <w:tcW w:w="3030" w:type="dxa"/>
            <w:gridSpan w:val="2"/>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rPr>
              <w:t>科目名称</w:t>
            </w:r>
          </w:p>
        </w:tc>
        <w:tc>
          <w:tcPr>
            <w:tcW w:w="1320" w:type="dxa"/>
            <w:gridSpan w:val="2"/>
            <w:tcBorders>
              <w:top w:val="single" w:color="auto" w:sz="4" w:space="0"/>
              <w:left w:val="nil"/>
              <w:bottom w:val="single" w:color="auto" w:sz="4" w:space="0"/>
              <w:right w:val="single" w:color="auto" w:sz="4" w:space="0"/>
            </w:tcBorders>
            <w:shd w:val="clear" w:color="auto" w:fill="auto"/>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rPr>
              <w:t>决算数</w:t>
            </w:r>
          </w:p>
        </w:tc>
      </w:tr>
      <w:tr>
        <w:tblPrEx>
          <w:tblCellMar>
            <w:top w:w="0" w:type="dxa"/>
            <w:left w:w="108" w:type="dxa"/>
            <w:bottom w:w="0" w:type="dxa"/>
            <w:right w:w="108" w:type="dxa"/>
          </w:tblCellMar>
        </w:tblPrEx>
        <w:trPr>
          <w:trHeight w:val="284" w:hRule="exact"/>
        </w:trPr>
        <w:tc>
          <w:tcPr>
            <w:tcW w:w="817"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301</w:t>
            </w:r>
          </w:p>
        </w:tc>
        <w:tc>
          <w:tcPr>
            <w:tcW w:w="3555" w:type="dxa"/>
            <w:gridSpan w:val="4"/>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工资福利支出</w:t>
            </w:r>
          </w:p>
        </w:tc>
        <w:tc>
          <w:tcPr>
            <w:tcW w:w="117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120.20</w:t>
            </w:r>
            <w:r>
              <w:rPr>
                <w:rFonts w:hint="eastAsia" w:ascii="宋体" w:hAnsi="宋体" w:eastAsia="宋体" w:cs="宋体"/>
                <w:color w:val="000000"/>
                <w:kern w:val="0"/>
                <w:szCs w:val="20"/>
              </w:rPr>
              <w:t>　</w:t>
            </w:r>
            <w:r>
              <w:rPr>
                <w:rFonts w:hint="eastAsia" w:ascii="宋体" w:hAnsi="宋体" w:eastAsia="宋体" w:cs="宋体"/>
                <w:color w:val="000000"/>
                <w:kern w:val="0"/>
                <w:szCs w:val="20"/>
                <w:lang w:val="en-US" w:eastAsia="zh-CN"/>
              </w:rPr>
              <w:t>120120.20120.20</w:t>
            </w:r>
          </w:p>
        </w:tc>
        <w:tc>
          <w:tcPr>
            <w:tcW w:w="1170"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w:t>
            </w:r>
          </w:p>
        </w:tc>
        <w:tc>
          <w:tcPr>
            <w:tcW w:w="198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商品和服务支出</w:t>
            </w:r>
          </w:p>
        </w:tc>
        <w:tc>
          <w:tcPr>
            <w:tcW w:w="156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 w:val="21"/>
                <w:szCs w:val="20"/>
                <w:lang w:val="en-US" w:eastAsia="zh-CN" w:bidi="ar-SA"/>
              </w:rPr>
            </w:pPr>
            <w:r>
              <w:rPr>
                <w:rFonts w:hint="eastAsia" w:ascii="宋体" w:hAnsi="宋体" w:eastAsia="宋体" w:cs="宋体"/>
                <w:color w:val="000000"/>
                <w:kern w:val="0"/>
                <w:sz w:val="21"/>
                <w:szCs w:val="20"/>
                <w:lang w:val="en-US" w:eastAsia="zh-CN" w:bidi="ar-SA"/>
              </w:rPr>
              <w:t>16.68</w:t>
            </w:r>
          </w:p>
        </w:tc>
        <w:tc>
          <w:tcPr>
            <w:tcW w:w="109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307</w:t>
            </w:r>
          </w:p>
        </w:tc>
        <w:tc>
          <w:tcPr>
            <w:tcW w:w="303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债务利息及费用支出</w:t>
            </w:r>
          </w:p>
        </w:tc>
        <w:tc>
          <w:tcPr>
            <w:tcW w:w="132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0.00</w:t>
            </w:r>
          </w:p>
        </w:tc>
      </w:tr>
      <w:tr>
        <w:tblPrEx>
          <w:tblCellMar>
            <w:top w:w="0" w:type="dxa"/>
            <w:left w:w="108" w:type="dxa"/>
            <w:bottom w:w="0" w:type="dxa"/>
            <w:right w:w="108" w:type="dxa"/>
          </w:tblCellMar>
        </w:tblPrEx>
        <w:trPr>
          <w:trHeight w:val="259" w:hRule="exact"/>
        </w:trPr>
        <w:tc>
          <w:tcPr>
            <w:tcW w:w="817"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30101</w:t>
            </w:r>
          </w:p>
        </w:tc>
        <w:tc>
          <w:tcPr>
            <w:tcW w:w="3555" w:type="dxa"/>
            <w:gridSpan w:val="4"/>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基本工资</w:t>
            </w:r>
          </w:p>
        </w:tc>
        <w:tc>
          <w:tcPr>
            <w:tcW w:w="117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41.93</w:t>
            </w:r>
          </w:p>
        </w:tc>
        <w:tc>
          <w:tcPr>
            <w:tcW w:w="1170"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30201</w:t>
            </w:r>
          </w:p>
        </w:tc>
        <w:tc>
          <w:tcPr>
            <w:tcW w:w="198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办公费</w:t>
            </w:r>
          </w:p>
        </w:tc>
        <w:tc>
          <w:tcPr>
            <w:tcW w:w="156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0.34</w:t>
            </w:r>
          </w:p>
        </w:tc>
        <w:tc>
          <w:tcPr>
            <w:tcW w:w="109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30701</w:t>
            </w:r>
          </w:p>
        </w:tc>
        <w:tc>
          <w:tcPr>
            <w:tcW w:w="303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国内债务付息</w:t>
            </w:r>
          </w:p>
        </w:tc>
        <w:tc>
          <w:tcPr>
            <w:tcW w:w="132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817"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30102</w:t>
            </w:r>
          </w:p>
        </w:tc>
        <w:tc>
          <w:tcPr>
            <w:tcW w:w="3555" w:type="dxa"/>
            <w:gridSpan w:val="4"/>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津贴补贴</w:t>
            </w:r>
          </w:p>
        </w:tc>
        <w:tc>
          <w:tcPr>
            <w:tcW w:w="117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0.04</w:t>
            </w:r>
          </w:p>
        </w:tc>
        <w:tc>
          <w:tcPr>
            <w:tcW w:w="1170"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30202</w:t>
            </w:r>
          </w:p>
        </w:tc>
        <w:tc>
          <w:tcPr>
            <w:tcW w:w="198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印刷费</w:t>
            </w:r>
          </w:p>
        </w:tc>
        <w:tc>
          <w:tcPr>
            <w:tcW w:w="156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0.00</w:t>
            </w:r>
          </w:p>
        </w:tc>
        <w:tc>
          <w:tcPr>
            <w:tcW w:w="109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30702</w:t>
            </w:r>
          </w:p>
        </w:tc>
        <w:tc>
          <w:tcPr>
            <w:tcW w:w="303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国外债务付息</w:t>
            </w:r>
          </w:p>
        </w:tc>
        <w:tc>
          <w:tcPr>
            <w:tcW w:w="132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817"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30103</w:t>
            </w:r>
          </w:p>
        </w:tc>
        <w:tc>
          <w:tcPr>
            <w:tcW w:w="3555" w:type="dxa"/>
            <w:gridSpan w:val="4"/>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奖金</w:t>
            </w:r>
          </w:p>
        </w:tc>
        <w:tc>
          <w:tcPr>
            <w:tcW w:w="117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19.74</w:t>
            </w:r>
          </w:p>
        </w:tc>
        <w:tc>
          <w:tcPr>
            <w:tcW w:w="1170"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30203</w:t>
            </w:r>
          </w:p>
        </w:tc>
        <w:tc>
          <w:tcPr>
            <w:tcW w:w="198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咨询费</w:t>
            </w:r>
          </w:p>
        </w:tc>
        <w:tc>
          <w:tcPr>
            <w:tcW w:w="156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0.00</w:t>
            </w:r>
          </w:p>
        </w:tc>
        <w:tc>
          <w:tcPr>
            <w:tcW w:w="109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310</w:t>
            </w:r>
          </w:p>
        </w:tc>
        <w:tc>
          <w:tcPr>
            <w:tcW w:w="303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资本性支出</w:t>
            </w:r>
          </w:p>
        </w:tc>
        <w:tc>
          <w:tcPr>
            <w:tcW w:w="132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817"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30106</w:t>
            </w:r>
          </w:p>
        </w:tc>
        <w:tc>
          <w:tcPr>
            <w:tcW w:w="3555" w:type="dxa"/>
            <w:gridSpan w:val="4"/>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伙食补助费</w:t>
            </w:r>
          </w:p>
        </w:tc>
        <w:tc>
          <w:tcPr>
            <w:tcW w:w="117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4.50</w:t>
            </w:r>
          </w:p>
        </w:tc>
        <w:tc>
          <w:tcPr>
            <w:tcW w:w="1170"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30204</w:t>
            </w:r>
          </w:p>
        </w:tc>
        <w:tc>
          <w:tcPr>
            <w:tcW w:w="198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手续费</w:t>
            </w:r>
          </w:p>
        </w:tc>
        <w:tc>
          <w:tcPr>
            <w:tcW w:w="156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0.00</w:t>
            </w:r>
          </w:p>
        </w:tc>
        <w:tc>
          <w:tcPr>
            <w:tcW w:w="109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31001</w:t>
            </w:r>
          </w:p>
        </w:tc>
        <w:tc>
          <w:tcPr>
            <w:tcW w:w="303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房屋建筑物购建</w:t>
            </w:r>
          </w:p>
        </w:tc>
        <w:tc>
          <w:tcPr>
            <w:tcW w:w="132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817"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30107</w:t>
            </w:r>
          </w:p>
        </w:tc>
        <w:tc>
          <w:tcPr>
            <w:tcW w:w="3555" w:type="dxa"/>
            <w:gridSpan w:val="4"/>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绩效工资</w:t>
            </w:r>
          </w:p>
        </w:tc>
        <w:tc>
          <w:tcPr>
            <w:tcW w:w="117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23.75</w:t>
            </w:r>
          </w:p>
        </w:tc>
        <w:tc>
          <w:tcPr>
            <w:tcW w:w="1170"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30205</w:t>
            </w:r>
          </w:p>
        </w:tc>
        <w:tc>
          <w:tcPr>
            <w:tcW w:w="198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水费</w:t>
            </w:r>
          </w:p>
        </w:tc>
        <w:tc>
          <w:tcPr>
            <w:tcW w:w="156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0.20</w:t>
            </w:r>
          </w:p>
        </w:tc>
        <w:tc>
          <w:tcPr>
            <w:tcW w:w="109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31002</w:t>
            </w:r>
          </w:p>
        </w:tc>
        <w:tc>
          <w:tcPr>
            <w:tcW w:w="303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办公设备购置</w:t>
            </w:r>
          </w:p>
        </w:tc>
        <w:tc>
          <w:tcPr>
            <w:tcW w:w="132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817"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30108</w:t>
            </w:r>
          </w:p>
        </w:tc>
        <w:tc>
          <w:tcPr>
            <w:tcW w:w="3555" w:type="dxa"/>
            <w:gridSpan w:val="4"/>
            <w:tcBorders>
              <w:top w:val="nil"/>
              <w:left w:val="nil"/>
              <w:bottom w:val="single" w:color="auto" w:sz="4" w:space="0"/>
              <w:right w:val="single" w:color="auto" w:sz="4" w:space="0"/>
            </w:tcBorders>
            <w:shd w:val="clear" w:color="auto" w:fill="auto"/>
            <w:noWrap/>
            <w:vAlign w:val="center"/>
          </w:tcPr>
          <w:p>
            <w:pPr>
              <w:widowControl/>
              <w:jc w:val="both"/>
              <w:rPr>
                <w:rFonts w:ascii="宋体" w:hAnsi="宋体" w:eastAsia="宋体" w:cs="宋体"/>
                <w:color w:val="000000"/>
                <w:kern w:val="0"/>
                <w:szCs w:val="20"/>
              </w:rPr>
            </w:pPr>
            <w:r>
              <w:rPr>
                <w:rFonts w:hint="eastAsia" w:ascii="宋体" w:hAnsi="宋体" w:eastAsia="宋体" w:cs="宋体"/>
                <w:color w:val="000000"/>
                <w:kern w:val="0"/>
                <w:szCs w:val="20"/>
              </w:rPr>
              <w:t xml:space="preserve">  机关事业单位基本养老保险缴</w:t>
            </w:r>
            <w:r>
              <w:rPr>
                <w:rFonts w:hint="eastAsia" w:ascii="宋体" w:hAnsi="宋体" w:eastAsia="宋体" w:cs="宋体"/>
                <w:color w:val="000000"/>
                <w:kern w:val="0"/>
                <w:szCs w:val="20"/>
                <w:lang w:val="en-US" w:eastAsia="zh-CN"/>
              </w:rPr>
              <w:t>费费</w:t>
            </w:r>
            <w:r>
              <w:rPr>
                <w:rFonts w:hint="eastAsia" w:ascii="宋体" w:hAnsi="宋体" w:eastAsia="宋体" w:cs="宋体"/>
                <w:color w:val="000000"/>
                <w:kern w:val="0"/>
                <w:szCs w:val="20"/>
              </w:rPr>
              <w:t>费</w:t>
            </w:r>
          </w:p>
        </w:tc>
        <w:tc>
          <w:tcPr>
            <w:tcW w:w="117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13.39</w:t>
            </w:r>
          </w:p>
        </w:tc>
        <w:tc>
          <w:tcPr>
            <w:tcW w:w="1170"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30206</w:t>
            </w:r>
          </w:p>
        </w:tc>
        <w:tc>
          <w:tcPr>
            <w:tcW w:w="198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电费</w:t>
            </w:r>
          </w:p>
        </w:tc>
        <w:tc>
          <w:tcPr>
            <w:tcW w:w="156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0.00</w:t>
            </w:r>
          </w:p>
        </w:tc>
        <w:tc>
          <w:tcPr>
            <w:tcW w:w="109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31003</w:t>
            </w:r>
          </w:p>
        </w:tc>
        <w:tc>
          <w:tcPr>
            <w:tcW w:w="303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专用设备购置</w:t>
            </w:r>
          </w:p>
        </w:tc>
        <w:tc>
          <w:tcPr>
            <w:tcW w:w="132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817"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30109</w:t>
            </w:r>
          </w:p>
        </w:tc>
        <w:tc>
          <w:tcPr>
            <w:tcW w:w="3555" w:type="dxa"/>
            <w:gridSpan w:val="4"/>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职业年金缴费</w:t>
            </w:r>
          </w:p>
        </w:tc>
        <w:tc>
          <w:tcPr>
            <w:tcW w:w="117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0.00</w:t>
            </w:r>
          </w:p>
        </w:tc>
        <w:tc>
          <w:tcPr>
            <w:tcW w:w="1170"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30207</w:t>
            </w:r>
          </w:p>
        </w:tc>
        <w:tc>
          <w:tcPr>
            <w:tcW w:w="198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邮电费</w:t>
            </w:r>
          </w:p>
        </w:tc>
        <w:tc>
          <w:tcPr>
            <w:tcW w:w="156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0.56</w:t>
            </w:r>
          </w:p>
        </w:tc>
        <w:tc>
          <w:tcPr>
            <w:tcW w:w="109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31005</w:t>
            </w:r>
          </w:p>
        </w:tc>
        <w:tc>
          <w:tcPr>
            <w:tcW w:w="303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基础设施建设</w:t>
            </w:r>
          </w:p>
        </w:tc>
        <w:tc>
          <w:tcPr>
            <w:tcW w:w="132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817"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30110</w:t>
            </w:r>
          </w:p>
        </w:tc>
        <w:tc>
          <w:tcPr>
            <w:tcW w:w="3555" w:type="dxa"/>
            <w:gridSpan w:val="4"/>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职工基本医疗保险缴费</w:t>
            </w:r>
          </w:p>
        </w:tc>
        <w:tc>
          <w:tcPr>
            <w:tcW w:w="117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5.45</w:t>
            </w:r>
          </w:p>
        </w:tc>
        <w:tc>
          <w:tcPr>
            <w:tcW w:w="1170"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30208</w:t>
            </w:r>
          </w:p>
        </w:tc>
        <w:tc>
          <w:tcPr>
            <w:tcW w:w="198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取暖费</w:t>
            </w:r>
          </w:p>
        </w:tc>
        <w:tc>
          <w:tcPr>
            <w:tcW w:w="156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0.00</w:t>
            </w:r>
          </w:p>
        </w:tc>
        <w:tc>
          <w:tcPr>
            <w:tcW w:w="109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31006</w:t>
            </w:r>
          </w:p>
        </w:tc>
        <w:tc>
          <w:tcPr>
            <w:tcW w:w="303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大型修缮</w:t>
            </w:r>
          </w:p>
        </w:tc>
        <w:tc>
          <w:tcPr>
            <w:tcW w:w="132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817"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30111</w:t>
            </w:r>
          </w:p>
        </w:tc>
        <w:tc>
          <w:tcPr>
            <w:tcW w:w="3555" w:type="dxa"/>
            <w:gridSpan w:val="4"/>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公务员医疗补助缴费</w:t>
            </w:r>
          </w:p>
        </w:tc>
        <w:tc>
          <w:tcPr>
            <w:tcW w:w="117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0.00</w:t>
            </w:r>
          </w:p>
        </w:tc>
        <w:tc>
          <w:tcPr>
            <w:tcW w:w="1170"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30209</w:t>
            </w:r>
          </w:p>
        </w:tc>
        <w:tc>
          <w:tcPr>
            <w:tcW w:w="198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物业管理费</w:t>
            </w:r>
          </w:p>
        </w:tc>
        <w:tc>
          <w:tcPr>
            <w:tcW w:w="156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4.60</w:t>
            </w:r>
          </w:p>
        </w:tc>
        <w:tc>
          <w:tcPr>
            <w:tcW w:w="109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31007</w:t>
            </w:r>
          </w:p>
        </w:tc>
        <w:tc>
          <w:tcPr>
            <w:tcW w:w="303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信息网络及软件购置更新</w:t>
            </w:r>
          </w:p>
        </w:tc>
        <w:tc>
          <w:tcPr>
            <w:tcW w:w="132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817"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30112</w:t>
            </w:r>
          </w:p>
        </w:tc>
        <w:tc>
          <w:tcPr>
            <w:tcW w:w="3555" w:type="dxa"/>
            <w:gridSpan w:val="4"/>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其他社会保障缴费</w:t>
            </w:r>
          </w:p>
        </w:tc>
        <w:tc>
          <w:tcPr>
            <w:tcW w:w="117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1.24</w:t>
            </w:r>
          </w:p>
        </w:tc>
        <w:tc>
          <w:tcPr>
            <w:tcW w:w="1170"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30211</w:t>
            </w:r>
          </w:p>
        </w:tc>
        <w:tc>
          <w:tcPr>
            <w:tcW w:w="198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差旅费</w:t>
            </w:r>
          </w:p>
        </w:tc>
        <w:tc>
          <w:tcPr>
            <w:tcW w:w="156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0.00</w:t>
            </w:r>
          </w:p>
        </w:tc>
        <w:tc>
          <w:tcPr>
            <w:tcW w:w="109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31008</w:t>
            </w:r>
          </w:p>
        </w:tc>
        <w:tc>
          <w:tcPr>
            <w:tcW w:w="303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物资储备</w:t>
            </w:r>
          </w:p>
        </w:tc>
        <w:tc>
          <w:tcPr>
            <w:tcW w:w="132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817"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30113</w:t>
            </w:r>
          </w:p>
        </w:tc>
        <w:tc>
          <w:tcPr>
            <w:tcW w:w="3555" w:type="dxa"/>
            <w:gridSpan w:val="4"/>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住房公积金</w:t>
            </w:r>
          </w:p>
        </w:tc>
        <w:tc>
          <w:tcPr>
            <w:tcW w:w="117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10.16</w:t>
            </w:r>
          </w:p>
        </w:tc>
        <w:tc>
          <w:tcPr>
            <w:tcW w:w="1170"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30212</w:t>
            </w:r>
          </w:p>
        </w:tc>
        <w:tc>
          <w:tcPr>
            <w:tcW w:w="198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因公出国（境）费用</w:t>
            </w:r>
          </w:p>
        </w:tc>
        <w:tc>
          <w:tcPr>
            <w:tcW w:w="156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0.00</w:t>
            </w:r>
          </w:p>
        </w:tc>
        <w:tc>
          <w:tcPr>
            <w:tcW w:w="109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31009</w:t>
            </w:r>
          </w:p>
        </w:tc>
        <w:tc>
          <w:tcPr>
            <w:tcW w:w="303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土地补偿</w:t>
            </w:r>
          </w:p>
        </w:tc>
        <w:tc>
          <w:tcPr>
            <w:tcW w:w="132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817"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30114</w:t>
            </w:r>
          </w:p>
        </w:tc>
        <w:tc>
          <w:tcPr>
            <w:tcW w:w="3555" w:type="dxa"/>
            <w:gridSpan w:val="4"/>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医疗费</w:t>
            </w:r>
          </w:p>
        </w:tc>
        <w:tc>
          <w:tcPr>
            <w:tcW w:w="117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0.00</w:t>
            </w:r>
          </w:p>
        </w:tc>
        <w:tc>
          <w:tcPr>
            <w:tcW w:w="1170"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30213</w:t>
            </w:r>
          </w:p>
        </w:tc>
        <w:tc>
          <w:tcPr>
            <w:tcW w:w="198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维修（护）费</w:t>
            </w:r>
          </w:p>
        </w:tc>
        <w:tc>
          <w:tcPr>
            <w:tcW w:w="156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0.00</w:t>
            </w:r>
          </w:p>
        </w:tc>
        <w:tc>
          <w:tcPr>
            <w:tcW w:w="109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31010</w:t>
            </w:r>
          </w:p>
        </w:tc>
        <w:tc>
          <w:tcPr>
            <w:tcW w:w="303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安置补助</w:t>
            </w:r>
          </w:p>
        </w:tc>
        <w:tc>
          <w:tcPr>
            <w:tcW w:w="132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817"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30199</w:t>
            </w:r>
          </w:p>
        </w:tc>
        <w:tc>
          <w:tcPr>
            <w:tcW w:w="3555" w:type="dxa"/>
            <w:gridSpan w:val="4"/>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其他工资福利支出</w:t>
            </w:r>
          </w:p>
        </w:tc>
        <w:tc>
          <w:tcPr>
            <w:tcW w:w="117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0.00</w:t>
            </w:r>
          </w:p>
        </w:tc>
        <w:tc>
          <w:tcPr>
            <w:tcW w:w="1170"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30214</w:t>
            </w:r>
          </w:p>
        </w:tc>
        <w:tc>
          <w:tcPr>
            <w:tcW w:w="198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租赁费</w:t>
            </w:r>
          </w:p>
        </w:tc>
        <w:tc>
          <w:tcPr>
            <w:tcW w:w="156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0.12</w:t>
            </w:r>
          </w:p>
        </w:tc>
        <w:tc>
          <w:tcPr>
            <w:tcW w:w="109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31011</w:t>
            </w:r>
          </w:p>
        </w:tc>
        <w:tc>
          <w:tcPr>
            <w:tcW w:w="303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地上附着物和青苗补偿</w:t>
            </w:r>
          </w:p>
        </w:tc>
        <w:tc>
          <w:tcPr>
            <w:tcW w:w="132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817"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303</w:t>
            </w:r>
          </w:p>
        </w:tc>
        <w:tc>
          <w:tcPr>
            <w:tcW w:w="3555" w:type="dxa"/>
            <w:gridSpan w:val="4"/>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对个人和家庭的补助</w:t>
            </w:r>
          </w:p>
        </w:tc>
        <w:tc>
          <w:tcPr>
            <w:tcW w:w="117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0.00</w:t>
            </w:r>
          </w:p>
        </w:tc>
        <w:tc>
          <w:tcPr>
            <w:tcW w:w="1170"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30215</w:t>
            </w:r>
          </w:p>
        </w:tc>
        <w:tc>
          <w:tcPr>
            <w:tcW w:w="198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会议费</w:t>
            </w:r>
          </w:p>
        </w:tc>
        <w:tc>
          <w:tcPr>
            <w:tcW w:w="156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0.00</w:t>
            </w:r>
          </w:p>
        </w:tc>
        <w:tc>
          <w:tcPr>
            <w:tcW w:w="109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31012</w:t>
            </w:r>
          </w:p>
        </w:tc>
        <w:tc>
          <w:tcPr>
            <w:tcW w:w="303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拆迁补偿</w:t>
            </w:r>
          </w:p>
        </w:tc>
        <w:tc>
          <w:tcPr>
            <w:tcW w:w="132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817"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30301</w:t>
            </w:r>
          </w:p>
        </w:tc>
        <w:tc>
          <w:tcPr>
            <w:tcW w:w="3555" w:type="dxa"/>
            <w:gridSpan w:val="4"/>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离休费</w:t>
            </w:r>
          </w:p>
        </w:tc>
        <w:tc>
          <w:tcPr>
            <w:tcW w:w="117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0.00</w:t>
            </w:r>
          </w:p>
        </w:tc>
        <w:tc>
          <w:tcPr>
            <w:tcW w:w="1170"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30216</w:t>
            </w:r>
          </w:p>
        </w:tc>
        <w:tc>
          <w:tcPr>
            <w:tcW w:w="198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培训费</w:t>
            </w:r>
          </w:p>
        </w:tc>
        <w:tc>
          <w:tcPr>
            <w:tcW w:w="156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0.00</w:t>
            </w:r>
          </w:p>
        </w:tc>
        <w:tc>
          <w:tcPr>
            <w:tcW w:w="109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31013</w:t>
            </w:r>
          </w:p>
        </w:tc>
        <w:tc>
          <w:tcPr>
            <w:tcW w:w="303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公务用车购置</w:t>
            </w:r>
          </w:p>
        </w:tc>
        <w:tc>
          <w:tcPr>
            <w:tcW w:w="132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817"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30302</w:t>
            </w:r>
          </w:p>
        </w:tc>
        <w:tc>
          <w:tcPr>
            <w:tcW w:w="3555" w:type="dxa"/>
            <w:gridSpan w:val="4"/>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退休费</w:t>
            </w:r>
          </w:p>
        </w:tc>
        <w:tc>
          <w:tcPr>
            <w:tcW w:w="117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0.00</w:t>
            </w:r>
          </w:p>
        </w:tc>
        <w:tc>
          <w:tcPr>
            <w:tcW w:w="1170"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30217</w:t>
            </w:r>
          </w:p>
        </w:tc>
        <w:tc>
          <w:tcPr>
            <w:tcW w:w="198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公务接待费</w:t>
            </w:r>
          </w:p>
        </w:tc>
        <w:tc>
          <w:tcPr>
            <w:tcW w:w="156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0.00</w:t>
            </w:r>
          </w:p>
        </w:tc>
        <w:tc>
          <w:tcPr>
            <w:tcW w:w="109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31019</w:t>
            </w:r>
          </w:p>
        </w:tc>
        <w:tc>
          <w:tcPr>
            <w:tcW w:w="303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其他交通工具购置</w:t>
            </w:r>
          </w:p>
        </w:tc>
        <w:tc>
          <w:tcPr>
            <w:tcW w:w="132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817"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30303</w:t>
            </w:r>
          </w:p>
        </w:tc>
        <w:tc>
          <w:tcPr>
            <w:tcW w:w="3555" w:type="dxa"/>
            <w:gridSpan w:val="4"/>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退职（役）费</w:t>
            </w:r>
          </w:p>
        </w:tc>
        <w:tc>
          <w:tcPr>
            <w:tcW w:w="117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lang w:val="en-US" w:eastAsia="zh-CN"/>
              </w:rPr>
              <w:t>0.00</w:t>
            </w:r>
          </w:p>
        </w:tc>
        <w:tc>
          <w:tcPr>
            <w:tcW w:w="1170"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30218</w:t>
            </w:r>
          </w:p>
        </w:tc>
        <w:tc>
          <w:tcPr>
            <w:tcW w:w="198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专用材料费</w:t>
            </w:r>
          </w:p>
        </w:tc>
        <w:tc>
          <w:tcPr>
            <w:tcW w:w="156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0.00</w:t>
            </w:r>
          </w:p>
        </w:tc>
        <w:tc>
          <w:tcPr>
            <w:tcW w:w="109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31021</w:t>
            </w:r>
          </w:p>
        </w:tc>
        <w:tc>
          <w:tcPr>
            <w:tcW w:w="303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文物和陈列品购置</w:t>
            </w:r>
          </w:p>
        </w:tc>
        <w:tc>
          <w:tcPr>
            <w:tcW w:w="132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817"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30304</w:t>
            </w:r>
          </w:p>
        </w:tc>
        <w:tc>
          <w:tcPr>
            <w:tcW w:w="3555" w:type="dxa"/>
            <w:gridSpan w:val="4"/>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抚恤金</w:t>
            </w:r>
          </w:p>
        </w:tc>
        <w:tc>
          <w:tcPr>
            <w:tcW w:w="117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lang w:val="en-US" w:eastAsia="zh-CN"/>
              </w:rPr>
              <w:t>0.00</w:t>
            </w:r>
          </w:p>
        </w:tc>
        <w:tc>
          <w:tcPr>
            <w:tcW w:w="1170"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30224</w:t>
            </w:r>
          </w:p>
        </w:tc>
        <w:tc>
          <w:tcPr>
            <w:tcW w:w="198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被装购置费</w:t>
            </w:r>
          </w:p>
        </w:tc>
        <w:tc>
          <w:tcPr>
            <w:tcW w:w="156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0.00</w:t>
            </w:r>
          </w:p>
        </w:tc>
        <w:tc>
          <w:tcPr>
            <w:tcW w:w="109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31022</w:t>
            </w:r>
          </w:p>
        </w:tc>
        <w:tc>
          <w:tcPr>
            <w:tcW w:w="303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无形资产购置</w:t>
            </w:r>
          </w:p>
        </w:tc>
        <w:tc>
          <w:tcPr>
            <w:tcW w:w="132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817"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30305</w:t>
            </w:r>
          </w:p>
        </w:tc>
        <w:tc>
          <w:tcPr>
            <w:tcW w:w="3555" w:type="dxa"/>
            <w:gridSpan w:val="4"/>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生活补助</w:t>
            </w:r>
          </w:p>
        </w:tc>
        <w:tc>
          <w:tcPr>
            <w:tcW w:w="117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lang w:val="en-US" w:eastAsia="zh-CN"/>
              </w:rPr>
              <w:t>0.00</w:t>
            </w:r>
          </w:p>
        </w:tc>
        <w:tc>
          <w:tcPr>
            <w:tcW w:w="1170"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30225</w:t>
            </w:r>
          </w:p>
        </w:tc>
        <w:tc>
          <w:tcPr>
            <w:tcW w:w="198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专用燃料费</w:t>
            </w:r>
          </w:p>
        </w:tc>
        <w:tc>
          <w:tcPr>
            <w:tcW w:w="156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0.00</w:t>
            </w:r>
          </w:p>
        </w:tc>
        <w:tc>
          <w:tcPr>
            <w:tcW w:w="109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31099</w:t>
            </w:r>
          </w:p>
        </w:tc>
        <w:tc>
          <w:tcPr>
            <w:tcW w:w="303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其他资本性支出</w:t>
            </w:r>
          </w:p>
        </w:tc>
        <w:tc>
          <w:tcPr>
            <w:tcW w:w="132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lang w:val="en-US" w:eastAsia="zh-CN"/>
              </w:rPr>
              <w:t>0.00</w:t>
            </w:r>
          </w:p>
        </w:tc>
      </w:tr>
      <w:tr>
        <w:tblPrEx>
          <w:tblCellMar>
            <w:top w:w="0" w:type="dxa"/>
            <w:left w:w="108" w:type="dxa"/>
            <w:bottom w:w="0" w:type="dxa"/>
            <w:right w:w="108" w:type="dxa"/>
          </w:tblCellMar>
        </w:tblPrEx>
        <w:trPr>
          <w:trHeight w:val="259" w:hRule="exact"/>
        </w:trPr>
        <w:tc>
          <w:tcPr>
            <w:tcW w:w="817"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30306</w:t>
            </w:r>
          </w:p>
        </w:tc>
        <w:tc>
          <w:tcPr>
            <w:tcW w:w="3555" w:type="dxa"/>
            <w:gridSpan w:val="4"/>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救济费</w:t>
            </w:r>
          </w:p>
        </w:tc>
        <w:tc>
          <w:tcPr>
            <w:tcW w:w="117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lang w:val="en-US" w:eastAsia="zh-CN"/>
              </w:rPr>
              <w:t>0.00</w:t>
            </w:r>
          </w:p>
        </w:tc>
        <w:tc>
          <w:tcPr>
            <w:tcW w:w="1170"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30226</w:t>
            </w:r>
          </w:p>
        </w:tc>
        <w:tc>
          <w:tcPr>
            <w:tcW w:w="198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劳务费</w:t>
            </w:r>
          </w:p>
        </w:tc>
        <w:tc>
          <w:tcPr>
            <w:tcW w:w="156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0.00</w:t>
            </w:r>
          </w:p>
        </w:tc>
        <w:tc>
          <w:tcPr>
            <w:tcW w:w="109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399</w:t>
            </w:r>
          </w:p>
        </w:tc>
        <w:tc>
          <w:tcPr>
            <w:tcW w:w="303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其他支出</w:t>
            </w:r>
          </w:p>
        </w:tc>
        <w:tc>
          <w:tcPr>
            <w:tcW w:w="132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817"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30307</w:t>
            </w:r>
          </w:p>
        </w:tc>
        <w:tc>
          <w:tcPr>
            <w:tcW w:w="3555" w:type="dxa"/>
            <w:gridSpan w:val="4"/>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医疗费补助</w:t>
            </w:r>
          </w:p>
        </w:tc>
        <w:tc>
          <w:tcPr>
            <w:tcW w:w="117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lang w:val="en-US" w:eastAsia="zh-CN"/>
              </w:rPr>
              <w:t>0.00</w:t>
            </w:r>
          </w:p>
        </w:tc>
        <w:tc>
          <w:tcPr>
            <w:tcW w:w="1170"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30227</w:t>
            </w:r>
          </w:p>
        </w:tc>
        <w:tc>
          <w:tcPr>
            <w:tcW w:w="198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委托业务费</w:t>
            </w:r>
          </w:p>
        </w:tc>
        <w:tc>
          <w:tcPr>
            <w:tcW w:w="156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0.30</w:t>
            </w:r>
          </w:p>
        </w:tc>
        <w:tc>
          <w:tcPr>
            <w:tcW w:w="109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 w:val="21"/>
                <w:szCs w:val="20"/>
                <w:lang w:val="en-US" w:eastAsia="zh-CN" w:bidi="ar-SA"/>
              </w:rPr>
            </w:pPr>
            <w:r>
              <w:rPr>
                <w:rFonts w:hint="eastAsia" w:ascii="宋体" w:hAnsi="宋体" w:eastAsia="宋体" w:cs="宋体"/>
                <w:color w:val="000000"/>
                <w:kern w:val="0"/>
                <w:szCs w:val="20"/>
              </w:rPr>
              <w:t>39907</w:t>
            </w:r>
          </w:p>
        </w:tc>
        <w:tc>
          <w:tcPr>
            <w:tcW w:w="303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 w:val="21"/>
                <w:szCs w:val="20"/>
                <w:lang w:val="en-US" w:eastAsia="zh-CN" w:bidi="ar-SA"/>
              </w:rPr>
            </w:pPr>
            <w:r>
              <w:rPr>
                <w:rFonts w:hint="eastAsia" w:ascii="宋体" w:hAnsi="宋体" w:eastAsia="宋体" w:cs="宋体"/>
                <w:color w:val="000000"/>
                <w:kern w:val="0"/>
                <w:szCs w:val="20"/>
              </w:rPr>
              <w:t xml:space="preserve">  国家赔偿费用支出</w:t>
            </w:r>
          </w:p>
        </w:tc>
        <w:tc>
          <w:tcPr>
            <w:tcW w:w="132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817"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30308</w:t>
            </w:r>
          </w:p>
        </w:tc>
        <w:tc>
          <w:tcPr>
            <w:tcW w:w="3555" w:type="dxa"/>
            <w:gridSpan w:val="4"/>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助学金</w:t>
            </w:r>
          </w:p>
        </w:tc>
        <w:tc>
          <w:tcPr>
            <w:tcW w:w="117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lang w:val="en-US" w:eastAsia="zh-CN"/>
              </w:rPr>
              <w:t>0.00</w:t>
            </w:r>
          </w:p>
        </w:tc>
        <w:tc>
          <w:tcPr>
            <w:tcW w:w="1170"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30228</w:t>
            </w:r>
          </w:p>
        </w:tc>
        <w:tc>
          <w:tcPr>
            <w:tcW w:w="198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工会经费</w:t>
            </w:r>
          </w:p>
        </w:tc>
        <w:tc>
          <w:tcPr>
            <w:tcW w:w="156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3.67</w:t>
            </w:r>
          </w:p>
        </w:tc>
        <w:tc>
          <w:tcPr>
            <w:tcW w:w="109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 w:val="21"/>
                <w:szCs w:val="20"/>
                <w:lang w:val="en-US" w:eastAsia="zh-CN" w:bidi="ar-SA"/>
              </w:rPr>
            </w:pPr>
            <w:r>
              <w:rPr>
                <w:rFonts w:hint="eastAsia" w:ascii="宋体" w:hAnsi="宋体" w:eastAsia="宋体" w:cs="宋体"/>
                <w:color w:val="000000"/>
                <w:kern w:val="0"/>
                <w:szCs w:val="20"/>
              </w:rPr>
              <w:t>39908</w:t>
            </w:r>
          </w:p>
        </w:tc>
        <w:tc>
          <w:tcPr>
            <w:tcW w:w="303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 w:val="21"/>
                <w:szCs w:val="20"/>
                <w:lang w:val="en-US" w:eastAsia="zh-CN" w:bidi="ar-SA"/>
              </w:rPr>
            </w:pPr>
            <w:r>
              <w:rPr>
                <w:rFonts w:hint="eastAsia" w:ascii="宋体" w:hAnsi="宋体" w:eastAsia="宋体" w:cs="宋体"/>
                <w:color w:val="000000"/>
                <w:kern w:val="0"/>
                <w:szCs w:val="20"/>
              </w:rPr>
              <w:t xml:space="preserve"> </w:t>
            </w:r>
            <w:r>
              <w:rPr>
                <w:rFonts w:hint="eastAsia" w:ascii="宋体" w:hAnsi="宋体" w:eastAsia="宋体" w:cs="宋体"/>
                <w:color w:val="000000"/>
                <w:kern w:val="0"/>
                <w:sz w:val="18"/>
                <w:szCs w:val="16"/>
              </w:rPr>
              <w:t xml:space="preserve"> 对民间非营利组织和群众性自治组织补贴</w:t>
            </w:r>
          </w:p>
        </w:tc>
        <w:tc>
          <w:tcPr>
            <w:tcW w:w="132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817"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30309</w:t>
            </w:r>
          </w:p>
        </w:tc>
        <w:tc>
          <w:tcPr>
            <w:tcW w:w="3555" w:type="dxa"/>
            <w:gridSpan w:val="4"/>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奖励金</w:t>
            </w:r>
          </w:p>
        </w:tc>
        <w:tc>
          <w:tcPr>
            <w:tcW w:w="117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lang w:val="en-US" w:eastAsia="zh-CN"/>
              </w:rPr>
              <w:t>0.00</w:t>
            </w:r>
          </w:p>
        </w:tc>
        <w:tc>
          <w:tcPr>
            <w:tcW w:w="1170"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30229</w:t>
            </w:r>
          </w:p>
        </w:tc>
        <w:tc>
          <w:tcPr>
            <w:tcW w:w="198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福利费</w:t>
            </w:r>
          </w:p>
        </w:tc>
        <w:tc>
          <w:tcPr>
            <w:tcW w:w="156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0.00</w:t>
            </w:r>
          </w:p>
        </w:tc>
        <w:tc>
          <w:tcPr>
            <w:tcW w:w="1095" w:type="dxa"/>
            <w:gridSpan w:val="2"/>
            <w:tcBorders>
              <w:top w:val="nil"/>
              <w:left w:val="nil"/>
              <w:bottom w:val="single" w:color="auto" w:sz="4" w:space="0"/>
              <w:right w:val="single" w:color="auto" w:sz="4" w:space="0"/>
            </w:tcBorders>
            <w:shd w:val="clear" w:color="auto" w:fill="auto"/>
            <w:noWrap/>
            <w:vAlign w:val="center"/>
          </w:tcPr>
          <w:p>
            <w:pPr>
              <w:widowControl/>
              <w:jc w:val="left"/>
              <w:rPr>
                <w:rFonts w:hint="eastAsia" w:ascii="宋体" w:hAnsi="宋体" w:eastAsia="宋体" w:cs="宋体"/>
                <w:color w:val="000000"/>
                <w:kern w:val="0"/>
                <w:szCs w:val="20"/>
                <w:lang w:val="en-US" w:eastAsia="zh-CN"/>
              </w:rPr>
            </w:pPr>
            <w:r>
              <w:rPr>
                <w:rFonts w:hint="eastAsia" w:ascii="宋体" w:hAnsi="宋体" w:eastAsia="宋体" w:cs="宋体"/>
                <w:color w:val="000000"/>
                <w:kern w:val="0"/>
                <w:szCs w:val="20"/>
              </w:rPr>
              <w:t>3990</w:t>
            </w:r>
            <w:r>
              <w:rPr>
                <w:rFonts w:hint="eastAsia" w:ascii="宋体" w:hAnsi="宋体" w:eastAsia="宋体" w:cs="宋体"/>
                <w:color w:val="000000"/>
                <w:kern w:val="0"/>
                <w:szCs w:val="20"/>
                <w:lang w:val="en-US" w:eastAsia="zh-CN"/>
              </w:rPr>
              <w:t>9</w:t>
            </w:r>
          </w:p>
        </w:tc>
        <w:tc>
          <w:tcPr>
            <w:tcW w:w="3030" w:type="dxa"/>
            <w:gridSpan w:val="2"/>
            <w:tcBorders>
              <w:top w:val="nil"/>
              <w:left w:val="nil"/>
              <w:bottom w:val="single" w:color="auto" w:sz="4" w:space="0"/>
              <w:right w:val="single" w:color="auto" w:sz="4" w:space="0"/>
            </w:tcBorders>
            <w:shd w:val="clear" w:color="auto" w:fill="auto"/>
            <w:noWrap/>
            <w:vAlign w:val="center"/>
          </w:tcPr>
          <w:p>
            <w:pPr>
              <w:widowControl/>
              <w:jc w:val="left"/>
              <w:rPr>
                <w:rFonts w:hint="eastAsia" w:ascii="宋体" w:hAnsi="宋体" w:eastAsia="宋体" w:cs="宋体"/>
                <w:color w:val="000000"/>
                <w:kern w:val="0"/>
                <w:szCs w:val="20"/>
              </w:rPr>
            </w:pPr>
            <w:r>
              <w:rPr>
                <w:rFonts w:hint="eastAsia" w:ascii="宋体" w:hAnsi="宋体" w:eastAsia="宋体" w:cs="宋体"/>
                <w:color w:val="000000"/>
                <w:kern w:val="0"/>
                <w:szCs w:val="20"/>
              </w:rPr>
              <w:t xml:space="preserve">  经常性赠与</w:t>
            </w:r>
          </w:p>
          <w:p>
            <w:pPr>
              <w:widowControl/>
              <w:jc w:val="left"/>
              <w:rPr>
                <w:rFonts w:hint="eastAsia" w:ascii="宋体" w:hAnsi="宋体" w:eastAsia="宋体" w:cs="宋体"/>
                <w:color w:val="000000"/>
                <w:kern w:val="0"/>
                <w:szCs w:val="20"/>
              </w:rPr>
            </w:pPr>
            <w:r>
              <w:rPr>
                <w:rFonts w:hint="eastAsia" w:ascii="宋体" w:hAnsi="宋体" w:eastAsia="宋体" w:cs="宋体"/>
                <w:color w:val="000000"/>
                <w:kern w:val="0"/>
                <w:szCs w:val="20"/>
              </w:rPr>
              <w:t xml:space="preserve">  资本性赠与</w:t>
            </w:r>
          </w:p>
          <w:p>
            <w:pPr>
              <w:widowControl/>
              <w:jc w:val="left"/>
              <w:rPr>
                <w:rFonts w:hint="eastAsia" w:ascii="宋体" w:hAnsi="宋体" w:eastAsia="宋体" w:cs="宋体"/>
                <w:color w:val="000000"/>
                <w:kern w:val="0"/>
                <w:szCs w:val="20"/>
              </w:rPr>
            </w:pPr>
          </w:p>
          <w:tbl>
            <w:tblPr>
              <w:tblStyle w:val="2"/>
              <w:tblW w:w="3946" w:type="dxa"/>
              <w:tblInd w:w="-2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94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2" w:hRule="atLeast"/>
              </w:trPr>
              <w:tc>
                <w:tcPr>
                  <w:tcW w:w="3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经常性赠与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2" w:hRule="atLeast"/>
              </w:trPr>
              <w:tc>
                <w:tcPr>
                  <w:tcW w:w="39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资本性赠与</w:t>
                  </w:r>
                </w:p>
              </w:tc>
            </w:tr>
          </w:tbl>
          <w:p>
            <w:pPr>
              <w:widowControl/>
              <w:jc w:val="left"/>
              <w:rPr>
                <w:rFonts w:hint="eastAsia" w:ascii="宋体" w:hAnsi="宋体" w:eastAsia="宋体" w:cs="宋体"/>
                <w:color w:val="000000"/>
                <w:kern w:val="0"/>
                <w:szCs w:val="20"/>
              </w:rPr>
            </w:pPr>
          </w:p>
          <w:tbl>
            <w:tblPr>
              <w:tblStyle w:val="2"/>
              <w:tblW w:w="3946" w:type="dxa"/>
              <w:tblInd w:w="-2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94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2" w:hRule="atLeast"/>
              </w:trPr>
              <w:tc>
                <w:tcPr>
                  <w:tcW w:w="39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经常性赠与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2" w:hRule="atLeast"/>
              </w:trPr>
              <w:tc>
                <w:tcPr>
                  <w:tcW w:w="394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 xml:space="preserve">  资本性赠与</w:t>
                  </w:r>
                </w:p>
              </w:tc>
            </w:tr>
          </w:tbl>
          <w:p>
            <w:pPr>
              <w:widowControl/>
              <w:jc w:val="left"/>
              <w:rPr>
                <w:rFonts w:ascii="宋体" w:hAnsi="宋体" w:eastAsia="宋体" w:cs="宋体"/>
                <w:color w:val="000000"/>
                <w:kern w:val="0"/>
                <w:szCs w:val="20"/>
              </w:rPr>
            </w:pPr>
          </w:p>
        </w:tc>
        <w:tc>
          <w:tcPr>
            <w:tcW w:w="132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817"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30310</w:t>
            </w:r>
          </w:p>
        </w:tc>
        <w:tc>
          <w:tcPr>
            <w:tcW w:w="3555" w:type="dxa"/>
            <w:gridSpan w:val="4"/>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个人农业生产补贴</w:t>
            </w:r>
          </w:p>
        </w:tc>
        <w:tc>
          <w:tcPr>
            <w:tcW w:w="117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lang w:val="en-US" w:eastAsia="zh-CN"/>
              </w:rPr>
              <w:t>0.00</w:t>
            </w:r>
          </w:p>
        </w:tc>
        <w:tc>
          <w:tcPr>
            <w:tcW w:w="1170"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30231</w:t>
            </w:r>
          </w:p>
        </w:tc>
        <w:tc>
          <w:tcPr>
            <w:tcW w:w="198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公务用车运行维护费</w:t>
            </w:r>
          </w:p>
        </w:tc>
        <w:tc>
          <w:tcPr>
            <w:tcW w:w="156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0.00</w:t>
            </w:r>
          </w:p>
        </w:tc>
        <w:tc>
          <w:tcPr>
            <w:tcW w:w="1095" w:type="dxa"/>
            <w:gridSpan w:val="2"/>
            <w:tcBorders>
              <w:top w:val="nil"/>
              <w:left w:val="nil"/>
              <w:bottom w:val="single" w:color="auto" w:sz="4" w:space="0"/>
              <w:right w:val="single" w:color="auto" w:sz="4" w:space="0"/>
            </w:tcBorders>
            <w:shd w:val="clear" w:color="auto" w:fill="auto"/>
            <w:noWrap/>
            <w:vAlign w:val="center"/>
          </w:tcPr>
          <w:p>
            <w:pPr>
              <w:widowControl/>
              <w:jc w:val="left"/>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rPr>
              <w:t>399</w:t>
            </w:r>
            <w:r>
              <w:rPr>
                <w:rFonts w:hint="eastAsia" w:ascii="宋体" w:hAnsi="宋体" w:eastAsia="宋体" w:cs="宋体"/>
                <w:color w:val="000000"/>
                <w:kern w:val="0"/>
                <w:szCs w:val="20"/>
                <w:lang w:val="en-US" w:eastAsia="zh-CN"/>
              </w:rPr>
              <w:t>10</w:t>
            </w:r>
          </w:p>
        </w:tc>
        <w:tc>
          <w:tcPr>
            <w:tcW w:w="3030" w:type="dxa"/>
            <w:gridSpan w:val="2"/>
            <w:tcBorders>
              <w:top w:val="nil"/>
              <w:left w:val="nil"/>
              <w:bottom w:val="single" w:color="auto" w:sz="4" w:space="0"/>
              <w:right w:val="single" w:color="auto" w:sz="4" w:space="0"/>
            </w:tcBorders>
            <w:shd w:val="clear" w:color="auto" w:fill="auto"/>
            <w:noWrap/>
            <w:vAlign w:val="center"/>
          </w:tcPr>
          <w:p>
            <w:pPr>
              <w:widowControl/>
              <w:jc w:val="left"/>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 xml:space="preserve">  资本性赠与</w:t>
            </w:r>
          </w:p>
        </w:tc>
        <w:tc>
          <w:tcPr>
            <w:tcW w:w="132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817"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30311</w:t>
            </w:r>
          </w:p>
        </w:tc>
        <w:tc>
          <w:tcPr>
            <w:tcW w:w="3555" w:type="dxa"/>
            <w:gridSpan w:val="4"/>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代缴社会保险费</w:t>
            </w:r>
          </w:p>
        </w:tc>
        <w:tc>
          <w:tcPr>
            <w:tcW w:w="117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lang w:val="en-US" w:eastAsia="zh-CN"/>
              </w:rPr>
              <w:t>0.00</w:t>
            </w:r>
          </w:p>
        </w:tc>
        <w:tc>
          <w:tcPr>
            <w:tcW w:w="1170"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30239</w:t>
            </w:r>
          </w:p>
        </w:tc>
        <w:tc>
          <w:tcPr>
            <w:tcW w:w="198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其他交通费用</w:t>
            </w:r>
          </w:p>
        </w:tc>
        <w:tc>
          <w:tcPr>
            <w:tcW w:w="156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6.24</w:t>
            </w:r>
          </w:p>
        </w:tc>
        <w:tc>
          <w:tcPr>
            <w:tcW w:w="109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 w:val="21"/>
                <w:szCs w:val="20"/>
                <w:lang w:val="en-US" w:eastAsia="zh-CN" w:bidi="ar-SA"/>
              </w:rPr>
            </w:pPr>
            <w:r>
              <w:rPr>
                <w:rFonts w:hint="eastAsia" w:ascii="宋体" w:hAnsi="宋体" w:eastAsia="宋体" w:cs="宋体"/>
                <w:color w:val="000000"/>
                <w:kern w:val="0"/>
                <w:szCs w:val="20"/>
              </w:rPr>
              <w:t>39999</w:t>
            </w:r>
          </w:p>
        </w:tc>
        <w:tc>
          <w:tcPr>
            <w:tcW w:w="303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 w:val="21"/>
                <w:szCs w:val="20"/>
                <w:lang w:val="en-US" w:eastAsia="zh-CN" w:bidi="ar-SA"/>
              </w:rPr>
            </w:pPr>
            <w:r>
              <w:rPr>
                <w:rFonts w:hint="eastAsia" w:ascii="宋体" w:hAnsi="宋体" w:eastAsia="宋体" w:cs="宋体"/>
                <w:color w:val="000000"/>
                <w:kern w:val="0"/>
                <w:szCs w:val="20"/>
              </w:rPr>
              <w:t xml:space="preserve">  其他支出</w:t>
            </w:r>
          </w:p>
        </w:tc>
        <w:tc>
          <w:tcPr>
            <w:tcW w:w="132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lang w:val="en-US" w:eastAsia="zh-CN"/>
              </w:rPr>
              <w:t>0.00</w:t>
            </w:r>
          </w:p>
        </w:tc>
      </w:tr>
      <w:tr>
        <w:tblPrEx>
          <w:tblCellMar>
            <w:top w:w="0" w:type="dxa"/>
            <w:left w:w="108" w:type="dxa"/>
            <w:bottom w:w="0" w:type="dxa"/>
            <w:right w:w="108" w:type="dxa"/>
          </w:tblCellMar>
        </w:tblPrEx>
        <w:trPr>
          <w:trHeight w:val="284" w:hRule="exact"/>
        </w:trPr>
        <w:tc>
          <w:tcPr>
            <w:tcW w:w="817"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30399</w:t>
            </w:r>
          </w:p>
        </w:tc>
        <w:tc>
          <w:tcPr>
            <w:tcW w:w="3555" w:type="dxa"/>
            <w:gridSpan w:val="4"/>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其他对个人和家庭的补助</w:t>
            </w:r>
          </w:p>
        </w:tc>
        <w:tc>
          <w:tcPr>
            <w:tcW w:w="117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lang w:val="en-US" w:eastAsia="zh-CN"/>
              </w:rPr>
              <w:t>0.00</w:t>
            </w:r>
          </w:p>
        </w:tc>
        <w:tc>
          <w:tcPr>
            <w:tcW w:w="1170"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30240</w:t>
            </w:r>
          </w:p>
        </w:tc>
        <w:tc>
          <w:tcPr>
            <w:tcW w:w="198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税金及附加费用</w:t>
            </w:r>
          </w:p>
        </w:tc>
        <w:tc>
          <w:tcPr>
            <w:tcW w:w="156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0.00</w:t>
            </w:r>
          </w:p>
        </w:tc>
        <w:tc>
          <w:tcPr>
            <w:tcW w:w="109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18"/>
              </w:rPr>
            </w:pPr>
            <w:r>
              <w:rPr>
                <w:rFonts w:hint="eastAsia" w:ascii="宋体" w:hAnsi="宋体" w:eastAsia="宋体" w:cs="宋体"/>
                <w:color w:val="000000"/>
                <w:kern w:val="0"/>
                <w:szCs w:val="18"/>
              </w:rPr>
              <w:t>　</w:t>
            </w:r>
          </w:p>
        </w:tc>
        <w:tc>
          <w:tcPr>
            <w:tcW w:w="303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18"/>
              </w:rPr>
            </w:pPr>
            <w:r>
              <w:rPr>
                <w:rFonts w:hint="eastAsia" w:ascii="宋体" w:hAnsi="宋体" w:eastAsia="宋体" w:cs="宋体"/>
                <w:color w:val="000000"/>
                <w:kern w:val="0"/>
                <w:szCs w:val="18"/>
              </w:rPr>
              <w:t>　</w:t>
            </w:r>
          </w:p>
        </w:tc>
        <w:tc>
          <w:tcPr>
            <w:tcW w:w="132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Cs w:val="20"/>
              </w:rPr>
            </w:pPr>
          </w:p>
        </w:tc>
      </w:tr>
      <w:tr>
        <w:tblPrEx>
          <w:tblCellMar>
            <w:top w:w="0" w:type="dxa"/>
            <w:left w:w="108" w:type="dxa"/>
            <w:bottom w:w="0" w:type="dxa"/>
            <w:right w:w="108" w:type="dxa"/>
          </w:tblCellMar>
        </w:tblPrEx>
        <w:trPr>
          <w:trHeight w:val="284" w:hRule="exact"/>
        </w:trPr>
        <w:tc>
          <w:tcPr>
            <w:tcW w:w="817" w:type="dxa"/>
            <w:tcBorders>
              <w:top w:val="nil"/>
              <w:left w:val="single" w:color="auto" w:sz="4" w:space="0"/>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c>
          <w:tcPr>
            <w:tcW w:w="3555" w:type="dxa"/>
            <w:gridSpan w:val="4"/>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w:t>
            </w:r>
          </w:p>
        </w:tc>
        <w:tc>
          <w:tcPr>
            <w:tcW w:w="117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120120120.20120.20</w:t>
            </w:r>
          </w:p>
        </w:tc>
        <w:tc>
          <w:tcPr>
            <w:tcW w:w="1170" w:type="dxa"/>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30299</w:t>
            </w:r>
          </w:p>
        </w:tc>
        <w:tc>
          <w:tcPr>
            <w:tcW w:w="198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20"/>
              </w:rPr>
            </w:pPr>
            <w:r>
              <w:rPr>
                <w:rFonts w:hint="eastAsia" w:ascii="宋体" w:hAnsi="宋体" w:eastAsia="宋体" w:cs="宋体"/>
                <w:color w:val="000000"/>
                <w:kern w:val="0"/>
                <w:szCs w:val="20"/>
              </w:rPr>
              <w:t xml:space="preserve">  其他商品和服务支出</w:t>
            </w:r>
          </w:p>
        </w:tc>
        <w:tc>
          <w:tcPr>
            <w:tcW w:w="156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Cs w:val="20"/>
                <w:lang w:val="en-US" w:eastAsia="zh-CN"/>
              </w:rPr>
            </w:pPr>
            <w:r>
              <w:rPr>
                <w:rFonts w:hint="eastAsia" w:ascii="宋体" w:hAnsi="宋体" w:eastAsia="宋体" w:cs="宋体"/>
                <w:color w:val="000000"/>
                <w:kern w:val="0"/>
                <w:szCs w:val="20"/>
                <w:lang w:val="en-US" w:eastAsia="zh-CN"/>
              </w:rPr>
              <w:t>0.66</w:t>
            </w:r>
          </w:p>
        </w:tc>
        <w:tc>
          <w:tcPr>
            <w:tcW w:w="1095"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18"/>
              </w:rPr>
            </w:pPr>
            <w:r>
              <w:rPr>
                <w:rFonts w:hint="eastAsia" w:ascii="宋体" w:hAnsi="宋体" w:eastAsia="宋体" w:cs="宋体"/>
                <w:color w:val="000000"/>
                <w:kern w:val="0"/>
                <w:szCs w:val="18"/>
              </w:rPr>
              <w:t>　</w:t>
            </w:r>
          </w:p>
        </w:tc>
        <w:tc>
          <w:tcPr>
            <w:tcW w:w="3030" w:type="dxa"/>
            <w:gridSpan w:val="2"/>
            <w:tcBorders>
              <w:top w:val="nil"/>
              <w:left w:val="nil"/>
              <w:bottom w:val="single" w:color="auto" w:sz="4" w:space="0"/>
              <w:right w:val="single" w:color="auto" w:sz="4" w:space="0"/>
            </w:tcBorders>
            <w:shd w:val="clear" w:color="auto" w:fill="auto"/>
            <w:noWrap/>
            <w:vAlign w:val="center"/>
          </w:tcPr>
          <w:p>
            <w:pPr>
              <w:widowControl/>
              <w:jc w:val="left"/>
              <w:rPr>
                <w:rFonts w:ascii="宋体" w:hAnsi="宋体" w:eastAsia="宋体" w:cs="宋体"/>
                <w:color w:val="000000"/>
                <w:kern w:val="0"/>
                <w:szCs w:val="18"/>
              </w:rPr>
            </w:pPr>
            <w:r>
              <w:rPr>
                <w:rFonts w:hint="eastAsia" w:ascii="宋体" w:hAnsi="宋体" w:eastAsia="宋体" w:cs="宋体"/>
                <w:color w:val="000000"/>
                <w:kern w:val="0"/>
                <w:szCs w:val="18"/>
              </w:rPr>
              <w:t>　</w:t>
            </w:r>
          </w:p>
        </w:tc>
        <w:tc>
          <w:tcPr>
            <w:tcW w:w="132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Cs w:val="20"/>
              </w:rPr>
            </w:pPr>
          </w:p>
        </w:tc>
      </w:tr>
      <w:tr>
        <w:tblPrEx>
          <w:tblCellMar>
            <w:top w:w="0" w:type="dxa"/>
            <w:left w:w="108" w:type="dxa"/>
            <w:bottom w:w="0" w:type="dxa"/>
            <w:right w:w="108" w:type="dxa"/>
          </w:tblCellMar>
        </w:tblPrEx>
        <w:trPr>
          <w:trHeight w:val="284" w:hRule="exact"/>
        </w:trPr>
        <w:tc>
          <w:tcPr>
            <w:tcW w:w="4372" w:type="dxa"/>
            <w:gridSpan w:val="5"/>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int="eastAsia" w:ascii="宋体" w:hAnsi="宋体" w:eastAsia="宋体" w:cs="宋体"/>
                <w:color w:val="000000"/>
                <w:kern w:val="0"/>
                <w:szCs w:val="20"/>
                <w:lang w:val="en-US" w:eastAsia="zh-CN"/>
              </w:rPr>
            </w:pPr>
            <w:r>
              <w:rPr>
                <w:rFonts w:hint="eastAsia" w:ascii="宋体" w:hAnsi="宋体" w:eastAsia="宋体" w:cs="宋体"/>
                <w:color w:val="000000"/>
                <w:kern w:val="0"/>
                <w:szCs w:val="20"/>
              </w:rPr>
              <w:t>人员经费合计</w:t>
            </w:r>
          </w:p>
        </w:tc>
        <w:tc>
          <w:tcPr>
            <w:tcW w:w="117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 w:val="21"/>
                <w:szCs w:val="20"/>
                <w:lang w:val="en-US" w:eastAsia="zh-CN" w:bidi="ar-SA"/>
              </w:rPr>
            </w:pPr>
            <w:r>
              <w:rPr>
                <w:rFonts w:hint="eastAsia" w:ascii="宋体" w:hAnsi="宋体" w:eastAsia="宋体" w:cs="宋体"/>
                <w:color w:val="000000"/>
                <w:kern w:val="0"/>
                <w:szCs w:val="20"/>
                <w:lang w:val="en-US" w:eastAsia="zh-CN"/>
              </w:rPr>
              <w:t>120.20</w:t>
            </w:r>
            <w:r>
              <w:rPr>
                <w:rFonts w:hint="eastAsia" w:ascii="宋体" w:hAnsi="宋体" w:eastAsia="宋体" w:cs="宋体"/>
                <w:color w:val="000000"/>
                <w:kern w:val="0"/>
                <w:szCs w:val="20"/>
              </w:rPr>
              <w:t>　</w:t>
            </w:r>
            <w:r>
              <w:rPr>
                <w:rFonts w:hint="eastAsia" w:ascii="宋体" w:hAnsi="宋体" w:eastAsia="宋体" w:cs="宋体"/>
                <w:color w:val="000000"/>
                <w:kern w:val="0"/>
                <w:szCs w:val="20"/>
                <w:lang w:val="en-US" w:eastAsia="zh-CN"/>
              </w:rPr>
              <w:t>120120.20120.20</w:t>
            </w:r>
          </w:p>
        </w:tc>
        <w:tc>
          <w:tcPr>
            <w:tcW w:w="8835" w:type="dxa"/>
            <w:gridSpan w:val="9"/>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ascii="宋体" w:hAnsi="宋体" w:eastAsia="宋体" w:cs="宋体"/>
                <w:color w:val="000000"/>
                <w:kern w:val="0"/>
                <w:szCs w:val="20"/>
              </w:rPr>
            </w:pPr>
            <w:r>
              <w:rPr>
                <w:rFonts w:hint="eastAsia" w:ascii="宋体" w:hAnsi="宋体" w:eastAsia="宋体" w:cs="宋体"/>
                <w:color w:val="000000"/>
                <w:kern w:val="0"/>
                <w:szCs w:val="20"/>
              </w:rPr>
              <w:t>公用经费合计</w:t>
            </w:r>
          </w:p>
        </w:tc>
        <w:tc>
          <w:tcPr>
            <w:tcW w:w="1320" w:type="dxa"/>
            <w:gridSpan w:val="2"/>
            <w:tcBorders>
              <w:top w:val="nil"/>
              <w:left w:val="nil"/>
              <w:bottom w:val="single" w:color="auto" w:sz="4" w:space="0"/>
              <w:right w:val="single" w:color="auto" w:sz="4" w:space="0"/>
            </w:tcBorders>
            <w:shd w:val="clear" w:color="auto" w:fill="auto"/>
            <w:noWrap/>
            <w:vAlign w:val="center"/>
          </w:tcPr>
          <w:p>
            <w:pPr>
              <w:widowControl/>
              <w:jc w:val="center"/>
              <w:rPr>
                <w:rFonts w:hint="default" w:ascii="宋体" w:hAnsi="宋体" w:eastAsia="宋体" w:cs="宋体"/>
                <w:color w:val="000000"/>
                <w:kern w:val="0"/>
                <w:szCs w:val="18"/>
                <w:lang w:val="en-US" w:eastAsia="zh-CN"/>
              </w:rPr>
            </w:pPr>
            <w:r>
              <w:rPr>
                <w:rFonts w:hint="eastAsia" w:ascii="宋体" w:hAnsi="宋体" w:eastAsia="宋体" w:cs="宋体"/>
                <w:color w:val="000000"/>
                <w:kern w:val="0"/>
                <w:szCs w:val="18"/>
                <w:lang w:val="en-US" w:eastAsia="zh-CN"/>
              </w:rPr>
              <w:t>16.68</w:t>
            </w:r>
          </w:p>
        </w:tc>
      </w:tr>
      <w:tr>
        <w:tblPrEx>
          <w:tblCellMar>
            <w:top w:w="0" w:type="dxa"/>
            <w:left w:w="108" w:type="dxa"/>
            <w:bottom w:w="0" w:type="dxa"/>
            <w:right w:w="108" w:type="dxa"/>
          </w:tblCellMar>
        </w:tblPrEx>
        <w:trPr>
          <w:trHeight w:val="284" w:hRule="exact"/>
        </w:trPr>
        <w:tc>
          <w:tcPr>
            <w:tcW w:w="15697" w:type="dxa"/>
            <w:gridSpan w:val="18"/>
            <w:tcBorders>
              <w:top w:val="nil"/>
              <w:left w:val="nil"/>
              <w:bottom w:val="nil"/>
              <w:right w:val="nil"/>
            </w:tcBorders>
            <w:shd w:val="clear" w:color="auto" w:fill="auto"/>
            <w:noWrap/>
            <w:vAlign w:val="center"/>
          </w:tcPr>
          <w:p>
            <w:pPr>
              <w:widowControl/>
              <w:jc w:val="left"/>
              <w:rPr>
                <w:rFonts w:ascii="宋体" w:hAnsi="宋体" w:eastAsia="宋体" w:cs="宋体"/>
                <w:color w:val="000000"/>
                <w:kern w:val="0"/>
                <w:szCs w:val="24"/>
              </w:rPr>
            </w:pPr>
            <w:r>
              <w:rPr>
                <w:rFonts w:hint="eastAsia" w:ascii="宋体" w:hAnsi="宋体" w:eastAsia="宋体" w:cs="宋体"/>
                <w:color w:val="000000"/>
                <w:kern w:val="0"/>
                <w:szCs w:val="24"/>
              </w:rPr>
              <w:t>注：本表反映部门本年度一般公共预算财政拨款基本支出明细情况。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337" w:type="dxa"/>
          <w:trHeight w:val="690" w:hRule="atLeast"/>
        </w:trPr>
        <w:tc>
          <w:tcPr>
            <w:tcW w:w="15360" w:type="dxa"/>
            <w:gridSpan w:val="17"/>
            <w:tcBorders>
              <w:top w:val="nil"/>
              <w:left w:val="nil"/>
              <w:bottom w:val="nil"/>
              <w:right w:val="nil"/>
            </w:tcBorders>
            <w:shd w:val="clear" w:color="auto" w:fill="FFFFFF"/>
            <w:vAlign w:val="center"/>
          </w:tcPr>
          <w:p>
            <w:pPr>
              <w:keepNext w:val="0"/>
              <w:keepLines w:val="0"/>
              <w:widowControl/>
              <w:suppressLineNumbers w:val="0"/>
              <w:jc w:val="center"/>
              <w:textAlignment w:val="center"/>
              <w:rPr>
                <w:rFonts w:hint="eastAsia" w:ascii="华文中宋" w:hAnsi="华文中宋" w:eastAsia="华文中宋" w:cs="华文中宋"/>
                <w:i w:val="0"/>
                <w:color w:val="000000"/>
                <w:kern w:val="0"/>
                <w:sz w:val="32"/>
                <w:szCs w:val="32"/>
                <w:u w:val="none"/>
                <w:lang w:val="en-US" w:eastAsia="zh-CN" w:bidi="ar"/>
              </w:rPr>
            </w:pPr>
          </w:p>
          <w:p>
            <w:pPr>
              <w:keepNext w:val="0"/>
              <w:keepLines w:val="0"/>
              <w:widowControl/>
              <w:suppressLineNumbers w:val="0"/>
              <w:jc w:val="center"/>
              <w:textAlignment w:val="center"/>
              <w:rPr>
                <w:rFonts w:ascii="华文中宋" w:hAnsi="华文中宋" w:eastAsia="华文中宋" w:cs="华文中宋"/>
                <w:i w:val="0"/>
                <w:color w:val="000000"/>
                <w:sz w:val="32"/>
                <w:szCs w:val="32"/>
                <w:u w:val="none"/>
              </w:rPr>
            </w:pPr>
            <w:r>
              <w:rPr>
                <w:rFonts w:hint="eastAsia" w:ascii="华文中宋" w:hAnsi="华文中宋" w:eastAsia="华文中宋" w:cs="华文中宋"/>
                <w:i w:val="0"/>
                <w:color w:val="000000"/>
                <w:kern w:val="0"/>
                <w:sz w:val="32"/>
                <w:szCs w:val="32"/>
                <w:u w:val="none"/>
                <w:lang w:val="en-US" w:eastAsia="zh-CN" w:bidi="ar"/>
              </w:rPr>
              <w:t>政府性基金预算财政拨款收入支出决算表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337" w:type="dxa"/>
          <w:trHeight w:val="345" w:hRule="atLeast"/>
        </w:trPr>
        <w:tc>
          <w:tcPr>
            <w:tcW w:w="1003" w:type="dxa"/>
            <w:gridSpan w:val="2"/>
            <w:tcBorders>
              <w:top w:val="nil"/>
              <w:left w:val="nil"/>
              <w:bottom w:val="nil"/>
              <w:right w:val="nil"/>
            </w:tcBorders>
            <w:shd w:val="clear" w:color="auto" w:fill="FFFFFF"/>
            <w:vAlign w:val="center"/>
          </w:tcPr>
          <w:p>
            <w:pPr>
              <w:jc w:val="center"/>
              <w:rPr>
                <w:rFonts w:hint="eastAsia" w:ascii="宋体" w:hAnsi="宋体" w:eastAsia="宋体" w:cs="宋体"/>
                <w:i w:val="0"/>
                <w:color w:val="000000"/>
                <w:sz w:val="20"/>
                <w:szCs w:val="20"/>
                <w:u w:val="none"/>
              </w:rPr>
            </w:pPr>
          </w:p>
        </w:tc>
        <w:tc>
          <w:tcPr>
            <w:tcW w:w="240" w:type="dxa"/>
            <w:tcBorders>
              <w:top w:val="nil"/>
              <w:left w:val="nil"/>
              <w:bottom w:val="nil"/>
              <w:right w:val="nil"/>
            </w:tcBorders>
            <w:shd w:val="clear" w:color="auto" w:fill="FFFFFF"/>
            <w:vAlign w:val="center"/>
          </w:tcPr>
          <w:p>
            <w:pPr>
              <w:jc w:val="center"/>
              <w:rPr>
                <w:rFonts w:hint="eastAsia" w:ascii="宋体" w:hAnsi="宋体" w:eastAsia="宋体" w:cs="宋体"/>
                <w:i w:val="0"/>
                <w:color w:val="000000"/>
                <w:sz w:val="20"/>
                <w:szCs w:val="20"/>
                <w:u w:val="none"/>
              </w:rPr>
            </w:pPr>
          </w:p>
        </w:tc>
        <w:tc>
          <w:tcPr>
            <w:tcW w:w="1402" w:type="dxa"/>
            <w:tcBorders>
              <w:top w:val="nil"/>
              <w:left w:val="nil"/>
              <w:bottom w:val="nil"/>
              <w:right w:val="nil"/>
            </w:tcBorders>
            <w:shd w:val="clear" w:color="auto" w:fill="FFFFFF"/>
            <w:vAlign w:val="center"/>
          </w:tcPr>
          <w:p>
            <w:pPr>
              <w:jc w:val="center"/>
              <w:rPr>
                <w:rFonts w:hint="eastAsia" w:ascii="宋体" w:hAnsi="宋体" w:eastAsia="宋体" w:cs="宋体"/>
                <w:i w:val="0"/>
                <w:color w:val="000000"/>
                <w:sz w:val="20"/>
                <w:szCs w:val="20"/>
                <w:u w:val="none"/>
              </w:rPr>
            </w:pPr>
          </w:p>
        </w:tc>
        <w:tc>
          <w:tcPr>
            <w:tcW w:w="2119" w:type="dxa"/>
            <w:gridSpan w:val="2"/>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2119" w:type="dxa"/>
            <w:gridSpan w:val="3"/>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2119" w:type="dxa"/>
            <w:gridSpan w:val="2"/>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2119" w:type="dxa"/>
            <w:gridSpan w:val="2"/>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2119" w:type="dxa"/>
            <w:gridSpan w:val="2"/>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2120" w:type="dxa"/>
            <w:gridSpan w:val="2"/>
            <w:tcBorders>
              <w:top w:val="nil"/>
              <w:left w:val="nil"/>
              <w:bottom w:val="nil"/>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公开07表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337" w:type="dxa"/>
          <w:trHeight w:val="690" w:hRule="atLeast"/>
        </w:trPr>
        <w:tc>
          <w:tcPr>
            <w:tcW w:w="1003" w:type="dxa"/>
            <w:gridSpan w:val="2"/>
            <w:tcBorders>
              <w:top w:val="nil"/>
              <w:left w:val="nil"/>
              <w:bottom w:val="nil"/>
              <w:right w:val="nil"/>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部门：</w:t>
            </w:r>
          </w:p>
        </w:tc>
        <w:tc>
          <w:tcPr>
            <w:tcW w:w="240" w:type="dxa"/>
            <w:tcBorders>
              <w:top w:val="nil"/>
              <w:left w:val="nil"/>
              <w:bottom w:val="nil"/>
              <w:right w:val="nil"/>
            </w:tcBorders>
            <w:shd w:val="clear" w:color="auto" w:fill="FFFFFF"/>
            <w:vAlign w:val="center"/>
          </w:tcPr>
          <w:p>
            <w:pPr>
              <w:jc w:val="center"/>
              <w:rPr>
                <w:rFonts w:hint="eastAsia" w:ascii="宋体" w:hAnsi="宋体" w:eastAsia="宋体" w:cs="宋体"/>
                <w:i w:val="0"/>
                <w:color w:val="000000"/>
                <w:sz w:val="20"/>
                <w:szCs w:val="20"/>
                <w:u w:val="none"/>
              </w:rPr>
            </w:pPr>
          </w:p>
        </w:tc>
        <w:tc>
          <w:tcPr>
            <w:tcW w:w="3521" w:type="dxa"/>
            <w:gridSpan w:val="3"/>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岳阳市沿湖风光带管理中心</w:t>
            </w:r>
          </w:p>
        </w:tc>
        <w:tc>
          <w:tcPr>
            <w:tcW w:w="2119" w:type="dxa"/>
            <w:gridSpan w:val="3"/>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2119" w:type="dxa"/>
            <w:gridSpan w:val="2"/>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2119" w:type="dxa"/>
            <w:gridSpan w:val="2"/>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2119" w:type="dxa"/>
            <w:gridSpan w:val="2"/>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2120" w:type="dxa"/>
            <w:gridSpan w:val="2"/>
            <w:tcBorders>
              <w:top w:val="nil"/>
              <w:left w:val="nil"/>
              <w:bottom w:val="nil"/>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337" w:type="dxa"/>
          <w:trHeight w:val="459" w:hRule="atLeast"/>
        </w:trPr>
        <w:tc>
          <w:tcPr>
            <w:tcW w:w="2645"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项 </w:t>
            </w:r>
            <w:r>
              <w:rPr>
                <w:rFonts w:hint="eastAsia" w:ascii="宋体" w:hAnsi="宋体" w:eastAsia="宋体" w:cs="宋体"/>
                <w:color w:val="000000"/>
                <w:sz w:val="22"/>
                <w:szCs w:val="22"/>
                <w:u w:val="none"/>
                <w:lang w:val="en-US" w:eastAsia="zh-CN" w:bidi="ar"/>
              </w:rPr>
              <w:t xml:space="preserve">   </w:t>
            </w:r>
            <w:r>
              <w:rPr>
                <w:rFonts w:hint="eastAsia" w:ascii="宋体" w:hAnsi="宋体" w:eastAsia="宋体" w:cs="宋体"/>
                <w:color w:val="000000"/>
                <w:sz w:val="24"/>
                <w:u w:val="none"/>
                <w:lang w:val="en-US" w:eastAsia="zh-CN" w:bidi="ar"/>
              </w:rPr>
              <w:t>目</w:t>
            </w:r>
          </w:p>
        </w:tc>
        <w:tc>
          <w:tcPr>
            <w:tcW w:w="2119"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年初结转和结余</w:t>
            </w:r>
          </w:p>
        </w:tc>
        <w:tc>
          <w:tcPr>
            <w:tcW w:w="2119" w:type="dxa"/>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本年收入</w:t>
            </w:r>
          </w:p>
        </w:tc>
        <w:tc>
          <w:tcPr>
            <w:tcW w:w="6357"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本年支出</w:t>
            </w:r>
          </w:p>
        </w:tc>
        <w:tc>
          <w:tcPr>
            <w:tcW w:w="2120"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年末结转和结余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337" w:type="dxa"/>
          <w:trHeight w:val="609" w:hRule="atLeast"/>
        </w:trPr>
        <w:tc>
          <w:tcPr>
            <w:tcW w:w="1243" w:type="dxa"/>
            <w:gridSpan w:val="3"/>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科目代码</w:t>
            </w:r>
          </w:p>
        </w:tc>
        <w:tc>
          <w:tcPr>
            <w:tcW w:w="140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科目名称</w:t>
            </w:r>
          </w:p>
        </w:tc>
        <w:tc>
          <w:tcPr>
            <w:tcW w:w="211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119"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119"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小计</w:t>
            </w:r>
          </w:p>
        </w:tc>
        <w:tc>
          <w:tcPr>
            <w:tcW w:w="2119"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基本支出  </w:t>
            </w:r>
          </w:p>
        </w:tc>
        <w:tc>
          <w:tcPr>
            <w:tcW w:w="2119"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项目支出</w:t>
            </w:r>
          </w:p>
        </w:tc>
        <w:tc>
          <w:tcPr>
            <w:tcW w:w="212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337" w:type="dxa"/>
          <w:trHeight w:val="409" w:hRule="atLeast"/>
        </w:trPr>
        <w:tc>
          <w:tcPr>
            <w:tcW w:w="1243"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140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11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119"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11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11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11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12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337" w:type="dxa"/>
          <w:trHeight w:val="509" w:hRule="atLeast"/>
        </w:trPr>
        <w:tc>
          <w:tcPr>
            <w:tcW w:w="1243"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140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11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119" w:type="dxa"/>
            <w:gridSpan w:val="3"/>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11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11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11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12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337" w:type="dxa"/>
          <w:trHeight w:val="509" w:hRule="atLeast"/>
        </w:trPr>
        <w:tc>
          <w:tcPr>
            <w:tcW w:w="2645"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栏次</w:t>
            </w:r>
          </w:p>
        </w:tc>
        <w:tc>
          <w:tcPr>
            <w:tcW w:w="211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w:t>
            </w:r>
          </w:p>
        </w:tc>
        <w:tc>
          <w:tcPr>
            <w:tcW w:w="211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w:t>
            </w:r>
          </w:p>
        </w:tc>
        <w:tc>
          <w:tcPr>
            <w:tcW w:w="211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w:t>
            </w:r>
          </w:p>
        </w:tc>
        <w:tc>
          <w:tcPr>
            <w:tcW w:w="211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w:t>
            </w:r>
          </w:p>
        </w:tc>
        <w:tc>
          <w:tcPr>
            <w:tcW w:w="211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c>
          <w:tcPr>
            <w:tcW w:w="212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337" w:type="dxa"/>
          <w:trHeight w:val="509" w:hRule="atLeast"/>
        </w:trPr>
        <w:tc>
          <w:tcPr>
            <w:tcW w:w="2645"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合计</w:t>
            </w:r>
          </w:p>
        </w:tc>
        <w:tc>
          <w:tcPr>
            <w:tcW w:w="211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r>
              <w:rPr>
                <w:rFonts w:hint="eastAsia" w:ascii="宋体" w:hAnsi="宋体" w:eastAsia="宋体" w:cs="宋体"/>
                <w:i w:val="0"/>
                <w:color w:val="000000"/>
                <w:sz w:val="24"/>
                <w:szCs w:val="24"/>
                <w:u w:val="none"/>
                <w:lang w:val="en-US" w:eastAsia="zh-CN"/>
              </w:rPr>
              <w:t>0.00</w:t>
            </w:r>
          </w:p>
        </w:tc>
        <w:tc>
          <w:tcPr>
            <w:tcW w:w="211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r>
              <w:rPr>
                <w:rFonts w:hint="eastAsia" w:ascii="宋体" w:hAnsi="宋体" w:eastAsia="宋体" w:cs="宋体"/>
                <w:i w:val="0"/>
                <w:color w:val="000000"/>
                <w:sz w:val="24"/>
                <w:szCs w:val="24"/>
                <w:u w:val="none"/>
                <w:lang w:val="en-US" w:eastAsia="zh-CN"/>
              </w:rPr>
              <w:t>0.00</w:t>
            </w:r>
          </w:p>
        </w:tc>
        <w:tc>
          <w:tcPr>
            <w:tcW w:w="211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r>
              <w:rPr>
                <w:rFonts w:hint="eastAsia" w:ascii="宋体" w:hAnsi="宋体" w:eastAsia="宋体" w:cs="宋体"/>
                <w:i w:val="0"/>
                <w:color w:val="000000"/>
                <w:sz w:val="24"/>
                <w:szCs w:val="24"/>
                <w:u w:val="none"/>
                <w:lang w:val="en-US" w:eastAsia="zh-CN"/>
              </w:rPr>
              <w:t>0.00</w:t>
            </w:r>
          </w:p>
        </w:tc>
        <w:tc>
          <w:tcPr>
            <w:tcW w:w="211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i w:val="0"/>
                <w:color w:val="000000"/>
                <w:sz w:val="24"/>
                <w:szCs w:val="24"/>
                <w:u w:val="none"/>
                <w:lang w:val="en-US" w:eastAsia="zh-CN"/>
              </w:rPr>
            </w:pPr>
            <w:r>
              <w:rPr>
                <w:rFonts w:hint="eastAsia" w:ascii="宋体" w:hAnsi="宋体" w:eastAsia="宋体" w:cs="宋体"/>
                <w:i w:val="0"/>
                <w:color w:val="000000"/>
                <w:sz w:val="24"/>
                <w:szCs w:val="24"/>
                <w:u w:val="none"/>
                <w:lang w:val="en-US" w:eastAsia="zh-CN"/>
              </w:rPr>
              <w:t>0.00</w:t>
            </w:r>
          </w:p>
        </w:tc>
        <w:tc>
          <w:tcPr>
            <w:tcW w:w="211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r>
              <w:rPr>
                <w:rFonts w:hint="eastAsia" w:ascii="宋体" w:hAnsi="宋体" w:eastAsia="宋体" w:cs="宋体"/>
                <w:i w:val="0"/>
                <w:color w:val="000000"/>
                <w:sz w:val="24"/>
                <w:szCs w:val="24"/>
                <w:u w:val="none"/>
                <w:lang w:val="en-US" w:eastAsia="zh-CN"/>
              </w:rPr>
              <w:t>0.00</w:t>
            </w:r>
          </w:p>
        </w:tc>
        <w:tc>
          <w:tcPr>
            <w:tcW w:w="212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r>
              <w:rPr>
                <w:rFonts w:hint="eastAsia" w:ascii="宋体" w:hAnsi="宋体" w:eastAsia="宋体" w:cs="宋体"/>
                <w:i w:val="0"/>
                <w:color w:val="000000"/>
                <w:sz w:val="24"/>
                <w:szCs w:val="24"/>
                <w:u w:val="none"/>
                <w:lang w:val="en-US" w:eastAsia="zh-CN"/>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337" w:type="dxa"/>
          <w:trHeight w:val="509" w:hRule="atLeast"/>
        </w:trPr>
        <w:tc>
          <w:tcPr>
            <w:tcW w:w="124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211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11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11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11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11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12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337" w:type="dxa"/>
          <w:trHeight w:val="509" w:hRule="atLeast"/>
        </w:trPr>
        <w:tc>
          <w:tcPr>
            <w:tcW w:w="124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11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11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11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11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11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12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337" w:type="dxa"/>
          <w:trHeight w:val="509" w:hRule="atLeast"/>
        </w:trPr>
        <w:tc>
          <w:tcPr>
            <w:tcW w:w="124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211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11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11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11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11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12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337" w:type="dxa"/>
          <w:trHeight w:val="509" w:hRule="atLeast"/>
        </w:trPr>
        <w:tc>
          <w:tcPr>
            <w:tcW w:w="124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11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11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11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11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11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12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337" w:type="dxa"/>
          <w:trHeight w:val="509" w:hRule="atLeast"/>
        </w:trPr>
        <w:tc>
          <w:tcPr>
            <w:tcW w:w="124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11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11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11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11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11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12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337" w:type="dxa"/>
          <w:trHeight w:val="509" w:hRule="atLeast"/>
        </w:trPr>
        <w:tc>
          <w:tcPr>
            <w:tcW w:w="124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1402"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11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11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11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11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11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212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337" w:type="dxa"/>
          <w:trHeight w:val="725" w:hRule="atLeast"/>
        </w:trPr>
        <w:tc>
          <w:tcPr>
            <w:tcW w:w="15360" w:type="dxa"/>
            <w:gridSpan w:val="17"/>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注：本表反映部门本年度政府性基金预算财政拨款收入、支出及结转和结余情况。</w:t>
            </w:r>
          </w:p>
          <w:p>
            <w:pPr>
              <w:keepNext w:val="0"/>
              <w:keepLines w:val="0"/>
              <w:widowControl/>
              <w:suppressLineNumbers w:val="0"/>
              <w:jc w:val="left"/>
              <w:textAlignment w:val="center"/>
              <w:rPr>
                <w:rFonts w:hint="eastAsia" w:ascii="宋体" w:hAnsi="宋体" w:eastAsia="宋体" w:cs="宋体"/>
                <w:i w:val="0"/>
                <w:color w:val="000000"/>
                <w:kern w:val="0"/>
                <w:sz w:val="24"/>
                <w:szCs w:val="24"/>
                <w:u w:val="none"/>
                <w:lang w:val="en-US" w:eastAsia="zh-CN" w:bidi="ar"/>
              </w:rPr>
            </w:pPr>
          </w:p>
          <w:p>
            <w:pPr>
              <w:keepNext w:val="0"/>
              <w:keepLines w:val="0"/>
              <w:widowControl/>
              <w:suppressLineNumbers w:val="0"/>
              <w:jc w:val="left"/>
              <w:textAlignment w:val="center"/>
              <w:rPr>
                <w:rFonts w:hint="eastAsia" w:ascii="宋体" w:hAnsi="宋体" w:eastAsia="宋体" w:cs="宋体"/>
                <w:i w:val="0"/>
                <w:color w:val="000000"/>
                <w:kern w:val="0"/>
                <w:sz w:val="24"/>
                <w:szCs w:val="24"/>
                <w:u w:val="none"/>
                <w:lang w:val="en-US" w:eastAsia="zh-CN" w:bidi="ar"/>
              </w:rPr>
            </w:pPr>
            <w:r>
              <w:rPr>
                <w:rFonts w:hint="eastAsia" w:ascii="楷体" w:hAnsi="楷体" w:eastAsia="楷体" w:cs="楷体"/>
                <w:b/>
                <w:bCs/>
                <w:i w:val="0"/>
                <w:color w:val="auto"/>
                <w:kern w:val="0"/>
                <w:sz w:val="24"/>
                <w:szCs w:val="24"/>
                <w:u w:val="none"/>
                <w:lang w:val="en-US" w:eastAsia="zh-CN" w:bidi="ar"/>
              </w:rPr>
              <w:t>说明：我单位没有政府性基金收入，也没有使用政府性基金安排的支出，故本表无数据。</w:t>
            </w:r>
          </w:p>
        </w:tc>
      </w:tr>
    </w:tbl>
    <w:p>
      <w:pPr>
        <w:widowControl/>
        <w:jc w:val="center"/>
        <w:rPr>
          <w:rFonts w:hint="eastAsia" w:ascii="Times New Roman" w:hAnsi="Times New Roman" w:eastAsia="方正小标宋_GBK" w:cs="Times New Roman"/>
          <w:color w:val="000000"/>
          <w:kern w:val="0"/>
          <w:sz w:val="36"/>
          <w:szCs w:val="36"/>
        </w:rPr>
      </w:pPr>
    </w:p>
    <w:p>
      <w:pPr>
        <w:widowControl/>
        <w:jc w:val="center"/>
        <w:rPr>
          <w:rFonts w:hint="eastAsia" w:ascii="Times New Roman" w:hAnsi="Times New Roman" w:eastAsia="方正小标宋_GBK" w:cs="Times New Roman"/>
          <w:color w:val="000000"/>
          <w:kern w:val="0"/>
          <w:sz w:val="36"/>
          <w:szCs w:val="36"/>
        </w:rPr>
      </w:pPr>
    </w:p>
    <w:tbl>
      <w:tblPr>
        <w:tblStyle w:val="2"/>
        <w:tblW w:w="1512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326"/>
        <w:gridCol w:w="701"/>
        <w:gridCol w:w="2292"/>
        <w:gridCol w:w="3315"/>
        <w:gridCol w:w="3315"/>
        <w:gridCol w:w="417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3" w:hRule="atLeast"/>
        </w:trPr>
        <w:tc>
          <w:tcPr>
            <w:tcW w:w="15120" w:type="dxa"/>
            <w:gridSpan w:val="6"/>
            <w:tcBorders>
              <w:top w:val="nil"/>
              <w:left w:val="nil"/>
              <w:bottom w:val="nil"/>
              <w:right w:val="nil"/>
            </w:tcBorders>
            <w:shd w:val="clear" w:color="auto" w:fill="FFFFFF"/>
            <w:vAlign w:val="center"/>
          </w:tcPr>
          <w:p>
            <w:pPr>
              <w:keepNext w:val="0"/>
              <w:keepLines w:val="0"/>
              <w:widowControl/>
              <w:suppressLineNumbers w:val="0"/>
              <w:jc w:val="center"/>
              <w:textAlignment w:val="center"/>
              <w:rPr>
                <w:rFonts w:ascii="华文中宋" w:hAnsi="华文中宋" w:eastAsia="华文中宋" w:cs="华文中宋"/>
                <w:i w:val="0"/>
                <w:color w:val="000000"/>
                <w:sz w:val="32"/>
                <w:szCs w:val="32"/>
                <w:u w:val="none"/>
              </w:rPr>
            </w:pPr>
            <w:r>
              <w:rPr>
                <w:rFonts w:hint="eastAsia" w:ascii="华文中宋" w:hAnsi="华文中宋" w:eastAsia="华文中宋" w:cs="华文中宋"/>
                <w:i w:val="0"/>
                <w:color w:val="000000"/>
                <w:kern w:val="0"/>
                <w:sz w:val="32"/>
                <w:szCs w:val="32"/>
                <w:u w:val="none"/>
                <w:lang w:val="en-US" w:eastAsia="zh-CN" w:bidi="ar"/>
              </w:rPr>
              <w:t>国有资本经营预算财政拨款支出决算表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7" w:hRule="atLeast"/>
        </w:trPr>
        <w:tc>
          <w:tcPr>
            <w:tcW w:w="1326" w:type="dxa"/>
            <w:tcBorders>
              <w:top w:val="nil"/>
              <w:left w:val="nil"/>
              <w:bottom w:val="nil"/>
              <w:right w:val="nil"/>
            </w:tcBorders>
            <w:shd w:val="clear" w:color="auto" w:fill="FFFFFF"/>
            <w:vAlign w:val="center"/>
          </w:tcPr>
          <w:p>
            <w:pPr>
              <w:jc w:val="center"/>
              <w:rPr>
                <w:rFonts w:hint="eastAsia" w:ascii="宋体" w:hAnsi="宋体" w:eastAsia="宋体" w:cs="宋体"/>
                <w:i w:val="0"/>
                <w:color w:val="000000"/>
                <w:sz w:val="20"/>
                <w:szCs w:val="20"/>
                <w:u w:val="none"/>
              </w:rPr>
            </w:pPr>
          </w:p>
        </w:tc>
        <w:tc>
          <w:tcPr>
            <w:tcW w:w="701" w:type="dxa"/>
            <w:tcBorders>
              <w:top w:val="nil"/>
              <w:left w:val="nil"/>
              <w:bottom w:val="nil"/>
              <w:right w:val="nil"/>
            </w:tcBorders>
            <w:shd w:val="clear" w:color="auto" w:fill="FFFFFF"/>
            <w:vAlign w:val="center"/>
          </w:tcPr>
          <w:p>
            <w:pPr>
              <w:jc w:val="center"/>
              <w:rPr>
                <w:rFonts w:hint="eastAsia" w:ascii="宋体" w:hAnsi="宋体" w:eastAsia="宋体" w:cs="宋体"/>
                <w:i w:val="0"/>
                <w:color w:val="000000"/>
                <w:sz w:val="20"/>
                <w:szCs w:val="20"/>
                <w:u w:val="none"/>
              </w:rPr>
            </w:pPr>
          </w:p>
        </w:tc>
        <w:tc>
          <w:tcPr>
            <w:tcW w:w="2292" w:type="dxa"/>
            <w:tcBorders>
              <w:top w:val="nil"/>
              <w:left w:val="nil"/>
              <w:bottom w:val="nil"/>
              <w:right w:val="nil"/>
            </w:tcBorders>
            <w:shd w:val="clear" w:color="auto" w:fill="FFFFFF"/>
            <w:vAlign w:val="center"/>
          </w:tcPr>
          <w:p>
            <w:pPr>
              <w:jc w:val="center"/>
              <w:rPr>
                <w:rFonts w:hint="eastAsia" w:ascii="宋体" w:hAnsi="宋体" w:eastAsia="宋体" w:cs="宋体"/>
                <w:i w:val="0"/>
                <w:color w:val="000000"/>
                <w:sz w:val="20"/>
                <w:szCs w:val="20"/>
                <w:u w:val="none"/>
              </w:rPr>
            </w:pPr>
          </w:p>
        </w:tc>
        <w:tc>
          <w:tcPr>
            <w:tcW w:w="3315"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3315"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0" w:type="auto"/>
            <w:tcBorders>
              <w:top w:val="nil"/>
              <w:left w:val="nil"/>
              <w:bottom w:val="nil"/>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公开08表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7" w:hRule="atLeast"/>
        </w:trPr>
        <w:tc>
          <w:tcPr>
            <w:tcW w:w="0" w:type="auto"/>
            <w:tcBorders>
              <w:top w:val="nil"/>
              <w:left w:val="nil"/>
              <w:bottom w:val="nil"/>
              <w:right w:val="nil"/>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部门：</w:t>
            </w:r>
          </w:p>
        </w:tc>
        <w:tc>
          <w:tcPr>
            <w:tcW w:w="2993" w:type="dxa"/>
            <w:gridSpan w:val="2"/>
            <w:tcBorders>
              <w:top w:val="nil"/>
              <w:left w:val="nil"/>
              <w:bottom w:val="nil"/>
              <w:right w:val="nil"/>
            </w:tcBorders>
            <w:shd w:val="clear" w:color="auto" w:fill="FFFFFF"/>
            <w:vAlign w:val="center"/>
          </w:tcPr>
          <w:p>
            <w:pPr>
              <w:jc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岳阳市沿湖风光带管理中心</w:t>
            </w:r>
          </w:p>
        </w:tc>
        <w:tc>
          <w:tcPr>
            <w:tcW w:w="3315"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3315"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0" w:type="auto"/>
            <w:tcBorders>
              <w:top w:val="nil"/>
              <w:left w:val="nil"/>
              <w:bottom w:val="nil"/>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431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项 </w:t>
            </w:r>
            <w:r>
              <w:rPr>
                <w:rFonts w:hint="eastAsia" w:ascii="宋体" w:hAnsi="宋体" w:eastAsia="宋体" w:cs="宋体"/>
                <w:i w:val="0"/>
                <w:color w:val="000000"/>
                <w:kern w:val="0"/>
                <w:sz w:val="22"/>
                <w:szCs w:val="22"/>
                <w:u w:val="none"/>
                <w:lang w:val="en-US" w:eastAsia="zh-CN" w:bidi="ar"/>
              </w:rPr>
              <w:t xml:space="preserve">   </w:t>
            </w:r>
            <w:r>
              <w:rPr>
                <w:rFonts w:hint="eastAsia" w:ascii="宋体" w:hAnsi="宋体" w:eastAsia="宋体" w:cs="宋体"/>
                <w:color w:val="000000"/>
                <w:sz w:val="24"/>
                <w:u w:val="none"/>
                <w:lang w:val="en-US" w:eastAsia="zh-CN" w:bidi="ar"/>
              </w:rPr>
              <w:t>目</w:t>
            </w:r>
          </w:p>
        </w:tc>
        <w:tc>
          <w:tcPr>
            <w:tcW w:w="1080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本年支出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2027"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科目代码</w:t>
            </w:r>
          </w:p>
        </w:tc>
        <w:tc>
          <w:tcPr>
            <w:tcW w:w="229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科目名称</w:t>
            </w:r>
          </w:p>
        </w:tc>
        <w:tc>
          <w:tcPr>
            <w:tcW w:w="331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合计</w:t>
            </w:r>
          </w:p>
        </w:tc>
        <w:tc>
          <w:tcPr>
            <w:tcW w:w="331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 xml:space="preserve">基本支出  </w:t>
            </w:r>
          </w:p>
        </w:tc>
        <w:tc>
          <w:tcPr>
            <w:tcW w:w="417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项目支出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2027"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2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33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33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417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2027"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29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33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33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417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8" w:hRule="atLeast"/>
        </w:trPr>
        <w:tc>
          <w:tcPr>
            <w:tcW w:w="431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栏次</w:t>
            </w: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w:t>
            </w: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w:t>
            </w:r>
          </w:p>
        </w:tc>
        <w:tc>
          <w:tcPr>
            <w:tcW w:w="417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431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合计</w:t>
            </w: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r>
              <w:rPr>
                <w:rFonts w:hint="eastAsia" w:ascii="宋体" w:hAnsi="宋体" w:eastAsia="宋体" w:cs="宋体"/>
                <w:i w:val="0"/>
                <w:color w:val="000000"/>
                <w:sz w:val="24"/>
                <w:szCs w:val="24"/>
                <w:u w:val="none"/>
                <w:lang w:val="en-US" w:eastAsia="zh-CN"/>
              </w:rPr>
              <w:t>0.00</w:t>
            </w: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r>
              <w:rPr>
                <w:rFonts w:hint="eastAsia" w:ascii="宋体" w:hAnsi="宋体" w:eastAsia="宋体" w:cs="宋体"/>
                <w:i w:val="0"/>
                <w:color w:val="000000"/>
                <w:sz w:val="24"/>
                <w:szCs w:val="24"/>
                <w:u w:val="none"/>
                <w:lang w:val="en-US" w:eastAsia="zh-CN"/>
              </w:rPr>
              <w:t>0.00</w:t>
            </w:r>
          </w:p>
        </w:tc>
        <w:tc>
          <w:tcPr>
            <w:tcW w:w="417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r>
              <w:rPr>
                <w:rFonts w:hint="eastAsia" w:ascii="宋体" w:hAnsi="宋体" w:eastAsia="宋体" w:cs="宋体"/>
                <w:i w:val="0"/>
                <w:color w:val="000000"/>
                <w:sz w:val="24"/>
                <w:szCs w:val="24"/>
                <w:u w:val="none"/>
                <w:lang w:val="en-US" w:eastAsia="zh-CN"/>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202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292"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417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202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292"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417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8" w:hRule="atLeast"/>
        </w:trPr>
        <w:tc>
          <w:tcPr>
            <w:tcW w:w="202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292"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0"/>
                <w:szCs w:val="20"/>
                <w:u w:val="none"/>
              </w:rPr>
            </w:pP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417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8" w:hRule="atLeast"/>
        </w:trPr>
        <w:tc>
          <w:tcPr>
            <w:tcW w:w="202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292"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417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202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292"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417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8" w:hRule="atLeast"/>
        </w:trPr>
        <w:tc>
          <w:tcPr>
            <w:tcW w:w="202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4"/>
                <w:szCs w:val="24"/>
                <w:u w:val="none"/>
              </w:rPr>
            </w:pPr>
          </w:p>
        </w:tc>
        <w:tc>
          <w:tcPr>
            <w:tcW w:w="2292"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3315"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c>
          <w:tcPr>
            <w:tcW w:w="417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76" w:hRule="atLeast"/>
        </w:trPr>
        <w:tc>
          <w:tcPr>
            <w:tcW w:w="15120" w:type="dxa"/>
            <w:gridSpan w:val="6"/>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kern w:val="0"/>
                <w:sz w:val="24"/>
                <w:szCs w:val="24"/>
                <w:u w:val="none"/>
                <w:lang w:val="en-US" w:eastAsia="zh-CN" w:bidi="ar"/>
              </w:rPr>
            </w:pPr>
            <w:r>
              <w:rPr>
                <w:rFonts w:hint="eastAsia" w:ascii="宋体" w:hAnsi="宋体" w:eastAsia="宋体" w:cs="宋体"/>
                <w:i w:val="0"/>
                <w:color w:val="000000"/>
                <w:kern w:val="0"/>
                <w:sz w:val="24"/>
                <w:szCs w:val="24"/>
                <w:u w:val="none"/>
                <w:lang w:val="en-US" w:eastAsia="zh-CN" w:bidi="ar"/>
              </w:rPr>
              <w:t>注：本表反映部门本年度国有资本经营预算财政拨款支出情况。</w:t>
            </w:r>
          </w:p>
          <w:p>
            <w:pPr>
              <w:keepNext w:val="0"/>
              <w:keepLines w:val="0"/>
              <w:widowControl/>
              <w:suppressLineNumbers w:val="0"/>
              <w:jc w:val="left"/>
              <w:textAlignment w:val="center"/>
              <w:rPr>
                <w:rFonts w:hint="eastAsia" w:ascii="宋体" w:hAnsi="宋体" w:eastAsia="宋体" w:cs="宋体"/>
                <w:i w:val="0"/>
                <w:color w:val="000000"/>
                <w:kern w:val="0"/>
                <w:sz w:val="24"/>
                <w:szCs w:val="24"/>
                <w:u w:val="none"/>
                <w:lang w:val="en-US" w:eastAsia="zh-CN" w:bidi="ar"/>
              </w:rPr>
            </w:pPr>
          </w:p>
          <w:p>
            <w:pPr>
              <w:keepNext w:val="0"/>
              <w:keepLines w:val="0"/>
              <w:widowControl/>
              <w:suppressLineNumbers w:val="0"/>
              <w:jc w:val="left"/>
              <w:textAlignment w:val="center"/>
              <w:rPr>
                <w:rFonts w:hint="eastAsia" w:ascii="宋体" w:hAnsi="宋体" w:eastAsia="宋体" w:cs="宋体"/>
                <w:i w:val="0"/>
                <w:color w:val="000000"/>
                <w:kern w:val="0"/>
                <w:sz w:val="24"/>
                <w:szCs w:val="24"/>
                <w:u w:val="none"/>
                <w:lang w:val="en-US" w:eastAsia="zh-CN" w:bidi="ar"/>
              </w:rPr>
            </w:pPr>
            <w:r>
              <w:rPr>
                <w:rFonts w:hint="eastAsia" w:ascii="楷体" w:hAnsi="楷体" w:eastAsia="楷体" w:cs="楷体"/>
                <w:b/>
                <w:bCs/>
                <w:i w:val="0"/>
                <w:color w:val="auto"/>
                <w:kern w:val="0"/>
                <w:sz w:val="24"/>
                <w:szCs w:val="24"/>
                <w:u w:val="none"/>
                <w:lang w:val="en-US" w:eastAsia="zh-CN" w:bidi="ar"/>
              </w:rPr>
              <w:t>说明：我单位没有使用国有资本经营预算安排的支出，故本表无数据。</w:t>
            </w:r>
          </w:p>
        </w:tc>
      </w:tr>
    </w:tbl>
    <w:p>
      <w:pPr>
        <w:widowControl/>
        <w:jc w:val="center"/>
        <w:rPr>
          <w:rFonts w:hint="eastAsia" w:ascii="Times New Roman" w:hAnsi="Times New Roman" w:eastAsia="方正小标宋_GBK" w:cs="Times New Roman"/>
          <w:color w:val="000000"/>
          <w:kern w:val="0"/>
          <w:sz w:val="36"/>
          <w:szCs w:val="36"/>
        </w:rPr>
      </w:pPr>
    </w:p>
    <w:tbl>
      <w:tblPr>
        <w:tblStyle w:val="2"/>
        <w:tblW w:w="1514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260"/>
        <w:gridCol w:w="1261"/>
        <w:gridCol w:w="1261"/>
        <w:gridCol w:w="1261"/>
        <w:gridCol w:w="1261"/>
        <w:gridCol w:w="1261"/>
        <w:gridCol w:w="1261"/>
        <w:gridCol w:w="1261"/>
        <w:gridCol w:w="1261"/>
        <w:gridCol w:w="1261"/>
        <w:gridCol w:w="1261"/>
        <w:gridCol w:w="127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15140" w:type="dxa"/>
            <w:gridSpan w:val="12"/>
            <w:tcBorders>
              <w:top w:val="nil"/>
              <w:left w:val="nil"/>
              <w:bottom w:val="nil"/>
              <w:right w:val="nil"/>
            </w:tcBorders>
            <w:shd w:val="clear" w:color="auto" w:fill="FFFFFF"/>
            <w:vAlign w:val="center"/>
          </w:tcPr>
          <w:p>
            <w:pPr>
              <w:keepNext w:val="0"/>
              <w:keepLines w:val="0"/>
              <w:widowControl/>
              <w:suppressLineNumbers w:val="0"/>
              <w:jc w:val="center"/>
              <w:textAlignment w:val="center"/>
              <w:rPr>
                <w:rFonts w:hint="eastAsia" w:ascii="华文中宋" w:hAnsi="华文中宋" w:eastAsia="华文中宋" w:cs="华文中宋"/>
                <w:i w:val="0"/>
                <w:color w:val="000000"/>
                <w:kern w:val="0"/>
                <w:sz w:val="32"/>
                <w:szCs w:val="32"/>
                <w:u w:val="none"/>
                <w:lang w:val="en-US" w:eastAsia="zh-CN" w:bidi="ar"/>
              </w:rPr>
            </w:pPr>
          </w:p>
          <w:p>
            <w:pPr>
              <w:keepNext w:val="0"/>
              <w:keepLines w:val="0"/>
              <w:widowControl/>
              <w:suppressLineNumbers w:val="0"/>
              <w:jc w:val="center"/>
              <w:textAlignment w:val="center"/>
              <w:rPr>
                <w:rFonts w:ascii="华文中宋" w:hAnsi="华文中宋" w:eastAsia="华文中宋" w:cs="华文中宋"/>
                <w:i w:val="0"/>
                <w:color w:val="000000"/>
                <w:sz w:val="32"/>
                <w:szCs w:val="32"/>
                <w:u w:val="none"/>
              </w:rPr>
            </w:pPr>
            <w:r>
              <w:rPr>
                <w:rFonts w:hint="eastAsia" w:ascii="华文中宋" w:hAnsi="华文中宋" w:eastAsia="华文中宋" w:cs="华文中宋"/>
                <w:i w:val="0"/>
                <w:color w:val="000000"/>
                <w:kern w:val="0"/>
                <w:sz w:val="32"/>
                <w:szCs w:val="32"/>
                <w:u w:val="none"/>
                <w:lang w:val="en-US" w:eastAsia="zh-CN" w:bidi="ar"/>
              </w:rPr>
              <w:t>财政拨款“三公”经费支出决算表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1260"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0" w:type="auto"/>
            <w:tcBorders>
              <w:top w:val="nil"/>
              <w:left w:val="nil"/>
              <w:bottom w:val="nil"/>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公开09表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0" w:type="auto"/>
            <w:tcBorders>
              <w:top w:val="nil"/>
              <w:left w:val="nil"/>
              <w:bottom w:val="nil"/>
              <w:right w:val="nil"/>
            </w:tcBorders>
            <w:shd w:val="clear" w:color="auto" w:fill="FFFFFF"/>
            <w:noWrap/>
            <w:vAlign w:val="center"/>
          </w:tcPr>
          <w:p>
            <w:pPr>
              <w:keepNext w:val="0"/>
              <w:keepLines w:val="0"/>
              <w:widowControl/>
              <w:suppressLineNumbers w:val="0"/>
              <w:jc w:val="lef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部门：</w:t>
            </w:r>
          </w:p>
        </w:tc>
        <w:tc>
          <w:tcPr>
            <w:tcW w:w="3783" w:type="dxa"/>
            <w:gridSpan w:val="3"/>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岳阳市沿湖风光带管理中心</w:t>
            </w: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1261" w:type="dxa"/>
            <w:tcBorders>
              <w:top w:val="nil"/>
              <w:left w:val="nil"/>
              <w:bottom w:val="nil"/>
              <w:right w:val="nil"/>
            </w:tcBorders>
            <w:shd w:val="clear" w:color="auto" w:fill="FFFFFF"/>
            <w:vAlign w:val="center"/>
          </w:tcPr>
          <w:p>
            <w:pPr>
              <w:rPr>
                <w:rFonts w:hint="eastAsia" w:ascii="宋体" w:hAnsi="宋体" w:eastAsia="宋体" w:cs="宋体"/>
                <w:i w:val="0"/>
                <w:color w:val="000000"/>
                <w:sz w:val="20"/>
                <w:szCs w:val="20"/>
                <w:u w:val="none"/>
              </w:rPr>
            </w:pPr>
          </w:p>
        </w:tc>
        <w:tc>
          <w:tcPr>
            <w:tcW w:w="0" w:type="auto"/>
            <w:tcBorders>
              <w:top w:val="nil"/>
              <w:left w:val="nil"/>
              <w:bottom w:val="nil"/>
              <w:right w:val="nil"/>
            </w:tcBorders>
            <w:shd w:val="clear" w:color="auto" w:fill="FFFFFF"/>
            <w:noWrap/>
            <w:vAlign w:val="center"/>
          </w:tcPr>
          <w:p>
            <w:pPr>
              <w:keepNext w:val="0"/>
              <w:keepLines w:val="0"/>
              <w:widowControl/>
              <w:suppressLineNumbers w:val="0"/>
              <w:jc w:val="right"/>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单位：万元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6" w:hRule="atLeast"/>
        </w:trPr>
        <w:tc>
          <w:tcPr>
            <w:tcW w:w="7565"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预算数</w:t>
            </w:r>
          </w:p>
        </w:tc>
        <w:tc>
          <w:tcPr>
            <w:tcW w:w="7575"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决算数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2" w:hRule="atLeast"/>
        </w:trPr>
        <w:tc>
          <w:tcPr>
            <w:tcW w:w="12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126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因公出国（境）费</w:t>
            </w:r>
          </w:p>
        </w:tc>
        <w:tc>
          <w:tcPr>
            <w:tcW w:w="378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公务用车购置及运行维护费</w:t>
            </w:r>
          </w:p>
        </w:tc>
        <w:tc>
          <w:tcPr>
            <w:tcW w:w="126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公务接待费</w:t>
            </w:r>
          </w:p>
        </w:tc>
        <w:tc>
          <w:tcPr>
            <w:tcW w:w="126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126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因公出国（境）费</w:t>
            </w:r>
          </w:p>
        </w:tc>
        <w:tc>
          <w:tcPr>
            <w:tcW w:w="378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公务用车购置及运行维护费</w:t>
            </w:r>
          </w:p>
        </w:tc>
        <w:tc>
          <w:tcPr>
            <w:tcW w:w="127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公务接待费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74" w:hRule="atLeast"/>
        </w:trPr>
        <w:tc>
          <w:tcPr>
            <w:tcW w:w="12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2"/>
                <w:szCs w:val="22"/>
                <w:u w:val="none"/>
              </w:rPr>
            </w:pPr>
          </w:p>
        </w:tc>
        <w:tc>
          <w:tcPr>
            <w:tcW w:w="12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2"/>
                <w:szCs w:val="22"/>
                <w:u w:val="none"/>
              </w:rPr>
            </w:pP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公务用车</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购置费</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公务用车</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运行维护费</w:t>
            </w:r>
          </w:p>
        </w:tc>
        <w:tc>
          <w:tcPr>
            <w:tcW w:w="12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2"/>
                <w:szCs w:val="22"/>
                <w:u w:val="none"/>
              </w:rPr>
            </w:pPr>
          </w:p>
        </w:tc>
        <w:tc>
          <w:tcPr>
            <w:tcW w:w="12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2"/>
                <w:szCs w:val="22"/>
                <w:u w:val="none"/>
              </w:rPr>
            </w:pPr>
          </w:p>
        </w:tc>
        <w:tc>
          <w:tcPr>
            <w:tcW w:w="12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2"/>
                <w:szCs w:val="22"/>
                <w:u w:val="none"/>
              </w:rPr>
            </w:pP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公务用车</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购置费</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公务用车</w:t>
            </w:r>
            <w:r>
              <w:rPr>
                <w:rFonts w:hint="eastAsia" w:ascii="宋体" w:hAnsi="宋体" w:eastAsia="宋体" w:cs="宋体"/>
                <w:i w:val="0"/>
                <w:color w:val="000000"/>
                <w:kern w:val="0"/>
                <w:sz w:val="22"/>
                <w:szCs w:val="22"/>
                <w:u w:val="none"/>
                <w:lang w:val="en-US" w:eastAsia="zh-CN" w:bidi="ar"/>
              </w:rPr>
              <w:br w:type="textWrapping"/>
            </w:r>
            <w:r>
              <w:rPr>
                <w:rFonts w:hint="eastAsia" w:ascii="宋体" w:hAnsi="宋体" w:eastAsia="宋体" w:cs="宋体"/>
                <w:i w:val="0"/>
                <w:color w:val="000000"/>
                <w:kern w:val="0"/>
                <w:sz w:val="22"/>
                <w:szCs w:val="22"/>
                <w:u w:val="none"/>
                <w:lang w:val="en-US" w:eastAsia="zh-CN" w:bidi="ar"/>
              </w:rPr>
              <w:t>运行维护费</w:t>
            </w:r>
          </w:p>
        </w:tc>
        <w:tc>
          <w:tcPr>
            <w:tcW w:w="127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6" w:hRule="atLeast"/>
        </w:trPr>
        <w:tc>
          <w:tcPr>
            <w:tcW w:w="12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7</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8</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9</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10</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11</w:t>
            </w:r>
          </w:p>
        </w:tc>
        <w:tc>
          <w:tcPr>
            <w:tcW w:w="12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65" w:hRule="atLeast"/>
        </w:trPr>
        <w:tc>
          <w:tcPr>
            <w:tcW w:w="12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2"/>
                <w:szCs w:val="22"/>
                <w:u w:val="none"/>
              </w:rPr>
            </w:pPr>
            <w:r>
              <w:rPr>
                <w:rFonts w:hint="eastAsia" w:ascii="宋体" w:hAnsi="宋体" w:eastAsia="宋体" w:cs="宋体"/>
                <w:i w:val="0"/>
                <w:color w:val="000000"/>
                <w:sz w:val="24"/>
                <w:szCs w:val="24"/>
                <w:u w:val="none"/>
                <w:lang w:val="en-US" w:eastAsia="zh-CN"/>
              </w:rPr>
              <w:t>0.00</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2"/>
                <w:szCs w:val="22"/>
                <w:u w:val="none"/>
              </w:rPr>
            </w:pPr>
            <w:r>
              <w:rPr>
                <w:rFonts w:hint="eastAsia" w:ascii="宋体" w:hAnsi="宋体" w:eastAsia="宋体" w:cs="宋体"/>
                <w:i w:val="0"/>
                <w:color w:val="000000"/>
                <w:sz w:val="24"/>
                <w:szCs w:val="24"/>
                <w:u w:val="none"/>
                <w:lang w:val="en-US" w:eastAsia="zh-CN"/>
              </w:rPr>
              <w:t>0.00</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2"/>
                <w:szCs w:val="22"/>
                <w:u w:val="none"/>
              </w:rPr>
            </w:pPr>
            <w:r>
              <w:rPr>
                <w:rFonts w:hint="eastAsia" w:ascii="宋体" w:hAnsi="宋体" w:eastAsia="宋体" w:cs="宋体"/>
                <w:i w:val="0"/>
                <w:color w:val="000000"/>
                <w:sz w:val="24"/>
                <w:szCs w:val="24"/>
                <w:u w:val="none"/>
                <w:lang w:val="en-US" w:eastAsia="zh-CN"/>
              </w:rPr>
              <w:t>0.00</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2"/>
                <w:szCs w:val="22"/>
                <w:u w:val="none"/>
              </w:rPr>
            </w:pPr>
            <w:r>
              <w:rPr>
                <w:rFonts w:hint="eastAsia" w:ascii="宋体" w:hAnsi="宋体" w:eastAsia="宋体" w:cs="宋体"/>
                <w:i w:val="0"/>
                <w:color w:val="000000"/>
                <w:sz w:val="24"/>
                <w:szCs w:val="24"/>
                <w:u w:val="none"/>
                <w:lang w:val="en-US" w:eastAsia="zh-CN"/>
              </w:rPr>
              <w:t>0.00</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2"/>
                <w:szCs w:val="22"/>
                <w:u w:val="none"/>
              </w:rPr>
            </w:pPr>
            <w:r>
              <w:rPr>
                <w:rFonts w:hint="eastAsia" w:ascii="宋体" w:hAnsi="宋体" w:eastAsia="宋体" w:cs="宋体"/>
                <w:i w:val="0"/>
                <w:color w:val="000000"/>
                <w:sz w:val="24"/>
                <w:szCs w:val="24"/>
                <w:u w:val="none"/>
                <w:lang w:val="en-US" w:eastAsia="zh-CN"/>
              </w:rPr>
              <w:t>0.00</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2"/>
                <w:szCs w:val="22"/>
                <w:u w:val="none"/>
              </w:rPr>
            </w:pPr>
            <w:r>
              <w:rPr>
                <w:rFonts w:hint="eastAsia" w:ascii="宋体" w:hAnsi="宋体" w:eastAsia="宋体" w:cs="宋体"/>
                <w:i w:val="0"/>
                <w:color w:val="000000"/>
                <w:sz w:val="24"/>
                <w:szCs w:val="24"/>
                <w:u w:val="none"/>
                <w:lang w:val="en-US" w:eastAsia="zh-CN"/>
              </w:rPr>
              <w:t>0.00</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2"/>
                <w:szCs w:val="22"/>
                <w:u w:val="none"/>
              </w:rPr>
            </w:pPr>
            <w:r>
              <w:rPr>
                <w:rFonts w:hint="eastAsia" w:ascii="宋体" w:hAnsi="宋体" w:eastAsia="宋体" w:cs="宋体"/>
                <w:i w:val="0"/>
                <w:color w:val="000000"/>
                <w:sz w:val="24"/>
                <w:szCs w:val="24"/>
                <w:u w:val="none"/>
                <w:lang w:val="en-US" w:eastAsia="zh-CN"/>
              </w:rPr>
              <w:t>0.00</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2"/>
                <w:szCs w:val="22"/>
                <w:u w:val="none"/>
              </w:rPr>
            </w:pPr>
            <w:r>
              <w:rPr>
                <w:rFonts w:hint="eastAsia" w:ascii="宋体" w:hAnsi="宋体" w:eastAsia="宋体" w:cs="宋体"/>
                <w:i w:val="0"/>
                <w:color w:val="000000"/>
                <w:sz w:val="24"/>
                <w:szCs w:val="24"/>
                <w:u w:val="none"/>
                <w:lang w:val="en-US" w:eastAsia="zh-CN"/>
              </w:rPr>
              <w:t>0.00</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2"/>
                <w:szCs w:val="22"/>
                <w:u w:val="none"/>
              </w:rPr>
            </w:pPr>
            <w:r>
              <w:rPr>
                <w:rFonts w:hint="eastAsia" w:ascii="宋体" w:hAnsi="宋体" w:eastAsia="宋体" w:cs="宋体"/>
                <w:i w:val="0"/>
                <w:color w:val="000000"/>
                <w:sz w:val="24"/>
                <w:szCs w:val="24"/>
                <w:u w:val="none"/>
                <w:lang w:val="en-US" w:eastAsia="zh-CN"/>
              </w:rPr>
              <w:t>0.00</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2"/>
                <w:szCs w:val="22"/>
                <w:u w:val="none"/>
              </w:rPr>
            </w:pPr>
            <w:r>
              <w:rPr>
                <w:rFonts w:hint="eastAsia" w:ascii="宋体" w:hAnsi="宋体" w:eastAsia="宋体" w:cs="宋体"/>
                <w:i w:val="0"/>
                <w:color w:val="000000"/>
                <w:sz w:val="24"/>
                <w:szCs w:val="24"/>
                <w:u w:val="none"/>
                <w:lang w:val="en-US" w:eastAsia="zh-CN"/>
              </w:rPr>
              <w:t>0.00</w:t>
            </w:r>
          </w:p>
        </w:tc>
        <w:tc>
          <w:tcPr>
            <w:tcW w:w="1261"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2"/>
                <w:szCs w:val="22"/>
                <w:u w:val="none"/>
              </w:rPr>
            </w:pPr>
            <w:r>
              <w:rPr>
                <w:rFonts w:hint="eastAsia" w:ascii="宋体" w:hAnsi="宋体" w:eastAsia="宋体" w:cs="宋体"/>
                <w:i w:val="0"/>
                <w:color w:val="000000"/>
                <w:sz w:val="24"/>
                <w:szCs w:val="24"/>
                <w:u w:val="none"/>
                <w:lang w:val="en-US" w:eastAsia="zh-CN"/>
              </w:rPr>
              <w:t>0.00</w:t>
            </w:r>
          </w:p>
        </w:tc>
        <w:tc>
          <w:tcPr>
            <w:tcW w:w="127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hint="eastAsia" w:ascii="宋体" w:hAnsi="宋体" w:eastAsia="宋体" w:cs="宋体"/>
                <w:i w:val="0"/>
                <w:color w:val="000000"/>
                <w:sz w:val="22"/>
                <w:szCs w:val="22"/>
                <w:u w:val="none"/>
              </w:rPr>
            </w:pPr>
            <w:r>
              <w:rPr>
                <w:rFonts w:hint="eastAsia" w:ascii="宋体" w:hAnsi="宋体" w:eastAsia="宋体" w:cs="宋体"/>
                <w:i w:val="0"/>
                <w:color w:val="000000"/>
                <w:sz w:val="24"/>
                <w:szCs w:val="24"/>
                <w:u w:val="none"/>
                <w:lang w:val="en-US" w:eastAsia="zh-CN"/>
              </w:rPr>
              <w:t>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26" w:hRule="atLeast"/>
        </w:trPr>
        <w:tc>
          <w:tcPr>
            <w:tcW w:w="15140" w:type="dxa"/>
            <w:gridSpan w:val="12"/>
            <w:tcBorders>
              <w:top w:val="nil"/>
              <w:left w:val="nil"/>
              <w:bottom w:val="nil"/>
              <w:right w:val="nil"/>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注：本表反映部门本年度财政拨款“三公”经费支出预决算情况。其中，预算数为“三公”经费全年预算数，反映按规定程序调整后的预算数；决算数是包括当年财政拨款和以前年度结转资金安排的实际支出。</w:t>
            </w:r>
          </w:p>
        </w:tc>
      </w:tr>
    </w:tbl>
    <w:p>
      <w:bookmarkStart w:id="3" w:name="_GoBack"/>
      <w:bookmarkEnd w:id="3"/>
    </w:p>
    <w:sectPr>
      <w:pgSz w:w="16838" w:h="11906" w:orient="landscape"/>
      <w:pgMar w:top="720" w:right="720" w:bottom="720" w:left="72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中宋">
    <w:altName w:val="宋体"/>
    <w:panose1 w:val="02010600040101010101"/>
    <w:charset w:val="86"/>
    <w:family w:val="auto"/>
    <w:pitch w:val="default"/>
    <w:sig w:usb0="00000000" w:usb1="00000000" w:usb2="00000000" w:usb3="00000000" w:csb0="0004009F" w:csb1="DFD70000"/>
  </w:font>
  <w:font w:name="仿宋">
    <w:panose1 w:val="02010609060101010101"/>
    <w:charset w:val="86"/>
    <w:family w:val="modern"/>
    <w:pitch w:val="default"/>
    <w:sig w:usb0="800002BF" w:usb1="38CF7CFA" w:usb2="00000016" w:usb3="00000000" w:csb0="00040001" w:csb1="00000000"/>
  </w:font>
  <w:font w:name="方正小标宋_GBK">
    <w:panose1 w:val="02000000000000000000"/>
    <w:charset w:val="86"/>
    <w:family w:val="script"/>
    <w:pitch w:val="default"/>
    <w:sig w:usb0="A00002BF" w:usb1="38CF7CFA" w:usb2="00082016" w:usb3="00000000" w:csb0="00040001"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c4MTIyOTBlN2RjOTYzNDliMTc1NDZmZGE5MjlkMDEifQ=="/>
  </w:docVars>
  <w:rsids>
    <w:rsidRoot w:val="3B671BE1"/>
    <w:rsid w:val="3B671BE1"/>
    <w:rsid w:val="648B273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9</Pages>
  <Words>2745</Words>
  <Characters>4294</Characters>
  <Lines>0</Lines>
  <Paragraphs>0</Paragraphs>
  <TotalTime>1</TotalTime>
  <ScaleCrop>false</ScaleCrop>
  <LinksUpToDate>false</LinksUpToDate>
  <CharactersWithSpaces>5122</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2024-09-13T08:01:00Z</dcterms:created>
  <dc:creator>杨旭芝</dc:creator>
  <cp:lastModifiedBy>杨旭芝</cp:lastModifiedBy>
  <dcterms:modified xsi:type="dcterms:W3CDTF">2024-09-13T08:05:53Z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F52B793B54A94B4F8AF57ABD33F49022_11</vt:lpwstr>
  </property>
</Properties>
</file>