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3B6B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kern w:val="0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kern w:val="0"/>
          <w:sz w:val="24"/>
          <w:szCs w:val="24"/>
          <w:lang w:val="en-US" w:eastAsia="zh-CN"/>
        </w:rPr>
        <w:t>附件2</w:t>
      </w:r>
    </w:p>
    <w:p w14:paraId="262B6B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kern w:val="0"/>
          <w:sz w:val="24"/>
          <w:szCs w:val="24"/>
          <w:lang w:val="en-US" w:eastAsia="zh-CN"/>
        </w:rPr>
      </w:pPr>
    </w:p>
    <w:p w14:paraId="323BD7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/>
        <w:jc w:val="center"/>
        <w:textAlignment w:val="auto"/>
        <w:outlineLvl w:val="9"/>
        <w:rPr>
          <w:rFonts w:hint="eastAsia" w:ascii="仿宋_GB2312" w:hAnsi="仿宋_GB2312" w:eastAsia="仿宋_GB2312" w:cs="宋体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Times New Roman" w:eastAsia="方正小标宋简体" w:cs="Times New Roman"/>
          <w:sz w:val="36"/>
          <w:szCs w:val="36"/>
        </w:rPr>
        <w:t>2023年岳阳楼区民营企业10强榜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参评企业汇总表</w:t>
      </w:r>
    </w:p>
    <w:p w14:paraId="19D9B9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 xml:space="preserve">推荐单位：                         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                                     </w:t>
      </w:r>
      <w:r>
        <w:rPr>
          <w:rFonts w:hint="eastAsia" w:ascii="仿宋_GB2312" w:hAnsi="仿宋_GB2312" w:eastAsia="仿宋_GB2312" w:cs="仿宋_GB2312"/>
          <w:sz w:val="22"/>
          <w:szCs w:val="22"/>
        </w:rPr>
        <w:t xml:space="preserve">     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22"/>
          <w:szCs w:val="22"/>
        </w:rPr>
        <w:t xml:space="preserve">          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2"/>
          <w:szCs w:val="22"/>
        </w:rPr>
        <w:t xml:space="preserve">  时间：  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2"/>
          <w:szCs w:val="22"/>
        </w:rPr>
        <w:t xml:space="preserve"> 年   月 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2"/>
          <w:szCs w:val="22"/>
        </w:rPr>
        <w:t xml:space="preserve"> 日</w:t>
      </w:r>
    </w:p>
    <w:tbl>
      <w:tblPr>
        <w:tblStyle w:val="3"/>
        <w:tblW w:w="1469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4"/>
        <w:gridCol w:w="1809"/>
        <w:gridCol w:w="1013"/>
        <w:gridCol w:w="1100"/>
        <w:gridCol w:w="1050"/>
        <w:gridCol w:w="1100"/>
        <w:gridCol w:w="1000"/>
        <w:gridCol w:w="1025"/>
        <w:gridCol w:w="1012"/>
        <w:gridCol w:w="1025"/>
        <w:gridCol w:w="1050"/>
        <w:gridCol w:w="1019"/>
      </w:tblGrid>
      <w:tr w14:paraId="2E0D39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2494" w:type="dxa"/>
            <w:vMerge w:val="restart"/>
            <w:noWrap w:val="0"/>
            <w:vAlign w:val="center"/>
          </w:tcPr>
          <w:p w14:paraId="741307D2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企业名称（全称）</w:t>
            </w:r>
          </w:p>
        </w:tc>
        <w:tc>
          <w:tcPr>
            <w:tcW w:w="1809" w:type="dxa"/>
            <w:vMerge w:val="restart"/>
            <w:noWrap w:val="0"/>
            <w:vAlign w:val="center"/>
          </w:tcPr>
          <w:p w14:paraId="1F725C6B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企业注册地址</w:t>
            </w:r>
          </w:p>
        </w:tc>
        <w:tc>
          <w:tcPr>
            <w:tcW w:w="3163" w:type="dxa"/>
            <w:gridSpan w:val="3"/>
            <w:noWrap w:val="0"/>
            <w:vAlign w:val="center"/>
          </w:tcPr>
          <w:p w14:paraId="76DCF211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营收总额</w:t>
            </w:r>
          </w:p>
        </w:tc>
        <w:tc>
          <w:tcPr>
            <w:tcW w:w="3125" w:type="dxa"/>
            <w:gridSpan w:val="3"/>
            <w:noWrap w:val="0"/>
            <w:vAlign w:val="center"/>
          </w:tcPr>
          <w:p w14:paraId="1A7762E6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  <w:lang w:eastAsia="zh-CN"/>
              </w:rPr>
              <w:t>纳</w:t>
            </w: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税总额</w:t>
            </w:r>
          </w:p>
        </w:tc>
        <w:tc>
          <w:tcPr>
            <w:tcW w:w="3087" w:type="dxa"/>
            <w:gridSpan w:val="3"/>
            <w:noWrap w:val="0"/>
            <w:vAlign w:val="center"/>
          </w:tcPr>
          <w:p w14:paraId="258F309F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年末员工人数</w:t>
            </w:r>
          </w:p>
        </w:tc>
        <w:tc>
          <w:tcPr>
            <w:tcW w:w="1019" w:type="dxa"/>
            <w:vMerge w:val="restart"/>
            <w:noWrap w:val="0"/>
            <w:vAlign w:val="center"/>
          </w:tcPr>
          <w:p w14:paraId="5A7CE1A1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备注</w:t>
            </w:r>
          </w:p>
        </w:tc>
      </w:tr>
      <w:tr w14:paraId="1CA838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494" w:type="dxa"/>
            <w:vMerge w:val="continue"/>
            <w:noWrap w:val="0"/>
            <w:vAlign w:val="center"/>
          </w:tcPr>
          <w:p w14:paraId="70AFCD97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</w:p>
        </w:tc>
        <w:tc>
          <w:tcPr>
            <w:tcW w:w="1809" w:type="dxa"/>
            <w:vMerge w:val="continue"/>
            <w:noWrap w:val="0"/>
            <w:vAlign w:val="center"/>
          </w:tcPr>
          <w:p w14:paraId="7D2D971E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</w:p>
        </w:tc>
        <w:tc>
          <w:tcPr>
            <w:tcW w:w="1013" w:type="dxa"/>
            <w:noWrap w:val="0"/>
            <w:vAlign w:val="center"/>
          </w:tcPr>
          <w:p w14:paraId="01161F09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2020年</w:t>
            </w:r>
          </w:p>
        </w:tc>
        <w:tc>
          <w:tcPr>
            <w:tcW w:w="1100" w:type="dxa"/>
            <w:noWrap w:val="0"/>
            <w:vAlign w:val="center"/>
          </w:tcPr>
          <w:p w14:paraId="17B0EBF1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2021年</w:t>
            </w:r>
          </w:p>
        </w:tc>
        <w:tc>
          <w:tcPr>
            <w:tcW w:w="1050" w:type="dxa"/>
            <w:noWrap w:val="0"/>
            <w:vAlign w:val="center"/>
          </w:tcPr>
          <w:p w14:paraId="648F2ED1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2022年</w:t>
            </w:r>
          </w:p>
        </w:tc>
        <w:tc>
          <w:tcPr>
            <w:tcW w:w="1100" w:type="dxa"/>
            <w:noWrap w:val="0"/>
            <w:vAlign w:val="center"/>
          </w:tcPr>
          <w:p w14:paraId="0F7DD102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2020年</w:t>
            </w:r>
          </w:p>
        </w:tc>
        <w:tc>
          <w:tcPr>
            <w:tcW w:w="1000" w:type="dxa"/>
            <w:noWrap w:val="0"/>
            <w:vAlign w:val="center"/>
          </w:tcPr>
          <w:p w14:paraId="43BBF752">
            <w:pPr>
              <w:widowControl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2021年</w:t>
            </w:r>
          </w:p>
        </w:tc>
        <w:tc>
          <w:tcPr>
            <w:tcW w:w="1025" w:type="dxa"/>
            <w:noWrap w:val="0"/>
            <w:vAlign w:val="center"/>
          </w:tcPr>
          <w:p w14:paraId="00D01F06">
            <w:pPr>
              <w:widowControl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2022年</w:t>
            </w:r>
          </w:p>
        </w:tc>
        <w:tc>
          <w:tcPr>
            <w:tcW w:w="1012" w:type="dxa"/>
            <w:noWrap w:val="0"/>
            <w:vAlign w:val="center"/>
          </w:tcPr>
          <w:p w14:paraId="56617D2C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2020年</w:t>
            </w:r>
          </w:p>
        </w:tc>
        <w:tc>
          <w:tcPr>
            <w:tcW w:w="1025" w:type="dxa"/>
            <w:noWrap w:val="0"/>
            <w:vAlign w:val="center"/>
          </w:tcPr>
          <w:p w14:paraId="792961B4">
            <w:pPr>
              <w:widowControl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2021年</w:t>
            </w:r>
          </w:p>
        </w:tc>
        <w:tc>
          <w:tcPr>
            <w:tcW w:w="1050" w:type="dxa"/>
            <w:noWrap w:val="0"/>
            <w:vAlign w:val="center"/>
          </w:tcPr>
          <w:p w14:paraId="313DFCA5">
            <w:pPr>
              <w:widowControl/>
              <w:jc w:val="center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2022年</w:t>
            </w:r>
          </w:p>
        </w:tc>
        <w:tc>
          <w:tcPr>
            <w:tcW w:w="1019" w:type="dxa"/>
            <w:vMerge w:val="continue"/>
            <w:noWrap w:val="0"/>
            <w:vAlign w:val="top"/>
          </w:tcPr>
          <w:p w14:paraId="727641FE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</w:pPr>
          </w:p>
        </w:tc>
      </w:tr>
      <w:tr w14:paraId="2AC66B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2494" w:type="dxa"/>
            <w:noWrap w:val="0"/>
            <w:vAlign w:val="top"/>
          </w:tcPr>
          <w:p w14:paraId="1E016134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</w:p>
        </w:tc>
        <w:tc>
          <w:tcPr>
            <w:tcW w:w="1809" w:type="dxa"/>
            <w:noWrap w:val="0"/>
            <w:vAlign w:val="top"/>
          </w:tcPr>
          <w:p w14:paraId="3C8EDBA3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</w:p>
        </w:tc>
        <w:tc>
          <w:tcPr>
            <w:tcW w:w="1013" w:type="dxa"/>
            <w:noWrap w:val="0"/>
            <w:vAlign w:val="top"/>
          </w:tcPr>
          <w:p w14:paraId="38CFA615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top"/>
          </w:tcPr>
          <w:p w14:paraId="03264D5A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top"/>
          </w:tcPr>
          <w:p w14:paraId="4D39BC5B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top"/>
          </w:tcPr>
          <w:p w14:paraId="3EB1D981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</w:p>
        </w:tc>
        <w:tc>
          <w:tcPr>
            <w:tcW w:w="1000" w:type="dxa"/>
            <w:noWrap w:val="0"/>
            <w:vAlign w:val="top"/>
          </w:tcPr>
          <w:p w14:paraId="58374592">
            <w:pPr>
              <w:widowControl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025" w:type="dxa"/>
            <w:noWrap w:val="0"/>
            <w:vAlign w:val="top"/>
          </w:tcPr>
          <w:p w14:paraId="69B72FFF">
            <w:pPr>
              <w:widowControl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012" w:type="dxa"/>
            <w:noWrap w:val="0"/>
            <w:vAlign w:val="top"/>
          </w:tcPr>
          <w:p w14:paraId="71B35E47"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</w:p>
        </w:tc>
        <w:tc>
          <w:tcPr>
            <w:tcW w:w="1025" w:type="dxa"/>
            <w:noWrap w:val="0"/>
            <w:vAlign w:val="top"/>
          </w:tcPr>
          <w:p w14:paraId="225D588E">
            <w:pPr>
              <w:widowControl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top"/>
          </w:tcPr>
          <w:p w14:paraId="774C991B">
            <w:pPr>
              <w:widowControl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019" w:type="dxa"/>
            <w:noWrap w:val="0"/>
            <w:vAlign w:val="top"/>
          </w:tcPr>
          <w:p w14:paraId="50A25DD1">
            <w:pPr>
              <w:widowControl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 w14:paraId="6E878F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</w:trPr>
        <w:tc>
          <w:tcPr>
            <w:tcW w:w="2494" w:type="dxa"/>
            <w:noWrap w:val="0"/>
            <w:vAlign w:val="top"/>
          </w:tcPr>
          <w:p w14:paraId="1B6DB7C0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809" w:type="dxa"/>
            <w:noWrap w:val="0"/>
            <w:vAlign w:val="top"/>
          </w:tcPr>
          <w:p w14:paraId="5F281C0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13" w:type="dxa"/>
            <w:noWrap w:val="0"/>
            <w:vAlign w:val="top"/>
          </w:tcPr>
          <w:p w14:paraId="7C35DD6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top"/>
          </w:tcPr>
          <w:p w14:paraId="219C263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top"/>
          </w:tcPr>
          <w:p w14:paraId="5882AC0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top"/>
          </w:tcPr>
          <w:p w14:paraId="53FEAE0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00" w:type="dxa"/>
            <w:noWrap w:val="0"/>
            <w:vAlign w:val="top"/>
          </w:tcPr>
          <w:p w14:paraId="1FC2363D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5" w:type="dxa"/>
            <w:noWrap w:val="0"/>
            <w:vAlign w:val="top"/>
          </w:tcPr>
          <w:p w14:paraId="61572B4F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12" w:type="dxa"/>
            <w:noWrap w:val="0"/>
            <w:vAlign w:val="top"/>
          </w:tcPr>
          <w:p w14:paraId="6C0EFED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25" w:type="dxa"/>
            <w:noWrap w:val="0"/>
            <w:vAlign w:val="top"/>
          </w:tcPr>
          <w:p w14:paraId="723286AA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top"/>
          </w:tcPr>
          <w:p w14:paraId="48AE3378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19" w:type="dxa"/>
            <w:noWrap w:val="0"/>
            <w:vAlign w:val="top"/>
          </w:tcPr>
          <w:p w14:paraId="33C7469E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05443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2494" w:type="dxa"/>
            <w:noWrap w:val="0"/>
            <w:vAlign w:val="top"/>
          </w:tcPr>
          <w:p w14:paraId="72DFF75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809" w:type="dxa"/>
            <w:noWrap w:val="0"/>
            <w:vAlign w:val="top"/>
          </w:tcPr>
          <w:p w14:paraId="15760AF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13" w:type="dxa"/>
            <w:noWrap w:val="0"/>
            <w:vAlign w:val="top"/>
          </w:tcPr>
          <w:p w14:paraId="0AF674B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top"/>
          </w:tcPr>
          <w:p w14:paraId="34B325AF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top"/>
          </w:tcPr>
          <w:p w14:paraId="503EF56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top"/>
          </w:tcPr>
          <w:p w14:paraId="61BF4B4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00" w:type="dxa"/>
            <w:noWrap w:val="0"/>
            <w:vAlign w:val="top"/>
          </w:tcPr>
          <w:p w14:paraId="4E759BC1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5" w:type="dxa"/>
            <w:noWrap w:val="0"/>
            <w:vAlign w:val="top"/>
          </w:tcPr>
          <w:p w14:paraId="615A5B87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12" w:type="dxa"/>
            <w:noWrap w:val="0"/>
            <w:vAlign w:val="top"/>
          </w:tcPr>
          <w:p w14:paraId="30A3C81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25" w:type="dxa"/>
            <w:noWrap w:val="0"/>
            <w:vAlign w:val="top"/>
          </w:tcPr>
          <w:p w14:paraId="78456319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top"/>
          </w:tcPr>
          <w:p w14:paraId="10274958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19" w:type="dxa"/>
            <w:noWrap w:val="0"/>
            <w:vAlign w:val="top"/>
          </w:tcPr>
          <w:p w14:paraId="52FA8027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5C6EC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</w:trPr>
        <w:tc>
          <w:tcPr>
            <w:tcW w:w="2494" w:type="dxa"/>
            <w:noWrap w:val="0"/>
            <w:vAlign w:val="top"/>
          </w:tcPr>
          <w:p w14:paraId="367CBA1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809" w:type="dxa"/>
            <w:noWrap w:val="0"/>
            <w:vAlign w:val="top"/>
          </w:tcPr>
          <w:p w14:paraId="2E81080F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13" w:type="dxa"/>
            <w:noWrap w:val="0"/>
            <w:vAlign w:val="top"/>
          </w:tcPr>
          <w:p w14:paraId="3B57406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top"/>
          </w:tcPr>
          <w:p w14:paraId="4B24AEB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top"/>
          </w:tcPr>
          <w:p w14:paraId="5F7A083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top"/>
          </w:tcPr>
          <w:p w14:paraId="6CE5B51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00" w:type="dxa"/>
            <w:noWrap w:val="0"/>
            <w:vAlign w:val="top"/>
          </w:tcPr>
          <w:p w14:paraId="5941C423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5" w:type="dxa"/>
            <w:noWrap w:val="0"/>
            <w:vAlign w:val="top"/>
          </w:tcPr>
          <w:p w14:paraId="1BEB095A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12" w:type="dxa"/>
            <w:noWrap w:val="0"/>
            <w:vAlign w:val="top"/>
          </w:tcPr>
          <w:p w14:paraId="4ECDE68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25" w:type="dxa"/>
            <w:noWrap w:val="0"/>
            <w:vAlign w:val="top"/>
          </w:tcPr>
          <w:p w14:paraId="5469EAB3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50" w:type="dxa"/>
            <w:noWrap w:val="0"/>
            <w:vAlign w:val="top"/>
          </w:tcPr>
          <w:p w14:paraId="276D676A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19" w:type="dxa"/>
            <w:noWrap w:val="0"/>
            <w:vAlign w:val="top"/>
          </w:tcPr>
          <w:p w14:paraId="04CCAB10">
            <w:pPr>
              <w:widowControl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 w14:paraId="15B3AE86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5C5D24"/>
    <w:rsid w:val="435C5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rPr>
      <w:rFonts w:ascii="Calibri" w:hAnsi="Calibri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2024-11-21T00:55:00Z</dcterms:created>
  <dc:creator>arker</dc:creator>
  <cp:lastModifiedBy>arker</cp:lastModifiedBy>
  <dcterms:modified xsi:type="dcterms:W3CDTF">2024-11-21T01:06:54Z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AFCEAB4CD4684A58B07CA63D403478AA_11</vt:lpwstr>
  </property>
</Properties>
</file>