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jc w:val="center"/>
              <w:rPr>
                <w:rFonts w:hint="default" w:asciiTheme="majorEastAsia" w:hAnsiTheme="majorEastAsia" w:eastAsiaTheme="majorEastAsia" w:cstheme="majorEastAsia"/>
                <w:color w:val="000000" w:themeColor="text1"/>
                <w:spacing w:val="-2"/>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2"/>
                <w:szCs w:val="22"/>
                <w:lang w:val="en-US" w:eastAsia="zh-CN"/>
                <w14:textFill>
                  <w14:solidFill>
                    <w14:schemeClr w14:val="tx1"/>
                  </w14:solidFill>
                </w14:textFill>
              </w:rPr>
              <w:t>岳阳市岳纸学校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3"/>
                <w:sz w:val="22"/>
                <w:szCs w:val="22"/>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1"/>
                <w:sz w:val="22"/>
                <w:szCs w:val="22"/>
                <w14:textFill>
                  <w14:solidFill>
                    <w14:schemeClr w14:val="tx1"/>
                  </w14:solidFill>
                </w14:textFill>
              </w:rPr>
              <w:t>2022年实际在职人数</w:t>
            </w:r>
          </w:p>
        </w:tc>
        <w:tc>
          <w:tcPr>
            <w:tcW w:w="1679" w:type="dxa"/>
            <w:gridSpan w:val="2"/>
            <w:noWrap w:val="0"/>
            <w:vAlign w:val="top"/>
          </w:tcPr>
          <w:p>
            <w:pPr>
              <w:spacing w:before="103" w:line="219" w:lineRule="auto"/>
              <w:ind w:left="708"/>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2"/>
                <w:sz w:val="22"/>
                <w:szCs w:val="22"/>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highlight w:val="none"/>
                <w:lang w:val="en-US" w:eastAsia="zh-CN"/>
                <w14:textFill>
                  <w14:solidFill>
                    <w14:schemeClr w14:val="tx1"/>
                  </w14:solidFill>
                </w14:textFill>
              </w:rPr>
              <w:t>85</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highlight w:val="none"/>
                <w:lang w:val="en-US" w:eastAsia="zh-CN"/>
                <w14:textFill>
                  <w14:solidFill>
                    <w14:schemeClr w14:val="tx1"/>
                  </w14:solidFill>
                </w14:textFill>
              </w:rPr>
              <w:t>85</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2"/>
                <w:sz w:val="22"/>
                <w:szCs w:val="22"/>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2"/>
                <w:sz w:val="22"/>
                <w:szCs w:val="22"/>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2"/>
                <w:szCs w:val="22"/>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0.15</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0.16</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0.15</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0.16</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49.95</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172.60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49.95</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172.60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157.31</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142.27</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292.33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0.24</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11.00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7.47</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17.00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3.73</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4.00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政府采购金额</w:t>
            </w:r>
          </w:p>
        </w:tc>
        <w:tc>
          <w:tcPr>
            <w:tcW w:w="1815" w:type="dxa"/>
            <w:gridSpan w:val="2"/>
            <w:noWrap w:val="0"/>
            <w:vAlign w:val="top"/>
          </w:tcPr>
          <w:p>
            <w:pPr>
              <w:jc w:val="center"/>
              <w:rPr>
                <w:rFonts w:hint="eastAsia" w:asciiTheme="majorEastAsia" w:hAnsiTheme="majorEastAsia" w:eastAsiaTheme="majorEastAsia" w:cstheme="majorEastAsia"/>
                <w:color w:val="auto"/>
                <w:sz w:val="22"/>
                <w:szCs w:val="22"/>
                <w:lang w:val="en-US" w:eastAsia="zh-CN"/>
              </w:rPr>
            </w:pPr>
            <w:r>
              <w:rPr>
                <w:rFonts w:hint="eastAsia" w:asciiTheme="majorEastAsia" w:hAnsiTheme="majorEastAsia" w:eastAsiaTheme="majorEastAsia" w:cstheme="majorEastAsia"/>
                <w:color w:val="auto"/>
                <w:sz w:val="22"/>
                <w:szCs w:val="22"/>
                <w:lang w:val="en-US" w:eastAsia="zh-CN"/>
              </w:rPr>
              <w:t>0</w:t>
            </w:r>
          </w:p>
        </w:tc>
        <w:tc>
          <w:tcPr>
            <w:tcW w:w="2325" w:type="dxa"/>
            <w:gridSpan w:val="2"/>
            <w:noWrap w:val="0"/>
            <w:vAlign w:val="top"/>
          </w:tcPr>
          <w:p>
            <w:pPr>
              <w:jc w:val="center"/>
              <w:rPr>
                <w:rFonts w:hint="default" w:asciiTheme="majorEastAsia" w:hAnsiTheme="majorEastAsia" w:eastAsiaTheme="majorEastAsia" w:cstheme="majorEastAsia"/>
                <w:color w:val="auto"/>
                <w:sz w:val="22"/>
                <w:szCs w:val="22"/>
                <w:lang w:val="en-US" w:eastAsia="zh-CN"/>
              </w:rPr>
            </w:pPr>
            <w:r>
              <w:rPr>
                <w:rFonts w:hint="eastAsia" w:asciiTheme="majorEastAsia" w:hAnsiTheme="majorEastAsia" w:eastAsiaTheme="majorEastAsia" w:cstheme="majorEastAsia"/>
                <w:color w:val="auto"/>
                <w:sz w:val="22"/>
                <w:szCs w:val="22"/>
                <w:lang w:val="en-US" w:eastAsia="zh-CN"/>
              </w:rPr>
              <w:t>118.50</w:t>
            </w:r>
          </w:p>
        </w:tc>
        <w:tc>
          <w:tcPr>
            <w:tcW w:w="1679" w:type="dxa"/>
            <w:gridSpan w:val="2"/>
            <w:noWrap w:val="0"/>
            <w:vAlign w:val="top"/>
          </w:tcPr>
          <w:p>
            <w:pPr>
              <w:jc w:val="center"/>
              <w:rPr>
                <w:rFonts w:hint="default" w:asciiTheme="majorEastAsia" w:hAnsiTheme="majorEastAsia" w:eastAsiaTheme="majorEastAsia" w:cstheme="majorEastAsia"/>
                <w:color w:val="auto"/>
                <w:sz w:val="22"/>
                <w:szCs w:val="22"/>
                <w:lang w:val="en-US" w:eastAsia="zh-CN"/>
              </w:rPr>
            </w:pPr>
            <w:r>
              <w:rPr>
                <w:rFonts w:hint="eastAsia" w:asciiTheme="majorEastAsia" w:hAnsiTheme="majorEastAsia" w:eastAsiaTheme="majorEastAsia" w:cstheme="majorEastAsia"/>
                <w:color w:val="auto"/>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pPr>
              <w:jc w:val="center"/>
              <w:rPr>
                <w:rFonts w:hint="eastAsia" w:asciiTheme="majorEastAsia" w:hAnsiTheme="majorEastAsia" w:eastAsiaTheme="majorEastAsia" w:cstheme="majorEastAsia"/>
                <w:color w:val="auto"/>
                <w:sz w:val="22"/>
                <w:szCs w:val="22"/>
              </w:rPr>
            </w:pPr>
          </w:p>
        </w:tc>
        <w:tc>
          <w:tcPr>
            <w:tcW w:w="2325" w:type="dxa"/>
            <w:gridSpan w:val="2"/>
            <w:noWrap w:val="0"/>
            <w:vAlign w:val="top"/>
          </w:tcPr>
          <w:p>
            <w:pPr>
              <w:jc w:val="center"/>
              <w:rPr>
                <w:rFonts w:hint="default" w:asciiTheme="majorEastAsia" w:hAnsiTheme="majorEastAsia" w:eastAsiaTheme="majorEastAsia" w:cstheme="majorEastAsia"/>
                <w:color w:val="auto"/>
                <w:sz w:val="22"/>
                <w:szCs w:val="22"/>
                <w:lang w:val="en-US" w:eastAsia="zh-CN"/>
              </w:rPr>
            </w:pPr>
            <w:r>
              <w:rPr>
                <w:rFonts w:hint="eastAsia" w:asciiTheme="majorEastAsia" w:hAnsiTheme="majorEastAsia" w:eastAsiaTheme="majorEastAsia" w:cstheme="majorEastAsia"/>
                <w:color w:val="auto"/>
                <w:sz w:val="22"/>
                <w:szCs w:val="22"/>
                <w:lang w:val="en-US" w:eastAsia="zh-CN"/>
              </w:rPr>
              <w:t>436.74</w:t>
            </w:r>
          </w:p>
        </w:tc>
        <w:tc>
          <w:tcPr>
            <w:tcW w:w="1679" w:type="dxa"/>
            <w:gridSpan w:val="2"/>
            <w:noWrap w:val="0"/>
            <w:vAlign w:val="top"/>
          </w:tcPr>
          <w:p>
            <w:pPr>
              <w:jc w:val="center"/>
              <w:rPr>
                <w:rFonts w:hint="eastAsia" w:asciiTheme="majorEastAsia" w:hAnsiTheme="majorEastAsia" w:eastAsiaTheme="majorEastAsia" w:cstheme="maj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990" w:type="dxa"/>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140" w:type="dxa"/>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185" w:type="dxa"/>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810" w:type="dxa"/>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869" w:type="dxa"/>
            <w:noWrap w:val="0"/>
            <w:vAlign w:val="top"/>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加强宣传教育，提高节约意识；制定相关制度，强化节约意识落实；建立精细化管理体系，加强资源的有效利用。</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w:t>
      </w:r>
      <w:bookmarkStart w:id="0" w:name="_GoBack"/>
      <w:bookmarkEnd w:id="0"/>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7"/>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2"/>
                <w:sz w:val="22"/>
                <w:szCs w:val="22"/>
                <w:lang w:val="en-US" w:eastAsia="zh-CN"/>
                <w14:textFill>
                  <w14:solidFill>
                    <w14:schemeClr w14:val="tx1"/>
                  </w14:solidFill>
                </w14:textFill>
              </w:rPr>
              <w:t>岳阳市岳纸学校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t>1975.56</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t>2412.30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t>2412.30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0"/>
                <w:position w:val="-3"/>
                <w:sz w:val="22"/>
                <w:szCs w:val="22"/>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20" w:firstLineChars="10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20" w:firstLineChars="10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20" w:firstLineChars="100"/>
              <w:jc w:val="left"/>
              <w:textAlignment w:val="auto"/>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 xml:space="preserve">其中： </w:t>
            </w:r>
            <w:r>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一般公共预算：</w:t>
            </w:r>
            <w:r>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t>2316.41</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20" w:firstLineChars="100"/>
              <w:jc w:val="left"/>
              <w:textAlignment w:val="auto"/>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其中：基本支出：</w:t>
            </w:r>
            <w:r>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t>2412.30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100" w:firstLineChars="50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80" w:firstLineChars="400"/>
              <w:jc w:val="left"/>
              <w:textAlignment w:val="auto"/>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项目支出：</w:t>
            </w:r>
            <w:r>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100" w:firstLineChars="500"/>
              <w:jc w:val="left"/>
              <w:textAlignment w:val="auto"/>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纳入专户管理的非税收入拨款：</w:t>
            </w:r>
            <w:r>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t>1.76</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100" w:firstLineChars="500"/>
              <w:jc w:val="left"/>
              <w:textAlignment w:val="auto"/>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其他资金：</w:t>
            </w:r>
            <w:r>
              <w:rPr>
                <w:rFonts w:hint="eastAsia" w:asciiTheme="minorEastAsia" w:hAnsiTheme="minorEastAsia" w:eastAsiaTheme="minorEastAsia" w:cstheme="minorEastAsia"/>
                <w:color w:val="000000" w:themeColor="text1"/>
                <w:spacing w:val="0"/>
                <w:sz w:val="22"/>
                <w:szCs w:val="22"/>
                <w:lang w:val="en-US" w:eastAsia="zh-CN"/>
                <w14:textFill>
                  <w14:solidFill>
                    <w14:schemeClr w14:val="tx1"/>
                  </w14:solidFill>
                </w14:textFill>
              </w:rPr>
              <w:t>94.13</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2"/>
                <w:szCs w:val="22"/>
                <w14:textFill>
                  <w14:solidFill>
                    <w14:schemeClr w14:val="tx1"/>
                  </w14:solidFill>
                </w14:textFill>
              </w:rPr>
            </w:pPr>
            <w:r>
              <w:rPr>
                <w:rFonts w:hint="eastAsia" w:ascii="Arial"/>
                <w:color w:val="000000" w:themeColor="text1"/>
                <w:spacing w:val="0"/>
                <w:sz w:val="22"/>
                <w:szCs w:val="22"/>
                <w:lang w:val="en-US" w:eastAsia="zh-CN"/>
                <w14:textFill>
                  <w14:solidFill>
                    <w14:schemeClr w14:val="tx1"/>
                  </w14:solidFill>
                </w14:textFill>
              </w:rPr>
              <w:t>1、</w:t>
            </w:r>
            <w:r>
              <w:rPr>
                <w:rFonts w:hint="eastAsia" w:ascii="Arial"/>
                <w:color w:val="000000" w:themeColor="text1"/>
                <w:spacing w:val="0"/>
                <w:sz w:val="22"/>
                <w:szCs w:val="22"/>
                <w14:textFill>
                  <w14:solidFill>
                    <w14:schemeClr w14:val="tx1"/>
                  </w14:solidFill>
                </w14:textFill>
              </w:rPr>
              <w:t>重新构建校园文化体系</w:t>
            </w:r>
            <w:r>
              <w:rPr>
                <w:rFonts w:hint="eastAsia" w:ascii="Arial"/>
                <w:color w:val="000000" w:themeColor="text1"/>
                <w:spacing w:val="0"/>
                <w:sz w:val="22"/>
                <w:szCs w:val="22"/>
                <w:lang w:eastAsia="zh-CN"/>
                <w14:textFill>
                  <w14:solidFill>
                    <w14:schemeClr w14:val="tx1"/>
                  </w14:solidFill>
                </w14:textFill>
              </w:rPr>
              <w:t>，</w:t>
            </w:r>
            <w:r>
              <w:rPr>
                <w:rFonts w:hint="eastAsia" w:ascii="Arial"/>
                <w:color w:val="000000" w:themeColor="text1"/>
                <w:spacing w:val="0"/>
                <w:sz w:val="22"/>
                <w:szCs w:val="22"/>
                <w14:textFill>
                  <w14:solidFill>
                    <w14:schemeClr w14:val="tx1"/>
                  </w14:solidFill>
                </w14:textFill>
              </w:rPr>
              <w:t>进一步完善了学校的管理制度</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2"/>
                <w:szCs w:val="22"/>
                <w14:textFill>
                  <w14:solidFill>
                    <w14:schemeClr w14:val="tx1"/>
                  </w14:solidFill>
                </w14:textFill>
              </w:rPr>
            </w:pPr>
            <w:r>
              <w:rPr>
                <w:rFonts w:hint="eastAsia" w:ascii="Arial"/>
                <w:color w:val="000000" w:themeColor="text1"/>
                <w:spacing w:val="0"/>
                <w:sz w:val="22"/>
                <w:szCs w:val="22"/>
                <w:lang w:val="en-US" w:eastAsia="zh-CN"/>
                <w14:textFill>
                  <w14:solidFill>
                    <w14:schemeClr w14:val="tx1"/>
                  </w14:solidFill>
                </w14:textFill>
              </w:rPr>
              <w:t>2、</w:t>
            </w:r>
            <w:r>
              <w:rPr>
                <w:rFonts w:hint="eastAsia" w:ascii="Arial"/>
                <w:color w:val="000000" w:themeColor="text1"/>
                <w:spacing w:val="0"/>
                <w:sz w:val="22"/>
                <w:szCs w:val="22"/>
                <w14:textFill>
                  <w14:solidFill>
                    <w14:schemeClr w14:val="tx1"/>
                  </w14:solidFill>
                </w14:textFill>
              </w:rPr>
              <w:t>创新活动载体，丰富德育内涵，让学生校园生活更加丰富多彩</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2"/>
                <w:szCs w:val="22"/>
                <w:lang w:val="en-US" w:eastAsia="zh-CN"/>
                <w14:textFill>
                  <w14:solidFill>
                    <w14:schemeClr w14:val="tx1"/>
                  </w14:solidFill>
                </w14:textFill>
              </w:rPr>
            </w:pPr>
            <w:r>
              <w:rPr>
                <w:rFonts w:hint="eastAsia" w:ascii="Arial"/>
                <w:color w:val="000000" w:themeColor="text1"/>
                <w:spacing w:val="0"/>
                <w:sz w:val="22"/>
                <w:szCs w:val="22"/>
                <w:lang w:val="en-US" w:eastAsia="zh-CN"/>
                <w14:textFill>
                  <w14:solidFill>
                    <w14:schemeClr w14:val="tx1"/>
                  </w14:solidFill>
                </w14:textFill>
              </w:rPr>
              <w:t>3、推进课程改革，打造有效课堂，让教学教研更加扎</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2"/>
                <w:szCs w:val="22"/>
                <w:lang w:val="en-US" w:eastAsia="zh-CN"/>
                <w14:textFill>
                  <w14:solidFill>
                    <w14:schemeClr w14:val="tx1"/>
                  </w14:solidFill>
                </w14:textFill>
              </w:rPr>
            </w:pPr>
            <w:r>
              <w:rPr>
                <w:rFonts w:hint="eastAsia" w:ascii="Arial"/>
                <w:color w:val="000000" w:themeColor="text1"/>
                <w:spacing w:val="0"/>
                <w:sz w:val="22"/>
                <w:szCs w:val="22"/>
                <w:lang w:val="en-US" w:eastAsia="zh-CN"/>
                <w14:textFill>
                  <w14:solidFill>
                    <w14:schemeClr w14:val="tx1"/>
                  </w14:solidFill>
                </w14:textFill>
              </w:rPr>
              <w:t>实有效</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2"/>
                <w:szCs w:val="22"/>
                <w:lang w:val="en-US" w:eastAsia="zh-CN"/>
                <w14:textFill>
                  <w14:solidFill>
                    <w14:schemeClr w14:val="tx1"/>
                  </w14:solidFill>
                </w14:textFill>
              </w:rPr>
            </w:pPr>
            <w:r>
              <w:rPr>
                <w:rFonts w:hint="eastAsia" w:ascii="Arial"/>
                <w:color w:val="000000" w:themeColor="text1"/>
                <w:spacing w:val="0"/>
                <w:sz w:val="22"/>
                <w:szCs w:val="22"/>
                <w:lang w:val="en-US" w:eastAsia="zh-CN"/>
                <w14:textFill>
                  <w14:solidFill>
                    <w14:schemeClr w14:val="tx1"/>
                  </w14:solidFill>
                </w14:textFill>
              </w:rPr>
              <w:t>4、加强安全管理，提高防控意识，让安全防线更加牢</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color w:val="000000" w:themeColor="text1"/>
                <w:spacing w:val="0"/>
                <w:sz w:val="22"/>
                <w:szCs w:val="22"/>
                <w:lang w:val="en-US" w:eastAsia="zh-CN"/>
                <w14:textFill>
                  <w14:solidFill>
                    <w14:schemeClr w14:val="tx1"/>
                  </w14:solidFill>
                </w14:textFill>
              </w:rPr>
            </w:pPr>
            <w:r>
              <w:rPr>
                <w:rFonts w:hint="eastAsia" w:ascii="Arial"/>
                <w:color w:val="000000" w:themeColor="text1"/>
                <w:spacing w:val="0"/>
                <w:sz w:val="22"/>
                <w:szCs w:val="22"/>
                <w:lang w:val="en-US" w:eastAsia="zh-CN"/>
                <w14:textFill>
                  <w14:solidFill>
                    <w14:schemeClr w14:val="tx1"/>
                  </w14:solidFill>
                </w14:textFill>
              </w:rPr>
              <w:t>不可破。</w:t>
            </w:r>
          </w:p>
        </w:tc>
        <w:tc>
          <w:tcPr>
            <w:tcW w:w="4055" w:type="dxa"/>
            <w:gridSpan w:val="4"/>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2"/>
                <w:szCs w:val="22"/>
                <w:lang w:eastAsia="zh-CN"/>
                <w14:textFill>
                  <w14:solidFill>
                    <w14:schemeClr w14:val="tx1"/>
                  </w14:solidFill>
                </w14:textFill>
              </w:rPr>
            </w:pPr>
            <w:r>
              <w:rPr>
                <w:rFonts w:hint="eastAsia" w:ascii="Arial"/>
                <w:color w:val="000000" w:themeColor="text1"/>
                <w:spacing w:val="0"/>
                <w:sz w:val="22"/>
                <w:szCs w:val="22"/>
                <w14:textFill>
                  <w14:solidFill>
                    <w14:schemeClr w14:val="tx1"/>
                  </w14:solidFill>
                </w14:textFill>
              </w:rPr>
              <w:t>本年度，学校重新修订了《请假考勤制度》《岗位晋升方案》《职评方案》《中考奖励方案》等，让学校管理制度更加科学、更加公平</w:t>
            </w:r>
            <w:r>
              <w:rPr>
                <w:rFonts w:hint="eastAsia" w:ascii="Arial"/>
                <w:color w:val="000000" w:themeColor="text1"/>
                <w:spacing w:val="0"/>
                <w:sz w:val="22"/>
                <w:szCs w:val="22"/>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2"/>
                <w:szCs w:val="22"/>
                <w:lang w:eastAsia="zh-CN"/>
                <w14:textFill>
                  <w14:solidFill>
                    <w14:schemeClr w14:val="tx1"/>
                  </w14:solidFill>
                </w14:textFill>
              </w:rPr>
            </w:pPr>
            <w:r>
              <w:rPr>
                <w:rFonts w:hint="eastAsia" w:ascii="Arial"/>
                <w:color w:val="000000" w:themeColor="text1"/>
                <w:spacing w:val="0"/>
                <w:sz w:val="22"/>
                <w:szCs w:val="22"/>
                <w:lang w:val="en-US" w:eastAsia="zh-CN"/>
                <w14:textFill>
                  <w14:solidFill>
                    <w14:schemeClr w14:val="tx1"/>
                  </w14:solidFill>
                </w14:textFill>
              </w:rPr>
              <w:t>开展了不同形式的主题活动及文明集体先进个人评比活；作为湖南省键球试点学校，组织师生参加了第三届湖南省“新健杯.毽舞春色”花键计数比赛；开展了第五十四届学校田径运动会；开展了岳纸学校第三届“经典美德节”系列活动；开展心理健康教育活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Arial"/>
                <w:color w:val="000000" w:themeColor="text1"/>
                <w:spacing w:val="0"/>
                <w:sz w:val="22"/>
                <w:szCs w:val="22"/>
                <w:lang w:eastAsia="zh-CN"/>
                <w14:textFill>
                  <w14:solidFill>
                    <w14:schemeClr w14:val="tx1"/>
                  </w14:solidFill>
                </w14:textFill>
              </w:rPr>
            </w:pPr>
            <w:r>
              <w:rPr>
                <w:rFonts w:hint="eastAsia" w:ascii="Arial"/>
                <w:color w:val="000000" w:themeColor="text1"/>
                <w:spacing w:val="0"/>
                <w:sz w:val="22"/>
                <w:szCs w:val="22"/>
                <w:lang w:eastAsia="zh-CN"/>
                <w14:textFill>
                  <w14:solidFill>
                    <w14:schemeClr w14:val="tx1"/>
                  </w14:solidFill>
                </w14:textFill>
              </w:rPr>
              <w:t>搭建线上培训大舞台，全校教师人均学习超过10堂课，狠抓教学常规，全力推进课堂教学改革。</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Arial"/>
                <w:color w:val="000000" w:themeColor="text1"/>
                <w:spacing w:val="0"/>
                <w:sz w:val="22"/>
                <w:szCs w:val="22"/>
                <w:lang w:eastAsia="zh-CN"/>
                <w14:textFill>
                  <w14:solidFill>
                    <w14:schemeClr w14:val="tx1"/>
                  </w14:solidFill>
                </w14:textFill>
              </w:rPr>
            </w:pPr>
            <w:r>
              <w:rPr>
                <w:rFonts w:hint="eastAsia" w:ascii="Arial"/>
                <w:color w:val="000000" w:themeColor="text1"/>
                <w:spacing w:val="0"/>
                <w:sz w:val="22"/>
                <w:szCs w:val="22"/>
                <w:lang w:eastAsia="zh-CN"/>
                <w14:textFill>
                  <w14:solidFill>
                    <w14:schemeClr w14:val="tx1"/>
                  </w14:solidFill>
                </w14:textFill>
              </w:rPr>
              <w:t>对师生进行多种形式的安全教育和健康培训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开展不同形式的主题活动</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14:textFill>
                  <w14:solidFill>
                    <w14:schemeClr w14:val="tx1"/>
                  </w14:solidFill>
                </w14:textFill>
              </w:rPr>
              <w:t xml:space="preserve">≧ </w:t>
            </w:r>
            <w:r>
              <w:rPr>
                <w:rFonts w:hint="eastAsia" w:ascii="Arial"/>
                <w:color w:val="000000" w:themeColor="text1"/>
                <w:sz w:val="20"/>
                <w:lang w:val="en-US" w:eastAsia="zh-CN"/>
                <w14:textFill>
                  <w14:solidFill>
                    <w14:schemeClr w14:val="tx1"/>
                  </w14:solidFill>
                </w14:textFill>
              </w:rPr>
              <w:t>15次</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16次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left"/>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线上培训，全校教师人均学习</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left"/>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 xml:space="preserve">≧ </w:t>
            </w:r>
            <w:r>
              <w:rPr>
                <w:rFonts w:hint="eastAsia" w:ascii="Arial"/>
                <w:color w:val="000000" w:themeColor="text1"/>
                <w:sz w:val="20"/>
                <w:lang w:val="en-US" w:eastAsia="zh-CN"/>
                <w14:textFill>
                  <w14:solidFill>
                    <w14:schemeClr w14:val="tx1"/>
                  </w14:solidFill>
                </w14:textFill>
              </w:rPr>
              <w:t>10堂课</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left"/>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10堂课</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default"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教学常规检查</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default"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 xml:space="preserve">≧ </w:t>
            </w:r>
            <w:r>
              <w:rPr>
                <w:rFonts w:hint="eastAsia" w:ascii="Arial"/>
                <w:color w:val="000000" w:themeColor="text1"/>
                <w:sz w:val="20"/>
                <w:lang w:val="en-US" w:eastAsia="zh-CN"/>
                <w14:textFill>
                  <w14:solidFill>
                    <w14:schemeClr w14:val="tx1"/>
                  </w14:solidFill>
                </w14:textFill>
              </w:rPr>
              <w:t>5次</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default"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6次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rPr>
                <w:rFonts w:hint="eastAsia"/>
                <w:lang w:val="en-US" w:eastAsia="zh-CN"/>
              </w:rPr>
            </w:pPr>
            <w:r>
              <w:rPr>
                <w:rFonts w:hint="eastAsia" w:ascii="Arial"/>
                <w:color w:val="000000" w:themeColor="text1"/>
                <w:sz w:val="19"/>
                <w14:textFill>
                  <w14:solidFill>
                    <w14:schemeClr w14:val="tx1"/>
                  </w14:solidFill>
                </w14:textFill>
              </w:rPr>
              <w:t>全校学生心理健康进行筛查</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 xml:space="preserve">≧ </w:t>
            </w:r>
            <w:r>
              <w:rPr>
                <w:rFonts w:hint="eastAsia" w:ascii="Arial"/>
                <w:color w:val="000000" w:themeColor="text1"/>
                <w:sz w:val="20"/>
                <w:lang w:val="en-US" w:eastAsia="zh-CN"/>
                <w14:textFill>
                  <w14:solidFill>
                    <w14:schemeClr w14:val="tx1"/>
                  </w14:solidFill>
                </w14:textFill>
              </w:rPr>
              <w:t>1次</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default" w:ascii="Arial"/>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双减</w:t>
            </w:r>
            <w:r>
              <w:rPr>
                <w:rFonts w:hint="eastAsia" w:ascii="Arial"/>
                <w:color w:val="000000" w:themeColor="text1"/>
                <w:sz w:val="20"/>
                <w:lang w:eastAsia="zh-CN"/>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制度落实率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14:textFill>
                  <w14:solidFill>
                    <w14:schemeClr w14:val="tx1"/>
                  </w14:solidFill>
                </w14:textFill>
              </w:rPr>
              <w:t xml:space="preserve">≧ </w:t>
            </w:r>
            <w:r>
              <w:rPr>
                <w:rFonts w:hint="eastAsia" w:ascii="Arial"/>
                <w:color w:val="000000" w:themeColor="text1"/>
                <w:sz w:val="20"/>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default" w:ascii="Arial"/>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“平安校园”知识宣传覆盖率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Arial" w:hAnsiTheme="minorHAnsi" w:eastAsiaTheme="minorEastAsia" w:cstheme="minorBidi"/>
                <w:color w:val="000000" w:themeColor="text1"/>
                <w:kern w:val="2"/>
                <w:sz w:val="19"/>
                <w:szCs w:val="24"/>
                <w:lang w:val="en-US" w:eastAsia="zh-CN" w:bidi="ar-SA"/>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9"/>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default"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教学公开课覆盖率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default"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default"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Arial" w:hAnsiTheme="minorHAnsi" w:eastAsiaTheme="minorEastAsia" w:cstheme="minorBidi"/>
                <w:color w:val="000000" w:themeColor="text1"/>
                <w:kern w:val="2"/>
                <w:sz w:val="19"/>
                <w:szCs w:val="24"/>
                <w:lang w:val="en-US" w:eastAsia="zh-CN" w:bidi="ar-SA"/>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9"/>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及时发放教职工工资待遇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及时</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Arial"/>
                <w:color w:val="000000" w:themeColor="text1"/>
                <w:sz w:val="20"/>
                <w:lang w:val="en-US"/>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及时完成</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全年运行经费开支</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1975.56万元</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Arial"/>
                <w:color w:val="000000" w:themeColor="text1"/>
                <w:sz w:val="20"/>
                <w:lang w:val="en-US"/>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2412.30万元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14:textFill>
                  <w14:solidFill>
                    <w14:schemeClr w14:val="tx1"/>
                  </w14:solidFill>
                </w14:textFill>
              </w:rPr>
              <w:t>教师人员</w:t>
            </w:r>
            <w:r>
              <w:rPr>
                <w:rFonts w:hint="eastAsia" w:ascii="Arial"/>
                <w:color w:val="000000" w:themeColor="text1"/>
                <w:sz w:val="20"/>
                <w:lang w:val="en-US" w:eastAsia="zh-CN"/>
                <w14:textFill>
                  <w14:solidFill>
                    <w14:schemeClr w14:val="tx1"/>
                  </w14:solidFill>
                </w14:textFill>
              </w:rPr>
              <w:t>工资调整</w:t>
            </w:r>
            <w:r>
              <w:rPr>
                <w:rFonts w:hint="eastAsia" w:ascii="Arial"/>
                <w:color w:val="000000" w:themeColor="text1"/>
                <w:sz w:val="20"/>
                <w14:textFill>
                  <w14:solidFill>
                    <w14:schemeClr w14:val="tx1"/>
                  </w14:solidFill>
                </w14:textFill>
              </w:rPr>
              <w:t>及教学所需的消耗性开支</w:t>
            </w:r>
            <w:r>
              <w:rPr>
                <w:rFonts w:hint="eastAsia" w:ascii="Arial"/>
                <w:color w:val="000000" w:themeColor="text1"/>
                <w:sz w:val="20"/>
                <w:lang w:val="en-US" w:eastAsia="zh-CN"/>
                <w14:textFill>
                  <w14:solidFill>
                    <w14:schemeClr w14:val="tx1"/>
                  </w14:solidFill>
                </w14:textFill>
              </w:rPr>
              <w:t>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不适用</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不适用</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不适用</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优化教育教学条件，提高学校好评度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有所提高</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有所提高</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促进教育公开，减轻贫困家庭的经济负担，确保贫困学子顺利完成学业</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效果明显</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效果明显</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培养学生的生态环保意识</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教育事业可持续发展</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持续发展</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持续发展</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教职工满意度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0"/>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家长满意度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0"/>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学生满意度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0"/>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2022年度岳阳市岳纸学校单位整体支出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2022年度岳阳市岳纸学校单位整体支出绩效自评报告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（一）职能职责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1、贯彻执行国家教育方针政策。</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2、深化教育改革，发展素质教育，稳步提高教育质量，促进教育事业的发展。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3、保障人员经费，提高教师队伍幸福感。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4、管好用好预算内资金，改善和优化学校的办学条件。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5、促进学生全面发展。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6、把教育教学质量放在首位，办人民满意的教育。</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（二）机构设置</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本单位内设机构包括：校务办、教研室、政教处、信息中心、办公室</w:t>
      </w: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、总务处。根据编办核定，我校共有教职工203人，其中：在职编制85人；离</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退休118人。其中：事业编制职工85人。</w:t>
      </w:r>
    </w:p>
    <w:p>
      <w:pPr>
        <w:keepNext w:val="0"/>
        <w:keepLines w:val="0"/>
        <w:pageBreakBefore w:val="0"/>
        <w:widowControl w:val="0"/>
        <w:numPr>
          <w:ilvl w:val="0"/>
          <w:numId w:val="3"/>
        </w:numPr>
        <w:kinsoku/>
        <w:wordWrap/>
        <w:overflowPunct/>
        <w:topLinePunct w:val="0"/>
        <w:autoSpaceDE/>
        <w:autoSpaceDN/>
        <w:bidi w:val="0"/>
        <w:adjustRightInd/>
        <w:snapToGrid/>
        <w:ind w:left="0" w:firstLine="643" w:firstLineChars="200"/>
        <w:jc w:val="left"/>
        <w:textAlignment w:val="auto"/>
        <w:rPr>
          <w:rFonts w:hint="eastAsia" w:ascii="黑体" w:hAnsi="黑体" w:eastAsia="黑体" w:cs="黑体"/>
          <w:b/>
          <w:bCs/>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b/>
          <w:bCs/>
          <w:color w:val="000000" w:themeColor="text1"/>
          <w:spacing w:val="0"/>
          <w:position w:val="0"/>
          <w:sz w:val="32"/>
          <w:szCs w:val="32"/>
          <w:lang w:val="en-US" w:eastAsia="zh-CN"/>
          <w14:textFill>
            <w14:solidFill>
              <w14:schemeClr w14:val="tx1"/>
            </w14:solidFill>
          </w14:textFill>
        </w:rPr>
        <w:t>年度工作内容</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1、本年度，学校重新修订了《请假考勤制度》《岗位晋升方案》《职评方案》《中考奖励方案》等，让学校管理制度更加科学、更加公平。</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开展了不同形式的主题活动及文明集体先进个人评比活；作为湖南省键球试点学校，组织师生参加了第三届湖南省“新健杯.毽舞春色”花键计数比赛；开展了第五十四届学校田径运动会；开展了岳纸学校第三届“经典美德节”系列活动；开展心理健康教育活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3、搭建线上培训大舞台，全校教师人均学习超过10堂课，狠抓教学常规，全力推进课堂教学改革。</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对师生进行多种形式的安全教育和健康培训</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一般公共预算基本支出202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年度总支出</w:t>
      </w:r>
      <w:r>
        <w:rPr>
          <w:rFonts w:hint="eastAsia" w:ascii="仿宋" w:hAnsi="仿宋" w:eastAsia="仿宋" w:cs="仿宋"/>
          <w:bCs/>
          <w:sz w:val="32"/>
          <w:szCs w:val="32"/>
          <w:lang w:val="en-US" w:eastAsia="zh-CN"/>
        </w:rPr>
        <w:t>2316.41</w:t>
      </w:r>
      <w:r>
        <w:rPr>
          <w:rFonts w:hint="eastAsia" w:ascii="仿宋" w:hAnsi="仿宋" w:eastAsia="仿宋" w:cs="仿宋"/>
          <w:bCs/>
          <w:sz w:val="32"/>
          <w:szCs w:val="32"/>
        </w:rPr>
        <w:t>万元，其中</w:t>
      </w:r>
      <w:r>
        <w:rPr>
          <w:rFonts w:hint="eastAsia" w:ascii="仿宋" w:hAnsi="仿宋" w:eastAsia="仿宋" w:cs="仿宋"/>
          <w:bCs/>
          <w:sz w:val="32"/>
          <w:szCs w:val="32"/>
          <w:lang w:eastAsia="zh-CN"/>
        </w:rPr>
        <w:t>：</w:t>
      </w:r>
    </w:p>
    <w:p>
      <w:pPr>
        <w:spacing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rPr>
        <w:t>人员经费</w:t>
      </w:r>
      <w:r>
        <w:rPr>
          <w:rFonts w:hint="eastAsia" w:ascii="仿宋" w:hAnsi="仿宋" w:eastAsia="仿宋" w:cs="仿宋"/>
          <w:bCs/>
          <w:sz w:val="32"/>
          <w:szCs w:val="32"/>
          <w:lang w:val="en-US" w:eastAsia="zh-CN"/>
        </w:rPr>
        <w:t>2010.04万元：包括</w:t>
      </w:r>
      <w:r>
        <w:rPr>
          <w:rFonts w:hint="eastAsia" w:ascii="仿宋" w:hAnsi="仿宋" w:eastAsia="仿宋" w:cs="仿宋"/>
          <w:bCs/>
          <w:sz w:val="32"/>
          <w:szCs w:val="32"/>
        </w:rPr>
        <w:t>基本工资</w:t>
      </w:r>
      <w:r>
        <w:rPr>
          <w:rFonts w:hint="eastAsia" w:ascii="仿宋" w:hAnsi="仿宋" w:eastAsia="仿宋" w:cs="仿宋"/>
          <w:bCs/>
          <w:sz w:val="32"/>
          <w:szCs w:val="32"/>
          <w:lang w:val="en-US" w:eastAsia="zh-CN"/>
        </w:rPr>
        <w:t>523.84</w:t>
      </w:r>
      <w:r>
        <w:rPr>
          <w:rFonts w:hint="eastAsia" w:ascii="仿宋" w:hAnsi="仿宋" w:eastAsia="仿宋" w:cs="仿宋"/>
          <w:bCs/>
          <w:sz w:val="32"/>
          <w:szCs w:val="32"/>
          <w:highlight w:val="none"/>
        </w:rPr>
        <w:t>万</w:t>
      </w:r>
      <w:r>
        <w:rPr>
          <w:rFonts w:hint="eastAsia" w:ascii="仿宋" w:hAnsi="仿宋" w:eastAsia="仿宋" w:cs="仿宋"/>
          <w:bCs/>
          <w:sz w:val="32"/>
          <w:szCs w:val="32"/>
        </w:rPr>
        <w:t>元；</w:t>
      </w:r>
      <w:r>
        <w:rPr>
          <w:rFonts w:hint="eastAsia" w:ascii="仿宋" w:hAnsi="仿宋" w:eastAsia="仿宋" w:cs="仿宋"/>
          <w:bCs/>
          <w:sz w:val="32"/>
          <w:szCs w:val="32"/>
          <w:lang w:val="en-US" w:eastAsia="zh-CN"/>
        </w:rPr>
        <w:t>奖金408.86万元</w:t>
      </w:r>
      <w:r>
        <w:rPr>
          <w:rFonts w:hint="eastAsia" w:ascii="仿宋" w:hAnsi="仿宋" w:eastAsia="仿宋" w:cs="仿宋"/>
          <w:bCs/>
          <w:sz w:val="32"/>
          <w:szCs w:val="32"/>
        </w:rPr>
        <w:t>；</w:t>
      </w:r>
      <w:r>
        <w:rPr>
          <w:rFonts w:hint="eastAsia" w:ascii="仿宋" w:hAnsi="仿宋" w:eastAsia="仿宋" w:cs="仿宋"/>
          <w:bCs/>
          <w:sz w:val="32"/>
          <w:szCs w:val="32"/>
          <w:lang w:val="en-US" w:eastAsia="zh-CN"/>
        </w:rPr>
        <w:t>绩效工资213.87万元；</w:t>
      </w:r>
      <w:r>
        <w:rPr>
          <w:rFonts w:hint="eastAsia" w:ascii="仿宋" w:hAnsi="仿宋" w:eastAsia="仿宋" w:cs="仿宋"/>
          <w:bCs/>
          <w:sz w:val="32"/>
          <w:szCs w:val="32"/>
        </w:rPr>
        <w:t>机关事业单位基本养老保险缴费</w:t>
      </w:r>
      <w:r>
        <w:rPr>
          <w:rFonts w:hint="eastAsia" w:ascii="仿宋" w:hAnsi="仿宋" w:eastAsia="仿宋" w:cs="仿宋"/>
          <w:bCs/>
          <w:sz w:val="32"/>
          <w:szCs w:val="32"/>
          <w:lang w:val="en-US" w:eastAsia="zh-CN"/>
        </w:rPr>
        <w:t>114.59万元；职工基本医疗保险缴费60.98万元；其他社会保障缴费11.96万元；住房公积金117.64万元；医疗费10.95万元；其他工资福利支出86.84</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 xml:space="preserve">抚恤金8.56万元；生活补助442.25万元；医疗费补助1.92万元；助学金0.46万元；其他对个人和家庭的补助7.30万元。 </w:t>
      </w:r>
    </w:p>
    <w:p>
      <w:pPr>
        <w:spacing w:line="560" w:lineRule="exact"/>
        <w:ind w:firstLine="640" w:firstLineChars="200"/>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sz w:val="32"/>
          <w:szCs w:val="32"/>
        </w:rPr>
        <w:t>公用经费</w:t>
      </w:r>
      <w:r>
        <w:rPr>
          <w:rFonts w:hint="eastAsia" w:ascii="仿宋" w:hAnsi="仿宋" w:eastAsia="仿宋" w:cs="仿宋"/>
          <w:b w:val="0"/>
          <w:bCs/>
          <w:sz w:val="32"/>
          <w:szCs w:val="32"/>
          <w:lang w:val="en-US" w:eastAsia="zh-CN"/>
        </w:rPr>
        <w:t>306.37</w:t>
      </w:r>
      <w:r>
        <w:rPr>
          <w:rFonts w:hint="eastAsia" w:ascii="仿宋" w:hAnsi="仿宋" w:eastAsia="仿宋" w:cs="仿宋"/>
          <w:b w:val="0"/>
          <w:bCs/>
          <w:sz w:val="32"/>
          <w:szCs w:val="32"/>
        </w:rPr>
        <w:t>万元</w:t>
      </w:r>
      <w:r>
        <w:rPr>
          <w:rFonts w:hint="eastAsia" w:ascii="仿宋" w:hAnsi="仿宋" w:eastAsia="仿宋" w:cs="仿宋"/>
          <w:b w:val="0"/>
          <w:bCs/>
          <w:sz w:val="32"/>
          <w:szCs w:val="32"/>
          <w:lang w:eastAsia="zh-CN"/>
        </w:rPr>
        <w:t>：</w:t>
      </w:r>
      <w:r>
        <w:rPr>
          <w:rFonts w:hint="eastAsia" w:ascii="仿宋" w:hAnsi="仿宋" w:eastAsia="仿宋" w:cs="仿宋"/>
          <w:bCs/>
          <w:sz w:val="32"/>
          <w:szCs w:val="32"/>
          <w:lang w:val="en-US" w:eastAsia="zh-CN"/>
        </w:rPr>
        <w:t>包括</w:t>
      </w:r>
      <w:r>
        <w:rPr>
          <w:rFonts w:hint="eastAsia" w:ascii="仿宋" w:hAnsi="仿宋" w:eastAsia="仿宋" w:cs="仿宋"/>
          <w:bCs/>
          <w:sz w:val="32"/>
          <w:szCs w:val="32"/>
        </w:rPr>
        <w:t>办公费</w:t>
      </w:r>
      <w:r>
        <w:rPr>
          <w:rFonts w:hint="eastAsia" w:ascii="仿宋" w:hAnsi="仿宋" w:eastAsia="仿宋" w:cs="仿宋"/>
          <w:bCs/>
          <w:sz w:val="32"/>
          <w:szCs w:val="32"/>
          <w:lang w:val="en-US" w:eastAsia="zh-CN"/>
        </w:rPr>
        <w:t>11.87</w:t>
      </w:r>
      <w:r>
        <w:rPr>
          <w:rFonts w:hint="eastAsia" w:ascii="仿宋" w:hAnsi="仿宋" w:eastAsia="仿宋" w:cs="仿宋"/>
          <w:bCs/>
          <w:sz w:val="32"/>
          <w:szCs w:val="32"/>
        </w:rPr>
        <w:t>万元；印刷费</w:t>
      </w:r>
      <w:r>
        <w:rPr>
          <w:rFonts w:hint="eastAsia" w:ascii="仿宋" w:hAnsi="仿宋" w:eastAsia="仿宋" w:cs="仿宋"/>
          <w:bCs/>
          <w:sz w:val="32"/>
          <w:szCs w:val="32"/>
          <w:lang w:val="en-US" w:eastAsia="zh-CN"/>
        </w:rPr>
        <w:t>2.26</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手续费0.02万元；</w:t>
      </w:r>
      <w:r>
        <w:rPr>
          <w:rFonts w:hint="eastAsia" w:ascii="仿宋" w:hAnsi="仿宋" w:eastAsia="仿宋" w:cs="仿宋"/>
          <w:bCs/>
          <w:sz w:val="32"/>
          <w:szCs w:val="32"/>
        </w:rPr>
        <w:t>水费</w:t>
      </w:r>
      <w:r>
        <w:rPr>
          <w:rFonts w:hint="eastAsia" w:ascii="仿宋" w:hAnsi="仿宋" w:eastAsia="仿宋" w:cs="仿宋"/>
          <w:bCs/>
          <w:sz w:val="32"/>
          <w:szCs w:val="32"/>
          <w:lang w:val="en-US" w:eastAsia="zh-CN"/>
        </w:rPr>
        <w:t>4.59</w:t>
      </w:r>
      <w:r>
        <w:rPr>
          <w:rFonts w:hint="eastAsia" w:ascii="仿宋" w:hAnsi="仿宋" w:eastAsia="仿宋" w:cs="仿宋"/>
          <w:bCs/>
          <w:sz w:val="32"/>
          <w:szCs w:val="32"/>
        </w:rPr>
        <w:t>万元；电费</w:t>
      </w:r>
      <w:r>
        <w:rPr>
          <w:rFonts w:hint="eastAsia" w:ascii="仿宋" w:hAnsi="仿宋" w:eastAsia="仿宋" w:cs="仿宋"/>
          <w:bCs/>
          <w:sz w:val="32"/>
          <w:szCs w:val="32"/>
          <w:lang w:val="en-US" w:eastAsia="zh-CN"/>
        </w:rPr>
        <w:t>9.38</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邮电费0.1万元；</w:t>
      </w:r>
      <w:r>
        <w:rPr>
          <w:rFonts w:hint="eastAsia" w:ascii="仿宋" w:hAnsi="仿宋" w:eastAsia="仿宋" w:cs="仿宋"/>
          <w:bCs/>
          <w:sz w:val="32"/>
          <w:szCs w:val="32"/>
        </w:rPr>
        <w:t xml:space="preserve"> 物业管理费</w:t>
      </w:r>
      <w:r>
        <w:rPr>
          <w:rFonts w:hint="eastAsia" w:ascii="仿宋" w:hAnsi="仿宋" w:eastAsia="仿宋" w:cs="仿宋"/>
          <w:bCs/>
          <w:sz w:val="32"/>
          <w:szCs w:val="32"/>
          <w:lang w:val="en-US" w:eastAsia="zh-CN"/>
        </w:rPr>
        <w:t>26.67万元；差旅费0.02万元；</w:t>
      </w:r>
      <w:r>
        <w:rPr>
          <w:rFonts w:hint="eastAsia" w:ascii="仿宋" w:hAnsi="仿宋" w:eastAsia="仿宋" w:cs="仿宋"/>
          <w:bCs/>
          <w:sz w:val="32"/>
          <w:szCs w:val="32"/>
        </w:rPr>
        <w:t>维修</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护）</w:t>
      </w:r>
      <w:r>
        <w:rPr>
          <w:rFonts w:hint="eastAsia" w:ascii="仿宋" w:hAnsi="仿宋" w:eastAsia="仿宋" w:cs="仿宋"/>
          <w:bCs/>
          <w:sz w:val="32"/>
          <w:szCs w:val="32"/>
        </w:rPr>
        <w:t>费</w:t>
      </w:r>
      <w:r>
        <w:rPr>
          <w:rFonts w:hint="eastAsia" w:ascii="仿宋" w:hAnsi="仿宋" w:eastAsia="仿宋" w:cs="仿宋"/>
          <w:bCs/>
          <w:sz w:val="32"/>
          <w:szCs w:val="32"/>
          <w:lang w:val="en-US" w:eastAsia="zh-CN"/>
        </w:rPr>
        <w:t>44.06</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租赁费1.95万元；</w:t>
      </w:r>
      <w:r>
        <w:rPr>
          <w:rFonts w:hint="eastAsia" w:ascii="仿宋" w:hAnsi="仿宋" w:eastAsia="仿宋" w:cs="仿宋"/>
          <w:bCs/>
          <w:sz w:val="32"/>
          <w:szCs w:val="32"/>
        </w:rPr>
        <w:t>培训费</w:t>
      </w:r>
      <w:r>
        <w:rPr>
          <w:rFonts w:hint="eastAsia" w:ascii="仿宋" w:hAnsi="仿宋" w:eastAsia="仿宋" w:cs="仿宋"/>
          <w:bCs/>
          <w:sz w:val="32"/>
          <w:szCs w:val="32"/>
          <w:lang w:val="en-US" w:eastAsia="zh-CN"/>
        </w:rPr>
        <w:t>12.93</w:t>
      </w:r>
      <w:r>
        <w:rPr>
          <w:rFonts w:hint="eastAsia" w:ascii="仿宋" w:hAnsi="仿宋" w:eastAsia="仿宋" w:cs="仿宋"/>
          <w:bCs/>
          <w:sz w:val="32"/>
          <w:szCs w:val="32"/>
        </w:rPr>
        <w:t>万元；专用材料费</w:t>
      </w:r>
      <w:r>
        <w:rPr>
          <w:rFonts w:hint="eastAsia" w:ascii="仿宋" w:hAnsi="仿宋" w:eastAsia="仿宋" w:cs="仿宋"/>
          <w:bCs/>
          <w:sz w:val="32"/>
          <w:szCs w:val="32"/>
          <w:lang w:val="en-US" w:eastAsia="zh-CN"/>
        </w:rPr>
        <w:t>15.96</w:t>
      </w:r>
      <w:r>
        <w:rPr>
          <w:rFonts w:hint="eastAsia" w:ascii="仿宋" w:hAnsi="仿宋" w:eastAsia="仿宋" w:cs="仿宋"/>
          <w:bCs/>
          <w:sz w:val="32"/>
          <w:szCs w:val="32"/>
        </w:rPr>
        <w:t>万元；劳务费</w:t>
      </w:r>
      <w:r>
        <w:rPr>
          <w:rFonts w:hint="eastAsia" w:ascii="仿宋" w:hAnsi="仿宋" w:eastAsia="仿宋" w:cs="仿宋"/>
          <w:bCs/>
          <w:sz w:val="32"/>
          <w:szCs w:val="32"/>
          <w:lang w:val="en-US" w:eastAsia="zh-CN"/>
        </w:rPr>
        <w:t>94.48</w:t>
      </w:r>
      <w:r>
        <w:rPr>
          <w:rFonts w:hint="eastAsia" w:ascii="仿宋" w:hAnsi="仿宋" w:eastAsia="仿宋" w:cs="仿宋"/>
          <w:bCs/>
          <w:sz w:val="32"/>
          <w:szCs w:val="32"/>
        </w:rPr>
        <w:t>万元；工会经费</w:t>
      </w:r>
      <w:r>
        <w:rPr>
          <w:rFonts w:hint="eastAsia" w:ascii="仿宋" w:hAnsi="仿宋" w:eastAsia="仿宋" w:cs="仿宋"/>
          <w:bCs/>
          <w:sz w:val="32"/>
          <w:szCs w:val="32"/>
          <w:lang w:val="en-US" w:eastAsia="zh-CN"/>
        </w:rPr>
        <w:t>32.78</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福利费17.16万元；其他交通费用2.50万元；</w:t>
      </w:r>
      <w:r>
        <w:rPr>
          <w:rFonts w:hint="eastAsia" w:ascii="仿宋" w:hAnsi="仿宋" w:eastAsia="仿宋" w:cs="仿宋"/>
          <w:bCs/>
          <w:sz w:val="32"/>
          <w:szCs w:val="32"/>
        </w:rPr>
        <w:t>其他商品和服务支出</w:t>
      </w:r>
      <w:r>
        <w:rPr>
          <w:rFonts w:hint="eastAsia" w:ascii="仿宋" w:hAnsi="仿宋" w:eastAsia="仿宋" w:cs="仿宋"/>
          <w:bCs/>
          <w:sz w:val="32"/>
          <w:szCs w:val="32"/>
          <w:lang w:val="en-US" w:eastAsia="zh-CN"/>
        </w:rPr>
        <w:t>15.61万元；办公设备购置14.04</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ind w:left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项目</w:t>
      </w:r>
      <w:r>
        <w:rPr>
          <w:rFonts w:hint="eastAsia" w:ascii="仿宋" w:hAnsi="仿宋" w:eastAsia="仿宋" w:cs="仿宋"/>
          <w:bCs/>
          <w:sz w:val="32"/>
          <w:szCs w:val="32"/>
        </w:rPr>
        <w:t>支出</w:t>
      </w:r>
      <w:r>
        <w:rPr>
          <w:rFonts w:hint="eastAsia" w:ascii="仿宋" w:hAnsi="仿宋" w:eastAsia="仿宋" w:cs="仿宋"/>
          <w:bCs/>
          <w:sz w:val="32"/>
          <w:szCs w:val="32"/>
          <w:lang w:val="en-US" w:eastAsia="zh-CN"/>
        </w:rPr>
        <w:t>0万元</w:t>
      </w:r>
      <w:r>
        <w:rPr>
          <w:rFonts w:hint="eastAsia" w:ascii="仿宋" w:hAnsi="仿宋" w:eastAsia="仿宋" w:cs="仿宋"/>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政府性基金预算支出0万元。</w:t>
      </w:r>
    </w:p>
    <w:p>
      <w:pPr>
        <w:keepNext w:val="0"/>
        <w:keepLines w:val="0"/>
        <w:pageBreakBefore w:val="0"/>
        <w:widowControl w:val="0"/>
        <w:numPr>
          <w:ilvl w:val="0"/>
          <w:numId w:val="5"/>
        </w:numPr>
        <w:kinsoku/>
        <w:wordWrap/>
        <w:overflowPunct/>
        <w:topLinePunct w:val="0"/>
        <w:autoSpaceDE/>
        <w:autoSpaceDN/>
        <w:bidi w:val="0"/>
        <w:adjustRightInd/>
        <w:snapToGrid/>
        <w:ind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国有资本经营预算支出0万元</w:t>
      </w:r>
      <w:r>
        <w:rPr>
          <w:rFonts w:hint="eastAsia" w:ascii="仿宋" w:hAnsi="仿宋" w:eastAsia="仿宋" w:cs="仿宋"/>
          <w:bCs/>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社会保险基金预算支出0万元。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2022年，岳纸学校在楼区教育局的正确领导下，在全体师生的共同努力下，各项工作迈上了一个新的台阶，学校被区教育局评为“2022年度初中教育教学质量先进单位”。</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（一）产出指标完成情况分析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1、数量指标</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围绕喜迎“二十大主题，筑梦向未来 ”、“学习二十大，永远跟党走”等主题开展了16次志愿服务、党史诵读、知识讲座等不同形式的主题活动和8次文明集体、先进个人评比活动；</w:t>
      </w:r>
      <w:r>
        <w:rPr>
          <w:rFonts w:hint="eastAsia" w:ascii="仿宋_GB2312" w:hAnsi="仿宋" w:eastAsia="仿宋_GB2312" w:cs="仿宋"/>
          <w:sz w:val="32"/>
          <w:szCs w:val="32"/>
        </w:rPr>
        <w:t>学校和明德云携手，</w:t>
      </w:r>
      <w:r>
        <w:rPr>
          <w:rFonts w:hint="eastAsia" w:ascii="仿宋_GB2312" w:hAnsi="仿宋" w:eastAsia="仿宋_GB2312" w:cs="仿宋"/>
          <w:sz w:val="32"/>
          <w:szCs w:val="32"/>
          <w:lang w:eastAsia="zh-CN"/>
        </w:rPr>
        <w:t>搭建线上培训大舞台</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全校教师人均学习超过</w:t>
      </w:r>
      <w:r>
        <w:rPr>
          <w:rFonts w:hint="eastAsia" w:ascii="仿宋_GB2312" w:hAnsi="仿宋" w:eastAsia="仿宋_GB2312" w:cs="仿宋"/>
          <w:sz w:val="32"/>
          <w:szCs w:val="32"/>
          <w:lang w:val="en-US" w:eastAsia="zh-CN"/>
        </w:rPr>
        <w:t>10堂课；狠抓教学常规，全年开展了六次教学常规检查，每次检查由校长带头，行政参与，有检查记录，有检查讲评。全年开展了中老年教师示范课活动、青年教师竞赛课活动、新教师汇报课活动，做到了人人上一堂公开课；扎实开展心理健康教育活动。学校新建了心理咨询室，按要求开设了心理健康教育课，为了将心理健康教育落到实处，学校购买了校外专业团队的服务，由心理专家对全校学生心理健康进行了一次筛查，对筛查出有严重心理问题的孩子，学校领导和心理专家一起跟家长沟通，达成共识，让孩子尽快到医院进行治疗，心理专家每周定期来校开展心理团辅和个辅。</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2、质量指标</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我们学校全体教师认真贯彻“双减”政策，坚持以学生为本，着眼学生的身心健康成长，保障学生的休息权利，让学生的学习回归学校，我们一直在努力践行。学校经常性地对师生进行多种形式的安全教育和健康培训，安全教育做到了日日讲、周周讲、月月讲。认真组织学生参加了各类安全平台的学习，参与率和完成率都达到100%，并得到区教育局表彰；“平安校园”知识宣传覆盖率100%；教学公开课覆盖率也达到了100%。</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3、时效指标</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教育部在重点工作中提出要健全教师工资待遇保障长效机制并明确要求各地要加强省级统筹，保障教师工资及时足额发放到位，本校及时发放教职工工资待遇。</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4、成本指标</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全年运行经费开支2412.30万元。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（二）效益指标完成情况分析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1、经济效益（不适用）。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2、社会效益</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优化教育教学条件，提高学校好评度，减轻贫困家庭的经济负担，确保贫困学子顺利完成学业。</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3、生态效益</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培养学生的生态环保意识100%。</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4、可持续影响</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教育事业可持续发展。</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5、社会公众满意度</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教职工满意度98%，家长满意度95%，学生满意度达98%。</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1、预算编制的合理性需要提高，预算执行力度还要进一步加强，资金拨付及时性需进一步提高。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2、对绩效评价工作业务还不十分熟悉，没有专门的绩效评价部门和人员，工作开展有难度。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w:t>
      </w:r>
    </w:p>
    <w:p>
      <w:pPr>
        <w:keepNext w:val="0"/>
        <w:keepLines w:val="0"/>
        <w:pageBreakBefore w:val="0"/>
        <w:widowControl w:val="0"/>
        <w:numPr>
          <w:ilvl w:val="0"/>
          <w:numId w:val="6"/>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0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highlight w:val="none"/>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7"/>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Theme="majorEastAsia" w:hAnsiTheme="majorEastAsia" w:eastAsiaTheme="majorEastAsia" w:cstheme="majorEastAsia"/>
                <w:color w:val="000000" w:themeColor="text1"/>
                <w:spacing w:val="0"/>
                <w:sz w:val="2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2"/>
                <w:sz w:val="21"/>
                <w:szCs w:val="21"/>
                <w:lang w:val="en-US" w:eastAsia="zh-CN"/>
                <w14:textFill>
                  <w14:solidFill>
                    <w14:schemeClr w14:val="tx1"/>
                  </w14:solidFill>
                </w14:textFill>
              </w:rPr>
              <w:t>/</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绩</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效</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指</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asciiTheme="majorEastAsia" w:hAnsiTheme="majorEastAsia" w:eastAsiaTheme="majorEastAsia" w:cstheme="majorEastAsia"/>
                <w:color w:val="000000" w:themeColor="text1"/>
                <w:spacing w:val="0"/>
                <w:sz w:val="2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Theme="majorEastAsia" w:hAnsiTheme="majorEastAsia" w:eastAsiaTheme="majorEastAsia" w:cstheme="majorEastAsia"/>
                <w:color w:val="000000" w:themeColor="text1"/>
                <w:spacing w:val="0"/>
                <w:sz w:val="2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4"/>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98</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99F07"/>
    <w:multiLevelType w:val="singleLevel"/>
    <w:tmpl w:val="8E399F07"/>
    <w:lvl w:ilvl="0" w:tentative="0">
      <w:start w:val="1"/>
      <w:numFmt w:val="chineseCounting"/>
      <w:suff w:val="nothing"/>
      <w:lvlText w:val="%1、"/>
      <w:lvlJc w:val="left"/>
      <w:rPr>
        <w:rFonts w:hint="eastAsia"/>
      </w:rPr>
    </w:lvl>
  </w:abstractNum>
  <w:abstractNum w:abstractNumId="1">
    <w:nsid w:val="9C9D2929"/>
    <w:multiLevelType w:val="singleLevel"/>
    <w:tmpl w:val="9C9D2929"/>
    <w:lvl w:ilvl="0" w:tentative="0">
      <w:start w:val="1"/>
      <w:numFmt w:val="decimal"/>
      <w:suff w:val="nothing"/>
      <w:lvlText w:val="%1、"/>
      <w:lvlJc w:val="left"/>
    </w:lvl>
  </w:abstractNum>
  <w:abstractNum w:abstractNumId="2">
    <w:nsid w:val="0C6AFA04"/>
    <w:multiLevelType w:val="singleLevel"/>
    <w:tmpl w:val="0C6AFA04"/>
    <w:lvl w:ilvl="0" w:tentative="0">
      <w:start w:val="3"/>
      <w:numFmt w:val="chineseCounting"/>
      <w:suff w:val="nothing"/>
      <w:lvlText w:val="（%1）"/>
      <w:lvlJc w:val="left"/>
      <w:rPr>
        <w:rFonts w:hint="eastAsia"/>
      </w:rPr>
    </w:lvl>
  </w:abstractNum>
  <w:abstractNum w:abstractNumId="3">
    <w:nsid w:val="50981543"/>
    <w:multiLevelType w:val="singleLevel"/>
    <w:tmpl w:val="50981543"/>
    <w:lvl w:ilvl="0" w:tentative="0">
      <w:start w:val="9"/>
      <w:numFmt w:val="chineseCounting"/>
      <w:suff w:val="nothing"/>
      <w:lvlText w:val="%1、"/>
      <w:lvlJc w:val="left"/>
      <w:rPr>
        <w:rFonts w:hint="eastAsia"/>
      </w:rPr>
    </w:lvl>
  </w:abstractNum>
  <w:abstractNum w:abstractNumId="4">
    <w:nsid w:val="6371B011"/>
    <w:multiLevelType w:val="singleLevel"/>
    <w:tmpl w:val="6371B011"/>
    <w:lvl w:ilvl="0" w:tentative="0">
      <w:start w:val="4"/>
      <w:numFmt w:val="chineseCounting"/>
      <w:suff w:val="nothing"/>
      <w:lvlText w:val="%1、"/>
      <w:lvlJc w:val="left"/>
      <w:rPr>
        <w:rFonts w:hint="eastAsia"/>
      </w:rPr>
    </w:lvl>
  </w:abstractNum>
  <w:abstractNum w:abstractNumId="5">
    <w:nsid w:val="7B9F15B7"/>
    <w:multiLevelType w:val="singleLevel"/>
    <w:tmpl w:val="7B9F15B7"/>
    <w:lvl w:ilvl="0" w:tentative="0">
      <w:start w:val="2"/>
      <w:numFmt w:val="chineseCounting"/>
      <w:lvlText w:val="(%1)"/>
      <w:lvlJc w:val="left"/>
      <w:pPr>
        <w:tabs>
          <w:tab w:val="left" w:pos="312"/>
        </w:tabs>
      </w:pPr>
      <w:rPr>
        <w:rFonts w:hint="eastAsia"/>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MjVlYjI5ODEyZDE5ZmFjYmIxYjdjNjllM2EzMTk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3A24"/>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A0308"/>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5D7001"/>
    <w:rsid w:val="0E8648D6"/>
    <w:rsid w:val="0E8C08DC"/>
    <w:rsid w:val="0E8E43C0"/>
    <w:rsid w:val="0E964CBE"/>
    <w:rsid w:val="0EB05323"/>
    <w:rsid w:val="0EBE40CB"/>
    <w:rsid w:val="0EC36A56"/>
    <w:rsid w:val="0EC37B39"/>
    <w:rsid w:val="0EC62499"/>
    <w:rsid w:val="0ECE4E6F"/>
    <w:rsid w:val="0EDA5C56"/>
    <w:rsid w:val="0EDB3003"/>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CB2D93"/>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514CE2"/>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5F6FD4"/>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BC0D82"/>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394432"/>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5E47B5"/>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3502A8"/>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56C27"/>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4D18DA"/>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982983"/>
    <w:rsid w:val="33A8285D"/>
    <w:rsid w:val="33AC1E29"/>
    <w:rsid w:val="33B17041"/>
    <w:rsid w:val="33B202F3"/>
    <w:rsid w:val="33B20F64"/>
    <w:rsid w:val="33B52337"/>
    <w:rsid w:val="33D07BDB"/>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07460"/>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6C1E2F"/>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C54BF9"/>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DE783D"/>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1F010C"/>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00635"/>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7563EA"/>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1C244F"/>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CE7A76"/>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8781F"/>
    <w:rsid w:val="5DF974C4"/>
    <w:rsid w:val="5E150E16"/>
    <w:rsid w:val="5E156702"/>
    <w:rsid w:val="5E2C3CE8"/>
    <w:rsid w:val="5E480DBB"/>
    <w:rsid w:val="5E532C32"/>
    <w:rsid w:val="5E5D6C2B"/>
    <w:rsid w:val="5E6B78B9"/>
    <w:rsid w:val="5E72530D"/>
    <w:rsid w:val="5E7B3471"/>
    <w:rsid w:val="5E811840"/>
    <w:rsid w:val="5EAC620C"/>
    <w:rsid w:val="5EB56E43"/>
    <w:rsid w:val="5EDB6E5E"/>
    <w:rsid w:val="5F050603"/>
    <w:rsid w:val="5F0F5BF5"/>
    <w:rsid w:val="5F1070E5"/>
    <w:rsid w:val="5F137093"/>
    <w:rsid w:val="5F475DFB"/>
    <w:rsid w:val="5F4A6912"/>
    <w:rsid w:val="5F5D07B4"/>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7F273F"/>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3FB5BED"/>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52FFD"/>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0E750C"/>
    <w:rsid w:val="751D43A6"/>
    <w:rsid w:val="75453AE1"/>
    <w:rsid w:val="75573AC9"/>
    <w:rsid w:val="75595449"/>
    <w:rsid w:val="758B283A"/>
    <w:rsid w:val="75BD313A"/>
    <w:rsid w:val="75BF6D3D"/>
    <w:rsid w:val="75DC1EF4"/>
    <w:rsid w:val="75E50837"/>
    <w:rsid w:val="75EF5520"/>
    <w:rsid w:val="75F63713"/>
    <w:rsid w:val="7611624D"/>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2686D"/>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21113"/>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2D65BB"/>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C963A8"/>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4692</Words>
  <Characters>5175</Characters>
  <Lines>0</Lines>
  <Paragraphs>0</Paragraphs>
  <TotalTime>2</TotalTime>
  <ScaleCrop>false</ScaleCrop>
  <LinksUpToDate>false</LinksUpToDate>
  <CharactersWithSpaces>5361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一颗糖</cp:lastModifiedBy>
  <cp:lastPrinted>2023-06-23T03:04:00Z</cp:lastPrinted>
  <dcterms:modified xsi:type="dcterms:W3CDTF">2024-07-04T03:50:58Z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