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岳阳市岳阳楼区投资促进事务服务中心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岳阳市岳阳楼区投资促进事务服务中心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96.32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目标1：全区续建和新进内资项目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协议引资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435.5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亿元，到位资金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71.4亿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元。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目标2：更新招商引资项目库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目标3：编印《岳阳楼区投资指南》、《岳阳楼区重点招商项目手册》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接待客商考察投资项目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高质量完成招商引资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高质量完成电商产业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发展会员企业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保证机构正常运转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服务水平提高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经费当年下达及时率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经费当年下达比例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年底前完成其他各项工作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各项经费控制在预算内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项目支出是否符合国家或部门相关标准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按年初预算控制成本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招商引资引进企业增加税收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改善营商环境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资金运行安全情况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客商投资满意度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客商满意度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投资促进事务中心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2022年度岳阳楼区投资促进事务中心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pStyle w:val="5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现有人数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人。我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纳入20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</w:rPr>
        <w:t>整体支出规模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范围的只有岳阳楼区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投促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整体支出包括基本支出和项目支出。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2022年，我局公共财政预算支出共计75.64万元，其中：基本支出75.64万元，主要包括工资福利支出50.86万元、一般商品和服务支出24.78万元。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项目支出为0.00万元。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本单位无政府性基金预算支出。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本单位无社会保险基金预算支出。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结归纳本单位“四本预算”支出的绩效目标完成情况，实现产出和取得效益的情况。围绕单位职责、行业发展规划，以预算资金管理为主线，总结单位资产管理和开展业务情况，从运行成本、管理效率、履职效能、社会效应、可持续发展能力和服务对象满意度等方面，衡量单位整体及核心业务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一是预算管理制度不够健全，相应的管理制度没有得到有效执行；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二是资产管理不够规范，管理制度未得到有效执行，存在遗留问题；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三是预算编制不够合理，一般预算经费较少，存在资金缺口。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一是完善相关管理制度，强化行政管理职能，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确保制度贯彻落实；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二是加强资产管理，尽量做到实物与账一一对应；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三是加强预算管理，定期做好预算执行情况分析。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1.对绩效自评工作进行自查，评价结果将与预算安排相结合应用。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2.及时反馈整改。及时向区财政局反馈绩效自评工作开展情况、发现的问题及绩效自评结果，针对绩效自评中发现的问题制定切实可行的整改措施并落实到位。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全面信息公开。区财政局组织专家对单位绩效自评工作质量进行评审并通过后，除涉密信息外，单位要在2023年6月30日前将绩效自评报告在岳阳楼区政府门户网站政务公开&gt;重点领域&gt;财政资金&gt;预算绩效管理专栏中公开，做到“非涉密全公开”常态化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1CEA3"/>
    <w:multiLevelType w:val="singleLevel"/>
    <w:tmpl w:val="DD81CEA3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019FA46C"/>
    <w:multiLevelType w:val="singleLevel"/>
    <w:tmpl w:val="019FA4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150B5F"/>
    <w:multiLevelType w:val="singleLevel"/>
    <w:tmpl w:val="7F150B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F52E0B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E82C8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8E68BA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8C7710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D3DDA"/>
    <w:rsid w:val="306F339C"/>
    <w:rsid w:val="30762710"/>
    <w:rsid w:val="30814CF1"/>
    <w:rsid w:val="308E4163"/>
    <w:rsid w:val="30C12E6F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B04D9C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26140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CA0ED9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AE79B4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948D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AF20DB4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1C7C81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1A5C08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9D2E56"/>
    <w:rsid w:val="59A11ED6"/>
    <w:rsid w:val="59AB0DFC"/>
    <w:rsid w:val="59C1557F"/>
    <w:rsid w:val="59C8615E"/>
    <w:rsid w:val="59E771C2"/>
    <w:rsid w:val="59E84659"/>
    <w:rsid w:val="59FF2575"/>
    <w:rsid w:val="5A1D3D5C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AF4E14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343F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B1F10"/>
    <w:rsid w:val="6D0D25B8"/>
    <w:rsid w:val="6D102687"/>
    <w:rsid w:val="6D490A6B"/>
    <w:rsid w:val="6D582A6D"/>
    <w:rsid w:val="6D604FD1"/>
    <w:rsid w:val="6D635FBA"/>
    <w:rsid w:val="6D6534EB"/>
    <w:rsid w:val="6D6C0EA8"/>
    <w:rsid w:val="6D732F9C"/>
    <w:rsid w:val="6D8B6DD7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B84B65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C85F7E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2771</Words>
  <Characters>3063</Characters>
  <Lines>0</Lines>
  <Paragraphs>0</Paragraphs>
  <TotalTime>6</TotalTime>
  <ScaleCrop>false</ScaleCrop>
  <LinksUpToDate>false</LinksUpToDate>
  <CharactersWithSpaces>3186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2023-05-26T08:11:00Z</cp:lastPrinted>
  <dcterms:modified xsi:type="dcterms:W3CDTF">2024-06-26T13:07:04Z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D8BC8FDDF42D46EC95072AC858C3AB30_13</vt:lpwstr>
  </property>
</Properties>
</file>