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28E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1B46DE29">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w:t>
      </w:r>
      <w:bookmarkStart w:id="0" w:name="_GoBack"/>
      <w:bookmarkEnd w:id="0"/>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价基础数据表</w:t>
      </w:r>
    </w:p>
    <w:p w14:paraId="37DA0178">
      <w:pPr>
        <w:spacing w:line="115" w:lineRule="exact"/>
        <w:rPr>
          <w:color w:val="000000" w:themeColor="text1"/>
          <w14:textFill>
            <w14:solidFill>
              <w14:schemeClr w14:val="tx1"/>
            </w14:solidFill>
          </w14:textFill>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5D6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3850" w:type="dxa"/>
            <w:tcBorders>
              <w:bottom w:val="nil"/>
            </w:tcBorders>
            <w:noWrap w:val="0"/>
            <w:vAlign w:val="center"/>
          </w:tcPr>
          <w:p w14:paraId="7B940D3C">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1A2933B5">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岳阳市岳阳楼区红日学校</w:t>
            </w:r>
          </w:p>
        </w:tc>
      </w:tr>
      <w:tr w14:paraId="75009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AD2D88E">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39DAAAF2">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3D785307">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59C7AD7D">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40928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20EC44E">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72DB4A4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41</w:t>
            </w:r>
          </w:p>
        </w:tc>
        <w:tc>
          <w:tcPr>
            <w:tcW w:w="2325" w:type="dxa"/>
            <w:gridSpan w:val="2"/>
            <w:noWrap w:val="0"/>
            <w:vAlign w:val="top"/>
          </w:tcPr>
          <w:p w14:paraId="2F85FAC8">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41</w:t>
            </w:r>
          </w:p>
        </w:tc>
        <w:tc>
          <w:tcPr>
            <w:tcW w:w="1679" w:type="dxa"/>
            <w:gridSpan w:val="2"/>
            <w:noWrap w:val="0"/>
            <w:vAlign w:val="top"/>
          </w:tcPr>
          <w:p w14:paraId="62FAF76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7CA3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5696F490">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24F53639">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3C2707A6">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30F77BB0">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1F6AE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98C5F5A">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46ACB6BF">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0C39C777">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275B9B0D">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635C6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0B8317F">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51BD1738">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14:paraId="16F90986">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1CBFE5E8">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3248E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9E646B5">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09876C6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6E7FD5B7">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0495B01B">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1A594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26F6A77">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7032253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484D3CE0">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4BF7FB5D">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3AE81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01AB730">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61DD26D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19A8453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74F05CF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657C9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386A4E9">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73283EE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7598E65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1CAF51F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50423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F14D93B">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52ABB26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3D5C751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4B91AE03">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4382D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078F78D">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5773E027">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6BD2490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4DAE66C2">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031E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F253A00">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6DC4A2E1">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7B52599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7B694C95">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7BBAF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6FF0D84">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1F8D174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1876F4C7">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6AF76E5C">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739F9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3850" w:type="dxa"/>
            <w:noWrap w:val="0"/>
            <w:vAlign w:val="top"/>
          </w:tcPr>
          <w:p w14:paraId="2246BC0F">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0DB6EBD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6F2B807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2C1D34C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3182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53AB8AD">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041586BD">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10E9FCE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7A7A2688">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71C4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F6760B9">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1246CDB5">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284ABE75">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noWrap w:val="0"/>
            <w:vAlign w:val="top"/>
          </w:tcPr>
          <w:p w14:paraId="2DE5D8F7">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14:paraId="2BAEA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314F3B7">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12B227FF">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151.76</w:t>
            </w:r>
          </w:p>
        </w:tc>
        <w:tc>
          <w:tcPr>
            <w:tcW w:w="2325" w:type="dxa"/>
            <w:gridSpan w:val="2"/>
            <w:noWrap w:val="0"/>
            <w:vAlign w:val="top"/>
          </w:tcPr>
          <w:p w14:paraId="5281941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52.33</w:t>
            </w:r>
          </w:p>
        </w:tc>
        <w:tc>
          <w:tcPr>
            <w:tcW w:w="1679" w:type="dxa"/>
            <w:gridSpan w:val="2"/>
            <w:noWrap w:val="0"/>
            <w:vAlign w:val="top"/>
          </w:tcPr>
          <w:p w14:paraId="0011089F">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92.96</w:t>
            </w:r>
          </w:p>
        </w:tc>
      </w:tr>
      <w:tr w14:paraId="59014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2E8238D">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38FB853F">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4.65</w:t>
            </w:r>
          </w:p>
        </w:tc>
        <w:tc>
          <w:tcPr>
            <w:tcW w:w="2325" w:type="dxa"/>
            <w:gridSpan w:val="2"/>
            <w:noWrap w:val="0"/>
            <w:vAlign w:val="top"/>
          </w:tcPr>
          <w:p w14:paraId="4E1B375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15.00</w:t>
            </w:r>
          </w:p>
        </w:tc>
        <w:tc>
          <w:tcPr>
            <w:tcW w:w="1679" w:type="dxa"/>
            <w:gridSpan w:val="2"/>
            <w:noWrap w:val="0"/>
            <w:vAlign w:val="top"/>
          </w:tcPr>
          <w:p w14:paraId="252DA11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8.00</w:t>
            </w:r>
          </w:p>
        </w:tc>
      </w:tr>
      <w:tr w14:paraId="1ED98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8C0E9A5">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007A755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5.95</w:t>
            </w:r>
          </w:p>
        </w:tc>
        <w:tc>
          <w:tcPr>
            <w:tcW w:w="2325" w:type="dxa"/>
            <w:gridSpan w:val="2"/>
            <w:noWrap w:val="0"/>
            <w:vAlign w:val="top"/>
          </w:tcPr>
          <w:p w14:paraId="730537B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5.10</w:t>
            </w:r>
          </w:p>
        </w:tc>
        <w:tc>
          <w:tcPr>
            <w:tcW w:w="1679" w:type="dxa"/>
            <w:gridSpan w:val="2"/>
            <w:noWrap w:val="0"/>
            <w:vAlign w:val="top"/>
          </w:tcPr>
          <w:p w14:paraId="5FD8F9D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6.31</w:t>
            </w:r>
          </w:p>
        </w:tc>
      </w:tr>
      <w:tr w14:paraId="3BC61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5482AD5">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694B267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6.03</w:t>
            </w:r>
          </w:p>
        </w:tc>
        <w:tc>
          <w:tcPr>
            <w:tcW w:w="2325" w:type="dxa"/>
            <w:gridSpan w:val="2"/>
            <w:noWrap w:val="0"/>
            <w:vAlign w:val="top"/>
          </w:tcPr>
          <w:p w14:paraId="0A61E8E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5.20</w:t>
            </w:r>
          </w:p>
        </w:tc>
        <w:tc>
          <w:tcPr>
            <w:tcW w:w="1679" w:type="dxa"/>
            <w:gridSpan w:val="2"/>
            <w:noWrap w:val="0"/>
            <w:vAlign w:val="top"/>
          </w:tcPr>
          <w:p w14:paraId="4FB0B30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3.45</w:t>
            </w:r>
          </w:p>
        </w:tc>
      </w:tr>
      <w:tr w14:paraId="3F0B0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343DBDB">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411FA07C">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24AF951B">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35.9</w:t>
            </w:r>
          </w:p>
        </w:tc>
        <w:tc>
          <w:tcPr>
            <w:tcW w:w="1679" w:type="dxa"/>
            <w:gridSpan w:val="2"/>
            <w:noWrap w:val="0"/>
            <w:vAlign w:val="top"/>
          </w:tcPr>
          <w:p w14:paraId="3A95807A">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445F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811CF2C">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25D0A918">
            <w:pPr>
              <w:jc w:val="center"/>
              <w:rPr>
                <w:rFonts w:hint="eastAsia" w:asciiTheme="majorEastAsia" w:hAnsiTheme="majorEastAsia" w:eastAsiaTheme="majorEastAsia" w:cstheme="majorEastAsia"/>
                <w:color w:val="FF0000"/>
                <w:sz w:val="24"/>
                <w:szCs w:val="24"/>
              </w:rPr>
            </w:pPr>
          </w:p>
        </w:tc>
        <w:tc>
          <w:tcPr>
            <w:tcW w:w="2325" w:type="dxa"/>
            <w:gridSpan w:val="2"/>
            <w:noWrap w:val="0"/>
            <w:vAlign w:val="top"/>
          </w:tcPr>
          <w:p w14:paraId="32B64545">
            <w:pPr>
              <w:jc w:val="center"/>
              <w:rPr>
                <w:rFonts w:hint="eastAsia" w:asciiTheme="majorEastAsia" w:hAnsiTheme="majorEastAsia" w:eastAsiaTheme="majorEastAsia" w:cstheme="majorEastAsia"/>
                <w:color w:val="FF0000"/>
                <w:sz w:val="24"/>
                <w:szCs w:val="24"/>
              </w:rPr>
            </w:pPr>
          </w:p>
        </w:tc>
        <w:tc>
          <w:tcPr>
            <w:tcW w:w="1679" w:type="dxa"/>
            <w:gridSpan w:val="2"/>
            <w:noWrap w:val="0"/>
            <w:vAlign w:val="top"/>
          </w:tcPr>
          <w:p w14:paraId="50E6180B">
            <w:pPr>
              <w:jc w:val="center"/>
              <w:rPr>
                <w:rFonts w:hint="eastAsia" w:asciiTheme="majorEastAsia" w:hAnsiTheme="majorEastAsia" w:eastAsiaTheme="majorEastAsia" w:cstheme="majorEastAsia"/>
                <w:color w:val="FF0000"/>
                <w:sz w:val="24"/>
                <w:szCs w:val="24"/>
              </w:rPr>
            </w:pPr>
          </w:p>
        </w:tc>
      </w:tr>
      <w:tr w14:paraId="771EC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7227B82">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5E5472C8">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7E5B17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279EDC2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7AFE341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055218C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461724E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2FCE3FF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07ACF52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6929DDB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0569EE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76B25A1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1F0EC2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67FB1D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4E058C8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02B82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7FA110B">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14A2F39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156FF7D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61F900DE">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490B2E9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27CB37AE">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38D47E29">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74A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99155E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1931633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坚持开展宣传教育、健全工作机制、建章立制、监督检查、加强管理</w:t>
            </w:r>
          </w:p>
        </w:tc>
      </w:tr>
    </w:tbl>
    <w:p w14:paraId="321CDEDB">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3E0A302F">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7D58B4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00544B6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414D564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24F70B7E">
      <w:pPr>
        <w:spacing w:line="168" w:lineRule="exact"/>
        <w:rPr>
          <w:color w:val="000000" w:themeColor="text1"/>
          <w14:textFill>
            <w14:solidFill>
              <w14:schemeClr w14:val="tx1"/>
            </w14:solidFill>
          </w14:textFill>
        </w:rPr>
      </w:pPr>
    </w:p>
    <w:tbl>
      <w:tblPr>
        <w:tblStyle w:val="7"/>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16521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7C1DDA0D">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预算</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名称</w:t>
            </w:r>
          </w:p>
        </w:tc>
        <w:tc>
          <w:tcPr>
            <w:tcW w:w="8751" w:type="dxa"/>
            <w:gridSpan w:val="8"/>
            <w:noWrap w:val="0"/>
            <w:vAlign w:val="center"/>
          </w:tcPr>
          <w:p w14:paraId="4DCB594A">
            <w:pPr>
              <w:spacing w:before="103" w:line="240" w:lineRule="auto"/>
              <w:jc w:val="center"/>
              <w:rPr>
                <w:rFonts w:hint="eastAsia" w:asciiTheme="majorEastAsia" w:hAnsiTheme="majorEastAsia" w:eastAsiaTheme="majorEastAsia" w:cstheme="majorEastAsia"/>
                <w:color w:val="000000" w:themeColor="text1"/>
                <w:spacing w:val="-2"/>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lang w:val="en-US" w:eastAsia="zh-CN"/>
                <w14:textFill>
                  <w14:solidFill>
                    <w14:schemeClr w14:val="tx1"/>
                  </w14:solidFill>
                </w14:textFill>
              </w:rPr>
              <w:t>岳阳市岳阳楼区红日学校</w:t>
            </w:r>
          </w:p>
        </w:tc>
      </w:tr>
      <w:tr w14:paraId="1031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61F63307">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F860ACF">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position w:val="4"/>
                <w:sz w:val="21"/>
                <w:szCs w:val="21"/>
                <w14:textFill>
                  <w14:solidFill>
                    <w14:schemeClr w14:val="tx1"/>
                  </w14:solidFill>
                </w14:textFill>
              </w:rPr>
              <w:t>年度预</w:t>
            </w:r>
          </w:p>
          <w:p w14:paraId="7E86CC08">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算申请</w:t>
            </w:r>
          </w:p>
          <w:p w14:paraId="5E7CC143">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1"/>
                <w:sz w:val="21"/>
                <w:szCs w:val="21"/>
                <w14:textFill>
                  <w14:solidFill>
                    <w14:schemeClr w14:val="tx1"/>
                  </w14:solidFill>
                </w14:textFill>
              </w:rPr>
              <w:t>(万元)</w:t>
            </w:r>
          </w:p>
        </w:tc>
        <w:tc>
          <w:tcPr>
            <w:tcW w:w="2108" w:type="dxa"/>
            <w:gridSpan w:val="2"/>
            <w:noWrap w:val="0"/>
            <w:vAlign w:val="center"/>
          </w:tcPr>
          <w:p w14:paraId="601F6A9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269" w:type="dxa"/>
            <w:noWrap w:val="0"/>
            <w:vAlign w:val="center"/>
          </w:tcPr>
          <w:p w14:paraId="29CC792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年初预算数</w:t>
            </w:r>
          </w:p>
        </w:tc>
        <w:tc>
          <w:tcPr>
            <w:tcW w:w="1319" w:type="dxa"/>
            <w:noWrap w:val="0"/>
            <w:vAlign w:val="center"/>
          </w:tcPr>
          <w:p w14:paraId="642BF05D">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全年预算数</w:t>
            </w:r>
          </w:p>
        </w:tc>
        <w:tc>
          <w:tcPr>
            <w:tcW w:w="1259" w:type="dxa"/>
            <w:noWrap w:val="0"/>
            <w:vAlign w:val="center"/>
          </w:tcPr>
          <w:p w14:paraId="20D6A16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全年执行数</w:t>
            </w:r>
          </w:p>
        </w:tc>
        <w:tc>
          <w:tcPr>
            <w:tcW w:w="719" w:type="dxa"/>
            <w:noWrap w:val="0"/>
            <w:vAlign w:val="center"/>
          </w:tcPr>
          <w:p w14:paraId="6274A8A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14:paraId="72302C63">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执行率</w:t>
            </w:r>
          </w:p>
        </w:tc>
        <w:tc>
          <w:tcPr>
            <w:tcW w:w="1275" w:type="dxa"/>
            <w:noWrap w:val="0"/>
            <w:vAlign w:val="center"/>
          </w:tcPr>
          <w:p w14:paraId="1C96FC5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r>
      <w:tr w14:paraId="36990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49C4238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108" w:type="dxa"/>
            <w:gridSpan w:val="2"/>
            <w:noWrap w:val="0"/>
            <w:vAlign w:val="center"/>
          </w:tcPr>
          <w:p w14:paraId="2A45BE5C">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年度资金总额</w:t>
            </w:r>
          </w:p>
        </w:tc>
        <w:tc>
          <w:tcPr>
            <w:tcW w:w="1269" w:type="dxa"/>
            <w:noWrap w:val="0"/>
            <w:vAlign w:val="center"/>
          </w:tcPr>
          <w:p w14:paraId="01484C8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896.74</w:t>
            </w:r>
          </w:p>
        </w:tc>
        <w:tc>
          <w:tcPr>
            <w:tcW w:w="1319" w:type="dxa"/>
            <w:noWrap w:val="0"/>
            <w:vAlign w:val="center"/>
          </w:tcPr>
          <w:p w14:paraId="6BE3C9C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1038.6</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4</w:t>
            </w:r>
          </w:p>
        </w:tc>
        <w:tc>
          <w:tcPr>
            <w:tcW w:w="1259" w:type="dxa"/>
            <w:noWrap w:val="0"/>
            <w:vAlign w:val="center"/>
          </w:tcPr>
          <w:p w14:paraId="0BBE359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1037.02</w:t>
            </w:r>
          </w:p>
        </w:tc>
        <w:tc>
          <w:tcPr>
            <w:tcW w:w="719" w:type="dxa"/>
            <w:noWrap w:val="0"/>
            <w:vAlign w:val="center"/>
          </w:tcPr>
          <w:p w14:paraId="3FAC2682">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position w:val="-3"/>
                <w:sz w:val="21"/>
                <w:szCs w:val="21"/>
                <w14:textFill>
                  <w14:solidFill>
                    <w14:schemeClr w14:val="tx1"/>
                  </w14:solidFill>
                </w14:textFill>
              </w:rPr>
              <w:t>10</w:t>
            </w:r>
          </w:p>
        </w:tc>
        <w:tc>
          <w:tcPr>
            <w:tcW w:w="802" w:type="dxa"/>
            <w:noWrap w:val="0"/>
            <w:vAlign w:val="center"/>
          </w:tcPr>
          <w:p w14:paraId="2C69A53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99.84%</w:t>
            </w:r>
          </w:p>
        </w:tc>
        <w:tc>
          <w:tcPr>
            <w:tcW w:w="1275" w:type="dxa"/>
            <w:noWrap w:val="0"/>
            <w:vAlign w:val="center"/>
          </w:tcPr>
          <w:p w14:paraId="4DC1DF5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r>
      <w:tr w14:paraId="7FB3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46C5BE5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19093E22">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按收入性质分：</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1038.6</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4</w:t>
            </w:r>
          </w:p>
        </w:tc>
        <w:tc>
          <w:tcPr>
            <w:tcW w:w="4055" w:type="dxa"/>
            <w:gridSpan w:val="4"/>
            <w:noWrap w:val="0"/>
            <w:vAlign w:val="center"/>
          </w:tcPr>
          <w:p w14:paraId="435342AC">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按支出性质分：</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1038.6</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4</w:t>
            </w:r>
          </w:p>
        </w:tc>
      </w:tr>
      <w:tr w14:paraId="19E46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31558D6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24958FF8">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 xml:space="preserve">其中： </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一般公共预算：</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994.0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2</w:t>
            </w:r>
          </w:p>
        </w:tc>
        <w:tc>
          <w:tcPr>
            <w:tcW w:w="4055" w:type="dxa"/>
            <w:gridSpan w:val="4"/>
            <w:noWrap w:val="0"/>
            <w:vAlign w:val="center"/>
          </w:tcPr>
          <w:p w14:paraId="7A863533">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其中：基本支出：</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1037.02</w:t>
            </w:r>
          </w:p>
        </w:tc>
      </w:tr>
      <w:tr w14:paraId="7A6D5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191AFA1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12727CD3">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政府性基金拨款：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4055" w:type="dxa"/>
            <w:gridSpan w:val="4"/>
            <w:noWrap w:val="0"/>
            <w:vAlign w:val="center"/>
          </w:tcPr>
          <w:p w14:paraId="41781AA2">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项目支出：</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r>
      <w:tr w14:paraId="5D589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43AB442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4B53DF11">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纳入专户管理的非税收入拨款：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4055" w:type="dxa"/>
            <w:gridSpan w:val="4"/>
            <w:noWrap w:val="0"/>
            <w:vAlign w:val="center"/>
          </w:tcPr>
          <w:p w14:paraId="7F8063C4">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6E7BD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52DCCC1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7AB14817">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其他资金：</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44.62</w:t>
            </w:r>
          </w:p>
        </w:tc>
        <w:tc>
          <w:tcPr>
            <w:tcW w:w="4055" w:type="dxa"/>
            <w:gridSpan w:val="4"/>
            <w:noWrap w:val="0"/>
            <w:vAlign w:val="center"/>
          </w:tcPr>
          <w:p w14:paraId="3AB82D6A">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2C869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84" w:type="dxa"/>
            <w:vMerge w:val="restart"/>
            <w:tcBorders>
              <w:bottom w:val="nil"/>
            </w:tcBorders>
            <w:noWrap w:val="0"/>
            <w:vAlign w:val="top"/>
          </w:tcPr>
          <w:p w14:paraId="6C0F7E43">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年度总体</w:t>
            </w:r>
            <w:r>
              <w:rPr>
                <w:rFonts w:hint="eastAsia" w:asciiTheme="minorEastAsia" w:hAnsiTheme="minorEastAsia" w:eastAsiaTheme="minorEastAsia" w:cstheme="minorEastAsia"/>
                <w:color w:val="000000" w:themeColor="text1"/>
                <w:spacing w:val="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目</w:t>
            </w:r>
            <w:r>
              <w:rPr>
                <w:rFonts w:hint="eastAsia" w:asciiTheme="minorEastAsia" w:hAnsiTheme="minorEastAsia" w:eastAsiaTheme="minorEastAsia" w:cstheme="minorEastAsia"/>
                <w:color w:val="000000" w:themeColor="text1"/>
                <w:spacing w:val="-35"/>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标</w:t>
            </w:r>
          </w:p>
        </w:tc>
        <w:tc>
          <w:tcPr>
            <w:tcW w:w="4696" w:type="dxa"/>
            <w:gridSpan w:val="4"/>
            <w:noWrap w:val="0"/>
            <w:vAlign w:val="center"/>
          </w:tcPr>
          <w:p w14:paraId="35924BC6">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预期目标</w:t>
            </w:r>
          </w:p>
        </w:tc>
        <w:tc>
          <w:tcPr>
            <w:tcW w:w="4055" w:type="dxa"/>
            <w:gridSpan w:val="4"/>
            <w:noWrap w:val="0"/>
            <w:vAlign w:val="center"/>
          </w:tcPr>
          <w:p w14:paraId="430A5330">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实际完成情况</w:t>
            </w:r>
          </w:p>
        </w:tc>
      </w:tr>
      <w:tr w14:paraId="499C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50A270F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051003BD">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目标</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：强汇聚正能量，突出正面宣传，倡导文明风气，打造和谐校园</w:t>
            </w:r>
          </w:p>
          <w:p w14:paraId="70242AD7">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目标</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：提高教学质量，创新教研方式</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，建立德育网络，创新教育形式</w:t>
            </w:r>
          </w:p>
        </w:tc>
        <w:tc>
          <w:tcPr>
            <w:tcW w:w="4055" w:type="dxa"/>
            <w:gridSpan w:val="4"/>
            <w:noWrap w:val="0"/>
            <w:vAlign w:val="center"/>
          </w:tcPr>
          <w:p w14:paraId="2978DBE8">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目标1：学校经多家媒体共发表正面宣传稿件23篇，提高了学校的社会声誉。举行教职工拔河比赛、工间操等一系列活动，丰富教师课余生活。</w:t>
            </w:r>
          </w:p>
          <w:p w14:paraId="5ABDD6A5">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2：制定并实施《红日学校教学常规白皮书》。每学期至少组织各教研组上1节示范课，1节公开课。组织了多个主题教育家长会，得到家长老师一致好评。继续进行“三合助学基金”感恩教育活动，本年度共奖励学生53人，资助学生34人次，共发放奖励与资助金额26400元。</w:t>
            </w:r>
          </w:p>
        </w:tc>
      </w:tr>
      <w:tr w14:paraId="30AA1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45CF19EA">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5F352F7">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绩效指标</w:t>
            </w:r>
          </w:p>
        </w:tc>
        <w:tc>
          <w:tcPr>
            <w:tcW w:w="1079" w:type="dxa"/>
            <w:noWrap w:val="0"/>
            <w:vAlign w:val="center"/>
          </w:tcPr>
          <w:p w14:paraId="60A2F1A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一级指标</w:t>
            </w:r>
          </w:p>
        </w:tc>
        <w:tc>
          <w:tcPr>
            <w:tcW w:w="1029" w:type="dxa"/>
            <w:noWrap w:val="0"/>
            <w:vAlign w:val="center"/>
          </w:tcPr>
          <w:p w14:paraId="0616060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二级指标</w:t>
            </w:r>
          </w:p>
        </w:tc>
        <w:tc>
          <w:tcPr>
            <w:tcW w:w="1269" w:type="dxa"/>
            <w:noWrap w:val="0"/>
            <w:vAlign w:val="center"/>
          </w:tcPr>
          <w:p w14:paraId="4B07754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三级指标</w:t>
            </w:r>
          </w:p>
        </w:tc>
        <w:tc>
          <w:tcPr>
            <w:tcW w:w="1319" w:type="dxa"/>
            <w:noWrap w:val="0"/>
            <w:vAlign w:val="center"/>
          </w:tcPr>
          <w:p w14:paraId="4F75280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年度指标值</w:t>
            </w:r>
          </w:p>
        </w:tc>
        <w:tc>
          <w:tcPr>
            <w:tcW w:w="1259" w:type="dxa"/>
            <w:noWrap w:val="0"/>
            <w:vAlign w:val="center"/>
          </w:tcPr>
          <w:p w14:paraId="2362DAF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实际完成值</w:t>
            </w:r>
          </w:p>
        </w:tc>
        <w:tc>
          <w:tcPr>
            <w:tcW w:w="719" w:type="dxa"/>
            <w:noWrap w:val="0"/>
            <w:vAlign w:val="center"/>
          </w:tcPr>
          <w:p w14:paraId="3EF1B75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14:paraId="32C6C10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c>
          <w:tcPr>
            <w:tcW w:w="1275" w:type="dxa"/>
            <w:noWrap w:val="0"/>
            <w:vAlign w:val="center"/>
          </w:tcPr>
          <w:p w14:paraId="034D793F">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偏差原因分析</w:t>
            </w:r>
          </w:p>
          <w:p w14:paraId="3B39B855">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及改进措施</w:t>
            </w:r>
          </w:p>
        </w:tc>
      </w:tr>
      <w:tr w14:paraId="1B3BD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658E916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72C431E8">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8CE2295">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E45C2DB">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8C74866">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60E5DE1">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position w:val="20"/>
                <w:sz w:val="21"/>
                <w:szCs w:val="21"/>
                <w14:textFill>
                  <w14:solidFill>
                    <w14:schemeClr w14:val="tx1"/>
                  </w14:solidFill>
                </w14:textFill>
              </w:rPr>
              <w:t>产出指标</w:t>
            </w:r>
          </w:p>
          <w:p w14:paraId="17419AD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(50分)</w:t>
            </w:r>
          </w:p>
        </w:tc>
        <w:tc>
          <w:tcPr>
            <w:tcW w:w="1029" w:type="dxa"/>
            <w:vMerge w:val="restart"/>
            <w:tcBorders>
              <w:bottom w:val="nil"/>
            </w:tcBorders>
            <w:noWrap w:val="0"/>
            <w:vAlign w:val="center"/>
          </w:tcPr>
          <w:p w14:paraId="2BC0B4A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数量指标</w:t>
            </w:r>
          </w:p>
        </w:tc>
        <w:tc>
          <w:tcPr>
            <w:tcW w:w="1269" w:type="dxa"/>
            <w:noWrap w:val="0"/>
            <w:vAlign w:val="center"/>
          </w:tcPr>
          <w:p w14:paraId="11D03792">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购买新课桌椅</w:t>
            </w:r>
            <w:r>
              <w:rPr>
                <w:rFonts w:hint="eastAsia" w:asciiTheme="minorEastAsia" w:hAnsiTheme="minorEastAsia" w:cstheme="minorEastAsia"/>
                <w:color w:val="auto"/>
                <w:sz w:val="18"/>
                <w:szCs w:val="18"/>
                <w:lang w:val="en-US" w:eastAsia="zh-CN"/>
              </w:rPr>
              <w:t>数量</w:t>
            </w:r>
          </w:p>
        </w:tc>
        <w:tc>
          <w:tcPr>
            <w:tcW w:w="1319" w:type="dxa"/>
            <w:noWrap w:val="0"/>
            <w:vAlign w:val="center"/>
          </w:tcPr>
          <w:p w14:paraId="0FF755A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Theme="minorEastAsia" w:hAnsiTheme="minorEastAsia" w:cstheme="minorEastAsia"/>
                <w:color w:val="auto"/>
                <w:sz w:val="21"/>
                <w:szCs w:val="21"/>
                <w:lang w:val="en-US" w:eastAsia="zh-CN"/>
              </w:rPr>
              <w:t>00套</w:t>
            </w:r>
          </w:p>
        </w:tc>
        <w:tc>
          <w:tcPr>
            <w:tcW w:w="1259" w:type="dxa"/>
            <w:noWrap w:val="0"/>
            <w:vAlign w:val="center"/>
          </w:tcPr>
          <w:p w14:paraId="0C22B5DD">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200套</w:t>
            </w:r>
          </w:p>
        </w:tc>
        <w:tc>
          <w:tcPr>
            <w:tcW w:w="719" w:type="dxa"/>
            <w:noWrap w:val="0"/>
            <w:vAlign w:val="center"/>
          </w:tcPr>
          <w:p w14:paraId="2671E90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w:t>
            </w:r>
          </w:p>
        </w:tc>
        <w:tc>
          <w:tcPr>
            <w:tcW w:w="802" w:type="dxa"/>
            <w:noWrap w:val="0"/>
            <w:vAlign w:val="center"/>
          </w:tcPr>
          <w:p w14:paraId="292CFBBA">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w:t>
            </w:r>
          </w:p>
        </w:tc>
        <w:tc>
          <w:tcPr>
            <w:tcW w:w="1275" w:type="dxa"/>
            <w:noWrap w:val="0"/>
            <w:vAlign w:val="center"/>
          </w:tcPr>
          <w:p w14:paraId="0E8C659C">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auto"/>
                <w:sz w:val="21"/>
                <w:szCs w:val="21"/>
                <w:lang w:val="en-US" w:eastAsia="zh-CN"/>
              </w:rPr>
            </w:pPr>
          </w:p>
        </w:tc>
      </w:tr>
      <w:tr w14:paraId="7024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84" w:type="dxa"/>
            <w:vMerge w:val="continue"/>
            <w:tcBorders>
              <w:top w:val="nil"/>
              <w:bottom w:val="nil"/>
            </w:tcBorders>
            <w:noWrap w:val="0"/>
            <w:textDirection w:val="tbRlV"/>
            <w:vAlign w:val="top"/>
          </w:tcPr>
          <w:p w14:paraId="3AB6538C">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FA4F77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7706E8B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vMerge w:val="restart"/>
            <w:noWrap w:val="0"/>
            <w:vAlign w:val="center"/>
          </w:tcPr>
          <w:p w14:paraId="13192E9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“三合助学基金”感恩教育活动</w:t>
            </w:r>
          </w:p>
        </w:tc>
        <w:tc>
          <w:tcPr>
            <w:tcW w:w="1319" w:type="dxa"/>
            <w:tcBorders>
              <w:bottom w:val="single" w:color="auto" w:sz="4" w:space="0"/>
            </w:tcBorders>
            <w:noWrap w:val="0"/>
            <w:vAlign w:val="center"/>
          </w:tcPr>
          <w:p w14:paraId="17E483D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奖励学生人数</w:t>
            </w:r>
            <w:r>
              <w:rPr>
                <w:rFonts w:hint="eastAsia" w:ascii="宋体" w:hAnsi="宋体" w:eastAsia="宋体" w:cs="宋体"/>
                <w:color w:val="auto"/>
                <w:sz w:val="21"/>
                <w:szCs w:val="21"/>
                <w:lang w:val="en-US" w:eastAsia="zh-CN"/>
              </w:rPr>
              <w:t>≧50人</w:t>
            </w:r>
          </w:p>
        </w:tc>
        <w:tc>
          <w:tcPr>
            <w:tcW w:w="1259" w:type="dxa"/>
            <w:tcBorders>
              <w:bottom w:val="single" w:color="auto" w:sz="4" w:space="0"/>
            </w:tcBorders>
            <w:noWrap w:val="0"/>
            <w:vAlign w:val="center"/>
          </w:tcPr>
          <w:p w14:paraId="3899463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53人</w:t>
            </w:r>
          </w:p>
        </w:tc>
        <w:tc>
          <w:tcPr>
            <w:tcW w:w="719" w:type="dxa"/>
            <w:tcBorders>
              <w:bottom w:val="single" w:color="auto" w:sz="4" w:space="0"/>
            </w:tcBorders>
            <w:noWrap w:val="0"/>
            <w:vAlign w:val="center"/>
          </w:tcPr>
          <w:p w14:paraId="593294D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w:t>
            </w:r>
          </w:p>
        </w:tc>
        <w:tc>
          <w:tcPr>
            <w:tcW w:w="802" w:type="dxa"/>
            <w:tcBorders>
              <w:bottom w:val="single" w:color="auto" w:sz="4" w:space="0"/>
            </w:tcBorders>
            <w:noWrap w:val="0"/>
            <w:vAlign w:val="center"/>
          </w:tcPr>
          <w:p w14:paraId="7C3CD77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w:t>
            </w:r>
          </w:p>
        </w:tc>
        <w:tc>
          <w:tcPr>
            <w:tcW w:w="1275" w:type="dxa"/>
            <w:vMerge w:val="restart"/>
            <w:noWrap w:val="0"/>
            <w:vAlign w:val="center"/>
          </w:tcPr>
          <w:p w14:paraId="6AB7350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p>
        </w:tc>
      </w:tr>
      <w:tr w14:paraId="05DE8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084" w:type="dxa"/>
            <w:vMerge w:val="continue"/>
            <w:tcBorders>
              <w:top w:val="nil"/>
              <w:bottom w:val="nil"/>
            </w:tcBorders>
            <w:noWrap w:val="0"/>
            <w:textDirection w:val="tbRlV"/>
            <w:vAlign w:val="top"/>
          </w:tcPr>
          <w:p w14:paraId="23D9370E">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7893DF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3E6BDF9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vMerge w:val="continue"/>
            <w:noWrap w:val="0"/>
            <w:vAlign w:val="center"/>
          </w:tcPr>
          <w:p w14:paraId="13C09B75">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cstheme="minorEastAsia"/>
                <w:color w:val="auto"/>
                <w:sz w:val="18"/>
                <w:szCs w:val="18"/>
                <w:lang w:val="en-US" w:eastAsia="zh-CN"/>
              </w:rPr>
            </w:pPr>
          </w:p>
        </w:tc>
        <w:tc>
          <w:tcPr>
            <w:tcW w:w="1319" w:type="dxa"/>
            <w:tcBorders>
              <w:top w:val="single" w:color="auto" w:sz="4" w:space="0"/>
            </w:tcBorders>
            <w:noWrap w:val="0"/>
            <w:vAlign w:val="center"/>
          </w:tcPr>
          <w:p w14:paraId="08B3438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资助学生人次</w:t>
            </w:r>
            <w:r>
              <w:rPr>
                <w:rFonts w:hint="eastAsia" w:ascii="宋体" w:hAnsi="宋体" w:eastAsia="宋体" w:cs="宋体"/>
                <w:color w:val="auto"/>
                <w:sz w:val="21"/>
                <w:szCs w:val="21"/>
                <w:lang w:val="en-US" w:eastAsia="zh-CN"/>
              </w:rPr>
              <w:t>≧32人</w:t>
            </w:r>
          </w:p>
        </w:tc>
        <w:tc>
          <w:tcPr>
            <w:tcW w:w="1259" w:type="dxa"/>
            <w:tcBorders>
              <w:top w:val="single" w:color="auto" w:sz="4" w:space="0"/>
            </w:tcBorders>
            <w:noWrap w:val="0"/>
            <w:vAlign w:val="center"/>
          </w:tcPr>
          <w:p w14:paraId="40A7DBE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34人次</w:t>
            </w:r>
          </w:p>
        </w:tc>
        <w:tc>
          <w:tcPr>
            <w:tcW w:w="719" w:type="dxa"/>
            <w:tcBorders>
              <w:top w:val="single" w:color="auto" w:sz="4" w:space="0"/>
            </w:tcBorders>
            <w:noWrap w:val="0"/>
            <w:vAlign w:val="center"/>
          </w:tcPr>
          <w:p w14:paraId="5FC2E34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w:t>
            </w:r>
          </w:p>
        </w:tc>
        <w:tc>
          <w:tcPr>
            <w:tcW w:w="802" w:type="dxa"/>
            <w:tcBorders>
              <w:top w:val="single" w:color="auto" w:sz="4" w:space="0"/>
            </w:tcBorders>
            <w:noWrap w:val="0"/>
            <w:vAlign w:val="center"/>
          </w:tcPr>
          <w:p w14:paraId="1F086EC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w:t>
            </w:r>
          </w:p>
        </w:tc>
        <w:tc>
          <w:tcPr>
            <w:tcW w:w="1275" w:type="dxa"/>
            <w:vMerge w:val="continue"/>
            <w:noWrap w:val="0"/>
            <w:vAlign w:val="center"/>
          </w:tcPr>
          <w:p w14:paraId="314EA8C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r>
      <w:tr w14:paraId="627B1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084" w:type="dxa"/>
            <w:vMerge w:val="continue"/>
            <w:tcBorders>
              <w:top w:val="nil"/>
              <w:bottom w:val="nil"/>
            </w:tcBorders>
            <w:noWrap w:val="0"/>
            <w:textDirection w:val="tbRlV"/>
            <w:vAlign w:val="top"/>
          </w:tcPr>
          <w:p w14:paraId="545FF298">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D8EFE2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6FF1092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质量指标</w:t>
            </w:r>
          </w:p>
        </w:tc>
        <w:tc>
          <w:tcPr>
            <w:tcW w:w="1269" w:type="dxa"/>
            <w:noWrap w:val="0"/>
            <w:vAlign w:val="center"/>
          </w:tcPr>
          <w:p w14:paraId="251E7454">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高中升学率</w:t>
            </w:r>
          </w:p>
        </w:tc>
        <w:tc>
          <w:tcPr>
            <w:tcW w:w="1319" w:type="dxa"/>
            <w:noWrap w:val="0"/>
            <w:vAlign w:val="center"/>
          </w:tcPr>
          <w:p w14:paraId="416ED78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eastAsia="宋体" w:asciiTheme="minorEastAsia" w:hAnsiTheme="minorEastAsia" w:cstheme="minorEastAsia"/>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95%</w:t>
            </w:r>
          </w:p>
        </w:tc>
        <w:tc>
          <w:tcPr>
            <w:tcW w:w="1259" w:type="dxa"/>
            <w:noWrap w:val="0"/>
            <w:vAlign w:val="center"/>
          </w:tcPr>
          <w:p w14:paraId="4B8D60D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 w:val="21"/>
                <w:szCs w:val="21"/>
                <w:lang w:val="en-US" w:eastAsia="zh-CN"/>
              </w:rPr>
              <w:t>100%</w:t>
            </w:r>
          </w:p>
        </w:tc>
        <w:tc>
          <w:tcPr>
            <w:tcW w:w="719" w:type="dxa"/>
            <w:noWrap w:val="0"/>
            <w:vAlign w:val="center"/>
          </w:tcPr>
          <w:p w14:paraId="7FA61A2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w:t>
            </w:r>
          </w:p>
        </w:tc>
        <w:tc>
          <w:tcPr>
            <w:tcW w:w="802" w:type="dxa"/>
            <w:noWrap w:val="0"/>
            <w:vAlign w:val="center"/>
          </w:tcPr>
          <w:p w14:paraId="71E5FE5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w:t>
            </w:r>
          </w:p>
        </w:tc>
        <w:tc>
          <w:tcPr>
            <w:tcW w:w="1275" w:type="dxa"/>
            <w:vMerge w:val="restart"/>
            <w:noWrap w:val="0"/>
            <w:vAlign w:val="center"/>
          </w:tcPr>
          <w:p w14:paraId="3D4FBC3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p>
        </w:tc>
      </w:tr>
      <w:tr w14:paraId="12F36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06817166">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9FAF85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0178970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634A9F8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教学公开课覆盖率</w:t>
            </w:r>
          </w:p>
        </w:tc>
        <w:tc>
          <w:tcPr>
            <w:tcW w:w="1319" w:type="dxa"/>
            <w:noWrap w:val="0"/>
            <w:vAlign w:val="center"/>
          </w:tcPr>
          <w:p w14:paraId="0C7DA9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100%</w:t>
            </w:r>
          </w:p>
        </w:tc>
        <w:tc>
          <w:tcPr>
            <w:tcW w:w="1259" w:type="dxa"/>
            <w:noWrap w:val="0"/>
            <w:vAlign w:val="center"/>
          </w:tcPr>
          <w:p w14:paraId="3B6E598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lang w:val="en-US" w:eastAsia="zh-CN"/>
              </w:rPr>
              <w:t>100%</w:t>
            </w:r>
          </w:p>
        </w:tc>
        <w:tc>
          <w:tcPr>
            <w:tcW w:w="719" w:type="dxa"/>
            <w:noWrap w:val="0"/>
            <w:vAlign w:val="center"/>
          </w:tcPr>
          <w:p w14:paraId="1AAFB4E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w:t>
            </w:r>
          </w:p>
        </w:tc>
        <w:tc>
          <w:tcPr>
            <w:tcW w:w="802" w:type="dxa"/>
            <w:noWrap w:val="0"/>
            <w:vAlign w:val="center"/>
          </w:tcPr>
          <w:p w14:paraId="2189162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w:t>
            </w:r>
          </w:p>
        </w:tc>
        <w:tc>
          <w:tcPr>
            <w:tcW w:w="1275" w:type="dxa"/>
            <w:vMerge w:val="continue"/>
            <w:noWrap w:val="0"/>
            <w:vAlign w:val="center"/>
          </w:tcPr>
          <w:p w14:paraId="11F6A58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r>
      <w:tr w14:paraId="3CA83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14:paraId="39734291">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C4F1C6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3777B4C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3690E843">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校园安全知识教育覆盖率</w:t>
            </w:r>
          </w:p>
        </w:tc>
        <w:tc>
          <w:tcPr>
            <w:tcW w:w="1319" w:type="dxa"/>
            <w:noWrap w:val="0"/>
            <w:vAlign w:val="center"/>
          </w:tcPr>
          <w:p w14:paraId="7707172A">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100%</w:t>
            </w:r>
          </w:p>
        </w:tc>
        <w:tc>
          <w:tcPr>
            <w:tcW w:w="1259" w:type="dxa"/>
            <w:noWrap w:val="0"/>
            <w:vAlign w:val="center"/>
          </w:tcPr>
          <w:p w14:paraId="2CAD44FA">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lang w:val="en-US" w:eastAsia="zh-CN"/>
              </w:rPr>
              <w:t>100%</w:t>
            </w:r>
          </w:p>
        </w:tc>
        <w:tc>
          <w:tcPr>
            <w:tcW w:w="719" w:type="dxa"/>
            <w:noWrap w:val="0"/>
            <w:vAlign w:val="center"/>
          </w:tcPr>
          <w:p w14:paraId="247661EC">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w:t>
            </w:r>
          </w:p>
        </w:tc>
        <w:tc>
          <w:tcPr>
            <w:tcW w:w="802" w:type="dxa"/>
            <w:noWrap w:val="0"/>
            <w:vAlign w:val="center"/>
          </w:tcPr>
          <w:p w14:paraId="14A7EF0E">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w:t>
            </w:r>
          </w:p>
        </w:tc>
        <w:tc>
          <w:tcPr>
            <w:tcW w:w="1275" w:type="dxa"/>
            <w:vMerge w:val="continue"/>
            <w:noWrap w:val="0"/>
            <w:vAlign w:val="center"/>
          </w:tcPr>
          <w:p w14:paraId="3287F874">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auto"/>
                <w:sz w:val="21"/>
                <w:szCs w:val="21"/>
              </w:rPr>
            </w:pPr>
          </w:p>
        </w:tc>
      </w:tr>
      <w:tr w14:paraId="1010C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25B07028">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803986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26AB5C7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时效指标</w:t>
            </w:r>
          </w:p>
        </w:tc>
        <w:tc>
          <w:tcPr>
            <w:tcW w:w="1269" w:type="dxa"/>
            <w:noWrap w:val="0"/>
            <w:vAlign w:val="center"/>
          </w:tcPr>
          <w:p w14:paraId="2F604666">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教职工工资福利发放情况</w:t>
            </w:r>
          </w:p>
        </w:tc>
        <w:tc>
          <w:tcPr>
            <w:tcW w:w="1319" w:type="dxa"/>
            <w:noWrap w:val="0"/>
            <w:vAlign w:val="center"/>
          </w:tcPr>
          <w:p w14:paraId="6E83220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及时</w:t>
            </w:r>
          </w:p>
        </w:tc>
        <w:tc>
          <w:tcPr>
            <w:tcW w:w="1259" w:type="dxa"/>
            <w:noWrap w:val="0"/>
            <w:vAlign w:val="center"/>
          </w:tcPr>
          <w:p w14:paraId="71124BF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及时</w:t>
            </w:r>
          </w:p>
        </w:tc>
        <w:tc>
          <w:tcPr>
            <w:tcW w:w="719" w:type="dxa"/>
            <w:noWrap w:val="0"/>
            <w:vAlign w:val="center"/>
          </w:tcPr>
          <w:p w14:paraId="6478B02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802" w:type="dxa"/>
            <w:noWrap w:val="0"/>
            <w:vAlign w:val="center"/>
          </w:tcPr>
          <w:p w14:paraId="12A3E46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1275" w:type="dxa"/>
            <w:noWrap w:val="0"/>
            <w:vAlign w:val="center"/>
          </w:tcPr>
          <w:p w14:paraId="188B484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auto"/>
                <w:sz w:val="21"/>
                <w:szCs w:val="21"/>
              </w:rPr>
            </w:pPr>
          </w:p>
        </w:tc>
      </w:tr>
      <w:tr w14:paraId="2F931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0DF19D28">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F14F41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6F7FCED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1D60DF1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学生各项奖励、资助发放情况</w:t>
            </w:r>
          </w:p>
        </w:tc>
        <w:tc>
          <w:tcPr>
            <w:tcW w:w="1319" w:type="dxa"/>
            <w:noWrap w:val="0"/>
            <w:vAlign w:val="center"/>
          </w:tcPr>
          <w:p w14:paraId="3E2A6C6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1259" w:type="dxa"/>
            <w:noWrap w:val="0"/>
            <w:vAlign w:val="center"/>
          </w:tcPr>
          <w:p w14:paraId="38995F0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719" w:type="dxa"/>
            <w:noWrap w:val="0"/>
            <w:vAlign w:val="center"/>
          </w:tcPr>
          <w:p w14:paraId="2C4E3F0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77ACF06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6D9F489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56AE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5AA12CB8">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B86196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7A05370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成本指标</w:t>
            </w:r>
          </w:p>
        </w:tc>
        <w:tc>
          <w:tcPr>
            <w:tcW w:w="1269" w:type="dxa"/>
            <w:noWrap w:val="0"/>
            <w:vAlign w:val="center"/>
          </w:tcPr>
          <w:p w14:paraId="0F25F9EB">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学生资助资金按各项资助政策标准，足额发放</w:t>
            </w:r>
          </w:p>
        </w:tc>
        <w:tc>
          <w:tcPr>
            <w:tcW w:w="1319" w:type="dxa"/>
            <w:noWrap w:val="0"/>
            <w:vAlign w:val="center"/>
          </w:tcPr>
          <w:p w14:paraId="58E331E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1259" w:type="dxa"/>
            <w:noWrap w:val="0"/>
            <w:vAlign w:val="center"/>
          </w:tcPr>
          <w:p w14:paraId="223D99E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719" w:type="dxa"/>
            <w:noWrap w:val="0"/>
            <w:vAlign w:val="center"/>
          </w:tcPr>
          <w:p w14:paraId="75CAD9B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01647FB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4F7B598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7E68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31004BE4">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A72EE2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736FCAF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32E846C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教职工奖金福利发放到位率</w:t>
            </w:r>
          </w:p>
        </w:tc>
        <w:tc>
          <w:tcPr>
            <w:tcW w:w="1319" w:type="dxa"/>
            <w:noWrap w:val="0"/>
            <w:vAlign w:val="center"/>
          </w:tcPr>
          <w:p w14:paraId="17B9220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1259" w:type="dxa"/>
            <w:noWrap w:val="0"/>
            <w:vAlign w:val="center"/>
          </w:tcPr>
          <w:p w14:paraId="5D30B41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719" w:type="dxa"/>
            <w:noWrap w:val="0"/>
            <w:vAlign w:val="center"/>
          </w:tcPr>
          <w:p w14:paraId="4E75EA4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68D97B7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1EFEC9A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B7F3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1084" w:type="dxa"/>
            <w:vMerge w:val="continue"/>
            <w:tcBorders>
              <w:top w:val="nil"/>
              <w:bottom w:val="nil"/>
            </w:tcBorders>
            <w:noWrap w:val="0"/>
            <w:textDirection w:val="tbRlV"/>
            <w:vAlign w:val="top"/>
          </w:tcPr>
          <w:p w14:paraId="3BE1170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3C9A93CA">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E9883A5">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82AC41E">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EE4335D">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BE56B1F">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position w:val="21"/>
                <w:sz w:val="21"/>
                <w:szCs w:val="21"/>
                <w14:textFill>
                  <w14:solidFill>
                    <w14:schemeClr w14:val="tx1"/>
                  </w14:solidFill>
                </w14:textFill>
              </w:rPr>
              <w:t>效益指标</w:t>
            </w:r>
          </w:p>
          <w:p w14:paraId="6996CFF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(30分)</w:t>
            </w:r>
          </w:p>
        </w:tc>
        <w:tc>
          <w:tcPr>
            <w:tcW w:w="1029" w:type="dxa"/>
            <w:tcBorders>
              <w:bottom w:val="nil"/>
            </w:tcBorders>
            <w:noWrap w:val="0"/>
            <w:vAlign w:val="center"/>
          </w:tcPr>
          <w:p w14:paraId="493A17E0">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经济效</w:t>
            </w:r>
          </w:p>
          <w:p w14:paraId="1789731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3D9A7712">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20"/>
                <w:szCs w:val="20"/>
                <w:lang w:val="en-US" w:eastAsia="zh-CN"/>
                <w14:textFill>
                  <w14:solidFill>
                    <w14:schemeClr w14:val="tx1"/>
                  </w14:solidFill>
                </w14:textFill>
              </w:rPr>
              <w:t>不适用</w:t>
            </w:r>
          </w:p>
        </w:tc>
        <w:tc>
          <w:tcPr>
            <w:tcW w:w="1319" w:type="dxa"/>
            <w:noWrap w:val="0"/>
            <w:vAlign w:val="center"/>
          </w:tcPr>
          <w:p w14:paraId="6190586B">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不适用</w:t>
            </w:r>
          </w:p>
        </w:tc>
        <w:tc>
          <w:tcPr>
            <w:tcW w:w="1259" w:type="dxa"/>
            <w:noWrap w:val="0"/>
            <w:vAlign w:val="center"/>
          </w:tcPr>
          <w:p w14:paraId="6E29E08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不适用</w:t>
            </w:r>
          </w:p>
        </w:tc>
        <w:tc>
          <w:tcPr>
            <w:tcW w:w="719" w:type="dxa"/>
            <w:noWrap w:val="0"/>
            <w:vAlign w:val="center"/>
          </w:tcPr>
          <w:p w14:paraId="08C1B6B8">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802" w:type="dxa"/>
            <w:noWrap w:val="0"/>
            <w:vAlign w:val="center"/>
          </w:tcPr>
          <w:p w14:paraId="02D43391">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1275" w:type="dxa"/>
            <w:noWrap w:val="0"/>
            <w:vAlign w:val="center"/>
          </w:tcPr>
          <w:p w14:paraId="079A9D1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F73E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0670D2B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7BB82FC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7C39A7A5">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社会效</w:t>
            </w:r>
          </w:p>
          <w:p w14:paraId="0804B76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15BAC3F8">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促进学生全面发展，把教育教学质量放在首位，</w:t>
            </w:r>
            <w:r>
              <w:rPr>
                <w:rFonts w:hint="eastAsia" w:asciiTheme="minorEastAsia" w:hAnsiTheme="minorEastAsia" w:cstheme="minorEastAsia"/>
                <w:color w:val="000000" w:themeColor="text1"/>
                <w:sz w:val="18"/>
                <w:szCs w:val="18"/>
                <w:lang w:val="en-US" w:eastAsia="zh-CN"/>
                <w14:textFill>
                  <w14:solidFill>
                    <w14:schemeClr w14:val="tx1"/>
                  </w14:solidFill>
                </w14:textFill>
              </w:rPr>
              <w:t>提升办学口碑</w:t>
            </w:r>
          </w:p>
        </w:tc>
        <w:tc>
          <w:tcPr>
            <w:tcW w:w="1319" w:type="dxa"/>
            <w:noWrap w:val="0"/>
            <w:vAlign w:val="center"/>
          </w:tcPr>
          <w:p w14:paraId="2042967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1259" w:type="dxa"/>
            <w:noWrap w:val="0"/>
            <w:vAlign w:val="center"/>
          </w:tcPr>
          <w:p w14:paraId="6ABFED8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719" w:type="dxa"/>
            <w:noWrap w:val="0"/>
            <w:vAlign w:val="center"/>
          </w:tcPr>
          <w:p w14:paraId="2A2275D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15</w:t>
            </w:r>
          </w:p>
        </w:tc>
        <w:tc>
          <w:tcPr>
            <w:tcW w:w="802" w:type="dxa"/>
            <w:noWrap w:val="0"/>
            <w:vAlign w:val="center"/>
          </w:tcPr>
          <w:p w14:paraId="0028EF4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13</w:t>
            </w:r>
          </w:p>
        </w:tc>
        <w:tc>
          <w:tcPr>
            <w:tcW w:w="1275" w:type="dxa"/>
            <w:noWrap w:val="0"/>
            <w:vAlign w:val="center"/>
          </w:tcPr>
          <w:p w14:paraId="3D31E99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5938E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5C6617A">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7D8F7EC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6CB0C2C0">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生态效</w:t>
            </w:r>
          </w:p>
          <w:p w14:paraId="280F1F5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3EA693B5">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不适用</w:t>
            </w:r>
          </w:p>
        </w:tc>
        <w:tc>
          <w:tcPr>
            <w:tcW w:w="1319" w:type="dxa"/>
            <w:noWrap w:val="0"/>
            <w:vAlign w:val="center"/>
          </w:tcPr>
          <w:p w14:paraId="48EF403D">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不适用</w:t>
            </w:r>
          </w:p>
        </w:tc>
        <w:tc>
          <w:tcPr>
            <w:tcW w:w="1259" w:type="dxa"/>
            <w:noWrap w:val="0"/>
            <w:vAlign w:val="center"/>
          </w:tcPr>
          <w:p w14:paraId="01C78D9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不适用</w:t>
            </w:r>
          </w:p>
        </w:tc>
        <w:tc>
          <w:tcPr>
            <w:tcW w:w="719" w:type="dxa"/>
            <w:noWrap w:val="0"/>
            <w:vAlign w:val="center"/>
          </w:tcPr>
          <w:p w14:paraId="05B5A2CA">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802" w:type="dxa"/>
            <w:noWrap w:val="0"/>
            <w:vAlign w:val="center"/>
          </w:tcPr>
          <w:p w14:paraId="4F5E55C8">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0</w:t>
            </w:r>
          </w:p>
        </w:tc>
        <w:tc>
          <w:tcPr>
            <w:tcW w:w="1275" w:type="dxa"/>
            <w:noWrap w:val="0"/>
            <w:vAlign w:val="center"/>
          </w:tcPr>
          <w:p w14:paraId="6DAC0EC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517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5488E90A">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E04C13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169B6EEA">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可持续影</w:t>
            </w:r>
          </w:p>
          <w:p w14:paraId="5B25F16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响指标</w:t>
            </w:r>
          </w:p>
        </w:tc>
        <w:tc>
          <w:tcPr>
            <w:tcW w:w="1269" w:type="dxa"/>
            <w:noWrap w:val="0"/>
            <w:vAlign w:val="center"/>
          </w:tcPr>
          <w:p w14:paraId="3C48153C">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稳步提高教育质量，巩固艺术教育特色成果，促进教育事业</w:t>
            </w:r>
            <w:r>
              <w:rPr>
                <w:rFonts w:hint="eastAsia" w:asciiTheme="minorEastAsia" w:hAnsiTheme="minorEastAsia" w:cstheme="minorEastAsia"/>
                <w:color w:val="000000" w:themeColor="text1"/>
                <w:sz w:val="18"/>
                <w:szCs w:val="18"/>
                <w:lang w:val="en-US" w:eastAsia="zh-CN"/>
                <w14:textFill>
                  <w14:solidFill>
                    <w14:schemeClr w14:val="tx1"/>
                  </w14:solidFill>
                </w14:textFill>
              </w:rPr>
              <w:t>持续</w:t>
            </w:r>
            <w:r>
              <w:rPr>
                <w:rFonts w:hint="eastAsia" w:asciiTheme="minorEastAsia" w:hAnsiTheme="minorEastAsia" w:eastAsiaTheme="minorEastAsia" w:cstheme="minorEastAsia"/>
                <w:color w:val="000000" w:themeColor="text1"/>
                <w:sz w:val="18"/>
                <w:szCs w:val="18"/>
                <w14:textFill>
                  <w14:solidFill>
                    <w14:schemeClr w14:val="tx1"/>
                  </w14:solidFill>
                </w14:textFill>
              </w:rPr>
              <w:t>发展</w:t>
            </w:r>
          </w:p>
        </w:tc>
        <w:tc>
          <w:tcPr>
            <w:tcW w:w="1319" w:type="dxa"/>
            <w:noWrap w:val="0"/>
            <w:vAlign w:val="center"/>
          </w:tcPr>
          <w:p w14:paraId="761F764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持续发展</w:t>
            </w:r>
          </w:p>
        </w:tc>
        <w:tc>
          <w:tcPr>
            <w:tcW w:w="1259" w:type="dxa"/>
            <w:noWrap w:val="0"/>
            <w:vAlign w:val="center"/>
          </w:tcPr>
          <w:p w14:paraId="4960DA1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持续发展</w:t>
            </w:r>
          </w:p>
        </w:tc>
        <w:tc>
          <w:tcPr>
            <w:tcW w:w="719" w:type="dxa"/>
            <w:noWrap w:val="0"/>
            <w:vAlign w:val="center"/>
          </w:tcPr>
          <w:p w14:paraId="54045D1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15</w:t>
            </w:r>
          </w:p>
        </w:tc>
        <w:tc>
          <w:tcPr>
            <w:tcW w:w="802" w:type="dxa"/>
            <w:noWrap w:val="0"/>
            <w:vAlign w:val="center"/>
          </w:tcPr>
          <w:p w14:paraId="32793A9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13</w:t>
            </w:r>
          </w:p>
        </w:tc>
        <w:tc>
          <w:tcPr>
            <w:tcW w:w="1275" w:type="dxa"/>
            <w:noWrap w:val="0"/>
            <w:vAlign w:val="center"/>
          </w:tcPr>
          <w:p w14:paraId="4334732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8063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768C6702">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1AC17EC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满意度</w:t>
            </w:r>
          </w:p>
          <w:p w14:paraId="7633BD3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指标</w:t>
            </w:r>
          </w:p>
          <w:p w14:paraId="031DC5A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(10分)</w:t>
            </w:r>
          </w:p>
        </w:tc>
        <w:tc>
          <w:tcPr>
            <w:tcW w:w="1029" w:type="dxa"/>
            <w:vMerge w:val="restart"/>
            <w:tcBorders>
              <w:bottom w:val="nil"/>
            </w:tcBorders>
            <w:noWrap w:val="0"/>
            <w:vAlign w:val="center"/>
          </w:tcPr>
          <w:p w14:paraId="701ACC2D">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服务对象</w:t>
            </w:r>
          </w:p>
          <w:p w14:paraId="74F1031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满意度指</w:t>
            </w:r>
          </w:p>
          <w:p w14:paraId="0A9F086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标</w:t>
            </w:r>
          </w:p>
        </w:tc>
        <w:tc>
          <w:tcPr>
            <w:tcW w:w="1269" w:type="dxa"/>
            <w:noWrap w:val="0"/>
            <w:vAlign w:val="center"/>
          </w:tcPr>
          <w:p w14:paraId="6FC7BB7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学生满意度</w:t>
            </w:r>
          </w:p>
        </w:tc>
        <w:tc>
          <w:tcPr>
            <w:tcW w:w="1319" w:type="dxa"/>
            <w:noWrap w:val="0"/>
            <w:vAlign w:val="center"/>
          </w:tcPr>
          <w:p w14:paraId="1134F00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7BFDB8C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96%</w:t>
            </w:r>
          </w:p>
        </w:tc>
        <w:tc>
          <w:tcPr>
            <w:tcW w:w="719" w:type="dxa"/>
            <w:noWrap w:val="0"/>
            <w:vAlign w:val="center"/>
          </w:tcPr>
          <w:p w14:paraId="6060FF7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w:t>
            </w:r>
          </w:p>
        </w:tc>
        <w:tc>
          <w:tcPr>
            <w:tcW w:w="802" w:type="dxa"/>
            <w:noWrap w:val="0"/>
            <w:vAlign w:val="center"/>
          </w:tcPr>
          <w:p w14:paraId="42BFECD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w:t>
            </w:r>
          </w:p>
        </w:tc>
        <w:tc>
          <w:tcPr>
            <w:tcW w:w="1275" w:type="dxa"/>
            <w:noWrap w:val="0"/>
            <w:vAlign w:val="center"/>
          </w:tcPr>
          <w:p w14:paraId="6550217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660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71A2B381">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C0BB78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2358143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6B3E544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家长满意度</w:t>
            </w:r>
          </w:p>
        </w:tc>
        <w:tc>
          <w:tcPr>
            <w:tcW w:w="1319" w:type="dxa"/>
            <w:noWrap w:val="0"/>
            <w:vAlign w:val="center"/>
          </w:tcPr>
          <w:p w14:paraId="397CA75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0890D0C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95%</w:t>
            </w:r>
          </w:p>
        </w:tc>
        <w:tc>
          <w:tcPr>
            <w:tcW w:w="719" w:type="dxa"/>
            <w:noWrap w:val="0"/>
            <w:vAlign w:val="center"/>
          </w:tcPr>
          <w:p w14:paraId="652CAE5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3</w:t>
            </w:r>
          </w:p>
        </w:tc>
        <w:tc>
          <w:tcPr>
            <w:tcW w:w="802" w:type="dxa"/>
            <w:noWrap w:val="0"/>
            <w:vAlign w:val="center"/>
          </w:tcPr>
          <w:p w14:paraId="395E3E2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3</w:t>
            </w:r>
          </w:p>
        </w:tc>
        <w:tc>
          <w:tcPr>
            <w:tcW w:w="1275" w:type="dxa"/>
            <w:noWrap w:val="0"/>
            <w:vAlign w:val="center"/>
          </w:tcPr>
          <w:p w14:paraId="00F3D1E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4482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14:paraId="0A297203">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tcBorders>
            <w:noWrap w:val="0"/>
            <w:vAlign w:val="center"/>
          </w:tcPr>
          <w:p w14:paraId="5F37E85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666F9BC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78B33A82">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社会公众满意度</w:t>
            </w:r>
          </w:p>
        </w:tc>
        <w:tc>
          <w:tcPr>
            <w:tcW w:w="1319" w:type="dxa"/>
            <w:noWrap w:val="0"/>
            <w:vAlign w:val="center"/>
          </w:tcPr>
          <w:p w14:paraId="3C19E83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21AE51B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95%</w:t>
            </w:r>
          </w:p>
        </w:tc>
        <w:tc>
          <w:tcPr>
            <w:tcW w:w="719" w:type="dxa"/>
            <w:noWrap w:val="0"/>
            <w:vAlign w:val="center"/>
          </w:tcPr>
          <w:p w14:paraId="7E5AF2C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3</w:t>
            </w:r>
          </w:p>
        </w:tc>
        <w:tc>
          <w:tcPr>
            <w:tcW w:w="802" w:type="dxa"/>
            <w:noWrap w:val="0"/>
            <w:vAlign w:val="center"/>
          </w:tcPr>
          <w:p w14:paraId="0FBA078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3</w:t>
            </w:r>
          </w:p>
        </w:tc>
        <w:tc>
          <w:tcPr>
            <w:tcW w:w="1275" w:type="dxa"/>
            <w:noWrap w:val="0"/>
            <w:vAlign w:val="center"/>
          </w:tcPr>
          <w:p w14:paraId="737BF38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FF87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7835C49A">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总  分</w:t>
            </w:r>
          </w:p>
        </w:tc>
        <w:tc>
          <w:tcPr>
            <w:tcW w:w="719" w:type="dxa"/>
            <w:noWrap w:val="0"/>
            <w:vAlign w:val="center"/>
          </w:tcPr>
          <w:p w14:paraId="5D80C564">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100</w:t>
            </w:r>
          </w:p>
        </w:tc>
        <w:tc>
          <w:tcPr>
            <w:tcW w:w="802" w:type="dxa"/>
            <w:noWrap w:val="0"/>
            <w:vAlign w:val="center"/>
          </w:tcPr>
          <w:p w14:paraId="6AE2A18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96</w:t>
            </w:r>
          </w:p>
        </w:tc>
        <w:tc>
          <w:tcPr>
            <w:tcW w:w="1275" w:type="dxa"/>
            <w:noWrap w:val="0"/>
            <w:vAlign w:val="center"/>
          </w:tcPr>
          <w:p w14:paraId="1667FE4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14:paraId="4CBF568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2ABC550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7224B00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50CCE88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3D02331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岳阳市岳阳楼区红日学校</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14:paraId="264421B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075E38D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930FCA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2DD5E7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6D649E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3BD015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39F058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1EA5C9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2E3549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C39B7A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23CE8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5C25F6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064F42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3A2FBF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319AD9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FF0490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C4A347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7337D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CC73A2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0CA590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1D714D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DE1E21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596A0D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99446B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8D238A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9F945C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15608F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611A2E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2F0971C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14:paraId="1B9F367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EB2618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7C19FD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0BA1AC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B433DA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2022年度岳阳市岳阳楼区红日学校整体支出绩效自评报告</w:t>
      </w:r>
    </w:p>
    <w:p w14:paraId="4CACB61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336F67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389A08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4CAC6A5">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1052D3E5">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（一）学校基本情况</w:t>
      </w:r>
    </w:p>
    <w:p w14:paraId="27FBB1BD">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1、机构情况</w:t>
      </w:r>
    </w:p>
    <w:p w14:paraId="7C48877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kern w:val="0"/>
          <w:sz w:val="28"/>
          <w:szCs w:val="28"/>
        </w:rPr>
        <w:t>我校是独立核算的财政全额拨款事业单位，执行事业单位会计制度</w:t>
      </w:r>
      <w:r>
        <w:rPr>
          <w:rFonts w:hint="eastAsia" w:ascii="仿宋" w:hAnsi="仿宋" w:eastAsia="仿宋" w:cs="仿宋"/>
          <w:kern w:val="0"/>
          <w:sz w:val="28"/>
          <w:szCs w:val="28"/>
          <w:lang w:eastAsia="zh-CN"/>
        </w:rPr>
        <w:t>。</w:t>
      </w:r>
    </w:p>
    <w:p w14:paraId="442DDF64">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2、人员情况</w:t>
      </w:r>
    </w:p>
    <w:p w14:paraId="7E614C06">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校共有教职工96人，其中：在职编制41人，离退休55人，其中：事业编制职工41人。。</w:t>
      </w:r>
    </w:p>
    <w:p w14:paraId="1AFDF418">
      <w:pPr>
        <w:numPr>
          <w:ilvl w:val="0"/>
          <w:numId w:val="2"/>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学校职能职责</w:t>
      </w:r>
    </w:p>
    <w:p w14:paraId="5EC79FD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lang w:val="en-US" w:eastAsia="zh-CN"/>
        </w:rPr>
        <w:t>1、</w:t>
      </w:r>
      <w:r>
        <w:rPr>
          <w:rFonts w:hint="eastAsia" w:ascii="仿宋" w:hAnsi="仿宋" w:eastAsia="仿宋" w:cs="仿宋"/>
          <w:color w:val="333333"/>
          <w:sz w:val="28"/>
          <w:szCs w:val="28"/>
        </w:rPr>
        <w:t>宣传贯彻执行党和国家的教育方针、政策、法律法规等，坚持依法治教、依法治学，贯彻执行岳阳楼区教育局的行政规章制度。</w:t>
      </w:r>
    </w:p>
    <w:p w14:paraId="0100B0A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lang w:val="en-US" w:eastAsia="zh-CN"/>
        </w:rPr>
        <w:t>2、</w:t>
      </w:r>
      <w:r>
        <w:rPr>
          <w:rFonts w:hint="eastAsia" w:ascii="仿宋" w:hAnsi="仿宋" w:eastAsia="仿宋" w:cs="仿宋"/>
          <w:color w:val="333333"/>
          <w:sz w:val="28"/>
          <w:szCs w:val="28"/>
        </w:rPr>
        <w:t>维护学校的教学秩序，为学生创造良好的学习环境。</w:t>
      </w:r>
    </w:p>
    <w:p w14:paraId="78CF8FC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积极稳妥地推进教育改革，按教育规律办事，不断提高教育质量。</w:t>
      </w:r>
    </w:p>
    <w:p w14:paraId="179F024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lang w:val="en-US" w:eastAsia="zh-CN"/>
        </w:rPr>
        <w:t>4、</w:t>
      </w:r>
      <w:r>
        <w:rPr>
          <w:rFonts w:hint="eastAsia" w:ascii="仿宋" w:hAnsi="仿宋" w:eastAsia="仿宋" w:cs="仿宋"/>
          <w:color w:val="333333"/>
          <w:sz w:val="28"/>
          <w:szCs w:val="28"/>
        </w:rPr>
        <w:t>根据学校规模，设置学校管理机构，建立健全各项规章制度和岗位责任制。</w:t>
      </w:r>
    </w:p>
    <w:p w14:paraId="0BCAE28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lang w:val="en-US" w:eastAsia="zh-CN"/>
        </w:rPr>
        <w:t>5、</w:t>
      </w:r>
      <w:r>
        <w:rPr>
          <w:rFonts w:hint="eastAsia" w:ascii="仿宋" w:hAnsi="仿宋" w:eastAsia="仿宋" w:cs="仿宋"/>
          <w:color w:val="333333"/>
          <w:sz w:val="28"/>
          <w:szCs w:val="28"/>
        </w:rPr>
        <w:t>坚持教书育人，服务育人，环境育人方针，加强对学生的思想品德教育，使学生的德智体全面发展。</w:t>
      </w:r>
    </w:p>
    <w:p w14:paraId="4881E06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lang w:val="en-US" w:eastAsia="zh-CN"/>
        </w:rPr>
        <w:t>6、</w:t>
      </w:r>
      <w:r>
        <w:rPr>
          <w:rFonts w:hint="eastAsia" w:ascii="仿宋" w:hAnsi="仿宋" w:eastAsia="仿宋" w:cs="仿宋"/>
          <w:color w:val="333333"/>
          <w:sz w:val="28"/>
          <w:szCs w:val="28"/>
        </w:rPr>
        <w:t>抓好教师队伍建设，使每个教师都热心于教育事业；</w:t>
      </w:r>
    </w:p>
    <w:p w14:paraId="3D75387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lang w:val="en-US" w:eastAsia="zh-CN"/>
        </w:rPr>
        <w:t>7、</w:t>
      </w:r>
      <w:r>
        <w:rPr>
          <w:rFonts w:hint="eastAsia" w:ascii="仿宋" w:hAnsi="仿宋" w:eastAsia="仿宋" w:cs="仿宋"/>
          <w:color w:val="333333"/>
          <w:sz w:val="28"/>
          <w:szCs w:val="28"/>
        </w:rPr>
        <w:t>做好安全防范，保证学生的人身安全。</w:t>
      </w:r>
    </w:p>
    <w:p w14:paraId="5DE44A7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（三）年度工作内容</w:t>
      </w:r>
    </w:p>
    <w:p w14:paraId="006D3AA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Arial" w:eastAsia="仿宋_GB2312" w:cs="Arial"/>
          <w:sz w:val="28"/>
          <w:szCs w:val="28"/>
          <w:lang w:eastAsia="zh-CN"/>
        </w:rPr>
      </w:pPr>
      <w:r>
        <w:rPr>
          <w:rFonts w:hint="eastAsia" w:ascii="仿宋" w:hAnsi="仿宋" w:eastAsia="仿宋" w:cs="仿宋"/>
          <w:sz w:val="28"/>
          <w:szCs w:val="28"/>
          <w:lang w:val="en-US" w:eastAsia="zh-CN"/>
        </w:rPr>
        <w:t>1、</w:t>
      </w:r>
      <w:r>
        <w:rPr>
          <w:rFonts w:hint="eastAsia" w:ascii="仿宋_GB2312" w:hAnsi="Arial" w:eastAsia="仿宋_GB2312" w:cs="Arial"/>
          <w:sz w:val="28"/>
          <w:szCs w:val="28"/>
          <w:lang w:eastAsia="zh-CN"/>
        </w:rPr>
        <w:t>深入学习贯彻落实二十大精神和习近平新时代中国特色社会主义思想，加强师生政治思想工作，成立了意识形态工作小组。</w:t>
      </w:r>
    </w:p>
    <w:p w14:paraId="4C15A8C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Arial" w:eastAsia="仿宋_GB2312" w:cs="Arial"/>
          <w:sz w:val="28"/>
          <w:szCs w:val="28"/>
          <w:lang w:eastAsia="zh-CN"/>
        </w:rPr>
      </w:pPr>
      <w:r>
        <w:rPr>
          <w:rFonts w:hint="eastAsia" w:ascii="仿宋" w:hAnsi="仿宋" w:eastAsia="仿宋" w:cs="仿宋"/>
          <w:sz w:val="28"/>
          <w:szCs w:val="28"/>
          <w:lang w:val="en-US" w:eastAsia="zh-CN"/>
        </w:rPr>
        <w:t>2、</w:t>
      </w:r>
      <w:r>
        <w:rPr>
          <w:rFonts w:hint="eastAsia" w:ascii="仿宋_GB2312" w:hAnsi="Arial" w:eastAsia="仿宋_GB2312" w:cs="Arial"/>
          <w:sz w:val="28"/>
          <w:szCs w:val="28"/>
        </w:rPr>
        <w:t>坚持</w:t>
      </w:r>
      <w:r>
        <w:rPr>
          <w:rFonts w:hint="eastAsia" w:ascii="仿宋_GB2312" w:hAnsi="Arial" w:eastAsia="仿宋_GB2312" w:cs="Arial"/>
          <w:sz w:val="28"/>
          <w:szCs w:val="28"/>
          <w:lang w:val="en-US" w:eastAsia="zh-CN"/>
        </w:rPr>
        <w:t>以</w:t>
      </w:r>
      <w:r>
        <w:rPr>
          <w:rFonts w:hint="eastAsia" w:ascii="仿宋_GB2312" w:hAnsi="Arial" w:eastAsia="仿宋_GB2312" w:cs="Arial"/>
          <w:sz w:val="28"/>
          <w:szCs w:val="28"/>
        </w:rPr>
        <w:t>教育教学质量为中心</w:t>
      </w:r>
      <w:r>
        <w:rPr>
          <w:rFonts w:hint="eastAsia" w:ascii="仿宋_GB2312" w:hAnsi="Arial" w:eastAsia="仿宋_GB2312" w:cs="Arial"/>
          <w:sz w:val="28"/>
          <w:szCs w:val="28"/>
          <w:lang w:eastAsia="zh-CN"/>
        </w:rPr>
        <w:t>，组织各教研组示范课、公开课，制定并实施《红日学校教学常规白皮书》。</w:t>
      </w:r>
    </w:p>
    <w:p w14:paraId="3D424F0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3、组织多个主题教育家长会，重视体卫艺工作，</w:t>
      </w:r>
      <w:r>
        <w:rPr>
          <w:rFonts w:hint="eastAsia" w:ascii="仿宋" w:hAnsi="仿宋" w:eastAsia="仿宋"/>
          <w:sz w:val="28"/>
          <w:szCs w:val="28"/>
        </w:rPr>
        <w:t>扎实开展2+1育人工程</w:t>
      </w:r>
      <w:r>
        <w:rPr>
          <w:rFonts w:hint="eastAsia" w:ascii="仿宋" w:hAnsi="仿宋" w:eastAsia="仿宋"/>
          <w:sz w:val="28"/>
          <w:szCs w:val="28"/>
          <w:lang w:eastAsia="zh-CN"/>
        </w:rPr>
        <w:t>，</w:t>
      </w:r>
      <w:r>
        <w:rPr>
          <w:rFonts w:hint="eastAsia" w:ascii="仿宋" w:hAnsi="仿宋" w:eastAsia="仿宋"/>
          <w:sz w:val="28"/>
          <w:szCs w:val="28"/>
          <w:lang w:val="en-US" w:eastAsia="zh-CN"/>
        </w:rPr>
        <w:t>持续开展</w:t>
      </w:r>
      <w:r>
        <w:rPr>
          <w:rFonts w:hint="eastAsia" w:ascii="仿宋" w:hAnsi="仿宋" w:eastAsia="仿宋"/>
          <w:sz w:val="28"/>
          <w:szCs w:val="28"/>
        </w:rPr>
        <w:t>“</w:t>
      </w:r>
      <w:r>
        <w:rPr>
          <w:rFonts w:hint="eastAsia" w:ascii="仿宋" w:hAnsi="仿宋" w:eastAsia="仿宋"/>
          <w:sz w:val="28"/>
          <w:szCs w:val="28"/>
          <w:lang w:eastAsia="zh-CN"/>
        </w:rPr>
        <w:t>三合助学</w:t>
      </w:r>
      <w:r>
        <w:rPr>
          <w:rFonts w:hint="eastAsia" w:ascii="仿宋" w:hAnsi="仿宋" w:eastAsia="仿宋"/>
          <w:sz w:val="28"/>
          <w:szCs w:val="28"/>
        </w:rPr>
        <w:t>基金”</w:t>
      </w:r>
      <w:r>
        <w:rPr>
          <w:rFonts w:hint="eastAsia" w:ascii="仿宋" w:hAnsi="仿宋" w:eastAsia="仿宋"/>
          <w:sz w:val="28"/>
          <w:szCs w:val="28"/>
          <w:lang w:eastAsia="zh-CN"/>
        </w:rPr>
        <w:t>感恩教育</w:t>
      </w:r>
      <w:r>
        <w:rPr>
          <w:rFonts w:hint="eastAsia" w:ascii="仿宋" w:hAnsi="仿宋" w:eastAsia="仿宋"/>
          <w:sz w:val="28"/>
          <w:szCs w:val="28"/>
        </w:rPr>
        <w:t>活动</w:t>
      </w:r>
      <w:r>
        <w:rPr>
          <w:rFonts w:hint="eastAsia" w:ascii="仿宋" w:hAnsi="仿宋" w:eastAsia="仿宋"/>
          <w:sz w:val="28"/>
          <w:szCs w:val="28"/>
          <w:lang w:eastAsia="zh-CN"/>
        </w:rPr>
        <w:t>。</w:t>
      </w:r>
    </w:p>
    <w:p w14:paraId="7DD877A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cs="仿宋"/>
          <w:sz w:val="28"/>
          <w:szCs w:val="28"/>
          <w:lang w:val="en-US" w:eastAsia="zh-CN"/>
        </w:rPr>
        <w:t>4、提升校园环境，新建幼儿园、停车场、改善</w:t>
      </w:r>
      <w:r>
        <w:rPr>
          <w:rFonts w:hint="eastAsia" w:ascii="仿宋" w:hAnsi="仿宋" w:eastAsia="仿宋"/>
          <w:sz w:val="28"/>
          <w:szCs w:val="28"/>
          <w:lang w:val="en-US" w:eastAsia="zh-CN"/>
        </w:rPr>
        <w:t>植物园设施、购买新课桌椅等。</w:t>
      </w:r>
    </w:p>
    <w:p w14:paraId="32911EB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5、</w:t>
      </w:r>
      <w:r>
        <w:rPr>
          <w:rFonts w:hint="eastAsia" w:ascii="仿宋" w:hAnsi="仿宋" w:eastAsia="仿宋" w:cs="仿宋"/>
          <w:sz w:val="28"/>
          <w:szCs w:val="28"/>
          <w:lang w:val="en-US" w:eastAsia="zh-CN"/>
        </w:rPr>
        <w:t>成立安全工作领导小组，增设保安人员，强化安全管理，落实安全责任，</w:t>
      </w:r>
      <w:r>
        <w:rPr>
          <w:rFonts w:hint="eastAsia" w:ascii="仿宋" w:hAnsi="仿宋" w:eastAsia="仿宋"/>
          <w:sz w:val="28"/>
          <w:szCs w:val="28"/>
          <w:lang w:eastAsia="zh-CN"/>
        </w:rPr>
        <w:t>学校安全工作有计划，有讲评，有总结。</w:t>
      </w:r>
    </w:p>
    <w:p w14:paraId="18618F0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16224BD2">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14:paraId="53908769">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基本支出202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年度总支出</w:t>
      </w:r>
      <w:r>
        <w:rPr>
          <w:rFonts w:hint="eastAsia" w:ascii="仿宋" w:hAnsi="仿宋" w:eastAsia="仿宋" w:cs="仿宋"/>
          <w:bCs/>
          <w:sz w:val="28"/>
          <w:szCs w:val="28"/>
          <w:lang w:val="en-US" w:eastAsia="zh-CN"/>
        </w:rPr>
        <w:t>994.03</w:t>
      </w:r>
      <w:r>
        <w:rPr>
          <w:rFonts w:hint="eastAsia" w:ascii="仿宋" w:hAnsi="仿宋" w:eastAsia="仿宋" w:cs="仿宋"/>
          <w:bCs/>
          <w:sz w:val="28"/>
          <w:szCs w:val="28"/>
        </w:rPr>
        <w:t>万元，其中</w:t>
      </w:r>
      <w:r>
        <w:rPr>
          <w:rFonts w:hint="eastAsia" w:ascii="仿宋" w:hAnsi="仿宋" w:eastAsia="仿宋" w:cs="仿宋"/>
          <w:bCs/>
          <w:sz w:val="28"/>
          <w:szCs w:val="28"/>
          <w:lang w:eastAsia="zh-CN"/>
        </w:rPr>
        <w:t>：</w:t>
      </w:r>
    </w:p>
    <w:p w14:paraId="151A3A9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人员经费</w:t>
      </w:r>
      <w:r>
        <w:rPr>
          <w:rFonts w:hint="eastAsia" w:ascii="仿宋" w:hAnsi="仿宋" w:eastAsia="仿宋" w:cs="仿宋"/>
          <w:bCs/>
          <w:sz w:val="28"/>
          <w:szCs w:val="28"/>
          <w:lang w:val="en-US" w:eastAsia="zh-CN"/>
        </w:rPr>
        <w:t>901.06万元：包括</w:t>
      </w:r>
      <w:r>
        <w:rPr>
          <w:rFonts w:hint="eastAsia" w:ascii="仿宋" w:hAnsi="仿宋" w:eastAsia="仿宋" w:cs="仿宋"/>
          <w:bCs/>
          <w:sz w:val="28"/>
          <w:szCs w:val="28"/>
        </w:rPr>
        <w:t>基本工资</w:t>
      </w:r>
      <w:r>
        <w:rPr>
          <w:rFonts w:hint="eastAsia" w:ascii="仿宋" w:hAnsi="仿宋" w:eastAsia="仿宋" w:cs="仿宋"/>
          <w:bCs/>
          <w:sz w:val="28"/>
          <w:szCs w:val="28"/>
          <w:lang w:val="en-US" w:eastAsia="zh-CN"/>
        </w:rPr>
        <w:t>196.27</w:t>
      </w:r>
      <w:r>
        <w:rPr>
          <w:rFonts w:hint="eastAsia" w:ascii="仿宋" w:hAnsi="仿宋" w:eastAsia="仿宋" w:cs="仿宋"/>
          <w:bCs/>
          <w:sz w:val="28"/>
          <w:szCs w:val="28"/>
          <w:highlight w:val="none"/>
        </w:rPr>
        <w:t>万</w:t>
      </w:r>
      <w:r>
        <w:rPr>
          <w:rFonts w:hint="eastAsia" w:ascii="仿宋" w:hAnsi="仿宋" w:eastAsia="仿宋" w:cs="仿宋"/>
          <w:bCs/>
          <w:sz w:val="28"/>
          <w:szCs w:val="28"/>
        </w:rPr>
        <w:t>元；津贴补贴</w:t>
      </w:r>
      <w:r>
        <w:rPr>
          <w:rFonts w:hint="eastAsia" w:ascii="仿宋" w:hAnsi="仿宋" w:eastAsia="仿宋" w:cs="仿宋"/>
          <w:bCs/>
          <w:sz w:val="28"/>
          <w:szCs w:val="28"/>
          <w:lang w:val="en-US" w:eastAsia="zh-CN"/>
        </w:rPr>
        <w:t>12.72万元；奖金63.8万元</w:t>
      </w:r>
      <w:r>
        <w:rPr>
          <w:rFonts w:hint="eastAsia" w:ascii="仿宋" w:hAnsi="仿宋" w:eastAsia="仿宋" w:cs="仿宋"/>
          <w:bCs/>
          <w:sz w:val="28"/>
          <w:szCs w:val="28"/>
        </w:rPr>
        <w:t>；</w:t>
      </w:r>
      <w:r>
        <w:rPr>
          <w:rFonts w:hint="eastAsia" w:ascii="仿宋" w:hAnsi="仿宋" w:eastAsia="仿宋" w:cs="仿宋"/>
          <w:bCs/>
          <w:sz w:val="28"/>
          <w:szCs w:val="28"/>
          <w:lang w:val="en-US" w:eastAsia="zh-CN"/>
        </w:rPr>
        <w:t>绩效工资239.42万元；</w:t>
      </w:r>
      <w:r>
        <w:rPr>
          <w:rFonts w:hint="eastAsia" w:ascii="仿宋" w:hAnsi="仿宋" w:eastAsia="仿宋" w:cs="仿宋"/>
          <w:bCs/>
          <w:sz w:val="28"/>
          <w:szCs w:val="28"/>
        </w:rPr>
        <w:t>机关事业单位基本养老保险缴费</w:t>
      </w:r>
      <w:r>
        <w:rPr>
          <w:rFonts w:hint="eastAsia" w:ascii="仿宋" w:hAnsi="仿宋" w:eastAsia="仿宋" w:cs="仿宋"/>
          <w:bCs/>
          <w:sz w:val="28"/>
          <w:szCs w:val="28"/>
          <w:lang w:val="en-US" w:eastAsia="zh-CN"/>
        </w:rPr>
        <w:t>43.53万元；职工基本医疗保险缴费21.9万元；其他社会保障缴费5.06万元；住房公积金44万元；其他工资福利支出52.55</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 xml:space="preserve">生活补助206.9万元；奖励金7.75万元；其他对个人和家庭的补助7.17万元。 </w:t>
      </w:r>
    </w:p>
    <w:p w14:paraId="14A39906">
      <w:pPr>
        <w:spacing w:line="560" w:lineRule="exact"/>
        <w:ind w:firstLine="560" w:firstLineChars="200"/>
        <w:rPr>
          <w:rFonts w:hint="default" w:ascii="仿宋" w:hAnsi="仿宋" w:eastAsia="仿宋" w:cs="仿宋"/>
          <w:bCs/>
          <w:sz w:val="30"/>
          <w:szCs w:val="30"/>
          <w:lang w:val="en-US" w:eastAsia="zh-CN"/>
        </w:rPr>
      </w:pPr>
      <w:r>
        <w:rPr>
          <w:rFonts w:hint="eastAsia" w:ascii="仿宋" w:hAnsi="仿宋" w:eastAsia="仿宋" w:cs="仿宋"/>
          <w:b w:val="0"/>
          <w:bCs/>
          <w:sz w:val="28"/>
          <w:szCs w:val="28"/>
        </w:rPr>
        <w:t>公用经费</w:t>
      </w:r>
      <w:r>
        <w:rPr>
          <w:rFonts w:hint="eastAsia" w:ascii="仿宋" w:hAnsi="仿宋" w:eastAsia="仿宋" w:cs="仿宋"/>
          <w:b w:val="0"/>
          <w:bCs/>
          <w:sz w:val="28"/>
          <w:szCs w:val="28"/>
          <w:lang w:val="en-US" w:eastAsia="zh-CN"/>
        </w:rPr>
        <w:t>92.97</w:t>
      </w:r>
      <w:r>
        <w:rPr>
          <w:rFonts w:hint="eastAsia" w:ascii="仿宋" w:hAnsi="仿宋" w:eastAsia="仿宋" w:cs="仿宋"/>
          <w:b w:val="0"/>
          <w:bCs/>
          <w:sz w:val="28"/>
          <w:szCs w:val="28"/>
        </w:rPr>
        <w:t>万元</w:t>
      </w:r>
      <w:r>
        <w:rPr>
          <w:rFonts w:hint="eastAsia" w:ascii="仿宋" w:hAnsi="仿宋" w:eastAsia="仿宋" w:cs="仿宋"/>
          <w:b w:val="0"/>
          <w:bCs/>
          <w:sz w:val="28"/>
          <w:szCs w:val="28"/>
          <w:lang w:eastAsia="zh-CN"/>
        </w:rPr>
        <w:t>：</w:t>
      </w:r>
      <w:r>
        <w:rPr>
          <w:rFonts w:hint="eastAsia" w:ascii="仿宋" w:hAnsi="仿宋" w:eastAsia="仿宋" w:cs="仿宋"/>
          <w:bCs/>
          <w:sz w:val="28"/>
          <w:szCs w:val="28"/>
          <w:lang w:val="en-US" w:eastAsia="zh-CN"/>
        </w:rPr>
        <w:t>包括</w:t>
      </w:r>
      <w:r>
        <w:rPr>
          <w:rFonts w:hint="eastAsia" w:ascii="仿宋" w:hAnsi="仿宋" w:eastAsia="仿宋" w:cs="仿宋"/>
          <w:bCs/>
          <w:sz w:val="28"/>
          <w:szCs w:val="28"/>
        </w:rPr>
        <w:t>办公费</w:t>
      </w:r>
      <w:r>
        <w:rPr>
          <w:rFonts w:hint="eastAsia" w:ascii="仿宋" w:hAnsi="仿宋" w:eastAsia="仿宋" w:cs="仿宋"/>
          <w:bCs/>
          <w:sz w:val="28"/>
          <w:szCs w:val="28"/>
          <w:lang w:val="en-US" w:eastAsia="zh-CN"/>
        </w:rPr>
        <w:t>8</w:t>
      </w:r>
      <w:r>
        <w:rPr>
          <w:rFonts w:hint="eastAsia" w:ascii="仿宋" w:hAnsi="仿宋" w:eastAsia="仿宋" w:cs="仿宋"/>
          <w:bCs/>
          <w:sz w:val="28"/>
          <w:szCs w:val="28"/>
        </w:rPr>
        <w:t>万元；印刷费</w:t>
      </w:r>
      <w:r>
        <w:rPr>
          <w:rFonts w:hint="eastAsia" w:ascii="仿宋" w:hAnsi="仿宋" w:eastAsia="仿宋" w:cs="仿宋"/>
          <w:bCs/>
          <w:sz w:val="28"/>
          <w:szCs w:val="28"/>
          <w:lang w:val="en-US" w:eastAsia="zh-CN"/>
        </w:rPr>
        <w:t>6.3</w:t>
      </w:r>
      <w:r>
        <w:rPr>
          <w:rFonts w:hint="eastAsia" w:ascii="仿宋" w:hAnsi="仿宋" w:eastAsia="仿宋" w:cs="仿宋"/>
          <w:bCs/>
          <w:sz w:val="28"/>
          <w:szCs w:val="28"/>
        </w:rPr>
        <w:t>万元；水费</w:t>
      </w:r>
      <w:r>
        <w:rPr>
          <w:rFonts w:hint="eastAsia" w:ascii="仿宋" w:hAnsi="仿宋" w:eastAsia="仿宋" w:cs="仿宋"/>
          <w:bCs/>
          <w:sz w:val="28"/>
          <w:szCs w:val="28"/>
          <w:lang w:val="en-US" w:eastAsia="zh-CN"/>
        </w:rPr>
        <w:t>2.37</w:t>
      </w:r>
      <w:r>
        <w:rPr>
          <w:rFonts w:hint="eastAsia" w:ascii="仿宋" w:hAnsi="仿宋" w:eastAsia="仿宋" w:cs="仿宋"/>
          <w:bCs/>
          <w:sz w:val="28"/>
          <w:szCs w:val="28"/>
        </w:rPr>
        <w:t>万元；电费</w:t>
      </w:r>
      <w:r>
        <w:rPr>
          <w:rFonts w:hint="eastAsia" w:ascii="仿宋" w:hAnsi="仿宋" w:eastAsia="仿宋" w:cs="仿宋"/>
          <w:bCs/>
          <w:sz w:val="28"/>
          <w:szCs w:val="28"/>
          <w:lang w:val="en-US" w:eastAsia="zh-CN"/>
        </w:rPr>
        <w:t>3.94</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邮电费0.1万元；</w:t>
      </w:r>
      <w:r>
        <w:rPr>
          <w:rFonts w:hint="eastAsia" w:ascii="仿宋" w:hAnsi="仿宋" w:eastAsia="仿宋" w:cs="仿宋"/>
          <w:bCs/>
          <w:sz w:val="28"/>
          <w:szCs w:val="28"/>
        </w:rPr>
        <w:t>维修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护）</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28.85</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；会议费9.16万元；</w:t>
      </w:r>
      <w:r>
        <w:rPr>
          <w:rFonts w:hint="eastAsia" w:ascii="仿宋" w:hAnsi="仿宋" w:eastAsia="仿宋" w:cs="仿宋"/>
          <w:bCs/>
          <w:sz w:val="28"/>
          <w:szCs w:val="28"/>
        </w:rPr>
        <w:t>培训费</w:t>
      </w:r>
      <w:r>
        <w:rPr>
          <w:rFonts w:hint="eastAsia" w:ascii="仿宋" w:hAnsi="仿宋" w:eastAsia="仿宋" w:cs="仿宋"/>
          <w:bCs/>
          <w:sz w:val="28"/>
          <w:szCs w:val="28"/>
          <w:lang w:val="en-US" w:eastAsia="zh-CN"/>
        </w:rPr>
        <w:t>2.53</w:t>
      </w:r>
      <w:r>
        <w:rPr>
          <w:rFonts w:hint="eastAsia" w:ascii="仿宋" w:hAnsi="仿宋" w:eastAsia="仿宋" w:cs="仿宋"/>
          <w:bCs/>
          <w:sz w:val="28"/>
          <w:szCs w:val="28"/>
        </w:rPr>
        <w:t>万元；专用材料费</w:t>
      </w:r>
      <w:r>
        <w:rPr>
          <w:rFonts w:hint="eastAsia" w:ascii="仿宋" w:hAnsi="仿宋" w:eastAsia="仿宋" w:cs="仿宋"/>
          <w:bCs/>
          <w:sz w:val="28"/>
          <w:szCs w:val="28"/>
          <w:lang w:val="en-US" w:eastAsia="zh-CN"/>
        </w:rPr>
        <w:t>6.19</w:t>
      </w:r>
      <w:r>
        <w:rPr>
          <w:rFonts w:hint="eastAsia" w:ascii="仿宋" w:hAnsi="仿宋" w:eastAsia="仿宋" w:cs="仿宋"/>
          <w:bCs/>
          <w:sz w:val="28"/>
          <w:szCs w:val="28"/>
        </w:rPr>
        <w:t>万元；劳务费</w:t>
      </w:r>
      <w:r>
        <w:rPr>
          <w:rFonts w:hint="eastAsia" w:ascii="仿宋" w:hAnsi="仿宋" w:eastAsia="仿宋" w:cs="仿宋"/>
          <w:bCs/>
          <w:sz w:val="28"/>
          <w:szCs w:val="28"/>
          <w:lang w:val="en-US" w:eastAsia="zh-CN"/>
        </w:rPr>
        <w:t>0.5</w:t>
      </w:r>
      <w:r>
        <w:rPr>
          <w:rFonts w:hint="eastAsia" w:ascii="仿宋" w:hAnsi="仿宋" w:eastAsia="仿宋" w:cs="仿宋"/>
          <w:bCs/>
          <w:sz w:val="28"/>
          <w:szCs w:val="28"/>
        </w:rPr>
        <w:t>万元；工会经费</w:t>
      </w:r>
      <w:r>
        <w:rPr>
          <w:rFonts w:hint="eastAsia" w:ascii="仿宋" w:hAnsi="仿宋" w:eastAsia="仿宋" w:cs="仿宋"/>
          <w:bCs/>
          <w:sz w:val="28"/>
          <w:szCs w:val="28"/>
          <w:lang w:val="en-US" w:eastAsia="zh-CN"/>
        </w:rPr>
        <w:t>14.55</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rPr>
        <w:t>其他商品和服务支出</w:t>
      </w:r>
      <w:r>
        <w:rPr>
          <w:rFonts w:hint="eastAsia" w:ascii="仿宋" w:hAnsi="仿宋" w:eastAsia="仿宋" w:cs="仿宋"/>
          <w:bCs/>
          <w:sz w:val="28"/>
          <w:szCs w:val="28"/>
          <w:lang w:val="en-US" w:eastAsia="zh-CN"/>
        </w:rPr>
        <w:t>12.63万元；办公设备购置4.9</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专用设备购置1.19万元。</w:t>
      </w:r>
    </w:p>
    <w:p w14:paraId="1323F969">
      <w:pPr>
        <w:spacing w:line="560" w:lineRule="exact"/>
        <w:ind w:firstLine="480" w:firstLineChars="200"/>
        <w:rPr>
          <w:rFonts w:hint="eastAsia" w:ascii="仿宋" w:hAnsi="仿宋" w:eastAsia="仿宋" w:cs="仿宋"/>
          <w:bCs/>
          <w:sz w:val="24"/>
          <w:szCs w:val="24"/>
          <w:lang w:val="en-US" w:eastAsia="zh-CN"/>
        </w:rPr>
      </w:pPr>
    </w:p>
    <w:p w14:paraId="6C6BFAD2">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p>
    <w:p w14:paraId="6F1D475A">
      <w:pPr>
        <w:keepNext w:val="0"/>
        <w:keepLines w:val="0"/>
        <w:pageBreakBefore w:val="0"/>
        <w:widowControl w:val="0"/>
        <w:numPr>
          <w:ilvl w:val="0"/>
          <w:numId w:val="3"/>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14:paraId="04375FA4">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本单位2022年度项目支出0万元。</w:t>
      </w:r>
    </w:p>
    <w:p w14:paraId="39F5766E">
      <w:pPr>
        <w:keepNext w:val="0"/>
        <w:keepLines w:val="0"/>
        <w:pageBreakBefore w:val="0"/>
        <w:widowControl w:val="0"/>
        <w:numPr>
          <w:ilvl w:val="0"/>
          <w:numId w:val="4"/>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61DDC20D">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本单位2022年度政府性基金预算支出0万元。</w:t>
      </w:r>
    </w:p>
    <w:p w14:paraId="63B9B925">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5D3120F3">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本单位2022年度国有资本经营预算支出0万元。</w:t>
      </w:r>
    </w:p>
    <w:p w14:paraId="3B59A2AA">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58521EDB">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本单位2022年度社会保险基金预算支出0万元。</w:t>
      </w:r>
    </w:p>
    <w:p w14:paraId="5443F2B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068CA3DF">
      <w:pPr>
        <w:spacing w:line="560" w:lineRule="exact"/>
        <w:ind w:firstLine="560" w:firstLineChars="200"/>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本年度</w:t>
      </w:r>
      <w:r>
        <w:rPr>
          <w:rFonts w:hint="eastAsia" w:ascii="仿宋_GB2312" w:hAnsi="Arial" w:eastAsia="仿宋_GB2312" w:cs="Arial"/>
          <w:sz w:val="28"/>
          <w:szCs w:val="24"/>
          <w:lang w:eastAsia="zh-CN"/>
        </w:rPr>
        <w:t>我</w:t>
      </w:r>
      <w:r>
        <w:rPr>
          <w:rFonts w:hint="eastAsia" w:ascii="仿宋_GB2312" w:hAnsi="Arial" w:eastAsia="仿宋_GB2312" w:cs="Arial"/>
          <w:sz w:val="28"/>
          <w:szCs w:val="24"/>
        </w:rPr>
        <w:t>校</w:t>
      </w:r>
      <w:r>
        <w:rPr>
          <w:rFonts w:hint="eastAsia" w:ascii="仿宋_GB2312" w:hAnsi="Arial" w:eastAsia="仿宋_GB2312" w:cs="Arial"/>
          <w:sz w:val="28"/>
          <w:szCs w:val="24"/>
          <w:lang w:val="en-US" w:eastAsia="zh-CN"/>
        </w:rPr>
        <w:t>没有“三公”经费，日常公用经费基本按照预算计划支出，对机构运转成本做到严格控制。各项</w:t>
      </w: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 xml:space="preserve">支出严格按照审批制度，购买执行先审批后办理的制度，报销环节要求各部门分管领导签字核准，各项支出要据实列支。严格执行政府采购制度，重大事项须通过全体行政会通过，严格执行一支笔审批制度。在经费支出过程中，所有原始凭证合理、合规，做到了内容真实、完整，凭证合法，手续齐全。 </w:t>
      </w:r>
    </w:p>
    <w:p w14:paraId="53DC652F">
      <w:pPr>
        <w:spacing w:line="560" w:lineRule="exact"/>
        <w:ind w:firstLine="560" w:firstLineChars="200"/>
        <w:rPr>
          <w:rFonts w:hint="eastAsia" w:ascii="仿宋_GB2312" w:hAnsi="Arial" w:eastAsia="仿宋_GB2312" w:cs="Arial"/>
          <w:sz w:val="28"/>
          <w:szCs w:val="24"/>
          <w:lang w:eastAsia="zh-CN"/>
        </w:rPr>
      </w:pPr>
      <w:r>
        <w:rPr>
          <w:rFonts w:hint="eastAsia" w:ascii="仿宋_GB2312" w:hAnsi="Arial" w:eastAsia="仿宋_GB2312" w:cs="Arial"/>
          <w:sz w:val="28"/>
          <w:szCs w:val="24"/>
          <w:lang w:val="en-US" w:eastAsia="zh-CN"/>
        </w:rPr>
        <w:t>2022年</w:t>
      </w:r>
      <w:r>
        <w:rPr>
          <w:rFonts w:hint="eastAsia" w:ascii="仿宋_GB2312" w:hAnsi="Arial" w:eastAsia="仿宋_GB2312" w:cs="Arial"/>
          <w:sz w:val="28"/>
          <w:szCs w:val="24"/>
          <w:lang w:eastAsia="zh-CN"/>
        </w:rPr>
        <w:t>，</w:t>
      </w:r>
      <w:r>
        <w:rPr>
          <w:rFonts w:hint="eastAsia" w:ascii="仿宋_GB2312" w:hAnsi="Arial" w:eastAsia="仿宋_GB2312" w:cs="Arial"/>
          <w:sz w:val="28"/>
          <w:szCs w:val="24"/>
          <w:lang w:val="en-US" w:eastAsia="zh-CN"/>
        </w:rPr>
        <w:t>我校</w:t>
      </w:r>
      <w:r>
        <w:rPr>
          <w:rFonts w:hint="eastAsia" w:ascii="仿宋_GB2312" w:hAnsi="Arial" w:eastAsia="仿宋_GB2312" w:cs="Arial"/>
          <w:sz w:val="28"/>
          <w:szCs w:val="24"/>
          <w:lang w:eastAsia="zh-CN"/>
        </w:rPr>
        <w:t>坚持以新时代中国特色社会主义教育理念为指引，在各级党委政府的引领下、</w:t>
      </w:r>
      <w:r>
        <w:rPr>
          <w:rFonts w:hint="eastAsia" w:ascii="仿宋_GB2312" w:hAnsi="Arial" w:eastAsia="仿宋_GB2312" w:cs="Arial"/>
          <w:sz w:val="28"/>
          <w:szCs w:val="24"/>
        </w:rPr>
        <w:t>在</w:t>
      </w:r>
      <w:r>
        <w:rPr>
          <w:rFonts w:hint="eastAsia" w:ascii="仿宋_GB2312" w:hAnsi="Arial" w:eastAsia="仿宋_GB2312" w:cs="Arial"/>
          <w:sz w:val="28"/>
          <w:szCs w:val="24"/>
          <w:lang w:eastAsia="zh-CN"/>
        </w:rPr>
        <w:t>岳阳楼区教育</w:t>
      </w:r>
      <w:r>
        <w:rPr>
          <w:rFonts w:hint="eastAsia" w:ascii="仿宋_GB2312" w:hAnsi="Arial" w:eastAsia="仿宋_GB2312" w:cs="Arial"/>
          <w:sz w:val="28"/>
          <w:szCs w:val="24"/>
        </w:rPr>
        <w:t>局的</w:t>
      </w:r>
      <w:r>
        <w:rPr>
          <w:rFonts w:hint="eastAsia" w:ascii="仿宋_GB2312" w:hAnsi="Arial" w:eastAsia="仿宋_GB2312" w:cs="Arial"/>
          <w:sz w:val="28"/>
          <w:szCs w:val="24"/>
          <w:lang w:eastAsia="zh-CN"/>
        </w:rPr>
        <w:t>指导</w:t>
      </w:r>
      <w:r>
        <w:rPr>
          <w:rFonts w:hint="eastAsia" w:ascii="仿宋_GB2312" w:hAnsi="Arial" w:eastAsia="仿宋_GB2312" w:cs="Arial"/>
          <w:sz w:val="28"/>
          <w:szCs w:val="24"/>
        </w:rPr>
        <w:t>下，</w:t>
      </w:r>
      <w:r>
        <w:rPr>
          <w:rFonts w:hint="eastAsia" w:ascii="仿宋_GB2312" w:hAnsi="Arial" w:eastAsia="仿宋_GB2312" w:cs="Arial"/>
          <w:sz w:val="28"/>
          <w:szCs w:val="24"/>
          <w:lang w:eastAsia="zh-CN"/>
        </w:rPr>
        <w:t>秉承“自强不息，臻善臻美”的办学理念，以“善、美”为核心，传承并拓展教育内涵。</w:t>
      </w:r>
    </w:p>
    <w:p w14:paraId="0D4662D5">
      <w:pPr>
        <w:spacing w:line="560" w:lineRule="exact"/>
        <w:ind w:firstLine="560" w:firstLineChars="200"/>
        <w:rPr>
          <w:rFonts w:hint="eastAsia" w:ascii="仿宋_GB2312" w:hAnsi="Arial" w:eastAsia="仿宋_GB2312" w:cs="Arial"/>
          <w:sz w:val="28"/>
          <w:szCs w:val="24"/>
          <w:lang w:val="en-US" w:eastAsia="zh-CN"/>
        </w:rPr>
      </w:pPr>
      <w:r>
        <w:rPr>
          <w:rFonts w:hint="eastAsia" w:ascii="仿宋_GB2312" w:hAnsi="Arial" w:eastAsia="仿宋_GB2312" w:cs="Arial"/>
          <w:sz w:val="28"/>
          <w:szCs w:val="24"/>
          <w:lang w:eastAsia="zh-CN"/>
        </w:rPr>
        <w:t>为深入学习贯彻落实二十大精神和习近平新时代中国特色社会主义思想，加强师生政治思想工作，学校成立了以齐水晶校长为组长的意识形态工作小组。</w:t>
      </w:r>
      <w:r>
        <w:rPr>
          <w:rFonts w:hint="eastAsia" w:ascii="仿宋" w:hAnsi="仿宋" w:eastAsia="仿宋"/>
          <w:sz w:val="28"/>
          <w:szCs w:val="28"/>
          <w:lang w:val="en-US" w:eastAsia="zh-CN"/>
        </w:rPr>
        <w:t>通过</w:t>
      </w:r>
      <w:r>
        <w:rPr>
          <w:rFonts w:hint="eastAsia" w:ascii="仿宋_GB2312" w:hAnsi="Arial" w:eastAsia="仿宋_GB2312" w:cs="Arial"/>
          <w:sz w:val="28"/>
          <w:szCs w:val="24"/>
          <w:lang w:eastAsia="zh-CN"/>
        </w:rPr>
        <w:t>《岳阳日报》、《岳阳晚报》、《美篇》等媒体共发表了正面宣传稿件</w:t>
      </w:r>
      <w:r>
        <w:rPr>
          <w:rFonts w:hint="eastAsia" w:ascii="仿宋_GB2312" w:hAnsi="Arial" w:eastAsia="仿宋_GB2312" w:cs="Arial"/>
          <w:sz w:val="28"/>
          <w:szCs w:val="24"/>
          <w:lang w:val="en-US" w:eastAsia="zh-CN"/>
        </w:rPr>
        <w:t>23篇，提高了学校的社会声誉。开展了“铸师魂”教师书法大赛、“一起向未来”教师演讲比赛，通过学习和活动，学校教师的学习管理能做到入脑、入心，并落实到工作实践中。</w:t>
      </w:r>
    </w:p>
    <w:p w14:paraId="4EF95F96">
      <w:pPr>
        <w:spacing w:line="360" w:lineRule="auto"/>
        <w:ind w:firstLine="560" w:firstLineChars="200"/>
        <w:rPr>
          <w:rFonts w:hint="eastAsia" w:ascii="仿宋" w:hAnsi="仿宋" w:eastAsia="仿宋"/>
          <w:sz w:val="28"/>
          <w:szCs w:val="28"/>
          <w:lang w:val="en-US" w:eastAsia="zh-CN"/>
        </w:rPr>
      </w:pPr>
      <w:r>
        <w:rPr>
          <w:rFonts w:hint="eastAsia" w:ascii="仿宋_GB2312" w:hAnsi="Arial" w:eastAsia="仿宋_GB2312" w:cs="Arial"/>
          <w:sz w:val="28"/>
          <w:szCs w:val="24"/>
        </w:rPr>
        <w:t>制定并实施《</w:t>
      </w:r>
      <w:r>
        <w:rPr>
          <w:rFonts w:hint="eastAsia" w:ascii="仿宋_GB2312" w:hAnsi="Arial" w:eastAsia="仿宋_GB2312" w:cs="Arial"/>
          <w:sz w:val="28"/>
          <w:szCs w:val="24"/>
          <w:lang w:eastAsia="zh-CN"/>
        </w:rPr>
        <w:t>红日学校</w:t>
      </w:r>
      <w:r>
        <w:rPr>
          <w:rFonts w:hint="eastAsia" w:ascii="仿宋_GB2312" w:hAnsi="Arial" w:eastAsia="仿宋_GB2312" w:cs="Arial"/>
          <w:sz w:val="28"/>
          <w:szCs w:val="24"/>
        </w:rPr>
        <w:t>教学常规</w:t>
      </w:r>
      <w:r>
        <w:rPr>
          <w:rFonts w:hint="eastAsia" w:ascii="仿宋_GB2312" w:hAnsi="Arial" w:eastAsia="仿宋_GB2312" w:cs="Arial"/>
          <w:sz w:val="28"/>
          <w:szCs w:val="24"/>
          <w:lang w:eastAsia="zh-CN"/>
        </w:rPr>
        <w:t>白皮书</w:t>
      </w:r>
      <w:r>
        <w:rPr>
          <w:rFonts w:hint="eastAsia" w:ascii="仿宋_GB2312" w:hAnsi="Arial" w:eastAsia="仿宋_GB2312" w:cs="Arial"/>
          <w:sz w:val="28"/>
          <w:szCs w:val="24"/>
        </w:rPr>
        <w:t>》，对教师如何准备、如何讲等提出具体可操作的要求。</w:t>
      </w:r>
      <w:r>
        <w:rPr>
          <w:rFonts w:hint="eastAsia" w:ascii="仿宋_GB2312" w:hAnsi="Arial" w:eastAsia="仿宋_GB2312" w:cs="Arial"/>
          <w:sz w:val="28"/>
          <w:szCs w:val="24"/>
          <w:lang w:eastAsia="zh-CN"/>
        </w:rPr>
        <w:t>通过不断精细化地管理，本年度我校部分科目的教学质量得到了显著提升，小学</w:t>
      </w:r>
      <w:r>
        <w:rPr>
          <w:rFonts w:hint="eastAsia" w:ascii="仿宋_GB2312" w:hAnsi="Arial" w:eastAsia="仿宋_GB2312" w:cs="Arial"/>
          <w:sz w:val="28"/>
          <w:szCs w:val="24"/>
          <w:lang w:val="en-US" w:eastAsia="zh-CN"/>
        </w:rPr>
        <w:t>4年级</w:t>
      </w:r>
      <w:r>
        <w:rPr>
          <w:rFonts w:hint="eastAsia" w:ascii="仿宋_GB2312" w:hAnsi="Arial" w:eastAsia="仿宋_GB2312" w:cs="Arial"/>
          <w:sz w:val="28"/>
          <w:szCs w:val="24"/>
          <w:lang w:eastAsia="zh-CN"/>
        </w:rPr>
        <w:t>语文、数学在期末抽考中名次有了显著提升；七、八年级道德与法治、八年级物理、英语在楼区统考中名列前茅。</w:t>
      </w:r>
      <w:r>
        <w:rPr>
          <w:rFonts w:hint="eastAsia" w:ascii="仿宋" w:hAnsi="仿宋" w:eastAsia="仿宋"/>
          <w:sz w:val="28"/>
          <w:szCs w:val="28"/>
          <w:lang w:eastAsia="zh-CN"/>
        </w:rPr>
        <w:t>我校</w:t>
      </w:r>
      <w:r>
        <w:rPr>
          <w:rFonts w:hint="eastAsia" w:ascii="仿宋" w:hAnsi="仿宋" w:eastAsia="仿宋"/>
          <w:sz w:val="28"/>
          <w:szCs w:val="28"/>
        </w:rPr>
        <w:t>初中毕业生共</w:t>
      </w:r>
      <w:r>
        <w:rPr>
          <w:rFonts w:hint="eastAsia" w:ascii="仿宋" w:hAnsi="仿宋" w:eastAsia="仿宋"/>
          <w:sz w:val="28"/>
          <w:szCs w:val="28"/>
          <w:lang w:val="en-US" w:eastAsia="zh-CN"/>
        </w:rPr>
        <w:t>33</w:t>
      </w:r>
      <w:r>
        <w:rPr>
          <w:rFonts w:hint="eastAsia" w:ascii="仿宋" w:hAnsi="仿宋" w:eastAsia="仿宋"/>
          <w:sz w:val="28"/>
          <w:szCs w:val="28"/>
        </w:rPr>
        <w:t>人，其中</w:t>
      </w:r>
      <w:r>
        <w:rPr>
          <w:rFonts w:hint="eastAsia" w:ascii="仿宋" w:hAnsi="仿宋" w:eastAsia="仿宋"/>
          <w:sz w:val="28"/>
          <w:szCs w:val="28"/>
          <w:lang w:val="en-US" w:eastAsia="zh-CN"/>
        </w:rPr>
        <w:t>28</w:t>
      </w:r>
      <w:r>
        <w:rPr>
          <w:rFonts w:hint="eastAsia" w:ascii="仿宋" w:hAnsi="仿宋" w:eastAsia="仿宋"/>
          <w:sz w:val="28"/>
          <w:szCs w:val="28"/>
        </w:rPr>
        <w:t>人升入普通高中就读，</w:t>
      </w:r>
      <w:r>
        <w:rPr>
          <w:rFonts w:hint="eastAsia" w:ascii="仿宋" w:hAnsi="仿宋" w:eastAsia="仿宋"/>
          <w:sz w:val="28"/>
          <w:szCs w:val="28"/>
          <w:lang w:val="en-US" w:eastAsia="zh-CN"/>
        </w:rPr>
        <w:t>5</w:t>
      </w:r>
      <w:r>
        <w:rPr>
          <w:rFonts w:hint="eastAsia" w:ascii="仿宋" w:hAnsi="仿宋" w:eastAsia="仿宋"/>
          <w:sz w:val="28"/>
          <w:szCs w:val="28"/>
        </w:rPr>
        <w:t>人</w:t>
      </w:r>
      <w:r>
        <w:rPr>
          <w:rFonts w:hint="eastAsia" w:ascii="仿宋" w:hAnsi="仿宋" w:eastAsia="仿宋"/>
          <w:sz w:val="28"/>
          <w:szCs w:val="28"/>
          <w:lang w:eastAsia="zh-CN"/>
        </w:rPr>
        <w:t>升入了重点示范性高中。创造了自</w:t>
      </w:r>
      <w:r>
        <w:rPr>
          <w:rFonts w:hint="eastAsia" w:ascii="仿宋" w:hAnsi="仿宋" w:eastAsia="仿宋"/>
          <w:sz w:val="28"/>
          <w:szCs w:val="28"/>
          <w:lang w:val="en-US" w:eastAsia="zh-CN"/>
        </w:rPr>
        <w:t>2014年以来的最好中考成绩。</w:t>
      </w:r>
    </w:p>
    <w:p w14:paraId="4A518D36">
      <w:pPr>
        <w:numPr>
          <w:ilvl w:val="0"/>
          <w:numId w:val="5"/>
        </w:numPr>
        <w:spacing w:after="240" w:line="360" w:lineRule="auto"/>
        <w:ind w:firstLine="640"/>
        <w:jc w:val="lef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产出指标完成情况分析</w:t>
      </w:r>
    </w:p>
    <w:p w14:paraId="53734617">
      <w:pPr>
        <w:numPr>
          <w:ilvl w:val="0"/>
          <w:numId w:val="6"/>
        </w:numPr>
        <w:spacing w:after="240" w:line="240" w:lineRule="auto"/>
        <w:jc w:val="left"/>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数量指标</w:t>
      </w:r>
    </w:p>
    <w:p w14:paraId="2CAB7094">
      <w:pPr>
        <w:numPr>
          <w:ilvl w:val="0"/>
          <w:numId w:val="0"/>
        </w:numPr>
        <w:spacing w:after="240" w:line="240" w:lineRule="auto"/>
        <w:ind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本年度继续进行“三合助学基金”感恩教育活动，奖励学生53人，资助学生34人次，共发放奖励与资助金额26400元。进一步优化</w:t>
      </w:r>
      <w:r>
        <w:rPr>
          <w:rFonts w:hint="eastAsia" w:ascii="仿宋" w:hAnsi="仿宋" w:eastAsia="仿宋"/>
          <w:sz w:val="28"/>
          <w:szCs w:val="28"/>
          <w:lang w:val="en-US" w:eastAsia="zh-CN"/>
        </w:rPr>
        <w:t>学校环境，新建现代化幼儿园、修建生态停车场、改善植物园设施、购买了200套新课桌椅。</w:t>
      </w:r>
    </w:p>
    <w:p w14:paraId="4268661E">
      <w:pPr>
        <w:numPr>
          <w:ilvl w:val="0"/>
          <w:numId w:val="6"/>
        </w:numPr>
        <w:spacing w:after="240" w:line="400" w:lineRule="exact"/>
        <w:ind w:left="0" w:leftChars="0" w:firstLine="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质量指标</w:t>
      </w:r>
    </w:p>
    <w:p w14:paraId="53C1BFA7">
      <w:pPr>
        <w:numPr>
          <w:ilvl w:val="0"/>
          <w:numId w:val="0"/>
        </w:numPr>
        <w:spacing w:after="240" w:line="240" w:lineRule="auto"/>
        <w:ind w:leftChars="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为提高教学质量，创新教研方式，多次组织教学公开课，覆盖率达100%。定期进行校园安全知识宣讲，加强师生安全意识，确保校园安全深入所有师生心中。</w:t>
      </w:r>
      <w:r>
        <w:rPr>
          <w:rFonts w:hint="eastAsia" w:ascii="仿宋" w:hAnsi="仿宋" w:eastAsia="仿宋"/>
          <w:sz w:val="28"/>
          <w:szCs w:val="28"/>
        </w:rPr>
        <w:t>初中毕业生共</w:t>
      </w:r>
      <w:r>
        <w:rPr>
          <w:rFonts w:hint="eastAsia" w:ascii="仿宋" w:hAnsi="仿宋" w:eastAsia="仿宋"/>
          <w:sz w:val="28"/>
          <w:szCs w:val="28"/>
          <w:lang w:val="en-US" w:eastAsia="zh-CN"/>
        </w:rPr>
        <w:t>33</w:t>
      </w:r>
      <w:r>
        <w:rPr>
          <w:rFonts w:hint="eastAsia" w:ascii="仿宋" w:hAnsi="仿宋" w:eastAsia="仿宋"/>
          <w:sz w:val="28"/>
          <w:szCs w:val="28"/>
        </w:rPr>
        <w:t>人，其中</w:t>
      </w:r>
      <w:r>
        <w:rPr>
          <w:rFonts w:hint="eastAsia" w:ascii="仿宋" w:hAnsi="仿宋" w:eastAsia="仿宋"/>
          <w:sz w:val="28"/>
          <w:szCs w:val="28"/>
          <w:lang w:val="en-US" w:eastAsia="zh-CN"/>
        </w:rPr>
        <w:t>28</w:t>
      </w:r>
      <w:r>
        <w:rPr>
          <w:rFonts w:hint="eastAsia" w:ascii="仿宋" w:hAnsi="仿宋" w:eastAsia="仿宋"/>
          <w:sz w:val="28"/>
          <w:szCs w:val="28"/>
        </w:rPr>
        <w:t>人升入普通高中就读，</w:t>
      </w:r>
      <w:r>
        <w:rPr>
          <w:rFonts w:hint="eastAsia" w:ascii="仿宋" w:hAnsi="仿宋" w:eastAsia="仿宋"/>
          <w:sz w:val="28"/>
          <w:szCs w:val="28"/>
          <w:lang w:val="en-US" w:eastAsia="zh-CN"/>
        </w:rPr>
        <w:t>5</w:t>
      </w:r>
      <w:r>
        <w:rPr>
          <w:rFonts w:hint="eastAsia" w:ascii="仿宋" w:hAnsi="仿宋" w:eastAsia="仿宋"/>
          <w:sz w:val="28"/>
          <w:szCs w:val="28"/>
        </w:rPr>
        <w:t>人升</w:t>
      </w:r>
      <w:r>
        <w:rPr>
          <w:rFonts w:hint="eastAsia" w:ascii="仿宋" w:hAnsi="仿宋" w:eastAsia="仿宋"/>
          <w:sz w:val="28"/>
          <w:szCs w:val="28"/>
          <w:lang w:eastAsia="zh-CN"/>
        </w:rPr>
        <w:t>了重点示范性高中，</w:t>
      </w:r>
      <w:r>
        <w:rPr>
          <w:rFonts w:hint="eastAsia" w:ascii="仿宋" w:hAnsi="仿宋" w:eastAsia="仿宋"/>
          <w:sz w:val="28"/>
          <w:szCs w:val="28"/>
          <w:lang w:val="en-US" w:eastAsia="zh-CN"/>
        </w:rPr>
        <w:t>升学率100%，</w:t>
      </w:r>
      <w:r>
        <w:rPr>
          <w:rFonts w:hint="eastAsia" w:ascii="仿宋" w:hAnsi="仿宋" w:eastAsia="仿宋"/>
          <w:sz w:val="28"/>
          <w:szCs w:val="28"/>
          <w:lang w:eastAsia="zh-CN"/>
        </w:rPr>
        <w:t>创造了自</w:t>
      </w:r>
      <w:r>
        <w:rPr>
          <w:rFonts w:hint="eastAsia" w:ascii="仿宋" w:hAnsi="仿宋" w:eastAsia="仿宋"/>
          <w:sz w:val="28"/>
          <w:szCs w:val="28"/>
          <w:lang w:val="en-US" w:eastAsia="zh-CN"/>
        </w:rPr>
        <w:t>2014年以来的最好中考成绩。</w:t>
      </w:r>
    </w:p>
    <w:p w14:paraId="655F981F">
      <w:pPr>
        <w:numPr>
          <w:ilvl w:val="0"/>
          <w:numId w:val="6"/>
        </w:numPr>
        <w:spacing w:after="240" w:line="240" w:lineRule="auto"/>
        <w:ind w:left="0" w:leftChars="0" w:firstLine="0" w:firstLineChars="0"/>
        <w:jc w:val="left"/>
        <w:rPr>
          <w:rFonts w:hint="eastAsia" w:ascii="仿宋" w:hAnsi="仿宋" w:eastAsia="仿宋" w:cs="仿宋"/>
          <w:color w:val="000000" w:themeColor="text1"/>
          <w:spacing w:val="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position w:val="0"/>
          <w:sz w:val="28"/>
          <w:szCs w:val="28"/>
          <w:lang w:val="en-US" w:eastAsia="zh-CN"/>
          <w14:textFill>
            <w14:solidFill>
              <w14:schemeClr w14:val="tx1"/>
            </w14:solidFill>
          </w14:textFill>
        </w:rPr>
        <w:t>时效指标</w:t>
      </w:r>
    </w:p>
    <w:p w14:paraId="447001E6">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教职工工资福利、学生各项奖励及资助资金均严格按照预算及实际情况及时发放。</w:t>
      </w:r>
    </w:p>
    <w:p w14:paraId="4E4C2A8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4、成本指标</w:t>
      </w:r>
    </w:p>
    <w:p w14:paraId="47359F84">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学生资助资金按各项政策标准足额发放，教职工奖金福利100%发放到位。</w:t>
      </w:r>
    </w:p>
    <w:p w14:paraId="543BD44C">
      <w:pPr>
        <w:numPr>
          <w:ilvl w:val="0"/>
          <w:numId w:val="5"/>
        </w:numPr>
        <w:spacing w:after="240" w:line="400" w:lineRule="exact"/>
        <w:ind w:firstLine="640"/>
        <w:jc w:val="left"/>
        <w:rPr>
          <w:rFonts w:hint="eastAsia" w:ascii="仿宋" w:hAnsi="仿宋" w:eastAsia="仿宋" w:cs="仿宋"/>
          <w:color w:val="000000" w:themeColor="text1"/>
          <w:spacing w:val="0"/>
          <w:position w:val="0"/>
          <w:sz w:val="28"/>
          <w:szCs w:val="28"/>
          <w:lang w:val="en-US" w:eastAsia="zh-CN"/>
          <w14:textFill>
            <w14:solidFill>
              <w14:schemeClr w14:val="tx1"/>
            </w14:solidFill>
          </w14:textFill>
        </w:rPr>
      </w:pPr>
      <w:r>
        <w:rPr>
          <w:rFonts w:hint="eastAsia" w:ascii="仿宋" w:hAnsi="仿宋" w:eastAsia="仿宋" w:cs="仿宋"/>
          <w:b/>
          <w:color w:val="000000"/>
          <w:kern w:val="0"/>
          <w:sz w:val="28"/>
          <w:szCs w:val="28"/>
          <w:lang w:val="en-US" w:eastAsia="zh-CN"/>
        </w:rPr>
        <w:t>效益</w:t>
      </w:r>
      <w:r>
        <w:rPr>
          <w:rFonts w:hint="eastAsia" w:ascii="仿宋" w:hAnsi="仿宋" w:eastAsia="仿宋" w:cs="仿宋"/>
          <w:b/>
          <w:color w:val="000000"/>
          <w:kern w:val="0"/>
          <w:sz w:val="28"/>
          <w:szCs w:val="28"/>
        </w:rPr>
        <w:t>指标完成情况分析</w:t>
      </w:r>
    </w:p>
    <w:p w14:paraId="05A85B0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1、经济效益</w:t>
      </w:r>
    </w:p>
    <w:p w14:paraId="1FE2694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不适用该指标。</w:t>
      </w:r>
    </w:p>
    <w:p w14:paraId="2261074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2、社会效益</w:t>
      </w:r>
    </w:p>
    <w:p w14:paraId="7CAB46B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促进学生全面发展，把教育教学质量放在首位，本年度创造了自2014年以来最好的中考成绩，实现了高中升学率100%，学校办学口碑得到较大提升。</w:t>
      </w:r>
    </w:p>
    <w:p w14:paraId="1D1CC66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3、生态效益</w:t>
      </w:r>
    </w:p>
    <w:p w14:paraId="4F3E996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不适用该指标。</w:t>
      </w:r>
    </w:p>
    <w:p w14:paraId="4BE27779">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4、可持续影响</w:t>
      </w:r>
    </w:p>
    <w:p w14:paraId="6BFA7BA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稳步提高教育质量，巩固艺术教育特色成果，促进教育事业持续发展。</w:t>
      </w:r>
    </w:p>
    <w:p w14:paraId="463ED18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5、服务对象满意度</w:t>
      </w:r>
    </w:p>
    <w:p w14:paraId="04B88FD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通过各项资金的合理使用，保障了学校正常运转，改善了学校教学环境，促进了教学质量的提高，学生、家长及社会大众对我校的满意度大幅提升。</w:t>
      </w:r>
    </w:p>
    <w:p w14:paraId="29946AC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33D9FD0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28"/>
          <w:szCs w:val="28"/>
          <w:lang w:val="en-US" w:eastAsia="zh-CN"/>
        </w:rPr>
        <w:t>年初预算绩效目标不明确，绩效指标细化和量化不精准。</w:t>
      </w:r>
    </w:p>
    <w:p w14:paraId="31B3F52F">
      <w:pPr>
        <w:keepNext w:val="0"/>
        <w:keepLines w:val="0"/>
        <w:pageBreakBefore w:val="0"/>
        <w:widowControl w:val="0"/>
        <w:numPr>
          <w:ilvl w:val="0"/>
          <w:numId w:val="7"/>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117A199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0615511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0BE401C9">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3B745E88">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36D4429A">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其他需要说明的情况</w:t>
      </w:r>
    </w:p>
    <w:p w14:paraId="4946646A">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无</w:t>
      </w:r>
    </w:p>
    <w:p w14:paraId="217C0A5C">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33C59874">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25A99D07">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498CF7DA">
      <w:pPr>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br w:type="page"/>
      </w:r>
    </w:p>
    <w:p w14:paraId="22C2171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5483F9D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7"/>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59C52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5B84F72C">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509E8758">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1644E36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14:paraId="4F798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7222C719">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7082259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32AF09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733862E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6D334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314679FC">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4997B769">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24BC93B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4F06D95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111342E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CA83CB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0726C61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5E77D93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6E3FC25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1BC7919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4AC0466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6BBCB27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203ED4E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74FD264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4512B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27CA1BB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2ED3F45C">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2099C2A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14:paraId="60CF901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14:paraId="2B666EE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14:paraId="3955DFE0">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14:paraId="7685B9C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1765A9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14:paraId="7608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2430F74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007EBA9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55A6EA8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7D49D7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A88839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C14CE3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078304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59A9BB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266D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6D6CE9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5AACC47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0933B1E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53ED14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8DA7EB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63050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52F0FA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1FC94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0817B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05C029F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01CCE6EB">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705728D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62371D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9C836D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CAE795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DBB1B8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E988C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66B1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6CBE6977">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4B631782">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08067B35">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0EBD018C">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1E219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5406FFF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2171467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14:paraId="49D6C8B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D37B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021BD87E">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6ECB71A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3346535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2F11915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37B99D3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4B49825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1C9F3D2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2921A0B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5C70C19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4F96043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2A23A43B">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4EF46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4A6DF7B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73029314">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462D8292">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7720EE64">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18C6269B">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0B68E98">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79C9AFFF">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49BA2FF6">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11AF619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6F1B77F">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1F3E83F">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8320ED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84DBCEB">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A2EBBCA">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19B7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5A16F7B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727B2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DC9C82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2E7D9A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383E39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53C47C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BA9188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6F8DCF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BC38A1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E869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31D0BE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344414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C0FB2A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2D53DB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A33A60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7CA398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ED0A23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90A778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5CEA02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4890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8B6ACD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B56E5D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BF34F5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3AD3732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4D8D88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7AF7F7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F60B66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F72451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FB7DBE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AE38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144B2E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B98734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77C879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46CD7E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D83223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72C808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4719D6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6156D3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9B3291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B40A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394B96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B2088A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90D9AF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FEEF83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06EBEE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3B994A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8F4C20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D01F90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808010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29EE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1725D1F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7B6EA8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DD440D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6F44A95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FE8FD7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21FB5A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1FB450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8FAE23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AF8F8F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473B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A125AB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05C94C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785B33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EDD50B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6DEA85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83D729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484E3B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CC1147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520547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AC4F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BFFFCA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FB95D5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273561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6E72B5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95B332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B5FF61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86040F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6761C8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5B77CB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4BC8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337F977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1A6404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929790B">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3CDF5B4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4ECA76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4B970D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4A8A8F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B25465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A0B485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460E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657390C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6B0F13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7CBDC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F68A0D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F1A97A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27F085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C17A6C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322C1C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101D47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D84E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11CFE8D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421A0D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D42E8B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DFF758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14BC1E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56C52C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0A99EF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5D6D17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B478FC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CCDA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653EC23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4C86C49">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06ED2426">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71992BFD">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303CD500">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1367AB6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09E4A8CE">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34182F4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70DED7F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D3FE89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20E511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71C506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3E6069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489FA5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CF07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5C89EA8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60BAB3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0DB3AB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514CB6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73AA36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2C4FF2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223C1D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EE612E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AA584B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7745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477D2D4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0FF81C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22320A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FE67BA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434CCE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766B82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5DC573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3D1B6C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2A7CCF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11B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34D332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78B9C9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581AF66">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49656B2B">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2BF4E93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FE8618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45D0E5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6E72E2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A999DD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B7DA23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EEA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69468B0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3EAFA3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E1AEFB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4C264C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95235E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8B5317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256DD0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1A70F0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E4D906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7542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091B7ED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7475E9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2B70EC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13A851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A6BE86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535A2F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60DE6C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226844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8621A3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6EC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C185B1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326161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7CC8C20">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7D1399AC">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6AC8A01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4A0AA1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26A7B9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B624B1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35E273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302613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3640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F9216B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AF2D14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F82267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BD244F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2D5A04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361925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0D09AC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FD30BA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494C3D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7EF5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72C582D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A0C4A5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97F2D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C63F20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062862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95DC78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7CA47E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E7D730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ACB24F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E38F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1945EC2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4B2FF9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ECF3681">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1C30C782">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6B7B3BC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895BAD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6CB21A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340CB7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AC2C1A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2DA69F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5F39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1DF4AF0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C14904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9295BC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A7045E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D51CE4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F2E2DD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1C539F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EFA6A4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334B40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F44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79FC234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0C0067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7378E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E69B24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512BB8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234063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AE7A8F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19709C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557DD0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02CD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20CC859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09305A2A">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538A47E4">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3A76841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0404428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6B27029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30466AEE">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34610A9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C104E1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92EEEE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140EAA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F993C3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6AE126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0322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CBC819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D7AD8C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B80FAD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E64492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560906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8B9483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599A19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A6A347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9710D3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072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62BB4D4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34F6BB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A762F5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66FA0F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D18DAB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BC19F7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E65FA2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5BD8D0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8D0E81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0CA1B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12A0A27F">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7B27BD12">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14:paraId="5EE8471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14:paraId="1CC98B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0190C01E">
      <w:pPr>
        <w:spacing w:line="252" w:lineRule="auto"/>
        <w:rPr>
          <w:rFonts w:ascii="Arial"/>
          <w:color w:val="000000" w:themeColor="text1"/>
          <w:sz w:val="21"/>
          <w14:textFill>
            <w14:solidFill>
              <w14:schemeClr w14:val="tx1"/>
            </w14:solidFill>
          </w14:textFill>
        </w:rPr>
      </w:pPr>
    </w:p>
    <w:p w14:paraId="783814AC">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49F96E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7A7798D1">
      <w:pPr>
        <w:ind w:firstLine="1440" w:firstLineChars="400"/>
        <w:jc w:val="both"/>
        <w:rPr>
          <w:rFonts w:hint="eastAsia" w:eastAsia="方正小标宋简体"/>
          <w:sz w:val="36"/>
          <w:szCs w:val="36"/>
          <w:lang w:eastAsia="zh-CN"/>
        </w:rPr>
      </w:pPr>
    </w:p>
    <w:p w14:paraId="037BE205">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4"/>
        <w:tblW w:w="9510" w:type="dxa"/>
        <w:jc w:val="center"/>
        <w:tblLayout w:type="fixed"/>
        <w:tblCellMar>
          <w:top w:w="0" w:type="dxa"/>
          <w:left w:w="108" w:type="dxa"/>
          <w:bottom w:w="0" w:type="dxa"/>
          <w:right w:w="108" w:type="dxa"/>
        </w:tblCellMar>
      </w:tblPr>
      <w:tblGrid>
        <w:gridCol w:w="774"/>
        <w:gridCol w:w="1501"/>
        <w:gridCol w:w="6482"/>
        <w:gridCol w:w="753"/>
      </w:tblGrid>
      <w:tr w14:paraId="6348F6EB">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2289456A">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1A6377EC">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0077C2BE">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6909031A">
            <w:pPr>
              <w:spacing w:line="240" w:lineRule="exact"/>
              <w:jc w:val="center"/>
              <w:rPr>
                <w:rFonts w:eastAsia="黑体"/>
                <w:szCs w:val="21"/>
              </w:rPr>
            </w:pPr>
            <w:r>
              <w:rPr>
                <w:rFonts w:eastAsia="黑体"/>
                <w:szCs w:val="21"/>
              </w:rPr>
              <w:t>评分</w:t>
            </w:r>
          </w:p>
        </w:tc>
      </w:tr>
      <w:tr w14:paraId="3744CE92">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20F98137">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48C1A4C4">
            <w:pPr>
              <w:spacing w:line="320" w:lineRule="exact"/>
              <w:jc w:val="center"/>
              <w:rPr>
                <w:rFonts w:hint="eastAsia" w:asciiTheme="majorEastAsia" w:hAnsiTheme="majorEastAsia" w:eastAsiaTheme="majorEastAsia" w:cstheme="majorEastAsia"/>
                <w:szCs w:val="21"/>
              </w:rPr>
            </w:pPr>
          </w:p>
          <w:p w14:paraId="41DDD2F2">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168D2B5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7DE09B0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5CC8BABD">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444E3B49">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14:paraId="738B0AE7">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714186F">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7EDE753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19A72FD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06A40D0A">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0D030CB1">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4BF6824D">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17129B86">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0C4053FA">
            <w:pPr>
              <w:spacing w:line="240" w:lineRule="exact"/>
              <w:jc w:val="center"/>
              <w:rPr>
                <w:rFonts w:hint="eastAsia" w:asciiTheme="majorEastAsia" w:hAnsiTheme="majorEastAsia" w:eastAsiaTheme="majorEastAsia" w:cstheme="majorEastAsia"/>
                <w:szCs w:val="21"/>
              </w:rPr>
            </w:pPr>
          </w:p>
          <w:p w14:paraId="74277DBE">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18F3283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1A9FBC3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15BE24F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3345270C">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62F217AF">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7A1D534C">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14:paraId="462DB013">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0E71F2C">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10F0892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32E1205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0F197B3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350229A0">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5F79B9E1">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25DEC17E">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14:paraId="4F2F99F0">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3FA931E4">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31F91A7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19DE0A5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221CE98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5FF0E3F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003D6FC7">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2E5D8786">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14:paraId="30D84980">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78D8D0B6">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1FF882E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0CBC89D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1C0D779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0E8E269E">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33E7525E">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r>
              <w:rPr>
                <w:rFonts w:hint="eastAsia" w:asciiTheme="majorEastAsia" w:hAnsiTheme="majorEastAsia" w:eastAsiaTheme="majorEastAsia" w:cstheme="majorEastAsia"/>
                <w:szCs w:val="21"/>
              </w:rPr>
              <w:t>　</w:t>
            </w:r>
          </w:p>
        </w:tc>
      </w:tr>
      <w:tr w14:paraId="76F56BCB">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646A5A21">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707A54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293A8A7">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84E2660">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96</w:t>
            </w:r>
          </w:p>
        </w:tc>
      </w:tr>
    </w:tbl>
    <w:p w14:paraId="60E9485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47DC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922E9">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6922E9">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4C57"/>
    <w:multiLevelType w:val="singleLevel"/>
    <w:tmpl w:val="C02A4C57"/>
    <w:lvl w:ilvl="0" w:tentative="0">
      <w:start w:val="3"/>
      <w:numFmt w:val="chineseCounting"/>
      <w:suff w:val="nothing"/>
      <w:lvlText w:val="%1、"/>
      <w:lvlJc w:val="left"/>
      <w:rPr>
        <w:rFonts w:hint="eastAsia"/>
      </w:rPr>
    </w:lvl>
  </w:abstractNum>
  <w:abstractNum w:abstractNumId="1">
    <w:nsid w:val="C260AA1D"/>
    <w:multiLevelType w:val="singleLevel"/>
    <w:tmpl w:val="C260AA1D"/>
    <w:lvl w:ilvl="0" w:tentative="0">
      <w:start w:val="1"/>
      <w:numFmt w:val="chineseCounting"/>
      <w:suff w:val="nothing"/>
      <w:lvlText w:val="%1、"/>
      <w:lvlJc w:val="left"/>
      <w:rPr>
        <w:rFonts w:hint="eastAsia"/>
      </w:rPr>
    </w:lvl>
  </w:abstractNum>
  <w:abstractNum w:abstractNumId="2">
    <w:nsid w:val="26CDAD09"/>
    <w:multiLevelType w:val="singleLevel"/>
    <w:tmpl w:val="26CDAD09"/>
    <w:lvl w:ilvl="0" w:tentative="0">
      <w:start w:val="2"/>
      <w:numFmt w:val="chineseCounting"/>
      <w:suff w:val="nothing"/>
      <w:lvlText w:val="（%1）"/>
      <w:lvlJc w:val="left"/>
      <w:rPr>
        <w:rFonts w:hint="eastAsia"/>
      </w:rPr>
    </w:lvl>
  </w:abstractNum>
  <w:abstractNum w:abstractNumId="3">
    <w:nsid w:val="2C6E2347"/>
    <w:multiLevelType w:val="singleLevel"/>
    <w:tmpl w:val="2C6E2347"/>
    <w:lvl w:ilvl="0" w:tentative="0">
      <w:start w:val="1"/>
      <w:numFmt w:val="decimal"/>
      <w:suff w:val="nothing"/>
      <w:lvlText w:val="%1、"/>
      <w:lvlJc w:val="left"/>
    </w:lvl>
  </w:abstractNum>
  <w:abstractNum w:abstractNumId="4">
    <w:nsid w:val="2EEB31B6"/>
    <w:multiLevelType w:val="singleLevel"/>
    <w:tmpl w:val="2EEB31B6"/>
    <w:lvl w:ilvl="0" w:tentative="0">
      <w:start w:val="2"/>
      <w:numFmt w:val="chineseCounting"/>
      <w:lvlText w:val="(%1)"/>
      <w:lvlJc w:val="left"/>
      <w:pPr>
        <w:tabs>
          <w:tab w:val="left" w:pos="312"/>
        </w:tabs>
      </w:pPr>
      <w:rPr>
        <w:rFonts w:hint="eastAsia"/>
      </w:rPr>
    </w:lvl>
  </w:abstractNum>
  <w:abstractNum w:abstractNumId="5">
    <w:nsid w:val="4D79A5B9"/>
    <w:multiLevelType w:val="singleLevel"/>
    <w:tmpl w:val="4D79A5B9"/>
    <w:lvl w:ilvl="0" w:tentative="0">
      <w:start w:val="1"/>
      <w:numFmt w:val="chineseCounting"/>
      <w:suff w:val="nothing"/>
      <w:lvlText w:val="（%1）"/>
      <w:lvlJc w:val="left"/>
      <w:rPr>
        <w:rFonts w:hint="eastAsia"/>
      </w:rPr>
    </w:lvl>
  </w:abstractNum>
  <w:abstractNum w:abstractNumId="6">
    <w:nsid w:val="67FE9596"/>
    <w:multiLevelType w:val="singleLevel"/>
    <w:tmpl w:val="67FE9596"/>
    <w:lvl w:ilvl="0" w:tentative="0">
      <w:start w:val="8"/>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3FC3987"/>
    <w:rsid w:val="000A3765"/>
    <w:rsid w:val="001D7282"/>
    <w:rsid w:val="00294175"/>
    <w:rsid w:val="0039081D"/>
    <w:rsid w:val="005B2422"/>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362E84"/>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25906"/>
    <w:rsid w:val="02595CF1"/>
    <w:rsid w:val="025C47D6"/>
    <w:rsid w:val="0263675C"/>
    <w:rsid w:val="02656E75"/>
    <w:rsid w:val="027431E5"/>
    <w:rsid w:val="02764400"/>
    <w:rsid w:val="02B544DB"/>
    <w:rsid w:val="02CB5D99"/>
    <w:rsid w:val="02F61D91"/>
    <w:rsid w:val="02FC4679"/>
    <w:rsid w:val="02FE5E0A"/>
    <w:rsid w:val="0347190C"/>
    <w:rsid w:val="034760CE"/>
    <w:rsid w:val="03487959"/>
    <w:rsid w:val="03505BE1"/>
    <w:rsid w:val="036C282C"/>
    <w:rsid w:val="036D41A2"/>
    <w:rsid w:val="037F229C"/>
    <w:rsid w:val="03911277"/>
    <w:rsid w:val="039A540B"/>
    <w:rsid w:val="03BD010E"/>
    <w:rsid w:val="03BF7244"/>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760566"/>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7B1217"/>
    <w:rsid w:val="09906B28"/>
    <w:rsid w:val="09912E95"/>
    <w:rsid w:val="099C1A23"/>
    <w:rsid w:val="09A948AF"/>
    <w:rsid w:val="09AC2A76"/>
    <w:rsid w:val="09B04837"/>
    <w:rsid w:val="09C95891"/>
    <w:rsid w:val="09D8005F"/>
    <w:rsid w:val="0A002E0D"/>
    <w:rsid w:val="0A140987"/>
    <w:rsid w:val="0A241A5C"/>
    <w:rsid w:val="0A2E3566"/>
    <w:rsid w:val="0A35769C"/>
    <w:rsid w:val="0A393280"/>
    <w:rsid w:val="0A5F2F6C"/>
    <w:rsid w:val="0A6473CE"/>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CE40366"/>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DB3003"/>
    <w:rsid w:val="0EFE03A0"/>
    <w:rsid w:val="0EFE4287"/>
    <w:rsid w:val="0F0D525E"/>
    <w:rsid w:val="0F141F86"/>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46F47"/>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BF2428"/>
    <w:rsid w:val="17E339CC"/>
    <w:rsid w:val="17F33C57"/>
    <w:rsid w:val="181D4FAC"/>
    <w:rsid w:val="182B38C1"/>
    <w:rsid w:val="18351597"/>
    <w:rsid w:val="18353961"/>
    <w:rsid w:val="18474510"/>
    <w:rsid w:val="184F1D16"/>
    <w:rsid w:val="1852374B"/>
    <w:rsid w:val="185629F1"/>
    <w:rsid w:val="18685D91"/>
    <w:rsid w:val="1874533E"/>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BFE7C28"/>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E16C0C"/>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55DE9"/>
    <w:rsid w:val="1EFA39EA"/>
    <w:rsid w:val="1F00206F"/>
    <w:rsid w:val="1F0177DA"/>
    <w:rsid w:val="1F18467A"/>
    <w:rsid w:val="1F232A42"/>
    <w:rsid w:val="1F2645A8"/>
    <w:rsid w:val="1F4B71B8"/>
    <w:rsid w:val="1F4C39A9"/>
    <w:rsid w:val="1F5665AD"/>
    <w:rsid w:val="1F66014B"/>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8C2697"/>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F229A5"/>
    <w:rsid w:val="22171E1E"/>
    <w:rsid w:val="221D5754"/>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18AE"/>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77652D"/>
    <w:rsid w:val="268B7C99"/>
    <w:rsid w:val="268C4A4A"/>
    <w:rsid w:val="269A7501"/>
    <w:rsid w:val="26A3584F"/>
    <w:rsid w:val="26A66B0A"/>
    <w:rsid w:val="26A73989"/>
    <w:rsid w:val="26A86D42"/>
    <w:rsid w:val="26C30557"/>
    <w:rsid w:val="26CB2EBC"/>
    <w:rsid w:val="26CB4B73"/>
    <w:rsid w:val="26E34A7B"/>
    <w:rsid w:val="26E55286"/>
    <w:rsid w:val="26E9756C"/>
    <w:rsid w:val="26FA4570"/>
    <w:rsid w:val="26FB22FC"/>
    <w:rsid w:val="27217FF0"/>
    <w:rsid w:val="27242893"/>
    <w:rsid w:val="273612F4"/>
    <w:rsid w:val="27445146"/>
    <w:rsid w:val="274B1C84"/>
    <w:rsid w:val="277602F5"/>
    <w:rsid w:val="278038CA"/>
    <w:rsid w:val="27A353E1"/>
    <w:rsid w:val="27C33BB0"/>
    <w:rsid w:val="27C55F98"/>
    <w:rsid w:val="27CC0CD0"/>
    <w:rsid w:val="27D071BC"/>
    <w:rsid w:val="27D4538F"/>
    <w:rsid w:val="27DE15AE"/>
    <w:rsid w:val="27E03A2F"/>
    <w:rsid w:val="28071254"/>
    <w:rsid w:val="280D297A"/>
    <w:rsid w:val="28276A98"/>
    <w:rsid w:val="28356C50"/>
    <w:rsid w:val="285710C8"/>
    <w:rsid w:val="285C4BAF"/>
    <w:rsid w:val="285D0F42"/>
    <w:rsid w:val="28703320"/>
    <w:rsid w:val="289539A5"/>
    <w:rsid w:val="289F019A"/>
    <w:rsid w:val="28CC6ED5"/>
    <w:rsid w:val="28F010D9"/>
    <w:rsid w:val="28F05C88"/>
    <w:rsid w:val="29082E70"/>
    <w:rsid w:val="291343EF"/>
    <w:rsid w:val="29166F16"/>
    <w:rsid w:val="29325175"/>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BD0EBB"/>
    <w:rsid w:val="2BCC1BD6"/>
    <w:rsid w:val="2BDB16AF"/>
    <w:rsid w:val="2BDF0CFB"/>
    <w:rsid w:val="2BE234F2"/>
    <w:rsid w:val="2BE33AA6"/>
    <w:rsid w:val="2BE40B44"/>
    <w:rsid w:val="2BEF68A7"/>
    <w:rsid w:val="2BF22DBE"/>
    <w:rsid w:val="2BF73785"/>
    <w:rsid w:val="2C0F30B3"/>
    <w:rsid w:val="2C1235EB"/>
    <w:rsid w:val="2C162BEC"/>
    <w:rsid w:val="2C2B206A"/>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36914"/>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4C3BBB"/>
    <w:rsid w:val="2F5034C7"/>
    <w:rsid w:val="2F866106"/>
    <w:rsid w:val="2FA3249D"/>
    <w:rsid w:val="2FBE70DD"/>
    <w:rsid w:val="2FC05B92"/>
    <w:rsid w:val="2FDE3BE4"/>
    <w:rsid w:val="2FEC1413"/>
    <w:rsid w:val="2FEF5C51"/>
    <w:rsid w:val="30163A51"/>
    <w:rsid w:val="301F1E0F"/>
    <w:rsid w:val="302E6295"/>
    <w:rsid w:val="303329F0"/>
    <w:rsid w:val="303818E5"/>
    <w:rsid w:val="303F1851"/>
    <w:rsid w:val="303F79AD"/>
    <w:rsid w:val="30492212"/>
    <w:rsid w:val="304C3A2B"/>
    <w:rsid w:val="30596318"/>
    <w:rsid w:val="306F339C"/>
    <w:rsid w:val="30762710"/>
    <w:rsid w:val="30814CF1"/>
    <w:rsid w:val="308E4163"/>
    <w:rsid w:val="30AE2306"/>
    <w:rsid w:val="30C20BA4"/>
    <w:rsid w:val="30C478ED"/>
    <w:rsid w:val="30EC01FB"/>
    <w:rsid w:val="30F54D00"/>
    <w:rsid w:val="31026564"/>
    <w:rsid w:val="310A5122"/>
    <w:rsid w:val="312107CD"/>
    <w:rsid w:val="31210CA8"/>
    <w:rsid w:val="31215285"/>
    <w:rsid w:val="312D0344"/>
    <w:rsid w:val="31346C1B"/>
    <w:rsid w:val="314A407E"/>
    <w:rsid w:val="316B45AF"/>
    <w:rsid w:val="317038BB"/>
    <w:rsid w:val="317958D0"/>
    <w:rsid w:val="318D218C"/>
    <w:rsid w:val="31943F2B"/>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0D4BCB"/>
    <w:rsid w:val="33262CBA"/>
    <w:rsid w:val="332B323C"/>
    <w:rsid w:val="332E3189"/>
    <w:rsid w:val="335B62EC"/>
    <w:rsid w:val="335E79BA"/>
    <w:rsid w:val="3360061D"/>
    <w:rsid w:val="336549AB"/>
    <w:rsid w:val="33782709"/>
    <w:rsid w:val="3392025F"/>
    <w:rsid w:val="33A8285D"/>
    <w:rsid w:val="33AC1E29"/>
    <w:rsid w:val="33B17041"/>
    <w:rsid w:val="33B202F3"/>
    <w:rsid w:val="33B20F64"/>
    <w:rsid w:val="33D07BDB"/>
    <w:rsid w:val="33EE53FA"/>
    <w:rsid w:val="33FD7485"/>
    <w:rsid w:val="34012F1B"/>
    <w:rsid w:val="34467089"/>
    <w:rsid w:val="34523AB5"/>
    <w:rsid w:val="346B4B47"/>
    <w:rsid w:val="346E4F77"/>
    <w:rsid w:val="34762AAC"/>
    <w:rsid w:val="348402A8"/>
    <w:rsid w:val="34B510BB"/>
    <w:rsid w:val="34BB2714"/>
    <w:rsid w:val="34C25EF7"/>
    <w:rsid w:val="34D20F28"/>
    <w:rsid w:val="34DD43B0"/>
    <w:rsid w:val="34E22DC0"/>
    <w:rsid w:val="350233D4"/>
    <w:rsid w:val="35195F01"/>
    <w:rsid w:val="35313A72"/>
    <w:rsid w:val="35493C91"/>
    <w:rsid w:val="355B5A7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7A6DC4"/>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0437"/>
    <w:rsid w:val="37D95C79"/>
    <w:rsid w:val="37E81F7B"/>
    <w:rsid w:val="38026A1B"/>
    <w:rsid w:val="38197832"/>
    <w:rsid w:val="383903C6"/>
    <w:rsid w:val="383C423B"/>
    <w:rsid w:val="38415136"/>
    <w:rsid w:val="386C1D38"/>
    <w:rsid w:val="387A25A5"/>
    <w:rsid w:val="388C637B"/>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15BB7"/>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907074"/>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00D4B"/>
    <w:rsid w:val="3CE33FC3"/>
    <w:rsid w:val="3CEA3B31"/>
    <w:rsid w:val="3CF9401E"/>
    <w:rsid w:val="3CFC6325"/>
    <w:rsid w:val="3D093C71"/>
    <w:rsid w:val="3D1A22C0"/>
    <w:rsid w:val="3D294B1B"/>
    <w:rsid w:val="3D2B034D"/>
    <w:rsid w:val="3D5A60CA"/>
    <w:rsid w:val="3D7B696C"/>
    <w:rsid w:val="3D9F4364"/>
    <w:rsid w:val="3DA702BF"/>
    <w:rsid w:val="3DB6374C"/>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75CBB"/>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83EF2"/>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50DAD"/>
    <w:rsid w:val="4188208C"/>
    <w:rsid w:val="419B51EE"/>
    <w:rsid w:val="41B11897"/>
    <w:rsid w:val="41C57D35"/>
    <w:rsid w:val="41F34606"/>
    <w:rsid w:val="4200399D"/>
    <w:rsid w:val="420E20BD"/>
    <w:rsid w:val="421647B9"/>
    <w:rsid w:val="42263E3B"/>
    <w:rsid w:val="422C5943"/>
    <w:rsid w:val="422C70F1"/>
    <w:rsid w:val="423C6CFA"/>
    <w:rsid w:val="42442693"/>
    <w:rsid w:val="428D1B97"/>
    <w:rsid w:val="42B608A5"/>
    <w:rsid w:val="42BC6C8F"/>
    <w:rsid w:val="42C5446D"/>
    <w:rsid w:val="42E75671"/>
    <w:rsid w:val="42E94337"/>
    <w:rsid w:val="43031943"/>
    <w:rsid w:val="431327F1"/>
    <w:rsid w:val="43182DB2"/>
    <w:rsid w:val="4368794F"/>
    <w:rsid w:val="436D0FB5"/>
    <w:rsid w:val="437518D1"/>
    <w:rsid w:val="438D1E49"/>
    <w:rsid w:val="43900783"/>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666B8"/>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4303E9"/>
    <w:rsid w:val="47600773"/>
    <w:rsid w:val="47661F26"/>
    <w:rsid w:val="476E25F3"/>
    <w:rsid w:val="47783B12"/>
    <w:rsid w:val="477D5156"/>
    <w:rsid w:val="477F2265"/>
    <w:rsid w:val="47890AD6"/>
    <w:rsid w:val="478D2FF6"/>
    <w:rsid w:val="478F6037"/>
    <w:rsid w:val="479222E4"/>
    <w:rsid w:val="4798720D"/>
    <w:rsid w:val="47BF7C9C"/>
    <w:rsid w:val="47C2246C"/>
    <w:rsid w:val="47CA5F05"/>
    <w:rsid w:val="47DA1720"/>
    <w:rsid w:val="47E11737"/>
    <w:rsid w:val="47E77D53"/>
    <w:rsid w:val="47EE48C0"/>
    <w:rsid w:val="47F35E3E"/>
    <w:rsid w:val="47FB766F"/>
    <w:rsid w:val="48064E6E"/>
    <w:rsid w:val="4808575C"/>
    <w:rsid w:val="480B439D"/>
    <w:rsid w:val="482F10F4"/>
    <w:rsid w:val="48563C25"/>
    <w:rsid w:val="48606A0B"/>
    <w:rsid w:val="486D78BB"/>
    <w:rsid w:val="48915636"/>
    <w:rsid w:val="48985F31"/>
    <w:rsid w:val="48AC6E35"/>
    <w:rsid w:val="48BD43A0"/>
    <w:rsid w:val="48C96968"/>
    <w:rsid w:val="48F23D17"/>
    <w:rsid w:val="48F51259"/>
    <w:rsid w:val="48F84416"/>
    <w:rsid w:val="490874C4"/>
    <w:rsid w:val="491A6A98"/>
    <w:rsid w:val="491D4AAF"/>
    <w:rsid w:val="49205526"/>
    <w:rsid w:val="4926292B"/>
    <w:rsid w:val="49371235"/>
    <w:rsid w:val="494324F6"/>
    <w:rsid w:val="49455D20"/>
    <w:rsid w:val="494B2A57"/>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5F5758"/>
    <w:rsid w:val="4B647620"/>
    <w:rsid w:val="4B695935"/>
    <w:rsid w:val="4B7A55E6"/>
    <w:rsid w:val="4B82653E"/>
    <w:rsid w:val="4B863434"/>
    <w:rsid w:val="4B894031"/>
    <w:rsid w:val="4B8A489D"/>
    <w:rsid w:val="4B8C1A83"/>
    <w:rsid w:val="4B946154"/>
    <w:rsid w:val="4BB12731"/>
    <w:rsid w:val="4BE10A59"/>
    <w:rsid w:val="4BE123D1"/>
    <w:rsid w:val="4C0A534C"/>
    <w:rsid w:val="4C0F01F9"/>
    <w:rsid w:val="4C270B31"/>
    <w:rsid w:val="4C3202E6"/>
    <w:rsid w:val="4C6370A1"/>
    <w:rsid w:val="4C736886"/>
    <w:rsid w:val="4C7F614B"/>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2046F7"/>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21156"/>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345B4F"/>
    <w:rsid w:val="51414399"/>
    <w:rsid w:val="515D5FD6"/>
    <w:rsid w:val="516A7012"/>
    <w:rsid w:val="51721A38"/>
    <w:rsid w:val="517D016D"/>
    <w:rsid w:val="51A45867"/>
    <w:rsid w:val="51AD7250"/>
    <w:rsid w:val="51CF1465"/>
    <w:rsid w:val="51D1247D"/>
    <w:rsid w:val="51EC4955"/>
    <w:rsid w:val="51F067B7"/>
    <w:rsid w:val="51F22029"/>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123390"/>
    <w:rsid w:val="5427381E"/>
    <w:rsid w:val="543B788E"/>
    <w:rsid w:val="54447CBB"/>
    <w:rsid w:val="545062A7"/>
    <w:rsid w:val="545C3555"/>
    <w:rsid w:val="54617320"/>
    <w:rsid w:val="547A28DC"/>
    <w:rsid w:val="54827775"/>
    <w:rsid w:val="54AC5134"/>
    <w:rsid w:val="54B66C15"/>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397B3F"/>
    <w:rsid w:val="56474D43"/>
    <w:rsid w:val="564C1D1D"/>
    <w:rsid w:val="565F1E2E"/>
    <w:rsid w:val="565F4429"/>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256A1"/>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8648D"/>
    <w:rsid w:val="59395687"/>
    <w:rsid w:val="59410BD7"/>
    <w:rsid w:val="596F472F"/>
    <w:rsid w:val="5974345D"/>
    <w:rsid w:val="597534AA"/>
    <w:rsid w:val="59951C91"/>
    <w:rsid w:val="59982867"/>
    <w:rsid w:val="59A11ED6"/>
    <w:rsid w:val="59AB0DFC"/>
    <w:rsid w:val="59C1557F"/>
    <w:rsid w:val="59C8615E"/>
    <w:rsid w:val="59E771C2"/>
    <w:rsid w:val="59E84659"/>
    <w:rsid w:val="59FF2575"/>
    <w:rsid w:val="5A2D31E9"/>
    <w:rsid w:val="5A344FB0"/>
    <w:rsid w:val="5A360707"/>
    <w:rsid w:val="5A482568"/>
    <w:rsid w:val="5A5755C9"/>
    <w:rsid w:val="5A5A13C0"/>
    <w:rsid w:val="5A772EA3"/>
    <w:rsid w:val="5A7D29E6"/>
    <w:rsid w:val="5A821401"/>
    <w:rsid w:val="5A8A2B4B"/>
    <w:rsid w:val="5A9F5080"/>
    <w:rsid w:val="5AA06779"/>
    <w:rsid w:val="5AAB6618"/>
    <w:rsid w:val="5AC52E1B"/>
    <w:rsid w:val="5AE91049"/>
    <w:rsid w:val="5AEF582B"/>
    <w:rsid w:val="5B037A79"/>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2A4DDA"/>
    <w:rsid w:val="5C4E1E1E"/>
    <w:rsid w:val="5C4F343B"/>
    <w:rsid w:val="5C6A79EB"/>
    <w:rsid w:val="5C842978"/>
    <w:rsid w:val="5C912690"/>
    <w:rsid w:val="5C970365"/>
    <w:rsid w:val="5C9F632F"/>
    <w:rsid w:val="5CCB04A2"/>
    <w:rsid w:val="5CCD7E04"/>
    <w:rsid w:val="5CD51F6A"/>
    <w:rsid w:val="5CD6026B"/>
    <w:rsid w:val="5CDD06B6"/>
    <w:rsid w:val="5CE319F6"/>
    <w:rsid w:val="5CE42846"/>
    <w:rsid w:val="5CE9406B"/>
    <w:rsid w:val="5D0656E1"/>
    <w:rsid w:val="5D13735E"/>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351976"/>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451955"/>
    <w:rsid w:val="6351410B"/>
    <w:rsid w:val="635335C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35BD8"/>
    <w:rsid w:val="64470699"/>
    <w:rsid w:val="644B6CD5"/>
    <w:rsid w:val="646253D3"/>
    <w:rsid w:val="64627D01"/>
    <w:rsid w:val="6473435B"/>
    <w:rsid w:val="64864D44"/>
    <w:rsid w:val="649829CB"/>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4500FF"/>
    <w:rsid w:val="674C6A34"/>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654185"/>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2693B"/>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CB2E4B"/>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A7438"/>
    <w:rsid w:val="6EDB7671"/>
    <w:rsid w:val="6EF77260"/>
    <w:rsid w:val="6F2302E3"/>
    <w:rsid w:val="6F314C13"/>
    <w:rsid w:val="6F382FA6"/>
    <w:rsid w:val="6F391F60"/>
    <w:rsid w:val="6F694006"/>
    <w:rsid w:val="6F6C5490"/>
    <w:rsid w:val="6F761900"/>
    <w:rsid w:val="6FA71AD5"/>
    <w:rsid w:val="6FAF2607"/>
    <w:rsid w:val="6FCB3349"/>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61F4A"/>
    <w:rsid w:val="726B02C1"/>
    <w:rsid w:val="726D2C67"/>
    <w:rsid w:val="729A0F74"/>
    <w:rsid w:val="72F03574"/>
    <w:rsid w:val="72F77CB6"/>
    <w:rsid w:val="731438BD"/>
    <w:rsid w:val="733155C8"/>
    <w:rsid w:val="73422D3C"/>
    <w:rsid w:val="73625723"/>
    <w:rsid w:val="737007D9"/>
    <w:rsid w:val="738B5B50"/>
    <w:rsid w:val="73AA53A0"/>
    <w:rsid w:val="73B04F6B"/>
    <w:rsid w:val="73D20D1A"/>
    <w:rsid w:val="73DF7456"/>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0E750C"/>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DB7E48"/>
    <w:rsid w:val="76F73D47"/>
    <w:rsid w:val="77006E1F"/>
    <w:rsid w:val="77032A24"/>
    <w:rsid w:val="771670C1"/>
    <w:rsid w:val="772C16E9"/>
    <w:rsid w:val="77683E14"/>
    <w:rsid w:val="77734EA5"/>
    <w:rsid w:val="77A06542"/>
    <w:rsid w:val="77A922C9"/>
    <w:rsid w:val="77AC049C"/>
    <w:rsid w:val="77B23714"/>
    <w:rsid w:val="77BB772D"/>
    <w:rsid w:val="77BF20B5"/>
    <w:rsid w:val="77D43FD2"/>
    <w:rsid w:val="77FA155A"/>
    <w:rsid w:val="781137AD"/>
    <w:rsid w:val="781D13FA"/>
    <w:rsid w:val="782817E9"/>
    <w:rsid w:val="78555C26"/>
    <w:rsid w:val="78640057"/>
    <w:rsid w:val="78810787"/>
    <w:rsid w:val="78826969"/>
    <w:rsid w:val="788B2EA2"/>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63170"/>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2D61B1"/>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6C3867"/>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4897</Words>
  <Characters>5345</Characters>
  <Lines>0</Lines>
  <Paragraphs>0</Paragraphs>
  <TotalTime>3</TotalTime>
  <ScaleCrop>false</ScaleCrop>
  <LinksUpToDate>false</LinksUpToDate>
  <CharactersWithSpaces>5536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朱莎琼</cp:lastModifiedBy>
  <cp:lastPrinted>2023-06-15T08:09:00Z</cp:lastPrinted>
  <dcterms:modified xsi:type="dcterms:W3CDTF">2024-07-17T11:10:02Z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9A0C23810ED449DE94B057D7B59F54DC_13</vt:lpwstr>
  </property>
</Properties>
</file>