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6761A" w:rsidRDefault="00000000">
      <w:pPr>
        <w:rPr>
          <w:rFonts w:ascii="黑体" w:eastAsia="黑体" w:hAnsi="黑体" w:cs="黑体" w:hint="eastAsia"/>
          <w:color w:val="000000" w:themeColor="text1"/>
          <w:spacing w:val="10"/>
          <w:sz w:val="32"/>
          <w:szCs w:val="32"/>
        </w:rPr>
      </w:pPr>
      <w:r>
        <w:rPr>
          <w:rFonts w:ascii="黑体" w:eastAsia="黑体" w:hAnsi="黑体" w:cs="黑体" w:hint="eastAsia"/>
          <w:color w:val="000000" w:themeColor="text1"/>
          <w:spacing w:val="10"/>
          <w:sz w:val="32"/>
          <w:szCs w:val="32"/>
        </w:rPr>
        <w:t>附件1</w:t>
      </w:r>
    </w:p>
    <w:p w:rsidR="0026761A" w:rsidRDefault="00000000">
      <w:pPr>
        <w:spacing w:line="700" w:lineRule="exact"/>
        <w:jc w:val="right"/>
        <w:rPr>
          <w:rFonts w:ascii="方正小标宋简体" w:eastAsia="方正小标宋简体" w:hAnsi="方正小标宋简体" w:cs="方正小标宋简体" w:hint="eastAsia"/>
          <w:color w:val="000000" w:themeColor="text1"/>
          <w:spacing w:val="2"/>
          <w:sz w:val="44"/>
          <w:szCs w:val="44"/>
        </w:rPr>
      </w:pPr>
      <w:r>
        <w:rPr>
          <w:rFonts w:ascii="方正小标宋简体" w:eastAsia="方正小标宋简体" w:hAnsi="方正小标宋简体" w:cs="方正小标宋简体" w:hint="eastAsia"/>
          <w:color w:val="000000" w:themeColor="text1"/>
          <w:spacing w:val="2"/>
          <w:sz w:val="42"/>
          <w:szCs w:val="42"/>
        </w:rPr>
        <w:t>2022年度预算单位整体支出绩效评价基础数据表</w:t>
      </w:r>
    </w:p>
    <w:p w:rsidR="0026761A" w:rsidRDefault="0026761A">
      <w:pPr>
        <w:spacing w:line="115" w:lineRule="exact"/>
        <w:rPr>
          <w:color w:val="000000" w:themeColor="text1"/>
        </w:rPr>
      </w:pPr>
    </w:p>
    <w:tbl>
      <w:tblPr>
        <w:tblStyle w:val="TableNormal"/>
        <w:tblW w:w="96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50"/>
        <w:gridCol w:w="825"/>
        <w:gridCol w:w="990"/>
        <w:gridCol w:w="1140"/>
        <w:gridCol w:w="1185"/>
        <w:gridCol w:w="810"/>
        <w:gridCol w:w="869"/>
      </w:tblGrid>
      <w:tr w:rsidR="0026761A">
        <w:trPr>
          <w:trHeight w:val="405"/>
        </w:trPr>
        <w:tc>
          <w:tcPr>
            <w:tcW w:w="3850" w:type="dxa"/>
            <w:tcBorders>
              <w:bottom w:val="nil"/>
            </w:tcBorders>
            <w:vAlign w:val="center"/>
          </w:tcPr>
          <w:p w:rsidR="0026761A" w:rsidRDefault="00000000">
            <w:pPr>
              <w:spacing w:before="33" w:line="198" w:lineRule="auto"/>
              <w:ind w:right="118"/>
              <w:jc w:val="center"/>
              <w:rPr>
                <w:rFonts w:asciiTheme="majorEastAsia" w:eastAsiaTheme="majorEastAsia" w:hAnsiTheme="majorEastAsia" w:cstheme="majorEastAsia" w:hint="eastAsia"/>
                <w:color w:val="000000" w:themeColor="text1"/>
                <w:spacing w:val="2"/>
                <w:sz w:val="24"/>
              </w:rPr>
            </w:pPr>
            <w:r>
              <w:rPr>
                <w:rFonts w:asciiTheme="majorEastAsia" w:eastAsiaTheme="majorEastAsia" w:hAnsiTheme="majorEastAsia" w:cstheme="majorEastAsia" w:hint="eastAsia"/>
                <w:color w:val="000000" w:themeColor="text1"/>
                <w:spacing w:val="2"/>
                <w:sz w:val="24"/>
              </w:rPr>
              <w:t>预算单位名称</w:t>
            </w:r>
          </w:p>
        </w:tc>
        <w:tc>
          <w:tcPr>
            <w:tcW w:w="5819" w:type="dxa"/>
            <w:gridSpan w:val="6"/>
            <w:vAlign w:val="center"/>
          </w:tcPr>
          <w:p w:rsidR="0026761A" w:rsidRDefault="00000000">
            <w:pPr>
              <w:spacing w:before="103" w:line="219" w:lineRule="auto"/>
              <w:jc w:val="center"/>
              <w:rPr>
                <w:rFonts w:asciiTheme="majorEastAsia" w:eastAsiaTheme="majorEastAsia" w:hAnsiTheme="majorEastAsia" w:cstheme="majorEastAsia" w:hint="eastAsia"/>
                <w:color w:val="000000" w:themeColor="text1"/>
                <w:spacing w:val="-2"/>
                <w:sz w:val="20"/>
                <w:szCs w:val="20"/>
              </w:rPr>
            </w:pPr>
            <w:r>
              <w:rPr>
                <w:rFonts w:asciiTheme="majorEastAsia" w:eastAsiaTheme="majorEastAsia" w:hAnsiTheme="majorEastAsia" w:cstheme="majorEastAsia" w:hint="eastAsia"/>
                <w:color w:val="000000" w:themeColor="text1"/>
                <w:spacing w:val="-2"/>
                <w:sz w:val="24"/>
              </w:rPr>
              <w:t>中共岳阳市岳阳楼区委机构编制委员会办公室</w:t>
            </w:r>
          </w:p>
        </w:tc>
      </w:tr>
      <w:tr w:rsidR="0026761A">
        <w:trPr>
          <w:trHeight w:val="355"/>
        </w:trPr>
        <w:tc>
          <w:tcPr>
            <w:tcW w:w="3850" w:type="dxa"/>
            <w:vMerge w:val="restart"/>
            <w:tcBorders>
              <w:bottom w:val="nil"/>
            </w:tcBorders>
          </w:tcPr>
          <w:p w:rsidR="0026761A" w:rsidRDefault="00000000">
            <w:pPr>
              <w:spacing w:before="262" w:line="219" w:lineRule="auto"/>
              <w:ind w:left="575"/>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3"/>
                <w:sz w:val="24"/>
              </w:rPr>
              <w:t>财政供养人员情况(人)</w:t>
            </w:r>
          </w:p>
        </w:tc>
        <w:tc>
          <w:tcPr>
            <w:tcW w:w="1815" w:type="dxa"/>
            <w:gridSpan w:val="2"/>
            <w:vAlign w:val="center"/>
          </w:tcPr>
          <w:p w:rsidR="0026761A" w:rsidRDefault="00000000">
            <w:pPr>
              <w:spacing w:before="103" w:line="219" w:lineRule="auto"/>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3"/>
                <w:sz w:val="24"/>
              </w:rPr>
              <w:t>编制数</w:t>
            </w:r>
          </w:p>
        </w:tc>
        <w:tc>
          <w:tcPr>
            <w:tcW w:w="2325" w:type="dxa"/>
            <w:gridSpan w:val="2"/>
            <w:vAlign w:val="center"/>
          </w:tcPr>
          <w:p w:rsidR="0026761A" w:rsidRDefault="00000000">
            <w:pPr>
              <w:spacing w:before="83" w:line="219" w:lineRule="auto"/>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1"/>
                <w:sz w:val="24"/>
              </w:rPr>
              <w:t>2022年实际在职人数</w:t>
            </w:r>
          </w:p>
        </w:tc>
        <w:tc>
          <w:tcPr>
            <w:tcW w:w="1679" w:type="dxa"/>
            <w:gridSpan w:val="2"/>
            <w:vAlign w:val="center"/>
          </w:tcPr>
          <w:p w:rsidR="0026761A" w:rsidRDefault="00000000">
            <w:pPr>
              <w:spacing w:before="103" w:line="219" w:lineRule="auto"/>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2"/>
                <w:sz w:val="24"/>
              </w:rPr>
              <w:t>控制率</w:t>
            </w:r>
          </w:p>
        </w:tc>
      </w:tr>
      <w:tr w:rsidR="0026761A">
        <w:trPr>
          <w:trHeight w:val="359"/>
        </w:trPr>
        <w:tc>
          <w:tcPr>
            <w:tcW w:w="3850" w:type="dxa"/>
            <w:vMerge/>
            <w:tcBorders>
              <w:top w:val="nil"/>
            </w:tcBorders>
          </w:tcPr>
          <w:p w:rsidR="0026761A" w:rsidRDefault="0026761A">
            <w:pPr>
              <w:jc w:val="left"/>
              <w:rPr>
                <w:rFonts w:asciiTheme="majorEastAsia" w:eastAsiaTheme="majorEastAsia" w:hAnsiTheme="majorEastAsia" w:cstheme="majorEastAsia" w:hint="eastAsia"/>
                <w:color w:val="000000" w:themeColor="text1"/>
                <w:sz w:val="24"/>
              </w:rPr>
            </w:pPr>
          </w:p>
        </w:tc>
        <w:tc>
          <w:tcPr>
            <w:tcW w:w="1815" w:type="dxa"/>
            <w:gridSpan w:val="2"/>
            <w:vAlign w:val="center"/>
          </w:tcPr>
          <w:p w:rsidR="0026761A"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14</w:t>
            </w:r>
          </w:p>
        </w:tc>
        <w:tc>
          <w:tcPr>
            <w:tcW w:w="2325" w:type="dxa"/>
            <w:gridSpan w:val="2"/>
            <w:vAlign w:val="center"/>
          </w:tcPr>
          <w:p w:rsidR="0026761A"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12</w:t>
            </w:r>
          </w:p>
        </w:tc>
        <w:tc>
          <w:tcPr>
            <w:tcW w:w="1679" w:type="dxa"/>
            <w:gridSpan w:val="2"/>
            <w:vAlign w:val="center"/>
          </w:tcPr>
          <w:p w:rsidR="0026761A" w:rsidRDefault="008539F4">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85.71</w:t>
            </w:r>
            <w:r w:rsidR="00000000">
              <w:rPr>
                <w:rFonts w:asciiTheme="majorEastAsia" w:eastAsiaTheme="majorEastAsia" w:hAnsiTheme="majorEastAsia" w:cstheme="majorEastAsia" w:hint="eastAsia"/>
                <w:color w:val="000000" w:themeColor="text1"/>
                <w:sz w:val="24"/>
              </w:rPr>
              <w:t>%</w:t>
            </w:r>
          </w:p>
        </w:tc>
      </w:tr>
      <w:tr w:rsidR="0026761A">
        <w:trPr>
          <w:trHeight w:val="397"/>
        </w:trPr>
        <w:tc>
          <w:tcPr>
            <w:tcW w:w="3850" w:type="dxa"/>
          </w:tcPr>
          <w:p w:rsidR="0026761A" w:rsidRDefault="00000000">
            <w:pPr>
              <w:spacing w:before="140" w:line="202" w:lineRule="auto"/>
              <w:ind w:left="68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4"/>
                <w:sz w:val="24"/>
              </w:rPr>
              <w:t>经费控制情况(万元)</w:t>
            </w:r>
          </w:p>
        </w:tc>
        <w:tc>
          <w:tcPr>
            <w:tcW w:w="1815" w:type="dxa"/>
            <w:gridSpan w:val="2"/>
            <w:vAlign w:val="center"/>
          </w:tcPr>
          <w:p w:rsidR="0026761A" w:rsidRDefault="00000000">
            <w:pPr>
              <w:spacing w:before="119" w:line="219" w:lineRule="auto"/>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2"/>
                <w:sz w:val="24"/>
              </w:rPr>
              <w:t>2021年决算数</w:t>
            </w:r>
          </w:p>
        </w:tc>
        <w:tc>
          <w:tcPr>
            <w:tcW w:w="2325" w:type="dxa"/>
            <w:gridSpan w:val="2"/>
            <w:vAlign w:val="center"/>
          </w:tcPr>
          <w:p w:rsidR="0026761A" w:rsidRDefault="00000000">
            <w:pPr>
              <w:spacing w:before="119" w:line="219" w:lineRule="auto"/>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2"/>
                <w:sz w:val="24"/>
              </w:rPr>
              <w:t>2022年预算数</w:t>
            </w:r>
          </w:p>
        </w:tc>
        <w:tc>
          <w:tcPr>
            <w:tcW w:w="1679" w:type="dxa"/>
            <w:gridSpan w:val="2"/>
            <w:vAlign w:val="center"/>
          </w:tcPr>
          <w:p w:rsidR="0026761A" w:rsidRDefault="00000000">
            <w:pPr>
              <w:spacing w:before="76" w:line="219" w:lineRule="auto"/>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4"/>
                <w:sz w:val="24"/>
              </w:rPr>
              <w:t>2022年决算数</w:t>
            </w:r>
          </w:p>
        </w:tc>
      </w:tr>
      <w:tr w:rsidR="0026761A">
        <w:trPr>
          <w:trHeight w:val="360"/>
        </w:trPr>
        <w:tc>
          <w:tcPr>
            <w:tcW w:w="3850" w:type="dxa"/>
          </w:tcPr>
          <w:p w:rsidR="0026761A" w:rsidRDefault="00000000">
            <w:pPr>
              <w:spacing w:before="141" w:line="202" w:lineRule="auto"/>
              <w:ind w:left="11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3"/>
                <w:sz w:val="24"/>
              </w:rPr>
              <w:t>三公经费</w:t>
            </w:r>
          </w:p>
        </w:tc>
        <w:tc>
          <w:tcPr>
            <w:tcW w:w="1815" w:type="dxa"/>
            <w:gridSpan w:val="2"/>
            <w:vAlign w:val="center"/>
          </w:tcPr>
          <w:p w:rsidR="0026761A"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1.83</w:t>
            </w:r>
          </w:p>
        </w:tc>
        <w:tc>
          <w:tcPr>
            <w:tcW w:w="2325" w:type="dxa"/>
            <w:gridSpan w:val="2"/>
            <w:vAlign w:val="center"/>
          </w:tcPr>
          <w:p w:rsidR="0026761A"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0.50</w:t>
            </w:r>
          </w:p>
        </w:tc>
        <w:tc>
          <w:tcPr>
            <w:tcW w:w="1679" w:type="dxa"/>
            <w:gridSpan w:val="2"/>
            <w:vAlign w:val="center"/>
          </w:tcPr>
          <w:p w:rsidR="0026761A"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0.52</w:t>
            </w:r>
          </w:p>
        </w:tc>
      </w:tr>
      <w:tr w:rsidR="0026761A">
        <w:trPr>
          <w:trHeight w:val="359"/>
        </w:trPr>
        <w:tc>
          <w:tcPr>
            <w:tcW w:w="3850" w:type="dxa"/>
          </w:tcPr>
          <w:p w:rsidR="0026761A" w:rsidRDefault="00000000">
            <w:pPr>
              <w:spacing w:before="149" w:line="193" w:lineRule="auto"/>
              <w:ind w:left="41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z w:val="24"/>
              </w:rPr>
              <w:t>1、公务用车购置和维护经费</w:t>
            </w:r>
          </w:p>
        </w:tc>
        <w:tc>
          <w:tcPr>
            <w:tcW w:w="1815" w:type="dxa"/>
            <w:gridSpan w:val="2"/>
            <w:vAlign w:val="center"/>
          </w:tcPr>
          <w:p w:rsidR="0026761A"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0.00</w:t>
            </w:r>
          </w:p>
        </w:tc>
        <w:tc>
          <w:tcPr>
            <w:tcW w:w="2325" w:type="dxa"/>
            <w:gridSpan w:val="2"/>
            <w:vAlign w:val="center"/>
          </w:tcPr>
          <w:p w:rsidR="0026761A"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0.00</w:t>
            </w:r>
          </w:p>
        </w:tc>
        <w:tc>
          <w:tcPr>
            <w:tcW w:w="1679" w:type="dxa"/>
            <w:gridSpan w:val="2"/>
            <w:vAlign w:val="center"/>
          </w:tcPr>
          <w:p w:rsidR="0026761A"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0.00</w:t>
            </w:r>
          </w:p>
        </w:tc>
      </w:tr>
      <w:tr w:rsidR="0026761A">
        <w:trPr>
          <w:trHeight w:val="360"/>
        </w:trPr>
        <w:tc>
          <w:tcPr>
            <w:tcW w:w="3850" w:type="dxa"/>
          </w:tcPr>
          <w:p w:rsidR="0026761A" w:rsidRDefault="00000000">
            <w:pPr>
              <w:spacing w:before="81" w:line="219" w:lineRule="auto"/>
              <w:ind w:left="81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2"/>
                <w:sz w:val="24"/>
              </w:rPr>
              <w:t>其中：公车购置</w:t>
            </w:r>
          </w:p>
        </w:tc>
        <w:tc>
          <w:tcPr>
            <w:tcW w:w="1815" w:type="dxa"/>
            <w:gridSpan w:val="2"/>
            <w:vAlign w:val="center"/>
          </w:tcPr>
          <w:p w:rsidR="0026761A"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0.00</w:t>
            </w:r>
          </w:p>
        </w:tc>
        <w:tc>
          <w:tcPr>
            <w:tcW w:w="2325" w:type="dxa"/>
            <w:gridSpan w:val="2"/>
            <w:vAlign w:val="center"/>
          </w:tcPr>
          <w:p w:rsidR="0026761A"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0.00</w:t>
            </w:r>
          </w:p>
        </w:tc>
        <w:tc>
          <w:tcPr>
            <w:tcW w:w="1679" w:type="dxa"/>
            <w:gridSpan w:val="2"/>
            <w:vAlign w:val="center"/>
          </w:tcPr>
          <w:p w:rsidR="0026761A"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0.00</w:t>
            </w:r>
          </w:p>
        </w:tc>
      </w:tr>
      <w:tr w:rsidR="0026761A">
        <w:trPr>
          <w:trHeight w:val="370"/>
        </w:trPr>
        <w:tc>
          <w:tcPr>
            <w:tcW w:w="3850" w:type="dxa"/>
          </w:tcPr>
          <w:p w:rsidR="0026761A" w:rsidRDefault="00000000">
            <w:pPr>
              <w:spacing w:before="91" w:line="219" w:lineRule="auto"/>
              <w:ind w:left="142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2"/>
                <w:sz w:val="24"/>
              </w:rPr>
              <w:t>公车运行维护</w:t>
            </w:r>
          </w:p>
        </w:tc>
        <w:tc>
          <w:tcPr>
            <w:tcW w:w="1815" w:type="dxa"/>
            <w:gridSpan w:val="2"/>
            <w:vAlign w:val="center"/>
          </w:tcPr>
          <w:p w:rsidR="0026761A"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0.00</w:t>
            </w:r>
          </w:p>
        </w:tc>
        <w:tc>
          <w:tcPr>
            <w:tcW w:w="2325" w:type="dxa"/>
            <w:gridSpan w:val="2"/>
            <w:vAlign w:val="center"/>
          </w:tcPr>
          <w:p w:rsidR="0026761A"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0.00</w:t>
            </w:r>
          </w:p>
        </w:tc>
        <w:tc>
          <w:tcPr>
            <w:tcW w:w="1679" w:type="dxa"/>
            <w:gridSpan w:val="2"/>
            <w:vAlign w:val="center"/>
          </w:tcPr>
          <w:p w:rsidR="0026761A"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0.00</w:t>
            </w:r>
          </w:p>
        </w:tc>
      </w:tr>
      <w:tr w:rsidR="0026761A">
        <w:trPr>
          <w:trHeight w:val="349"/>
        </w:trPr>
        <w:tc>
          <w:tcPr>
            <w:tcW w:w="3850" w:type="dxa"/>
          </w:tcPr>
          <w:p w:rsidR="0026761A" w:rsidRDefault="00000000">
            <w:pPr>
              <w:spacing w:before="81" w:line="220" w:lineRule="auto"/>
              <w:ind w:left="38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2"/>
                <w:sz w:val="24"/>
              </w:rPr>
              <w:t>2、出国经费</w:t>
            </w:r>
          </w:p>
        </w:tc>
        <w:tc>
          <w:tcPr>
            <w:tcW w:w="1815" w:type="dxa"/>
            <w:gridSpan w:val="2"/>
            <w:vAlign w:val="center"/>
          </w:tcPr>
          <w:p w:rsidR="0026761A"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0.00</w:t>
            </w:r>
          </w:p>
        </w:tc>
        <w:tc>
          <w:tcPr>
            <w:tcW w:w="2325" w:type="dxa"/>
            <w:gridSpan w:val="2"/>
            <w:vAlign w:val="center"/>
          </w:tcPr>
          <w:p w:rsidR="0026761A"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0.00</w:t>
            </w:r>
          </w:p>
        </w:tc>
        <w:tc>
          <w:tcPr>
            <w:tcW w:w="1679" w:type="dxa"/>
            <w:gridSpan w:val="2"/>
            <w:vAlign w:val="center"/>
          </w:tcPr>
          <w:p w:rsidR="0026761A"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0.00</w:t>
            </w:r>
          </w:p>
        </w:tc>
      </w:tr>
      <w:tr w:rsidR="0026761A">
        <w:trPr>
          <w:trHeight w:val="359"/>
        </w:trPr>
        <w:tc>
          <w:tcPr>
            <w:tcW w:w="3850" w:type="dxa"/>
          </w:tcPr>
          <w:p w:rsidR="0026761A" w:rsidRDefault="00000000">
            <w:pPr>
              <w:spacing w:before="82" w:line="219" w:lineRule="auto"/>
              <w:ind w:left="38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1"/>
                <w:sz w:val="24"/>
              </w:rPr>
              <w:t>3、公务接待</w:t>
            </w:r>
          </w:p>
        </w:tc>
        <w:tc>
          <w:tcPr>
            <w:tcW w:w="1815" w:type="dxa"/>
            <w:gridSpan w:val="2"/>
            <w:vAlign w:val="center"/>
          </w:tcPr>
          <w:p w:rsidR="0026761A"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1.83</w:t>
            </w:r>
          </w:p>
        </w:tc>
        <w:tc>
          <w:tcPr>
            <w:tcW w:w="2325" w:type="dxa"/>
            <w:gridSpan w:val="2"/>
            <w:vAlign w:val="center"/>
          </w:tcPr>
          <w:p w:rsidR="0026761A"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0.50</w:t>
            </w:r>
          </w:p>
        </w:tc>
        <w:tc>
          <w:tcPr>
            <w:tcW w:w="1679" w:type="dxa"/>
            <w:gridSpan w:val="2"/>
            <w:vAlign w:val="center"/>
          </w:tcPr>
          <w:p w:rsidR="0026761A"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0.52</w:t>
            </w:r>
          </w:p>
        </w:tc>
      </w:tr>
      <w:tr w:rsidR="0026761A">
        <w:trPr>
          <w:trHeight w:val="360"/>
        </w:trPr>
        <w:tc>
          <w:tcPr>
            <w:tcW w:w="3850" w:type="dxa"/>
          </w:tcPr>
          <w:p w:rsidR="0026761A" w:rsidRDefault="00000000">
            <w:pPr>
              <w:spacing w:before="143" w:line="200" w:lineRule="auto"/>
              <w:ind w:left="8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19"/>
                <w:sz w:val="24"/>
              </w:rPr>
              <w:t>项目支出：</w:t>
            </w:r>
          </w:p>
        </w:tc>
        <w:tc>
          <w:tcPr>
            <w:tcW w:w="1815" w:type="dxa"/>
            <w:gridSpan w:val="2"/>
            <w:vAlign w:val="center"/>
          </w:tcPr>
          <w:p w:rsidR="0026761A"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0.00</w:t>
            </w:r>
          </w:p>
        </w:tc>
        <w:tc>
          <w:tcPr>
            <w:tcW w:w="2325" w:type="dxa"/>
            <w:gridSpan w:val="2"/>
            <w:vAlign w:val="center"/>
          </w:tcPr>
          <w:p w:rsidR="0026761A"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55.00</w:t>
            </w:r>
          </w:p>
        </w:tc>
        <w:tc>
          <w:tcPr>
            <w:tcW w:w="1679" w:type="dxa"/>
            <w:gridSpan w:val="2"/>
            <w:vAlign w:val="center"/>
          </w:tcPr>
          <w:p w:rsidR="0026761A"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30.78</w:t>
            </w:r>
          </w:p>
        </w:tc>
      </w:tr>
      <w:tr w:rsidR="0026761A">
        <w:trPr>
          <w:trHeight w:val="350"/>
        </w:trPr>
        <w:tc>
          <w:tcPr>
            <w:tcW w:w="3850" w:type="dxa"/>
          </w:tcPr>
          <w:p w:rsidR="0026761A" w:rsidRDefault="00000000">
            <w:pPr>
              <w:spacing w:before="133" w:line="200" w:lineRule="auto"/>
              <w:ind w:left="38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1"/>
                <w:sz w:val="24"/>
              </w:rPr>
              <w:t>1、业务工作经费</w:t>
            </w:r>
          </w:p>
        </w:tc>
        <w:tc>
          <w:tcPr>
            <w:tcW w:w="1815" w:type="dxa"/>
            <w:gridSpan w:val="2"/>
            <w:vAlign w:val="center"/>
          </w:tcPr>
          <w:p w:rsidR="0026761A"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0.00</w:t>
            </w:r>
          </w:p>
        </w:tc>
        <w:tc>
          <w:tcPr>
            <w:tcW w:w="2325" w:type="dxa"/>
            <w:gridSpan w:val="2"/>
            <w:vAlign w:val="center"/>
          </w:tcPr>
          <w:p w:rsidR="0026761A"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55.00</w:t>
            </w:r>
          </w:p>
        </w:tc>
        <w:tc>
          <w:tcPr>
            <w:tcW w:w="1679" w:type="dxa"/>
            <w:gridSpan w:val="2"/>
            <w:vAlign w:val="center"/>
          </w:tcPr>
          <w:p w:rsidR="0026761A"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30.78</w:t>
            </w:r>
          </w:p>
        </w:tc>
      </w:tr>
      <w:tr w:rsidR="0026761A">
        <w:trPr>
          <w:trHeight w:val="370"/>
        </w:trPr>
        <w:tc>
          <w:tcPr>
            <w:tcW w:w="3850" w:type="dxa"/>
          </w:tcPr>
          <w:p w:rsidR="0026761A" w:rsidRDefault="00000000">
            <w:pPr>
              <w:spacing w:before="143" w:line="209" w:lineRule="auto"/>
              <w:ind w:left="38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1"/>
                <w:sz w:val="24"/>
              </w:rPr>
              <w:t>2、运行维护经费</w:t>
            </w:r>
          </w:p>
        </w:tc>
        <w:tc>
          <w:tcPr>
            <w:tcW w:w="1815" w:type="dxa"/>
            <w:gridSpan w:val="2"/>
            <w:vAlign w:val="center"/>
          </w:tcPr>
          <w:p w:rsidR="0026761A"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0.00</w:t>
            </w:r>
          </w:p>
        </w:tc>
        <w:tc>
          <w:tcPr>
            <w:tcW w:w="2325" w:type="dxa"/>
            <w:gridSpan w:val="2"/>
            <w:vAlign w:val="center"/>
          </w:tcPr>
          <w:p w:rsidR="0026761A"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0.00</w:t>
            </w:r>
          </w:p>
        </w:tc>
        <w:tc>
          <w:tcPr>
            <w:tcW w:w="1679" w:type="dxa"/>
            <w:gridSpan w:val="2"/>
            <w:vAlign w:val="center"/>
          </w:tcPr>
          <w:p w:rsidR="0026761A"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0.00</w:t>
            </w:r>
          </w:p>
        </w:tc>
      </w:tr>
      <w:tr w:rsidR="0026761A">
        <w:trPr>
          <w:trHeight w:val="350"/>
        </w:trPr>
        <w:tc>
          <w:tcPr>
            <w:tcW w:w="3850" w:type="dxa"/>
          </w:tcPr>
          <w:p w:rsidR="0026761A" w:rsidRDefault="0026761A">
            <w:pPr>
              <w:jc w:val="left"/>
              <w:rPr>
                <w:rFonts w:asciiTheme="majorEastAsia" w:eastAsiaTheme="majorEastAsia" w:hAnsiTheme="majorEastAsia" w:cstheme="majorEastAsia" w:hint="eastAsia"/>
                <w:color w:val="000000" w:themeColor="text1"/>
                <w:sz w:val="24"/>
              </w:rPr>
            </w:pPr>
          </w:p>
        </w:tc>
        <w:tc>
          <w:tcPr>
            <w:tcW w:w="1815" w:type="dxa"/>
            <w:gridSpan w:val="2"/>
            <w:vAlign w:val="center"/>
          </w:tcPr>
          <w:p w:rsidR="0026761A" w:rsidRDefault="0026761A">
            <w:pPr>
              <w:jc w:val="center"/>
              <w:rPr>
                <w:rFonts w:asciiTheme="majorEastAsia" w:eastAsiaTheme="majorEastAsia" w:hAnsiTheme="majorEastAsia" w:cstheme="majorEastAsia" w:hint="eastAsia"/>
                <w:color w:val="000000" w:themeColor="text1"/>
              </w:rPr>
            </w:pPr>
          </w:p>
        </w:tc>
        <w:tc>
          <w:tcPr>
            <w:tcW w:w="2325" w:type="dxa"/>
            <w:gridSpan w:val="2"/>
            <w:vAlign w:val="center"/>
          </w:tcPr>
          <w:p w:rsidR="0026761A" w:rsidRDefault="0026761A">
            <w:pPr>
              <w:jc w:val="center"/>
              <w:rPr>
                <w:rFonts w:asciiTheme="majorEastAsia" w:eastAsiaTheme="majorEastAsia" w:hAnsiTheme="majorEastAsia" w:cstheme="majorEastAsia" w:hint="eastAsia"/>
                <w:color w:val="000000" w:themeColor="text1"/>
              </w:rPr>
            </w:pPr>
          </w:p>
        </w:tc>
        <w:tc>
          <w:tcPr>
            <w:tcW w:w="1679" w:type="dxa"/>
            <w:gridSpan w:val="2"/>
            <w:vAlign w:val="center"/>
          </w:tcPr>
          <w:p w:rsidR="0026761A" w:rsidRDefault="0026761A">
            <w:pPr>
              <w:jc w:val="center"/>
              <w:rPr>
                <w:rFonts w:asciiTheme="majorEastAsia" w:eastAsiaTheme="majorEastAsia" w:hAnsiTheme="majorEastAsia" w:cstheme="majorEastAsia" w:hint="eastAsia"/>
                <w:color w:val="000000" w:themeColor="text1"/>
              </w:rPr>
            </w:pPr>
          </w:p>
        </w:tc>
      </w:tr>
      <w:tr w:rsidR="0026761A">
        <w:trPr>
          <w:trHeight w:val="369"/>
        </w:trPr>
        <w:tc>
          <w:tcPr>
            <w:tcW w:w="3850" w:type="dxa"/>
          </w:tcPr>
          <w:p w:rsidR="0026761A" w:rsidRDefault="00000000">
            <w:pPr>
              <w:spacing w:before="93" w:line="219" w:lineRule="auto"/>
              <w:ind w:firstLineChars="200" w:firstLine="488"/>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2"/>
                <w:sz w:val="24"/>
              </w:rPr>
              <w:t>3、区级专项资金</w:t>
            </w:r>
            <w:r>
              <w:rPr>
                <w:rFonts w:asciiTheme="majorEastAsia" w:eastAsiaTheme="majorEastAsia" w:hAnsiTheme="majorEastAsia" w:cstheme="majorEastAsia" w:hint="eastAsia"/>
                <w:color w:val="000000" w:themeColor="text1"/>
                <w:spacing w:val="2"/>
                <w:szCs w:val="21"/>
              </w:rPr>
              <w:t>(一个专项一行)</w:t>
            </w:r>
          </w:p>
        </w:tc>
        <w:tc>
          <w:tcPr>
            <w:tcW w:w="1815" w:type="dxa"/>
            <w:gridSpan w:val="2"/>
            <w:vAlign w:val="center"/>
          </w:tcPr>
          <w:p w:rsidR="0026761A"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0.00</w:t>
            </w:r>
          </w:p>
        </w:tc>
        <w:tc>
          <w:tcPr>
            <w:tcW w:w="2325" w:type="dxa"/>
            <w:gridSpan w:val="2"/>
            <w:vAlign w:val="center"/>
          </w:tcPr>
          <w:p w:rsidR="0026761A"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0.00</w:t>
            </w:r>
          </w:p>
        </w:tc>
        <w:tc>
          <w:tcPr>
            <w:tcW w:w="1679" w:type="dxa"/>
            <w:gridSpan w:val="2"/>
            <w:vAlign w:val="center"/>
          </w:tcPr>
          <w:p w:rsidR="0026761A"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0.00</w:t>
            </w:r>
          </w:p>
        </w:tc>
      </w:tr>
      <w:tr w:rsidR="0026761A">
        <w:trPr>
          <w:trHeight w:val="360"/>
        </w:trPr>
        <w:tc>
          <w:tcPr>
            <w:tcW w:w="3850" w:type="dxa"/>
          </w:tcPr>
          <w:p w:rsidR="0026761A" w:rsidRDefault="0026761A">
            <w:pPr>
              <w:jc w:val="left"/>
              <w:rPr>
                <w:rFonts w:asciiTheme="majorEastAsia" w:eastAsiaTheme="majorEastAsia" w:hAnsiTheme="majorEastAsia" w:cstheme="majorEastAsia" w:hint="eastAsia"/>
                <w:color w:val="000000" w:themeColor="text1"/>
                <w:sz w:val="24"/>
              </w:rPr>
            </w:pPr>
          </w:p>
        </w:tc>
        <w:tc>
          <w:tcPr>
            <w:tcW w:w="1815" w:type="dxa"/>
            <w:gridSpan w:val="2"/>
            <w:vAlign w:val="center"/>
          </w:tcPr>
          <w:p w:rsidR="0026761A" w:rsidRDefault="0026761A">
            <w:pPr>
              <w:jc w:val="center"/>
              <w:rPr>
                <w:rFonts w:asciiTheme="majorEastAsia" w:eastAsiaTheme="majorEastAsia" w:hAnsiTheme="majorEastAsia" w:cstheme="majorEastAsia" w:hint="eastAsia"/>
                <w:color w:val="000000" w:themeColor="text1"/>
              </w:rPr>
            </w:pPr>
          </w:p>
        </w:tc>
        <w:tc>
          <w:tcPr>
            <w:tcW w:w="2325" w:type="dxa"/>
            <w:gridSpan w:val="2"/>
            <w:vAlign w:val="center"/>
          </w:tcPr>
          <w:p w:rsidR="0026761A" w:rsidRDefault="0026761A">
            <w:pPr>
              <w:jc w:val="center"/>
              <w:rPr>
                <w:rFonts w:asciiTheme="majorEastAsia" w:eastAsiaTheme="majorEastAsia" w:hAnsiTheme="majorEastAsia" w:cstheme="majorEastAsia" w:hint="eastAsia"/>
                <w:color w:val="000000" w:themeColor="text1"/>
              </w:rPr>
            </w:pPr>
          </w:p>
        </w:tc>
        <w:tc>
          <w:tcPr>
            <w:tcW w:w="1679" w:type="dxa"/>
            <w:gridSpan w:val="2"/>
            <w:vAlign w:val="center"/>
          </w:tcPr>
          <w:p w:rsidR="0026761A" w:rsidRDefault="0026761A">
            <w:pPr>
              <w:jc w:val="center"/>
              <w:rPr>
                <w:rFonts w:asciiTheme="majorEastAsia" w:eastAsiaTheme="majorEastAsia" w:hAnsiTheme="majorEastAsia" w:cstheme="majorEastAsia" w:hint="eastAsia"/>
                <w:color w:val="000000" w:themeColor="text1"/>
              </w:rPr>
            </w:pPr>
          </w:p>
        </w:tc>
      </w:tr>
      <w:tr w:rsidR="0026761A">
        <w:trPr>
          <w:trHeight w:val="359"/>
        </w:trPr>
        <w:tc>
          <w:tcPr>
            <w:tcW w:w="3850" w:type="dxa"/>
          </w:tcPr>
          <w:p w:rsidR="0026761A" w:rsidRDefault="00000000">
            <w:pPr>
              <w:spacing w:before="85" w:line="220" w:lineRule="auto"/>
              <w:ind w:firstLineChars="200" w:firstLine="492"/>
              <w:jc w:val="left"/>
              <w:rPr>
                <w:rFonts w:asciiTheme="majorEastAsia" w:eastAsiaTheme="majorEastAsia" w:hAnsiTheme="majorEastAsia" w:cstheme="majorEastAsia" w:hint="eastAsia"/>
                <w:color w:val="000000" w:themeColor="text1"/>
                <w:spacing w:val="3"/>
                <w:sz w:val="24"/>
              </w:rPr>
            </w:pPr>
            <w:r>
              <w:rPr>
                <w:rFonts w:asciiTheme="majorEastAsia" w:eastAsiaTheme="majorEastAsia" w:hAnsiTheme="majorEastAsia" w:cstheme="majorEastAsia" w:hint="eastAsia"/>
                <w:color w:val="000000" w:themeColor="text1"/>
                <w:spacing w:val="3"/>
                <w:sz w:val="24"/>
              </w:rPr>
              <w:t>4、上级转移支付</w:t>
            </w:r>
            <w:r>
              <w:rPr>
                <w:rFonts w:asciiTheme="majorEastAsia" w:eastAsiaTheme="majorEastAsia" w:hAnsiTheme="majorEastAsia" w:cstheme="majorEastAsia" w:hint="eastAsia"/>
                <w:color w:val="000000" w:themeColor="text1"/>
                <w:spacing w:val="2"/>
                <w:szCs w:val="21"/>
              </w:rPr>
              <w:t>(一个专项一行）</w:t>
            </w:r>
          </w:p>
        </w:tc>
        <w:tc>
          <w:tcPr>
            <w:tcW w:w="1815" w:type="dxa"/>
            <w:gridSpan w:val="2"/>
            <w:vAlign w:val="center"/>
          </w:tcPr>
          <w:p w:rsidR="0026761A"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0.00</w:t>
            </w:r>
          </w:p>
        </w:tc>
        <w:tc>
          <w:tcPr>
            <w:tcW w:w="2325" w:type="dxa"/>
            <w:gridSpan w:val="2"/>
            <w:vAlign w:val="center"/>
          </w:tcPr>
          <w:p w:rsidR="0026761A"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0.00</w:t>
            </w:r>
          </w:p>
        </w:tc>
        <w:tc>
          <w:tcPr>
            <w:tcW w:w="1679" w:type="dxa"/>
            <w:gridSpan w:val="2"/>
            <w:vAlign w:val="center"/>
          </w:tcPr>
          <w:p w:rsidR="0026761A"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0.00</w:t>
            </w:r>
          </w:p>
        </w:tc>
      </w:tr>
      <w:tr w:rsidR="0026761A">
        <w:trPr>
          <w:trHeight w:val="359"/>
        </w:trPr>
        <w:tc>
          <w:tcPr>
            <w:tcW w:w="3850" w:type="dxa"/>
          </w:tcPr>
          <w:p w:rsidR="0026761A" w:rsidRDefault="00000000">
            <w:pPr>
              <w:spacing w:before="85" w:line="220" w:lineRule="auto"/>
              <w:ind w:left="9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3"/>
                <w:sz w:val="24"/>
              </w:rPr>
              <w:t>公用经费</w:t>
            </w:r>
          </w:p>
        </w:tc>
        <w:tc>
          <w:tcPr>
            <w:tcW w:w="1815" w:type="dxa"/>
            <w:gridSpan w:val="2"/>
            <w:vAlign w:val="center"/>
          </w:tcPr>
          <w:p w:rsidR="0026761A"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32.79</w:t>
            </w:r>
          </w:p>
        </w:tc>
        <w:tc>
          <w:tcPr>
            <w:tcW w:w="2325" w:type="dxa"/>
            <w:gridSpan w:val="2"/>
            <w:vAlign w:val="center"/>
          </w:tcPr>
          <w:p w:rsidR="0026761A"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19.80</w:t>
            </w:r>
          </w:p>
        </w:tc>
        <w:tc>
          <w:tcPr>
            <w:tcW w:w="1679" w:type="dxa"/>
            <w:gridSpan w:val="2"/>
            <w:vAlign w:val="center"/>
          </w:tcPr>
          <w:p w:rsidR="0026761A"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11.82</w:t>
            </w:r>
          </w:p>
        </w:tc>
      </w:tr>
      <w:tr w:rsidR="0026761A">
        <w:trPr>
          <w:trHeight w:val="360"/>
        </w:trPr>
        <w:tc>
          <w:tcPr>
            <w:tcW w:w="3850" w:type="dxa"/>
          </w:tcPr>
          <w:p w:rsidR="0026761A" w:rsidRDefault="00000000">
            <w:pPr>
              <w:spacing w:before="85" w:line="219" w:lineRule="auto"/>
              <w:ind w:left="38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1"/>
                <w:sz w:val="24"/>
              </w:rPr>
              <w:t>其中：办公经费</w:t>
            </w:r>
          </w:p>
        </w:tc>
        <w:tc>
          <w:tcPr>
            <w:tcW w:w="1815" w:type="dxa"/>
            <w:gridSpan w:val="2"/>
            <w:vAlign w:val="center"/>
          </w:tcPr>
          <w:p w:rsidR="0026761A"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6.03</w:t>
            </w:r>
          </w:p>
        </w:tc>
        <w:tc>
          <w:tcPr>
            <w:tcW w:w="2325" w:type="dxa"/>
            <w:gridSpan w:val="2"/>
            <w:vAlign w:val="center"/>
          </w:tcPr>
          <w:p w:rsidR="0026761A"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1.00</w:t>
            </w:r>
          </w:p>
        </w:tc>
        <w:tc>
          <w:tcPr>
            <w:tcW w:w="1679" w:type="dxa"/>
            <w:gridSpan w:val="2"/>
            <w:vAlign w:val="center"/>
          </w:tcPr>
          <w:p w:rsidR="0026761A"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4.75</w:t>
            </w:r>
          </w:p>
        </w:tc>
      </w:tr>
      <w:tr w:rsidR="0026761A">
        <w:trPr>
          <w:trHeight w:val="350"/>
        </w:trPr>
        <w:tc>
          <w:tcPr>
            <w:tcW w:w="3850" w:type="dxa"/>
          </w:tcPr>
          <w:p w:rsidR="0026761A" w:rsidRDefault="00000000">
            <w:pPr>
              <w:spacing w:before="135" w:line="198" w:lineRule="auto"/>
              <w:ind w:left="111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1"/>
                <w:sz w:val="24"/>
              </w:rPr>
              <w:t>水费、电费、差旅费</w:t>
            </w:r>
          </w:p>
        </w:tc>
        <w:tc>
          <w:tcPr>
            <w:tcW w:w="1815" w:type="dxa"/>
            <w:gridSpan w:val="2"/>
            <w:vAlign w:val="center"/>
          </w:tcPr>
          <w:p w:rsidR="0026761A"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0.78</w:t>
            </w:r>
          </w:p>
        </w:tc>
        <w:tc>
          <w:tcPr>
            <w:tcW w:w="2325" w:type="dxa"/>
            <w:gridSpan w:val="2"/>
            <w:vAlign w:val="center"/>
          </w:tcPr>
          <w:p w:rsidR="0026761A"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0.50</w:t>
            </w:r>
          </w:p>
        </w:tc>
        <w:tc>
          <w:tcPr>
            <w:tcW w:w="1679" w:type="dxa"/>
            <w:gridSpan w:val="2"/>
            <w:vAlign w:val="center"/>
          </w:tcPr>
          <w:p w:rsidR="0026761A"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0.32</w:t>
            </w:r>
          </w:p>
        </w:tc>
      </w:tr>
      <w:tr w:rsidR="0026761A">
        <w:trPr>
          <w:trHeight w:val="359"/>
        </w:trPr>
        <w:tc>
          <w:tcPr>
            <w:tcW w:w="3850" w:type="dxa"/>
          </w:tcPr>
          <w:p w:rsidR="0026761A" w:rsidRDefault="00000000">
            <w:pPr>
              <w:spacing w:before="144" w:line="198" w:lineRule="auto"/>
              <w:ind w:left="112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1"/>
                <w:sz w:val="24"/>
              </w:rPr>
              <w:t>会议费、培训费</w:t>
            </w:r>
          </w:p>
        </w:tc>
        <w:tc>
          <w:tcPr>
            <w:tcW w:w="1815" w:type="dxa"/>
            <w:gridSpan w:val="2"/>
            <w:vAlign w:val="center"/>
          </w:tcPr>
          <w:p w:rsidR="0026761A"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0.20</w:t>
            </w:r>
          </w:p>
        </w:tc>
        <w:tc>
          <w:tcPr>
            <w:tcW w:w="2325" w:type="dxa"/>
            <w:gridSpan w:val="2"/>
            <w:vAlign w:val="center"/>
          </w:tcPr>
          <w:p w:rsidR="0026761A"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0.00</w:t>
            </w:r>
          </w:p>
        </w:tc>
        <w:tc>
          <w:tcPr>
            <w:tcW w:w="1679" w:type="dxa"/>
            <w:gridSpan w:val="2"/>
            <w:vAlign w:val="center"/>
          </w:tcPr>
          <w:p w:rsidR="0026761A"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0.22</w:t>
            </w:r>
          </w:p>
        </w:tc>
      </w:tr>
      <w:tr w:rsidR="0026761A">
        <w:trPr>
          <w:trHeight w:val="90"/>
        </w:trPr>
        <w:tc>
          <w:tcPr>
            <w:tcW w:w="3850" w:type="dxa"/>
          </w:tcPr>
          <w:p w:rsidR="0026761A" w:rsidRDefault="00000000">
            <w:pPr>
              <w:spacing w:before="145" w:line="189" w:lineRule="auto"/>
              <w:ind w:left="10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1"/>
                <w:sz w:val="24"/>
              </w:rPr>
              <w:t>政府采购金额</w:t>
            </w:r>
          </w:p>
        </w:tc>
        <w:tc>
          <w:tcPr>
            <w:tcW w:w="1815" w:type="dxa"/>
            <w:gridSpan w:val="2"/>
            <w:vAlign w:val="center"/>
          </w:tcPr>
          <w:p w:rsidR="0026761A"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15.23</w:t>
            </w:r>
          </w:p>
        </w:tc>
        <w:tc>
          <w:tcPr>
            <w:tcW w:w="2325" w:type="dxa"/>
            <w:gridSpan w:val="2"/>
            <w:vAlign w:val="center"/>
          </w:tcPr>
          <w:p w:rsidR="0026761A"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74.80</w:t>
            </w:r>
          </w:p>
        </w:tc>
        <w:tc>
          <w:tcPr>
            <w:tcW w:w="1679" w:type="dxa"/>
            <w:gridSpan w:val="2"/>
            <w:vAlign w:val="center"/>
          </w:tcPr>
          <w:p w:rsidR="0026761A"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37.86</w:t>
            </w:r>
          </w:p>
        </w:tc>
      </w:tr>
      <w:tr w:rsidR="0026761A">
        <w:trPr>
          <w:trHeight w:val="360"/>
        </w:trPr>
        <w:tc>
          <w:tcPr>
            <w:tcW w:w="3850" w:type="dxa"/>
          </w:tcPr>
          <w:p w:rsidR="0026761A" w:rsidRDefault="00000000">
            <w:pPr>
              <w:spacing w:before="145" w:line="198" w:lineRule="auto"/>
              <w:ind w:left="114"/>
              <w:jc w:val="left"/>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1"/>
                <w:sz w:val="24"/>
              </w:rPr>
              <w:t>部门基本支出预算调整</w:t>
            </w:r>
          </w:p>
        </w:tc>
        <w:tc>
          <w:tcPr>
            <w:tcW w:w="1815" w:type="dxa"/>
            <w:gridSpan w:val="2"/>
            <w:vAlign w:val="center"/>
          </w:tcPr>
          <w:p w:rsidR="0026761A"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166.52</w:t>
            </w:r>
          </w:p>
        </w:tc>
        <w:tc>
          <w:tcPr>
            <w:tcW w:w="2325" w:type="dxa"/>
            <w:gridSpan w:val="2"/>
            <w:vAlign w:val="center"/>
          </w:tcPr>
          <w:p w:rsidR="0026761A"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172.94</w:t>
            </w:r>
          </w:p>
        </w:tc>
        <w:tc>
          <w:tcPr>
            <w:tcW w:w="1679" w:type="dxa"/>
            <w:gridSpan w:val="2"/>
            <w:vAlign w:val="center"/>
          </w:tcPr>
          <w:p w:rsidR="0026761A" w:rsidRDefault="00000000">
            <w:pPr>
              <w:jc w:val="center"/>
              <w:rPr>
                <w:rFonts w:asciiTheme="majorEastAsia" w:eastAsiaTheme="majorEastAsia" w:hAnsiTheme="majorEastAsia" w:cstheme="majorEastAsia" w:hint="eastAsia"/>
                <w:color w:val="000000" w:themeColor="text1"/>
              </w:rPr>
            </w:pPr>
            <w:r>
              <w:rPr>
                <w:rFonts w:asciiTheme="majorEastAsia" w:eastAsiaTheme="majorEastAsia" w:hAnsiTheme="majorEastAsia" w:cstheme="majorEastAsia" w:hint="eastAsia"/>
                <w:color w:val="000000" w:themeColor="text1"/>
              </w:rPr>
              <w:t>185.60</w:t>
            </w:r>
          </w:p>
        </w:tc>
      </w:tr>
      <w:tr w:rsidR="0026761A">
        <w:trPr>
          <w:trHeight w:val="759"/>
        </w:trPr>
        <w:tc>
          <w:tcPr>
            <w:tcW w:w="3850" w:type="dxa"/>
            <w:vMerge w:val="restart"/>
            <w:tcBorders>
              <w:bottom w:val="nil"/>
            </w:tcBorders>
            <w:vAlign w:val="center"/>
          </w:tcPr>
          <w:p w:rsidR="0026761A" w:rsidRDefault="00000000">
            <w:pPr>
              <w:spacing w:before="65" w:line="390" w:lineRule="exact"/>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1"/>
                <w:position w:val="14"/>
                <w:sz w:val="24"/>
              </w:rPr>
              <w:t>楼堂馆所控制情况</w:t>
            </w:r>
          </w:p>
          <w:p w:rsidR="0026761A" w:rsidRDefault="00000000">
            <w:pPr>
              <w:spacing w:line="219" w:lineRule="auto"/>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3"/>
                <w:sz w:val="24"/>
              </w:rPr>
              <w:t>(2022年完工项目)</w:t>
            </w:r>
          </w:p>
        </w:tc>
        <w:tc>
          <w:tcPr>
            <w:tcW w:w="825" w:type="dxa"/>
            <w:vAlign w:val="center"/>
          </w:tcPr>
          <w:p w:rsidR="0026761A" w:rsidRDefault="00000000">
            <w:pPr>
              <w:spacing w:line="240" w:lineRule="exact"/>
              <w:jc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sz w:val="20"/>
                <w:szCs w:val="20"/>
              </w:rPr>
              <w:t>批复规模</w:t>
            </w:r>
          </w:p>
          <w:p w:rsidR="0026761A" w:rsidRDefault="00000000">
            <w:pPr>
              <w:spacing w:line="240" w:lineRule="exact"/>
              <w:jc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sz w:val="20"/>
                <w:szCs w:val="20"/>
              </w:rPr>
              <w:t>(m²)</w:t>
            </w:r>
          </w:p>
        </w:tc>
        <w:tc>
          <w:tcPr>
            <w:tcW w:w="990" w:type="dxa"/>
            <w:vAlign w:val="center"/>
          </w:tcPr>
          <w:p w:rsidR="0026761A" w:rsidRDefault="00000000">
            <w:pPr>
              <w:spacing w:line="240" w:lineRule="exact"/>
              <w:jc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sz w:val="20"/>
                <w:szCs w:val="20"/>
              </w:rPr>
              <w:t>实际规</w:t>
            </w:r>
          </w:p>
          <w:p w:rsidR="0026761A" w:rsidRDefault="00000000">
            <w:pPr>
              <w:spacing w:line="240" w:lineRule="exact"/>
              <w:jc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sz w:val="20"/>
                <w:szCs w:val="20"/>
              </w:rPr>
              <w:t>模(m²)</w:t>
            </w:r>
          </w:p>
        </w:tc>
        <w:tc>
          <w:tcPr>
            <w:tcW w:w="1140" w:type="dxa"/>
            <w:vAlign w:val="center"/>
          </w:tcPr>
          <w:p w:rsidR="0026761A" w:rsidRDefault="00000000">
            <w:pPr>
              <w:spacing w:line="240" w:lineRule="exact"/>
              <w:jc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sz w:val="20"/>
                <w:szCs w:val="20"/>
              </w:rPr>
              <w:t>规模控制率</w:t>
            </w:r>
          </w:p>
        </w:tc>
        <w:tc>
          <w:tcPr>
            <w:tcW w:w="1185" w:type="dxa"/>
            <w:vAlign w:val="center"/>
          </w:tcPr>
          <w:p w:rsidR="0026761A" w:rsidRDefault="00000000">
            <w:pPr>
              <w:spacing w:line="240" w:lineRule="exact"/>
              <w:jc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sz w:val="20"/>
                <w:szCs w:val="20"/>
              </w:rPr>
              <w:t>预算投资</w:t>
            </w:r>
          </w:p>
          <w:p w:rsidR="0026761A" w:rsidRDefault="00000000">
            <w:pPr>
              <w:spacing w:line="240" w:lineRule="exact"/>
              <w:jc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sz w:val="20"/>
                <w:szCs w:val="20"/>
              </w:rPr>
              <w:t>(万元)</w:t>
            </w:r>
          </w:p>
        </w:tc>
        <w:tc>
          <w:tcPr>
            <w:tcW w:w="810" w:type="dxa"/>
            <w:vAlign w:val="center"/>
          </w:tcPr>
          <w:p w:rsidR="0026761A" w:rsidRDefault="00000000">
            <w:pPr>
              <w:spacing w:line="240" w:lineRule="exact"/>
              <w:jc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sz w:val="20"/>
                <w:szCs w:val="20"/>
              </w:rPr>
              <w:t>实际</w:t>
            </w:r>
          </w:p>
          <w:p w:rsidR="0026761A" w:rsidRDefault="00000000">
            <w:pPr>
              <w:spacing w:line="240" w:lineRule="exact"/>
              <w:jc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sz w:val="20"/>
                <w:szCs w:val="20"/>
              </w:rPr>
              <w:t>投资</w:t>
            </w:r>
          </w:p>
          <w:p w:rsidR="0026761A" w:rsidRDefault="00000000">
            <w:pPr>
              <w:spacing w:line="240" w:lineRule="exact"/>
              <w:jc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sz w:val="20"/>
                <w:szCs w:val="20"/>
              </w:rPr>
              <w:t>(万元)</w:t>
            </w:r>
          </w:p>
        </w:tc>
        <w:tc>
          <w:tcPr>
            <w:tcW w:w="869" w:type="dxa"/>
            <w:vAlign w:val="center"/>
          </w:tcPr>
          <w:p w:rsidR="0026761A" w:rsidRDefault="00000000">
            <w:pPr>
              <w:spacing w:line="240" w:lineRule="exact"/>
              <w:jc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sz w:val="20"/>
                <w:szCs w:val="20"/>
              </w:rPr>
              <w:t>投资概</w:t>
            </w:r>
          </w:p>
          <w:p w:rsidR="0026761A" w:rsidRDefault="00000000">
            <w:pPr>
              <w:spacing w:line="240" w:lineRule="exact"/>
              <w:jc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sz w:val="20"/>
                <w:szCs w:val="20"/>
              </w:rPr>
              <w:t>算控制</w:t>
            </w:r>
          </w:p>
          <w:p w:rsidR="0026761A" w:rsidRDefault="00000000">
            <w:pPr>
              <w:spacing w:line="240" w:lineRule="exact"/>
              <w:jc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sz w:val="20"/>
                <w:szCs w:val="20"/>
              </w:rPr>
              <w:t>率</w:t>
            </w:r>
          </w:p>
        </w:tc>
      </w:tr>
      <w:tr w:rsidR="0026761A">
        <w:trPr>
          <w:trHeight w:val="350"/>
        </w:trPr>
        <w:tc>
          <w:tcPr>
            <w:tcW w:w="3850" w:type="dxa"/>
            <w:vMerge/>
            <w:tcBorders>
              <w:top w:val="nil"/>
            </w:tcBorders>
          </w:tcPr>
          <w:p w:rsidR="0026761A" w:rsidRDefault="0026761A">
            <w:pPr>
              <w:jc w:val="left"/>
              <w:rPr>
                <w:rFonts w:asciiTheme="majorEastAsia" w:eastAsiaTheme="majorEastAsia" w:hAnsiTheme="majorEastAsia" w:cstheme="majorEastAsia" w:hint="eastAsia"/>
                <w:color w:val="000000" w:themeColor="text1"/>
                <w:sz w:val="24"/>
              </w:rPr>
            </w:pPr>
          </w:p>
        </w:tc>
        <w:tc>
          <w:tcPr>
            <w:tcW w:w="825" w:type="dxa"/>
          </w:tcPr>
          <w:p w:rsidR="0026761A" w:rsidRDefault="0026761A">
            <w:pPr>
              <w:rPr>
                <w:rFonts w:asciiTheme="majorEastAsia" w:eastAsiaTheme="majorEastAsia" w:hAnsiTheme="majorEastAsia" w:cstheme="majorEastAsia" w:hint="eastAsia"/>
                <w:color w:val="000000" w:themeColor="text1"/>
              </w:rPr>
            </w:pPr>
          </w:p>
        </w:tc>
        <w:tc>
          <w:tcPr>
            <w:tcW w:w="990" w:type="dxa"/>
          </w:tcPr>
          <w:p w:rsidR="0026761A" w:rsidRDefault="0026761A">
            <w:pPr>
              <w:rPr>
                <w:rFonts w:asciiTheme="majorEastAsia" w:eastAsiaTheme="majorEastAsia" w:hAnsiTheme="majorEastAsia" w:cstheme="majorEastAsia" w:hint="eastAsia"/>
                <w:color w:val="000000" w:themeColor="text1"/>
              </w:rPr>
            </w:pPr>
          </w:p>
        </w:tc>
        <w:tc>
          <w:tcPr>
            <w:tcW w:w="1140" w:type="dxa"/>
          </w:tcPr>
          <w:p w:rsidR="0026761A" w:rsidRDefault="0026761A">
            <w:pPr>
              <w:rPr>
                <w:rFonts w:asciiTheme="majorEastAsia" w:eastAsiaTheme="majorEastAsia" w:hAnsiTheme="majorEastAsia" w:cstheme="majorEastAsia" w:hint="eastAsia"/>
                <w:color w:val="000000" w:themeColor="text1"/>
              </w:rPr>
            </w:pPr>
          </w:p>
        </w:tc>
        <w:tc>
          <w:tcPr>
            <w:tcW w:w="1185" w:type="dxa"/>
          </w:tcPr>
          <w:p w:rsidR="0026761A" w:rsidRDefault="0026761A">
            <w:pPr>
              <w:rPr>
                <w:rFonts w:asciiTheme="majorEastAsia" w:eastAsiaTheme="majorEastAsia" w:hAnsiTheme="majorEastAsia" w:cstheme="majorEastAsia" w:hint="eastAsia"/>
                <w:color w:val="000000" w:themeColor="text1"/>
              </w:rPr>
            </w:pPr>
          </w:p>
        </w:tc>
        <w:tc>
          <w:tcPr>
            <w:tcW w:w="810" w:type="dxa"/>
          </w:tcPr>
          <w:p w:rsidR="0026761A" w:rsidRDefault="0026761A">
            <w:pPr>
              <w:rPr>
                <w:rFonts w:asciiTheme="majorEastAsia" w:eastAsiaTheme="majorEastAsia" w:hAnsiTheme="majorEastAsia" w:cstheme="majorEastAsia" w:hint="eastAsia"/>
                <w:color w:val="000000" w:themeColor="text1"/>
              </w:rPr>
            </w:pPr>
          </w:p>
        </w:tc>
        <w:tc>
          <w:tcPr>
            <w:tcW w:w="869" w:type="dxa"/>
          </w:tcPr>
          <w:p w:rsidR="0026761A" w:rsidRDefault="0026761A">
            <w:pPr>
              <w:rPr>
                <w:rFonts w:asciiTheme="majorEastAsia" w:eastAsiaTheme="majorEastAsia" w:hAnsiTheme="majorEastAsia" w:cstheme="majorEastAsia" w:hint="eastAsia"/>
                <w:color w:val="000000" w:themeColor="text1"/>
              </w:rPr>
            </w:pPr>
          </w:p>
        </w:tc>
      </w:tr>
      <w:tr w:rsidR="0026761A">
        <w:trPr>
          <w:trHeight w:val="369"/>
        </w:trPr>
        <w:tc>
          <w:tcPr>
            <w:tcW w:w="3850" w:type="dxa"/>
          </w:tcPr>
          <w:p w:rsidR="0026761A" w:rsidRDefault="00000000">
            <w:pPr>
              <w:jc w:val="center"/>
              <w:rPr>
                <w:rFonts w:asciiTheme="majorEastAsia" w:eastAsiaTheme="majorEastAsia" w:hAnsiTheme="majorEastAsia" w:cstheme="majorEastAsia" w:hint="eastAsia"/>
                <w:color w:val="000000" w:themeColor="text1"/>
                <w:sz w:val="24"/>
              </w:rPr>
            </w:pPr>
            <w:r>
              <w:rPr>
                <w:rFonts w:asciiTheme="majorEastAsia" w:eastAsiaTheme="majorEastAsia" w:hAnsiTheme="majorEastAsia" w:cstheme="majorEastAsia" w:hint="eastAsia"/>
                <w:color w:val="000000" w:themeColor="text1"/>
                <w:spacing w:val="1"/>
                <w:sz w:val="24"/>
              </w:rPr>
              <w:t>厉行节约保障措施</w:t>
            </w:r>
          </w:p>
        </w:tc>
        <w:tc>
          <w:tcPr>
            <w:tcW w:w="5819" w:type="dxa"/>
            <w:gridSpan w:val="6"/>
          </w:tcPr>
          <w:p w:rsidR="0026761A" w:rsidRDefault="0026761A">
            <w:pPr>
              <w:jc w:val="center"/>
              <w:rPr>
                <w:rFonts w:asciiTheme="majorEastAsia" w:eastAsiaTheme="majorEastAsia" w:hAnsiTheme="majorEastAsia" w:cstheme="majorEastAsia" w:hint="eastAsia"/>
                <w:color w:val="000000" w:themeColor="text1"/>
              </w:rPr>
            </w:pPr>
          </w:p>
        </w:tc>
      </w:tr>
    </w:tbl>
    <w:p w:rsidR="0026761A" w:rsidRDefault="00000000">
      <w:pPr>
        <w:spacing w:line="410" w:lineRule="exact"/>
        <w:rPr>
          <w:rFonts w:asciiTheme="majorEastAsia" w:eastAsiaTheme="majorEastAsia" w:hAnsiTheme="majorEastAsia" w:cstheme="majorEastAsia" w:hint="eastAsia"/>
          <w:color w:val="000000" w:themeColor="text1"/>
          <w:sz w:val="23"/>
          <w:szCs w:val="23"/>
        </w:rPr>
      </w:pPr>
      <w:r>
        <w:rPr>
          <w:rFonts w:asciiTheme="majorEastAsia" w:eastAsiaTheme="majorEastAsia" w:hAnsiTheme="majorEastAsia" w:cstheme="majorEastAsia" w:hint="eastAsia"/>
          <w:color w:val="000000" w:themeColor="text1"/>
          <w:sz w:val="23"/>
          <w:szCs w:val="23"/>
        </w:rPr>
        <w:t>说明：“项目支出”需要填报基本支出以外的所有项目支出情况，“公用经费”填报基本支出中的一般商品和服务支出。</w:t>
      </w:r>
    </w:p>
    <w:p w:rsidR="0026761A" w:rsidRDefault="00000000">
      <w:pPr>
        <w:rPr>
          <w:rFonts w:asciiTheme="majorEastAsia" w:eastAsiaTheme="majorEastAsia" w:hAnsiTheme="majorEastAsia" w:cstheme="majorEastAsia" w:hint="eastAsia"/>
          <w:color w:val="000000" w:themeColor="text1"/>
          <w:sz w:val="22"/>
          <w:szCs w:val="22"/>
        </w:rPr>
      </w:pPr>
      <w:r>
        <w:rPr>
          <w:rFonts w:asciiTheme="majorEastAsia" w:eastAsiaTheme="majorEastAsia" w:hAnsiTheme="majorEastAsia" w:cstheme="majorEastAsia" w:hint="eastAsia"/>
          <w:color w:val="000000" w:themeColor="text1"/>
          <w:sz w:val="22"/>
          <w:szCs w:val="22"/>
        </w:rPr>
        <w:t>填表人：谭周胤 联系电话：13975001225 单位负责人签字：       填报日期：2023年6月30日</w:t>
      </w:r>
    </w:p>
    <w:p w:rsidR="0026761A" w:rsidRDefault="0026761A">
      <w:pPr>
        <w:rPr>
          <w:rFonts w:ascii="黑体" w:eastAsia="黑体" w:hAnsi="黑体" w:cs="黑体" w:hint="eastAsia"/>
          <w:color w:val="000000" w:themeColor="text1"/>
          <w:spacing w:val="10"/>
          <w:sz w:val="32"/>
          <w:szCs w:val="32"/>
        </w:rPr>
      </w:pPr>
    </w:p>
    <w:p w:rsidR="0026761A" w:rsidRDefault="00000000">
      <w:pPr>
        <w:rPr>
          <w:rFonts w:ascii="黑体" w:eastAsia="黑体" w:hAnsi="黑体" w:cs="黑体" w:hint="eastAsia"/>
          <w:color w:val="000000" w:themeColor="text1"/>
          <w:spacing w:val="10"/>
          <w:sz w:val="32"/>
          <w:szCs w:val="32"/>
        </w:rPr>
      </w:pPr>
      <w:r>
        <w:rPr>
          <w:rFonts w:ascii="黑体" w:eastAsia="黑体" w:hAnsi="黑体" w:cs="黑体" w:hint="eastAsia"/>
          <w:color w:val="000000" w:themeColor="text1"/>
          <w:spacing w:val="10"/>
          <w:sz w:val="32"/>
          <w:szCs w:val="32"/>
        </w:rPr>
        <w:lastRenderedPageBreak/>
        <w:t>附件2</w:t>
      </w:r>
    </w:p>
    <w:p w:rsidR="0026761A" w:rsidRDefault="00000000">
      <w:pPr>
        <w:spacing w:line="700" w:lineRule="exact"/>
        <w:jc w:val="center"/>
        <w:rPr>
          <w:rFonts w:ascii="方正小标宋简体" w:eastAsia="方正小标宋简体" w:hAnsi="方正小标宋简体" w:cs="方正小标宋简体" w:hint="eastAsia"/>
          <w:color w:val="000000" w:themeColor="text1"/>
          <w:spacing w:val="2"/>
          <w:sz w:val="42"/>
          <w:szCs w:val="42"/>
        </w:rPr>
      </w:pPr>
      <w:r>
        <w:rPr>
          <w:rFonts w:ascii="方正小标宋简体" w:eastAsia="方正小标宋简体" w:hAnsi="方正小标宋简体" w:cs="方正小标宋简体" w:hint="eastAsia"/>
          <w:color w:val="000000" w:themeColor="text1"/>
          <w:spacing w:val="2"/>
          <w:sz w:val="42"/>
          <w:szCs w:val="42"/>
        </w:rPr>
        <w:t xml:space="preserve">  2022年度预算单位整体支出绩效自评表</w:t>
      </w:r>
    </w:p>
    <w:p w:rsidR="0026761A" w:rsidRDefault="0026761A">
      <w:pPr>
        <w:spacing w:line="168" w:lineRule="exact"/>
        <w:rPr>
          <w:color w:val="000000" w:themeColor="text1"/>
        </w:rPr>
      </w:pPr>
    </w:p>
    <w:tbl>
      <w:tblPr>
        <w:tblStyle w:val="TableNormal"/>
        <w:tblW w:w="98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4"/>
        <w:gridCol w:w="1079"/>
        <w:gridCol w:w="1029"/>
        <w:gridCol w:w="1269"/>
        <w:gridCol w:w="1319"/>
        <w:gridCol w:w="1259"/>
        <w:gridCol w:w="719"/>
        <w:gridCol w:w="802"/>
        <w:gridCol w:w="1275"/>
      </w:tblGrid>
      <w:tr w:rsidR="0026761A">
        <w:trPr>
          <w:trHeight w:val="484"/>
        </w:trPr>
        <w:tc>
          <w:tcPr>
            <w:tcW w:w="1084" w:type="dxa"/>
          </w:tcPr>
          <w:p w:rsidR="0026761A" w:rsidRDefault="00000000">
            <w:pPr>
              <w:spacing w:line="198" w:lineRule="auto"/>
              <w:jc w:val="center"/>
              <w:rPr>
                <w:rFonts w:ascii="宋体" w:eastAsia="宋体" w:hAnsi="宋体" w:cs="宋体" w:hint="eastAsia"/>
                <w:color w:val="000000" w:themeColor="text1"/>
                <w:szCs w:val="21"/>
              </w:rPr>
            </w:pPr>
            <w:r>
              <w:rPr>
                <w:rFonts w:ascii="宋体" w:eastAsia="宋体" w:hAnsi="宋体" w:cs="宋体"/>
                <w:color w:val="000000" w:themeColor="text1"/>
                <w:spacing w:val="2"/>
                <w:szCs w:val="21"/>
              </w:rPr>
              <w:t>预算</w:t>
            </w:r>
            <w:r>
              <w:rPr>
                <w:rFonts w:ascii="宋体" w:eastAsia="宋体" w:hAnsi="宋体" w:cs="宋体" w:hint="eastAsia"/>
                <w:color w:val="000000" w:themeColor="text1"/>
                <w:spacing w:val="2"/>
                <w:szCs w:val="21"/>
              </w:rPr>
              <w:t xml:space="preserve">单位 </w:t>
            </w:r>
            <w:r>
              <w:rPr>
                <w:rFonts w:ascii="宋体" w:eastAsia="宋体" w:hAnsi="宋体" w:cs="宋体"/>
                <w:color w:val="000000" w:themeColor="text1"/>
                <w:spacing w:val="2"/>
                <w:szCs w:val="21"/>
              </w:rPr>
              <w:t>名称</w:t>
            </w:r>
          </w:p>
        </w:tc>
        <w:tc>
          <w:tcPr>
            <w:tcW w:w="8751" w:type="dxa"/>
            <w:gridSpan w:val="8"/>
            <w:vAlign w:val="center"/>
          </w:tcPr>
          <w:p w:rsidR="0026761A" w:rsidRDefault="00000000">
            <w:pPr>
              <w:jc w:val="center"/>
              <w:rPr>
                <w:rFonts w:ascii="Arial"/>
                <w:color w:val="000000" w:themeColor="text1"/>
              </w:rPr>
            </w:pPr>
            <w:r>
              <w:rPr>
                <w:rFonts w:asciiTheme="majorEastAsia" w:eastAsiaTheme="majorEastAsia" w:hAnsiTheme="majorEastAsia" w:cstheme="majorEastAsia" w:hint="eastAsia"/>
                <w:color w:val="000000" w:themeColor="text1"/>
                <w:spacing w:val="-2"/>
                <w:sz w:val="24"/>
              </w:rPr>
              <w:t>中共岳阳市岳阳楼区委机构编制委员会办公室</w:t>
            </w:r>
          </w:p>
        </w:tc>
      </w:tr>
      <w:tr w:rsidR="0026761A">
        <w:trPr>
          <w:trHeight w:val="240"/>
        </w:trPr>
        <w:tc>
          <w:tcPr>
            <w:tcW w:w="1084" w:type="dxa"/>
            <w:vMerge w:val="restart"/>
            <w:tcBorders>
              <w:bottom w:val="nil"/>
            </w:tcBorders>
          </w:tcPr>
          <w:p w:rsidR="0026761A" w:rsidRDefault="0026761A">
            <w:pPr>
              <w:spacing w:line="418" w:lineRule="auto"/>
              <w:jc w:val="center"/>
              <w:rPr>
                <w:rFonts w:ascii="Arial"/>
                <w:color w:val="000000" w:themeColor="text1"/>
                <w:szCs w:val="21"/>
              </w:rPr>
            </w:pPr>
          </w:p>
          <w:p w:rsidR="0026761A" w:rsidRDefault="00000000">
            <w:pPr>
              <w:spacing w:line="280" w:lineRule="exact"/>
              <w:jc w:val="center"/>
              <w:rPr>
                <w:rFonts w:ascii="宋体" w:eastAsia="宋体" w:hAnsi="宋体" w:cs="宋体" w:hint="eastAsia"/>
                <w:color w:val="000000" w:themeColor="text1"/>
                <w:szCs w:val="21"/>
              </w:rPr>
            </w:pPr>
            <w:r>
              <w:rPr>
                <w:rFonts w:ascii="宋体" w:eastAsia="宋体" w:hAnsi="宋体" w:cs="宋体"/>
                <w:color w:val="000000" w:themeColor="text1"/>
                <w:spacing w:val="-3"/>
                <w:position w:val="4"/>
                <w:szCs w:val="21"/>
              </w:rPr>
              <w:t>年度预</w:t>
            </w:r>
          </w:p>
          <w:p w:rsidR="0026761A" w:rsidRDefault="00000000">
            <w:pPr>
              <w:spacing w:line="219" w:lineRule="auto"/>
              <w:jc w:val="center"/>
              <w:rPr>
                <w:rFonts w:ascii="宋体" w:eastAsia="宋体" w:hAnsi="宋体" w:cs="宋体" w:hint="eastAsia"/>
                <w:color w:val="000000" w:themeColor="text1"/>
                <w:szCs w:val="21"/>
              </w:rPr>
            </w:pPr>
            <w:r>
              <w:rPr>
                <w:rFonts w:ascii="宋体" w:eastAsia="宋体" w:hAnsi="宋体" w:cs="宋体"/>
                <w:color w:val="000000" w:themeColor="text1"/>
                <w:spacing w:val="-3"/>
                <w:szCs w:val="21"/>
              </w:rPr>
              <w:t>算申请</w:t>
            </w:r>
          </w:p>
          <w:p w:rsidR="0026761A" w:rsidRDefault="00000000">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pacing w:val="11"/>
                <w:szCs w:val="21"/>
              </w:rPr>
              <w:t>(万元)</w:t>
            </w:r>
          </w:p>
        </w:tc>
        <w:tc>
          <w:tcPr>
            <w:tcW w:w="2108" w:type="dxa"/>
            <w:gridSpan w:val="2"/>
            <w:vAlign w:val="center"/>
          </w:tcPr>
          <w:p w:rsidR="0026761A" w:rsidRDefault="0026761A">
            <w:pPr>
              <w:spacing w:line="240" w:lineRule="exact"/>
              <w:jc w:val="center"/>
              <w:rPr>
                <w:rFonts w:ascii="Arial"/>
                <w:color w:val="000000" w:themeColor="text1"/>
                <w:sz w:val="20"/>
              </w:rPr>
            </w:pPr>
          </w:p>
        </w:tc>
        <w:tc>
          <w:tcPr>
            <w:tcW w:w="1269" w:type="dxa"/>
            <w:vAlign w:val="center"/>
          </w:tcPr>
          <w:p w:rsidR="0026761A" w:rsidRDefault="00000000">
            <w:pPr>
              <w:spacing w:line="194"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年初预算数</w:t>
            </w:r>
          </w:p>
        </w:tc>
        <w:tc>
          <w:tcPr>
            <w:tcW w:w="1319" w:type="dxa"/>
            <w:vAlign w:val="center"/>
          </w:tcPr>
          <w:p w:rsidR="0026761A" w:rsidRDefault="00000000">
            <w:pPr>
              <w:spacing w:line="194"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全年预算数</w:t>
            </w:r>
          </w:p>
        </w:tc>
        <w:tc>
          <w:tcPr>
            <w:tcW w:w="1259" w:type="dxa"/>
            <w:vAlign w:val="center"/>
          </w:tcPr>
          <w:p w:rsidR="0026761A" w:rsidRDefault="00000000">
            <w:pPr>
              <w:spacing w:line="194"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全年执行数</w:t>
            </w:r>
          </w:p>
        </w:tc>
        <w:tc>
          <w:tcPr>
            <w:tcW w:w="719" w:type="dxa"/>
            <w:vAlign w:val="center"/>
          </w:tcPr>
          <w:p w:rsidR="0026761A" w:rsidRDefault="00000000">
            <w:pPr>
              <w:spacing w:line="194"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分值</w:t>
            </w:r>
          </w:p>
        </w:tc>
        <w:tc>
          <w:tcPr>
            <w:tcW w:w="802" w:type="dxa"/>
            <w:vAlign w:val="center"/>
          </w:tcPr>
          <w:p w:rsidR="0026761A" w:rsidRDefault="00000000">
            <w:pPr>
              <w:spacing w:line="194"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执行率</w:t>
            </w:r>
          </w:p>
        </w:tc>
        <w:tc>
          <w:tcPr>
            <w:tcW w:w="1275" w:type="dxa"/>
            <w:vAlign w:val="center"/>
          </w:tcPr>
          <w:p w:rsidR="0026761A" w:rsidRDefault="00000000">
            <w:pPr>
              <w:spacing w:line="194"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得分</w:t>
            </w:r>
          </w:p>
        </w:tc>
      </w:tr>
      <w:tr w:rsidR="0026761A">
        <w:trPr>
          <w:trHeight w:val="239"/>
        </w:trPr>
        <w:tc>
          <w:tcPr>
            <w:tcW w:w="1084" w:type="dxa"/>
            <w:vMerge/>
            <w:tcBorders>
              <w:top w:val="nil"/>
              <w:bottom w:val="nil"/>
            </w:tcBorders>
          </w:tcPr>
          <w:p w:rsidR="0026761A" w:rsidRDefault="0026761A">
            <w:pPr>
              <w:jc w:val="center"/>
              <w:rPr>
                <w:rFonts w:ascii="Arial"/>
                <w:color w:val="000000" w:themeColor="text1"/>
                <w:szCs w:val="21"/>
              </w:rPr>
            </w:pPr>
          </w:p>
        </w:tc>
        <w:tc>
          <w:tcPr>
            <w:tcW w:w="2108" w:type="dxa"/>
            <w:gridSpan w:val="2"/>
            <w:vAlign w:val="center"/>
          </w:tcPr>
          <w:p w:rsidR="0026761A" w:rsidRDefault="00000000">
            <w:pPr>
              <w:spacing w:line="193"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年度资金总额</w:t>
            </w:r>
          </w:p>
        </w:tc>
        <w:tc>
          <w:tcPr>
            <w:tcW w:w="1269" w:type="dxa"/>
            <w:vAlign w:val="center"/>
          </w:tcPr>
          <w:p w:rsidR="0026761A" w:rsidRDefault="00000000">
            <w:pPr>
              <w:spacing w:line="239" w:lineRule="exact"/>
              <w:jc w:val="center"/>
              <w:rPr>
                <w:rFonts w:ascii="Arial"/>
                <w:color w:val="000000" w:themeColor="text1"/>
                <w:sz w:val="20"/>
              </w:rPr>
            </w:pPr>
            <w:r>
              <w:rPr>
                <w:rFonts w:ascii="Arial" w:hint="eastAsia"/>
                <w:color w:val="000000" w:themeColor="text1"/>
                <w:sz w:val="20"/>
              </w:rPr>
              <w:t>227.94</w:t>
            </w:r>
          </w:p>
        </w:tc>
        <w:tc>
          <w:tcPr>
            <w:tcW w:w="1319" w:type="dxa"/>
            <w:vAlign w:val="center"/>
          </w:tcPr>
          <w:p w:rsidR="0026761A" w:rsidRDefault="00000000">
            <w:pPr>
              <w:spacing w:line="239" w:lineRule="exact"/>
              <w:jc w:val="center"/>
              <w:rPr>
                <w:rFonts w:ascii="Arial"/>
                <w:color w:val="000000" w:themeColor="text1"/>
                <w:sz w:val="20"/>
              </w:rPr>
            </w:pPr>
            <w:r>
              <w:rPr>
                <w:rFonts w:ascii="Arial" w:hint="eastAsia"/>
                <w:color w:val="000000" w:themeColor="text1"/>
                <w:sz w:val="20"/>
              </w:rPr>
              <w:t>216.38</w:t>
            </w:r>
          </w:p>
        </w:tc>
        <w:tc>
          <w:tcPr>
            <w:tcW w:w="1259" w:type="dxa"/>
            <w:vAlign w:val="center"/>
          </w:tcPr>
          <w:p w:rsidR="0026761A" w:rsidRDefault="00000000">
            <w:pPr>
              <w:spacing w:line="239" w:lineRule="exact"/>
              <w:jc w:val="center"/>
              <w:rPr>
                <w:rFonts w:ascii="Arial"/>
                <w:color w:val="000000" w:themeColor="text1"/>
                <w:sz w:val="20"/>
              </w:rPr>
            </w:pPr>
            <w:r>
              <w:rPr>
                <w:rFonts w:ascii="Arial" w:hint="eastAsia"/>
                <w:color w:val="000000" w:themeColor="text1"/>
                <w:sz w:val="20"/>
              </w:rPr>
              <w:t>216.38</w:t>
            </w:r>
          </w:p>
        </w:tc>
        <w:tc>
          <w:tcPr>
            <w:tcW w:w="719" w:type="dxa"/>
            <w:vAlign w:val="center"/>
          </w:tcPr>
          <w:p w:rsidR="0026761A" w:rsidRDefault="00000000">
            <w:pPr>
              <w:spacing w:line="147" w:lineRule="exact"/>
              <w:jc w:val="center"/>
              <w:rPr>
                <w:rFonts w:ascii="宋体" w:eastAsia="宋体" w:hAnsi="宋体" w:cs="宋体" w:hint="eastAsia"/>
                <w:color w:val="000000" w:themeColor="text1"/>
                <w:sz w:val="20"/>
                <w:szCs w:val="20"/>
              </w:rPr>
            </w:pPr>
            <w:r>
              <w:rPr>
                <w:rFonts w:ascii="宋体" w:eastAsia="宋体" w:hAnsi="宋体" w:cs="宋体"/>
                <w:color w:val="000000" w:themeColor="text1"/>
                <w:position w:val="-3"/>
                <w:sz w:val="20"/>
                <w:szCs w:val="20"/>
              </w:rPr>
              <w:t>10</w:t>
            </w:r>
          </w:p>
        </w:tc>
        <w:tc>
          <w:tcPr>
            <w:tcW w:w="802" w:type="dxa"/>
            <w:vAlign w:val="center"/>
          </w:tcPr>
          <w:p w:rsidR="0026761A" w:rsidRDefault="00000000">
            <w:pPr>
              <w:spacing w:line="239" w:lineRule="exact"/>
              <w:jc w:val="center"/>
              <w:rPr>
                <w:rFonts w:ascii="Arial"/>
                <w:color w:val="000000" w:themeColor="text1"/>
                <w:sz w:val="20"/>
              </w:rPr>
            </w:pPr>
            <w:r>
              <w:rPr>
                <w:rFonts w:ascii="Arial" w:hint="eastAsia"/>
                <w:color w:val="000000" w:themeColor="text1"/>
                <w:sz w:val="20"/>
              </w:rPr>
              <w:t>100%</w:t>
            </w:r>
          </w:p>
        </w:tc>
        <w:tc>
          <w:tcPr>
            <w:tcW w:w="1275" w:type="dxa"/>
            <w:vAlign w:val="center"/>
          </w:tcPr>
          <w:p w:rsidR="0026761A" w:rsidRDefault="00000000">
            <w:pPr>
              <w:spacing w:line="239" w:lineRule="exact"/>
              <w:jc w:val="center"/>
              <w:rPr>
                <w:rFonts w:ascii="Arial"/>
                <w:color w:val="000000" w:themeColor="text1"/>
                <w:sz w:val="20"/>
              </w:rPr>
            </w:pPr>
            <w:r>
              <w:rPr>
                <w:rFonts w:ascii="Arial" w:hint="eastAsia"/>
                <w:color w:val="000000" w:themeColor="text1"/>
                <w:sz w:val="20"/>
              </w:rPr>
              <w:t>10</w:t>
            </w:r>
          </w:p>
        </w:tc>
      </w:tr>
      <w:tr w:rsidR="0026761A">
        <w:trPr>
          <w:trHeight w:val="230"/>
        </w:trPr>
        <w:tc>
          <w:tcPr>
            <w:tcW w:w="1084" w:type="dxa"/>
            <w:vMerge/>
            <w:tcBorders>
              <w:top w:val="nil"/>
              <w:bottom w:val="nil"/>
            </w:tcBorders>
          </w:tcPr>
          <w:p w:rsidR="0026761A" w:rsidRDefault="0026761A">
            <w:pPr>
              <w:jc w:val="center"/>
              <w:rPr>
                <w:rFonts w:ascii="Arial"/>
                <w:color w:val="000000" w:themeColor="text1"/>
                <w:szCs w:val="21"/>
              </w:rPr>
            </w:pPr>
          </w:p>
        </w:tc>
        <w:tc>
          <w:tcPr>
            <w:tcW w:w="4696" w:type="dxa"/>
            <w:gridSpan w:val="4"/>
            <w:vAlign w:val="center"/>
          </w:tcPr>
          <w:p w:rsidR="0026761A" w:rsidRDefault="00000000">
            <w:pPr>
              <w:spacing w:line="193" w:lineRule="auto"/>
              <w:ind w:firstLineChars="100" w:firstLine="210"/>
              <w:jc w:val="left"/>
              <w:rPr>
                <w:rFonts w:ascii="宋体" w:eastAsia="宋体" w:hAnsi="宋体" w:cs="宋体" w:hint="eastAsia"/>
                <w:color w:val="000000" w:themeColor="text1"/>
                <w:szCs w:val="21"/>
              </w:rPr>
            </w:pPr>
            <w:r>
              <w:rPr>
                <w:rFonts w:ascii="宋体" w:eastAsia="宋体" w:hAnsi="宋体" w:cs="宋体"/>
                <w:color w:val="000000" w:themeColor="text1"/>
                <w:szCs w:val="21"/>
              </w:rPr>
              <w:t>按收入性质分：</w:t>
            </w:r>
          </w:p>
        </w:tc>
        <w:tc>
          <w:tcPr>
            <w:tcW w:w="4055" w:type="dxa"/>
            <w:gridSpan w:val="4"/>
            <w:vAlign w:val="center"/>
          </w:tcPr>
          <w:p w:rsidR="0026761A" w:rsidRDefault="00000000">
            <w:pPr>
              <w:spacing w:line="193" w:lineRule="auto"/>
              <w:ind w:firstLineChars="100" w:firstLine="210"/>
              <w:jc w:val="left"/>
              <w:rPr>
                <w:rFonts w:ascii="宋体" w:eastAsia="宋体" w:hAnsi="宋体" w:cs="宋体" w:hint="eastAsia"/>
                <w:color w:val="000000" w:themeColor="text1"/>
                <w:szCs w:val="21"/>
              </w:rPr>
            </w:pPr>
            <w:r>
              <w:rPr>
                <w:rFonts w:ascii="宋体" w:eastAsia="宋体" w:hAnsi="宋体" w:cs="宋体"/>
                <w:color w:val="000000" w:themeColor="text1"/>
                <w:szCs w:val="21"/>
              </w:rPr>
              <w:t>按支出性质分：</w:t>
            </w:r>
          </w:p>
        </w:tc>
      </w:tr>
      <w:tr w:rsidR="0026761A">
        <w:trPr>
          <w:trHeight w:val="230"/>
        </w:trPr>
        <w:tc>
          <w:tcPr>
            <w:tcW w:w="1084" w:type="dxa"/>
            <w:vMerge/>
            <w:tcBorders>
              <w:top w:val="nil"/>
              <w:bottom w:val="nil"/>
            </w:tcBorders>
          </w:tcPr>
          <w:p w:rsidR="0026761A" w:rsidRDefault="0026761A">
            <w:pPr>
              <w:jc w:val="center"/>
              <w:rPr>
                <w:rFonts w:ascii="Arial"/>
                <w:color w:val="000000" w:themeColor="text1"/>
                <w:szCs w:val="21"/>
              </w:rPr>
            </w:pPr>
          </w:p>
        </w:tc>
        <w:tc>
          <w:tcPr>
            <w:tcW w:w="4696" w:type="dxa"/>
            <w:gridSpan w:val="4"/>
            <w:vAlign w:val="center"/>
          </w:tcPr>
          <w:p w:rsidR="0026761A" w:rsidRDefault="00000000">
            <w:pPr>
              <w:spacing w:line="193" w:lineRule="auto"/>
              <w:ind w:firstLineChars="100" w:firstLine="210"/>
              <w:jc w:val="left"/>
              <w:rPr>
                <w:rFonts w:ascii="宋体" w:eastAsia="宋体" w:hAnsi="宋体" w:cs="宋体" w:hint="eastAsia"/>
                <w:color w:val="000000" w:themeColor="text1"/>
                <w:szCs w:val="21"/>
              </w:rPr>
            </w:pPr>
            <w:r>
              <w:rPr>
                <w:rFonts w:ascii="宋体" w:eastAsia="宋体" w:hAnsi="宋体" w:cs="宋体"/>
                <w:color w:val="000000" w:themeColor="text1"/>
                <w:szCs w:val="21"/>
              </w:rPr>
              <w:t xml:space="preserve">其中： </w:t>
            </w:r>
            <w:r>
              <w:rPr>
                <w:rFonts w:ascii="宋体" w:eastAsia="宋体" w:hAnsi="宋体" w:cs="宋体" w:hint="eastAsia"/>
                <w:color w:val="000000" w:themeColor="text1"/>
                <w:szCs w:val="21"/>
              </w:rPr>
              <w:t xml:space="preserve"> </w:t>
            </w:r>
            <w:r>
              <w:rPr>
                <w:rFonts w:ascii="宋体" w:eastAsia="宋体" w:hAnsi="宋体" w:cs="宋体"/>
                <w:color w:val="000000" w:themeColor="text1"/>
                <w:szCs w:val="21"/>
              </w:rPr>
              <w:t>一般公共预算：</w:t>
            </w:r>
            <w:r>
              <w:rPr>
                <w:rFonts w:ascii="宋体" w:eastAsia="宋体" w:hAnsi="宋体" w:cs="宋体" w:hint="eastAsia"/>
                <w:color w:val="000000" w:themeColor="text1"/>
                <w:szCs w:val="21"/>
              </w:rPr>
              <w:t>216.38</w:t>
            </w:r>
          </w:p>
        </w:tc>
        <w:tc>
          <w:tcPr>
            <w:tcW w:w="4055" w:type="dxa"/>
            <w:gridSpan w:val="4"/>
            <w:vAlign w:val="center"/>
          </w:tcPr>
          <w:p w:rsidR="0026761A" w:rsidRDefault="00000000">
            <w:pPr>
              <w:spacing w:line="194" w:lineRule="auto"/>
              <w:ind w:firstLineChars="100" w:firstLine="210"/>
              <w:jc w:val="left"/>
              <w:rPr>
                <w:rFonts w:ascii="宋体" w:eastAsia="宋体" w:hAnsi="宋体" w:cs="宋体" w:hint="eastAsia"/>
                <w:color w:val="000000" w:themeColor="text1"/>
                <w:szCs w:val="21"/>
              </w:rPr>
            </w:pPr>
            <w:r>
              <w:rPr>
                <w:rFonts w:ascii="宋体" w:eastAsia="宋体" w:hAnsi="宋体" w:cs="宋体"/>
                <w:color w:val="000000" w:themeColor="text1"/>
                <w:szCs w:val="21"/>
              </w:rPr>
              <w:t>其中：基本支出：</w:t>
            </w:r>
            <w:r>
              <w:rPr>
                <w:rFonts w:ascii="宋体" w:eastAsia="宋体" w:hAnsi="宋体" w:cs="宋体" w:hint="eastAsia"/>
                <w:color w:val="000000" w:themeColor="text1"/>
                <w:szCs w:val="21"/>
              </w:rPr>
              <w:t>185.60</w:t>
            </w:r>
          </w:p>
        </w:tc>
      </w:tr>
      <w:tr w:rsidR="0026761A">
        <w:trPr>
          <w:trHeight w:val="250"/>
        </w:trPr>
        <w:tc>
          <w:tcPr>
            <w:tcW w:w="1084" w:type="dxa"/>
            <w:vMerge/>
            <w:tcBorders>
              <w:top w:val="nil"/>
              <w:bottom w:val="nil"/>
            </w:tcBorders>
          </w:tcPr>
          <w:p w:rsidR="0026761A" w:rsidRDefault="0026761A">
            <w:pPr>
              <w:jc w:val="center"/>
              <w:rPr>
                <w:rFonts w:ascii="Arial"/>
                <w:color w:val="000000" w:themeColor="text1"/>
                <w:szCs w:val="21"/>
              </w:rPr>
            </w:pPr>
          </w:p>
        </w:tc>
        <w:tc>
          <w:tcPr>
            <w:tcW w:w="4696" w:type="dxa"/>
            <w:gridSpan w:val="4"/>
            <w:vAlign w:val="center"/>
          </w:tcPr>
          <w:p w:rsidR="0026761A" w:rsidRDefault="00000000">
            <w:pPr>
              <w:spacing w:line="202" w:lineRule="auto"/>
              <w:ind w:firstLineChars="500" w:firstLine="1050"/>
              <w:jc w:val="left"/>
              <w:rPr>
                <w:rFonts w:ascii="宋体" w:eastAsia="宋体" w:hAnsi="宋体" w:cs="宋体" w:hint="eastAsia"/>
                <w:color w:val="000000" w:themeColor="text1"/>
                <w:szCs w:val="21"/>
              </w:rPr>
            </w:pPr>
            <w:r>
              <w:rPr>
                <w:rFonts w:ascii="宋体" w:eastAsia="宋体" w:hAnsi="宋体" w:cs="宋体"/>
                <w:color w:val="000000" w:themeColor="text1"/>
                <w:szCs w:val="21"/>
              </w:rPr>
              <w:t>政府性基金拨款：</w:t>
            </w:r>
          </w:p>
        </w:tc>
        <w:tc>
          <w:tcPr>
            <w:tcW w:w="4055" w:type="dxa"/>
            <w:gridSpan w:val="4"/>
            <w:vAlign w:val="center"/>
          </w:tcPr>
          <w:p w:rsidR="0026761A" w:rsidRDefault="00000000">
            <w:pPr>
              <w:spacing w:line="201" w:lineRule="auto"/>
              <w:ind w:firstLineChars="400" w:firstLine="840"/>
              <w:jc w:val="left"/>
              <w:rPr>
                <w:rFonts w:ascii="宋体" w:eastAsia="宋体" w:hAnsi="宋体" w:cs="宋体" w:hint="eastAsia"/>
                <w:color w:val="000000" w:themeColor="text1"/>
                <w:szCs w:val="21"/>
              </w:rPr>
            </w:pPr>
            <w:r>
              <w:rPr>
                <w:rFonts w:ascii="宋体" w:eastAsia="宋体" w:hAnsi="宋体" w:cs="宋体"/>
                <w:color w:val="000000" w:themeColor="text1"/>
                <w:szCs w:val="21"/>
              </w:rPr>
              <w:t>项目支出：</w:t>
            </w:r>
            <w:r>
              <w:rPr>
                <w:rFonts w:ascii="宋体" w:eastAsia="宋体" w:hAnsi="宋体" w:cs="宋体" w:hint="eastAsia"/>
                <w:color w:val="000000" w:themeColor="text1"/>
                <w:szCs w:val="21"/>
              </w:rPr>
              <w:t>30.78</w:t>
            </w:r>
          </w:p>
        </w:tc>
      </w:tr>
      <w:tr w:rsidR="0026761A">
        <w:trPr>
          <w:trHeight w:val="239"/>
        </w:trPr>
        <w:tc>
          <w:tcPr>
            <w:tcW w:w="1084" w:type="dxa"/>
            <w:vMerge/>
            <w:tcBorders>
              <w:top w:val="nil"/>
              <w:bottom w:val="nil"/>
            </w:tcBorders>
          </w:tcPr>
          <w:p w:rsidR="0026761A" w:rsidRDefault="0026761A">
            <w:pPr>
              <w:jc w:val="center"/>
              <w:rPr>
                <w:rFonts w:ascii="Arial"/>
                <w:color w:val="000000" w:themeColor="text1"/>
                <w:szCs w:val="21"/>
              </w:rPr>
            </w:pPr>
          </w:p>
        </w:tc>
        <w:tc>
          <w:tcPr>
            <w:tcW w:w="4696" w:type="dxa"/>
            <w:gridSpan w:val="4"/>
            <w:vAlign w:val="center"/>
          </w:tcPr>
          <w:p w:rsidR="0026761A" w:rsidRDefault="00000000">
            <w:pPr>
              <w:spacing w:line="192" w:lineRule="auto"/>
              <w:ind w:firstLineChars="500" w:firstLine="1050"/>
              <w:jc w:val="left"/>
              <w:rPr>
                <w:rFonts w:ascii="宋体" w:eastAsia="宋体" w:hAnsi="宋体" w:cs="宋体" w:hint="eastAsia"/>
                <w:color w:val="000000" w:themeColor="text1"/>
                <w:szCs w:val="21"/>
              </w:rPr>
            </w:pPr>
            <w:r>
              <w:rPr>
                <w:rFonts w:ascii="宋体" w:eastAsia="宋体" w:hAnsi="宋体" w:cs="宋体"/>
                <w:color w:val="000000" w:themeColor="text1"/>
                <w:szCs w:val="21"/>
              </w:rPr>
              <w:t>纳入专户管理的非税收入拨款：</w:t>
            </w:r>
          </w:p>
        </w:tc>
        <w:tc>
          <w:tcPr>
            <w:tcW w:w="4055" w:type="dxa"/>
            <w:gridSpan w:val="4"/>
            <w:vAlign w:val="center"/>
          </w:tcPr>
          <w:p w:rsidR="0026761A" w:rsidRDefault="0026761A">
            <w:pPr>
              <w:spacing w:line="239" w:lineRule="exact"/>
              <w:jc w:val="left"/>
              <w:rPr>
                <w:rFonts w:ascii="Arial"/>
                <w:color w:val="000000" w:themeColor="text1"/>
                <w:szCs w:val="21"/>
              </w:rPr>
            </w:pPr>
          </w:p>
        </w:tc>
      </w:tr>
      <w:tr w:rsidR="0026761A">
        <w:trPr>
          <w:trHeight w:val="240"/>
        </w:trPr>
        <w:tc>
          <w:tcPr>
            <w:tcW w:w="1084" w:type="dxa"/>
            <w:vMerge/>
            <w:tcBorders>
              <w:top w:val="nil"/>
            </w:tcBorders>
          </w:tcPr>
          <w:p w:rsidR="0026761A" w:rsidRDefault="0026761A">
            <w:pPr>
              <w:jc w:val="center"/>
              <w:rPr>
                <w:rFonts w:ascii="Arial"/>
                <w:color w:val="000000" w:themeColor="text1"/>
                <w:szCs w:val="21"/>
              </w:rPr>
            </w:pPr>
          </w:p>
        </w:tc>
        <w:tc>
          <w:tcPr>
            <w:tcW w:w="4696" w:type="dxa"/>
            <w:gridSpan w:val="4"/>
            <w:vAlign w:val="center"/>
          </w:tcPr>
          <w:p w:rsidR="0026761A" w:rsidRDefault="00000000">
            <w:pPr>
              <w:spacing w:line="192" w:lineRule="auto"/>
              <w:ind w:firstLineChars="500" w:firstLine="1050"/>
              <w:jc w:val="left"/>
              <w:rPr>
                <w:rFonts w:ascii="宋体" w:eastAsia="宋体" w:hAnsi="宋体" w:cs="宋体" w:hint="eastAsia"/>
                <w:color w:val="000000" w:themeColor="text1"/>
                <w:szCs w:val="21"/>
              </w:rPr>
            </w:pPr>
            <w:r>
              <w:rPr>
                <w:rFonts w:ascii="宋体" w:eastAsia="宋体" w:hAnsi="宋体" w:cs="宋体"/>
                <w:color w:val="000000" w:themeColor="text1"/>
                <w:szCs w:val="21"/>
              </w:rPr>
              <w:t>其他资金：</w:t>
            </w:r>
          </w:p>
        </w:tc>
        <w:tc>
          <w:tcPr>
            <w:tcW w:w="4055" w:type="dxa"/>
            <w:gridSpan w:val="4"/>
            <w:vAlign w:val="center"/>
          </w:tcPr>
          <w:p w:rsidR="0026761A" w:rsidRDefault="0026761A">
            <w:pPr>
              <w:spacing w:line="240" w:lineRule="exact"/>
              <w:jc w:val="left"/>
              <w:rPr>
                <w:rFonts w:ascii="Arial"/>
                <w:color w:val="000000" w:themeColor="text1"/>
                <w:szCs w:val="21"/>
              </w:rPr>
            </w:pPr>
          </w:p>
        </w:tc>
      </w:tr>
      <w:tr w:rsidR="0026761A">
        <w:trPr>
          <w:trHeight w:val="239"/>
        </w:trPr>
        <w:tc>
          <w:tcPr>
            <w:tcW w:w="1084" w:type="dxa"/>
            <w:vMerge w:val="restart"/>
            <w:tcBorders>
              <w:bottom w:val="nil"/>
            </w:tcBorders>
          </w:tcPr>
          <w:p w:rsidR="0026761A" w:rsidRDefault="00000000">
            <w:pPr>
              <w:spacing w:line="211" w:lineRule="auto"/>
              <w:jc w:val="center"/>
              <w:rPr>
                <w:rFonts w:ascii="宋体" w:eastAsia="宋体" w:hAnsi="宋体" w:cs="宋体" w:hint="eastAsia"/>
                <w:color w:val="000000" w:themeColor="text1"/>
                <w:szCs w:val="21"/>
              </w:rPr>
            </w:pPr>
            <w:r>
              <w:rPr>
                <w:rFonts w:ascii="宋体" w:eastAsia="宋体" w:hAnsi="宋体" w:cs="宋体"/>
                <w:color w:val="000000" w:themeColor="text1"/>
                <w:spacing w:val="7"/>
                <w:szCs w:val="21"/>
              </w:rPr>
              <w:t>年度总体</w:t>
            </w:r>
            <w:r>
              <w:rPr>
                <w:rFonts w:ascii="宋体" w:eastAsia="宋体" w:hAnsi="宋体" w:cs="宋体"/>
                <w:color w:val="000000" w:themeColor="text1"/>
                <w:spacing w:val="1"/>
                <w:szCs w:val="21"/>
              </w:rPr>
              <w:t xml:space="preserve"> </w:t>
            </w:r>
            <w:r>
              <w:rPr>
                <w:rFonts w:ascii="宋体" w:eastAsia="宋体" w:hAnsi="宋体" w:cs="宋体"/>
                <w:color w:val="000000" w:themeColor="text1"/>
                <w:spacing w:val="-19"/>
                <w:szCs w:val="21"/>
              </w:rPr>
              <w:t>目</w:t>
            </w:r>
            <w:r>
              <w:rPr>
                <w:rFonts w:ascii="宋体" w:eastAsia="宋体" w:hAnsi="宋体" w:cs="宋体"/>
                <w:color w:val="000000" w:themeColor="text1"/>
                <w:spacing w:val="-35"/>
                <w:szCs w:val="21"/>
              </w:rPr>
              <w:t xml:space="preserve"> </w:t>
            </w:r>
            <w:r>
              <w:rPr>
                <w:rFonts w:ascii="宋体" w:eastAsia="宋体" w:hAnsi="宋体" w:cs="宋体"/>
                <w:color w:val="000000" w:themeColor="text1"/>
                <w:spacing w:val="-19"/>
                <w:szCs w:val="21"/>
              </w:rPr>
              <w:t>标</w:t>
            </w:r>
          </w:p>
        </w:tc>
        <w:tc>
          <w:tcPr>
            <w:tcW w:w="4696" w:type="dxa"/>
            <w:gridSpan w:val="4"/>
            <w:vAlign w:val="center"/>
          </w:tcPr>
          <w:p w:rsidR="0026761A" w:rsidRDefault="00000000">
            <w:pPr>
              <w:spacing w:line="191"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预期目标</w:t>
            </w:r>
          </w:p>
        </w:tc>
        <w:tc>
          <w:tcPr>
            <w:tcW w:w="4055" w:type="dxa"/>
            <w:gridSpan w:val="4"/>
            <w:vAlign w:val="center"/>
          </w:tcPr>
          <w:p w:rsidR="0026761A" w:rsidRDefault="00000000">
            <w:pPr>
              <w:spacing w:line="191"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实际完成情况</w:t>
            </w:r>
          </w:p>
        </w:tc>
      </w:tr>
      <w:tr w:rsidR="0026761A">
        <w:trPr>
          <w:trHeight w:val="240"/>
        </w:trPr>
        <w:tc>
          <w:tcPr>
            <w:tcW w:w="1084" w:type="dxa"/>
            <w:vMerge/>
            <w:tcBorders>
              <w:top w:val="nil"/>
            </w:tcBorders>
          </w:tcPr>
          <w:p w:rsidR="0026761A" w:rsidRDefault="0026761A">
            <w:pPr>
              <w:jc w:val="center"/>
              <w:rPr>
                <w:rFonts w:ascii="Arial"/>
                <w:color w:val="000000" w:themeColor="text1"/>
                <w:szCs w:val="21"/>
              </w:rPr>
            </w:pPr>
          </w:p>
        </w:tc>
        <w:tc>
          <w:tcPr>
            <w:tcW w:w="4696" w:type="dxa"/>
            <w:gridSpan w:val="4"/>
            <w:vAlign w:val="center"/>
          </w:tcPr>
          <w:p w:rsidR="0026761A" w:rsidRDefault="00000000">
            <w:pPr>
              <w:spacing w:line="240" w:lineRule="exact"/>
              <w:jc w:val="center"/>
              <w:rPr>
                <w:rFonts w:ascii="Arial"/>
                <w:color w:val="000000" w:themeColor="text1"/>
                <w:sz w:val="20"/>
              </w:rPr>
            </w:pPr>
            <w:r>
              <w:rPr>
                <w:rFonts w:ascii="Arial" w:hint="eastAsia"/>
                <w:color w:val="000000" w:themeColor="text1"/>
                <w:sz w:val="20"/>
              </w:rPr>
              <w:t>1</w:t>
            </w:r>
            <w:r>
              <w:rPr>
                <w:rFonts w:ascii="Arial" w:hint="eastAsia"/>
                <w:color w:val="000000" w:themeColor="text1"/>
                <w:sz w:val="20"/>
              </w:rPr>
              <w:t>认真研究应急管理综合行政执法、疾病预防控制、国家安全、文物保护和考古、乡村振兴、国防动员委员会改革、市城南清扫保洁所成建制划转、绩效考核等重点领域改革工作；</w:t>
            </w:r>
            <w:r>
              <w:rPr>
                <w:rFonts w:ascii="Arial" w:hint="eastAsia"/>
                <w:color w:val="000000" w:themeColor="text1"/>
                <w:sz w:val="20"/>
              </w:rPr>
              <w:t>2.</w:t>
            </w:r>
            <w:r>
              <w:rPr>
                <w:rFonts w:ascii="Arial" w:hint="eastAsia"/>
                <w:color w:val="000000" w:themeColor="text1"/>
                <w:sz w:val="20"/>
              </w:rPr>
              <w:t>做好党政机关、事业单位的网上中文域名规范；</w:t>
            </w:r>
            <w:r>
              <w:rPr>
                <w:rFonts w:ascii="Arial" w:hint="eastAsia"/>
                <w:color w:val="000000" w:themeColor="text1"/>
                <w:sz w:val="20"/>
              </w:rPr>
              <w:t>3.</w:t>
            </w:r>
            <w:r>
              <w:rPr>
                <w:rFonts w:ascii="Arial" w:hint="eastAsia"/>
                <w:color w:val="000000" w:themeColor="text1"/>
                <w:sz w:val="20"/>
              </w:rPr>
              <w:t>贯彻执行上级有关机构编制和事业单位登记管理的法律法规和政策。</w:t>
            </w:r>
          </w:p>
        </w:tc>
        <w:tc>
          <w:tcPr>
            <w:tcW w:w="4055" w:type="dxa"/>
            <w:gridSpan w:val="4"/>
            <w:vAlign w:val="center"/>
          </w:tcPr>
          <w:p w:rsidR="0026761A" w:rsidRDefault="00000000">
            <w:pPr>
              <w:spacing w:line="240" w:lineRule="exact"/>
              <w:jc w:val="center"/>
              <w:rPr>
                <w:rFonts w:ascii="Arial"/>
                <w:color w:val="000000" w:themeColor="text1"/>
                <w:sz w:val="20"/>
              </w:rPr>
            </w:pPr>
            <w:r>
              <w:rPr>
                <w:rFonts w:ascii="Arial" w:hint="eastAsia"/>
                <w:color w:val="000000" w:themeColor="text1"/>
                <w:sz w:val="20"/>
              </w:rPr>
              <w:t>已完成</w:t>
            </w:r>
          </w:p>
        </w:tc>
      </w:tr>
      <w:tr w:rsidR="0026761A">
        <w:trPr>
          <w:trHeight w:val="469"/>
        </w:trPr>
        <w:tc>
          <w:tcPr>
            <w:tcW w:w="1084" w:type="dxa"/>
            <w:vMerge w:val="restart"/>
            <w:tcBorders>
              <w:bottom w:val="nil"/>
            </w:tcBorders>
            <w:textDirection w:val="tbRlV"/>
          </w:tcPr>
          <w:p w:rsidR="0026761A" w:rsidRDefault="0026761A">
            <w:pPr>
              <w:spacing w:line="367" w:lineRule="auto"/>
              <w:jc w:val="center"/>
              <w:rPr>
                <w:rFonts w:ascii="Arial"/>
                <w:color w:val="000000" w:themeColor="text1"/>
                <w:szCs w:val="21"/>
              </w:rPr>
            </w:pPr>
          </w:p>
          <w:p w:rsidR="0026761A" w:rsidRDefault="00000000">
            <w:pPr>
              <w:spacing w:line="217"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绩效指标</w:t>
            </w:r>
          </w:p>
        </w:tc>
        <w:tc>
          <w:tcPr>
            <w:tcW w:w="1079" w:type="dxa"/>
            <w:vAlign w:val="center"/>
          </w:tcPr>
          <w:p w:rsidR="0026761A" w:rsidRDefault="00000000">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一级指标</w:t>
            </w:r>
          </w:p>
        </w:tc>
        <w:tc>
          <w:tcPr>
            <w:tcW w:w="1029" w:type="dxa"/>
            <w:vAlign w:val="center"/>
          </w:tcPr>
          <w:p w:rsidR="0026761A" w:rsidRDefault="00000000">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二级指标</w:t>
            </w:r>
          </w:p>
        </w:tc>
        <w:tc>
          <w:tcPr>
            <w:tcW w:w="1269" w:type="dxa"/>
            <w:vAlign w:val="center"/>
          </w:tcPr>
          <w:p w:rsidR="0026761A" w:rsidRDefault="00000000">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三级指标</w:t>
            </w:r>
          </w:p>
        </w:tc>
        <w:tc>
          <w:tcPr>
            <w:tcW w:w="1319" w:type="dxa"/>
            <w:vAlign w:val="center"/>
          </w:tcPr>
          <w:p w:rsidR="0026761A" w:rsidRDefault="00000000">
            <w:pPr>
              <w:spacing w:line="219"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年度指标值</w:t>
            </w:r>
          </w:p>
        </w:tc>
        <w:tc>
          <w:tcPr>
            <w:tcW w:w="1259" w:type="dxa"/>
            <w:vAlign w:val="center"/>
          </w:tcPr>
          <w:p w:rsidR="0026761A" w:rsidRDefault="00000000">
            <w:pPr>
              <w:spacing w:line="219"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实际完成值</w:t>
            </w:r>
          </w:p>
        </w:tc>
        <w:tc>
          <w:tcPr>
            <w:tcW w:w="719" w:type="dxa"/>
            <w:vAlign w:val="center"/>
          </w:tcPr>
          <w:p w:rsidR="0026761A" w:rsidRDefault="00000000">
            <w:pPr>
              <w:spacing w:line="219"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分值</w:t>
            </w:r>
          </w:p>
        </w:tc>
        <w:tc>
          <w:tcPr>
            <w:tcW w:w="802" w:type="dxa"/>
            <w:vAlign w:val="center"/>
          </w:tcPr>
          <w:p w:rsidR="0026761A" w:rsidRDefault="00000000">
            <w:pPr>
              <w:spacing w:line="219"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得分</w:t>
            </w:r>
          </w:p>
        </w:tc>
        <w:tc>
          <w:tcPr>
            <w:tcW w:w="1275" w:type="dxa"/>
            <w:vAlign w:val="center"/>
          </w:tcPr>
          <w:p w:rsidR="0026761A" w:rsidRDefault="00000000">
            <w:pPr>
              <w:spacing w:line="211"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偏差原因分析</w:t>
            </w:r>
          </w:p>
          <w:p w:rsidR="0026761A" w:rsidRDefault="00000000">
            <w:pPr>
              <w:spacing w:line="190"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及改进措施</w:t>
            </w:r>
          </w:p>
        </w:tc>
      </w:tr>
      <w:tr w:rsidR="0026761A">
        <w:trPr>
          <w:trHeight w:val="560"/>
        </w:trPr>
        <w:tc>
          <w:tcPr>
            <w:tcW w:w="1084" w:type="dxa"/>
            <w:vMerge/>
            <w:tcBorders>
              <w:top w:val="nil"/>
              <w:bottom w:val="nil"/>
            </w:tcBorders>
            <w:textDirection w:val="tbRlV"/>
          </w:tcPr>
          <w:p w:rsidR="0026761A" w:rsidRDefault="0026761A">
            <w:pPr>
              <w:rPr>
                <w:rFonts w:ascii="Arial"/>
                <w:color w:val="000000" w:themeColor="text1"/>
              </w:rPr>
            </w:pPr>
          </w:p>
        </w:tc>
        <w:tc>
          <w:tcPr>
            <w:tcW w:w="1079" w:type="dxa"/>
            <w:vMerge w:val="restart"/>
            <w:tcBorders>
              <w:bottom w:val="nil"/>
            </w:tcBorders>
            <w:vAlign w:val="center"/>
          </w:tcPr>
          <w:p w:rsidR="0026761A" w:rsidRDefault="0026761A">
            <w:pPr>
              <w:spacing w:line="270" w:lineRule="auto"/>
              <w:rPr>
                <w:rFonts w:ascii="Arial"/>
                <w:color w:val="000000" w:themeColor="text1"/>
              </w:rPr>
            </w:pPr>
          </w:p>
          <w:p w:rsidR="0026761A" w:rsidRDefault="00000000">
            <w:pPr>
              <w:spacing w:line="481" w:lineRule="exact"/>
              <w:jc w:val="center"/>
              <w:rPr>
                <w:rFonts w:ascii="宋体" w:eastAsia="宋体" w:hAnsi="宋体" w:cs="宋体" w:hint="eastAsia"/>
                <w:color w:val="000000" w:themeColor="text1"/>
                <w:szCs w:val="21"/>
              </w:rPr>
            </w:pPr>
            <w:r>
              <w:rPr>
                <w:rFonts w:ascii="宋体" w:eastAsia="宋体" w:hAnsi="宋体" w:cs="宋体"/>
                <w:color w:val="000000" w:themeColor="text1"/>
                <w:spacing w:val="-2"/>
                <w:position w:val="20"/>
                <w:szCs w:val="21"/>
              </w:rPr>
              <w:t>产出指标</w:t>
            </w:r>
          </w:p>
          <w:p w:rsidR="0026761A" w:rsidRDefault="00000000">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pacing w:val="9"/>
                <w:szCs w:val="21"/>
              </w:rPr>
              <w:t>(50分)</w:t>
            </w:r>
          </w:p>
        </w:tc>
        <w:tc>
          <w:tcPr>
            <w:tcW w:w="1029" w:type="dxa"/>
            <w:vMerge w:val="restart"/>
            <w:vAlign w:val="center"/>
          </w:tcPr>
          <w:p w:rsidR="0026761A" w:rsidRDefault="00000000">
            <w:pPr>
              <w:spacing w:line="219" w:lineRule="auto"/>
              <w:jc w:val="center"/>
              <w:rPr>
                <w:rFonts w:ascii="宋体" w:eastAsia="宋体" w:hAnsi="宋体" w:cs="宋体" w:hint="eastAsia"/>
                <w:color w:val="000000" w:themeColor="text1"/>
                <w:szCs w:val="21"/>
              </w:rPr>
            </w:pPr>
            <w:r>
              <w:rPr>
                <w:rFonts w:ascii="宋体" w:eastAsia="宋体" w:hAnsi="宋体" w:cs="宋体"/>
                <w:color w:val="000000" w:themeColor="text1"/>
                <w:spacing w:val="-2"/>
                <w:szCs w:val="21"/>
              </w:rPr>
              <w:t>数量指标</w:t>
            </w:r>
          </w:p>
        </w:tc>
        <w:tc>
          <w:tcPr>
            <w:tcW w:w="1269" w:type="dxa"/>
            <w:vAlign w:val="center"/>
          </w:tcPr>
          <w:p w:rsidR="0026761A" w:rsidRDefault="00000000">
            <w:pPr>
              <w:tabs>
                <w:tab w:val="left" w:pos="395"/>
              </w:tabs>
              <w:spacing w:line="230" w:lineRule="exact"/>
              <w:jc w:val="center"/>
              <w:rPr>
                <w:rFonts w:ascii="Arial"/>
                <w:color w:val="000000" w:themeColor="text1"/>
                <w:sz w:val="20"/>
              </w:rPr>
            </w:pPr>
            <w:r>
              <w:rPr>
                <w:rFonts w:ascii="Arial" w:hint="eastAsia"/>
                <w:color w:val="000000" w:themeColor="text1"/>
                <w:sz w:val="20"/>
              </w:rPr>
              <w:t>党建理论学习</w:t>
            </w:r>
          </w:p>
        </w:tc>
        <w:tc>
          <w:tcPr>
            <w:tcW w:w="1319" w:type="dxa"/>
            <w:vAlign w:val="center"/>
          </w:tcPr>
          <w:p w:rsidR="0026761A" w:rsidRDefault="00000000">
            <w:pPr>
              <w:spacing w:line="230" w:lineRule="exact"/>
              <w:jc w:val="center"/>
              <w:rPr>
                <w:rFonts w:ascii="Arial"/>
                <w:color w:val="000000" w:themeColor="text1"/>
                <w:sz w:val="20"/>
              </w:rPr>
            </w:pPr>
            <w:r>
              <w:rPr>
                <w:rFonts w:ascii="Arial" w:hint="eastAsia"/>
                <w:color w:val="000000" w:themeColor="text1"/>
                <w:sz w:val="20"/>
              </w:rPr>
              <w:t>16</w:t>
            </w:r>
            <w:r>
              <w:rPr>
                <w:rFonts w:ascii="Arial" w:hint="eastAsia"/>
                <w:color w:val="000000" w:themeColor="text1"/>
                <w:sz w:val="20"/>
              </w:rPr>
              <w:t>次</w:t>
            </w:r>
          </w:p>
        </w:tc>
        <w:tc>
          <w:tcPr>
            <w:tcW w:w="1259" w:type="dxa"/>
            <w:vAlign w:val="center"/>
          </w:tcPr>
          <w:p w:rsidR="0026761A" w:rsidRDefault="00000000">
            <w:pPr>
              <w:spacing w:line="230" w:lineRule="exact"/>
              <w:jc w:val="center"/>
              <w:rPr>
                <w:rFonts w:ascii="Arial"/>
                <w:color w:val="000000" w:themeColor="text1"/>
                <w:sz w:val="20"/>
              </w:rPr>
            </w:pPr>
            <w:r>
              <w:rPr>
                <w:rFonts w:ascii="Arial" w:hint="eastAsia"/>
                <w:color w:val="000000" w:themeColor="text1"/>
                <w:sz w:val="20"/>
              </w:rPr>
              <w:t>16</w:t>
            </w:r>
            <w:r>
              <w:rPr>
                <w:rFonts w:ascii="Arial" w:hint="eastAsia"/>
                <w:color w:val="000000" w:themeColor="text1"/>
                <w:sz w:val="20"/>
              </w:rPr>
              <w:t>次</w:t>
            </w:r>
          </w:p>
        </w:tc>
        <w:tc>
          <w:tcPr>
            <w:tcW w:w="719" w:type="dxa"/>
            <w:vAlign w:val="center"/>
          </w:tcPr>
          <w:p w:rsidR="0026761A" w:rsidRDefault="00000000">
            <w:pPr>
              <w:spacing w:line="230" w:lineRule="exact"/>
              <w:jc w:val="center"/>
              <w:rPr>
                <w:rFonts w:ascii="Arial"/>
                <w:color w:val="000000" w:themeColor="text1"/>
                <w:sz w:val="20"/>
              </w:rPr>
            </w:pPr>
            <w:r>
              <w:rPr>
                <w:rFonts w:ascii="Arial" w:hint="eastAsia"/>
                <w:color w:val="000000" w:themeColor="text1"/>
                <w:sz w:val="20"/>
              </w:rPr>
              <w:t>6</w:t>
            </w:r>
          </w:p>
        </w:tc>
        <w:tc>
          <w:tcPr>
            <w:tcW w:w="802" w:type="dxa"/>
            <w:vAlign w:val="center"/>
          </w:tcPr>
          <w:p w:rsidR="0026761A" w:rsidRDefault="00000000">
            <w:pPr>
              <w:spacing w:line="230" w:lineRule="exact"/>
              <w:jc w:val="center"/>
              <w:rPr>
                <w:rFonts w:ascii="Arial"/>
                <w:color w:val="000000" w:themeColor="text1"/>
                <w:sz w:val="20"/>
              </w:rPr>
            </w:pPr>
            <w:r>
              <w:rPr>
                <w:rFonts w:ascii="Arial" w:hint="eastAsia"/>
                <w:color w:val="000000" w:themeColor="text1"/>
                <w:sz w:val="20"/>
              </w:rPr>
              <w:t>6</w:t>
            </w:r>
          </w:p>
        </w:tc>
        <w:tc>
          <w:tcPr>
            <w:tcW w:w="1275" w:type="dxa"/>
            <w:vAlign w:val="center"/>
          </w:tcPr>
          <w:p w:rsidR="0026761A" w:rsidRDefault="0026761A">
            <w:pPr>
              <w:spacing w:line="230" w:lineRule="exact"/>
              <w:jc w:val="center"/>
              <w:rPr>
                <w:rFonts w:ascii="Arial"/>
                <w:color w:val="000000" w:themeColor="text1"/>
                <w:sz w:val="20"/>
              </w:rPr>
            </w:pPr>
          </w:p>
        </w:tc>
      </w:tr>
      <w:tr w:rsidR="0026761A">
        <w:trPr>
          <w:trHeight w:val="560"/>
        </w:trPr>
        <w:tc>
          <w:tcPr>
            <w:tcW w:w="1084" w:type="dxa"/>
            <w:vMerge/>
            <w:tcBorders>
              <w:top w:val="nil"/>
              <w:bottom w:val="nil"/>
            </w:tcBorders>
            <w:textDirection w:val="tbRlV"/>
          </w:tcPr>
          <w:p w:rsidR="0026761A" w:rsidRDefault="0026761A">
            <w:pPr>
              <w:rPr>
                <w:rFonts w:ascii="Arial"/>
                <w:color w:val="000000" w:themeColor="text1"/>
              </w:rPr>
            </w:pPr>
          </w:p>
        </w:tc>
        <w:tc>
          <w:tcPr>
            <w:tcW w:w="1079" w:type="dxa"/>
            <w:vMerge/>
            <w:vAlign w:val="center"/>
          </w:tcPr>
          <w:p w:rsidR="0026761A" w:rsidRDefault="0026761A">
            <w:pPr>
              <w:spacing w:line="220" w:lineRule="auto"/>
              <w:jc w:val="center"/>
              <w:rPr>
                <w:rFonts w:ascii="宋体" w:eastAsia="宋体" w:hAnsi="宋体" w:cs="宋体" w:hint="eastAsia"/>
                <w:color w:val="000000" w:themeColor="text1"/>
                <w:spacing w:val="9"/>
                <w:szCs w:val="21"/>
              </w:rPr>
            </w:pPr>
          </w:p>
        </w:tc>
        <w:tc>
          <w:tcPr>
            <w:tcW w:w="1029" w:type="dxa"/>
            <w:vMerge/>
            <w:vAlign w:val="center"/>
          </w:tcPr>
          <w:p w:rsidR="0026761A" w:rsidRDefault="0026761A">
            <w:pPr>
              <w:spacing w:line="219" w:lineRule="auto"/>
              <w:jc w:val="center"/>
              <w:rPr>
                <w:rFonts w:ascii="宋体" w:eastAsia="宋体" w:hAnsi="宋体" w:cs="宋体" w:hint="eastAsia"/>
                <w:color w:val="000000" w:themeColor="text1"/>
                <w:spacing w:val="-2"/>
                <w:szCs w:val="21"/>
              </w:rPr>
            </w:pPr>
          </w:p>
        </w:tc>
        <w:tc>
          <w:tcPr>
            <w:tcW w:w="1269" w:type="dxa"/>
            <w:vAlign w:val="center"/>
          </w:tcPr>
          <w:p w:rsidR="0026761A" w:rsidRDefault="00000000">
            <w:pPr>
              <w:tabs>
                <w:tab w:val="left" w:pos="395"/>
              </w:tabs>
              <w:spacing w:line="230" w:lineRule="exact"/>
              <w:jc w:val="center"/>
              <w:rPr>
                <w:rFonts w:ascii="Arial"/>
                <w:color w:val="000000" w:themeColor="text1"/>
                <w:sz w:val="20"/>
              </w:rPr>
            </w:pPr>
            <w:r>
              <w:rPr>
                <w:rFonts w:ascii="Arial" w:hint="eastAsia"/>
                <w:color w:val="000000" w:themeColor="text1"/>
                <w:sz w:val="20"/>
              </w:rPr>
              <w:t>廉政教育</w:t>
            </w:r>
          </w:p>
        </w:tc>
        <w:tc>
          <w:tcPr>
            <w:tcW w:w="1319" w:type="dxa"/>
            <w:vAlign w:val="center"/>
          </w:tcPr>
          <w:p w:rsidR="0026761A" w:rsidRDefault="00000000">
            <w:pPr>
              <w:spacing w:line="230" w:lineRule="exact"/>
              <w:jc w:val="center"/>
              <w:rPr>
                <w:rFonts w:ascii="Arial"/>
                <w:color w:val="000000" w:themeColor="text1"/>
                <w:sz w:val="20"/>
              </w:rPr>
            </w:pPr>
            <w:r>
              <w:rPr>
                <w:rFonts w:ascii="Arial" w:hint="eastAsia"/>
                <w:color w:val="000000" w:themeColor="text1"/>
                <w:sz w:val="20"/>
              </w:rPr>
              <w:t>10</w:t>
            </w:r>
            <w:r>
              <w:rPr>
                <w:rFonts w:ascii="Arial" w:hint="eastAsia"/>
                <w:color w:val="000000" w:themeColor="text1"/>
                <w:sz w:val="20"/>
              </w:rPr>
              <w:t>次</w:t>
            </w:r>
          </w:p>
        </w:tc>
        <w:tc>
          <w:tcPr>
            <w:tcW w:w="1259" w:type="dxa"/>
            <w:vAlign w:val="center"/>
          </w:tcPr>
          <w:p w:rsidR="0026761A" w:rsidRDefault="00000000">
            <w:pPr>
              <w:spacing w:line="230" w:lineRule="exact"/>
              <w:jc w:val="center"/>
              <w:rPr>
                <w:rFonts w:ascii="Arial"/>
                <w:color w:val="000000" w:themeColor="text1"/>
                <w:sz w:val="20"/>
              </w:rPr>
            </w:pPr>
            <w:r>
              <w:rPr>
                <w:rFonts w:ascii="Arial" w:hint="eastAsia"/>
                <w:color w:val="000000" w:themeColor="text1"/>
                <w:sz w:val="20"/>
              </w:rPr>
              <w:t>10</w:t>
            </w:r>
            <w:r>
              <w:rPr>
                <w:rFonts w:ascii="Arial" w:hint="eastAsia"/>
                <w:color w:val="000000" w:themeColor="text1"/>
                <w:sz w:val="20"/>
              </w:rPr>
              <w:t>次</w:t>
            </w:r>
          </w:p>
        </w:tc>
        <w:tc>
          <w:tcPr>
            <w:tcW w:w="719" w:type="dxa"/>
            <w:vAlign w:val="center"/>
          </w:tcPr>
          <w:p w:rsidR="0026761A" w:rsidRDefault="00000000">
            <w:pPr>
              <w:spacing w:line="230" w:lineRule="exact"/>
              <w:jc w:val="center"/>
              <w:rPr>
                <w:rFonts w:ascii="Arial"/>
                <w:color w:val="000000" w:themeColor="text1"/>
                <w:sz w:val="20"/>
              </w:rPr>
            </w:pPr>
            <w:r>
              <w:rPr>
                <w:rFonts w:ascii="Arial" w:hint="eastAsia"/>
                <w:color w:val="000000" w:themeColor="text1"/>
                <w:sz w:val="20"/>
              </w:rPr>
              <w:t>7</w:t>
            </w:r>
          </w:p>
        </w:tc>
        <w:tc>
          <w:tcPr>
            <w:tcW w:w="802" w:type="dxa"/>
            <w:vAlign w:val="center"/>
          </w:tcPr>
          <w:p w:rsidR="0026761A" w:rsidRDefault="00000000">
            <w:pPr>
              <w:spacing w:line="230" w:lineRule="exact"/>
              <w:jc w:val="center"/>
              <w:rPr>
                <w:rFonts w:ascii="Arial"/>
                <w:color w:val="000000" w:themeColor="text1"/>
                <w:sz w:val="20"/>
              </w:rPr>
            </w:pPr>
            <w:r>
              <w:rPr>
                <w:rFonts w:ascii="Arial" w:hint="eastAsia"/>
                <w:color w:val="000000" w:themeColor="text1"/>
                <w:sz w:val="20"/>
              </w:rPr>
              <w:t>7</w:t>
            </w:r>
          </w:p>
        </w:tc>
        <w:tc>
          <w:tcPr>
            <w:tcW w:w="1275" w:type="dxa"/>
            <w:vAlign w:val="center"/>
          </w:tcPr>
          <w:p w:rsidR="0026761A" w:rsidRDefault="0026761A">
            <w:pPr>
              <w:spacing w:line="230" w:lineRule="exact"/>
              <w:jc w:val="center"/>
              <w:rPr>
                <w:rFonts w:ascii="Arial"/>
                <w:color w:val="000000" w:themeColor="text1"/>
                <w:sz w:val="20"/>
              </w:rPr>
            </w:pPr>
          </w:p>
        </w:tc>
      </w:tr>
      <w:tr w:rsidR="0026761A">
        <w:trPr>
          <w:trHeight w:val="560"/>
        </w:trPr>
        <w:tc>
          <w:tcPr>
            <w:tcW w:w="1084" w:type="dxa"/>
            <w:vMerge/>
            <w:tcBorders>
              <w:top w:val="nil"/>
              <w:bottom w:val="nil"/>
            </w:tcBorders>
            <w:textDirection w:val="tbRlV"/>
          </w:tcPr>
          <w:p w:rsidR="0026761A" w:rsidRDefault="0026761A">
            <w:pPr>
              <w:rPr>
                <w:rFonts w:ascii="Arial"/>
                <w:color w:val="000000" w:themeColor="text1"/>
              </w:rPr>
            </w:pPr>
          </w:p>
        </w:tc>
        <w:tc>
          <w:tcPr>
            <w:tcW w:w="1079" w:type="dxa"/>
            <w:vMerge/>
            <w:vAlign w:val="center"/>
          </w:tcPr>
          <w:p w:rsidR="0026761A" w:rsidRDefault="0026761A">
            <w:pPr>
              <w:spacing w:line="220" w:lineRule="auto"/>
              <w:jc w:val="center"/>
              <w:rPr>
                <w:rFonts w:ascii="宋体" w:eastAsia="宋体" w:hAnsi="宋体" w:cs="宋体" w:hint="eastAsia"/>
                <w:color w:val="000000" w:themeColor="text1"/>
                <w:spacing w:val="9"/>
                <w:szCs w:val="21"/>
              </w:rPr>
            </w:pPr>
          </w:p>
        </w:tc>
        <w:tc>
          <w:tcPr>
            <w:tcW w:w="1029" w:type="dxa"/>
            <w:vMerge/>
            <w:tcBorders>
              <w:bottom w:val="nil"/>
            </w:tcBorders>
            <w:vAlign w:val="center"/>
          </w:tcPr>
          <w:p w:rsidR="0026761A" w:rsidRDefault="0026761A">
            <w:pPr>
              <w:spacing w:line="219" w:lineRule="auto"/>
              <w:jc w:val="center"/>
              <w:rPr>
                <w:rFonts w:ascii="宋体" w:eastAsia="宋体" w:hAnsi="宋体" w:cs="宋体" w:hint="eastAsia"/>
                <w:color w:val="000000" w:themeColor="text1"/>
                <w:spacing w:val="-2"/>
                <w:szCs w:val="21"/>
              </w:rPr>
            </w:pPr>
          </w:p>
        </w:tc>
        <w:tc>
          <w:tcPr>
            <w:tcW w:w="1269" w:type="dxa"/>
            <w:vAlign w:val="center"/>
          </w:tcPr>
          <w:p w:rsidR="0026761A" w:rsidRDefault="00000000">
            <w:pPr>
              <w:tabs>
                <w:tab w:val="left" w:pos="395"/>
              </w:tabs>
              <w:spacing w:line="230" w:lineRule="exact"/>
              <w:jc w:val="center"/>
              <w:rPr>
                <w:rFonts w:ascii="Arial"/>
                <w:color w:val="000000" w:themeColor="text1"/>
                <w:sz w:val="20"/>
              </w:rPr>
            </w:pPr>
            <w:r>
              <w:rPr>
                <w:rFonts w:ascii="Arial" w:hint="eastAsia"/>
                <w:color w:val="000000" w:themeColor="text1"/>
                <w:sz w:val="20"/>
              </w:rPr>
              <w:t>宣传培训材料</w:t>
            </w:r>
          </w:p>
        </w:tc>
        <w:tc>
          <w:tcPr>
            <w:tcW w:w="1319" w:type="dxa"/>
            <w:vAlign w:val="center"/>
          </w:tcPr>
          <w:p w:rsidR="0026761A" w:rsidRDefault="00000000">
            <w:pPr>
              <w:spacing w:line="230" w:lineRule="exact"/>
              <w:jc w:val="center"/>
              <w:rPr>
                <w:rFonts w:ascii="Arial"/>
                <w:color w:val="000000" w:themeColor="text1"/>
                <w:sz w:val="20"/>
              </w:rPr>
            </w:pPr>
            <w:r>
              <w:rPr>
                <w:rFonts w:ascii="Arial" w:hint="eastAsia"/>
                <w:color w:val="000000" w:themeColor="text1"/>
                <w:sz w:val="20"/>
              </w:rPr>
              <w:t>1105</w:t>
            </w:r>
          </w:p>
        </w:tc>
        <w:tc>
          <w:tcPr>
            <w:tcW w:w="1259" w:type="dxa"/>
            <w:vAlign w:val="center"/>
          </w:tcPr>
          <w:p w:rsidR="0026761A" w:rsidRDefault="00000000">
            <w:pPr>
              <w:spacing w:line="230" w:lineRule="exact"/>
              <w:jc w:val="center"/>
              <w:rPr>
                <w:rFonts w:ascii="Arial"/>
                <w:color w:val="000000" w:themeColor="text1"/>
                <w:sz w:val="20"/>
              </w:rPr>
            </w:pPr>
            <w:r>
              <w:rPr>
                <w:rFonts w:ascii="Arial" w:hint="eastAsia"/>
                <w:color w:val="000000" w:themeColor="text1"/>
                <w:sz w:val="20"/>
              </w:rPr>
              <w:t>1105</w:t>
            </w:r>
          </w:p>
        </w:tc>
        <w:tc>
          <w:tcPr>
            <w:tcW w:w="719" w:type="dxa"/>
            <w:vAlign w:val="center"/>
          </w:tcPr>
          <w:p w:rsidR="0026761A" w:rsidRDefault="00000000">
            <w:pPr>
              <w:spacing w:line="230" w:lineRule="exact"/>
              <w:jc w:val="center"/>
              <w:rPr>
                <w:rFonts w:ascii="Arial"/>
                <w:color w:val="000000" w:themeColor="text1"/>
                <w:sz w:val="20"/>
              </w:rPr>
            </w:pPr>
            <w:r>
              <w:rPr>
                <w:rFonts w:ascii="Arial" w:hint="eastAsia"/>
                <w:color w:val="000000" w:themeColor="text1"/>
                <w:sz w:val="20"/>
              </w:rPr>
              <w:t>7</w:t>
            </w:r>
          </w:p>
        </w:tc>
        <w:tc>
          <w:tcPr>
            <w:tcW w:w="802" w:type="dxa"/>
            <w:vAlign w:val="center"/>
          </w:tcPr>
          <w:p w:rsidR="0026761A" w:rsidRDefault="00000000">
            <w:pPr>
              <w:spacing w:line="230" w:lineRule="exact"/>
              <w:jc w:val="center"/>
              <w:rPr>
                <w:rFonts w:ascii="Arial"/>
                <w:color w:val="000000" w:themeColor="text1"/>
                <w:sz w:val="20"/>
              </w:rPr>
            </w:pPr>
            <w:r>
              <w:rPr>
                <w:rFonts w:ascii="Arial" w:hint="eastAsia"/>
                <w:color w:val="000000" w:themeColor="text1"/>
                <w:sz w:val="20"/>
              </w:rPr>
              <w:t>7</w:t>
            </w:r>
          </w:p>
        </w:tc>
        <w:tc>
          <w:tcPr>
            <w:tcW w:w="1275" w:type="dxa"/>
            <w:vAlign w:val="center"/>
          </w:tcPr>
          <w:p w:rsidR="0026761A" w:rsidRDefault="0026761A">
            <w:pPr>
              <w:spacing w:line="230" w:lineRule="exact"/>
              <w:jc w:val="center"/>
              <w:rPr>
                <w:rFonts w:ascii="Arial"/>
                <w:color w:val="000000" w:themeColor="text1"/>
                <w:sz w:val="20"/>
              </w:rPr>
            </w:pPr>
          </w:p>
        </w:tc>
      </w:tr>
      <w:tr w:rsidR="0026761A">
        <w:trPr>
          <w:trHeight w:val="657"/>
        </w:trPr>
        <w:tc>
          <w:tcPr>
            <w:tcW w:w="1084" w:type="dxa"/>
            <w:vMerge/>
            <w:tcBorders>
              <w:top w:val="nil"/>
              <w:bottom w:val="nil"/>
            </w:tcBorders>
            <w:textDirection w:val="tbRlV"/>
          </w:tcPr>
          <w:p w:rsidR="0026761A" w:rsidRDefault="0026761A">
            <w:pPr>
              <w:rPr>
                <w:rFonts w:ascii="Arial"/>
                <w:color w:val="000000" w:themeColor="text1"/>
              </w:rPr>
            </w:pPr>
          </w:p>
        </w:tc>
        <w:tc>
          <w:tcPr>
            <w:tcW w:w="1079" w:type="dxa"/>
            <w:vMerge/>
            <w:tcBorders>
              <w:top w:val="nil"/>
              <w:bottom w:val="nil"/>
            </w:tcBorders>
            <w:vAlign w:val="center"/>
          </w:tcPr>
          <w:p w:rsidR="0026761A" w:rsidRDefault="0026761A">
            <w:pPr>
              <w:jc w:val="center"/>
              <w:rPr>
                <w:rFonts w:ascii="Arial"/>
                <w:color w:val="000000" w:themeColor="text1"/>
              </w:rPr>
            </w:pPr>
          </w:p>
        </w:tc>
        <w:tc>
          <w:tcPr>
            <w:tcW w:w="1029" w:type="dxa"/>
            <w:vMerge w:val="restart"/>
            <w:vAlign w:val="center"/>
          </w:tcPr>
          <w:p w:rsidR="0026761A" w:rsidRDefault="00000000">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pacing w:val="-2"/>
                <w:szCs w:val="21"/>
              </w:rPr>
              <w:t>质量指标</w:t>
            </w:r>
          </w:p>
        </w:tc>
        <w:tc>
          <w:tcPr>
            <w:tcW w:w="1269" w:type="dxa"/>
            <w:vAlign w:val="center"/>
          </w:tcPr>
          <w:p w:rsidR="0026761A" w:rsidRDefault="00000000">
            <w:pPr>
              <w:spacing w:line="240" w:lineRule="exact"/>
              <w:jc w:val="center"/>
              <w:rPr>
                <w:rFonts w:ascii="Arial"/>
                <w:color w:val="000000" w:themeColor="text1"/>
                <w:sz w:val="20"/>
              </w:rPr>
            </w:pPr>
            <w:r>
              <w:rPr>
                <w:rFonts w:ascii="Arial" w:hint="eastAsia"/>
                <w:color w:val="000000" w:themeColor="text1"/>
                <w:sz w:val="20"/>
              </w:rPr>
              <w:t>党建学习率</w:t>
            </w:r>
          </w:p>
        </w:tc>
        <w:tc>
          <w:tcPr>
            <w:tcW w:w="1319" w:type="dxa"/>
            <w:vAlign w:val="center"/>
          </w:tcPr>
          <w:p w:rsidR="0026761A" w:rsidRDefault="00000000">
            <w:pPr>
              <w:spacing w:line="240" w:lineRule="exact"/>
              <w:jc w:val="center"/>
              <w:rPr>
                <w:rFonts w:ascii="Arial"/>
                <w:color w:val="000000" w:themeColor="text1"/>
                <w:sz w:val="20"/>
              </w:rPr>
            </w:pPr>
            <w:r>
              <w:rPr>
                <w:rFonts w:ascii="Arial" w:hint="eastAsia"/>
                <w:color w:val="000000" w:themeColor="text1"/>
                <w:sz w:val="20"/>
              </w:rPr>
              <w:t>100%</w:t>
            </w:r>
          </w:p>
        </w:tc>
        <w:tc>
          <w:tcPr>
            <w:tcW w:w="1259" w:type="dxa"/>
            <w:vAlign w:val="center"/>
          </w:tcPr>
          <w:p w:rsidR="0026761A" w:rsidRDefault="00000000">
            <w:pPr>
              <w:spacing w:line="240" w:lineRule="exact"/>
              <w:jc w:val="center"/>
              <w:rPr>
                <w:rFonts w:ascii="Arial"/>
                <w:color w:val="000000" w:themeColor="text1"/>
                <w:sz w:val="20"/>
              </w:rPr>
            </w:pPr>
            <w:r>
              <w:rPr>
                <w:rFonts w:ascii="Arial" w:hint="eastAsia"/>
                <w:color w:val="000000" w:themeColor="text1"/>
                <w:sz w:val="20"/>
              </w:rPr>
              <w:t>100%</w:t>
            </w:r>
          </w:p>
        </w:tc>
        <w:tc>
          <w:tcPr>
            <w:tcW w:w="719" w:type="dxa"/>
            <w:vAlign w:val="center"/>
          </w:tcPr>
          <w:p w:rsidR="0026761A" w:rsidRDefault="00000000">
            <w:pPr>
              <w:spacing w:line="240" w:lineRule="exact"/>
              <w:jc w:val="center"/>
              <w:rPr>
                <w:rFonts w:ascii="Arial"/>
                <w:color w:val="000000" w:themeColor="text1"/>
                <w:sz w:val="20"/>
              </w:rPr>
            </w:pPr>
            <w:r>
              <w:rPr>
                <w:rFonts w:ascii="Arial" w:hint="eastAsia"/>
                <w:color w:val="000000" w:themeColor="text1"/>
                <w:sz w:val="20"/>
              </w:rPr>
              <w:t>3</w:t>
            </w:r>
          </w:p>
        </w:tc>
        <w:tc>
          <w:tcPr>
            <w:tcW w:w="802" w:type="dxa"/>
            <w:vAlign w:val="center"/>
          </w:tcPr>
          <w:p w:rsidR="0026761A" w:rsidRDefault="00000000">
            <w:pPr>
              <w:spacing w:line="240" w:lineRule="exact"/>
              <w:jc w:val="center"/>
              <w:rPr>
                <w:rFonts w:ascii="Arial"/>
                <w:color w:val="000000" w:themeColor="text1"/>
                <w:sz w:val="20"/>
              </w:rPr>
            </w:pPr>
            <w:r>
              <w:rPr>
                <w:rFonts w:ascii="Arial" w:hint="eastAsia"/>
                <w:color w:val="000000" w:themeColor="text1"/>
                <w:sz w:val="20"/>
              </w:rPr>
              <w:t>3</w:t>
            </w:r>
          </w:p>
        </w:tc>
        <w:tc>
          <w:tcPr>
            <w:tcW w:w="1275" w:type="dxa"/>
            <w:vAlign w:val="center"/>
          </w:tcPr>
          <w:p w:rsidR="0026761A" w:rsidRDefault="0026761A">
            <w:pPr>
              <w:spacing w:line="240" w:lineRule="exact"/>
              <w:jc w:val="center"/>
              <w:rPr>
                <w:rFonts w:ascii="Arial"/>
                <w:color w:val="000000" w:themeColor="text1"/>
                <w:sz w:val="20"/>
              </w:rPr>
            </w:pPr>
          </w:p>
        </w:tc>
      </w:tr>
      <w:tr w:rsidR="0026761A">
        <w:trPr>
          <w:trHeight w:val="657"/>
        </w:trPr>
        <w:tc>
          <w:tcPr>
            <w:tcW w:w="1084" w:type="dxa"/>
            <w:vMerge/>
            <w:tcBorders>
              <w:top w:val="nil"/>
              <w:bottom w:val="nil"/>
            </w:tcBorders>
            <w:textDirection w:val="tbRlV"/>
          </w:tcPr>
          <w:p w:rsidR="0026761A" w:rsidRDefault="0026761A">
            <w:pPr>
              <w:rPr>
                <w:rFonts w:ascii="Arial"/>
                <w:color w:val="000000" w:themeColor="text1"/>
              </w:rPr>
            </w:pPr>
          </w:p>
        </w:tc>
        <w:tc>
          <w:tcPr>
            <w:tcW w:w="1079" w:type="dxa"/>
            <w:vMerge/>
            <w:tcBorders>
              <w:top w:val="nil"/>
              <w:bottom w:val="nil"/>
            </w:tcBorders>
            <w:vAlign w:val="center"/>
          </w:tcPr>
          <w:p w:rsidR="0026761A" w:rsidRDefault="0026761A">
            <w:pPr>
              <w:jc w:val="center"/>
              <w:rPr>
                <w:rFonts w:ascii="Arial"/>
                <w:color w:val="000000" w:themeColor="text1"/>
              </w:rPr>
            </w:pPr>
          </w:p>
        </w:tc>
        <w:tc>
          <w:tcPr>
            <w:tcW w:w="1029" w:type="dxa"/>
            <w:vMerge/>
            <w:vAlign w:val="center"/>
          </w:tcPr>
          <w:p w:rsidR="0026761A" w:rsidRDefault="0026761A">
            <w:pPr>
              <w:spacing w:line="220" w:lineRule="auto"/>
              <w:jc w:val="center"/>
              <w:rPr>
                <w:rFonts w:ascii="宋体" w:eastAsia="宋体" w:hAnsi="宋体" w:cs="宋体" w:hint="eastAsia"/>
                <w:color w:val="000000" w:themeColor="text1"/>
                <w:spacing w:val="-2"/>
                <w:szCs w:val="21"/>
              </w:rPr>
            </w:pPr>
          </w:p>
        </w:tc>
        <w:tc>
          <w:tcPr>
            <w:tcW w:w="1269" w:type="dxa"/>
            <w:vAlign w:val="center"/>
          </w:tcPr>
          <w:p w:rsidR="0026761A" w:rsidRDefault="00000000">
            <w:pPr>
              <w:spacing w:line="240" w:lineRule="exact"/>
              <w:jc w:val="center"/>
              <w:rPr>
                <w:rFonts w:ascii="Arial"/>
                <w:color w:val="000000" w:themeColor="text1"/>
                <w:sz w:val="20"/>
              </w:rPr>
            </w:pPr>
            <w:r>
              <w:rPr>
                <w:rFonts w:ascii="Arial" w:hint="eastAsia"/>
                <w:color w:val="000000" w:themeColor="text1"/>
                <w:sz w:val="20"/>
              </w:rPr>
              <w:t>宣传率</w:t>
            </w:r>
          </w:p>
        </w:tc>
        <w:tc>
          <w:tcPr>
            <w:tcW w:w="1319" w:type="dxa"/>
            <w:vAlign w:val="center"/>
          </w:tcPr>
          <w:p w:rsidR="0026761A" w:rsidRDefault="00000000">
            <w:pPr>
              <w:spacing w:line="240" w:lineRule="exact"/>
              <w:jc w:val="center"/>
              <w:rPr>
                <w:rFonts w:ascii="Arial"/>
                <w:color w:val="000000" w:themeColor="text1"/>
                <w:sz w:val="20"/>
              </w:rPr>
            </w:pPr>
            <w:r>
              <w:rPr>
                <w:rFonts w:ascii="Arial" w:hint="eastAsia"/>
                <w:color w:val="000000" w:themeColor="text1"/>
                <w:sz w:val="20"/>
              </w:rPr>
              <w:t>100%</w:t>
            </w:r>
          </w:p>
        </w:tc>
        <w:tc>
          <w:tcPr>
            <w:tcW w:w="1259" w:type="dxa"/>
            <w:vAlign w:val="center"/>
          </w:tcPr>
          <w:p w:rsidR="0026761A" w:rsidRDefault="00000000">
            <w:pPr>
              <w:spacing w:line="240" w:lineRule="exact"/>
              <w:jc w:val="center"/>
              <w:rPr>
                <w:rFonts w:ascii="Arial"/>
                <w:color w:val="000000" w:themeColor="text1"/>
                <w:sz w:val="20"/>
              </w:rPr>
            </w:pPr>
            <w:r>
              <w:rPr>
                <w:rFonts w:ascii="Arial" w:hint="eastAsia"/>
                <w:color w:val="000000" w:themeColor="text1"/>
                <w:sz w:val="20"/>
              </w:rPr>
              <w:t>99%</w:t>
            </w:r>
          </w:p>
        </w:tc>
        <w:tc>
          <w:tcPr>
            <w:tcW w:w="719" w:type="dxa"/>
            <w:vAlign w:val="center"/>
          </w:tcPr>
          <w:p w:rsidR="0026761A" w:rsidRDefault="00000000">
            <w:pPr>
              <w:spacing w:line="240" w:lineRule="exact"/>
              <w:jc w:val="center"/>
              <w:rPr>
                <w:rFonts w:ascii="Arial"/>
                <w:color w:val="000000" w:themeColor="text1"/>
                <w:sz w:val="20"/>
              </w:rPr>
            </w:pPr>
            <w:r>
              <w:rPr>
                <w:rFonts w:ascii="Arial" w:hint="eastAsia"/>
                <w:color w:val="000000" w:themeColor="text1"/>
                <w:sz w:val="20"/>
              </w:rPr>
              <w:t>4</w:t>
            </w:r>
          </w:p>
        </w:tc>
        <w:tc>
          <w:tcPr>
            <w:tcW w:w="802" w:type="dxa"/>
            <w:vAlign w:val="center"/>
          </w:tcPr>
          <w:p w:rsidR="0026761A" w:rsidRDefault="00000000">
            <w:pPr>
              <w:spacing w:line="240" w:lineRule="exact"/>
              <w:jc w:val="center"/>
              <w:rPr>
                <w:rFonts w:ascii="Arial"/>
                <w:color w:val="000000" w:themeColor="text1"/>
                <w:sz w:val="20"/>
              </w:rPr>
            </w:pPr>
            <w:r>
              <w:rPr>
                <w:rFonts w:ascii="Arial" w:hint="eastAsia"/>
                <w:color w:val="000000" w:themeColor="text1"/>
                <w:sz w:val="20"/>
              </w:rPr>
              <w:t>4</w:t>
            </w:r>
          </w:p>
        </w:tc>
        <w:tc>
          <w:tcPr>
            <w:tcW w:w="1275" w:type="dxa"/>
            <w:vAlign w:val="center"/>
          </w:tcPr>
          <w:p w:rsidR="0026761A" w:rsidRDefault="0026761A">
            <w:pPr>
              <w:spacing w:line="240" w:lineRule="exact"/>
              <w:jc w:val="center"/>
              <w:rPr>
                <w:rFonts w:ascii="Arial"/>
                <w:color w:val="000000" w:themeColor="text1"/>
                <w:sz w:val="20"/>
              </w:rPr>
            </w:pPr>
          </w:p>
        </w:tc>
      </w:tr>
      <w:tr w:rsidR="0026761A">
        <w:trPr>
          <w:trHeight w:val="657"/>
        </w:trPr>
        <w:tc>
          <w:tcPr>
            <w:tcW w:w="1084" w:type="dxa"/>
            <w:vMerge/>
            <w:tcBorders>
              <w:top w:val="nil"/>
              <w:bottom w:val="nil"/>
            </w:tcBorders>
            <w:textDirection w:val="tbRlV"/>
          </w:tcPr>
          <w:p w:rsidR="0026761A" w:rsidRDefault="0026761A">
            <w:pPr>
              <w:rPr>
                <w:rFonts w:ascii="Arial"/>
                <w:color w:val="000000" w:themeColor="text1"/>
              </w:rPr>
            </w:pPr>
          </w:p>
        </w:tc>
        <w:tc>
          <w:tcPr>
            <w:tcW w:w="1079" w:type="dxa"/>
            <w:vMerge/>
            <w:tcBorders>
              <w:top w:val="nil"/>
              <w:bottom w:val="nil"/>
            </w:tcBorders>
            <w:vAlign w:val="center"/>
          </w:tcPr>
          <w:p w:rsidR="0026761A" w:rsidRDefault="0026761A">
            <w:pPr>
              <w:jc w:val="center"/>
              <w:rPr>
                <w:rFonts w:ascii="Arial"/>
                <w:color w:val="000000" w:themeColor="text1"/>
              </w:rPr>
            </w:pPr>
          </w:p>
        </w:tc>
        <w:tc>
          <w:tcPr>
            <w:tcW w:w="1029" w:type="dxa"/>
            <w:vMerge/>
            <w:tcBorders>
              <w:bottom w:val="nil"/>
            </w:tcBorders>
            <w:vAlign w:val="center"/>
          </w:tcPr>
          <w:p w:rsidR="0026761A" w:rsidRDefault="0026761A">
            <w:pPr>
              <w:spacing w:line="220" w:lineRule="auto"/>
              <w:jc w:val="center"/>
              <w:rPr>
                <w:rFonts w:ascii="宋体" w:eastAsia="宋体" w:hAnsi="宋体" w:cs="宋体" w:hint="eastAsia"/>
                <w:color w:val="000000" w:themeColor="text1"/>
                <w:spacing w:val="-2"/>
                <w:szCs w:val="21"/>
              </w:rPr>
            </w:pPr>
          </w:p>
        </w:tc>
        <w:tc>
          <w:tcPr>
            <w:tcW w:w="1269" w:type="dxa"/>
            <w:vAlign w:val="center"/>
          </w:tcPr>
          <w:p w:rsidR="0026761A" w:rsidRDefault="00000000">
            <w:pPr>
              <w:spacing w:line="240" w:lineRule="exact"/>
              <w:jc w:val="center"/>
              <w:rPr>
                <w:rFonts w:ascii="Arial"/>
                <w:color w:val="000000" w:themeColor="text1"/>
                <w:sz w:val="20"/>
              </w:rPr>
            </w:pPr>
            <w:r>
              <w:rPr>
                <w:rFonts w:ascii="Arial" w:hint="eastAsia"/>
                <w:color w:val="000000" w:themeColor="text1"/>
                <w:sz w:val="20"/>
              </w:rPr>
              <w:t>上级工作完成率</w:t>
            </w:r>
          </w:p>
        </w:tc>
        <w:tc>
          <w:tcPr>
            <w:tcW w:w="1319" w:type="dxa"/>
            <w:vAlign w:val="center"/>
          </w:tcPr>
          <w:p w:rsidR="0026761A" w:rsidRDefault="00000000">
            <w:pPr>
              <w:spacing w:line="240" w:lineRule="exact"/>
              <w:jc w:val="center"/>
              <w:rPr>
                <w:rFonts w:ascii="Arial"/>
                <w:color w:val="000000" w:themeColor="text1"/>
                <w:sz w:val="20"/>
              </w:rPr>
            </w:pPr>
            <w:r>
              <w:rPr>
                <w:rFonts w:ascii="Arial" w:hint="eastAsia"/>
                <w:color w:val="000000" w:themeColor="text1"/>
                <w:sz w:val="20"/>
              </w:rPr>
              <w:t>100%</w:t>
            </w:r>
          </w:p>
        </w:tc>
        <w:tc>
          <w:tcPr>
            <w:tcW w:w="1259" w:type="dxa"/>
            <w:vAlign w:val="center"/>
          </w:tcPr>
          <w:p w:rsidR="0026761A" w:rsidRDefault="00000000">
            <w:pPr>
              <w:spacing w:line="240" w:lineRule="exact"/>
              <w:jc w:val="center"/>
              <w:rPr>
                <w:rFonts w:ascii="Arial"/>
                <w:color w:val="000000" w:themeColor="text1"/>
                <w:sz w:val="20"/>
              </w:rPr>
            </w:pPr>
            <w:r>
              <w:rPr>
                <w:rFonts w:ascii="Arial" w:hint="eastAsia"/>
                <w:color w:val="000000" w:themeColor="text1"/>
                <w:sz w:val="20"/>
              </w:rPr>
              <w:t>100%</w:t>
            </w:r>
          </w:p>
        </w:tc>
        <w:tc>
          <w:tcPr>
            <w:tcW w:w="719" w:type="dxa"/>
            <w:vAlign w:val="center"/>
          </w:tcPr>
          <w:p w:rsidR="0026761A" w:rsidRDefault="00000000">
            <w:pPr>
              <w:spacing w:line="240" w:lineRule="exact"/>
              <w:jc w:val="center"/>
              <w:rPr>
                <w:rFonts w:ascii="Arial"/>
                <w:color w:val="000000" w:themeColor="text1"/>
                <w:sz w:val="20"/>
              </w:rPr>
            </w:pPr>
            <w:r>
              <w:rPr>
                <w:rFonts w:ascii="Arial" w:hint="eastAsia"/>
                <w:color w:val="000000" w:themeColor="text1"/>
                <w:sz w:val="20"/>
              </w:rPr>
              <w:t>4</w:t>
            </w:r>
          </w:p>
        </w:tc>
        <w:tc>
          <w:tcPr>
            <w:tcW w:w="802" w:type="dxa"/>
            <w:vAlign w:val="center"/>
          </w:tcPr>
          <w:p w:rsidR="0026761A" w:rsidRDefault="00000000">
            <w:pPr>
              <w:spacing w:line="240" w:lineRule="exact"/>
              <w:jc w:val="center"/>
              <w:rPr>
                <w:rFonts w:ascii="Arial"/>
                <w:color w:val="000000" w:themeColor="text1"/>
                <w:sz w:val="20"/>
              </w:rPr>
            </w:pPr>
            <w:r>
              <w:rPr>
                <w:rFonts w:ascii="Arial" w:hint="eastAsia"/>
                <w:color w:val="000000" w:themeColor="text1"/>
                <w:sz w:val="20"/>
              </w:rPr>
              <w:t>4</w:t>
            </w:r>
          </w:p>
        </w:tc>
        <w:tc>
          <w:tcPr>
            <w:tcW w:w="1275" w:type="dxa"/>
            <w:vAlign w:val="center"/>
          </w:tcPr>
          <w:p w:rsidR="0026761A" w:rsidRDefault="0026761A">
            <w:pPr>
              <w:spacing w:line="240" w:lineRule="exact"/>
              <w:jc w:val="center"/>
              <w:rPr>
                <w:rFonts w:ascii="Arial"/>
                <w:color w:val="000000" w:themeColor="text1"/>
                <w:sz w:val="20"/>
              </w:rPr>
            </w:pPr>
          </w:p>
        </w:tc>
      </w:tr>
      <w:tr w:rsidR="0026761A">
        <w:trPr>
          <w:trHeight w:val="537"/>
        </w:trPr>
        <w:tc>
          <w:tcPr>
            <w:tcW w:w="1084" w:type="dxa"/>
            <w:vMerge/>
            <w:tcBorders>
              <w:top w:val="nil"/>
              <w:bottom w:val="nil"/>
            </w:tcBorders>
            <w:textDirection w:val="tbRlV"/>
          </w:tcPr>
          <w:p w:rsidR="0026761A" w:rsidRDefault="0026761A">
            <w:pPr>
              <w:rPr>
                <w:rFonts w:ascii="Arial"/>
                <w:color w:val="000000" w:themeColor="text1"/>
              </w:rPr>
            </w:pPr>
          </w:p>
        </w:tc>
        <w:tc>
          <w:tcPr>
            <w:tcW w:w="1079" w:type="dxa"/>
            <w:vMerge/>
            <w:tcBorders>
              <w:top w:val="nil"/>
              <w:bottom w:val="nil"/>
            </w:tcBorders>
            <w:vAlign w:val="center"/>
          </w:tcPr>
          <w:p w:rsidR="0026761A" w:rsidRDefault="0026761A">
            <w:pPr>
              <w:jc w:val="center"/>
              <w:rPr>
                <w:rFonts w:ascii="Arial"/>
                <w:color w:val="000000" w:themeColor="text1"/>
              </w:rPr>
            </w:pPr>
          </w:p>
        </w:tc>
        <w:tc>
          <w:tcPr>
            <w:tcW w:w="1029" w:type="dxa"/>
            <w:tcBorders>
              <w:bottom w:val="nil"/>
            </w:tcBorders>
            <w:vAlign w:val="center"/>
          </w:tcPr>
          <w:p w:rsidR="0026761A" w:rsidRDefault="00000000">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pacing w:val="2"/>
                <w:szCs w:val="21"/>
              </w:rPr>
              <w:t>时效指标</w:t>
            </w:r>
          </w:p>
        </w:tc>
        <w:tc>
          <w:tcPr>
            <w:tcW w:w="1269" w:type="dxa"/>
            <w:vAlign w:val="center"/>
          </w:tcPr>
          <w:p w:rsidR="0026761A" w:rsidRDefault="00000000">
            <w:pPr>
              <w:spacing w:line="239" w:lineRule="exact"/>
              <w:jc w:val="center"/>
              <w:rPr>
                <w:rFonts w:ascii="Arial"/>
                <w:color w:val="000000" w:themeColor="text1"/>
                <w:sz w:val="20"/>
              </w:rPr>
            </w:pPr>
            <w:r>
              <w:rPr>
                <w:rFonts w:ascii="Arial" w:hint="eastAsia"/>
                <w:color w:val="000000" w:themeColor="text1"/>
                <w:sz w:val="20"/>
              </w:rPr>
              <w:t>完成时间</w:t>
            </w:r>
          </w:p>
        </w:tc>
        <w:tc>
          <w:tcPr>
            <w:tcW w:w="1319" w:type="dxa"/>
            <w:vAlign w:val="center"/>
          </w:tcPr>
          <w:p w:rsidR="0026761A" w:rsidRDefault="00000000">
            <w:pPr>
              <w:spacing w:line="239" w:lineRule="exact"/>
              <w:jc w:val="center"/>
              <w:rPr>
                <w:rFonts w:ascii="Arial"/>
                <w:color w:val="000000" w:themeColor="text1"/>
                <w:sz w:val="20"/>
              </w:rPr>
            </w:pPr>
            <w:r>
              <w:rPr>
                <w:rFonts w:ascii="Arial" w:hint="eastAsia"/>
                <w:color w:val="000000" w:themeColor="text1"/>
                <w:sz w:val="20"/>
              </w:rPr>
              <w:t>2022</w:t>
            </w:r>
            <w:r>
              <w:rPr>
                <w:rFonts w:ascii="Arial" w:hint="eastAsia"/>
                <w:color w:val="000000" w:themeColor="text1"/>
                <w:sz w:val="20"/>
              </w:rPr>
              <w:t>年</w:t>
            </w:r>
          </w:p>
        </w:tc>
        <w:tc>
          <w:tcPr>
            <w:tcW w:w="1259" w:type="dxa"/>
            <w:vAlign w:val="center"/>
          </w:tcPr>
          <w:p w:rsidR="0026761A" w:rsidRDefault="00000000">
            <w:pPr>
              <w:spacing w:line="239" w:lineRule="exact"/>
              <w:jc w:val="center"/>
              <w:rPr>
                <w:rFonts w:ascii="Arial"/>
                <w:color w:val="000000" w:themeColor="text1"/>
                <w:sz w:val="20"/>
              </w:rPr>
            </w:pPr>
            <w:r>
              <w:rPr>
                <w:rFonts w:ascii="Arial" w:hint="eastAsia"/>
                <w:color w:val="000000" w:themeColor="text1"/>
                <w:sz w:val="20"/>
              </w:rPr>
              <w:t>2022</w:t>
            </w:r>
            <w:r>
              <w:rPr>
                <w:rFonts w:ascii="Arial" w:hint="eastAsia"/>
                <w:color w:val="000000" w:themeColor="text1"/>
                <w:sz w:val="20"/>
              </w:rPr>
              <w:t>年</w:t>
            </w:r>
          </w:p>
        </w:tc>
        <w:tc>
          <w:tcPr>
            <w:tcW w:w="719" w:type="dxa"/>
            <w:vAlign w:val="center"/>
          </w:tcPr>
          <w:p w:rsidR="0026761A" w:rsidRDefault="00000000">
            <w:pPr>
              <w:spacing w:line="239" w:lineRule="exact"/>
              <w:jc w:val="center"/>
              <w:rPr>
                <w:rFonts w:ascii="Arial"/>
                <w:color w:val="000000" w:themeColor="text1"/>
                <w:sz w:val="20"/>
              </w:rPr>
            </w:pPr>
            <w:r>
              <w:rPr>
                <w:rFonts w:ascii="Arial" w:hint="eastAsia"/>
                <w:color w:val="000000" w:themeColor="text1"/>
                <w:sz w:val="20"/>
              </w:rPr>
              <w:t>10</w:t>
            </w:r>
          </w:p>
        </w:tc>
        <w:tc>
          <w:tcPr>
            <w:tcW w:w="802" w:type="dxa"/>
            <w:vAlign w:val="center"/>
          </w:tcPr>
          <w:p w:rsidR="0026761A" w:rsidRDefault="00000000">
            <w:pPr>
              <w:spacing w:line="239" w:lineRule="exact"/>
              <w:jc w:val="center"/>
              <w:rPr>
                <w:rFonts w:ascii="Arial"/>
                <w:color w:val="000000" w:themeColor="text1"/>
                <w:sz w:val="20"/>
              </w:rPr>
            </w:pPr>
            <w:r>
              <w:rPr>
                <w:rFonts w:ascii="Arial" w:hint="eastAsia"/>
                <w:color w:val="000000" w:themeColor="text1"/>
                <w:sz w:val="20"/>
              </w:rPr>
              <w:t>10</w:t>
            </w:r>
          </w:p>
        </w:tc>
        <w:tc>
          <w:tcPr>
            <w:tcW w:w="1275" w:type="dxa"/>
            <w:vAlign w:val="center"/>
          </w:tcPr>
          <w:p w:rsidR="0026761A" w:rsidRDefault="0026761A">
            <w:pPr>
              <w:spacing w:line="239" w:lineRule="exact"/>
              <w:jc w:val="center"/>
              <w:rPr>
                <w:rFonts w:ascii="Arial"/>
                <w:color w:val="000000" w:themeColor="text1"/>
                <w:sz w:val="20"/>
              </w:rPr>
            </w:pPr>
          </w:p>
        </w:tc>
      </w:tr>
      <w:tr w:rsidR="0026761A">
        <w:trPr>
          <w:trHeight w:val="570"/>
        </w:trPr>
        <w:tc>
          <w:tcPr>
            <w:tcW w:w="1084" w:type="dxa"/>
            <w:vMerge/>
            <w:tcBorders>
              <w:top w:val="nil"/>
              <w:bottom w:val="nil"/>
            </w:tcBorders>
            <w:textDirection w:val="tbRlV"/>
          </w:tcPr>
          <w:p w:rsidR="0026761A" w:rsidRDefault="0026761A">
            <w:pPr>
              <w:rPr>
                <w:rFonts w:ascii="Arial"/>
                <w:color w:val="000000" w:themeColor="text1"/>
              </w:rPr>
            </w:pPr>
          </w:p>
        </w:tc>
        <w:tc>
          <w:tcPr>
            <w:tcW w:w="1079" w:type="dxa"/>
            <w:vMerge/>
            <w:tcBorders>
              <w:top w:val="nil"/>
              <w:bottom w:val="nil"/>
            </w:tcBorders>
            <w:vAlign w:val="center"/>
          </w:tcPr>
          <w:p w:rsidR="0026761A" w:rsidRDefault="0026761A">
            <w:pPr>
              <w:jc w:val="center"/>
              <w:rPr>
                <w:rFonts w:ascii="Arial"/>
                <w:color w:val="000000" w:themeColor="text1"/>
              </w:rPr>
            </w:pPr>
          </w:p>
        </w:tc>
        <w:tc>
          <w:tcPr>
            <w:tcW w:w="1029" w:type="dxa"/>
            <w:tcBorders>
              <w:bottom w:val="nil"/>
            </w:tcBorders>
            <w:vAlign w:val="center"/>
          </w:tcPr>
          <w:p w:rsidR="0026761A" w:rsidRDefault="00000000">
            <w:pPr>
              <w:spacing w:line="219" w:lineRule="auto"/>
              <w:jc w:val="center"/>
              <w:rPr>
                <w:rFonts w:ascii="宋体" w:eastAsia="宋体" w:hAnsi="宋体" w:cs="宋体" w:hint="eastAsia"/>
                <w:color w:val="000000" w:themeColor="text1"/>
                <w:szCs w:val="21"/>
              </w:rPr>
            </w:pPr>
            <w:r>
              <w:rPr>
                <w:rFonts w:ascii="宋体" w:eastAsia="宋体" w:hAnsi="宋体" w:cs="宋体"/>
                <w:color w:val="000000" w:themeColor="text1"/>
                <w:spacing w:val="-2"/>
                <w:szCs w:val="21"/>
              </w:rPr>
              <w:t>成本指标</w:t>
            </w:r>
          </w:p>
        </w:tc>
        <w:tc>
          <w:tcPr>
            <w:tcW w:w="1269" w:type="dxa"/>
            <w:vAlign w:val="center"/>
          </w:tcPr>
          <w:p w:rsidR="0026761A" w:rsidRDefault="00000000">
            <w:pPr>
              <w:spacing w:line="239" w:lineRule="exact"/>
              <w:jc w:val="center"/>
              <w:rPr>
                <w:rFonts w:ascii="Arial"/>
                <w:color w:val="000000" w:themeColor="text1"/>
                <w:sz w:val="20"/>
              </w:rPr>
            </w:pPr>
            <w:r>
              <w:rPr>
                <w:rFonts w:ascii="Arial" w:hint="eastAsia"/>
                <w:color w:val="000000" w:themeColor="text1"/>
                <w:sz w:val="20"/>
              </w:rPr>
              <w:t>总成本控制</w:t>
            </w:r>
          </w:p>
        </w:tc>
        <w:tc>
          <w:tcPr>
            <w:tcW w:w="1319" w:type="dxa"/>
            <w:vAlign w:val="center"/>
          </w:tcPr>
          <w:p w:rsidR="0026761A" w:rsidRDefault="00000000">
            <w:pPr>
              <w:spacing w:line="239" w:lineRule="exact"/>
              <w:jc w:val="center"/>
              <w:rPr>
                <w:rFonts w:ascii="Arial"/>
                <w:color w:val="000000" w:themeColor="text1"/>
                <w:sz w:val="20"/>
              </w:rPr>
            </w:pPr>
            <w:r>
              <w:rPr>
                <w:rFonts w:ascii="Arial" w:hint="eastAsia"/>
                <w:color w:val="000000" w:themeColor="text1"/>
                <w:sz w:val="20"/>
              </w:rPr>
              <w:t>227.94</w:t>
            </w:r>
            <w:r>
              <w:rPr>
                <w:rFonts w:ascii="Arial" w:hint="eastAsia"/>
                <w:color w:val="000000" w:themeColor="text1"/>
                <w:sz w:val="20"/>
              </w:rPr>
              <w:t>万</w:t>
            </w:r>
          </w:p>
        </w:tc>
        <w:tc>
          <w:tcPr>
            <w:tcW w:w="1259" w:type="dxa"/>
            <w:vAlign w:val="center"/>
          </w:tcPr>
          <w:p w:rsidR="0026761A" w:rsidRDefault="00000000">
            <w:pPr>
              <w:spacing w:line="239" w:lineRule="exact"/>
              <w:jc w:val="center"/>
              <w:rPr>
                <w:rFonts w:ascii="Arial"/>
                <w:color w:val="000000" w:themeColor="text1"/>
                <w:sz w:val="20"/>
              </w:rPr>
            </w:pPr>
            <w:r>
              <w:rPr>
                <w:rFonts w:ascii="Arial" w:hint="eastAsia"/>
                <w:color w:val="000000" w:themeColor="text1"/>
                <w:sz w:val="20"/>
              </w:rPr>
              <w:t>216.38</w:t>
            </w:r>
            <w:r>
              <w:rPr>
                <w:rFonts w:ascii="Arial" w:hint="eastAsia"/>
                <w:color w:val="000000" w:themeColor="text1"/>
                <w:sz w:val="20"/>
              </w:rPr>
              <w:t>万</w:t>
            </w:r>
          </w:p>
        </w:tc>
        <w:tc>
          <w:tcPr>
            <w:tcW w:w="719" w:type="dxa"/>
            <w:vAlign w:val="center"/>
          </w:tcPr>
          <w:p w:rsidR="0026761A" w:rsidRDefault="00000000">
            <w:pPr>
              <w:spacing w:line="239" w:lineRule="exact"/>
              <w:jc w:val="center"/>
              <w:rPr>
                <w:rFonts w:ascii="Arial"/>
                <w:color w:val="000000" w:themeColor="text1"/>
                <w:sz w:val="20"/>
              </w:rPr>
            </w:pPr>
            <w:r>
              <w:rPr>
                <w:rFonts w:ascii="Arial" w:hint="eastAsia"/>
                <w:color w:val="000000" w:themeColor="text1"/>
                <w:sz w:val="20"/>
              </w:rPr>
              <w:t>10</w:t>
            </w:r>
          </w:p>
        </w:tc>
        <w:tc>
          <w:tcPr>
            <w:tcW w:w="802" w:type="dxa"/>
            <w:vAlign w:val="center"/>
          </w:tcPr>
          <w:p w:rsidR="0026761A" w:rsidRDefault="00000000">
            <w:pPr>
              <w:spacing w:line="239" w:lineRule="exact"/>
              <w:jc w:val="center"/>
              <w:rPr>
                <w:rFonts w:ascii="Arial"/>
                <w:color w:val="000000" w:themeColor="text1"/>
                <w:sz w:val="20"/>
              </w:rPr>
            </w:pPr>
            <w:r>
              <w:rPr>
                <w:rFonts w:ascii="Arial" w:hint="eastAsia"/>
                <w:color w:val="000000" w:themeColor="text1"/>
                <w:sz w:val="20"/>
              </w:rPr>
              <w:t>9</w:t>
            </w:r>
          </w:p>
        </w:tc>
        <w:tc>
          <w:tcPr>
            <w:tcW w:w="1275" w:type="dxa"/>
            <w:vAlign w:val="center"/>
          </w:tcPr>
          <w:p w:rsidR="0026761A" w:rsidRDefault="00000000">
            <w:pPr>
              <w:spacing w:line="239" w:lineRule="exact"/>
              <w:rPr>
                <w:rFonts w:ascii="Arial"/>
                <w:color w:val="000000" w:themeColor="text1"/>
                <w:sz w:val="20"/>
              </w:rPr>
            </w:pPr>
            <w:r>
              <w:rPr>
                <w:rFonts w:ascii="Arial" w:hint="eastAsia"/>
                <w:color w:val="000000" w:themeColor="text1"/>
                <w:sz w:val="20"/>
              </w:rPr>
              <w:t>严格控制单位支出，厉行节约</w:t>
            </w:r>
          </w:p>
        </w:tc>
      </w:tr>
      <w:tr w:rsidR="0026761A">
        <w:trPr>
          <w:trHeight w:val="240"/>
        </w:trPr>
        <w:tc>
          <w:tcPr>
            <w:tcW w:w="1084" w:type="dxa"/>
            <w:vMerge/>
            <w:tcBorders>
              <w:top w:val="nil"/>
              <w:bottom w:val="nil"/>
            </w:tcBorders>
            <w:textDirection w:val="tbRlV"/>
          </w:tcPr>
          <w:p w:rsidR="0026761A" w:rsidRDefault="0026761A">
            <w:pPr>
              <w:rPr>
                <w:rFonts w:ascii="Arial"/>
                <w:color w:val="000000" w:themeColor="text1"/>
              </w:rPr>
            </w:pPr>
          </w:p>
        </w:tc>
        <w:tc>
          <w:tcPr>
            <w:tcW w:w="1079" w:type="dxa"/>
            <w:vMerge w:val="restart"/>
            <w:tcBorders>
              <w:bottom w:val="nil"/>
            </w:tcBorders>
            <w:vAlign w:val="center"/>
          </w:tcPr>
          <w:p w:rsidR="0026761A" w:rsidRDefault="0026761A">
            <w:pPr>
              <w:spacing w:line="250" w:lineRule="auto"/>
              <w:jc w:val="center"/>
              <w:rPr>
                <w:rFonts w:ascii="Arial"/>
                <w:color w:val="000000" w:themeColor="text1"/>
              </w:rPr>
            </w:pPr>
          </w:p>
          <w:p w:rsidR="0026761A" w:rsidRDefault="0026761A">
            <w:pPr>
              <w:spacing w:line="251" w:lineRule="auto"/>
              <w:jc w:val="center"/>
              <w:rPr>
                <w:rFonts w:ascii="Arial"/>
                <w:color w:val="000000" w:themeColor="text1"/>
              </w:rPr>
            </w:pPr>
          </w:p>
          <w:p w:rsidR="0026761A" w:rsidRDefault="0026761A">
            <w:pPr>
              <w:spacing w:line="251" w:lineRule="auto"/>
              <w:jc w:val="center"/>
              <w:rPr>
                <w:rFonts w:ascii="Arial"/>
                <w:color w:val="000000" w:themeColor="text1"/>
              </w:rPr>
            </w:pPr>
          </w:p>
          <w:p w:rsidR="0026761A" w:rsidRDefault="0026761A">
            <w:pPr>
              <w:spacing w:line="251" w:lineRule="auto"/>
              <w:jc w:val="center"/>
              <w:rPr>
                <w:rFonts w:ascii="Arial"/>
                <w:color w:val="000000" w:themeColor="text1"/>
              </w:rPr>
            </w:pPr>
          </w:p>
          <w:p w:rsidR="0026761A" w:rsidRDefault="00000000">
            <w:pPr>
              <w:spacing w:line="491" w:lineRule="exact"/>
              <w:jc w:val="center"/>
              <w:rPr>
                <w:rFonts w:ascii="宋体" w:eastAsia="宋体" w:hAnsi="宋体" w:cs="宋体" w:hint="eastAsia"/>
                <w:color w:val="000000" w:themeColor="text1"/>
                <w:szCs w:val="21"/>
              </w:rPr>
            </w:pPr>
            <w:r>
              <w:rPr>
                <w:rFonts w:ascii="宋体" w:eastAsia="宋体" w:hAnsi="宋体" w:cs="宋体"/>
                <w:color w:val="000000" w:themeColor="text1"/>
                <w:spacing w:val="2"/>
                <w:position w:val="21"/>
                <w:szCs w:val="21"/>
              </w:rPr>
              <w:t>效益指标</w:t>
            </w:r>
          </w:p>
          <w:p w:rsidR="0026761A" w:rsidRDefault="00000000">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pacing w:val="9"/>
                <w:szCs w:val="21"/>
              </w:rPr>
              <w:t>(30分)</w:t>
            </w:r>
          </w:p>
        </w:tc>
        <w:tc>
          <w:tcPr>
            <w:tcW w:w="1029" w:type="dxa"/>
            <w:tcBorders>
              <w:bottom w:val="nil"/>
            </w:tcBorders>
            <w:vAlign w:val="center"/>
          </w:tcPr>
          <w:p w:rsidR="0026761A" w:rsidRDefault="00000000">
            <w:pPr>
              <w:spacing w:line="229" w:lineRule="auto"/>
              <w:jc w:val="center"/>
              <w:rPr>
                <w:rFonts w:ascii="宋体" w:eastAsia="宋体" w:hAnsi="宋体" w:cs="宋体" w:hint="eastAsia"/>
                <w:color w:val="000000" w:themeColor="text1"/>
                <w:szCs w:val="21"/>
              </w:rPr>
            </w:pPr>
            <w:r>
              <w:rPr>
                <w:rFonts w:ascii="宋体" w:eastAsia="宋体" w:hAnsi="宋体" w:cs="宋体"/>
                <w:color w:val="000000" w:themeColor="text1"/>
                <w:spacing w:val="-3"/>
                <w:szCs w:val="21"/>
              </w:rPr>
              <w:t>经济效</w:t>
            </w:r>
          </w:p>
          <w:p w:rsidR="0026761A" w:rsidRDefault="00000000">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pacing w:val="-3"/>
                <w:szCs w:val="21"/>
              </w:rPr>
              <w:t>益指标</w:t>
            </w:r>
          </w:p>
        </w:tc>
        <w:tc>
          <w:tcPr>
            <w:tcW w:w="1269" w:type="dxa"/>
            <w:vAlign w:val="center"/>
          </w:tcPr>
          <w:p w:rsidR="0026761A" w:rsidRDefault="00000000">
            <w:pPr>
              <w:spacing w:line="240" w:lineRule="exact"/>
              <w:jc w:val="center"/>
              <w:rPr>
                <w:rFonts w:ascii="Arial"/>
                <w:color w:val="000000" w:themeColor="text1"/>
                <w:sz w:val="20"/>
              </w:rPr>
            </w:pPr>
            <w:r>
              <w:rPr>
                <w:rFonts w:ascii="Arial" w:hint="eastAsia"/>
                <w:color w:val="000000" w:themeColor="text1"/>
                <w:sz w:val="20"/>
              </w:rPr>
              <w:t>控制在编人员只减不增，盘活现有机构编制资源。精简机构设置，节省财政支出、发挥机构编制工作的最大效益</w:t>
            </w:r>
          </w:p>
        </w:tc>
        <w:tc>
          <w:tcPr>
            <w:tcW w:w="1319" w:type="dxa"/>
            <w:vAlign w:val="center"/>
          </w:tcPr>
          <w:p w:rsidR="0026761A" w:rsidRDefault="00000000">
            <w:pPr>
              <w:spacing w:line="240" w:lineRule="exact"/>
              <w:jc w:val="center"/>
              <w:rPr>
                <w:rFonts w:ascii="Arial"/>
                <w:color w:val="000000" w:themeColor="text1"/>
                <w:sz w:val="20"/>
              </w:rPr>
            </w:pPr>
            <w:r>
              <w:rPr>
                <w:rFonts w:ascii="Arial" w:hint="eastAsia"/>
                <w:color w:val="000000" w:themeColor="text1"/>
                <w:sz w:val="20"/>
              </w:rPr>
              <w:t>全区在编人员实现负增长，全区机构总量无新增。</w:t>
            </w:r>
          </w:p>
        </w:tc>
        <w:tc>
          <w:tcPr>
            <w:tcW w:w="1259" w:type="dxa"/>
            <w:vAlign w:val="center"/>
          </w:tcPr>
          <w:p w:rsidR="0026761A" w:rsidRDefault="00000000">
            <w:pPr>
              <w:spacing w:line="240" w:lineRule="exact"/>
              <w:jc w:val="center"/>
              <w:rPr>
                <w:rFonts w:ascii="Arial"/>
                <w:color w:val="000000" w:themeColor="text1"/>
                <w:sz w:val="20"/>
              </w:rPr>
            </w:pPr>
            <w:r>
              <w:rPr>
                <w:rFonts w:ascii="Arial" w:hint="eastAsia"/>
                <w:color w:val="000000" w:themeColor="text1"/>
                <w:sz w:val="20"/>
              </w:rPr>
              <w:t>全区在编人员实现负增长，全区机构总量无新增。</w:t>
            </w:r>
          </w:p>
        </w:tc>
        <w:tc>
          <w:tcPr>
            <w:tcW w:w="719" w:type="dxa"/>
            <w:vAlign w:val="center"/>
          </w:tcPr>
          <w:p w:rsidR="0026761A" w:rsidRDefault="00000000">
            <w:pPr>
              <w:spacing w:line="240" w:lineRule="exact"/>
              <w:jc w:val="center"/>
              <w:rPr>
                <w:rFonts w:ascii="Arial"/>
                <w:color w:val="000000" w:themeColor="text1"/>
                <w:sz w:val="20"/>
              </w:rPr>
            </w:pPr>
            <w:r>
              <w:rPr>
                <w:rFonts w:ascii="Arial" w:hint="eastAsia"/>
                <w:color w:val="000000" w:themeColor="text1"/>
                <w:sz w:val="20"/>
              </w:rPr>
              <w:t>15</w:t>
            </w:r>
          </w:p>
        </w:tc>
        <w:tc>
          <w:tcPr>
            <w:tcW w:w="802" w:type="dxa"/>
            <w:vAlign w:val="center"/>
          </w:tcPr>
          <w:p w:rsidR="0026761A" w:rsidRDefault="00000000">
            <w:pPr>
              <w:spacing w:line="240" w:lineRule="exact"/>
              <w:jc w:val="center"/>
              <w:rPr>
                <w:rFonts w:ascii="Arial"/>
                <w:color w:val="000000" w:themeColor="text1"/>
                <w:sz w:val="20"/>
              </w:rPr>
            </w:pPr>
            <w:r>
              <w:rPr>
                <w:rFonts w:ascii="Arial" w:hint="eastAsia"/>
                <w:color w:val="000000" w:themeColor="text1"/>
                <w:sz w:val="20"/>
              </w:rPr>
              <w:t>15</w:t>
            </w:r>
          </w:p>
        </w:tc>
        <w:tc>
          <w:tcPr>
            <w:tcW w:w="1275" w:type="dxa"/>
            <w:vAlign w:val="center"/>
          </w:tcPr>
          <w:p w:rsidR="0026761A" w:rsidRDefault="0026761A">
            <w:pPr>
              <w:spacing w:line="240" w:lineRule="exact"/>
              <w:jc w:val="center"/>
              <w:rPr>
                <w:rFonts w:ascii="Arial"/>
                <w:color w:val="000000" w:themeColor="text1"/>
                <w:sz w:val="20"/>
              </w:rPr>
            </w:pPr>
          </w:p>
        </w:tc>
      </w:tr>
      <w:tr w:rsidR="0026761A">
        <w:trPr>
          <w:trHeight w:val="580"/>
        </w:trPr>
        <w:tc>
          <w:tcPr>
            <w:tcW w:w="1084" w:type="dxa"/>
            <w:vMerge/>
            <w:tcBorders>
              <w:top w:val="nil"/>
              <w:bottom w:val="nil"/>
            </w:tcBorders>
            <w:textDirection w:val="tbRlV"/>
          </w:tcPr>
          <w:p w:rsidR="0026761A" w:rsidRDefault="0026761A">
            <w:pPr>
              <w:rPr>
                <w:rFonts w:ascii="Arial"/>
                <w:color w:val="000000" w:themeColor="text1"/>
              </w:rPr>
            </w:pPr>
          </w:p>
        </w:tc>
        <w:tc>
          <w:tcPr>
            <w:tcW w:w="1079" w:type="dxa"/>
            <w:vMerge/>
            <w:tcBorders>
              <w:top w:val="nil"/>
              <w:bottom w:val="nil"/>
            </w:tcBorders>
            <w:vAlign w:val="center"/>
          </w:tcPr>
          <w:p w:rsidR="0026761A" w:rsidRDefault="0026761A">
            <w:pPr>
              <w:jc w:val="center"/>
              <w:rPr>
                <w:rFonts w:ascii="Arial"/>
                <w:color w:val="000000" w:themeColor="text1"/>
              </w:rPr>
            </w:pPr>
          </w:p>
        </w:tc>
        <w:tc>
          <w:tcPr>
            <w:tcW w:w="1029" w:type="dxa"/>
            <w:tcBorders>
              <w:bottom w:val="nil"/>
            </w:tcBorders>
            <w:vAlign w:val="center"/>
          </w:tcPr>
          <w:p w:rsidR="0026761A" w:rsidRDefault="00000000">
            <w:pPr>
              <w:spacing w:line="212" w:lineRule="auto"/>
              <w:jc w:val="center"/>
              <w:rPr>
                <w:rFonts w:ascii="宋体" w:eastAsia="宋体" w:hAnsi="宋体" w:cs="宋体" w:hint="eastAsia"/>
                <w:color w:val="000000" w:themeColor="text1"/>
                <w:szCs w:val="21"/>
              </w:rPr>
            </w:pPr>
            <w:r>
              <w:rPr>
                <w:rFonts w:ascii="宋体" w:eastAsia="宋体" w:hAnsi="宋体" w:cs="宋体"/>
                <w:color w:val="000000" w:themeColor="text1"/>
                <w:spacing w:val="-3"/>
                <w:szCs w:val="21"/>
              </w:rPr>
              <w:t>社会效</w:t>
            </w:r>
          </w:p>
          <w:p w:rsidR="0026761A" w:rsidRDefault="00000000">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pacing w:val="-3"/>
                <w:szCs w:val="21"/>
              </w:rPr>
              <w:lastRenderedPageBreak/>
              <w:t>益指标</w:t>
            </w:r>
          </w:p>
        </w:tc>
        <w:tc>
          <w:tcPr>
            <w:tcW w:w="1269" w:type="dxa"/>
            <w:vAlign w:val="center"/>
          </w:tcPr>
          <w:p w:rsidR="0026761A" w:rsidRDefault="00000000">
            <w:pPr>
              <w:spacing w:line="240" w:lineRule="exact"/>
              <w:jc w:val="center"/>
              <w:rPr>
                <w:rFonts w:ascii="Arial"/>
                <w:color w:val="000000" w:themeColor="text1"/>
                <w:sz w:val="20"/>
              </w:rPr>
            </w:pPr>
            <w:r>
              <w:rPr>
                <w:rFonts w:ascii="Arial" w:hint="eastAsia"/>
                <w:color w:val="000000" w:themeColor="text1"/>
                <w:sz w:val="20"/>
              </w:rPr>
              <w:lastRenderedPageBreak/>
              <w:t>人民生活品质提升</w:t>
            </w:r>
          </w:p>
        </w:tc>
        <w:tc>
          <w:tcPr>
            <w:tcW w:w="1319" w:type="dxa"/>
            <w:vAlign w:val="center"/>
          </w:tcPr>
          <w:p w:rsidR="0026761A" w:rsidRDefault="00000000">
            <w:pPr>
              <w:spacing w:line="240" w:lineRule="exact"/>
              <w:jc w:val="center"/>
              <w:rPr>
                <w:rFonts w:ascii="Arial"/>
                <w:color w:val="000000" w:themeColor="text1"/>
                <w:sz w:val="20"/>
              </w:rPr>
            </w:pPr>
            <w:r>
              <w:rPr>
                <w:rFonts w:ascii="Arial" w:hint="eastAsia"/>
                <w:color w:val="000000" w:themeColor="text1"/>
                <w:sz w:val="20"/>
              </w:rPr>
              <w:t>有所提升</w:t>
            </w:r>
          </w:p>
        </w:tc>
        <w:tc>
          <w:tcPr>
            <w:tcW w:w="1259" w:type="dxa"/>
            <w:vAlign w:val="center"/>
          </w:tcPr>
          <w:p w:rsidR="0026761A" w:rsidRDefault="00000000">
            <w:pPr>
              <w:spacing w:line="240" w:lineRule="exact"/>
              <w:jc w:val="center"/>
              <w:rPr>
                <w:rFonts w:ascii="Arial"/>
                <w:color w:val="000000" w:themeColor="text1"/>
                <w:sz w:val="20"/>
              </w:rPr>
            </w:pPr>
            <w:r>
              <w:rPr>
                <w:rFonts w:ascii="Arial" w:hint="eastAsia"/>
                <w:color w:val="000000" w:themeColor="text1"/>
                <w:sz w:val="20"/>
              </w:rPr>
              <w:t>有所提升</w:t>
            </w:r>
          </w:p>
        </w:tc>
        <w:tc>
          <w:tcPr>
            <w:tcW w:w="719" w:type="dxa"/>
            <w:vAlign w:val="center"/>
          </w:tcPr>
          <w:p w:rsidR="0026761A" w:rsidRDefault="00000000">
            <w:pPr>
              <w:spacing w:line="240" w:lineRule="exact"/>
              <w:jc w:val="center"/>
              <w:rPr>
                <w:rFonts w:ascii="Arial"/>
                <w:color w:val="000000" w:themeColor="text1"/>
                <w:sz w:val="20"/>
              </w:rPr>
            </w:pPr>
            <w:r>
              <w:rPr>
                <w:rFonts w:ascii="Arial" w:hint="eastAsia"/>
                <w:color w:val="000000" w:themeColor="text1"/>
                <w:sz w:val="20"/>
              </w:rPr>
              <w:t>15</w:t>
            </w:r>
          </w:p>
        </w:tc>
        <w:tc>
          <w:tcPr>
            <w:tcW w:w="802" w:type="dxa"/>
            <w:vAlign w:val="center"/>
          </w:tcPr>
          <w:p w:rsidR="0026761A" w:rsidRDefault="00000000">
            <w:pPr>
              <w:spacing w:line="240" w:lineRule="exact"/>
              <w:jc w:val="center"/>
              <w:rPr>
                <w:rFonts w:ascii="Arial"/>
                <w:color w:val="000000" w:themeColor="text1"/>
                <w:sz w:val="20"/>
              </w:rPr>
            </w:pPr>
            <w:r>
              <w:rPr>
                <w:rFonts w:ascii="Arial" w:hint="eastAsia"/>
                <w:color w:val="000000" w:themeColor="text1"/>
                <w:sz w:val="20"/>
              </w:rPr>
              <w:t>15</w:t>
            </w:r>
          </w:p>
        </w:tc>
        <w:tc>
          <w:tcPr>
            <w:tcW w:w="1275" w:type="dxa"/>
            <w:vAlign w:val="center"/>
          </w:tcPr>
          <w:p w:rsidR="0026761A" w:rsidRDefault="0026761A">
            <w:pPr>
              <w:spacing w:line="240" w:lineRule="exact"/>
              <w:jc w:val="center"/>
              <w:rPr>
                <w:rFonts w:ascii="Arial"/>
                <w:color w:val="000000" w:themeColor="text1"/>
                <w:sz w:val="20"/>
              </w:rPr>
            </w:pPr>
          </w:p>
        </w:tc>
      </w:tr>
      <w:tr w:rsidR="0026761A">
        <w:trPr>
          <w:trHeight w:val="240"/>
        </w:trPr>
        <w:tc>
          <w:tcPr>
            <w:tcW w:w="1084" w:type="dxa"/>
            <w:vMerge/>
            <w:tcBorders>
              <w:top w:val="nil"/>
              <w:bottom w:val="nil"/>
            </w:tcBorders>
            <w:textDirection w:val="tbRlV"/>
          </w:tcPr>
          <w:p w:rsidR="0026761A" w:rsidRDefault="0026761A">
            <w:pPr>
              <w:rPr>
                <w:rFonts w:ascii="Arial"/>
                <w:color w:val="000000" w:themeColor="text1"/>
              </w:rPr>
            </w:pPr>
          </w:p>
        </w:tc>
        <w:tc>
          <w:tcPr>
            <w:tcW w:w="1079" w:type="dxa"/>
            <w:vMerge/>
            <w:tcBorders>
              <w:top w:val="nil"/>
              <w:bottom w:val="nil"/>
            </w:tcBorders>
            <w:vAlign w:val="center"/>
          </w:tcPr>
          <w:p w:rsidR="0026761A" w:rsidRDefault="0026761A">
            <w:pPr>
              <w:jc w:val="center"/>
              <w:rPr>
                <w:rFonts w:ascii="Arial"/>
                <w:color w:val="000000" w:themeColor="text1"/>
              </w:rPr>
            </w:pPr>
          </w:p>
        </w:tc>
        <w:tc>
          <w:tcPr>
            <w:tcW w:w="1029" w:type="dxa"/>
            <w:tcBorders>
              <w:bottom w:val="nil"/>
            </w:tcBorders>
            <w:vAlign w:val="center"/>
          </w:tcPr>
          <w:p w:rsidR="0026761A" w:rsidRDefault="00000000">
            <w:pPr>
              <w:spacing w:line="237" w:lineRule="auto"/>
              <w:jc w:val="center"/>
              <w:rPr>
                <w:rFonts w:ascii="宋体" w:eastAsia="宋体" w:hAnsi="宋体" w:cs="宋体" w:hint="eastAsia"/>
                <w:color w:val="000000" w:themeColor="text1"/>
                <w:szCs w:val="21"/>
              </w:rPr>
            </w:pPr>
            <w:r>
              <w:rPr>
                <w:rFonts w:ascii="宋体" w:eastAsia="宋体" w:hAnsi="宋体" w:cs="宋体"/>
                <w:color w:val="000000" w:themeColor="text1"/>
                <w:spacing w:val="-3"/>
                <w:szCs w:val="21"/>
              </w:rPr>
              <w:t>生态效</w:t>
            </w:r>
          </w:p>
          <w:p w:rsidR="0026761A" w:rsidRDefault="00000000">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pacing w:val="-3"/>
                <w:szCs w:val="21"/>
              </w:rPr>
              <w:t>益指标</w:t>
            </w:r>
          </w:p>
        </w:tc>
        <w:tc>
          <w:tcPr>
            <w:tcW w:w="1269" w:type="dxa"/>
            <w:vAlign w:val="center"/>
          </w:tcPr>
          <w:p w:rsidR="0026761A" w:rsidRDefault="00000000">
            <w:pPr>
              <w:spacing w:line="240" w:lineRule="exact"/>
              <w:jc w:val="center"/>
              <w:rPr>
                <w:rFonts w:ascii="Arial"/>
                <w:color w:val="000000" w:themeColor="text1"/>
                <w:sz w:val="20"/>
              </w:rPr>
            </w:pPr>
            <w:r>
              <w:rPr>
                <w:rFonts w:ascii="Arial" w:hint="eastAsia"/>
                <w:color w:val="000000" w:themeColor="text1"/>
                <w:sz w:val="20"/>
              </w:rPr>
              <w:t>不适用</w:t>
            </w:r>
          </w:p>
        </w:tc>
        <w:tc>
          <w:tcPr>
            <w:tcW w:w="1319" w:type="dxa"/>
            <w:vAlign w:val="center"/>
          </w:tcPr>
          <w:p w:rsidR="0026761A" w:rsidRDefault="00000000">
            <w:pPr>
              <w:spacing w:line="240" w:lineRule="exact"/>
              <w:jc w:val="center"/>
              <w:rPr>
                <w:rFonts w:ascii="Arial"/>
                <w:color w:val="000000" w:themeColor="text1"/>
                <w:sz w:val="20"/>
              </w:rPr>
            </w:pPr>
            <w:r>
              <w:rPr>
                <w:rFonts w:ascii="Arial" w:hint="eastAsia"/>
                <w:color w:val="000000" w:themeColor="text1"/>
                <w:sz w:val="20"/>
              </w:rPr>
              <w:t>不适用</w:t>
            </w:r>
          </w:p>
        </w:tc>
        <w:tc>
          <w:tcPr>
            <w:tcW w:w="1259" w:type="dxa"/>
            <w:vAlign w:val="center"/>
          </w:tcPr>
          <w:p w:rsidR="0026761A" w:rsidRDefault="00000000">
            <w:pPr>
              <w:spacing w:line="240" w:lineRule="exact"/>
              <w:jc w:val="center"/>
              <w:rPr>
                <w:rFonts w:ascii="Arial"/>
                <w:color w:val="000000" w:themeColor="text1"/>
                <w:sz w:val="20"/>
              </w:rPr>
            </w:pPr>
            <w:r>
              <w:rPr>
                <w:rFonts w:ascii="Arial" w:hint="eastAsia"/>
                <w:color w:val="000000" w:themeColor="text1"/>
                <w:sz w:val="20"/>
              </w:rPr>
              <w:t>不适用</w:t>
            </w:r>
          </w:p>
        </w:tc>
        <w:tc>
          <w:tcPr>
            <w:tcW w:w="719" w:type="dxa"/>
            <w:vAlign w:val="center"/>
          </w:tcPr>
          <w:p w:rsidR="0026761A" w:rsidRDefault="00000000">
            <w:pPr>
              <w:spacing w:line="240" w:lineRule="exact"/>
              <w:jc w:val="center"/>
              <w:rPr>
                <w:rFonts w:ascii="Arial"/>
                <w:color w:val="000000" w:themeColor="text1"/>
                <w:sz w:val="20"/>
              </w:rPr>
            </w:pPr>
            <w:r>
              <w:rPr>
                <w:rFonts w:ascii="Arial" w:hint="eastAsia"/>
                <w:color w:val="000000" w:themeColor="text1"/>
                <w:sz w:val="20"/>
              </w:rPr>
              <w:t>0</w:t>
            </w:r>
          </w:p>
        </w:tc>
        <w:tc>
          <w:tcPr>
            <w:tcW w:w="802" w:type="dxa"/>
            <w:vAlign w:val="center"/>
          </w:tcPr>
          <w:p w:rsidR="0026761A" w:rsidRDefault="00000000">
            <w:pPr>
              <w:spacing w:line="240" w:lineRule="exact"/>
              <w:jc w:val="center"/>
              <w:rPr>
                <w:rFonts w:ascii="Arial"/>
                <w:color w:val="000000" w:themeColor="text1"/>
                <w:sz w:val="20"/>
              </w:rPr>
            </w:pPr>
            <w:r>
              <w:rPr>
                <w:rFonts w:ascii="Arial" w:hint="eastAsia"/>
                <w:color w:val="000000" w:themeColor="text1"/>
                <w:sz w:val="20"/>
              </w:rPr>
              <w:t>0</w:t>
            </w:r>
          </w:p>
        </w:tc>
        <w:tc>
          <w:tcPr>
            <w:tcW w:w="1275" w:type="dxa"/>
            <w:vAlign w:val="center"/>
          </w:tcPr>
          <w:p w:rsidR="0026761A" w:rsidRDefault="0026761A">
            <w:pPr>
              <w:spacing w:line="240" w:lineRule="exact"/>
              <w:jc w:val="center"/>
              <w:rPr>
                <w:rFonts w:ascii="Arial"/>
                <w:color w:val="000000" w:themeColor="text1"/>
                <w:sz w:val="20"/>
              </w:rPr>
            </w:pPr>
          </w:p>
        </w:tc>
      </w:tr>
      <w:tr w:rsidR="0026761A">
        <w:trPr>
          <w:trHeight w:val="300"/>
        </w:trPr>
        <w:tc>
          <w:tcPr>
            <w:tcW w:w="1084" w:type="dxa"/>
            <w:vMerge/>
            <w:tcBorders>
              <w:top w:val="nil"/>
              <w:bottom w:val="nil"/>
            </w:tcBorders>
            <w:textDirection w:val="tbRlV"/>
          </w:tcPr>
          <w:p w:rsidR="0026761A" w:rsidRDefault="0026761A">
            <w:pPr>
              <w:rPr>
                <w:rFonts w:ascii="Arial"/>
                <w:color w:val="000000" w:themeColor="text1"/>
              </w:rPr>
            </w:pPr>
          </w:p>
        </w:tc>
        <w:tc>
          <w:tcPr>
            <w:tcW w:w="1079" w:type="dxa"/>
            <w:vMerge/>
            <w:tcBorders>
              <w:top w:val="nil"/>
              <w:bottom w:val="nil"/>
            </w:tcBorders>
            <w:vAlign w:val="center"/>
          </w:tcPr>
          <w:p w:rsidR="0026761A" w:rsidRDefault="0026761A">
            <w:pPr>
              <w:jc w:val="center"/>
              <w:rPr>
                <w:rFonts w:ascii="Arial"/>
                <w:color w:val="000000" w:themeColor="text1"/>
              </w:rPr>
            </w:pPr>
          </w:p>
        </w:tc>
        <w:tc>
          <w:tcPr>
            <w:tcW w:w="1029" w:type="dxa"/>
            <w:tcBorders>
              <w:bottom w:val="nil"/>
            </w:tcBorders>
            <w:vAlign w:val="center"/>
          </w:tcPr>
          <w:p w:rsidR="0026761A" w:rsidRDefault="00000000">
            <w:pPr>
              <w:spacing w:line="203" w:lineRule="auto"/>
              <w:jc w:val="center"/>
              <w:rPr>
                <w:rFonts w:ascii="宋体" w:eastAsia="宋体" w:hAnsi="宋体" w:cs="宋体" w:hint="eastAsia"/>
                <w:color w:val="000000" w:themeColor="text1"/>
                <w:szCs w:val="21"/>
              </w:rPr>
            </w:pPr>
            <w:r>
              <w:rPr>
                <w:rFonts w:ascii="宋体" w:eastAsia="宋体" w:hAnsi="宋体" w:cs="宋体"/>
                <w:color w:val="000000" w:themeColor="text1"/>
                <w:spacing w:val="-2"/>
                <w:szCs w:val="21"/>
              </w:rPr>
              <w:t>可持续影</w:t>
            </w:r>
          </w:p>
          <w:p w:rsidR="0026761A" w:rsidRDefault="00000000">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pacing w:val="2"/>
                <w:szCs w:val="21"/>
              </w:rPr>
              <w:t>响指标</w:t>
            </w:r>
          </w:p>
        </w:tc>
        <w:tc>
          <w:tcPr>
            <w:tcW w:w="1269" w:type="dxa"/>
            <w:vAlign w:val="center"/>
          </w:tcPr>
          <w:p w:rsidR="0026761A" w:rsidRDefault="00000000">
            <w:pPr>
              <w:jc w:val="center"/>
              <w:rPr>
                <w:rFonts w:ascii="Arial"/>
                <w:color w:val="000000" w:themeColor="text1"/>
                <w:sz w:val="20"/>
                <w:szCs w:val="20"/>
              </w:rPr>
            </w:pPr>
            <w:r>
              <w:rPr>
                <w:rFonts w:ascii="Arial" w:hint="eastAsia"/>
                <w:color w:val="000000" w:themeColor="text1"/>
                <w:sz w:val="20"/>
                <w:szCs w:val="20"/>
              </w:rPr>
              <w:t>不适用</w:t>
            </w:r>
          </w:p>
        </w:tc>
        <w:tc>
          <w:tcPr>
            <w:tcW w:w="1319" w:type="dxa"/>
            <w:vAlign w:val="center"/>
          </w:tcPr>
          <w:p w:rsidR="0026761A" w:rsidRDefault="00000000">
            <w:pPr>
              <w:jc w:val="center"/>
              <w:rPr>
                <w:rFonts w:ascii="Arial"/>
                <w:color w:val="000000" w:themeColor="text1"/>
                <w:sz w:val="20"/>
                <w:szCs w:val="20"/>
              </w:rPr>
            </w:pPr>
            <w:r>
              <w:rPr>
                <w:rFonts w:ascii="Arial" w:hint="eastAsia"/>
                <w:color w:val="000000" w:themeColor="text1"/>
                <w:sz w:val="20"/>
                <w:szCs w:val="20"/>
              </w:rPr>
              <w:t>不适用</w:t>
            </w:r>
          </w:p>
        </w:tc>
        <w:tc>
          <w:tcPr>
            <w:tcW w:w="1259" w:type="dxa"/>
            <w:vAlign w:val="center"/>
          </w:tcPr>
          <w:p w:rsidR="0026761A" w:rsidRDefault="00000000">
            <w:pPr>
              <w:jc w:val="center"/>
              <w:rPr>
                <w:rFonts w:ascii="Arial"/>
                <w:color w:val="000000" w:themeColor="text1"/>
                <w:sz w:val="20"/>
                <w:szCs w:val="20"/>
              </w:rPr>
            </w:pPr>
            <w:r>
              <w:rPr>
                <w:rFonts w:ascii="Arial" w:hint="eastAsia"/>
                <w:color w:val="000000" w:themeColor="text1"/>
                <w:sz w:val="20"/>
                <w:szCs w:val="20"/>
              </w:rPr>
              <w:t>不适用</w:t>
            </w:r>
          </w:p>
        </w:tc>
        <w:tc>
          <w:tcPr>
            <w:tcW w:w="719" w:type="dxa"/>
            <w:vAlign w:val="center"/>
          </w:tcPr>
          <w:p w:rsidR="0026761A" w:rsidRDefault="00000000">
            <w:pPr>
              <w:jc w:val="center"/>
              <w:rPr>
                <w:rFonts w:ascii="Arial"/>
                <w:color w:val="000000" w:themeColor="text1"/>
                <w:sz w:val="20"/>
                <w:szCs w:val="20"/>
              </w:rPr>
            </w:pPr>
            <w:r>
              <w:rPr>
                <w:rFonts w:ascii="Arial" w:hint="eastAsia"/>
                <w:color w:val="000000" w:themeColor="text1"/>
                <w:sz w:val="20"/>
                <w:szCs w:val="20"/>
              </w:rPr>
              <w:t>0</w:t>
            </w:r>
          </w:p>
        </w:tc>
        <w:tc>
          <w:tcPr>
            <w:tcW w:w="802" w:type="dxa"/>
            <w:vAlign w:val="center"/>
          </w:tcPr>
          <w:p w:rsidR="0026761A" w:rsidRDefault="00000000">
            <w:pPr>
              <w:jc w:val="center"/>
              <w:rPr>
                <w:rFonts w:ascii="Arial"/>
                <w:color w:val="000000" w:themeColor="text1"/>
                <w:sz w:val="20"/>
                <w:szCs w:val="20"/>
              </w:rPr>
            </w:pPr>
            <w:r>
              <w:rPr>
                <w:rFonts w:ascii="Arial" w:hint="eastAsia"/>
                <w:color w:val="000000" w:themeColor="text1"/>
                <w:sz w:val="20"/>
                <w:szCs w:val="20"/>
              </w:rPr>
              <w:t>0</w:t>
            </w:r>
          </w:p>
        </w:tc>
        <w:tc>
          <w:tcPr>
            <w:tcW w:w="1275" w:type="dxa"/>
            <w:vAlign w:val="center"/>
          </w:tcPr>
          <w:p w:rsidR="0026761A" w:rsidRDefault="0026761A">
            <w:pPr>
              <w:jc w:val="center"/>
              <w:rPr>
                <w:rFonts w:ascii="Arial"/>
                <w:color w:val="000000" w:themeColor="text1"/>
              </w:rPr>
            </w:pPr>
          </w:p>
        </w:tc>
      </w:tr>
      <w:tr w:rsidR="0026761A">
        <w:trPr>
          <w:trHeight w:val="811"/>
        </w:trPr>
        <w:tc>
          <w:tcPr>
            <w:tcW w:w="1084" w:type="dxa"/>
            <w:vMerge/>
            <w:tcBorders>
              <w:top w:val="nil"/>
              <w:bottom w:val="nil"/>
            </w:tcBorders>
            <w:textDirection w:val="tbRlV"/>
          </w:tcPr>
          <w:p w:rsidR="0026761A" w:rsidRDefault="0026761A">
            <w:pPr>
              <w:rPr>
                <w:rFonts w:ascii="Arial"/>
                <w:color w:val="000000" w:themeColor="text1"/>
              </w:rPr>
            </w:pPr>
          </w:p>
        </w:tc>
        <w:tc>
          <w:tcPr>
            <w:tcW w:w="1079" w:type="dxa"/>
            <w:tcBorders>
              <w:bottom w:val="nil"/>
            </w:tcBorders>
            <w:vAlign w:val="center"/>
          </w:tcPr>
          <w:p w:rsidR="0026761A" w:rsidRDefault="00000000">
            <w:pPr>
              <w:spacing w:line="219" w:lineRule="auto"/>
              <w:jc w:val="center"/>
              <w:rPr>
                <w:rFonts w:ascii="宋体" w:eastAsia="宋体" w:hAnsi="宋体" w:cs="宋体" w:hint="eastAsia"/>
                <w:color w:val="000000" w:themeColor="text1"/>
                <w:szCs w:val="21"/>
              </w:rPr>
            </w:pPr>
            <w:r>
              <w:rPr>
                <w:rFonts w:ascii="宋体" w:eastAsia="宋体" w:hAnsi="宋体" w:cs="宋体"/>
                <w:color w:val="000000" w:themeColor="text1"/>
                <w:spacing w:val="4"/>
                <w:szCs w:val="21"/>
              </w:rPr>
              <w:t>满意度</w:t>
            </w:r>
          </w:p>
          <w:p w:rsidR="0026761A" w:rsidRDefault="00000000">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pacing w:val="-3"/>
                <w:szCs w:val="21"/>
              </w:rPr>
              <w:t>指标</w:t>
            </w:r>
          </w:p>
          <w:p w:rsidR="0026761A" w:rsidRDefault="00000000">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pacing w:val="9"/>
                <w:szCs w:val="21"/>
              </w:rPr>
              <w:t>(10分)</w:t>
            </w:r>
          </w:p>
        </w:tc>
        <w:tc>
          <w:tcPr>
            <w:tcW w:w="1029" w:type="dxa"/>
            <w:tcBorders>
              <w:bottom w:val="nil"/>
            </w:tcBorders>
            <w:vAlign w:val="center"/>
          </w:tcPr>
          <w:p w:rsidR="0026761A" w:rsidRDefault="00000000">
            <w:pPr>
              <w:spacing w:line="202" w:lineRule="auto"/>
              <w:jc w:val="center"/>
              <w:rPr>
                <w:rFonts w:ascii="宋体" w:eastAsia="宋体" w:hAnsi="宋体" w:cs="宋体" w:hint="eastAsia"/>
                <w:color w:val="000000" w:themeColor="text1"/>
                <w:szCs w:val="21"/>
              </w:rPr>
            </w:pPr>
            <w:r>
              <w:rPr>
                <w:rFonts w:ascii="宋体" w:eastAsia="宋体" w:hAnsi="宋体" w:cs="宋体"/>
                <w:color w:val="000000" w:themeColor="text1"/>
                <w:spacing w:val="-2"/>
                <w:szCs w:val="21"/>
              </w:rPr>
              <w:t>服务对象</w:t>
            </w:r>
          </w:p>
          <w:p w:rsidR="0026761A" w:rsidRDefault="00000000">
            <w:pPr>
              <w:spacing w:line="219" w:lineRule="auto"/>
              <w:jc w:val="center"/>
              <w:rPr>
                <w:rFonts w:ascii="宋体" w:eastAsia="宋体" w:hAnsi="宋体" w:cs="宋体" w:hint="eastAsia"/>
                <w:color w:val="000000" w:themeColor="text1"/>
                <w:szCs w:val="21"/>
              </w:rPr>
            </w:pPr>
            <w:r>
              <w:rPr>
                <w:rFonts w:ascii="宋体" w:eastAsia="宋体" w:hAnsi="宋体" w:cs="宋体"/>
                <w:color w:val="000000" w:themeColor="text1"/>
                <w:spacing w:val="3"/>
                <w:szCs w:val="21"/>
              </w:rPr>
              <w:t>满意度指</w:t>
            </w:r>
          </w:p>
          <w:p w:rsidR="0026761A" w:rsidRDefault="00000000">
            <w:pPr>
              <w:spacing w:line="220" w:lineRule="auto"/>
              <w:jc w:val="center"/>
              <w:rPr>
                <w:rFonts w:ascii="宋体" w:eastAsia="宋体" w:hAnsi="宋体" w:cs="宋体" w:hint="eastAsia"/>
                <w:color w:val="000000" w:themeColor="text1"/>
                <w:szCs w:val="21"/>
              </w:rPr>
            </w:pPr>
            <w:r>
              <w:rPr>
                <w:rFonts w:ascii="宋体" w:eastAsia="宋体" w:hAnsi="宋体" w:cs="宋体"/>
                <w:color w:val="000000" w:themeColor="text1"/>
                <w:szCs w:val="21"/>
              </w:rPr>
              <w:t>标</w:t>
            </w:r>
          </w:p>
        </w:tc>
        <w:tc>
          <w:tcPr>
            <w:tcW w:w="1269" w:type="dxa"/>
            <w:vAlign w:val="center"/>
          </w:tcPr>
          <w:p w:rsidR="0026761A" w:rsidRDefault="00000000">
            <w:pPr>
              <w:jc w:val="center"/>
              <w:rPr>
                <w:rFonts w:ascii="Arial"/>
                <w:color w:val="000000" w:themeColor="text1"/>
              </w:rPr>
            </w:pPr>
            <w:r>
              <w:rPr>
                <w:rFonts w:ascii="Arial" w:hint="eastAsia"/>
                <w:color w:val="000000" w:themeColor="text1"/>
                <w:sz w:val="20"/>
              </w:rPr>
              <w:t>群众满意度</w:t>
            </w:r>
          </w:p>
        </w:tc>
        <w:tc>
          <w:tcPr>
            <w:tcW w:w="1319" w:type="dxa"/>
            <w:vAlign w:val="center"/>
          </w:tcPr>
          <w:p w:rsidR="0026761A" w:rsidRDefault="00000000">
            <w:pPr>
              <w:spacing w:line="240" w:lineRule="exact"/>
              <w:jc w:val="center"/>
              <w:rPr>
                <w:rFonts w:ascii="Arial"/>
                <w:color w:val="000000" w:themeColor="text1"/>
                <w:sz w:val="20"/>
              </w:rPr>
            </w:pPr>
            <w:r>
              <w:rPr>
                <w:rFonts w:ascii="Arial" w:hint="eastAsia"/>
                <w:color w:val="000000" w:themeColor="text1"/>
                <w:sz w:val="20"/>
              </w:rPr>
              <w:t>≥</w:t>
            </w:r>
            <w:r>
              <w:rPr>
                <w:rFonts w:ascii="Arial" w:hint="eastAsia"/>
                <w:color w:val="000000" w:themeColor="text1"/>
                <w:sz w:val="20"/>
              </w:rPr>
              <w:t>90%</w:t>
            </w:r>
          </w:p>
        </w:tc>
        <w:tc>
          <w:tcPr>
            <w:tcW w:w="1259" w:type="dxa"/>
            <w:vAlign w:val="center"/>
          </w:tcPr>
          <w:p w:rsidR="0026761A" w:rsidRDefault="00000000">
            <w:pPr>
              <w:spacing w:line="240" w:lineRule="exact"/>
              <w:jc w:val="center"/>
              <w:rPr>
                <w:rFonts w:ascii="Arial"/>
                <w:color w:val="000000" w:themeColor="text1"/>
                <w:sz w:val="20"/>
              </w:rPr>
            </w:pPr>
            <w:r>
              <w:rPr>
                <w:rFonts w:ascii="Arial" w:hint="eastAsia"/>
                <w:color w:val="000000" w:themeColor="text1"/>
                <w:sz w:val="20"/>
              </w:rPr>
              <w:t>95%</w:t>
            </w:r>
          </w:p>
        </w:tc>
        <w:tc>
          <w:tcPr>
            <w:tcW w:w="719" w:type="dxa"/>
            <w:vAlign w:val="center"/>
          </w:tcPr>
          <w:p w:rsidR="0026761A" w:rsidRDefault="00000000">
            <w:pPr>
              <w:spacing w:line="240" w:lineRule="exact"/>
              <w:jc w:val="center"/>
              <w:rPr>
                <w:rFonts w:ascii="Arial"/>
                <w:color w:val="000000" w:themeColor="text1"/>
                <w:sz w:val="20"/>
              </w:rPr>
            </w:pPr>
            <w:r>
              <w:rPr>
                <w:rFonts w:ascii="Arial" w:hint="eastAsia"/>
                <w:color w:val="000000" w:themeColor="text1"/>
                <w:sz w:val="20"/>
              </w:rPr>
              <w:t>10</w:t>
            </w:r>
          </w:p>
        </w:tc>
        <w:tc>
          <w:tcPr>
            <w:tcW w:w="802" w:type="dxa"/>
            <w:vAlign w:val="center"/>
          </w:tcPr>
          <w:p w:rsidR="0026761A" w:rsidRDefault="00000000">
            <w:pPr>
              <w:spacing w:line="240" w:lineRule="exact"/>
              <w:jc w:val="center"/>
              <w:rPr>
                <w:rFonts w:ascii="Arial"/>
                <w:color w:val="000000" w:themeColor="text1"/>
                <w:sz w:val="20"/>
              </w:rPr>
            </w:pPr>
            <w:r>
              <w:rPr>
                <w:rFonts w:ascii="Arial" w:hint="eastAsia"/>
                <w:color w:val="000000" w:themeColor="text1"/>
                <w:sz w:val="20"/>
              </w:rPr>
              <w:t>10</w:t>
            </w:r>
          </w:p>
        </w:tc>
        <w:tc>
          <w:tcPr>
            <w:tcW w:w="1275" w:type="dxa"/>
            <w:vAlign w:val="center"/>
          </w:tcPr>
          <w:p w:rsidR="0026761A" w:rsidRDefault="0026761A">
            <w:pPr>
              <w:jc w:val="center"/>
              <w:rPr>
                <w:rFonts w:ascii="Arial"/>
                <w:color w:val="000000" w:themeColor="text1"/>
              </w:rPr>
            </w:pPr>
          </w:p>
        </w:tc>
      </w:tr>
      <w:tr w:rsidR="0026761A">
        <w:trPr>
          <w:trHeight w:val="265"/>
        </w:trPr>
        <w:tc>
          <w:tcPr>
            <w:tcW w:w="7039" w:type="dxa"/>
            <w:gridSpan w:val="6"/>
            <w:vAlign w:val="center"/>
          </w:tcPr>
          <w:p w:rsidR="0026761A" w:rsidRDefault="00000000">
            <w:pPr>
              <w:spacing w:line="251" w:lineRule="exact"/>
              <w:ind w:firstLine="3274"/>
              <w:jc w:val="center"/>
              <w:rPr>
                <w:color w:val="000000" w:themeColor="text1"/>
              </w:rPr>
            </w:pPr>
            <w:r>
              <w:rPr>
                <w:noProof/>
                <w:color w:val="000000" w:themeColor="text1"/>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a:stretch>
                            <a:fillRect/>
                          </a:stretch>
                        </pic:blipFill>
                        <pic:spPr>
                          <a:xfrm>
                            <a:off x="0" y="0"/>
                            <a:ext cx="297815" cy="158750"/>
                          </a:xfrm>
                          <a:prstGeom prst="rect">
                            <a:avLst/>
                          </a:prstGeom>
                          <a:noFill/>
                          <a:ln>
                            <a:noFill/>
                          </a:ln>
                        </pic:spPr>
                      </pic:pic>
                    </a:graphicData>
                  </a:graphic>
                </wp:inline>
              </w:drawing>
            </w:r>
          </w:p>
        </w:tc>
        <w:tc>
          <w:tcPr>
            <w:tcW w:w="719" w:type="dxa"/>
            <w:vAlign w:val="center"/>
          </w:tcPr>
          <w:p w:rsidR="0026761A" w:rsidRDefault="00000000">
            <w:pPr>
              <w:spacing w:line="160" w:lineRule="auto"/>
              <w:jc w:val="center"/>
              <w:rPr>
                <w:rFonts w:ascii="宋体" w:eastAsia="宋体" w:hAnsi="宋体" w:cs="宋体" w:hint="eastAsia"/>
                <w:color w:val="000000" w:themeColor="text1"/>
                <w:szCs w:val="21"/>
              </w:rPr>
            </w:pPr>
            <w:r>
              <w:rPr>
                <w:rFonts w:ascii="宋体" w:eastAsia="宋体" w:hAnsi="宋体" w:cs="宋体"/>
                <w:color w:val="000000" w:themeColor="text1"/>
                <w:spacing w:val="-6"/>
                <w:szCs w:val="21"/>
              </w:rPr>
              <w:t>100</w:t>
            </w:r>
          </w:p>
        </w:tc>
        <w:tc>
          <w:tcPr>
            <w:tcW w:w="802" w:type="dxa"/>
            <w:vAlign w:val="center"/>
          </w:tcPr>
          <w:p w:rsidR="0026761A" w:rsidRDefault="00000000">
            <w:pPr>
              <w:spacing w:line="240" w:lineRule="exact"/>
              <w:jc w:val="center"/>
              <w:rPr>
                <w:rFonts w:ascii="Arial"/>
                <w:color w:val="000000" w:themeColor="text1"/>
              </w:rPr>
            </w:pPr>
            <w:r>
              <w:rPr>
                <w:rFonts w:ascii="Arial" w:hint="eastAsia"/>
                <w:color w:val="000000" w:themeColor="text1"/>
                <w:sz w:val="20"/>
              </w:rPr>
              <w:t>99</w:t>
            </w:r>
          </w:p>
        </w:tc>
        <w:tc>
          <w:tcPr>
            <w:tcW w:w="1275" w:type="dxa"/>
            <w:vAlign w:val="center"/>
          </w:tcPr>
          <w:p w:rsidR="0026761A" w:rsidRDefault="0026761A">
            <w:pPr>
              <w:jc w:val="center"/>
              <w:rPr>
                <w:rFonts w:ascii="Arial"/>
                <w:color w:val="000000" w:themeColor="text1"/>
              </w:rPr>
            </w:pPr>
          </w:p>
        </w:tc>
      </w:tr>
    </w:tbl>
    <w:p w:rsidR="0026761A" w:rsidRDefault="00000000">
      <w:pPr>
        <w:jc w:val="left"/>
        <w:rPr>
          <w:rFonts w:ascii="仿宋" w:eastAsia="仿宋" w:hAnsi="仿宋" w:cs="仿宋" w:hint="eastAsia"/>
          <w:color w:val="000000" w:themeColor="text1"/>
          <w:spacing w:val="-22"/>
          <w:position w:val="-1"/>
          <w:sz w:val="22"/>
          <w:szCs w:val="22"/>
        </w:rPr>
      </w:pPr>
      <w:r>
        <w:rPr>
          <w:rFonts w:ascii="仿宋" w:eastAsia="仿宋" w:hAnsi="仿宋" w:cs="仿宋"/>
          <w:color w:val="000000" w:themeColor="text1"/>
          <w:spacing w:val="-22"/>
          <w:sz w:val="22"/>
          <w:szCs w:val="22"/>
        </w:rPr>
        <w:t>填表人：</w:t>
      </w:r>
      <w:r>
        <w:rPr>
          <w:rFonts w:ascii="仿宋" w:eastAsia="仿宋" w:hAnsi="仿宋" w:cs="仿宋" w:hint="eastAsia"/>
          <w:color w:val="000000" w:themeColor="text1"/>
          <w:spacing w:val="-22"/>
          <w:sz w:val="22"/>
          <w:szCs w:val="22"/>
        </w:rPr>
        <w:t>谭周胤</w:t>
      </w:r>
      <w:r>
        <w:rPr>
          <w:rFonts w:ascii="仿宋" w:eastAsia="仿宋" w:hAnsi="仿宋" w:cs="仿宋"/>
          <w:color w:val="000000" w:themeColor="text1"/>
          <w:spacing w:val="9"/>
          <w:sz w:val="22"/>
          <w:szCs w:val="22"/>
        </w:rPr>
        <w:t xml:space="preserve">    </w:t>
      </w:r>
      <w:r>
        <w:rPr>
          <w:rFonts w:ascii="仿宋" w:eastAsia="仿宋" w:hAnsi="仿宋" w:cs="仿宋"/>
          <w:color w:val="000000" w:themeColor="text1"/>
          <w:spacing w:val="3"/>
          <w:sz w:val="22"/>
          <w:szCs w:val="22"/>
        </w:rPr>
        <w:t xml:space="preserve">   </w:t>
      </w:r>
      <w:r>
        <w:rPr>
          <w:rFonts w:ascii="仿宋" w:eastAsia="仿宋" w:hAnsi="仿宋" w:cs="仿宋"/>
          <w:color w:val="000000" w:themeColor="text1"/>
          <w:spacing w:val="-22"/>
          <w:sz w:val="22"/>
          <w:szCs w:val="22"/>
        </w:rPr>
        <w:t>联系电话：</w:t>
      </w:r>
      <w:r>
        <w:rPr>
          <w:rFonts w:ascii="仿宋" w:eastAsia="仿宋" w:hAnsi="仿宋" w:cs="仿宋" w:hint="eastAsia"/>
          <w:color w:val="000000" w:themeColor="text1"/>
          <w:spacing w:val="-22"/>
          <w:sz w:val="22"/>
          <w:szCs w:val="22"/>
        </w:rPr>
        <w:t xml:space="preserve">13975001225  </w:t>
      </w:r>
      <w:r>
        <w:rPr>
          <w:rFonts w:ascii="仿宋" w:eastAsia="仿宋" w:hAnsi="仿宋" w:cs="仿宋"/>
          <w:color w:val="000000" w:themeColor="text1"/>
          <w:spacing w:val="2"/>
          <w:sz w:val="22"/>
          <w:szCs w:val="22"/>
        </w:rPr>
        <w:t xml:space="preserve"> </w:t>
      </w:r>
      <w:r>
        <w:rPr>
          <w:rFonts w:ascii="仿宋" w:eastAsia="仿宋" w:hAnsi="仿宋" w:cs="仿宋" w:hint="eastAsia"/>
          <w:color w:val="000000" w:themeColor="text1"/>
          <w:spacing w:val="2"/>
          <w:sz w:val="22"/>
          <w:szCs w:val="22"/>
        </w:rPr>
        <w:t xml:space="preserve">  </w:t>
      </w:r>
      <w:r>
        <w:rPr>
          <w:rFonts w:ascii="仿宋" w:eastAsia="仿宋" w:hAnsi="仿宋" w:cs="仿宋"/>
          <w:color w:val="000000" w:themeColor="text1"/>
          <w:spacing w:val="-22"/>
          <w:position w:val="-1"/>
          <w:sz w:val="22"/>
          <w:szCs w:val="22"/>
        </w:rPr>
        <w:t>单位负责人签字：</w:t>
      </w:r>
      <w:r>
        <w:rPr>
          <w:rFonts w:ascii="仿宋" w:eastAsia="仿宋" w:hAnsi="仿宋" w:cs="仿宋" w:hint="eastAsia"/>
          <w:color w:val="000000" w:themeColor="text1"/>
          <w:spacing w:val="-22"/>
          <w:position w:val="-1"/>
          <w:sz w:val="22"/>
          <w:szCs w:val="22"/>
        </w:rPr>
        <w:t xml:space="preserve">                  </w:t>
      </w:r>
      <w:r>
        <w:rPr>
          <w:rFonts w:ascii="仿宋" w:eastAsia="仿宋" w:hAnsi="仿宋" w:cs="仿宋"/>
          <w:color w:val="000000" w:themeColor="text1"/>
          <w:spacing w:val="-22"/>
          <w:sz w:val="22"/>
          <w:szCs w:val="22"/>
        </w:rPr>
        <w:t>填报日期：</w:t>
      </w:r>
      <w:r>
        <w:rPr>
          <w:rFonts w:ascii="仿宋" w:eastAsia="仿宋" w:hAnsi="仿宋" w:cs="仿宋" w:hint="eastAsia"/>
          <w:color w:val="000000" w:themeColor="text1"/>
          <w:spacing w:val="-22"/>
          <w:sz w:val="22"/>
          <w:szCs w:val="22"/>
        </w:rPr>
        <w:t>2023年6月30日</w:t>
      </w:r>
      <w:r>
        <w:rPr>
          <w:rFonts w:ascii="仿宋" w:eastAsia="仿宋" w:hAnsi="仿宋" w:cs="仿宋"/>
          <w:color w:val="000000" w:themeColor="text1"/>
          <w:spacing w:val="3"/>
          <w:sz w:val="22"/>
          <w:szCs w:val="22"/>
        </w:rPr>
        <w:t xml:space="preserve">  </w:t>
      </w:r>
    </w:p>
    <w:p w:rsidR="0026761A" w:rsidRDefault="0026761A">
      <w:pPr>
        <w:jc w:val="left"/>
        <w:rPr>
          <w:rFonts w:ascii="仿宋" w:eastAsia="仿宋" w:hAnsi="仿宋" w:cs="仿宋" w:hint="eastAsia"/>
          <w:color w:val="000000" w:themeColor="text1"/>
          <w:sz w:val="22"/>
          <w:szCs w:val="22"/>
        </w:rPr>
        <w:sectPr w:rsidR="0026761A">
          <w:footerReference w:type="default" r:id="rId9"/>
          <w:pgSz w:w="11906" w:h="16838"/>
          <w:pgMar w:top="1134" w:right="1417" w:bottom="1134" w:left="1134" w:header="851" w:footer="992" w:gutter="0"/>
          <w:cols w:space="0"/>
          <w:docGrid w:type="lines" w:linePitch="312"/>
        </w:sectPr>
      </w:pPr>
    </w:p>
    <w:p w:rsidR="0026761A" w:rsidRDefault="00000000">
      <w:pPr>
        <w:rPr>
          <w:rFonts w:ascii="黑体" w:eastAsia="黑体" w:hAnsi="黑体" w:cs="黑体" w:hint="eastAsia"/>
          <w:color w:val="000000" w:themeColor="text1"/>
          <w:spacing w:val="10"/>
          <w:sz w:val="32"/>
          <w:szCs w:val="32"/>
        </w:rPr>
      </w:pPr>
      <w:r>
        <w:rPr>
          <w:rFonts w:ascii="黑体" w:eastAsia="黑体" w:hAnsi="黑体" w:cs="黑体"/>
          <w:color w:val="000000" w:themeColor="text1"/>
          <w:spacing w:val="10"/>
          <w:sz w:val="32"/>
          <w:szCs w:val="32"/>
        </w:rPr>
        <w:lastRenderedPageBreak/>
        <w:t>附件</w:t>
      </w:r>
      <w:r>
        <w:rPr>
          <w:rFonts w:ascii="黑体" w:eastAsia="黑体" w:hAnsi="黑体" w:cs="黑体" w:hint="eastAsia"/>
          <w:color w:val="000000" w:themeColor="text1"/>
          <w:spacing w:val="10"/>
          <w:sz w:val="32"/>
          <w:szCs w:val="32"/>
        </w:rPr>
        <w:t>3</w:t>
      </w:r>
    </w:p>
    <w:p w:rsidR="0026761A" w:rsidRDefault="0026761A">
      <w:pPr>
        <w:spacing w:line="700" w:lineRule="exact"/>
        <w:jc w:val="center"/>
        <w:rPr>
          <w:rFonts w:ascii="方正小标宋简体" w:eastAsia="方正小标宋简体" w:hAnsi="方正小标宋简体" w:cs="方正小标宋简体" w:hint="eastAsia"/>
          <w:color w:val="000000" w:themeColor="text1"/>
          <w:spacing w:val="2"/>
          <w:sz w:val="42"/>
          <w:szCs w:val="42"/>
        </w:rPr>
      </w:pPr>
    </w:p>
    <w:p w:rsidR="0026761A" w:rsidRDefault="00000000">
      <w:pPr>
        <w:spacing w:line="700" w:lineRule="exact"/>
        <w:jc w:val="center"/>
        <w:rPr>
          <w:rFonts w:ascii="方正小标宋简体" w:eastAsia="方正小标宋简体" w:hAnsi="方正小标宋简体" w:cs="方正小标宋简体" w:hint="eastAsia"/>
          <w:color w:val="000000" w:themeColor="text1"/>
          <w:spacing w:val="2"/>
          <w:sz w:val="44"/>
          <w:szCs w:val="44"/>
        </w:rPr>
      </w:pPr>
      <w:r>
        <w:rPr>
          <w:rFonts w:ascii="方正小标宋简体" w:eastAsia="方正小标宋简体" w:hAnsi="方正小标宋简体" w:cs="方正小标宋简体"/>
          <w:color w:val="000000" w:themeColor="text1"/>
          <w:spacing w:val="2"/>
          <w:sz w:val="44"/>
          <w:szCs w:val="44"/>
        </w:rPr>
        <w:t>2022年度中共岳阳市岳阳楼区委机构编制委员会办公室整体支出绩效自评报告</w:t>
      </w:r>
    </w:p>
    <w:p w:rsidR="0026761A" w:rsidRDefault="0026761A">
      <w:pPr>
        <w:jc w:val="left"/>
        <w:rPr>
          <w:rFonts w:ascii="仿宋" w:eastAsia="仿宋" w:hAnsi="仿宋" w:cs="仿宋" w:hint="eastAsia"/>
          <w:color w:val="000000" w:themeColor="text1"/>
          <w:sz w:val="22"/>
          <w:szCs w:val="22"/>
        </w:rPr>
      </w:pPr>
    </w:p>
    <w:p w:rsidR="0026761A" w:rsidRDefault="0026761A">
      <w:pPr>
        <w:jc w:val="left"/>
        <w:rPr>
          <w:rFonts w:ascii="仿宋" w:eastAsia="仿宋" w:hAnsi="仿宋" w:cs="仿宋" w:hint="eastAsia"/>
          <w:color w:val="000000" w:themeColor="text1"/>
          <w:sz w:val="22"/>
          <w:szCs w:val="22"/>
        </w:rPr>
      </w:pPr>
    </w:p>
    <w:p w:rsidR="0026761A" w:rsidRDefault="0026761A">
      <w:pPr>
        <w:jc w:val="left"/>
        <w:rPr>
          <w:rFonts w:ascii="仿宋" w:eastAsia="仿宋" w:hAnsi="仿宋" w:cs="仿宋" w:hint="eastAsia"/>
          <w:color w:val="000000" w:themeColor="text1"/>
          <w:sz w:val="22"/>
          <w:szCs w:val="22"/>
        </w:rPr>
      </w:pPr>
    </w:p>
    <w:p w:rsidR="0026761A" w:rsidRDefault="0026761A">
      <w:pPr>
        <w:jc w:val="left"/>
        <w:rPr>
          <w:rFonts w:ascii="仿宋" w:eastAsia="仿宋" w:hAnsi="仿宋" w:cs="仿宋" w:hint="eastAsia"/>
          <w:color w:val="000000" w:themeColor="text1"/>
          <w:sz w:val="22"/>
          <w:szCs w:val="22"/>
        </w:rPr>
      </w:pPr>
    </w:p>
    <w:p w:rsidR="0026761A" w:rsidRDefault="0026761A">
      <w:pPr>
        <w:jc w:val="left"/>
        <w:rPr>
          <w:rFonts w:ascii="仿宋" w:eastAsia="仿宋" w:hAnsi="仿宋" w:cs="仿宋" w:hint="eastAsia"/>
          <w:color w:val="000000" w:themeColor="text1"/>
          <w:sz w:val="22"/>
          <w:szCs w:val="22"/>
        </w:rPr>
      </w:pPr>
    </w:p>
    <w:p w:rsidR="0026761A" w:rsidRDefault="0026761A">
      <w:pPr>
        <w:jc w:val="left"/>
        <w:rPr>
          <w:rFonts w:ascii="仿宋" w:eastAsia="仿宋" w:hAnsi="仿宋" w:cs="仿宋" w:hint="eastAsia"/>
          <w:color w:val="000000" w:themeColor="text1"/>
          <w:sz w:val="22"/>
          <w:szCs w:val="22"/>
        </w:rPr>
      </w:pPr>
    </w:p>
    <w:p w:rsidR="0026761A" w:rsidRDefault="0026761A">
      <w:pPr>
        <w:jc w:val="left"/>
        <w:rPr>
          <w:rFonts w:ascii="仿宋" w:eastAsia="仿宋" w:hAnsi="仿宋" w:cs="仿宋" w:hint="eastAsia"/>
          <w:color w:val="000000" w:themeColor="text1"/>
          <w:sz w:val="22"/>
          <w:szCs w:val="22"/>
        </w:rPr>
      </w:pPr>
    </w:p>
    <w:p w:rsidR="0026761A" w:rsidRDefault="0026761A">
      <w:pPr>
        <w:jc w:val="left"/>
        <w:rPr>
          <w:rFonts w:ascii="仿宋" w:eastAsia="仿宋" w:hAnsi="仿宋" w:cs="仿宋" w:hint="eastAsia"/>
          <w:color w:val="000000" w:themeColor="text1"/>
          <w:sz w:val="22"/>
          <w:szCs w:val="22"/>
        </w:rPr>
      </w:pPr>
    </w:p>
    <w:p w:rsidR="0026761A" w:rsidRDefault="0026761A">
      <w:pPr>
        <w:jc w:val="left"/>
        <w:rPr>
          <w:rFonts w:ascii="仿宋" w:eastAsia="仿宋" w:hAnsi="仿宋" w:cs="仿宋" w:hint="eastAsia"/>
          <w:color w:val="000000" w:themeColor="text1"/>
          <w:sz w:val="22"/>
          <w:szCs w:val="22"/>
        </w:rPr>
      </w:pPr>
    </w:p>
    <w:p w:rsidR="0026761A" w:rsidRDefault="0026761A">
      <w:pPr>
        <w:jc w:val="left"/>
        <w:rPr>
          <w:rFonts w:ascii="仿宋" w:eastAsia="仿宋" w:hAnsi="仿宋" w:cs="仿宋" w:hint="eastAsia"/>
          <w:color w:val="000000" w:themeColor="text1"/>
          <w:sz w:val="22"/>
          <w:szCs w:val="22"/>
        </w:rPr>
      </w:pPr>
    </w:p>
    <w:p w:rsidR="0026761A" w:rsidRDefault="0026761A">
      <w:pPr>
        <w:jc w:val="left"/>
        <w:rPr>
          <w:rFonts w:ascii="仿宋" w:eastAsia="仿宋" w:hAnsi="仿宋" w:cs="仿宋" w:hint="eastAsia"/>
          <w:color w:val="000000" w:themeColor="text1"/>
          <w:sz w:val="22"/>
          <w:szCs w:val="22"/>
        </w:rPr>
      </w:pPr>
    </w:p>
    <w:p w:rsidR="0026761A" w:rsidRDefault="0026761A">
      <w:pPr>
        <w:jc w:val="left"/>
        <w:rPr>
          <w:rFonts w:ascii="仿宋" w:eastAsia="仿宋" w:hAnsi="仿宋" w:cs="仿宋" w:hint="eastAsia"/>
          <w:color w:val="000000" w:themeColor="text1"/>
          <w:sz w:val="22"/>
          <w:szCs w:val="22"/>
        </w:rPr>
      </w:pPr>
    </w:p>
    <w:p w:rsidR="0026761A" w:rsidRDefault="0026761A">
      <w:pPr>
        <w:jc w:val="left"/>
        <w:rPr>
          <w:rFonts w:ascii="仿宋" w:eastAsia="仿宋" w:hAnsi="仿宋" w:cs="仿宋" w:hint="eastAsia"/>
          <w:color w:val="000000" w:themeColor="text1"/>
          <w:sz w:val="22"/>
          <w:szCs w:val="22"/>
        </w:rPr>
      </w:pPr>
    </w:p>
    <w:p w:rsidR="0026761A" w:rsidRDefault="0026761A">
      <w:pPr>
        <w:jc w:val="left"/>
        <w:rPr>
          <w:rFonts w:ascii="仿宋" w:eastAsia="仿宋" w:hAnsi="仿宋" w:cs="仿宋" w:hint="eastAsia"/>
          <w:color w:val="000000" w:themeColor="text1"/>
          <w:sz w:val="22"/>
          <w:szCs w:val="22"/>
        </w:rPr>
      </w:pPr>
    </w:p>
    <w:p w:rsidR="0026761A" w:rsidRDefault="0026761A">
      <w:pPr>
        <w:jc w:val="left"/>
        <w:rPr>
          <w:rFonts w:ascii="仿宋" w:eastAsia="仿宋" w:hAnsi="仿宋" w:cs="仿宋" w:hint="eastAsia"/>
          <w:color w:val="000000" w:themeColor="text1"/>
          <w:sz w:val="22"/>
          <w:szCs w:val="22"/>
        </w:rPr>
      </w:pPr>
    </w:p>
    <w:p w:rsidR="0026761A" w:rsidRDefault="0026761A">
      <w:pPr>
        <w:jc w:val="left"/>
        <w:rPr>
          <w:rFonts w:ascii="仿宋" w:eastAsia="仿宋" w:hAnsi="仿宋" w:cs="仿宋" w:hint="eastAsia"/>
          <w:color w:val="000000" w:themeColor="text1"/>
          <w:sz w:val="22"/>
          <w:szCs w:val="22"/>
        </w:rPr>
      </w:pPr>
    </w:p>
    <w:p w:rsidR="0026761A" w:rsidRDefault="0026761A">
      <w:pPr>
        <w:jc w:val="left"/>
        <w:rPr>
          <w:rFonts w:ascii="仿宋" w:eastAsia="仿宋" w:hAnsi="仿宋" w:cs="仿宋" w:hint="eastAsia"/>
          <w:color w:val="000000" w:themeColor="text1"/>
          <w:sz w:val="22"/>
          <w:szCs w:val="22"/>
        </w:rPr>
      </w:pPr>
    </w:p>
    <w:p w:rsidR="0026761A" w:rsidRDefault="0026761A">
      <w:pPr>
        <w:jc w:val="left"/>
        <w:rPr>
          <w:rFonts w:ascii="仿宋" w:eastAsia="仿宋" w:hAnsi="仿宋" w:cs="仿宋" w:hint="eastAsia"/>
          <w:color w:val="000000" w:themeColor="text1"/>
          <w:sz w:val="22"/>
          <w:szCs w:val="22"/>
        </w:rPr>
      </w:pPr>
    </w:p>
    <w:p w:rsidR="0026761A" w:rsidRDefault="0026761A">
      <w:pPr>
        <w:jc w:val="left"/>
        <w:rPr>
          <w:rFonts w:ascii="仿宋" w:eastAsia="仿宋" w:hAnsi="仿宋" w:cs="仿宋" w:hint="eastAsia"/>
          <w:color w:val="000000" w:themeColor="text1"/>
          <w:sz w:val="22"/>
          <w:szCs w:val="22"/>
        </w:rPr>
      </w:pPr>
    </w:p>
    <w:p w:rsidR="0026761A" w:rsidRDefault="0026761A">
      <w:pPr>
        <w:jc w:val="left"/>
        <w:rPr>
          <w:rFonts w:ascii="仿宋" w:eastAsia="仿宋" w:hAnsi="仿宋" w:cs="仿宋" w:hint="eastAsia"/>
          <w:color w:val="000000" w:themeColor="text1"/>
          <w:sz w:val="22"/>
          <w:szCs w:val="22"/>
        </w:rPr>
      </w:pPr>
    </w:p>
    <w:p w:rsidR="0026761A" w:rsidRDefault="0026761A">
      <w:pPr>
        <w:jc w:val="left"/>
        <w:rPr>
          <w:rFonts w:ascii="仿宋" w:eastAsia="仿宋" w:hAnsi="仿宋" w:cs="仿宋" w:hint="eastAsia"/>
          <w:color w:val="000000" w:themeColor="text1"/>
          <w:sz w:val="22"/>
          <w:szCs w:val="22"/>
        </w:rPr>
      </w:pPr>
    </w:p>
    <w:p w:rsidR="0026761A" w:rsidRDefault="0026761A">
      <w:pPr>
        <w:jc w:val="left"/>
        <w:rPr>
          <w:rFonts w:ascii="仿宋" w:eastAsia="仿宋" w:hAnsi="仿宋" w:cs="仿宋" w:hint="eastAsia"/>
          <w:color w:val="000000" w:themeColor="text1"/>
          <w:sz w:val="22"/>
          <w:szCs w:val="22"/>
        </w:rPr>
      </w:pPr>
    </w:p>
    <w:p w:rsidR="0026761A" w:rsidRDefault="0026761A">
      <w:pPr>
        <w:jc w:val="left"/>
        <w:rPr>
          <w:rFonts w:ascii="仿宋" w:eastAsia="仿宋" w:hAnsi="仿宋" w:cs="仿宋" w:hint="eastAsia"/>
          <w:color w:val="000000" w:themeColor="text1"/>
          <w:sz w:val="22"/>
          <w:szCs w:val="22"/>
        </w:rPr>
      </w:pPr>
    </w:p>
    <w:p w:rsidR="0026761A" w:rsidRDefault="0026761A">
      <w:pPr>
        <w:jc w:val="left"/>
        <w:rPr>
          <w:rFonts w:ascii="仿宋" w:eastAsia="仿宋" w:hAnsi="仿宋" w:cs="仿宋" w:hint="eastAsia"/>
          <w:color w:val="000000" w:themeColor="text1"/>
          <w:sz w:val="22"/>
          <w:szCs w:val="22"/>
        </w:rPr>
      </w:pPr>
    </w:p>
    <w:p w:rsidR="0026761A" w:rsidRDefault="0026761A">
      <w:pPr>
        <w:jc w:val="left"/>
        <w:rPr>
          <w:rFonts w:ascii="仿宋" w:eastAsia="仿宋" w:hAnsi="仿宋" w:cs="仿宋" w:hint="eastAsia"/>
          <w:color w:val="000000" w:themeColor="text1"/>
          <w:sz w:val="22"/>
          <w:szCs w:val="22"/>
        </w:rPr>
      </w:pPr>
    </w:p>
    <w:p w:rsidR="0026761A" w:rsidRDefault="0026761A">
      <w:pPr>
        <w:jc w:val="left"/>
        <w:rPr>
          <w:rFonts w:ascii="仿宋" w:eastAsia="仿宋" w:hAnsi="仿宋" w:cs="仿宋" w:hint="eastAsia"/>
          <w:color w:val="000000" w:themeColor="text1"/>
          <w:sz w:val="22"/>
          <w:szCs w:val="22"/>
        </w:rPr>
      </w:pPr>
    </w:p>
    <w:p w:rsidR="0026761A" w:rsidRDefault="00000000">
      <w:pPr>
        <w:jc w:val="center"/>
        <w:rPr>
          <w:rFonts w:ascii="楷体_GB2312" w:eastAsia="楷体_GB2312" w:hAnsi="楷体_GB2312" w:cs="楷体_GB2312" w:hint="eastAsia"/>
          <w:color w:val="000000" w:themeColor="text1"/>
          <w:sz w:val="36"/>
          <w:szCs w:val="36"/>
        </w:rPr>
      </w:pPr>
      <w:r>
        <w:rPr>
          <w:rFonts w:ascii="楷体_GB2312" w:eastAsia="楷体_GB2312" w:hAnsi="楷体_GB2312" w:cs="楷体_GB2312" w:hint="eastAsia"/>
          <w:color w:val="000000" w:themeColor="text1"/>
          <w:sz w:val="36"/>
          <w:szCs w:val="36"/>
        </w:rPr>
        <w:t>部门(单位)名称：   ( 盖 章 )</w:t>
      </w:r>
    </w:p>
    <w:p w:rsidR="0026761A" w:rsidRDefault="00000000">
      <w:pPr>
        <w:jc w:val="center"/>
        <w:rPr>
          <w:rFonts w:ascii="楷体_GB2312" w:eastAsia="楷体_GB2312" w:hAnsi="楷体_GB2312" w:cs="楷体_GB2312" w:hint="eastAsia"/>
          <w:color w:val="000000" w:themeColor="text1"/>
          <w:sz w:val="36"/>
          <w:szCs w:val="36"/>
        </w:rPr>
      </w:pPr>
      <w:r>
        <w:rPr>
          <w:rFonts w:ascii="楷体_GB2312" w:eastAsia="楷体_GB2312" w:hAnsi="楷体_GB2312" w:cs="楷体_GB2312" w:hint="eastAsia"/>
          <w:color w:val="000000" w:themeColor="text1"/>
          <w:sz w:val="36"/>
          <w:szCs w:val="36"/>
        </w:rPr>
        <w:t>2023年6月30日</w:t>
      </w:r>
    </w:p>
    <w:p w:rsidR="0026761A" w:rsidRDefault="0026761A">
      <w:pPr>
        <w:jc w:val="left"/>
        <w:rPr>
          <w:rFonts w:ascii="仿宋" w:eastAsia="仿宋" w:hAnsi="仿宋" w:cs="仿宋" w:hint="eastAsia"/>
          <w:color w:val="000000" w:themeColor="text1"/>
          <w:sz w:val="22"/>
          <w:szCs w:val="22"/>
        </w:rPr>
      </w:pPr>
    </w:p>
    <w:p w:rsidR="0026761A" w:rsidRDefault="0026761A">
      <w:pPr>
        <w:jc w:val="left"/>
        <w:rPr>
          <w:rFonts w:ascii="仿宋" w:eastAsia="仿宋" w:hAnsi="仿宋" w:cs="仿宋" w:hint="eastAsia"/>
          <w:color w:val="000000" w:themeColor="text1"/>
          <w:sz w:val="22"/>
          <w:szCs w:val="22"/>
        </w:rPr>
      </w:pPr>
    </w:p>
    <w:p w:rsidR="0026761A" w:rsidRDefault="0026761A">
      <w:pPr>
        <w:jc w:val="left"/>
        <w:rPr>
          <w:rFonts w:ascii="仿宋" w:eastAsia="仿宋" w:hAnsi="仿宋" w:cs="仿宋" w:hint="eastAsia"/>
          <w:color w:val="000000" w:themeColor="text1"/>
          <w:sz w:val="22"/>
          <w:szCs w:val="22"/>
        </w:rPr>
      </w:pPr>
    </w:p>
    <w:p w:rsidR="0026761A" w:rsidRDefault="0026761A">
      <w:pPr>
        <w:jc w:val="left"/>
        <w:rPr>
          <w:rFonts w:ascii="仿宋" w:eastAsia="仿宋" w:hAnsi="仿宋" w:cs="仿宋" w:hint="eastAsia"/>
          <w:color w:val="000000" w:themeColor="text1"/>
          <w:sz w:val="22"/>
          <w:szCs w:val="22"/>
        </w:rPr>
      </w:pPr>
    </w:p>
    <w:p w:rsidR="0026761A" w:rsidRDefault="00000000">
      <w:pPr>
        <w:spacing w:line="700" w:lineRule="exact"/>
        <w:jc w:val="center"/>
        <w:rPr>
          <w:rFonts w:ascii="方正小标宋简体" w:eastAsia="方正小标宋简体" w:hAnsi="方正小标宋简体" w:cs="方正小标宋简体" w:hint="eastAsia"/>
          <w:color w:val="000000" w:themeColor="text1"/>
          <w:sz w:val="44"/>
          <w:szCs w:val="44"/>
        </w:rPr>
      </w:pPr>
      <w:r>
        <w:rPr>
          <w:rFonts w:ascii="方正小标宋简体" w:eastAsia="方正小标宋简体" w:hAnsi="方正小标宋简体" w:cs="方正小标宋简体" w:hint="eastAsia"/>
          <w:color w:val="000000" w:themeColor="text1"/>
          <w:sz w:val="44"/>
          <w:szCs w:val="44"/>
        </w:rPr>
        <w:lastRenderedPageBreak/>
        <w:t>2022年度中共岳阳市岳阳楼区委机构编制委员会办公室整体支出绩效自评报告</w:t>
      </w:r>
    </w:p>
    <w:p w:rsidR="0026761A" w:rsidRDefault="0026761A">
      <w:pPr>
        <w:jc w:val="left"/>
        <w:rPr>
          <w:rFonts w:ascii="仿宋" w:eastAsia="仿宋" w:hAnsi="仿宋" w:cs="仿宋" w:hint="eastAsia"/>
          <w:color w:val="000000" w:themeColor="text1"/>
          <w:sz w:val="22"/>
          <w:szCs w:val="22"/>
        </w:rPr>
      </w:pPr>
    </w:p>
    <w:p w:rsidR="0026761A" w:rsidRDefault="0026761A">
      <w:pPr>
        <w:jc w:val="left"/>
        <w:rPr>
          <w:rFonts w:ascii="仿宋" w:eastAsia="仿宋" w:hAnsi="仿宋" w:cs="仿宋" w:hint="eastAsia"/>
          <w:color w:val="000000" w:themeColor="text1"/>
          <w:sz w:val="22"/>
          <w:szCs w:val="22"/>
        </w:rPr>
      </w:pPr>
    </w:p>
    <w:p w:rsidR="0026761A" w:rsidRDefault="0026761A">
      <w:pPr>
        <w:jc w:val="left"/>
        <w:rPr>
          <w:rFonts w:ascii="仿宋" w:eastAsia="仿宋" w:hAnsi="仿宋" w:cs="仿宋" w:hint="eastAsia"/>
          <w:color w:val="000000" w:themeColor="text1"/>
          <w:sz w:val="22"/>
          <w:szCs w:val="22"/>
        </w:rPr>
      </w:pPr>
    </w:p>
    <w:p w:rsidR="0026761A" w:rsidRDefault="00000000">
      <w:pPr>
        <w:ind w:firstLineChars="200" w:firstLine="640"/>
        <w:jc w:val="left"/>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一、单位基本情况</w:t>
      </w:r>
    </w:p>
    <w:p w:rsidR="0026761A" w:rsidRDefault="00000000">
      <w:pPr>
        <w:spacing w:line="520" w:lineRule="exact"/>
        <w:ind w:firstLineChars="200" w:firstLine="560"/>
        <w:rPr>
          <w:rFonts w:ascii="仿宋_GB2312" w:eastAsia="仿宋_GB2312" w:hAnsi="黑体" w:cs="黑体" w:hint="eastAsia"/>
          <w:bCs/>
          <w:sz w:val="28"/>
          <w:szCs w:val="28"/>
        </w:rPr>
      </w:pPr>
      <w:r>
        <w:rPr>
          <w:rFonts w:ascii="仿宋_GB2312" w:eastAsia="仿宋_GB2312" w:hAnsi="黑体" w:cs="黑体" w:hint="eastAsia"/>
          <w:bCs/>
          <w:sz w:val="28"/>
          <w:szCs w:val="28"/>
        </w:rPr>
        <w:t>中共岳阳市岳阳楼区委机构编制委员会办公室，正科级，为区机构编制委员会的常设办事机构，是区委的工作机关，归口组织部管理。我办在职干部12人，其中主任1名，副主任3名，事务中心主任1名。内设综合办公室、编制管理股、机构管理股、机构编制监督管理股4个股室，下设副科级事业单位岳阳楼区机构编制事务中心。主要职责为贯彻执行中央和省市有关行政管理体制和机构改革以及机构编制管理的法律法规和政策；起草机构编制管理的规范性文件；统一管理全区各级党政机关和事业单位的机构编制工作。</w:t>
      </w:r>
    </w:p>
    <w:p w:rsidR="0026761A" w:rsidRDefault="00000000">
      <w:pPr>
        <w:ind w:firstLineChars="200" w:firstLine="640"/>
        <w:jc w:val="left"/>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二、一般公共预算支出情况</w:t>
      </w:r>
    </w:p>
    <w:p w:rsidR="0026761A" w:rsidRDefault="00000000">
      <w:pPr>
        <w:ind w:firstLineChars="200" w:firstLine="640"/>
        <w:jc w:val="left"/>
        <w:rPr>
          <w:rFonts w:ascii="楷体_GB2312" w:eastAsia="楷体_GB2312" w:hAnsi="楷体_GB2312" w:cs="楷体_GB2312" w:hint="eastAsia"/>
          <w:b/>
          <w:bCs/>
          <w:color w:val="000000" w:themeColor="text1"/>
          <w:sz w:val="32"/>
          <w:szCs w:val="32"/>
        </w:rPr>
      </w:pPr>
      <w:r>
        <w:rPr>
          <w:rFonts w:ascii="楷体_GB2312" w:eastAsia="楷体_GB2312" w:hAnsi="楷体_GB2312" w:cs="楷体_GB2312" w:hint="eastAsia"/>
          <w:b/>
          <w:bCs/>
          <w:color w:val="000000" w:themeColor="text1"/>
          <w:sz w:val="32"/>
          <w:szCs w:val="32"/>
        </w:rPr>
        <w:t>(一)基本支出情况</w:t>
      </w:r>
    </w:p>
    <w:p w:rsidR="0026761A" w:rsidRDefault="00000000">
      <w:pPr>
        <w:spacing w:line="520" w:lineRule="exact"/>
        <w:ind w:firstLineChars="200" w:firstLine="560"/>
        <w:rPr>
          <w:rFonts w:ascii="仿宋_GB2312" w:eastAsia="仿宋_GB2312" w:hAnsi="黑体" w:cs="黑体" w:hint="eastAsia"/>
          <w:bCs/>
          <w:sz w:val="28"/>
          <w:szCs w:val="28"/>
        </w:rPr>
      </w:pPr>
      <w:r>
        <w:rPr>
          <w:rFonts w:ascii="仿宋_GB2312" w:eastAsia="仿宋_GB2312" w:hAnsi="黑体" w:cs="黑体" w:hint="eastAsia"/>
          <w:bCs/>
          <w:sz w:val="28"/>
          <w:szCs w:val="28"/>
        </w:rPr>
        <w:t>2022年我单位基本支出185.60万元，由财政下指标到单位，按指标进度以及相关财务制度使用，主要用于单位正常办公开支及年报统计、年检工作，实名制数据库建设，事业单位参公管理，编制档案管理，事业单位法人履职培训，网站域名管理，事业单位分类改革等工作。</w:t>
      </w:r>
    </w:p>
    <w:p w:rsidR="0026761A" w:rsidRDefault="00000000">
      <w:pPr>
        <w:ind w:firstLineChars="200" w:firstLine="640"/>
        <w:jc w:val="left"/>
        <w:rPr>
          <w:rFonts w:ascii="楷体_GB2312" w:eastAsia="楷体_GB2312" w:hAnsi="楷体_GB2312" w:cs="楷体_GB2312" w:hint="eastAsia"/>
          <w:b/>
          <w:bCs/>
          <w:color w:val="000000" w:themeColor="text1"/>
          <w:sz w:val="32"/>
          <w:szCs w:val="32"/>
        </w:rPr>
      </w:pPr>
      <w:r>
        <w:rPr>
          <w:rFonts w:ascii="楷体_GB2312" w:eastAsia="楷体_GB2312" w:hAnsi="楷体_GB2312" w:cs="楷体_GB2312" w:hint="eastAsia"/>
          <w:b/>
          <w:bCs/>
          <w:color w:val="000000" w:themeColor="text1"/>
          <w:sz w:val="32"/>
          <w:szCs w:val="32"/>
        </w:rPr>
        <w:t>(二)项目支出情况</w:t>
      </w:r>
    </w:p>
    <w:p w:rsidR="0026761A" w:rsidRDefault="00000000">
      <w:pPr>
        <w:spacing w:line="520" w:lineRule="exact"/>
        <w:ind w:firstLineChars="200" w:firstLine="560"/>
        <w:rPr>
          <w:rFonts w:ascii="黑体" w:eastAsia="黑体" w:hAnsi="黑体" w:cs="黑体" w:hint="eastAsia"/>
          <w:color w:val="000000" w:themeColor="text1"/>
          <w:sz w:val="32"/>
          <w:szCs w:val="32"/>
        </w:rPr>
      </w:pPr>
      <w:r>
        <w:rPr>
          <w:rFonts w:ascii="仿宋_GB2312" w:eastAsia="仿宋_GB2312" w:hAnsi="黑体" w:cs="黑体" w:hint="eastAsia"/>
          <w:bCs/>
          <w:sz w:val="28"/>
          <w:szCs w:val="28"/>
        </w:rPr>
        <w:t>2022年我单位项目支出30.78万元，主要用于进一步推进事业单位分类改革工作，做好党政机关、事业单位的网上中文域名规范，贯彻执行上级有关机构编制和事业单位登记管理的法律法规和政策等。</w:t>
      </w:r>
    </w:p>
    <w:p w:rsidR="0026761A" w:rsidRDefault="00000000">
      <w:pPr>
        <w:ind w:firstLineChars="200" w:firstLine="640"/>
        <w:jc w:val="left"/>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lastRenderedPageBreak/>
        <w:t>三、政府性基金预算支出情况</w:t>
      </w:r>
    </w:p>
    <w:p w:rsidR="0026761A" w:rsidRDefault="00000000">
      <w:pPr>
        <w:ind w:leftChars="200" w:left="420" w:firstLineChars="100" w:firstLine="280"/>
        <w:rPr>
          <w:rFonts w:ascii="黑体" w:eastAsia="黑体" w:hAnsi="黑体" w:cs="黑体" w:hint="eastAsia"/>
          <w:color w:val="000000" w:themeColor="text1"/>
          <w:sz w:val="32"/>
          <w:szCs w:val="32"/>
        </w:rPr>
      </w:pPr>
      <w:r>
        <w:rPr>
          <w:rFonts w:ascii="仿宋_GB2312" w:eastAsia="仿宋_GB2312" w:hAnsi="仿宋_GB2312" w:cs="仿宋_GB2312" w:hint="eastAsia"/>
          <w:color w:val="000000" w:themeColor="text1"/>
          <w:sz w:val="28"/>
          <w:szCs w:val="28"/>
        </w:rPr>
        <w:t>2022年度本单位无政府性基金预算支出。</w:t>
      </w:r>
    </w:p>
    <w:p w:rsidR="0026761A" w:rsidRDefault="00000000">
      <w:pPr>
        <w:ind w:firstLineChars="200" w:firstLine="640"/>
        <w:jc w:val="left"/>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四、国有资本经营预算支出情况</w:t>
      </w:r>
    </w:p>
    <w:p w:rsidR="0026761A" w:rsidRDefault="00000000">
      <w:pPr>
        <w:ind w:leftChars="200" w:left="420" w:firstLineChars="100" w:firstLine="280"/>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2022年度本单位无国有资本经营预算支出。</w:t>
      </w:r>
    </w:p>
    <w:p w:rsidR="0026761A" w:rsidRDefault="00000000">
      <w:pPr>
        <w:numPr>
          <w:ilvl w:val="0"/>
          <w:numId w:val="1"/>
        </w:numPr>
        <w:ind w:firstLineChars="200" w:firstLine="640"/>
        <w:jc w:val="left"/>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社会保险基金预算支出情况</w:t>
      </w:r>
    </w:p>
    <w:p w:rsidR="0026761A" w:rsidRDefault="00000000">
      <w:pPr>
        <w:ind w:leftChars="200" w:left="420" w:firstLineChars="100" w:firstLine="280"/>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2022年度本单位无社会保险基金预算支出。</w:t>
      </w:r>
    </w:p>
    <w:p w:rsidR="0026761A" w:rsidRDefault="00000000">
      <w:pPr>
        <w:ind w:firstLineChars="200" w:firstLine="640"/>
        <w:jc w:val="left"/>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六、部门整体支出绩效情况</w:t>
      </w:r>
    </w:p>
    <w:p w:rsidR="0026761A" w:rsidRDefault="00000000">
      <w:pPr>
        <w:spacing w:line="520" w:lineRule="exact"/>
        <w:ind w:firstLineChars="200" w:firstLine="560"/>
        <w:rPr>
          <w:rFonts w:ascii="黑体" w:eastAsia="黑体" w:hAnsi="黑体" w:cs="黑体" w:hint="eastAsia"/>
          <w:bCs/>
          <w:sz w:val="28"/>
          <w:szCs w:val="28"/>
        </w:rPr>
      </w:pPr>
      <w:r>
        <w:rPr>
          <w:rFonts w:ascii="仿宋_GB2312" w:eastAsia="仿宋_GB2312" w:hAnsi="黑体" w:cs="黑体" w:hint="eastAsia"/>
          <w:bCs/>
          <w:sz w:val="28"/>
          <w:szCs w:val="28"/>
        </w:rPr>
        <w:t>本单位各项资金其主要用途是确保单位的正常运转，促进各项工作任务顺利完成。在人员经费支出、公共支出严格执行区委区政府的各项制度；在项目经费的使用上，在保证各项任务顺利完成的同时，严格落实厉行节约的原则；三公经费的使用严格控制在预算申报的范围内。</w:t>
      </w:r>
    </w:p>
    <w:p w:rsidR="0026761A" w:rsidRDefault="00000000">
      <w:pPr>
        <w:ind w:firstLineChars="200" w:firstLine="640"/>
        <w:jc w:val="left"/>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七、存在的问题及原因分析</w:t>
      </w:r>
    </w:p>
    <w:p w:rsidR="0026761A" w:rsidRDefault="00000000">
      <w:pPr>
        <w:spacing w:line="520" w:lineRule="exact"/>
        <w:ind w:firstLineChars="200" w:firstLine="560"/>
        <w:rPr>
          <w:rFonts w:ascii="黑体" w:eastAsia="黑体" w:hAnsi="黑体" w:cs="黑体" w:hint="eastAsia"/>
          <w:color w:val="000000" w:themeColor="text1"/>
          <w:sz w:val="32"/>
          <w:szCs w:val="32"/>
        </w:rPr>
      </w:pPr>
      <w:r>
        <w:rPr>
          <w:rFonts w:ascii="仿宋_GB2312" w:eastAsia="仿宋_GB2312" w:hAnsi="黑体" w:cs="黑体" w:hint="eastAsia"/>
          <w:bCs/>
          <w:sz w:val="28"/>
          <w:szCs w:val="28"/>
        </w:rPr>
        <w:t>主要存在问题一是使用公务卡方面需要进一步加强。二是对个别项目资金使用方面预算不够细致，出现实际支出数超出了预算申报数和出现项目资金结金数额多的情况。</w:t>
      </w:r>
    </w:p>
    <w:p w:rsidR="0026761A" w:rsidRDefault="00000000">
      <w:pPr>
        <w:ind w:firstLineChars="200" w:firstLine="640"/>
        <w:jc w:val="left"/>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八、下一步改进措施</w:t>
      </w:r>
    </w:p>
    <w:p w:rsidR="0026761A" w:rsidRDefault="00000000">
      <w:pPr>
        <w:spacing w:line="520" w:lineRule="exact"/>
        <w:ind w:firstLineChars="200" w:firstLine="560"/>
        <w:rPr>
          <w:rFonts w:ascii="仿宋_GB2312" w:eastAsia="仿宋_GB2312" w:hAnsi="黑体" w:cs="黑体" w:hint="eastAsia"/>
          <w:bCs/>
          <w:sz w:val="28"/>
          <w:szCs w:val="28"/>
        </w:rPr>
      </w:pPr>
      <w:r>
        <w:rPr>
          <w:rFonts w:ascii="仿宋_GB2312" w:eastAsia="仿宋_GB2312" w:hAnsi="黑体" w:cs="黑体" w:hint="eastAsia"/>
          <w:bCs/>
          <w:sz w:val="28"/>
          <w:szCs w:val="28"/>
        </w:rPr>
        <w:t>一是加大对公务卡的使用力度。二是加强做好各项目资金的预算工作，即要确保各项工作顺利的开展，又要做好厉行节约，力争把成本降低。</w:t>
      </w:r>
    </w:p>
    <w:p w:rsidR="0026761A" w:rsidRDefault="00000000">
      <w:pPr>
        <w:ind w:firstLineChars="200" w:firstLine="640"/>
        <w:jc w:val="left"/>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九、部门整体支出绩效自评结果拟应用和公开情况</w:t>
      </w:r>
    </w:p>
    <w:p w:rsidR="0026761A" w:rsidRDefault="00000000">
      <w:pPr>
        <w:spacing w:line="520" w:lineRule="exact"/>
        <w:ind w:firstLineChars="200" w:firstLine="560"/>
        <w:rPr>
          <w:rFonts w:ascii="仿宋_GB2312" w:eastAsia="仿宋_GB2312" w:hAnsi="黑体" w:cs="黑体" w:hint="eastAsia"/>
          <w:bCs/>
          <w:sz w:val="28"/>
          <w:szCs w:val="28"/>
        </w:rPr>
      </w:pPr>
      <w:r>
        <w:rPr>
          <w:rFonts w:ascii="仿宋_GB2312" w:eastAsia="仿宋_GB2312" w:hAnsi="黑体" w:cs="黑体" w:hint="eastAsia"/>
          <w:bCs/>
          <w:sz w:val="28"/>
          <w:szCs w:val="28"/>
        </w:rPr>
        <w:t>本单位高度重视此项绩效自评工作，积极落实主体责任，切实加强组织领导，按照绩效评价相关制度规定，明确具体责任人，认真开</w:t>
      </w:r>
      <w:r>
        <w:rPr>
          <w:rFonts w:ascii="仿宋_GB2312" w:eastAsia="仿宋_GB2312" w:hAnsi="黑体" w:cs="黑体" w:hint="eastAsia"/>
          <w:bCs/>
          <w:sz w:val="28"/>
          <w:szCs w:val="28"/>
        </w:rPr>
        <w:lastRenderedPageBreak/>
        <w:t>展自评，撰写了此份绩效评价报告，确保绩效自评工作顺利实施，并将按照要求进行信息公开，对存在的问题积极整改。</w:t>
      </w:r>
    </w:p>
    <w:p w:rsidR="0026761A" w:rsidRDefault="0026761A">
      <w:pPr>
        <w:ind w:firstLineChars="200" w:firstLine="640"/>
        <w:jc w:val="left"/>
        <w:rPr>
          <w:rFonts w:ascii="仿宋_GB2312" w:eastAsia="仿宋_GB2312" w:hAnsi="仿宋_GB2312" w:cs="仿宋_GB2312" w:hint="eastAsia"/>
          <w:color w:val="000000" w:themeColor="text1"/>
          <w:sz w:val="32"/>
          <w:szCs w:val="32"/>
        </w:rPr>
      </w:pPr>
    </w:p>
    <w:p w:rsidR="0026761A" w:rsidRDefault="0026761A">
      <w:pPr>
        <w:ind w:firstLineChars="200" w:firstLine="640"/>
        <w:jc w:val="left"/>
        <w:rPr>
          <w:rFonts w:ascii="仿宋_GB2312" w:eastAsia="仿宋_GB2312" w:hAnsi="仿宋_GB2312" w:cs="仿宋_GB2312" w:hint="eastAsia"/>
          <w:color w:val="000000" w:themeColor="text1"/>
          <w:sz w:val="32"/>
          <w:szCs w:val="32"/>
        </w:rPr>
      </w:pPr>
    </w:p>
    <w:p w:rsidR="0026761A" w:rsidRDefault="00000000">
      <w:pPr>
        <w:ind w:firstLineChars="200" w:firstLine="640"/>
        <w:jc w:val="lef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报告需要以下附件：</w:t>
      </w:r>
    </w:p>
    <w:p w:rsidR="0026761A" w:rsidRDefault="00000000">
      <w:pPr>
        <w:ind w:firstLineChars="200" w:firstLine="640"/>
        <w:jc w:val="lef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1、部门整体支出绩效评价基础数据表</w:t>
      </w:r>
    </w:p>
    <w:p w:rsidR="0026761A" w:rsidRDefault="00000000">
      <w:pPr>
        <w:ind w:firstLineChars="200" w:firstLine="640"/>
        <w:jc w:val="lef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2、部门整体支出绩效自评表</w:t>
      </w:r>
    </w:p>
    <w:p w:rsidR="0026761A" w:rsidRDefault="00000000">
      <w:pPr>
        <w:ind w:firstLineChars="200" w:firstLine="640"/>
        <w:jc w:val="lef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3、项目支出绩效自评表(一个一级项目支出一张表)</w:t>
      </w:r>
    </w:p>
    <w:p w:rsidR="0026761A" w:rsidRDefault="00000000">
      <w:pPr>
        <w:ind w:firstLineChars="200" w:firstLine="640"/>
        <w:jc w:val="lef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4、政府性基金预算支出情况表</w:t>
      </w:r>
    </w:p>
    <w:p w:rsidR="0026761A" w:rsidRDefault="00000000">
      <w:pPr>
        <w:ind w:firstLineChars="200" w:firstLine="640"/>
        <w:jc w:val="lef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5、国有资本经营预算支出情况表</w:t>
      </w:r>
    </w:p>
    <w:p w:rsidR="0026761A" w:rsidRDefault="00000000">
      <w:pPr>
        <w:ind w:firstLineChars="200" w:firstLine="640"/>
        <w:jc w:val="lef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6、社会保险基金预算支出情况表</w:t>
      </w:r>
    </w:p>
    <w:p w:rsidR="0026761A" w:rsidRDefault="0026761A">
      <w:pPr>
        <w:spacing w:before="169" w:line="776" w:lineRule="exact"/>
        <w:rPr>
          <w:rFonts w:ascii="宋体" w:eastAsia="宋体" w:hAnsi="宋体" w:cs="宋体" w:hint="eastAsia"/>
          <w:b/>
          <w:bCs/>
          <w:color w:val="000000" w:themeColor="text1"/>
          <w:spacing w:val="19"/>
          <w:position w:val="17"/>
          <w:sz w:val="36"/>
          <w:szCs w:val="36"/>
        </w:rPr>
        <w:sectPr w:rsidR="0026761A">
          <w:pgSz w:w="11906" w:h="16838"/>
          <w:pgMar w:top="1701" w:right="1701" w:bottom="1701" w:left="1701" w:header="851" w:footer="992" w:gutter="0"/>
          <w:cols w:space="0"/>
          <w:docGrid w:type="lines" w:linePitch="312"/>
        </w:sectPr>
      </w:pPr>
    </w:p>
    <w:p w:rsidR="0026761A" w:rsidRDefault="00000000">
      <w:pPr>
        <w:rPr>
          <w:rFonts w:ascii="黑体" w:eastAsia="黑体" w:hAnsi="黑体" w:cs="黑体" w:hint="eastAsia"/>
          <w:color w:val="000000" w:themeColor="text1"/>
          <w:spacing w:val="10"/>
          <w:sz w:val="32"/>
          <w:szCs w:val="32"/>
        </w:rPr>
      </w:pPr>
      <w:r>
        <w:rPr>
          <w:rFonts w:ascii="黑体" w:eastAsia="黑体" w:hAnsi="黑体" w:cs="黑体" w:hint="eastAsia"/>
          <w:color w:val="000000" w:themeColor="text1"/>
          <w:spacing w:val="10"/>
          <w:sz w:val="32"/>
          <w:szCs w:val="32"/>
        </w:rPr>
        <w:lastRenderedPageBreak/>
        <w:t>附件5</w:t>
      </w:r>
    </w:p>
    <w:p w:rsidR="0026761A" w:rsidRDefault="0026761A">
      <w:pPr>
        <w:ind w:firstLineChars="400" w:firstLine="1440"/>
        <w:rPr>
          <w:rFonts w:eastAsia="方正小标宋简体"/>
          <w:sz w:val="36"/>
          <w:szCs w:val="36"/>
        </w:rPr>
      </w:pPr>
    </w:p>
    <w:p w:rsidR="0026761A" w:rsidRDefault="00000000">
      <w:pPr>
        <w:ind w:firstLineChars="400" w:firstLine="1440"/>
        <w:rPr>
          <w:rFonts w:eastAsia="方正小标宋简体"/>
          <w:spacing w:val="-6"/>
          <w:sz w:val="36"/>
          <w:szCs w:val="36"/>
        </w:rPr>
      </w:pPr>
      <w:r>
        <w:rPr>
          <w:rFonts w:eastAsia="方正小标宋简体" w:hint="eastAsia"/>
          <w:sz w:val="36"/>
          <w:szCs w:val="36"/>
        </w:rPr>
        <w:t>区级</w:t>
      </w:r>
      <w:r>
        <w:rPr>
          <w:rFonts w:eastAsia="方正小标宋简体"/>
          <w:sz w:val="36"/>
          <w:szCs w:val="36"/>
        </w:rPr>
        <w:t>预算</w:t>
      </w:r>
      <w:r>
        <w:rPr>
          <w:rFonts w:eastAsia="方正小标宋简体" w:hint="eastAsia"/>
          <w:sz w:val="36"/>
          <w:szCs w:val="36"/>
        </w:rPr>
        <w:t>单位</w:t>
      </w:r>
      <w:r>
        <w:rPr>
          <w:rFonts w:eastAsia="方正小标宋简体"/>
          <w:spacing w:val="-6"/>
          <w:sz w:val="36"/>
          <w:szCs w:val="36"/>
        </w:rPr>
        <w:t>绩效自评工作考核评分表</w:t>
      </w:r>
    </w:p>
    <w:tbl>
      <w:tblPr>
        <w:tblW w:w="9510" w:type="dxa"/>
        <w:jc w:val="center"/>
        <w:tblLayout w:type="fixed"/>
        <w:tblLook w:val="04A0" w:firstRow="1" w:lastRow="0" w:firstColumn="1" w:lastColumn="0" w:noHBand="0" w:noVBand="1"/>
      </w:tblPr>
      <w:tblGrid>
        <w:gridCol w:w="774"/>
        <w:gridCol w:w="1501"/>
        <w:gridCol w:w="6482"/>
        <w:gridCol w:w="753"/>
      </w:tblGrid>
      <w:tr w:rsidR="0026761A">
        <w:trPr>
          <w:trHeight w:val="630"/>
          <w:tblHeader/>
          <w:jc w:val="center"/>
        </w:trPr>
        <w:tc>
          <w:tcPr>
            <w:tcW w:w="774" w:type="dxa"/>
            <w:tcBorders>
              <w:top w:val="single" w:sz="4" w:space="0" w:color="auto"/>
              <w:left w:val="single" w:sz="4" w:space="0" w:color="auto"/>
              <w:bottom w:val="single" w:sz="4" w:space="0" w:color="auto"/>
              <w:right w:val="single" w:sz="4" w:space="0" w:color="auto"/>
            </w:tcBorders>
            <w:vAlign w:val="center"/>
          </w:tcPr>
          <w:p w:rsidR="0026761A" w:rsidRDefault="00000000">
            <w:pPr>
              <w:spacing w:line="240" w:lineRule="exact"/>
              <w:jc w:val="center"/>
              <w:rPr>
                <w:rFonts w:eastAsia="黑体"/>
                <w:szCs w:val="21"/>
              </w:rPr>
            </w:pPr>
            <w:r>
              <w:rPr>
                <w:rFonts w:eastAsia="黑体"/>
                <w:szCs w:val="21"/>
              </w:rPr>
              <w:t>一级指标</w:t>
            </w:r>
          </w:p>
        </w:tc>
        <w:tc>
          <w:tcPr>
            <w:tcW w:w="1501" w:type="dxa"/>
            <w:tcBorders>
              <w:top w:val="single" w:sz="4" w:space="0" w:color="auto"/>
              <w:left w:val="nil"/>
              <w:bottom w:val="single" w:sz="4" w:space="0" w:color="auto"/>
              <w:right w:val="single" w:sz="4" w:space="0" w:color="auto"/>
            </w:tcBorders>
            <w:vAlign w:val="center"/>
          </w:tcPr>
          <w:p w:rsidR="0026761A" w:rsidRDefault="00000000">
            <w:pPr>
              <w:spacing w:line="240" w:lineRule="exact"/>
              <w:jc w:val="center"/>
              <w:rPr>
                <w:rFonts w:eastAsia="黑体"/>
                <w:szCs w:val="21"/>
              </w:rPr>
            </w:pPr>
            <w:r>
              <w:rPr>
                <w:rFonts w:eastAsia="黑体"/>
                <w:szCs w:val="21"/>
              </w:rPr>
              <w:t>二级指标</w:t>
            </w:r>
          </w:p>
        </w:tc>
        <w:tc>
          <w:tcPr>
            <w:tcW w:w="6482" w:type="dxa"/>
            <w:tcBorders>
              <w:top w:val="single" w:sz="4" w:space="0" w:color="auto"/>
              <w:left w:val="nil"/>
              <w:bottom w:val="single" w:sz="4" w:space="0" w:color="auto"/>
              <w:right w:val="single" w:sz="4" w:space="0" w:color="auto"/>
            </w:tcBorders>
            <w:vAlign w:val="center"/>
          </w:tcPr>
          <w:p w:rsidR="0026761A" w:rsidRDefault="00000000">
            <w:pPr>
              <w:spacing w:line="240" w:lineRule="exact"/>
              <w:jc w:val="center"/>
              <w:rPr>
                <w:rFonts w:eastAsia="黑体"/>
                <w:szCs w:val="21"/>
              </w:rPr>
            </w:pPr>
            <w:r>
              <w:rPr>
                <w:rFonts w:eastAsia="黑体"/>
                <w:szCs w:val="21"/>
              </w:rPr>
              <w:t>评分标准</w:t>
            </w:r>
          </w:p>
        </w:tc>
        <w:tc>
          <w:tcPr>
            <w:tcW w:w="753" w:type="dxa"/>
            <w:tcBorders>
              <w:top w:val="single" w:sz="4" w:space="0" w:color="auto"/>
              <w:left w:val="nil"/>
              <w:bottom w:val="single" w:sz="4" w:space="0" w:color="auto"/>
              <w:right w:val="single" w:sz="4" w:space="0" w:color="auto"/>
            </w:tcBorders>
            <w:vAlign w:val="center"/>
          </w:tcPr>
          <w:p w:rsidR="0026761A" w:rsidRDefault="00000000">
            <w:pPr>
              <w:spacing w:line="240" w:lineRule="exact"/>
              <w:jc w:val="center"/>
              <w:rPr>
                <w:rFonts w:eastAsia="黑体"/>
                <w:szCs w:val="21"/>
              </w:rPr>
            </w:pPr>
            <w:r>
              <w:rPr>
                <w:rFonts w:eastAsia="黑体"/>
                <w:szCs w:val="21"/>
              </w:rPr>
              <w:t>评分</w:t>
            </w:r>
          </w:p>
        </w:tc>
      </w:tr>
      <w:tr w:rsidR="0026761A">
        <w:trPr>
          <w:trHeight w:val="1234"/>
          <w:jc w:val="center"/>
        </w:trPr>
        <w:tc>
          <w:tcPr>
            <w:tcW w:w="774" w:type="dxa"/>
            <w:vMerge w:val="restart"/>
            <w:tcBorders>
              <w:top w:val="single" w:sz="4" w:space="0" w:color="auto"/>
              <w:left w:val="single" w:sz="4" w:space="0" w:color="auto"/>
              <w:bottom w:val="single" w:sz="4" w:space="0" w:color="auto"/>
              <w:right w:val="single" w:sz="4" w:space="0" w:color="auto"/>
            </w:tcBorders>
            <w:vAlign w:val="center"/>
          </w:tcPr>
          <w:p w:rsidR="0026761A" w:rsidRDefault="00000000">
            <w:pPr>
              <w:spacing w:line="32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实施评价</w:t>
            </w:r>
          </w:p>
          <w:p w:rsidR="0026761A" w:rsidRDefault="0026761A">
            <w:pPr>
              <w:spacing w:line="320" w:lineRule="exact"/>
              <w:jc w:val="center"/>
              <w:rPr>
                <w:rFonts w:asciiTheme="majorEastAsia" w:eastAsiaTheme="majorEastAsia" w:hAnsiTheme="majorEastAsia" w:cstheme="majorEastAsia" w:hint="eastAsia"/>
                <w:szCs w:val="21"/>
              </w:rPr>
            </w:pPr>
          </w:p>
          <w:p w:rsidR="0026761A" w:rsidRDefault="00000000">
            <w:pPr>
              <w:spacing w:line="32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30分</w:t>
            </w:r>
          </w:p>
        </w:tc>
        <w:tc>
          <w:tcPr>
            <w:tcW w:w="1501" w:type="dxa"/>
            <w:tcBorders>
              <w:top w:val="single" w:sz="4" w:space="0" w:color="auto"/>
              <w:left w:val="nil"/>
              <w:bottom w:val="single" w:sz="4" w:space="0" w:color="auto"/>
              <w:right w:val="single" w:sz="4" w:space="0" w:color="auto"/>
            </w:tcBorders>
            <w:vAlign w:val="center"/>
          </w:tcPr>
          <w:p w:rsidR="0026761A"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单位自查</w:t>
            </w:r>
          </w:p>
          <w:p w:rsidR="0026761A"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（20分）</w:t>
            </w:r>
          </w:p>
        </w:tc>
        <w:tc>
          <w:tcPr>
            <w:tcW w:w="6482" w:type="dxa"/>
            <w:tcBorders>
              <w:top w:val="single" w:sz="4" w:space="0" w:color="auto"/>
              <w:left w:val="nil"/>
              <w:bottom w:val="single" w:sz="4" w:space="0" w:color="auto"/>
              <w:right w:val="single" w:sz="4" w:space="0" w:color="auto"/>
            </w:tcBorders>
            <w:vAlign w:val="center"/>
          </w:tcPr>
          <w:p w:rsidR="0026761A" w:rsidRDefault="00000000">
            <w:pPr>
              <w:spacing w:line="240" w:lineRule="exact"/>
              <w:ind w:firstLineChars="100" w:firstLine="210"/>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区级预算单位都要开展绩效自查，转移支付项目单位都要开展绩效自查，区级主管部门都要汇总本区域转移支付情况；以上各项每发现一个单位没有做相应工作的，扣1分，最多扣20分。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sz="4" w:space="0" w:color="auto"/>
              <w:left w:val="nil"/>
              <w:bottom w:val="single" w:sz="4" w:space="0" w:color="auto"/>
              <w:right w:val="single" w:sz="4" w:space="0" w:color="auto"/>
            </w:tcBorders>
            <w:vAlign w:val="center"/>
          </w:tcPr>
          <w:p w:rsidR="0026761A"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20</w:t>
            </w:r>
          </w:p>
        </w:tc>
      </w:tr>
      <w:tr w:rsidR="0026761A">
        <w:trPr>
          <w:trHeight w:val="682"/>
          <w:jc w:val="center"/>
        </w:trPr>
        <w:tc>
          <w:tcPr>
            <w:tcW w:w="774" w:type="dxa"/>
            <w:vMerge/>
            <w:tcBorders>
              <w:top w:val="single" w:sz="4" w:space="0" w:color="auto"/>
              <w:left w:val="single" w:sz="4" w:space="0" w:color="auto"/>
              <w:bottom w:val="single" w:sz="4" w:space="0" w:color="auto"/>
              <w:right w:val="single" w:sz="4" w:space="0" w:color="auto"/>
            </w:tcBorders>
            <w:vAlign w:val="center"/>
          </w:tcPr>
          <w:p w:rsidR="0026761A" w:rsidRDefault="0026761A">
            <w:pPr>
              <w:widowControl/>
              <w:jc w:val="left"/>
              <w:rPr>
                <w:rFonts w:asciiTheme="majorEastAsia" w:eastAsiaTheme="majorEastAsia" w:hAnsiTheme="majorEastAsia" w:cstheme="majorEastAsia" w:hint="eastAsia"/>
                <w:szCs w:val="21"/>
              </w:rPr>
            </w:pPr>
          </w:p>
        </w:tc>
        <w:tc>
          <w:tcPr>
            <w:tcW w:w="1501" w:type="dxa"/>
            <w:tcBorders>
              <w:top w:val="nil"/>
              <w:left w:val="nil"/>
              <w:bottom w:val="single" w:sz="4" w:space="0" w:color="auto"/>
              <w:right w:val="single" w:sz="4" w:space="0" w:color="auto"/>
            </w:tcBorders>
            <w:vAlign w:val="center"/>
          </w:tcPr>
          <w:p w:rsidR="0026761A"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提交报告</w:t>
            </w:r>
          </w:p>
          <w:p w:rsidR="0026761A"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（10分）</w:t>
            </w:r>
          </w:p>
        </w:tc>
        <w:tc>
          <w:tcPr>
            <w:tcW w:w="6482" w:type="dxa"/>
            <w:tcBorders>
              <w:top w:val="nil"/>
              <w:left w:val="nil"/>
              <w:bottom w:val="single" w:sz="4" w:space="0" w:color="auto"/>
              <w:right w:val="single" w:sz="4" w:space="0" w:color="auto"/>
            </w:tcBorders>
            <w:vAlign w:val="center"/>
          </w:tcPr>
          <w:p w:rsidR="0026761A" w:rsidRDefault="00000000">
            <w:pPr>
              <w:spacing w:line="240" w:lineRule="exact"/>
              <w:ind w:firstLineChars="100" w:firstLine="210"/>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按时向区财政局报送报告的得10分；每推迟一天报送报告的扣1分，最多扣10分。</w:t>
            </w:r>
          </w:p>
        </w:tc>
        <w:tc>
          <w:tcPr>
            <w:tcW w:w="753" w:type="dxa"/>
            <w:tcBorders>
              <w:top w:val="nil"/>
              <w:left w:val="nil"/>
              <w:bottom w:val="single" w:sz="4" w:space="0" w:color="auto"/>
              <w:right w:val="single" w:sz="4" w:space="0" w:color="auto"/>
            </w:tcBorders>
            <w:vAlign w:val="center"/>
          </w:tcPr>
          <w:p w:rsidR="0026761A"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10</w:t>
            </w:r>
          </w:p>
        </w:tc>
      </w:tr>
      <w:tr w:rsidR="0026761A">
        <w:trPr>
          <w:trHeight w:val="1408"/>
          <w:jc w:val="center"/>
        </w:trPr>
        <w:tc>
          <w:tcPr>
            <w:tcW w:w="774" w:type="dxa"/>
            <w:vMerge w:val="restart"/>
            <w:tcBorders>
              <w:top w:val="single" w:sz="4" w:space="0" w:color="auto"/>
              <w:left w:val="single" w:sz="4" w:space="0" w:color="auto"/>
              <w:bottom w:val="single" w:sz="4" w:space="0" w:color="auto"/>
              <w:right w:val="single" w:sz="4" w:space="0" w:color="auto"/>
            </w:tcBorders>
            <w:vAlign w:val="center"/>
          </w:tcPr>
          <w:p w:rsidR="0026761A"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自评报告</w:t>
            </w:r>
          </w:p>
          <w:p w:rsidR="0026761A" w:rsidRDefault="0026761A">
            <w:pPr>
              <w:spacing w:line="240" w:lineRule="exact"/>
              <w:jc w:val="center"/>
              <w:rPr>
                <w:rFonts w:asciiTheme="majorEastAsia" w:eastAsiaTheme="majorEastAsia" w:hAnsiTheme="majorEastAsia" w:cstheme="majorEastAsia" w:hint="eastAsia"/>
                <w:szCs w:val="21"/>
              </w:rPr>
            </w:pPr>
          </w:p>
          <w:p w:rsidR="0026761A"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70分</w:t>
            </w:r>
          </w:p>
        </w:tc>
        <w:tc>
          <w:tcPr>
            <w:tcW w:w="1501" w:type="dxa"/>
            <w:tcBorders>
              <w:top w:val="single" w:sz="4" w:space="0" w:color="auto"/>
              <w:left w:val="nil"/>
              <w:bottom w:val="single" w:sz="4" w:space="0" w:color="auto"/>
              <w:right w:val="single" w:sz="4" w:space="0" w:color="auto"/>
            </w:tcBorders>
            <w:vAlign w:val="center"/>
          </w:tcPr>
          <w:p w:rsidR="0026761A"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自评报告</w:t>
            </w:r>
          </w:p>
          <w:p w:rsidR="0026761A"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的完整性</w:t>
            </w:r>
          </w:p>
          <w:p w:rsidR="0026761A"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（15分）</w:t>
            </w:r>
          </w:p>
        </w:tc>
        <w:tc>
          <w:tcPr>
            <w:tcW w:w="6482" w:type="dxa"/>
            <w:tcBorders>
              <w:top w:val="single" w:sz="4" w:space="0" w:color="auto"/>
              <w:left w:val="nil"/>
              <w:bottom w:val="single" w:sz="4" w:space="0" w:color="auto"/>
              <w:right w:val="single" w:sz="4" w:space="0" w:color="auto"/>
            </w:tcBorders>
            <w:vAlign w:val="center"/>
          </w:tcPr>
          <w:p w:rsidR="0026761A" w:rsidRDefault="00000000">
            <w:pPr>
              <w:spacing w:line="240" w:lineRule="exact"/>
              <w:ind w:firstLineChars="100" w:firstLine="210"/>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1.绩效自评报告正文部分内容齐全的，得8分；否则每少一个部分扣2分，最多扣8分。</w:t>
            </w:r>
          </w:p>
          <w:p w:rsidR="0026761A" w:rsidRDefault="00000000">
            <w:pPr>
              <w:spacing w:line="240" w:lineRule="exact"/>
              <w:ind w:firstLineChars="100" w:firstLine="210"/>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2.绩效自评报告附件部分内容齐全的，得7分；否则每少一个部分扣2分，最多扣7分。</w:t>
            </w:r>
          </w:p>
        </w:tc>
        <w:tc>
          <w:tcPr>
            <w:tcW w:w="753" w:type="dxa"/>
            <w:tcBorders>
              <w:top w:val="single" w:sz="4" w:space="0" w:color="auto"/>
              <w:left w:val="nil"/>
              <w:bottom w:val="single" w:sz="4" w:space="0" w:color="auto"/>
              <w:right w:val="single" w:sz="4" w:space="0" w:color="auto"/>
            </w:tcBorders>
            <w:vAlign w:val="center"/>
          </w:tcPr>
          <w:p w:rsidR="0026761A"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 xml:space="preserve">15　</w:t>
            </w:r>
          </w:p>
        </w:tc>
      </w:tr>
      <w:tr w:rsidR="0026761A">
        <w:trPr>
          <w:trHeight w:val="3405"/>
          <w:jc w:val="center"/>
        </w:trPr>
        <w:tc>
          <w:tcPr>
            <w:tcW w:w="774" w:type="dxa"/>
            <w:vMerge/>
            <w:tcBorders>
              <w:top w:val="single" w:sz="4" w:space="0" w:color="auto"/>
              <w:left w:val="single" w:sz="4" w:space="0" w:color="auto"/>
              <w:bottom w:val="single" w:sz="4" w:space="0" w:color="auto"/>
              <w:right w:val="single" w:sz="4" w:space="0" w:color="auto"/>
            </w:tcBorders>
            <w:vAlign w:val="center"/>
          </w:tcPr>
          <w:p w:rsidR="0026761A" w:rsidRDefault="0026761A">
            <w:pPr>
              <w:widowControl/>
              <w:jc w:val="left"/>
              <w:rPr>
                <w:rFonts w:asciiTheme="majorEastAsia" w:eastAsiaTheme="majorEastAsia" w:hAnsiTheme="majorEastAsia" w:cstheme="majorEastAsia" w:hint="eastAsia"/>
                <w:szCs w:val="21"/>
              </w:rPr>
            </w:pPr>
          </w:p>
        </w:tc>
        <w:tc>
          <w:tcPr>
            <w:tcW w:w="1501" w:type="dxa"/>
            <w:tcBorders>
              <w:top w:val="single" w:sz="4" w:space="0" w:color="auto"/>
              <w:left w:val="nil"/>
              <w:bottom w:val="nil"/>
              <w:right w:val="single" w:sz="4" w:space="0" w:color="auto"/>
            </w:tcBorders>
            <w:vAlign w:val="center"/>
          </w:tcPr>
          <w:p w:rsidR="0026761A"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绩效自评表</w:t>
            </w:r>
          </w:p>
          <w:p w:rsidR="0026761A"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（20分）</w:t>
            </w:r>
          </w:p>
        </w:tc>
        <w:tc>
          <w:tcPr>
            <w:tcW w:w="6482" w:type="dxa"/>
            <w:tcBorders>
              <w:top w:val="single" w:sz="4" w:space="0" w:color="auto"/>
              <w:left w:val="nil"/>
              <w:bottom w:val="single" w:sz="4" w:space="0" w:color="auto"/>
              <w:right w:val="single" w:sz="4" w:space="0" w:color="auto"/>
            </w:tcBorders>
            <w:vAlign w:val="center"/>
          </w:tcPr>
          <w:p w:rsidR="0026761A" w:rsidRDefault="00000000">
            <w:pPr>
              <w:adjustRightInd w:val="0"/>
              <w:snapToGrid w:val="0"/>
              <w:ind w:firstLineChars="200" w:firstLine="420"/>
              <w:jc w:val="left"/>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1.部门整体支出和项目支出绩效指标反映产出、效益、服务对象满意度方面的指标和预算执行率的权重符合《岳阳市市级预算部门绩效自评操作规程》的，得5分，否则按比例扣除相应的分数。</w:t>
            </w:r>
          </w:p>
          <w:p w:rsidR="0026761A" w:rsidRDefault="00000000">
            <w:pPr>
              <w:ind w:firstLineChars="200" w:firstLine="420"/>
              <w:jc w:val="left"/>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2.部门整体支出和项目支出绩效指标全部细化到三级指标的，得5分；部分细化的，酌情扣分；没有细化的，不得分。</w:t>
            </w:r>
          </w:p>
          <w:p w:rsidR="0026761A" w:rsidRDefault="00000000">
            <w:pPr>
              <w:ind w:firstLineChars="200" w:firstLine="420"/>
              <w:jc w:val="left"/>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sz="4" w:space="0" w:color="auto"/>
              <w:left w:val="nil"/>
              <w:bottom w:val="single" w:sz="4" w:space="0" w:color="auto"/>
              <w:right w:val="single" w:sz="4" w:space="0" w:color="auto"/>
            </w:tcBorders>
            <w:vAlign w:val="center"/>
          </w:tcPr>
          <w:p w:rsidR="0026761A"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 xml:space="preserve">20　</w:t>
            </w:r>
          </w:p>
        </w:tc>
      </w:tr>
      <w:tr w:rsidR="0026761A">
        <w:trPr>
          <w:trHeight w:val="1640"/>
          <w:jc w:val="center"/>
        </w:trPr>
        <w:tc>
          <w:tcPr>
            <w:tcW w:w="774" w:type="dxa"/>
            <w:vMerge/>
            <w:tcBorders>
              <w:top w:val="single" w:sz="4" w:space="0" w:color="auto"/>
              <w:left w:val="single" w:sz="4" w:space="0" w:color="auto"/>
              <w:bottom w:val="single" w:sz="4" w:space="0" w:color="auto"/>
              <w:right w:val="single" w:sz="4" w:space="0" w:color="auto"/>
            </w:tcBorders>
            <w:vAlign w:val="center"/>
          </w:tcPr>
          <w:p w:rsidR="0026761A" w:rsidRDefault="0026761A">
            <w:pPr>
              <w:widowControl/>
              <w:jc w:val="left"/>
              <w:rPr>
                <w:rFonts w:asciiTheme="majorEastAsia" w:eastAsiaTheme="majorEastAsia" w:hAnsiTheme="majorEastAsia" w:cstheme="majorEastAsia" w:hint="eastAsia"/>
                <w:szCs w:val="21"/>
              </w:rPr>
            </w:pPr>
          </w:p>
        </w:tc>
        <w:tc>
          <w:tcPr>
            <w:tcW w:w="1501" w:type="dxa"/>
            <w:tcBorders>
              <w:top w:val="single" w:sz="4" w:space="0" w:color="auto"/>
              <w:left w:val="nil"/>
              <w:bottom w:val="single" w:sz="4" w:space="0" w:color="auto"/>
              <w:right w:val="single" w:sz="4" w:space="0" w:color="auto"/>
            </w:tcBorders>
            <w:vAlign w:val="center"/>
          </w:tcPr>
          <w:p w:rsidR="0026761A"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绩效评价</w:t>
            </w:r>
          </w:p>
          <w:p w:rsidR="0026761A"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报告反映</w:t>
            </w:r>
          </w:p>
          <w:p w:rsidR="0026761A"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问题情况</w:t>
            </w:r>
          </w:p>
          <w:p w:rsidR="0026761A"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（20分）</w:t>
            </w:r>
          </w:p>
        </w:tc>
        <w:tc>
          <w:tcPr>
            <w:tcW w:w="6482" w:type="dxa"/>
            <w:tcBorders>
              <w:top w:val="single" w:sz="4" w:space="0" w:color="auto"/>
              <w:left w:val="nil"/>
              <w:bottom w:val="single" w:sz="4" w:space="0" w:color="auto"/>
              <w:right w:val="single" w:sz="4" w:space="0" w:color="auto"/>
            </w:tcBorders>
            <w:vAlign w:val="center"/>
          </w:tcPr>
          <w:p w:rsidR="0026761A" w:rsidRDefault="00000000">
            <w:pPr>
              <w:spacing w:line="240" w:lineRule="exact"/>
              <w:ind w:firstLineChars="100" w:firstLine="230"/>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pacing w:val="10"/>
                <w:szCs w:val="21"/>
              </w:rPr>
              <w:t>从预算和预算绩效管理，部门履职效能，资金分</w:t>
            </w:r>
            <w:r>
              <w:rPr>
                <w:rFonts w:asciiTheme="majorEastAsia" w:eastAsiaTheme="majorEastAsia" w:hAnsiTheme="majorEastAsia" w:cstheme="majorEastAsia" w:hint="eastAsia"/>
                <w:spacing w:val="9"/>
                <w:szCs w:val="21"/>
              </w:rPr>
              <w:t>配、使用和管理，资产和财务管理，政府</w:t>
            </w:r>
            <w:r>
              <w:rPr>
                <w:rFonts w:asciiTheme="majorEastAsia" w:eastAsiaTheme="majorEastAsia" w:hAnsiTheme="majorEastAsia" w:cstheme="majorEastAsia" w:hint="eastAsia"/>
                <w:szCs w:val="21"/>
              </w:rPr>
              <w:t xml:space="preserve">  </w:t>
            </w:r>
            <w:r>
              <w:rPr>
                <w:rFonts w:asciiTheme="majorEastAsia" w:eastAsiaTheme="majorEastAsia" w:hAnsiTheme="majorEastAsia" w:cstheme="majorEastAsia" w:hint="eastAsia"/>
                <w:spacing w:val="7"/>
                <w:szCs w:val="21"/>
              </w:rPr>
              <w:t>采购等方面归纳问题、分析原因全面的，得20分；反映问题、分析原因较</w:t>
            </w:r>
            <w:r>
              <w:rPr>
                <w:rFonts w:asciiTheme="majorEastAsia" w:eastAsiaTheme="majorEastAsia" w:hAnsiTheme="majorEastAsia" w:cstheme="majorEastAsia" w:hint="eastAsia"/>
                <w:spacing w:val="6"/>
                <w:szCs w:val="21"/>
              </w:rPr>
              <w:t>全面的，得16—</w:t>
            </w:r>
            <w:r>
              <w:rPr>
                <w:rFonts w:asciiTheme="majorEastAsia" w:eastAsiaTheme="majorEastAsia" w:hAnsiTheme="majorEastAsia" w:cstheme="majorEastAsia" w:hint="eastAsia"/>
                <w:spacing w:val="-73"/>
                <w:szCs w:val="21"/>
              </w:rPr>
              <w:t xml:space="preserve"> </w:t>
            </w:r>
            <w:r>
              <w:rPr>
                <w:rFonts w:asciiTheme="majorEastAsia" w:eastAsiaTheme="majorEastAsia" w:hAnsiTheme="majorEastAsia" w:cstheme="majorEastAsia" w:hint="eastAsia"/>
                <w:spacing w:val="6"/>
                <w:szCs w:val="21"/>
              </w:rPr>
              <w:t>18</w:t>
            </w:r>
            <w:r>
              <w:rPr>
                <w:rFonts w:asciiTheme="majorEastAsia" w:eastAsiaTheme="majorEastAsia" w:hAnsiTheme="majorEastAsia" w:cstheme="majorEastAsia" w:hint="eastAsia"/>
                <w:szCs w:val="21"/>
              </w:rPr>
              <w:t xml:space="preserve"> </w:t>
            </w:r>
            <w:r>
              <w:rPr>
                <w:rFonts w:asciiTheme="majorEastAsia" w:eastAsiaTheme="majorEastAsia" w:hAnsiTheme="majorEastAsia" w:cstheme="majorEastAsia" w:hint="eastAsia"/>
                <w:spacing w:val="12"/>
                <w:szCs w:val="21"/>
              </w:rPr>
              <w:t>分；反映问题、分析原因不全面的，得13—</w:t>
            </w:r>
            <w:r>
              <w:rPr>
                <w:rFonts w:asciiTheme="majorEastAsia" w:eastAsiaTheme="majorEastAsia" w:hAnsiTheme="majorEastAsia" w:cstheme="majorEastAsia" w:hint="eastAsia"/>
                <w:spacing w:val="-68"/>
                <w:szCs w:val="21"/>
              </w:rPr>
              <w:t xml:space="preserve"> </w:t>
            </w:r>
            <w:r>
              <w:rPr>
                <w:rFonts w:asciiTheme="majorEastAsia" w:eastAsiaTheme="majorEastAsia" w:hAnsiTheme="majorEastAsia" w:cstheme="majorEastAsia" w:hint="eastAsia"/>
                <w:spacing w:val="12"/>
                <w:szCs w:val="21"/>
              </w:rPr>
              <w:t>15分；问题未归纳</w:t>
            </w:r>
            <w:r>
              <w:rPr>
                <w:rFonts w:asciiTheme="majorEastAsia" w:eastAsiaTheme="majorEastAsia" w:hAnsiTheme="majorEastAsia" w:cstheme="majorEastAsia" w:hint="eastAsia"/>
                <w:spacing w:val="11"/>
                <w:szCs w:val="21"/>
              </w:rPr>
              <w:t>且过于简单的，得10—</w:t>
            </w:r>
            <w:r>
              <w:rPr>
                <w:rFonts w:asciiTheme="majorEastAsia" w:eastAsiaTheme="majorEastAsia" w:hAnsiTheme="majorEastAsia" w:cstheme="majorEastAsia" w:hint="eastAsia"/>
                <w:spacing w:val="-68"/>
                <w:szCs w:val="21"/>
              </w:rPr>
              <w:t xml:space="preserve"> </w:t>
            </w:r>
            <w:r>
              <w:rPr>
                <w:rFonts w:asciiTheme="majorEastAsia" w:eastAsiaTheme="majorEastAsia" w:hAnsiTheme="majorEastAsia" w:cstheme="majorEastAsia" w:hint="eastAsia"/>
                <w:spacing w:val="11"/>
                <w:szCs w:val="21"/>
              </w:rPr>
              <w:t>12</w:t>
            </w:r>
            <w:r>
              <w:rPr>
                <w:rFonts w:asciiTheme="majorEastAsia" w:eastAsiaTheme="majorEastAsia" w:hAnsiTheme="majorEastAsia" w:cstheme="majorEastAsia" w:hint="eastAsia"/>
                <w:szCs w:val="21"/>
              </w:rPr>
              <w:t xml:space="preserve">  </w:t>
            </w:r>
            <w:r>
              <w:rPr>
                <w:rFonts w:asciiTheme="majorEastAsia" w:eastAsiaTheme="majorEastAsia" w:hAnsiTheme="majorEastAsia" w:cstheme="majorEastAsia" w:hint="eastAsia"/>
                <w:spacing w:val="13"/>
                <w:szCs w:val="21"/>
              </w:rPr>
              <w:t>分；只提出资金不足问题的不得分；其他情况酌情扣分，</w:t>
            </w:r>
          </w:p>
        </w:tc>
        <w:tc>
          <w:tcPr>
            <w:tcW w:w="753" w:type="dxa"/>
            <w:tcBorders>
              <w:top w:val="single" w:sz="4" w:space="0" w:color="auto"/>
              <w:left w:val="nil"/>
              <w:bottom w:val="single" w:sz="4" w:space="0" w:color="auto"/>
              <w:right w:val="single" w:sz="4" w:space="0" w:color="auto"/>
            </w:tcBorders>
            <w:vAlign w:val="center"/>
          </w:tcPr>
          <w:p w:rsidR="0026761A"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 xml:space="preserve">20　</w:t>
            </w:r>
          </w:p>
        </w:tc>
      </w:tr>
      <w:tr w:rsidR="0026761A">
        <w:trPr>
          <w:trHeight w:val="1313"/>
          <w:jc w:val="center"/>
        </w:trPr>
        <w:tc>
          <w:tcPr>
            <w:tcW w:w="774" w:type="dxa"/>
            <w:vMerge/>
            <w:tcBorders>
              <w:top w:val="single" w:sz="4" w:space="0" w:color="auto"/>
              <w:left w:val="single" w:sz="4" w:space="0" w:color="auto"/>
              <w:bottom w:val="single" w:sz="4" w:space="0" w:color="auto"/>
              <w:right w:val="single" w:sz="4" w:space="0" w:color="auto"/>
            </w:tcBorders>
            <w:vAlign w:val="center"/>
          </w:tcPr>
          <w:p w:rsidR="0026761A" w:rsidRDefault="0026761A">
            <w:pPr>
              <w:widowControl/>
              <w:jc w:val="left"/>
              <w:rPr>
                <w:rFonts w:asciiTheme="majorEastAsia" w:eastAsiaTheme="majorEastAsia" w:hAnsiTheme="majorEastAsia" w:cstheme="majorEastAsia" w:hint="eastAsia"/>
                <w:szCs w:val="21"/>
              </w:rPr>
            </w:pPr>
          </w:p>
        </w:tc>
        <w:tc>
          <w:tcPr>
            <w:tcW w:w="1501" w:type="dxa"/>
            <w:tcBorders>
              <w:top w:val="single" w:sz="4" w:space="0" w:color="auto"/>
              <w:left w:val="nil"/>
              <w:bottom w:val="single" w:sz="4" w:space="0" w:color="auto"/>
              <w:right w:val="single" w:sz="4" w:space="0" w:color="auto"/>
            </w:tcBorders>
            <w:vAlign w:val="center"/>
          </w:tcPr>
          <w:p w:rsidR="0026761A"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针对问题</w:t>
            </w:r>
          </w:p>
          <w:p w:rsidR="0026761A"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提出可行性建议的情况</w:t>
            </w:r>
          </w:p>
          <w:p w:rsidR="0026761A"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（15分）</w:t>
            </w:r>
          </w:p>
        </w:tc>
        <w:tc>
          <w:tcPr>
            <w:tcW w:w="6482" w:type="dxa"/>
            <w:tcBorders>
              <w:top w:val="single" w:sz="4" w:space="0" w:color="auto"/>
              <w:left w:val="nil"/>
              <w:bottom w:val="single" w:sz="4" w:space="0" w:color="auto"/>
              <w:right w:val="single" w:sz="4" w:space="0" w:color="auto"/>
            </w:tcBorders>
            <w:vAlign w:val="center"/>
          </w:tcPr>
          <w:p w:rsidR="0026761A" w:rsidRDefault="00000000">
            <w:pPr>
              <w:spacing w:line="240" w:lineRule="exact"/>
              <w:ind w:firstLineChars="100" w:firstLine="216"/>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pacing w:val="3"/>
                <w:szCs w:val="21"/>
              </w:rPr>
              <w:t>建议与问题对应且全面的得15分，建议比较全面的得12—</w:t>
            </w:r>
            <w:r>
              <w:rPr>
                <w:rFonts w:asciiTheme="majorEastAsia" w:eastAsiaTheme="majorEastAsia" w:hAnsiTheme="majorEastAsia" w:cstheme="majorEastAsia" w:hint="eastAsia"/>
                <w:spacing w:val="-55"/>
                <w:szCs w:val="21"/>
              </w:rPr>
              <w:t xml:space="preserve"> </w:t>
            </w:r>
            <w:r>
              <w:rPr>
                <w:rFonts w:asciiTheme="majorEastAsia" w:eastAsiaTheme="majorEastAsia" w:hAnsiTheme="majorEastAsia" w:cstheme="majorEastAsia" w:hint="eastAsia"/>
                <w:spacing w:val="3"/>
                <w:szCs w:val="21"/>
              </w:rPr>
              <w:t>14分，建议不全面的得9—</w:t>
            </w:r>
            <w:r>
              <w:rPr>
                <w:rFonts w:asciiTheme="majorEastAsia" w:eastAsiaTheme="majorEastAsia" w:hAnsiTheme="majorEastAsia" w:cstheme="majorEastAsia" w:hint="eastAsia"/>
                <w:spacing w:val="-72"/>
                <w:szCs w:val="21"/>
              </w:rPr>
              <w:t xml:space="preserve"> </w:t>
            </w:r>
            <w:r>
              <w:rPr>
                <w:rFonts w:asciiTheme="majorEastAsia" w:eastAsiaTheme="majorEastAsia" w:hAnsiTheme="majorEastAsia" w:cstheme="majorEastAsia" w:hint="eastAsia"/>
                <w:spacing w:val="3"/>
                <w:szCs w:val="21"/>
              </w:rPr>
              <w:t>11</w:t>
            </w:r>
            <w:r>
              <w:rPr>
                <w:rFonts w:asciiTheme="majorEastAsia" w:eastAsiaTheme="majorEastAsia" w:hAnsiTheme="majorEastAsia" w:cstheme="majorEastAsia" w:hint="eastAsia"/>
                <w:szCs w:val="21"/>
              </w:rPr>
              <w:t xml:space="preserve">   </w:t>
            </w:r>
            <w:r>
              <w:rPr>
                <w:rFonts w:asciiTheme="majorEastAsia" w:eastAsiaTheme="majorEastAsia" w:hAnsiTheme="majorEastAsia" w:cstheme="majorEastAsia" w:hint="eastAsia"/>
                <w:spacing w:val="2"/>
                <w:szCs w:val="21"/>
              </w:rPr>
              <w:t>分，建议过于简单的得6—8分，只提出加大资金投入建议的不得分；其他情况酌情扣分</w:t>
            </w:r>
          </w:p>
        </w:tc>
        <w:tc>
          <w:tcPr>
            <w:tcW w:w="753" w:type="dxa"/>
            <w:tcBorders>
              <w:top w:val="single" w:sz="4" w:space="0" w:color="auto"/>
              <w:left w:val="nil"/>
              <w:bottom w:val="single" w:sz="4" w:space="0" w:color="auto"/>
              <w:right w:val="single" w:sz="4" w:space="0" w:color="auto"/>
            </w:tcBorders>
            <w:vAlign w:val="center"/>
          </w:tcPr>
          <w:p w:rsidR="0026761A"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 xml:space="preserve">13　</w:t>
            </w:r>
          </w:p>
        </w:tc>
      </w:tr>
      <w:tr w:rsidR="0026761A">
        <w:trPr>
          <w:trHeight w:val="540"/>
          <w:jc w:val="center"/>
        </w:trPr>
        <w:tc>
          <w:tcPr>
            <w:tcW w:w="774" w:type="dxa"/>
            <w:tcBorders>
              <w:top w:val="single" w:sz="4" w:space="0" w:color="auto"/>
              <w:left w:val="single" w:sz="4" w:space="0" w:color="auto"/>
              <w:bottom w:val="single" w:sz="4" w:space="0" w:color="auto"/>
              <w:right w:val="single" w:sz="4" w:space="0" w:color="auto"/>
            </w:tcBorders>
            <w:vAlign w:val="center"/>
          </w:tcPr>
          <w:p w:rsidR="0026761A"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合计</w:t>
            </w:r>
          </w:p>
        </w:tc>
        <w:tc>
          <w:tcPr>
            <w:tcW w:w="1501" w:type="dxa"/>
            <w:tcBorders>
              <w:top w:val="single" w:sz="4" w:space="0" w:color="auto"/>
              <w:left w:val="single" w:sz="4" w:space="0" w:color="auto"/>
              <w:bottom w:val="single" w:sz="4" w:space="0" w:color="auto"/>
              <w:right w:val="single" w:sz="4" w:space="0" w:color="auto"/>
            </w:tcBorders>
            <w:vAlign w:val="center"/>
          </w:tcPr>
          <w:p w:rsidR="0026761A" w:rsidRDefault="00000000">
            <w:pPr>
              <w:spacing w:line="240" w:lineRule="exact"/>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100分</w:t>
            </w:r>
          </w:p>
        </w:tc>
        <w:tc>
          <w:tcPr>
            <w:tcW w:w="6482" w:type="dxa"/>
            <w:tcBorders>
              <w:top w:val="single" w:sz="4" w:space="0" w:color="auto"/>
              <w:left w:val="single" w:sz="4" w:space="0" w:color="auto"/>
              <w:bottom w:val="single" w:sz="4" w:space="0" w:color="auto"/>
              <w:right w:val="single" w:sz="4" w:space="0" w:color="auto"/>
            </w:tcBorders>
            <w:vAlign w:val="center"/>
          </w:tcPr>
          <w:p w:rsidR="0026761A" w:rsidRDefault="0026761A">
            <w:pPr>
              <w:spacing w:line="240" w:lineRule="exact"/>
              <w:rPr>
                <w:rFonts w:asciiTheme="majorEastAsia" w:eastAsiaTheme="majorEastAsia" w:hAnsiTheme="majorEastAsia" w:cstheme="majorEastAsia" w:hint="eastAsia"/>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26761A" w:rsidRDefault="00000000">
            <w:pPr>
              <w:spacing w:line="240" w:lineRule="exact"/>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 xml:space="preserve">　98</w:t>
            </w:r>
          </w:p>
        </w:tc>
      </w:tr>
    </w:tbl>
    <w:p w:rsidR="0026761A" w:rsidRDefault="0026761A">
      <w:pPr>
        <w:ind w:firstLineChars="200" w:firstLine="640"/>
        <w:jc w:val="left"/>
        <w:rPr>
          <w:rFonts w:ascii="仿宋_GB2312" w:eastAsia="仿宋_GB2312" w:hAnsi="仿宋_GB2312" w:cs="仿宋_GB2312" w:hint="eastAsia"/>
          <w:color w:val="000000" w:themeColor="text1"/>
          <w:sz w:val="32"/>
          <w:szCs w:val="32"/>
        </w:rPr>
      </w:pPr>
    </w:p>
    <w:sectPr w:rsidR="0026761A">
      <w:pgSz w:w="11906" w:h="16838"/>
      <w:pgMar w:top="1701" w:right="1701" w:bottom="1701" w:left="1701"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C7762" w:rsidRDefault="000C7762">
      <w:r>
        <w:separator/>
      </w:r>
    </w:p>
  </w:endnote>
  <w:endnote w:type="continuationSeparator" w:id="0">
    <w:p w:rsidR="000C7762" w:rsidRDefault="000C7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auto"/>
    <w:pitch w:val="default"/>
    <w:sig w:usb0="00000001" w:usb1="080E0000" w:usb2="00000000" w:usb3="00000000" w:csb0="00040000" w:csb1="00000000"/>
  </w:font>
  <w:font w:name="仿宋_GB2312">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6761A" w:rsidRDefault="00000000">
    <w:pPr>
      <w:spacing w:line="14" w:lineRule="auto"/>
      <w:rPr>
        <w:rFonts w:ascii="Arial"/>
        <w:sz w:val="2"/>
      </w:rPr>
    </w:pPr>
    <w:r>
      <w:rPr>
        <w:noProof/>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6761A" w:rsidRDefault="00000000">
                          <w:pPr>
                            <w:pStyle w:val="a3"/>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hint="eastAsia"/>
                              <w:sz w:val="28"/>
                              <w:szCs w:val="28"/>
                            </w:rPr>
                            <w:t>7</w:t>
                          </w:r>
                          <w:r>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26761A" w:rsidRDefault="00000000">
                    <w:pPr>
                      <w:pStyle w:val="a3"/>
                    </w:pP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hint="eastAsia"/>
                        <w:sz w:val="28"/>
                        <w:szCs w:val="28"/>
                      </w:rPr>
                      <w:t>7</w:t>
                    </w:r>
                    <w:r>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C7762" w:rsidRDefault="000C7762">
      <w:r>
        <w:separator/>
      </w:r>
    </w:p>
  </w:footnote>
  <w:footnote w:type="continuationSeparator" w:id="0">
    <w:p w:rsidR="000C7762" w:rsidRDefault="000C7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1D5E54"/>
    <w:multiLevelType w:val="singleLevel"/>
    <w:tmpl w:val="6E1D5E54"/>
    <w:lvl w:ilvl="0">
      <w:start w:val="5"/>
      <w:numFmt w:val="chineseCounting"/>
      <w:suff w:val="nothing"/>
      <w:lvlText w:val="%1、"/>
      <w:lvlJc w:val="left"/>
      <w:rPr>
        <w:rFonts w:hint="eastAsia"/>
      </w:rPr>
    </w:lvl>
  </w:abstractNum>
  <w:num w:numId="1" w16cid:durableId="1484396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VhM2RiODNhYzYwODk5ZTg2MTVmODIyMGIzNjA1OGYifQ=="/>
  </w:docVars>
  <w:rsids>
    <w:rsidRoot w:val="53FC3987"/>
    <w:rsid w:val="000A3765"/>
    <w:rsid w:val="000C7762"/>
    <w:rsid w:val="0018099E"/>
    <w:rsid w:val="001D7282"/>
    <w:rsid w:val="0026761A"/>
    <w:rsid w:val="0039081D"/>
    <w:rsid w:val="005947E2"/>
    <w:rsid w:val="005E6ECB"/>
    <w:rsid w:val="00744EA1"/>
    <w:rsid w:val="008539F4"/>
    <w:rsid w:val="009419CA"/>
    <w:rsid w:val="00955854"/>
    <w:rsid w:val="009C7330"/>
    <w:rsid w:val="00A00FBB"/>
    <w:rsid w:val="00BF0721"/>
    <w:rsid w:val="00C03795"/>
    <w:rsid w:val="00CE3756"/>
    <w:rsid w:val="00D27A74"/>
    <w:rsid w:val="00E831C8"/>
    <w:rsid w:val="00EF287A"/>
    <w:rsid w:val="01015DBF"/>
    <w:rsid w:val="01057CDE"/>
    <w:rsid w:val="010B4A82"/>
    <w:rsid w:val="01192786"/>
    <w:rsid w:val="01201E6A"/>
    <w:rsid w:val="012D57C0"/>
    <w:rsid w:val="01457029"/>
    <w:rsid w:val="014900E3"/>
    <w:rsid w:val="014F5749"/>
    <w:rsid w:val="01521E95"/>
    <w:rsid w:val="01727F7E"/>
    <w:rsid w:val="01764DBE"/>
    <w:rsid w:val="01806F8C"/>
    <w:rsid w:val="0182483A"/>
    <w:rsid w:val="01863406"/>
    <w:rsid w:val="018D011E"/>
    <w:rsid w:val="019614B0"/>
    <w:rsid w:val="019C71AC"/>
    <w:rsid w:val="01BF03AA"/>
    <w:rsid w:val="01C33E74"/>
    <w:rsid w:val="01D46B46"/>
    <w:rsid w:val="01DF3C26"/>
    <w:rsid w:val="01EE0A2C"/>
    <w:rsid w:val="0200044D"/>
    <w:rsid w:val="020654E4"/>
    <w:rsid w:val="020C72F8"/>
    <w:rsid w:val="02121B7C"/>
    <w:rsid w:val="021813DE"/>
    <w:rsid w:val="021B6B30"/>
    <w:rsid w:val="02363BD8"/>
    <w:rsid w:val="023809F7"/>
    <w:rsid w:val="02431066"/>
    <w:rsid w:val="02595CF1"/>
    <w:rsid w:val="025C47D6"/>
    <w:rsid w:val="0263675C"/>
    <w:rsid w:val="02656E75"/>
    <w:rsid w:val="027431E5"/>
    <w:rsid w:val="02B544DB"/>
    <w:rsid w:val="02CB5D99"/>
    <w:rsid w:val="02D20905"/>
    <w:rsid w:val="02F61D91"/>
    <w:rsid w:val="02FC4679"/>
    <w:rsid w:val="02FE5E0A"/>
    <w:rsid w:val="0331767F"/>
    <w:rsid w:val="0347190C"/>
    <w:rsid w:val="034760CE"/>
    <w:rsid w:val="03487959"/>
    <w:rsid w:val="034A3564"/>
    <w:rsid w:val="03505BE1"/>
    <w:rsid w:val="036D41A2"/>
    <w:rsid w:val="037F229C"/>
    <w:rsid w:val="03911277"/>
    <w:rsid w:val="039A540B"/>
    <w:rsid w:val="03BD010E"/>
    <w:rsid w:val="03E2685C"/>
    <w:rsid w:val="03E66326"/>
    <w:rsid w:val="03FF6E0F"/>
    <w:rsid w:val="0404259A"/>
    <w:rsid w:val="04051601"/>
    <w:rsid w:val="04150B3B"/>
    <w:rsid w:val="04327F62"/>
    <w:rsid w:val="04344800"/>
    <w:rsid w:val="045F666C"/>
    <w:rsid w:val="0460075C"/>
    <w:rsid w:val="04613BEE"/>
    <w:rsid w:val="0462054D"/>
    <w:rsid w:val="04675C34"/>
    <w:rsid w:val="046C0B29"/>
    <w:rsid w:val="04816E5C"/>
    <w:rsid w:val="048924DD"/>
    <w:rsid w:val="04914D95"/>
    <w:rsid w:val="0495144B"/>
    <w:rsid w:val="04AC07A1"/>
    <w:rsid w:val="04C63115"/>
    <w:rsid w:val="04C83339"/>
    <w:rsid w:val="04CA3E2A"/>
    <w:rsid w:val="04CF5236"/>
    <w:rsid w:val="04CF5AF0"/>
    <w:rsid w:val="04D24FF1"/>
    <w:rsid w:val="04DE1BAB"/>
    <w:rsid w:val="04E411E4"/>
    <w:rsid w:val="04EA6DAD"/>
    <w:rsid w:val="04F37BBA"/>
    <w:rsid w:val="05085366"/>
    <w:rsid w:val="05145F64"/>
    <w:rsid w:val="054037EF"/>
    <w:rsid w:val="054E7FFF"/>
    <w:rsid w:val="05621117"/>
    <w:rsid w:val="058C5045"/>
    <w:rsid w:val="059C7C89"/>
    <w:rsid w:val="05A50C70"/>
    <w:rsid w:val="05B525CA"/>
    <w:rsid w:val="05C4448F"/>
    <w:rsid w:val="05E530D0"/>
    <w:rsid w:val="05E616EC"/>
    <w:rsid w:val="06146BAF"/>
    <w:rsid w:val="061C410F"/>
    <w:rsid w:val="06286BB6"/>
    <w:rsid w:val="06405E9C"/>
    <w:rsid w:val="064D5380"/>
    <w:rsid w:val="064E0F6B"/>
    <w:rsid w:val="06617309"/>
    <w:rsid w:val="06650E6A"/>
    <w:rsid w:val="06854A05"/>
    <w:rsid w:val="068B5259"/>
    <w:rsid w:val="06986D10"/>
    <w:rsid w:val="06A14716"/>
    <w:rsid w:val="06C90184"/>
    <w:rsid w:val="06C9437B"/>
    <w:rsid w:val="06ED564C"/>
    <w:rsid w:val="06F22A7B"/>
    <w:rsid w:val="07023424"/>
    <w:rsid w:val="07043735"/>
    <w:rsid w:val="0725074E"/>
    <w:rsid w:val="07313C60"/>
    <w:rsid w:val="07331F0A"/>
    <w:rsid w:val="076971BD"/>
    <w:rsid w:val="076B3AA9"/>
    <w:rsid w:val="076D43AE"/>
    <w:rsid w:val="077323CA"/>
    <w:rsid w:val="0775145F"/>
    <w:rsid w:val="07967DE0"/>
    <w:rsid w:val="07970994"/>
    <w:rsid w:val="07B913B4"/>
    <w:rsid w:val="07BA1C6A"/>
    <w:rsid w:val="07BD44A3"/>
    <w:rsid w:val="07CE6155"/>
    <w:rsid w:val="07E11DA2"/>
    <w:rsid w:val="07E40515"/>
    <w:rsid w:val="07EE6091"/>
    <w:rsid w:val="08017E70"/>
    <w:rsid w:val="0805190B"/>
    <w:rsid w:val="082A5F7E"/>
    <w:rsid w:val="08391F38"/>
    <w:rsid w:val="083A18D9"/>
    <w:rsid w:val="0848472A"/>
    <w:rsid w:val="084D20E7"/>
    <w:rsid w:val="08674899"/>
    <w:rsid w:val="08754155"/>
    <w:rsid w:val="087B77E7"/>
    <w:rsid w:val="087D3D34"/>
    <w:rsid w:val="0889236C"/>
    <w:rsid w:val="088E051E"/>
    <w:rsid w:val="08935A7B"/>
    <w:rsid w:val="08A91E6C"/>
    <w:rsid w:val="08BA1B19"/>
    <w:rsid w:val="08D059DD"/>
    <w:rsid w:val="08DC08E7"/>
    <w:rsid w:val="08FB0871"/>
    <w:rsid w:val="09151F1E"/>
    <w:rsid w:val="092D1C9E"/>
    <w:rsid w:val="09377E5E"/>
    <w:rsid w:val="09383E9F"/>
    <w:rsid w:val="0939426E"/>
    <w:rsid w:val="09504F8C"/>
    <w:rsid w:val="09616470"/>
    <w:rsid w:val="096C1F5A"/>
    <w:rsid w:val="096C76C1"/>
    <w:rsid w:val="09906B28"/>
    <w:rsid w:val="09912E95"/>
    <w:rsid w:val="099C1A23"/>
    <w:rsid w:val="09A948AF"/>
    <w:rsid w:val="09AC2A76"/>
    <w:rsid w:val="09B04837"/>
    <w:rsid w:val="09C95891"/>
    <w:rsid w:val="09D8005F"/>
    <w:rsid w:val="0A002E0D"/>
    <w:rsid w:val="0A04716E"/>
    <w:rsid w:val="0A140987"/>
    <w:rsid w:val="0A241A5C"/>
    <w:rsid w:val="0A2543E3"/>
    <w:rsid w:val="0A2E3566"/>
    <w:rsid w:val="0A393280"/>
    <w:rsid w:val="0A516558"/>
    <w:rsid w:val="0A5F2F6C"/>
    <w:rsid w:val="0A670B4E"/>
    <w:rsid w:val="0A851E03"/>
    <w:rsid w:val="0A985A6F"/>
    <w:rsid w:val="0AA808AF"/>
    <w:rsid w:val="0ABD142C"/>
    <w:rsid w:val="0AC644AE"/>
    <w:rsid w:val="0AC77248"/>
    <w:rsid w:val="0ACB61B4"/>
    <w:rsid w:val="0ACD4157"/>
    <w:rsid w:val="0AE964B0"/>
    <w:rsid w:val="0B163034"/>
    <w:rsid w:val="0B185CF6"/>
    <w:rsid w:val="0B1F5B6D"/>
    <w:rsid w:val="0B2F4AF7"/>
    <w:rsid w:val="0B3312B6"/>
    <w:rsid w:val="0B4064B3"/>
    <w:rsid w:val="0B4E1717"/>
    <w:rsid w:val="0B6E529C"/>
    <w:rsid w:val="0B701D27"/>
    <w:rsid w:val="0B7245CE"/>
    <w:rsid w:val="0B8C03C6"/>
    <w:rsid w:val="0B943886"/>
    <w:rsid w:val="0B9C3CD1"/>
    <w:rsid w:val="0BB324D8"/>
    <w:rsid w:val="0BB672C7"/>
    <w:rsid w:val="0BC07BBF"/>
    <w:rsid w:val="0BC429EF"/>
    <w:rsid w:val="0BCE65D1"/>
    <w:rsid w:val="0BD60937"/>
    <w:rsid w:val="0BD912A4"/>
    <w:rsid w:val="0BE135FA"/>
    <w:rsid w:val="0BEE4F6B"/>
    <w:rsid w:val="0C03261E"/>
    <w:rsid w:val="0C0439FA"/>
    <w:rsid w:val="0C0B17DF"/>
    <w:rsid w:val="0C0F382B"/>
    <w:rsid w:val="0C160980"/>
    <w:rsid w:val="0C1B4EF7"/>
    <w:rsid w:val="0C1C297E"/>
    <w:rsid w:val="0C1D4988"/>
    <w:rsid w:val="0C201171"/>
    <w:rsid w:val="0C297E69"/>
    <w:rsid w:val="0C476893"/>
    <w:rsid w:val="0C55038F"/>
    <w:rsid w:val="0C6B7DF9"/>
    <w:rsid w:val="0C6E2A56"/>
    <w:rsid w:val="0C7A708D"/>
    <w:rsid w:val="0CCA7495"/>
    <w:rsid w:val="0CD16BA2"/>
    <w:rsid w:val="0CD745A0"/>
    <w:rsid w:val="0CDE4E30"/>
    <w:rsid w:val="0D012A51"/>
    <w:rsid w:val="0D094F84"/>
    <w:rsid w:val="0D280615"/>
    <w:rsid w:val="0D2C07EB"/>
    <w:rsid w:val="0D2F57DE"/>
    <w:rsid w:val="0D353632"/>
    <w:rsid w:val="0D392C4E"/>
    <w:rsid w:val="0D482FA9"/>
    <w:rsid w:val="0D4A4299"/>
    <w:rsid w:val="0D5F1E28"/>
    <w:rsid w:val="0D671080"/>
    <w:rsid w:val="0D747D2F"/>
    <w:rsid w:val="0D783B34"/>
    <w:rsid w:val="0D81754C"/>
    <w:rsid w:val="0DBE6AB7"/>
    <w:rsid w:val="0DBF116A"/>
    <w:rsid w:val="0DC00E38"/>
    <w:rsid w:val="0DC8400B"/>
    <w:rsid w:val="0DD34552"/>
    <w:rsid w:val="0DE03EAA"/>
    <w:rsid w:val="0DE12394"/>
    <w:rsid w:val="0DF36262"/>
    <w:rsid w:val="0E1E619E"/>
    <w:rsid w:val="0E267F81"/>
    <w:rsid w:val="0E365DE9"/>
    <w:rsid w:val="0E4822EE"/>
    <w:rsid w:val="0E4E185D"/>
    <w:rsid w:val="0E522FBE"/>
    <w:rsid w:val="0E5D141B"/>
    <w:rsid w:val="0E8648D6"/>
    <w:rsid w:val="0E8C08DC"/>
    <w:rsid w:val="0E8E43C0"/>
    <w:rsid w:val="0E964CBE"/>
    <w:rsid w:val="0EB05323"/>
    <w:rsid w:val="0EBE40CB"/>
    <w:rsid w:val="0EC36A56"/>
    <w:rsid w:val="0EC62499"/>
    <w:rsid w:val="0ECE4E6F"/>
    <w:rsid w:val="0EDA5C56"/>
    <w:rsid w:val="0EFE4287"/>
    <w:rsid w:val="0F052A35"/>
    <w:rsid w:val="0F0D525E"/>
    <w:rsid w:val="0F2A2A37"/>
    <w:rsid w:val="0F2E6C95"/>
    <w:rsid w:val="0F4675CA"/>
    <w:rsid w:val="0F471A79"/>
    <w:rsid w:val="0F500384"/>
    <w:rsid w:val="0F5B4015"/>
    <w:rsid w:val="0F60422C"/>
    <w:rsid w:val="0F6071C8"/>
    <w:rsid w:val="0F7B0394"/>
    <w:rsid w:val="0FA00CB6"/>
    <w:rsid w:val="0FA434D3"/>
    <w:rsid w:val="0FB471F7"/>
    <w:rsid w:val="0FC95C51"/>
    <w:rsid w:val="0FC965F5"/>
    <w:rsid w:val="0FCD6B4B"/>
    <w:rsid w:val="0FCF7138"/>
    <w:rsid w:val="0FD35AB6"/>
    <w:rsid w:val="0FE017B9"/>
    <w:rsid w:val="0FE04B17"/>
    <w:rsid w:val="0FEC2891"/>
    <w:rsid w:val="0FF71EB7"/>
    <w:rsid w:val="10225AB2"/>
    <w:rsid w:val="102D74F0"/>
    <w:rsid w:val="103C47DA"/>
    <w:rsid w:val="103D5CB0"/>
    <w:rsid w:val="1043497A"/>
    <w:rsid w:val="104B6B58"/>
    <w:rsid w:val="1054782E"/>
    <w:rsid w:val="105552F6"/>
    <w:rsid w:val="105B46DC"/>
    <w:rsid w:val="105C6FA6"/>
    <w:rsid w:val="108449FF"/>
    <w:rsid w:val="108B34B0"/>
    <w:rsid w:val="109E2943"/>
    <w:rsid w:val="10BB300D"/>
    <w:rsid w:val="10C8346E"/>
    <w:rsid w:val="10FE6AB1"/>
    <w:rsid w:val="1112624E"/>
    <w:rsid w:val="11153798"/>
    <w:rsid w:val="1125116C"/>
    <w:rsid w:val="11297158"/>
    <w:rsid w:val="114B2C9B"/>
    <w:rsid w:val="115D78BB"/>
    <w:rsid w:val="116001E2"/>
    <w:rsid w:val="11602D5A"/>
    <w:rsid w:val="11793618"/>
    <w:rsid w:val="11813452"/>
    <w:rsid w:val="11913DD4"/>
    <w:rsid w:val="11961E43"/>
    <w:rsid w:val="11987ED2"/>
    <w:rsid w:val="119969A0"/>
    <w:rsid w:val="119F4A7B"/>
    <w:rsid w:val="11A91B68"/>
    <w:rsid w:val="11B76464"/>
    <w:rsid w:val="11BC2DF3"/>
    <w:rsid w:val="11C43676"/>
    <w:rsid w:val="11EA3CA0"/>
    <w:rsid w:val="11F403BB"/>
    <w:rsid w:val="11FA6A1C"/>
    <w:rsid w:val="120B6973"/>
    <w:rsid w:val="12155876"/>
    <w:rsid w:val="12183A1B"/>
    <w:rsid w:val="122A11A6"/>
    <w:rsid w:val="123D1BD2"/>
    <w:rsid w:val="123E6D4D"/>
    <w:rsid w:val="125613C2"/>
    <w:rsid w:val="125D4EF7"/>
    <w:rsid w:val="12637C4E"/>
    <w:rsid w:val="127030C8"/>
    <w:rsid w:val="12B310FA"/>
    <w:rsid w:val="12B7582D"/>
    <w:rsid w:val="12C621E8"/>
    <w:rsid w:val="12CD386A"/>
    <w:rsid w:val="12CF0716"/>
    <w:rsid w:val="12D95227"/>
    <w:rsid w:val="12E33197"/>
    <w:rsid w:val="12EE1C9C"/>
    <w:rsid w:val="12F863E6"/>
    <w:rsid w:val="12FE1C75"/>
    <w:rsid w:val="13094CA6"/>
    <w:rsid w:val="132156D8"/>
    <w:rsid w:val="132911E2"/>
    <w:rsid w:val="133868AE"/>
    <w:rsid w:val="135133AE"/>
    <w:rsid w:val="13545D39"/>
    <w:rsid w:val="13914897"/>
    <w:rsid w:val="13A55CD5"/>
    <w:rsid w:val="13AC347F"/>
    <w:rsid w:val="13B654E3"/>
    <w:rsid w:val="13B819E6"/>
    <w:rsid w:val="13BC4189"/>
    <w:rsid w:val="13C169EC"/>
    <w:rsid w:val="13CA717D"/>
    <w:rsid w:val="13CE022A"/>
    <w:rsid w:val="13DF25B8"/>
    <w:rsid w:val="13E2403C"/>
    <w:rsid w:val="14047D3B"/>
    <w:rsid w:val="14086CFD"/>
    <w:rsid w:val="141A00EA"/>
    <w:rsid w:val="143A1FCF"/>
    <w:rsid w:val="14430D66"/>
    <w:rsid w:val="14477E65"/>
    <w:rsid w:val="14710CBF"/>
    <w:rsid w:val="14791934"/>
    <w:rsid w:val="147D213D"/>
    <w:rsid w:val="14A04833"/>
    <w:rsid w:val="14B12779"/>
    <w:rsid w:val="14B37576"/>
    <w:rsid w:val="14F417B4"/>
    <w:rsid w:val="14F4219E"/>
    <w:rsid w:val="150135C1"/>
    <w:rsid w:val="151C632A"/>
    <w:rsid w:val="152E4EB1"/>
    <w:rsid w:val="153E3566"/>
    <w:rsid w:val="154034C3"/>
    <w:rsid w:val="155C5937"/>
    <w:rsid w:val="156B6CDB"/>
    <w:rsid w:val="15726626"/>
    <w:rsid w:val="15820278"/>
    <w:rsid w:val="15914EE6"/>
    <w:rsid w:val="15A42FA4"/>
    <w:rsid w:val="15A6418F"/>
    <w:rsid w:val="15AA091B"/>
    <w:rsid w:val="15BC6BD3"/>
    <w:rsid w:val="15CF095E"/>
    <w:rsid w:val="15DA784E"/>
    <w:rsid w:val="15DB017B"/>
    <w:rsid w:val="15E6370B"/>
    <w:rsid w:val="15E835FB"/>
    <w:rsid w:val="15E84717"/>
    <w:rsid w:val="160F0091"/>
    <w:rsid w:val="16144614"/>
    <w:rsid w:val="1618304E"/>
    <w:rsid w:val="163E3AB2"/>
    <w:rsid w:val="165E3F72"/>
    <w:rsid w:val="166D0110"/>
    <w:rsid w:val="167050F1"/>
    <w:rsid w:val="16713DA7"/>
    <w:rsid w:val="16790724"/>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6A78D9"/>
    <w:rsid w:val="17794395"/>
    <w:rsid w:val="178D50A9"/>
    <w:rsid w:val="178F0FE3"/>
    <w:rsid w:val="17B85018"/>
    <w:rsid w:val="17E339CC"/>
    <w:rsid w:val="17F33C57"/>
    <w:rsid w:val="181D4FAC"/>
    <w:rsid w:val="182B38C1"/>
    <w:rsid w:val="18351597"/>
    <w:rsid w:val="18353961"/>
    <w:rsid w:val="18474510"/>
    <w:rsid w:val="184F1D16"/>
    <w:rsid w:val="1852374B"/>
    <w:rsid w:val="185629F1"/>
    <w:rsid w:val="18685D91"/>
    <w:rsid w:val="188F0DAB"/>
    <w:rsid w:val="18905464"/>
    <w:rsid w:val="18910B5C"/>
    <w:rsid w:val="18A62960"/>
    <w:rsid w:val="18B22E29"/>
    <w:rsid w:val="18BD3DC4"/>
    <w:rsid w:val="18C149F3"/>
    <w:rsid w:val="18D233DB"/>
    <w:rsid w:val="18DC433F"/>
    <w:rsid w:val="18DD0C18"/>
    <w:rsid w:val="18DE4BF6"/>
    <w:rsid w:val="18EC070E"/>
    <w:rsid w:val="18EC1CA5"/>
    <w:rsid w:val="18F23C9D"/>
    <w:rsid w:val="18F554AB"/>
    <w:rsid w:val="18FE49D5"/>
    <w:rsid w:val="190F3527"/>
    <w:rsid w:val="19100497"/>
    <w:rsid w:val="19183CAC"/>
    <w:rsid w:val="193964B7"/>
    <w:rsid w:val="19521C94"/>
    <w:rsid w:val="195657BB"/>
    <w:rsid w:val="196B19EB"/>
    <w:rsid w:val="19717C66"/>
    <w:rsid w:val="198E7C2B"/>
    <w:rsid w:val="199945D5"/>
    <w:rsid w:val="199B5065"/>
    <w:rsid w:val="19D37D58"/>
    <w:rsid w:val="19DD0438"/>
    <w:rsid w:val="1A0A04E6"/>
    <w:rsid w:val="1A187AC0"/>
    <w:rsid w:val="1A213466"/>
    <w:rsid w:val="1A3F3F76"/>
    <w:rsid w:val="1A4B4BAE"/>
    <w:rsid w:val="1A5F35C0"/>
    <w:rsid w:val="1A8006B2"/>
    <w:rsid w:val="1A8D640E"/>
    <w:rsid w:val="1A974192"/>
    <w:rsid w:val="1ACA62AD"/>
    <w:rsid w:val="1ADA675E"/>
    <w:rsid w:val="1AE11CDA"/>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D7C0D"/>
    <w:rsid w:val="1B84594F"/>
    <w:rsid w:val="1B884364"/>
    <w:rsid w:val="1BA912AB"/>
    <w:rsid w:val="1BC157D2"/>
    <w:rsid w:val="1BC74329"/>
    <w:rsid w:val="1BC90A36"/>
    <w:rsid w:val="1BD0347B"/>
    <w:rsid w:val="1BD40AF3"/>
    <w:rsid w:val="1BD802A4"/>
    <w:rsid w:val="1BDF236A"/>
    <w:rsid w:val="1C0435DD"/>
    <w:rsid w:val="1C044A22"/>
    <w:rsid w:val="1C0500B1"/>
    <w:rsid w:val="1C165874"/>
    <w:rsid w:val="1C1D4C3D"/>
    <w:rsid w:val="1C212C7F"/>
    <w:rsid w:val="1C4C28F3"/>
    <w:rsid w:val="1C71314E"/>
    <w:rsid w:val="1C82672C"/>
    <w:rsid w:val="1C89138D"/>
    <w:rsid w:val="1C8E76D2"/>
    <w:rsid w:val="1C937172"/>
    <w:rsid w:val="1C975C4B"/>
    <w:rsid w:val="1CA27BB1"/>
    <w:rsid w:val="1CAF7DCF"/>
    <w:rsid w:val="1CB07D7A"/>
    <w:rsid w:val="1CDA4D56"/>
    <w:rsid w:val="1CF810AC"/>
    <w:rsid w:val="1D0B3755"/>
    <w:rsid w:val="1D124C24"/>
    <w:rsid w:val="1D2C6C65"/>
    <w:rsid w:val="1D402518"/>
    <w:rsid w:val="1D4E7169"/>
    <w:rsid w:val="1D554265"/>
    <w:rsid w:val="1D69344A"/>
    <w:rsid w:val="1D6B31E8"/>
    <w:rsid w:val="1D6B7F83"/>
    <w:rsid w:val="1D776C3D"/>
    <w:rsid w:val="1D95321A"/>
    <w:rsid w:val="1DB85E5C"/>
    <w:rsid w:val="1DC46662"/>
    <w:rsid w:val="1DCA5E3A"/>
    <w:rsid w:val="1DCF5405"/>
    <w:rsid w:val="1DD75183"/>
    <w:rsid w:val="1DDE2626"/>
    <w:rsid w:val="1DF3687A"/>
    <w:rsid w:val="1DFD7C50"/>
    <w:rsid w:val="1E080AB5"/>
    <w:rsid w:val="1E0E0D58"/>
    <w:rsid w:val="1E2A197B"/>
    <w:rsid w:val="1E35255F"/>
    <w:rsid w:val="1E3C5A5F"/>
    <w:rsid w:val="1E475D36"/>
    <w:rsid w:val="1E4E24A0"/>
    <w:rsid w:val="1E502588"/>
    <w:rsid w:val="1E53413D"/>
    <w:rsid w:val="1E550992"/>
    <w:rsid w:val="1E5A7A32"/>
    <w:rsid w:val="1E671817"/>
    <w:rsid w:val="1E6C3B44"/>
    <w:rsid w:val="1E7A4122"/>
    <w:rsid w:val="1E8879EE"/>
    <w:rsid w:val="1EB95D76"/>
    <w:rsid w:val="1EC54236"/>
    <w:rsid w:val="1ED464CA"/>
    <w:rsid w:val="1EDA5DF7"/>
    <w:rsid w:val="1EED06C1"/>
    <w:rsid w:val="1EED147B"/>
    <w:rsid w:val="1EED4A44"/>
    <w:rsid w:val="1EFA39EA"/>
    <w:rsid w:val="1F00206F"/>
    <w:rsid w:val="1F0177DA"/>
    <w:rsid w:val="1F18467A"/>
    <w:rsid w:val="1F232A42"/>
    <w:rsid w:val="1F2645A8"/>
    <w:rsid w:val="1F2F0C59"/>
    <w:rsid w:val="1F4B71B8"/>
    <w:rsid w:val="1F4C39A9"/>
    <w:rsid w:val="1F536A46"/>
    <w:rsid w:val="1F5665AD"/>
    <w:rsid w:val="1F692382"/>
    <w:rsid w:val="1F8815CD"/>
    <w:rsid w:val="1F8D1995"/>
    <w:rsid w:val="1F935BDD"/>
    <w:rsid w:val="1F9730E6"/>
    <w:rsid w:val="1FDE0273"/>
    <w:rsid w:val="1FED72F9"/>
    <w:rsid w:val="1FEF73C9"/>
    <w:rsid w:val="20020491"/>
    <w:rsid w:val="203C7C11"/>
    <w:rsid w:val="20421AEB"/>
    <w:rsid w:val="20471AED"/>
    <w:rsid w:val="20487E48"/>
    <w:rsid w:val="205625B4"/>
    <w:rsid w:val="20666EBF"/>
    <w:rsid w:val="20694F0A"/>
    <w:rsid w:val="206F239E"/>
    <w:rsid w:val="207D68CF"/>
    <w:rsid w:val="2086258B"/>
    <w:rsid w:val="208C6B12"/>
    <w:rsid w:val="20A45C99"/>
    <w:rsid w:val="20AD18F5"/>
    <w:rsid w:val="20B5049D"/>
    <w:rsid w:val="20B77D0F"/>
    <w:rsid w:val="20BB288C"/>
    <w:rsid w:val="20D06EB4"/>
    <w:rsid w:val="20DB21EF"/>
    <w:rsid w:val="20E40557"/>
    <w:rsid w:val="20EF04D3"/>
    <w:rsid w:val="210C69CF"/>
    <w:rsid w:val="21107C1A"/>
    <w:rsid w:val="213018E1"/>
    <w:rsid w:val="21392BC1"/>
    <w:rsid w:val="21431802"/>
    <w:rsid w:val="21463D2C"/>
    <w:rsid w:val="2151198F"/>
    <w:rsid w:val="21562C7C"/>
    <w:rsid w:val="2172070D"/>
    <w:rsid w:val="217B2C80"/>
    <w:rsid w:val="217D2EA2"/>
    <w:rsid w:val="21851E83"/>
    <w:rsid w:val="21861507"/>
    <w:rsid w:val="219020E3"/>
    <w:rsid w:val="21916EE8"/>
    <w:rsid w:val="219A308D"/>
    <w:rsid w:val="219F5834"/>
    <w:rsid w:val="21A35D48"/>
    <w:rsid w:val="21AF07B5"/>
    <w:rsid w:val="21C12688"/>
    <w:rsid w:val="21CC4855"/>
    <w:rsid w:val="21E233A3"/>
    <w:rsid w:val="21E23F6C"/>
    <w:rsid w:val="21E345FD"/>
    <w:rsid w:val="22171E1E"/>
    <w:rsid w:val="22383B4D"/>
    <w:rsid w:val="22466CD3"/>
    <w:rsid w:val="225D1D49"/>
    <w:rsid w:val="225D33C8"/>
    <w:rsid w:val="226239FE"/>
    <w:rsid w:val="22626562"/>
    <w:rsid w:val="226A76AE"/>
    <w:rsid w:val="22733EB6"/>
    <w:rsid w:val="22906578"/>
    <w:rsid w:val="22916662"/>
    <w:rsid w:val="22973E77"/>
    <w:rsid w:val="22AB58F3"/>
    <w:rsid w:val="22C13FD4"/>
    <w:rsid w:val="22C24771"/>
    <w:rsid w:val="22CB0895"/>
    <w:rsid w:val="231527D7"/>
    <w:rsid w:val="23185AD8"/>
    <w:rsid w:val="23336451"/>
    <w:rsid w:val="23474320"/>
    <w:rsid w:val="23492735"/>
    <w:rsid w:val="235B5F37"/>
    <w:rsid w:val="235C3EA6"/>
    <w:rsid w:val="23604810"/>
    <w:rsid w:val="237A7609"/>
    <w:rsid w:val="23BE4330"/>
    <w:rsid w:val="23BF0A62"/>
    <w:rsid w:val="23C263BB"/>
    <w:rsid w:val="23D04F68"/>
    <w:rsid w:val="23D50A64"/>
    <w:rsid w:val="23EA20E0"/>
    <w:rsid w:val="23FC0268"/>
    <w:rsid w:val="240B4621"/>
    <w:rsid w:val="241061D3"/>
    <w:rsid w:val="24114322"/>
    <w:rsid w:val="24122F3C"/>
    <w:rsid w:val="24181A61"/>
    <w:rsid w:val="241A4D23"/>
    <w:rsid w:val="24303C58"/>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5076767"/>
    <w:rsid w:val="250F44FD"/>
    <w:rsid w:val="2514288A"/>
    <w:rsid w:val="256609A5"/>
    <w:rsid w:val="25781237"/>
    <w:rsid w:val="257A6914"/>
    <w:rsid w:val="2588530F"/>
    <w:rsid w:val="25963C8A"/>
    <w:rsid w:val="25AB3597"/>
    <w:rsid w:val="25AB3731"/>
    <w:rsid w:val="25B464A2"/>
    <w:rsid w:val="25BA0209"/>
    <w:rsid w:val="25BB4BF0"/>
    <w:rsid w:val="25E62DA9"/>
    <w:rsid w:val="25F465E7"/>
    <w:rsid w:val="25F6641C"/>
    <w:rsid w:val="25F74FA1"/>
    <w:rsid w:val="25FC3091"/>
    <w:rsid w:val="25FD11FA"/>
    <w:rsid w:val="25FF3210"/>
    <w:rsid w:val="2611098A"/>
    <w:rsid w:val="264221C6"/>
    <w:rsid w:val="265A1265"/>
    <w:rsid w:val="265D3370"/>
    <w:rsid w:val="26617E4F"/>
    <w:rsid w:val="26666555"/>
    <w:rsid w:val="268B7C99"/>
    <w:rsid w:val="268C4A4A"/>
    <w:rsid w:val="269A7501"/>
    <w:rsid w:val="26A3584F"/>
    <w:rsid w:val="26A66B0A"/>
    <w:rsid w:val="26A73989"/>
    <w:rsid w:val="26A86D42"/>
    <w:rsid w:val="26C30557"/>
    <w:rsid w:val="26CB2EBC"/>
    <w:rsid w:val="26CB4B73"/>
    <w:rsid w:val="26E34A7B"/>
    <w:rsid w:val="26E9756C"/>
    <w:rsid w:val="26FA4570"/>
    <w:rsid w:val="27217FF0"/>
    <w:rsid w:val="27242893"/>
    <w:rsid w:val="273612F4"/>
    <w:rsid w:val="27445146"/>
    <w:rsid w:val="277602F5"/>
    <w:rsid w:val="278038CA"/>
    <w:rsid w:val="27810F21"/>
    <w:rsid w:val="27C33BB0"/>
    <w:rsid w:val="27C55F98"/>
    <w:rsid w:val="27CC0CD0"/>
    <w:rsid w:val="27D071BC"/>
    <w:rsid w:val="27D4538F"/>
    <w:rsid w:val="27DE15AE"/>
    <w:rsid w:val="27E03A2F"/>
    <w:rsid w:val="280D297A"/>
    <w:rsid w:val="28276A98"/>
    <w:rsid w:val="285710C8"/>
    <w:rsid w:val="285C4BAF"/>
    <w:rsid w:val="285D0F42"/>
    <w:rsid w:val="28703320"/>
    <w:rsid w:val="28705756"/>
    <w:rsid w:val="289539A5"/>
    <w:rsid w:val="289F019A"/>
    <w:rsid w:val="28CC6ED5"/>
    <w:rsid w:val="28D63020"/>
    <w:rsid w:val="28F010D9"/>
    <w:rsid w:val="28F05C88"/>
    <w:rsid w:val="29082E70"/>
    <w:rsid w:val="291343EF"/>
    <w:rsid w:val="29166F16"/>
    <w:rsid w:val="29387837"/>
    <w:rsid w:val="294D5371"/>
    <w:rsid w:val="295A5964"/>
    <w:rsid w:val="29626133"/>
    <w:rsid w:val="29702C6A"/>
    <w:rsid w:val="298756CC"/>
    <w:rsid w:val="29A81FA5"/>
    <w:rsid w:val="29AB297C"/>
    <w:rsid w:val="29C535D7"/>
    <w:rsid w:val="29C65905"/>
    <w:rsid w:val="29DA5777"/>
    <w:rsid w:val="29DF2425"/>
    <w:rsid w:val="2A0E6FDD"/>
    <w:rsid w:val="2A142C99"/>
    <w:rsid w:val="2A1E4871"/>
    <w:rsid w:val="2A214539"/>
    <w:rsid w:val="2A367BB2"/>
    <w:rsid w:val="2A3D54FD"/>
    <w:rsid w:val="2A410FE5"/>
    <w:rsid w:val="2A4173A1"/>
    <w:rsid w:val="2A596631"/>
    <w:rsid w:val="2A5A05BF"/>
    <w:rsid w:val="2A5F2983"/>
    <w:rsid w:val="2A601F6F"/>
    <w:rsid w:val="2A735C2B"/>
    <w:rsid w:val="2A7A07C0"/>
    <w:rsid w:val="2AB17620"/>
    <w:rsid w:val="2AB30FEA"/>
    <w:rsid w:val="2AB657B1"/>
    <w:rsid w:val="2ADE60B9"/>
    <w:rsid w:val="2ADF6E5D"/>
    <w:rsid w:val="2AE07913"/>
    <w:rsid w:val="2AEA3FC0"/>
    <w:rsid w:val="2AEA4AC4"/>
    <w:rsid w:val="2B0E64B5"/>
    <w:rsid w:val="2B166BF6"/>
    <w:rsid w:val="2B2B0DE1"/>
    <w:rsid w:val="2B3E1E16"/>
    <w:rsid w:val="2B5D0E3B"/>
    <w:rsid w:val="2B5E2134"/>
    <w:rsid w:val="2B6F3EEE"/>
    <w:rsid w:val="2B70774D"/>
    <w:rsid w:val="2B7B3A0B"/>
    <w:rsid w:val="2B7D446F"/>
    <w:rsid w:val="2B8D4A3E"/>
    <w:rsid w:val="2BCC1BD6"/>
    <w:rsid w:val="2BD733B6"/>
    <w:rsid w:val="2BDF0CFB"/>
    <w:rsid w:val="2BE234F2"/>
    <w:rsid w:val="2BE33AA6"/>
    <w:rsid w:val="2BE40B44"/>
    <w:rsid w:val="2BEF68A7"/>
    <w:rsid w:val="2BF22DBE"/>
    <w:rsid w:val="2BF73785"/>
    <w:rsid w:val="2C0F30B3"/>
    <w:rsid w:val="2C1235EB"/>
    <w:rsid w:val="2C162BEC"/>
    <w:rsid w:val="2C2F0BC4"/>
    <w:rsid w:val="2C344365"/>
    <w:rsid w:val="2C391765"/>
    <w:rsid w:val="2C3D18DD"/>
    <w:rsid w:val="2C3D5EB9"/>
    <w:rsid w:val="2C4C0F0A"/>
    <w:rsid w:val="2C5254C3"/>
    <w:rsid w:val="2C532EF2"/>
    <w:rsid w:val="2C5C500F"/>
    <w:rsid w:val="2C6E3526"/>
    <w:rsid w:val="2C6F1E54"/>
    <w:rsid w:val="2C993631"/>
    <w:rsid w:val="2C9B7E11"/>
    <w:rsid w:val="2CAF1058"/>
    <w:rsid w:val="2CB32C99"/>
    <w:rsid w:val="2CBC36F5"/>
    <w:rsid w:val="2CC907F0"/>
    <w:rsid w:val="2CCC287E"/>
    <w:rsid w:val="2CCC5126"/>
    <w:rsid w:val="2CF756B7"/>
    <w:rsid w:val="2CF9252D"/>
    <w:rsid w:val="2CF97782"/>
    <w:rsid w:val="2D107154"/>
    <w:rsid w:val="2D143281"/>
    <w:rsid w:val="2D1C79F8"/>
    <w:rsid w:val="2D324177"/>
    <w:rsid w:val="2D5A7835"/>
    <w:rsid w:val="2D6578A0"/>
    <w:rsid w:val="2D7343C9"/>
    <w:rsid w:val="2DE44256"/>
    <w:rsid w:val="2DE557EB"/>
    <w:rsid w:val="2E0E6D42"/>
    <w:rsid w:val="2E0F4249"/>
    <w:rsid w:val="2E2F0A58"/>
    <w:rsid w:val="2E3B7A09"/>
    <w:rsid w:val="2E447583"/>
    <w:rsid w:val="2E4B4467"/>
    <w:rsid w:val="2E5073D1"/>
    <w:rsid w:val="2E5520B9"/>
    <w:rsid w:val="2E63548C"/>
    <w:rsid w:val="2E640C1C"/>
    <w:rsid w:val="2E6B523D"/>
    <w:rsid w:val="2E7A08F9"/>
    <w:rsid w:val="2E7B33BD"/>
    <w:rsid w:val="2E836803"/>
    <w:rsid w:val="2E8B4C27"/>
    <w:rsid w:val="2E8B665B"/>
    <w:rsid w:val="2E96363C"/>
    <w:rsid w:val="2EB86707"/>
    <w:rsid w:val="2EC92184"/>
    <w:rsid w:val="2ECD27F6"/>
    <w:rsid w:val="2F0E1C14"/>
    <w:rsid w:val="2F366FC1"/>
    <w:rsid w:val="2F5034C7"/>
    <w:rsid w:val="2F866106"/>
    <w:rsid w:val="2F950E14"/>
    <w:rsid w:val="2FA3249D"/>
    <w:rsid w:val="2FA54BEE"/>
    <w:rsid w:val="2FC05B92"/>
    <w:rsid w:val="2FD57EE3"/>
    <w:rsid w:val="2FDE3BE4"/>
    <w:rsid w:val="2FEC1413"/>
    <w:rsid w:val="2FEF5C51"/>
    <w:rsid w:val="2FF21F4B"/>
    <w:rsid w:val="301F1E0F"/>
    <w:rsid w:val="302E6295"/>
    <w:rsid w:val="303329F0"/>
    <w:rsid w:val="303818E5"/>
    <w:rsid w:val="303F1851"/>
    <w:rsid w:val="303F79AD"/>
    <w:rsid w:val="30492212"/>
    <w:rsid w:val="304C3A2B"/>
    <w:rsid w:val="3058256D"/>
    <w:rsid w:val="30596318"/>
    <w:rsid w:val="306F339C"/>
    <w:rsid w:val="30762710"/>
    <w:rsid w:val="30814CF1"/>
    <w:rsid w:val="308E4163"/>
    <w:rsid w:val="30C20BA4"/>
    <w:rsid w:val="30C478ED"/>
    <w:rsid w:val="30EC01FB"/>
    <w:rsid w:val="30EE4C7F"/>
    <w:rsid w:val="30F54D00"/>
    <w:rsid w:val="31026564"/>
    <w:rsid w:val="310A5122"/>
    <w:rsid w:val="312107CD"/>
    <w:rsid w:val="31210CA8"/>
    <w:rsid w:val="31215285"/>
    <w:rsid w:val="312D0344"/>
    <w:rsid w:val="31346C1B"/>
    <w:rsid w:val="31466869"/>
    <w:rsid w:val="314A407E"/>
    <w:rsid w:val="317038BB"/>
    <w:rsid w:val="317958D0"/>
    <w:rsid w:val="31812575"/>
    <w:rsid w:val="318D218C"/>
    <w:rsid w:val="31964319"/>
    <w:rsid w:val="319A32FE"/>
    <w:rsid w:val="31A53AB7"/>
    <w:rsid w:val="31A801F9"/>
    <w:rsid w:val="31B63FAB"/>
    <w:rsid w:val="31C17A29"/>
    <w:rsid w:val="31C57FB2"/>
    <w:rsid w:val="31C932E2"/>
    <w:rsid w:val="31D26556"/>
    <w:rsid w:val="31F61F62"/>
    <w:rsid w:val="320358D0"/>
    <w:rsid w:val="32052FE4"/>
    <w:rsid w:val="320B77FD"/>
    <w:rsid w:val="321976B1"/>
    <w:rsid w:val="321D6876"/>
    <w:rsid w:val="3220390C"/>
    <w:rsid w:val="322B51BC"/>
    <w:rsid w:val="322F26BF"/>
    <w:rsid w:val="32313F22"/>
    <w:rsid w:val="32643522"/>
    <w:rsid w:val="326470BA"/>
    <w:rsid w:val="32744A8B"/>
    <w:rsid w:val="32753DA5"/>
    <w:rsid w:val="32851613"/>
    <w:rsid w:val="32886DB3"/>
    <w:rsid w:val="32895C45"/>
    <w:rsid w:val="32A41A99"/>
    <w:rsid w:val="32A43D99"/>
    <w:rsid w:val="32B141E0"/>
    <w:rsid w:val="32B44D2D"/>
    <w:rsid w:val="32C90A49"/>
    <w:rsid w:val="32FA2D7F"/>
    <w:rsid w:val="32FC6C4E"/>
    <w:rsid w:val="33085CC5"/>
    <w:rsid w:val="331B7210"/>
    <w:rsid w:val="33262CBA"/>
    <w:rsid w:val="332B323C"/>
    <w:rsid w:val="332E3189"/>
    <w:rsid w:val="33376E36"/>
    <w:rsid w:val="335B62EC"/>
    <w:rsid w:val="335E79BA"/>
    <w:rsid w:val="3360061D"/>
    <w:rsid w:val="336549AB"/>
    <w:rsid w:val="33782709"/>
    <w:rsid w:val="3392025F"/>
    <w:rsid w:val="33A8285D"/>
    <w:rsid w:val="33AC1E29"/>
    <w:rsid w:val="33B17041"/>
    <w:rsid w:val="33B202F3"/>
    <w:rsid w:val="33B20F64"/>
    <w:rsid w:val="33BD7A0C"/>
    <w:rsid w:val="33EE53FA"/>
    <w:rsid w:val="33FD7485"/>
    <w:rsid w:val="34012F1B"/>
    <w:rsid w:val="34467089"/>
    <w:rsid w:val="34523AB5"/>
    <w:rsid w:val="345F54D2"/>
    <w:rsid w:val="346B4B47"/>
    <w:rsid w:val="346E4F77"/>
    <w:rsid w:val="346E6803"/>
    <w:rsid w:val="34762AAC"/>
    <w:rsid w:val="348402A8"/>
    <w:rsid w:val="34B510BB"/>
    <w:rsid w:val="34BB2714"/>
    <w:rsid w:val="34C25EF7"/>
    <w:rsid w:val="34D20F28"/>
    <w:rsid w:val="34E22DC0"/>
    <w:rsid w:val="3501085A"/>
    <w:rsid w:val="350233D4"/>
    <w:rsid w:val="35195F01"/>
    <w:rsid w:val="35313A72"/>
    <w:rsid w:val="35493C91"/>
    <w:rsid w:val="355C0228"/>
    <w:rsid w:val="357800DF"/>
    <w:rsid w:val="358527FB"/>
    <w:rsid w:val="358B5BCF"/>
    <w:rsid w:val="359A77E8"/>
    <w:rsid w:val="35A1790B"/>
    <w:rsid w:val="35A45B99"/>
    <w:rsid w:val="35B01090"/>
    <w:rsid w:val="35B82687"/>
    <w:rsid w:val="35DD2073"/>
    <w:rsid w:val="35DF75FB"/>
    <w:rsid w:val="35EB21A5"/>
    <w:rsid w:val="35F52D00"/>
    <w:rsid w:val="35FF153A"/>
    <w:rsid w:val="3606622C"/>
    <w:rsid w:val="36077316"/>
    <w:rsid w:val="3613278E"/>
    <w:rsid w:val="36356D4F"/>
    <w:rsid w:val="36405687"/>
    <w:rsid w:val="36414112"/>
    <w:rsid w:val="365F3D60"/>
    <w:rsid w:val="36645530"/>
    <w:rsid w:val="367851C1"/>
    <w:rsid w:val="369510BC"/>
    <w:rsid w:val="36973632"/>
    <w:rsid w:val="369A2EB8"/>
    <w:rsid w:val="36A30194"/>
    <w:rsid w:val="36D21A02"/>
    <w:rsid w:val="37104DEB"/>
    <w:rsid w:val="372D0977"/>
    <w:rsid w:val="37337382"/>
    <w:rsid w:val="374D5647"/>
    <w:rsid w:val="374F42A7"/>
    <w:rsid w:val="37506DBE"/>
    <w:rsid w:val="3759338C"/>
    <w:rsid w:val="37654002"/>
    <w:rsid w:val="378E3E66"/>
    <w:rsid w:val="37C244FC"/>
    <w:rsid w:val="37D95C79"/>
    <w:rsid w:val="37E81F7B"/>
    <w:rsid w:val="37F469EF"/>
    <w:rsid w:val="38026A1B"/>
    <w:rsid w:val="380450EE"/>
    <w:rsid w:val="38157F40"/>
    <w:rsid w:val="38174ABC"/>
    <w:rsid w:val="38197832"/>
    <w:rsid w:val="383903C6"/>
    <w:rsid w:val="383C423B"/>
    <w:rsid w:val="38415136"/>
    <w:rsid w:val="384711C8"/>
    <w:rsid w:val="386C1D38"/>
    <w:rsid w:val="387A25A5"/>
    <w:rsid w:val="38963295"/>
    <w:rsid w:val="389D2F53"/>
    <w:rsid w:val="38A945B7"/>
    <w:rsid w:val="38CC2A09"/>
    <w:rsid w:val="38D677A2"/>
    <w:rsid w:val="38D770AE"/>
    <w:rsid w:val="38F70050"/>
    <w:rsid w:val="38FC33FC"/>
    <w:rsid w:val="38FD0E84"/>
    <w:rsid w:val="38FF1B5B"/>
    <w:rsid w:val="390273B1"/>
    <w:rsid w:val="39153767"/>
    <w:rsid w:val="39194863"/>
    <w:rsid w:val="39225CA9"/>
    <w:rsid w:val="3923070B"/>
    <w:rsid w:val="392C49BB"/>
    <w:rsid w:val="39381E2B"/>
    <w:rsid w:val="3942282F"/>
    <w:rsid w:val="3953338B"/>
    <w:rsid w:val="396B7002"/>
    <w:rsid w:val="396C2A15"/>
    <w:rsid w:val="399565E0"/>
    <w:rsid w:val="399C1628"/>
    <w:rsid w:val="39AC01F9"/>
    <w:rsid w:val="39B73BAC"/>
    <w:rsid w:val="39B7517F"/>
    <w:rsid w:val="39BA3B51"/>
    <w:rsid w:val="39C20795"/>
    <w:rsid w:val="39E90E2B"/>
    <w:rsid w:val="39E94D86"/>
    <w:rsid w:val="39F1638E"/>
    <w:rsid w:val="3A001C79"/>
    <w:rsid w:val="3A1513BA"/>
    <w:rsid w:val="3A2E618D"/>
    <w:rsid w:val="3A4109A1"/>
    <w:rsid w:val="3A742C8C"/>
    <w:rsid w:val="3A7B2702"/>
    <w:rsid w:val="3A896EEE"/>
    <w:rsid w:val="3AAA2893"/>
    <w:rsid w:val="3ABB15C7"/>
    <w:rsid w:val="3AD8279E"/>
    <w:rsid w:val="3AE73EDB"/>
    <w:rsid w:val="3B08641D"/>
    <w:rsid w:val="3B116B9A"/>
    <w:rsid w:val="3B1C7A19"/>
    <w:rsid w:val="3B2B5582"/>
    <w:rsid w:val="3B3D6F2F"/>
    <w:rsid w:val="3B4234D4"/>
    <w:rsid w:val="3B7622BA"/>
    <w:rsid w:val="3B7C1C88"/>
    <w:rsid w:val="3B8107C8"/>
    <w:rsid w:val="3B8972AA"/>
    <w:rsid w:val="3B8D1EC7"/>
    <w:rsid w:val="3BA219B8"/>
    <w:rsid w:val="3BA96003"/>
    <w:rsid w:val="3BC61A51"/>
    <w:rsid w:val="3BD50F16"/>
    <w:rsid w:val="3BE14893"/>
    <w:rsid w:val="3BE8265C"/>
    <w:rsid w:val="3BE92A35"/>
    <w:rsid w:val="3BEB460F"/>
    <w:rsid w:val="3BEF1DA2"/>
    <w:rsid w:val="3BF64635"/>
    <w:rsid w:val="3BF956C3"/>
    <w:rsid w:val="3C0E5CDB"/>
    <w:rsid w:val="3C4D3B02"/>
    <w:rsid w:val="3C5B1D89"/>
    <w:rsid w:val="3C85498F"/>
    <w:rsid w:val="3C8946A5"/>
    <w:rsid w:val="3C9755B1"/>
    <w:rsid w:val="3CA372A1"/>
    <w:rsid w:val="3CA600E0"/>
    <w:rsid w:val="3CB765A9"/>
    <w:rsid w:val="3CBA4326"/>
    <w:rsid w:val="3CBC0BE3"/>
    <w:rsid w:val="3CC614DA"/>
    <w:rsid w:val="3CD01DA9"/>
    <w:rsid w:val="3CDA38F5"/>
    <w:rsid w:val="3CDD517D"/>
    <w:rsid w:val="3CE33FC3"/>
    <w:rsid w:val="3CEA3B31"/>
    <w:rsid w:val="3CF9401E"/>
    <w:rsid w:val="3CFC6325"/>
    <w:rsid w:val="3D093C71"/>
    <w:rsid w:val="3D1A22C0"/>
    <w:rsid w:val="3D294B1B"/>
    <w:rsid w:val="3D2B034D"/>
    <w:rsid w:val="3D5A60CA"/>
    <w:rsid w:val="3D69306B"/>
    <w:rsid w:val="3D9F4364"/>
    <w:rsid w:val="3DA702BF"/>
    <w:rsid w:val="3DB92106"/>
    <w:rsid w:val="3DCF457D"/>
    <w:rsid w:val="3DF169A7"/>
    <w:rsid w:val="3DF2399F"/>
    <w:rsid w:val="3DF40FE4"/>
    <w:rsid w:val="3E0519AD"/>
    <w:rsid w:val="3E4A1D40"/>
    <w:rsid w:val="3E4C287B"/>
    <w:rsid w:val="3E522CF1"/>
    <w:rsid w:val="3E633FD2"/>
    <w:rsid w:val="3E6F32D2"/>
    <w:rsid w:val="3E742C66"/>
    <w:rsid w:val="3E7E19E7"/>
    <w:rsid w:val="3E8572BF"/>
    <w:rsid w:val="3E917B82"/>
    <w:rsid w:val="3E9656A5"/>
    <w:rsid w:val="3E997463"/>
    <w:rsid w:val="3E9F7600"/>
    <w:rsid w:val="3EAB7DC3"/>
    <w:rsid w:val="3ECD5479"/>
    <w:rsid w:val="3ED62B90"/>
    <w:rsid w:val="3EE34DD3"/>
    <w:rsid w:val="3EF434CC"/>
    <w:rsid w:val="3EFB6FF7"/>
    <w:rsid w:val="3EFF0A75"/>
    <w:rsid w:val="3F1054CE"/>
    <w:rsid w:val="3F2534F3"/>
    <w:rsid w:val="3F3A1B65"/>
    <w:rsid w:val="3F3A5EB9"/>
    <w:rsid w:val="3F3F6F12"/>
    <w:rsid w:val="3F522210"/>
    <w:rsid w:val="3F544AF6"/>
    <w:rsid w:val="3F5C361D"/>
    <w:rsid w:val="3F5E64F5"/>
    <w:rsid w:val="3F656E2C"/>
    <w:rsid w:val="3F6D5029"/>
    <w:rsid w:val="3F6F342F"/>
    <w:rsid w:val="3F786788"/>
    <w:rsid w:val="3F92376D"/>
    <w:rsid w:val="3F9C1CD6"/>
    <w:rsid w:val="3F9E2A1D"/>
    <w:rsid w:val="3FB035B9"/>
    <w:rsid w:val="3FC45A80"/>
    <w:rsid w:val="3FDE13B9"/>
    <w:rsid w:val="3FE029F1"/>
    <w:rsid w:val="3FE457AE"/>
    <w:rsid w:val="3FE57701"/>
    <w:rsid w:val="400C4E03"/>
    <w:rsid w:val="40126EBB"/>
    <w:rsid w:val="401A4D54"/>
    <w:rsid w:val="40262C07"/>
    <w:rsid w:val="40312D32"/>
    <w:rsid w:val="404209E3"/>
    <w:rsid w:val="40451C67"/>
    <w:rsid w:val="404A1B2B"/>
    <w:rsid w:val="404A601E"/>
    <w:rsid w:val="404C52F4"/>
    <w:rsid w:val="405C0FC1"/>
    <w:rsid w:val="40733CBA"/>
    <w:rsid w:val="407A4DF7"/>
    <w:rsid w:val="40B16CC2"/>
    <w:rsid w:val="40B81BAD"/>
    <w:rsid w:val="40BB2365"/>
    <w:rsid w:val="40CC737C"/>
    <w:rsid w:val="40D23962"/>
    <w:rsid w:val="40D61BC8"/>
    <w:rsid w:val="40DC4F1D"/>
    <w:rsid w:val="40DF2097"/>
    <w:rsid w:val="40E71ABD"/>
    <w:rsid w:val="40E83499"/>
    <w:rsid w:val="413C11C7"/>
    <w:rsid w:val="41447F0E"/>
    <w:rsid w:val="414733E0"/>
    <w:rsid w:val="41566753"/>
    <w:rsid w:val="416A21FA"/>
    <w:rsid w:val="416B09D7"/>
    <w:rsid w:val="417D1E08"/>
    <w:rsid w:val="417D5552"/>
    <w:rsid w:val="4188208C"/>
    <w:rsid w:val="419B51EE"/>
    <w:rsid w:val="41B11897"/>
    <w:rsid w:val="41C57D35"/>
    <w:rsid w:val="41F34606"/>
    <w:rsid w:val="4200399D"/>
    <w:rsid w:val="420E20BD"/>
    <w:rsid w:val="421647B9"/>
    <w:rsid w:val="42263E3B"/>
    <w:rsid w:val="422C70F1"/>
    <w:rsid w:val="423C6CFA"/>
    <w:rsid w:val="42442693"/>
    <w:rsid w:val="428D1B97"/>
    <w:rsid w:val="42B608A5"/>
    <w:rsid w:val="42BC6C8F"/>
    <w:rsid w:val="42C5446D"/>
    <w:rsid w:val="42E94337"/>
    <w:rsid w:val="43031943"/>
    <w:rsid w:val="431327F1"/>
    <w:rsid w:val="43182DB2"/>
    <w:rsid w:val="433C2AC3"/>
    <w:rsid w:val="43543068"/>
    <w:rsid w:val="4368794F"/>
    <w:rsid w:val="436D0FB5"/>
    <w:rsid w:val="437518D1"/>
    <w:rsid w:val="438D1E49"/>
    <w:rsid w:val="43B23B98"/>
    <w:rsid w:val="43C80076"/>
    <w:rsid w:val="43D441A9"/>
    <w:rsid w:val="43D8550E"/>
    <w:rsid w:val="43DC0C7D"/>
    <w:rsid w:val="43DC40CF"/>
    <w:rsid w:val="43EA69D8"/>
    <w:rsid w:val="43FB7987"/>
    <w:rsid w:val="4427252A"/>
    <w:rsid w:val="44356D2F"/>
    <w:rsid w:val="44390E25"/>
    <w:rsid w:val="44433468"/>
    <w:rsid w:val="44437F9F"/>
    <w:rsid w:val="444F5C68"/>
    <w:rsid w:val="44613E6E"/>
    <w:rsid w:val="4461792B"/>
    <w:rsid w:val="446A5324"/>
    <w:rsid w:val="447E7804"/>
    <w:rsid w:val="44943661"/>
    <w:rsid w:val="44A05C5C"/>
    <w:rsid w:val="44AC7417"/>
    <w:rsid w:val="44AE49FA"/>
    <w:rsid w:val="44B16853"/>
    <w:rsid w:val="450D5FAD"/>
    <w:rsid w:val="45172F07"/>
    <w:rsid w:val="451D5184"/>
    <w:rsid w:val="452F3716"/>
    <w:rsid w:val="453C65FD"/>
    <w:rsid w:val="454B256E"/>
    <w:rsid w:val="455D76E4"/>
    <w:rsid w:val="45646F33"/>
    <w:rsid w:val="45671007"/>
    <w:rsid w:val="456C331B"/>
    <w:rsid w:val="45A26739"/>
    <w:rsid w:val="45B07140"/>
    <w:rsid w:val="45C43431"/>
    <w:rsid w:val="45EE3358"/>
    <w:rsid w:val="46066722"/>
    <w:rsid w:val="461976C3"/>
    <w:rsid w:val="461C0664"/>
    <w:rsid w:val="463D42BA"/>
    <w:rsid w:val="46521A41"/>
    <w:rsid w:val="465D50F1"/>
    <w:rsid w:val="46771C91"/>
    <w:rsid w:val="467F06A4"/>
    <w:rsid w:val="4694259D"/>
    <w:rsid w:val="46A64B43"/>
    <w:rsid w:val="46AA5A85"/>
    <w:rsid w:val="46AC6264"/>
    <w:rsid w:val="46BA7686"/>
    <w:rsid w:val="46C01696"/>
    <w:rsid w:val="46C52BE0"/>
    <w:rsid w:val="46D118AB"/>
    <w:rsid w:val="46F30AEE"/>
    <w:rsid w:val="47123940"/>
    <w:rsid w:val="47204C1C"/>
    <w:rsid w:val="4726595C"/>
    <w:rsid w:val="47600773"/>
    <w:rsid w:val="47661F26"/>
    <w:rsid w:val="476E25F3"/>
    <w:rsid w:val="47783B12"/>
    <w:rsid w:val="477D5156"/>
    <w:rsid w:val="477F2265"/>
    <w:rsid w:val="47890AD6"/>
    <w:rsid w:val="478D2FF6"/>
    <w:rsid w:val="478F6037"/>
    <w:rsid w:val="4798720D"/>
    <w:rsid w:val="47BF7C9C"/>
    <w:rsid w:val="47C2246C"/>
    <w:rsid w:val="47CA5F05"/>
    <w:rsid w:val="47DA1720"/>
    <w:rsid w:val="47E11737"/>
    <w:rsid w:val="47E77D53"/>
    <w:rsid w:val="47EE48C0"/>
    <w:rsid w:val="47F35E3E"/>
    <w:rsid w:val="47FB766F"/>
    <w:rsid w:val="48064E6E"/>
    <w:rsid w:val="4808575C"/>
    <w:rsid w:val="480B439D"/>
    <w:rsid w:val="482F10F4"/>
    <w:rsid w:val="48606A0B"/>
    <w:rsid w:val="486D78BB"/>
    <w:rsid w:val="488937B4"/>
    <w:rsid w:val="48915636"/>
    <w:rsid w:val="48985F31"/>
    <w:rsid w:val="48AC6E35"/>
    <w:rsid w:val="48BD43A0"/>
    <w:rsid w:val="48C96968"/>
    <w:rsid w:val="48F84416"/>
    <w:rsid w:val="490874C4"/>
    <w:rsid w:val="491A6A98"/>
    <w:rsid w:val="491D4AAF"/>
    <w:rsid w:val="4926292B"/>
    <w:rsid w:val="49371235"/>
    <w:rsid w:val="494324F6"/>
    <w:rsid w:val="49455D20"/>
    <w:rsid w:val="494E0559"/>
    <w:rsid w:val="497B341F"/>
    <w:rsid w:val="49B415EE"/>
    <w:rsid w:val="49B63FD6"/>
    <w:rsid w:val="49BF4D00"/>
    <w:rsid w:val="49D1562B"/>
    <w:rsid w:val="49DE1EF5"/>
    <w:rsid w:val="49E579C4"/>
    <w:rsid w:val="49EA2381"/>
    <w:rsid w:val="49F43753"/>
    <w:rsid w:val="49F54A10"/>
    <w:rsid w:val="49F94CE9"/>
    <w:rsid w:val="49FE0E45"/>
    <w:rsid w:val="4A040938"/>
    <w:rsid w:val="4A11169A"/>
    <w:rsid w:val="4A212635"/>
    <w:rsid w:val="4A2175B6"/>
    <w:rsid w:val="4A4260CB"/>
    <w:rsid w:val="4A611E1A"/>
    <w:rsid w:val="4A7055A6"/>
    <w:rsid w:val="4A8C1339"/>
    <w:rsid w:val="4A9C47ED"/>
    <w:rsid w:val="4AA71D5E"/>
    <w:rsid w:val="4AAA6CA9"/>
    <w:rsid w:val="4AE008D2"/>
    <w:rsid w:val="4B0B3617"/>
    <w:rsid w:val="4B2815DF"/>
    <w:rsid w:val="4B473F5E"/>
    <w:rsid w:val="4B49191E"/>
    <w:rsid w:val="4B507FB2"/>
    <w:rsid w:val="4B647620"/>
    <w:rsid w:val="4B695935"/>
    <w:rsid w:val="4B7A55E6"/>
    <w:rsid w:val="4B82653E"/>
    <w:rsid w:val="4B894031"/>
    <w:rsid w:val="4B8C1A83"/>
    <w:rsid w:val="4B946154"/>
    <w:rsid w:val="4BB12731"/>
    <w:rsid w:val="4BE10A59"/>
    <w:rsid w:val="4BE123D1"/>
    <w:rsid w:val="4C0A534C"/>
    <w:rsid w:val="4C0F01F9"/>
    <w:rsid w:val="4C270B31"/>
    <w:rsid w:val="4C2F76F9"/>
    <w:rsid w:val="4C3202E6"/>
    <w:rsid w:val="4C6370A1"/>
    <w:rsid w:val="4C736886"/>
    <w:rsid w:val="4C7F7CEF"/>
    <w:rsid w:val="4C821AA7"/>
    <w:rsid w:val="4C8A7526"/>
    <w:rsid w:val="4CA43125"/>
    <w:rsid w:val="4CAC2A11"/>
    <w:rsid w:val="4CB01CB9"/>
    <w:rsid w:val="4CCD33EA"/>
    <w:rsid w:val="4CCF426B"/>
    <w:rsid w:val="4CE97906"/>
    <w:rsid w:val="4CFE069C"/>
    <w:rsid w:val="4D033F9C"/>
    <w:rsid w:val="4D055E23"/>
    <w:rsid w:val="4D2433AC"/>
    <w:rsid w:val="4D4A4A28"/>
    <w:rsid w:val="4D5D7D7F"/>
    <w:rsid w:val="4D625C01"/>
    <w:rsid w:val="4D8F350E"/>
    <w:rsid w:val="4D924E46"/>
    <w:rsid w:val="4D9877E4"/>
    <w:rsid w:val="4DA1334D"/>
    <w:rsid w:val="4DBD22E7"/>
    <w:rsid w:val="4DC73507"/>
    <w:rsid w:val="4DDA6A5F"/>
    <w:rsid w:val="4DDB7205"/>
    <w:rsid w:val="4DDF772B"/>
    <w:rsid w:val="4DEB15AD"/>
    <w:rsid w:val="4DF87443"/>
    <w:rsid w:val="4E220164"/>
    <w:rsid w:val="4E370600"/>
    <w:rsid w:val="4E435024"/>
    <w:rsid w:val="4E4E7E80"/>
    <w:rsid w:val="4E534A5B"/>
    <w:rsid w:val="4E5C5562"/>
    <w:rsid w:val="4E5F69A8"/>
    <w:rsid w:val="4E655726"/>
    <w:rsid w:val="4E754A02"/>
    <w:rsid w:val="4E7B0E94"/>
    <w:rsid w:val="4E95725E"/>
    <w:rsid w:val="4E9A6CF9"/>
    <w:rsid w:val="4EA65FD0"/>
    <w:rsid w:val="4ED33DCB"/>
    <w:rsid w:val="4EE34782"/>
    <w:rsid w:val="4EE63F4F"/>
    <w:rsid w:val="4F007E65"/>
    <w:rsid w:val="4F0A1AF8"/>
    <w:rsid w:val="4F203D73"/>
    <w:rsid w:val="4F27252E"/>
    <w:rsid w:val="4F323E26"/>
    <w:rsid w:val="4F3913E8"/>
    <w:rsid w:val="4F501419"/>
    <w:rsid w:val="4F594DAC"/>
    <w:rsid w:val="4F6C3F07"/>
    <w:rsid w:val="4F830574"/>
    <w:rsid w:val="4F8D5FB6"/>
    <w:rsid w:val="4F9753D7"/>
    <w:rsid w:val="4F9D2544"/>
    <w:rsid w:val="4FA2515B"/>
    <w:rsid w:val="4FA54804"/>
    <w:rsid w:val="4FAF384C"/>
    <w:rsid w:val="4FBF34BA"/>
    <w:rsid w:val="4FCA2B98"/>
    <w:rsid w:val="4FCB218A"/>
    <w:rsid w:val="4FCE7BAE"/>
    <w:rsid w:val="4FFE4A87"/>
    <w:rsid w:val="500344EA"/>
    <w:rsid w:val="500B7B4C"/>
    <w:rsid w:val="500E459E"/>
    <w:rsid w:val="50181EFE"/>
    <w:rsid w:val="50203FF1"/>
    <w:rsid w:val="503C3296"/>
    <w:rsid w:val="504B0F0D"/>
    <w:rsid w:val="50527689"/>
    <w:rsid w:val="506633AA"/>
    <w:rsid w:val="507237E3"/>
    <w:rsid w:val="50911DB8"/>
    <w:rsid w:val="50943033"/>
    <w:rsid w:val="509D389C"/>
    <w:rsid w:val="50A642FD"/>
    <w:rsid w:val="50AF647F"/>
    <w:rsid w:val="50BB317D"/>
    <w:rsid w:val="50D06E68"/>
    <w:rsid w:val="50D37C72"/>
    <w:rsid w:val="50D61560"/>
    <w:rsid w:val="50E466DC"/>
    <w:rsid w:val="50EA1869"/>
    <w:rsid w:val="50FD00F4"/>
    <w:rsid w:val="50FF056E"/>
    <w:rsid w:val="510F2A7F"/>
    <w:rsid w:val="512746EF"/>
    <w:rsid w:val="51283E4C"/>
    <w:rsid w:val="51291D35"/>
    <w:rsid w:val="512B3A7F"/>
    <w:rsid w:val="51414399"/>
    <w:rsid w:val="515D5FD6"/>
    <w:rsid w:val="516A7012"/>
    <w:rsid w:val="51721A38"/>
    <w:rsid w:val="517D016D"/>
    <w:rsid w:val="518459A1"/>
    <w:rsid w:val="51A45867"/>
    <w:rsid w:val="51AD7250"/>
    <w:rsid w:val="51CF1465"/>
    <w:rsid w:val="51D1247D"/>
    <w:rsid w:val="51EC4955"/>
    <w:rsid w:val="51F067B7"/>
    <w:rsid w:val="52077D46"/>
    <w:rsid w:val="52187D0D"/>
    <w:rsid w:val="52304CA0"/>
    <w:rsid w:val="52361B9C"/>
    <w:rsid w:val="52362A26"/>
    <w:rsid w:val="523B0BAD"/>
    <w:rsid w:val="524B7169"/>
    <w:rsid w:val="5250515D"/>
    <w:rsid w:val="52635075"/>
    <w:rsid w:val="526921DD"/>
    <w:rsid w:val="5297132B"/>
    <w:rsid w:val="529F28D8"/>
    <w:rsid w:val="529F6FBB"/>
    <w:rsid w:val="52C076EC"/>
    <w:rsid w:val="52C25708"/>
    <w:rsid w:val="52C315CC"/>
    <w:rsid w:val="52CD10CA"/>
    <w:rsid w:val="52E07522"/>
    <w:rsid w:val="52EB6F11"/>
    <w:rsid w:val="52F0249E"/>
    <w:rsid w:val="5353575F"/>
    <w:rsid w:val="535B2E70"/>
    <w:rsid w:val="535C4E8B"/>
    <w:rsid w:val="536278AA"/>
    <w:rsid w:val="53673357"/>
    <w:rsid w:val="53676B5F"/>
    <w:rsid w:val="536E21FF"/>
    <w:rsid w:val="5385006E"/>
    <w:rsid w:val="538A4A6D"/>
    <w:rsid w:val="53B45677"/>
    <w:rsid w:val="53DD2466"/>
    <w:rsid w:val="53E34323"/>
    <w:rsid w:val="53FC3987"/>
    <w:rsid w:val="5427381E"/>
    <w:rsid w:val="543B788E"/>
    <w:rsid w:val="54447CBB"/>
    <w:rsid w:val="545062A7"/>
    <w:rsid w:val="545C3555"/>
    <w:rsid w:val="54617320"/>
    <w:rsid w:val="547A28DC"/>
    <w:rsid w:val="54827775"/>
    <w:rsid w:val="54AC5134"/>
    <w:rsid w:val="54DE6078"/>
    <w:rsid w:val="54E86EBD"/>
    <w:rsid w:val="54F2526E"/>
    <w:rsid w:val="55075D9B"/>
    <w:rsid w:val="55184BBF"/>
    <w:rsid w:val="551874CA"/>
    <w:rsid w:val="551E6A56"/>
    <w:rsid w:val="552006D3"/>
    <w:rsid w:val="55301CB3"/>
    <w:rsid w:val="55327054"/>
    <w:rsid w:val="553A26BA"/>
    <w:rsid w:val="55421798"/>
    <w:rsid w:val="5556054C"/>
    <w:rsid w:val="55862A42"/>
    <w:rsid w:val="55990578"/>
    <w:rsid w:val="55A56891"/>
    <w:rsid w:val="55AC66CB"/>
    <w:rsid w:val="55C33131"/>
    <w:rsid w:val="55CD7903"/>
    <w:rsid w:val="55E172A0"/>
    <w:rsid w:val="55E24605"/>
    <w:rsid w:val="55F81C60"/>
    <w:rsid w:val="55FA0F14"/>
    <w:rsid w:val="56097F90"/>
    <w:rsid w:val="56133E90"/>
    <w:rsid w:val="561C6470"/>
    <w:rsid w:val="56474D43"/>
    <w:rsid w:val="564C1D1D"/>
    <w:rsid w:val="565F1E2E"/>
    <w:rsid w:val="56670F45"/>
    <w:rsid w:val="566F1BE2"/>
    <w:rsid w:val="567B004B"/>
    <w:rsid w:val="56825178"/>
    <w:rsid w:val="56890E23"/>
    <w:rsid w:val="568F784B"/>
    <w:rsid w:val="569C0124"/>
    <w:rsid w:val="56A17AE8"/>
    <w:rsid w:val="56C9634D"/>
    <w:rsid w:val="56D41BE8"/>
    <w:rsid w:val="56EC7A5D"/>
    <w:rsid w:val="56F4599D"/>
    <w:rsid w:val="56F50266"/>
    <w:rsid w:val="570D0322"/>
    <w:rsid w:val="57180ACE"/>
    <w:rsid w:val="571B61B6"/>
    <w:rsid w:val="57213E7D"/>
    <w:rsid w:val="5723561B"/>
    <w:rsid w:val="572362C9"/>
    <w:rsid w:val="572F37C6"/>
    <w:rsid w:val="5736629C"/>
    <w:rsid w:val="57540996"/>
    <w:rsid w:val="57672F12"/>
    <w:rsid w:val="57802A35"/>
    <w:rsid w:val="57810BE7"/>
    <w:rsid w:val="578C3658"/>
    <w:rsid w:val="57B66918"/>
    <w:rsid w:val="57BD6FCE"/>
    <w:rsid w:val="57D214D2"/>
    <w:rsid w:val="57DA1A42"/>
    <w:rsid w:val="58002D08"/>
    <w:rsid w:val="58057728"/>
    <w:rsid w:val="581D1F94"/>
    <w:rsid w:val="582801F9"/>
    <w:rsid w:val="582872BA"/>
    <w:rsid w:val="5829318A"/>
    <w:rsid w:val="582D7EE9"/>
    <w:rsid w:val="583343BB"/>
    <w:rsid w:val="583439B3"/>
    <w:rsid w:val="58386DA6"/>
    <w:rsid w:val="583B5787"/>
    <w:rsid w:val="586759C7"/>
    <w:rsid w:val="58C07CA9"/>
    <w:rsid w:val="58DE5A38"/>
    <w:rsid w:val="58FA7B16"/>
    <w:rsid w:val="58FB22A6"/>
    <w:rsid w:val="59003437"/>
    <w:rsid w:val="59182EE7"/>
    <w:rsid w:val="5921212C"/>
    <w:rsid w:val="59395687"/>
    <w:rsid w:val="596F472F"/>
    <w:rsid w:val="5974345D"/>
    <w:rsid w:val="597534AA"/>
    <w:rsid w:val="59951C91"/>
    <w:rsid w:val="59982867"/>
    <w:rsid w:val="59A11ED6"/>
    <w:rsid w:val="59AB0DFC"/>
    <w:rsid w:val="59C1557F"/>
    <w:rsid w:val="59C8615E"/>
    <w:rsid w:val="59E7154E"/>
    <w:rsid w:val="59E771C2"/>
    <w:rsid w:val="59E84659"/>
    <w:rsid w:val="59FF2575"/>
    <w:rsid w:val="5A3410A5"/>
    <w:rsid w:val="5A344FB0"/>
    <w:rsid w:val="5A360707"/>
    <w:rsid w:val="5A482568"/>
    <w:rsid w:val="5A5755C9"/>
    <w:rsid w:val="5A5A13C0"/>
    <w:rsid w:val="5A772EA3"/>
    <w:rsid w:val="5A7D29E6"/>
    <w:rsid w:val="5A821401"/>
    <w:rsid w:val="5A8A2B4B"/>
    <w:rsid w:val="5A9F5080"/>
    <w:rsid w:val="5AAB6618"/>
    <w:rsid w:val="5AB80C45"/>
    <w:rsid w:val="5AC52E1B"/>
    <w:rsid w:val="5AE91049"/>
    <w:rsid w:val="5AEF582B"/>
    <w:rsid w:val="5AFA409D"/>
    <w:rsid w:val="5B0B5334"/>
    <w:rsid w:val="5B136654"/>
    <w:rsid w:val="5B1B7ACD"/>
    <w:rsid w:val="5B247C71"/>
    <w:rsid w:val="5B2A406A"/>
    <w:rsid w:val="5B2B06FA"/>
    <w:rsid w:val="5B392BD6"/>
    <w:rsid w:val="5B412C47"/>
    <w:rsid w:val="5B561D67"/>
    <w:rsid w:val="5B774FD6"/>
    <w:rsid w:val="5B814790"/>
    <w:rsid w:val="5B82237F"/>
    <w:rsid w:val="5B824855"/>
    <w:rsid w:val="5B856A19"/>
    <w:rsid w:val="5B88245B"/>
    <w:rsid w:val="5B8A0D7A"/>
    <w:rsid w:val="5B8B0F7C"/>
    <w:rsid w:val="5B9E05AD"/>
    <w:rsid w:val="5BBB1AC4"/>
    <w:rsid w:val="5BDE576D"/>
    <w:rsid w:val="5BE11C63"/>
    <w:rsid w:val="5BF24E07"/>
    <w:rsid w:val="5BFB55EA"/>
    <w:rsid w:val="5C090A3C"/>
    <w:rsid w:val="5C15792E"/>
    <w:rsid w:val="5C1A5869"/>
    <w:rsid w:val="5C2404DB"/>
    <w:rsid w:val="5C277114"/>
    <w:rsid w:val="5C290BF2"/>
    <w:rsid w:val="5C4E1E1E"/>
    <w:rsid w:val="5C4F343B"/>
    <w:rsid w:val="5C6A79EB"/>
    <w:rsid w:val="5C8648E5"/>
    <w:rsid w:val="5C912690"/>
    <w:rsid w:val="5C970365"/>
    <w:rsid w:val="5C9F632F"/>
    <w:rsid w:val="5CB5471F"/>
    <w:rsid w:val="5CCB04A2"/>
    <w:rsid w:val="5CCD7E04"/>
    <w:rsid w:val="5CD51F6A"/>
    <w:rsid w:val="5CD6026B"/>
    <w:rsid w:val="5CE319F6"/>
    <w:rsid w:val="5CE42846"/>
    <w:rsid w:val="5CE9406B"/>
    <w:rsid w:val="5D0656E1"/>
    <w:rsid w:val="5D566DF5"/>
    <w:rsid w:val="5D5736EC"/>
    <w:rsid w:val="5D592213"/>
    <w:rsid w:val="5D7067ED"/>
    <w:rsid w:val="5D77660D"/>
    <w:rsid w:val="5D7A7C97"/>
    <w:rsid w:val="5D8A240A"/>
    <w:rsid w:val="5D8A4019"/>
    <w:rsid w:val="5D9907FA"/>
    <w:rsid w:val="5DAC38E7"/>
    <w:rsid w:val="5DCD4FAD"/>
    <w:rsid w:val="5DD45E20"/>
    <w:rsid w:val="5DD77F01"/>
    <w:rsid w:val="5DF376B4"/>
    <w:rsid w:val="5DF974C4"/>
    <w:rsid w:val="5E150E16"/>
    <w:rsid w:val="5E156702"/>
    <w:rsid w:val="5E2C3CE8"/>
    <w:rsid w:val="5E480DBB"/>
    <w:rsid w:val="5E532C32"/>
    <w:rsid w:val="5E59732C"/>
    <w:rsid w:val="5E6B78B9"/>
    <w:rsid w:val="5E72530D"/>
    <w:rsid w:val="5E7B3471"/>
    <w:rsid w:val="5E811840"/>
    <w:rsid w:val="5EAC620C"/>
    <w:rsid w:val="5EB56E43"/>
    <w:rsid w:val="5ED14F79"/>
    <w:rsid w:val="5EDB6E5E"/>
    <w:rsid w:val="5F050603"/>
    <w:rsid w:val="5F0F5BF5"/>
    <w:rsid w:val="5F1070E5"/>
    <w:rsid w:val="5F137093"/>
    <w:rsid w:val="5F475DFB"/>
    <w:rsid w:val="5F4A6912"/>
    <w:rsid w:val="5FA342D5"/>
    <w:rsid w:val="5FA40581"/>
    <w:rsid w:val="5FBF418B"/>
    <w:rsid w:val="5FC03F1C"/>
    <w:rsid w:val="5FC128D4"/>
    <w:rsid w:val="5FC577B3"/>
    <w:rsid w:val="5FFB751D"/>
    <w:rsid w:val="5FFC1DCE"/>
    <w:rsid w:val="602423C7"/>
    <w:rsid w:val="603F2394"/>
    <w:rsid w:val="604407B5"/>
    <w:rsid w:val="60487E62"/>
    <w:rsid w:val="605A5C34"/>
    <w:rsid w:val="60630B92"/>
    <w:rsid w:val="606E4C0D"/>
    <w:rsid w:val="60935B47"/>
    <w:rsid w:val="60C76F62"/>
    <w:rsid w:val="60CE1254"/>
    <w:rsid w:val="60D321CB"/>
    <w:rsid w:val="60D467A9"/>
    <w:rsid w:val="60EA12BA"/>
    <w:rsid w:val="60EB3CE8"/>
    <w:rsid w:val="6100555F"/>
    <w:rsid w:val="61034470"/>
    <w:rsid w:val="61041400"/>
    <w:rsid w:val="6108421E"/>
    <w:rsid w:val="610C08D6"/>
    <w:rsid w:val="611504BF"/>
    <w:rsid w:val="61233B56"/>
    <w:rsid w:val="6129287D"/>
    <w:rsid w:val="6132559A"/>
    <w:rsid w:val="61493688"/>
    <w:rsid w:val="61535DEE"/>
    <w:rsid w:val="6166167A"/>
    <w:rsid w:val="617020C2"/>
    <w:rsid w:val="61755B39"/>
    <w:rsid w:val="617A0C46"/>
    <w:rsid w:val="618B1EF3"/>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10C1A"/>
    <w:rsid w:val="62607DE0"/>
    <w:rsid w:val="62757089"/>
    <w:rsid w:val="62AE05DB"/>
    <w:rsid w:val="62B60A29"/>
    <w:rsid w:val="62BA5EE7"/>
    <w:rsid w:val="62F04E93"/>
    <w:rsid w:val="62F14EED"/>
    <w:rsid w:val="62FF3767"/>
    <w:rsid w:val="63074094"/>
    <w:rsid w:val="63256E52"/>
    <w:rsid w:val="6337684E"/>
    <w:rsid w:val="63403C73"/>
    <w:rsid w:val="6351410B"/>
    <w:rsid w:val="635D4427"/>
    <w:rsid w:val="635F082F"/>
    <w:rsid w:val="63710CD7"/>
    <w:rsid w:val="639A0C81"/>
    <w:rsid w:val="639A466F"/>
    <w:rsid w:val="63A00543"/>
    <w:rsid w:val="63A454EE"/>
    <w:rsid w:val="63BE2991"/>
    <w:rsid w:val="63D672A4"/>
    <w:rsid w:val="63E900E8"/>
    <w:rsid w:val="63F105D2"/>
    <w:rsid w:val="64003000"/>
    <w:rsid w:val="64020FD8"/>
    <w:rsid w:val="640B49C1"/>
    <w:rsid w:val="64156CD8"/>
    <w:rsid w:val="64413D22"/>
    <w:rsid w:val="64470699"/>
    <w:rsid w:val="644B6CD5"/>
    <w:rsid w:val="644F3172"/>
    <w:rsid w:val="64610CE9"/>
    <w:rsid w:val="646253D3"/>
    <w:rsid w:val="64627D01"/>
    <w:rsid w:val="6473435B"/>
    <w:rsid w:val="64864D44"/>
    <w:rsid w:val="649E2CDD"/>
    <w:rsid w:val="64A01013"/>
    <w:rsid w:val="64A62BA0"/>
    <w:rsid w:val="64C76164"/>
    <w:rsid w:val="64D3186F"/>
    <w:rsid w:val="64EA5182"/>
    <w:rsid w:val="64EF2266"/>
    <w:rsid w:val="64F33559"/>
    <w:rsid w:val="64FD2EEA"/>
    <w:rsid w:val="64FF1ABC"/>
    <w:rsid w:val="650E3520"/>
    <w:rsid w:val="654069DE"/>
    <w:rsid w:val="65413B3E"/>
    <w:rsid w:val="654B3E81"/>
    <w:rsid w:val="655555A6"/>
    <w:rsid w:val="655F14F0"/>
    <w:rsid w:val="65660277"/>
    <w:rsid w:val="656E6D13"/>
    <w:rsid w:val="65990AED"/>
    <w:rsid w:val="65A63707"/>
    <w:rsid w:val="65A80F59"/>
    <w:rsid w:val="65AA319F"/>
    <w:rsid w:val="65AC5539"/>
    <w:rsid w:val="65BB595A"/>
    <w:rsid w:val="65F22562"/>
    <w:rsid w:val="65F65692"/>
    <w:rsid w:val="660C7338"/>
    <w:rsid w:val="66407FD5"/>
    <w:rsid w:val="665346CA"/>
    <w:rsid w:val="6661498D"/>
    <w:rsid w:val="666B3926"/>
    <w:rsid w:val="668C5B9C"/>
    <w:rsid w:val="66A35A4A"/>
    <w:rsid w:val="66A421AD"/>
    <w:rsid w:val="66C77BCC"/>
    <w:rsid w:val="66CF58C8"/>
    <w:rsid w:val="66D00FF0"/>
    <w:rsid w:val="66E50A5C"/>
    <w:rsid w:val="66E5305A"/>
    <w:rsid w:val="66E67075"/>
    <w:rsid w:val="66E778EF"/>
    <w:rsid w:val="66FA0A76"/>
    <w:rsid w:val="670314C2"/>
    <w:rsid w:val="670A28DD"/>
    <w:rsid w:val="671F2137"/>
    <w:rsid w:val="67256725"/>
    <w:rsid w:val="672C3BD3"/>
    <w:rsid w:val="672E57FA"/>
    <w:rsid w:val="67441F0C"/>
    <w:rsid w:val="674465E9"/>
    <w:rsid w:val="67594618"/>
    <w:rsid w:val="675B3954"/>
    <w:rsid w:val="676B6466"/>
    <w:rsid w:val="67753429"/>
    <w:rsid w:val="67954429"/>
    <w:rsid w:val="67B37A94"/>
    <w:rsid w:val="67C47F84"/>
    <w:rsid w:val="67D85572"/>
    <w:rsid w:val="67DD10E7"/>
    <w:rsid w:val="67E51A4F"/>
    <w:rsid w:val="67E81C89"/>
    <w:rsid w:val="67F16AAB"/>
    <w:rsid w:val="67FC2A34"/>
    <w:rsid w:val="68022928"/>
    <w:rsid w:val="68163291"/>
    <w:rsid w:val="68244FDF"/>
    <w:rsid w:val="682634A6"/>
    <w:rsid w:val="68335612"/>
    <w:rsid w:val="683D75EE"/>
    <w:rsid w:val="683F6341"/>
    <w:rsid w:val="68413BF7"/>
    <w:rsid w:val="684A3899"/>
    <w:rsid w:val="68516552"/>
    <w:rsid w:val="685D249D"/>
    <w:rsid w:val="68600066"/>
    <w:rsid w:val="6861776A"/>
    <w:rsid w:val="687222C2"/>
    <w:rsid w:val="6879445C"/>
    <w:rsid w:val="687A5897"/>
    <w:rsid w:val="687D194E"/>
    <w:rsid w:val="68945561"/>
    <w:rsid w:val="689D6C87"/>
    <w:rsid w:val="68A05E34"/>
    <w:rsid w:val="68A4599C"/>
    <w:rsid w:val="68AD0074"/>
    <w:rsid w:val="68D4182F"/>
    <w:rsid w:val="68DA458B"/>
    <w:rsid w:val="68E565D8"/>
    <w:rsid w:val="68ED4DA7"/>
    <w:rsid w:val="68FC5EBD"/>
    <w:rsid w:val="69097887"/>
    <w:rsid w:val="69122538"/>
    <w:rsid w:val="69194FE8"/>
    <w:rsid w:val="691F4315"/>
    <w:rsid w:val="692073C4"/>
    <w:rsid w:val="69544350"/>
    <w:rsid w:val="69703FA0"/>
    <w:rsid w:val="69997B9C"/>
    <w:rsid w:val="69A84304"/>
    <w:rsid w:val="69B52A42"/>
    <w:rsid w:val="69B67148"/>
    <w:rsid w:val="69BE4DB3"/>
    <w:rsid w:val="69CF0E91"/>
    <w:rsid w:val="69CF0ED8"/>
    <w:rsid w:val="69D52B56"/>
    <w:rsid w:val="69D54DDD"/>
    <w:rsid w:val="69E028D2"/>
    <w:rsid w:val="69E874BD"/>
    <w:rsid w:val="69F54308"/>
    <w:rsid w:val="6A0A7A54"/>
    <w:rsid w:val="6A2622A1"/>
    <w:rsid w:val="6A2B57C3"/>
    <w:rsid w:val="6A35577F"/>
    <w:rsid w:val="6A3A22EA"/>
    <w:rsid w:val="6A3F2D1D"/>
    <w:rsid w:val="6A513BED"/>
    <w:rsid w:val="6A592054"/>
    <w:rsid w:val="6A5C442C"/>
    <w:rsid w:val="6A777087"/>
    <w:rsid w:val="6A820574"/>
    <w:rsid w:val="6A99048F"/>
    <w:rsid w:val="6AA077DB"/>
    <w:rsid w:val="6AA47C92"/>
    <w:rsid w:val="6AB909BB"/>
    <w:rsid w:val="6ABA0C51"/>
    <w:rsid w:val="6ABD020C"/>
    <w:rsid w:val="6ADD6D64"/>
    <w:rsid w:val="6AF24D91"/>
    <w:rsid w:val="6B0F06C2"/>
    <w:rsid w:val="6B2B6878"/>
    <w:rsid w:val="6B633F4F"/>
    <w:rsid w:val="6B70680D"/>
    <w:rsid w:val="6B816F14"/>
    <w:rsid w:val="6B8A298B"/>
    <w:rsid w:val="6B8A779B"/>
    <w:rsid w:val="6BAD6C20"/>
    <w:rsid w:val="6BB456BB"/>
    <w:rsid w:val="6BB62A44"/>
    <w:rsid w:val="6BD81D0A"/>
    <w:rsid w:val="6BE052CE"/>
    <w:rsid w:val="6BE566A3"/>
    <w:rsid w:val="6BF2692A"/>
    <w:rsid w:val="6BF358A4"/>
    <w:rsid w:val="6C051F4E"/>
    <w:rsid w:val="6C066D46"/>
    <w:rsid w:val="6C096C12"/>
    <w:rsid w:val="6C1A5960"/>
    <w:rsid w:val="6C417EB8"/>
    <w:rsid w:val="6C613F45"/>
    <w:rsid w:val="6C756221"/>
    <w:rsid w:val="6C7B08BB"/>
    <w:rsid w:val="6C816AF9"/>
    <w:rsid w:val="6C846694"/>
    <w:rsid w:val="6C944351"/>
    <w:rsid w:val="6CA841D2"/>
    <w:rsid w:val="6CB10385"/>
    <w:rsid w:val="6CC91B21"/>
    <w:rsid w:val="6CDF0F3A"/>
    <w:rsid w:val="6CE47854"/>
    <w:rsid w:val="6D08089B"/>
    <w:rsid w:val="6D0D25B8"/>
    <w:rsid w:val="6D490A6B"/>
    <w:rsid w:val="6D582A6D"/>
    <w:rsid w:val="6D604FD1"/>
    <w:rsid w:val="6D635FBA"/>
    <w:rsid w:val="6D6534EB"/>
    <w:rsid w:val="6D6C0EA8"/>
    <w:rsid w:val="6D732F9C"/>
    <w:rsid w:val="6D9239A2"/>
    <w:rsid w:val="6DB664EE"/>
    <w:rsid w:val="6DBC6250"/>
    <w:rsid w:val="6DC64BAC"/>
    <w:rsid w:val="6E037AD7"/>
    <w:rsid w:val="6E056523"/>
    <w:rsid w:val="6E074EC9"/>
    <w:rsid w:val="6E160E52"/>
    <w:rsid w:val="6E2E569B"/>
    <w:rsid w:val="6E4064F1"/>
    <w:rsid w:val="6E4E39FC"/>
    <w:rsid w:val="6E5545BD"/>
    <w:rsid w:val="6E5D1964"/>
    <w:rsid w:val="6E614B19"/>
    <w:rsid w:val="6E616F13"/>
    <w:rsid w:val="6E7369B5"/>
    <w:rsid w:val="6E7B5CAB"/>
    <w:rsid w:val="6EA15DD0"/>
    <w:rsid w:val="6EAA56FE"/>
    <w:rsid w:val="6EB37B5B"/>
    <w:rsid w:val="6EBE6FBB"/>
    <w:rsid w:val="6ED70BA2"/>
    <w:rsid w:val="6EDB7671"/>
    <w:rsid w:val="6EF77260"/>
    <w:rsid w:val="6F2302E3"/>
    <w:rsid w:val="6F2F54CD"/>
    <w:rsid w:val="6F314C13"/>
    <w:rsid w:val="6F382FA6"/>
    <w:rsid w:val="6F391F60"/>
    <w:rsid w:val="6F6550B9"/>
    <w:rsid w:val="6F694006"/>
    <w:rsid w:val="6F6C5490"/>
    <w:rsid w:val="6F761900"/>
    <w:rsid w:val="6FA71AD5"/>
    <w:rsid w:val="6FAE5D0D"/>
    <w:rsid w:val="6FAF2607"/>
    <w:rsid w:val="6FD47D24"/>
    <w:rsid w:val="6FD864AA"/>
    <w:rsid w:val="6FE17D06"/>
    <w:rsid w:val="6FF536DD"/>
    <w:rsid w:val="6FFD71B3"/>
    <w:rsid w:val="700D2412"/>
    <w:rsid w:val="70112883"/>
    <w:rsid w:val="70243856"/>
    <w:rsid w:val="70253512"/>
    <w:rsid w:val="703F2471"/>
    <w:rsid w:val="704B4131"/>
    <w:rsid w:val="70531ED5"/>
    <w:rsid w:val="705A528C"/>
    <w:rsid w:val="7068062C"/>
    <w:rsid w:val="707F47B3"/>
    <w:rsid w:val="709119F6"/>
    <w:rsid w:val="70954F53"/>
    <w:rsid w:val="70A94A40"/>
    <w:rsid w:val="70D80F32"/>
    <w:rsid w:val="70D97C76"/>
    <w:rsid w:val="70F76E40"/>
    <w:rsid w:val="711337D0"/>
    <w:rsid w:val="713173E8"/>
    <w:rsid w:val="71420658"/>
    <w:rsid w:val="7143472C"/>
    <w:rsid w:val="71440341"/>
    <w:rsid w:val="71531561"/>
    <w:rsid w:val="71597148"/>
    <w:rsid w:val="716D089C"/>
    <w:rsid w:val="71715206"/>
    <w:rsid w:val="71743A1D"/>
    <w:rsid w:val="71774D56"/>
    <w:rsid w:val="71901CEF"/>
    <w:rsid w:val="719438F4"/>
    <w:rsid w:val="719D7F3F"/>
    <w:rsid w:val="71B55DFD"/>
    <w:rsid w:val="71B834E8"/>
    <w:rsid w:val="71D0750E"/>
    <w:rsid w:val="71D803D1"/>
    <w:rsid w:val="71E501C6"/>
    <w:rsid w:val="71F40A44"/>
    <w:rsid w:val="7202163F"/>
    <w:rsid w:val="723B04C8"/>
    <w:rsid w:val="724E6817"/>
    <w:rsid w:val="72600D68"/>
    <w:rsid w:val="72604620"/>
    <w:rsid w:val="726B02C1"/>
    <w:rsid w:val="726D2C67"/>
    <w:rsid w:val="728D332F"/>
    <w:rsid w:val="729A0F74"/>
    <w:rsid w:val="72A9042B"/>
    <w:rsid w:val="72F03574"/>
    <w:rsid w:val="72F77CB6"/>
    <w:rsid w:val="731438BD"/>
    <w:rsid w:val="733155C8"/>
    <w:rsid w:val="73422D3C"/>
    <w:rsid w:val="73625723"/>
    <w:rsid w:val="737007D9"/>
    <w:rsid w:val="737C78ED"/>
    <w:rsid w:val="738B5B50"/>
    <w:rsid w:val="73993FFB"/>
    <w:rsid w:val="73AA53A0"/>
    <w:rsid w:val="73B04F6B"/>
    <w:rsid w:val="73D20D1A"/>
    <w:rsid w:val="73E168D2"/>
    <w:rsid w:val="73E873C4"/>
    <w:rsid w:val="73F07AA4"/>
    <w:rsid w:val="74010DBC"/>
    <w:rsid w:val="74054701"/>
    <w:rsid w:val="740D2C3F"/>
    <w:rsid w:val="74135925"/>
    <w:rsid w:val="742827DB"/>
    <w:rsid w:val="742D6CA9"/>
    <w:rsid w:val="742E58A2"/>
    <w:rsid w:val="74525628"/>
    <w:rsid w:val="745F06BF"/>
    <w:rsid w:val="746C713B"/>
    <w:rsid w:val="748D2368"/>
    <w:rsid w:val="749217E0"/>
    <w:rsid w:val="74B22D8C"/>
    <w:rsid w:val="74C26B38"/>
    <w:rsid w:val="74C55FC1"/>
    <w:rsid w:val="74CC7EC1"/>
    <w:rsid w:val="74DA7552"/>
    <w:rsid w:val="74E41FDD"/>
    <w:rsid w:val="74EF6361"/>
    <w:rsid w:val="74F347DF"/>
    <w:rsid w:val="74FA7FE6"/>
    <w:rsid w:val="74FD4A9B"/>
    <w:rsid w:val="751D43A6"/>
    <w:rsid w:val="75453AE1"/>
    <w:rsid w:val="75573AC9"/>
    <w:rsid w:val="75595449"/>
    <w:rsid w:val="758B283A"/>
    <w:rsid w:val="75BD313A"/>
    <w:rsid w:val="75BF6D3D"/>
    <w:rsid w:val="75DC1EF4"/>
    <w:rsid w:val="75E50837"/>
    <w:rsid w:val="75EF5520"/>
    <w:rsid w:val="75F63713"/>
    <w:rsid w:val="76143A54"/>
    <w:rsid w:val="7637074A"/>
    <w:rsid w:val="763B63B0"/>
    <w:rsid w:val="764772A3"/>
    <w:rsid w:val="766E1C96"/>
    <w:rsid w:val="767B7960"/>
    <w:rsid w:val="76816FC9"/>
    <w:rsid w:val="769907B6"/>
    <w:rsid w:val="769A6195"/>
    <w:rsid w:val="76A44430"/>
    <w:rsid w:val="76A71FBB"/>
    <w:rsid w:val="76AA5D81"/>
    <w:rsid w:val="76AB50DC"/>
    <w:rsid w:val="76AE4262"/>
    <w:rsid w:val="76BB3C83"/>
    <w:rsid w:val="76C80EC7"/>
    <w:rsid w:val="76F73D47"/>
    <w:rsid w:val="77006E1F"/>
    <w:rsid w:val="77032A24"/>
    <w:rsid w:val="771670C1"/>
    <w:rsid w:val="7726029C"/>
    <w:rsid w:val="772C16E9"/>
    <w:rsid w:val="773C186D"/>
    <w:rsid w:val="77683E14"/>
    <w:rsid w:val="77734EA5"/>
    <w:rsid w:val="77A06542"/>
    <w:rsid w:val="77A922C9"/>
    <w:rsid w:val="77AC049C"/>
    <w:rsid w:val="77B23714"/>
    <w:rsid w:val="77BB772D"/>
    <w:rsid w:val="77D43FD2"/>
    <w:rsid w:val="77FA155A"/>
    <w:rsid w:val="781137AD"/>
    <w:rsid w:val="781D13FA"/>
    <w:rsid w:val="782817E9"/>
    <w:rsid w:val="78555C26"/>
    <w:rsid w:val="785C1A9B"/>
    <w:rsid w:val="78640057"/>
    <w:rsid w:val="78810787"/>
    <w:rsid w:val="78826969"/>
    <w:rsid w:val="788E3AAC"/>
    <w:rsid w:val="78B515B5"/>
    <w:rsid w:val="78C21620"/>
    <w:rsid w:val="78CE2999"/>
    <w:rsid w:val="78CE2D76"/>
    <w:rsid w:val="78EE2375"/>
    <w:rsid w:val="78FA244C"/>
    <w:rsid w:val="78FE1B78"/>
    <w:rsid w:val="79024116"/>
    <w:rsid w:val="790A14F7"/>
    <w:rsid w:val="790B5E4F"/>
    <w:rsid w:val="790D572F"/>
    <w:rsid w:val="79233654"/>
    <w:rsid w:val="79455569"/>
    <w:rsid w:val="79470AE2"/>
    <w:rsid w:val="795123A8"/>
    <w:rsid w:val="79535AC3"/>
    <w:rsid w:val="79620961"/>
    <w:rsid w:val="798968C0"/>
    <w:rsid w:val="79987ED2"/>
    <w:rsid w:val="79AE1AE3"/>
    <w:rsid w:val="79AE77FB"/>
    <w:rsid w:val="79B85AA8"/>
    <w:rsid w:val="79C342A8"/>
    <w:rsid w:val="79C34F9F"/>
    <w:rsid w:val="79C81B6A"/>
    <w:rsid w:val="79E83652"/>
    <w:rsid w:val="79EF6059"/>
    <w:rsid w:val="7A074D7D"/>
    <w:rsid w:val="7A0B14D2"/>
    <w:rsid w:val="7A1053E1"/>
    <w:rsid w:val="7A17618B"/>
    <w:rsid w:val="7A1E05C7"/>
    <w:rsid w:val="7A3F1ABF"/>
    <w:rsid w:val="7A413A99"/>
    <w:rsid w:val="7A4642A9"/>
    <w:rsid w:val="7A4B6B30"/>
    <w:rsid w:val="7A5D3D51"/>
    <w:rsid w:val="7A5F0CF7"/>
    <w:rsid w:val="7A675EA5"/>
    <w:rsid w:val="7A6B3865"/>
    <w:rsid w:val="7A7041ED"/>
    <w:rsid w:val="7A832390"/>
    <w:rsid w:val="7A872324"/>
    <w:rsid w:val="7A92679C"/>
    <w:rsid w:val="7A955810"/>
    <w:rsid w:val="7A985E92"/>
    <w:rsid w:val="7A9C2E47"/>
    <w:rsid w:val="7A9E009C"/>
    <w:rsid w:val="7AC019FF"/>
    <w:rsid w:val="7ACA6FB9"/>
    <w:rsid w:val="7AF46C5F"/>
    <w:rsid w:val="7AF91BCC"/>
    <w:rsid w:val="7AFE32DE"/>
    <w:rsid w:val="7B0C5BAE"/>
    <w:rsid w:val="7B2374FE"/>
    <w:rsid w:val="7B34342A"/>
    <w:rsid w:val="7B364829"/>
    <w:rsid w:val="7B3873CB"/>
    <w:rsid w:val="7B496993"/>
    <w:rsid w:val="7B783675"/>
    <w:rsid w:val="7B796807"/>
    <w:rsid w:val="7B7D2454"/>
    <w:rsid w:val="7BA15D4D"/>
    <w:rsid w:val="7BAC2D3A"/>
    <w:rsid w:val="7BAE3C97"/>
    <w:rsid w:val="7BB16076"/>
    <w:rsid w:val="7BB46DB9"/>
    <w:rsid w:val="7BC02341"/>
    <w:rsid w:val="7BD74454"/>
    <w:rsid w:val="7BD76009"/>
    <w:rsid w:val="7BE96DEC"/>
    <w:rsid w:val="7C021A51"/>
    <w:rsid w:val="7C033C13"/>
    <w:rsid w:val="7C041A0F"/>
    <w:rsid w:val="7C110306"/>
    <w:rsid w:val="7C212B8A"/>
    <w:rsid w:val="7C8464A1"/>
    <w:rsid w:val="7C9D2D7B"/>
    <w:rsid w:val="7CA26867"/>
    <w:rsid w:val="7CB43A8E"/>
    <w:rsid w:val="7CC106AB"/>
    <w:rsid w:val="7CDF4250"/>
    <w:rsid w:val="7CED7166"/>
    <w:rsid w:val="7D09113D"/>
    <w:rsid w:val="7D157A0E"/>
    <w:rsid w:val="7D1658AD"/>
    <w:rsid w:val="7D1D4159"/>
    <w:rsid w:val="7D243099"/>
    <w:rsid w:val="7D3E26CE"/>
    <w:rsid w:val="7D4B3993"/>
    <w:rsid w:val="7D5F5E30"/>
    <w:rsid w:val="7D6C208F"/>
    <w:rsid w:val="7D897D56"/>
    <w:rsid w:val="7D9B14E5"/>
    <w:rsid w:val="7DAA42B2"/>
    <w:rsid w:val="7DAA569A"/>
    <w:rsid w:val="7DB1501E"/>
    <w:rsid w:val="7DB676D9"/>
    <w:rsid w:val="7DBE16CF"/>
    <w:rsid w:val="7DC37DE3"/>
    <w:rsid w:val="7DD45912"/>
    <w:rsid w:val="7E0D4E8F"/>
    <w:rsid w:val="7E0D5EFC"/>
    <w:rsid w:val="7E107D04"/>
    <w:rsid w:val="7E202441"/>
    <w:rsid w:val="7E2560DB"/>
    <w:rsid w:val="7E462FD2"/>
    <w:rsid w:val="7E4B691E"/>
    <w:rsid w:val="7E616C7B"/>
    <w:rsid w:val="7E733A70"/>
    <w:rsid w:val="7E8A0780"/>
    <w:rsid w:val="7EA574A2"/>
    <w:rsid w:val="7EBB0DC0"/>
    <w:rsid w:val="7EC42E15"/>
    <w:rsid w:val="7EC50C54"/>
    <w:rsid w:val="7ED11A3C"/>
    <w:rsid w:val="7ED91C72"/>
    <w:rsid w:val="7EEB5BB3"/>
    <w:rsid w:val="7F1568D7"/>
    <w:rsid w:val="7F211349"/>
    <w:rsid w:val="7F2E0D24"/>
    <w:rsid w:val="7F312E91"/>
    <w:rsid w:val="7F33645C"/>
    <w:rsid w:val="7F475253"/>
    <w:rsid w:val="7F4A4D43"/>
    <w:rsid w:val="7F4E4DC2"/>
    <w:rsid w:val="7F66205C"/>
    <w:rsid w:val="7FA8327A"/>
    <w:rsid w:val="7FB32EED"/>
    <w:rsid w:val="7FB6358D"/>
    <w:rsid w:val="7FE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6E439"/>
  <w15:docId w15:val="{87EF78FB-6B2B-49D3-AC43-B9EB099E6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606</Words>
  <Characters>3455</Characters>
  <Application>Microsoft Office Word</Application>
  <DocSecurity>0</DocSecurity>
  <Lines>28</Lines>
  <Paragraphs>8</Paragraphs>
  <ScaleCrop>false</ScaleCrop>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新一天</dc:creator>
  <cp:lastModifiedBy>鹏 奉</cp:lastModifiedBy>
  <cp:revision>2</cp:revision>
  <cp:lastPrinted>2023-05-26T08:11:00Z</cp:lastPrinted>
  <dcterms:created xsi:type="dcterms:W3CDTF">2023-04-23T08:56:00Z</dcterms:created>
  <dcterms:modified xsi:type="dcterms:W3CDTF">2024-10-14T08:22:00Z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50306CC149C84F98BF850919EA3E5AFB_13</vt:lpwstr>
  </property>
</Properties>
</file>