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7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岳阳市岳阳楼区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站前路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街道社区卫生服务中心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58.33%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运行维护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25.20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177.70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24.99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填表人：张旖     联系电话：18573019932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2023-06-08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7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岳阳市岳阳楼区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站前路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街道社区卫生服务中心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225.70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1153.93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1153.93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511.64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1153.93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642.29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计划完成辖区范围内居民的家庭医生签约服务1.3万人；2、新冠疫苗接种针次2.5万针次；3、管理社区内高血压病人人数2096人，糖尿病人数853人，管理孕产妇182人；4、医疗业务总收入661.8万元，计划接诊门诊病人2.9万人次，其中中医门诊2800人次，门诊输液留观病人900人次，妇科门诊手术251台次，住院病人400人次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djustRightInd/>
              <w:snapToGrid/>
              <w:spacing w:after="0" w:line="240" w:lineRule="auto"/>
              <w:jc w:val="left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一、基本公共卫生服务工作1、居民健康档案、慢病管理和计划免疫：2022年累计建档35819份，建档率为93%。共管理高血压病人2096，本年度新增高血压407人，共管理糖尿病人853，本年度新增糖尿病181人。接种一类疫苗4092针次，在自愿自费情况下共接种二类疫苗12468针次，接种新冠疫苗26006针次。2、妇保工作：妇女病普查检查约638人，约150人检查有慢性宫颈炎，阴道炎286人，HPV+TCT检查210人，LEEP刀治疗1人，急性盆腔炎住院治疗8人，确诊宫颈癌1人，确诊乳腺癌1人。累计管理孕产妇182人，本年度出生147人，系统管理180人，系统管理率98.9%；产后访视141人，产后访视率为99.3%；高危孕产妇111人，高危孕产妇入院分娩率100%，1例围产儿死亡，无孕产妇死亡。3、老年人健康管理、严重精神障碍患者健康管理：目前辖区共有65岁以上老人4675人，登记建档4585人，建档率达98%。本年度老年人健康体检2399人（包括血常规、尿常规、肝功能、肾功能、血脂、血糖、B超和心电图等），健康体检管理率达52.3%。年内辖区内登记在册的确诊严重精神障碍患者人数172人，累计管理的严重精神障碍患者人数172人，严重精神障碍患者规范管理率100%。4、家庭医生签约服务及面访工作：辖区常住居民共38542人，本年度共签约13051人，全人群签约率33.9%，重点人群建档8504份，签约6402份，重点人群签约率75.2%，面访共12310人。二、基本医疗业务工作。中心全体医务人员通过业务学习促专技水平提升，抓质量管理促业务发展。医疗业务总收入661.8万元，同比去年增长了5.4%，其中中医药收入75.94万元；共接诊门诊病人29159人次，其中中医门诊2884人次，门诊输液留观病人928人次，妇科门诊手术251台次，住院病人419人次。本中心全年无一例医患纠纷，无一例院感发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新冠疫苗接种针次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2.5万针次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26006针次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家庭医生签约人数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1.3万人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13051人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管理社区内高血压病人人数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2096人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2096人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管理社区内糖尿病人人数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管理孕产妇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院感发生率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无一例院感发生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传染病上报率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高危孕产妇入院分娩率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每月一次院感培训和督查考核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每月一次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按月完成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lang w:val="en-US" w:eastAsia="zh-CN" w:bidi="ar"/>
              </w:rPr>
              <w:t>总成本控制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lang w:val="en-US" w:eastAsia="zh-CN" w:bidi="ar"/>
              </w:rPr>
              <w:t>不超过预算投入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1153.93</w:t>
            </w:r>
            <w:r>
              <w:rPr>
                <w:rStyle w:val="23"/>
                <w:lang w:val="en-US" w:eastAsia="zh-CN" w:bidi="ar"/>
              </w:rPr>
              <w:t>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eastAsia="宋体"/>
                <w:lang w:val="en-US" w:eastAsia="zh-CN" w:bidi="ar"/>
              </w:rPr>
              <w:t>2022</w:t>
            </w:r>
            <w:r>
              <w:rPr>
                <w:rStyle w:val="23"/>
                <w:lang w:val="en-US" w:eastAsia="zh-CN" w:bidi="ar"/>
              </w:rPr>
              <w:t>年度才纳入财政预算，预算经费做得不够准确，后续会注意，节约成本，控制经费开支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医疗业务总收入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661.8万元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661.8万元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严重精神障碍患者规范管理率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医废处置率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全部有效处置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全部有效处置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人才培训和技能培训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有提高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有提高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病患满意度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大于等于95%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填表人：张旖     联系电话：18573019932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2023-06-08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岳阳市岳阳楼区站前路街道社区卫生服务中心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 06 月08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岳阳市岳阳楼区站前路街道社区卫生服务中心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（一）职能职责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1、根据授权，负责贯彻执行中央和省、市关于城市社区卫生服务工作的方针、政策；拟订本街道（乡）、社区（村）范围内关于基层卫生健康服务工作的规章、方案，经批准后组织实施；以辖区范围内的家庭和居民为服务对象，以妇女、儿童、老年人、慢性病人、残疾人、重性精神障碍患者、肺结核患者、贫困居民为服务重点，承担国家基本公共卫生服务项目和一般常见病、多发病的基本医疗服务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2、负责辖区范围内居民的家庭医生签约服务。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3、落实分级诊疗及双向转诊的相关制度；负责社区卫生诊断，传染病疫情报告和监测，预防接种，结核病、艾滋病等重大传染病预防，常见传染病防治，地方病、寄生虫病防治，健康档案管理，爱国卫生指导等；负责残疾康复、疾病恢复期康复，家庭和社区康复训练指导等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4、负责卫生知识普及，个体和群体的健康管理，重点人群与重点场所健康教育，宣传健康行为和生活方式等。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5、负责指导、管理、考核各街道社区卫生服务站（村卫生室）的相关工作。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（二）机构设置</w:t>
      </w:r>
    </w:p>
    <w:p>
      <w:pPr>
        <w:spacing w:before="0" w:beforeAutospacing="0" w:after="1" w:afterAutospacing="0"/>
        <w:ind w:left="0" w:firstLine="628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岳阳市岳阳楼区站前路社区卫生服中心公益一类事业单位，为正股级；事业核编24人，在职14人，退休7人，设主任(院长)1名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。内设股室：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财务室、主任办公室、副主任办公室、综合办公室、收费室、工会办公室、中医诊室、心电图室、B超室、手术室、医生办公室、护理部、药房、会议室等。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2022年我单位基本支出是511.64万元，其中：人员经费：333.94万元，占基本支出的65.27%，主要是包括基本工资、绩效工资、机关事业单位养老保险缴费、职业年金缴费、职工基本医疗保险缴费、其他社会保险缴费、住房公积金；公用经费：177.70万元，占基本支出的34.73%，主要包括办公费、印刷费、水费、电费、邮电费、专用材料费、委托业务费、工会经费、其他商品和服务支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我单位2022年度无项目支出。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我单位2022年度无政府性基金预算。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我单位2022年度无国有资本经营预算。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我单位2022年度无社会保险基金预算。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firstLine="640" w:firstLineChars="200"/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一、新冠疫情防控工作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1、提高政治站位，筑牢“思想防线”。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成立以中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心主任为第一责任人的疫情防控工作领导小组，统筹部署中心疫情防控工作，增强新冠救治工作的责任感和紧迫感，坚决贯彻落实上级部门疫情防治各项决策部署，以对人民群众生命安全和身体健康高度负责的精神，积极投身防控救治第一线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（2）做好医疗救治，筑牢“救治防线”。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根据国家卫生部下发“新十条”政策以及“科学防治、精准施策”的要求，成立了“医疗救治小组”，进一步加强发热门诊、预检分诊、住院病人的规范管理，科学床位设置，采取扩充病区、改造病房、转诊病人等系列措施，全方位保障各项防控和救治举措落到实处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（3）加强感染管理，筑牢“安全防线”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将院感防控措施严格按新冠疫情标准落实到位，实行分层、分部门、分科室负责制，落实护士长总负责、院感专干分管、各科室落实的层级管理制度，举行防护用品规范化和疫情防控知识培训，确保人人熟练掌握，制订院区消毒计划，每日对院区进行全面消杀，确保全院职工严格按照要求做好防护工作，防止交叉感染。</w:t>
      </w:r>
    </w:p>
    <w:p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二、基本公共卫生服务工作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right="0" w:rightChars="0"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居民健康档案、慢病管理和计划免疫：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2022年累计建档35819份，建档率为93%。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共管理高血压病人2096，本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年度新增高血压407人，共管理糖尿病人853，本年度新增糖尿病181人。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eastAsia="zh-CN"/>
        </w:rPr>
        <w:t>接种一类疫苗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4092针次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eastAsia="zh-CN"/>
        </w:rPr>
        <w:t>，在自愿自费情况下共接种二类疫苗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12468针次，接种新冠疫苗26006针次。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right="0" w:rightChars="0" w:firstLine="72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spacing w:val="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2、传染病及死亡，肿瘤及</w:t>
      </w:r>
      <w:r>
        <w:rPr>
          <w:rFonts w:hint="eastAsia" w:ascii="仿宋_GB2312" w:hAnsi="仿宋_GB2312" w:eastAsia="仿宋_GB2312" w:cs="仿宋_GB2312"/>
          <w:b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健康教育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eastAsia="zh-CN"/>
        </w:rPr>
        <w:t>共报告传染病例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eastAsia="zh-CN"/>
        </w:rPr>
        <w:t>例，管理结核病人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eastAsia="zh-CN"/>
        </w:rPr>
        <w:t>人，访视人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eastAsia="zh-CN"/>
        </w:rPr>
        <w:t>次，治疗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eastAsia="zh-CN"/>
        </w:rPr>
        <w:t>人。共上报死亡病例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171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eastAsia="zh-CN"/>
        </w:rPr>
        <w:t>例，上报肿瘤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eastAsia="zh-CN"/>
        </w:rPr>
        <w:t>人，并按时进行了网络直报，做好了登记工作。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本年度健康教育举行12次讲座及10次义诊，发放宣传资料约4750份，宣传栏6期12块。约120352万多居民受益。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3、妇保工作：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妇女病普查检查约638人，约150人检查有慢性宫颈炎，阴道炎286人，HPV+TCT检查210人，LEEP刀治疗1人，急性盆腔炎住院治疗8人，确诊宫颈癌1人，确诊乳腺癌1人。累计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</w:rPr>
        <w:t>孕产妇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182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本年度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</w:rPr>
        <w:t>出生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147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</w:rPr>
        <w:t>人，系统管理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180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</w:rPr>
        <w:t>人，系统管理率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98.9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</w:rPr>
        <w:t>%；产后访视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141人，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</w:rPr>
        <w:t>产后访视率为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99.3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</w:rPr>
        <w:t>%；高危孕产妇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111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高危孕产妇入院分娩率100%，1例围产儿死亡，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</w:rPr>
        <w:t>无孕产妇死亡。</w:t>
      </w:r>
    </w:p>
    <w:p>
      <w:pPr>
        <w:widowControl/>
        <w:numPr>
          <w:ilvl w:val="0"/>
          <w:numId w:val="0"/>
        </w:numPr>
        <w:adjustRightInd w:val="0"/>
        <w:snapToGrid w:val="0"/>
        <w:spacing w:after="200" w:line="360" w:lineRule="auto"/>
        <w:ind w:firstLine="723" w:firstLineChars="200"/>
        <w:jc w:val="both"/>
        <w:rPr>
          <w:rFonts w:hint="default" w:ascii="仿宋_GB2312" w:hAnsi="仿宋_GB2312" w:eastAsia="仿宋_GB2312" w:cs="仿宋_GB2312"/>
          <w:b w:val="0"/>
          <w:bCs/>
          <w:color w:val="auto"/>
          <w:spacing w:val="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4、儿保工作：</w:t>
      </w:r>
      <w:r>
        <w:rPr>
          <w:rFonts w:hint="eastAsia" w:ascii="仿宋" w:hAnsi="仿宋" w:eastAsia="仿宋" w:cs="仿宋"/>
          <w:b w:val="0"/>
          <w:bCs w:val="0"/>
          <w:color w:val="auto"/>
          <w:spacing w:val="20"/>
          <w:kern w:val="0"/>
          <w:sz w:val="32"/>
          <w:szCs w:val="32"/>
          <w:highlight w:val="none"/>
          <w:lang w:eastAsia="zh-CN"/>
        </w:rPr>
        <w:t>辖区</w:t>
      </w:r>
      <w:r>
        <w:rPr>
          <w:rFonts w:hint="eastAsia" w:ascii="仿宋" w:hAnsi="仿宋" w:eastAsia="仿宋" w:cs="仿宋"/>
          <w:b w:val="0"/>
          <w:bCs w:val="0"/>
          <w:color w:val="auto"/>
          <w:spacing w:val="20"/>
          <w:kern w:val="0"/>
          <w:sz w:val="32"/>
          <w:szCs w:val="32"/>
          <w:highlight w:val="none"/>
        </w:rPr>
        <w:t>0-7岁儿童</w:t>
      </w:r>
      <w:r>
        <w:rPr>
          <w:rFonts w:hint="eastAsia" w:ascii="仿宋" w:hAnsi="仿宋" w:eastAsia="仿宋" w:cs="仿宋"/>
          <w:b w:val="0"/>
          <w:bCs w:val="0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2323</w:t>
      </w:r>
      <w:r>
        <w:rPr>
          <w:rFonts w:hint="eastAsia" w:ascii="仿宋" w:hAnsi="仿宋" w:eastAsia="仿宋" w:cs="仿宋"/>
          <w:b w:val="0"/>
          <w:bCs w:val="0"/>
          <w:color w:val="auto"/>
          <w:spacing w:val="20"/>
          <w:kern w:val="0"/>
          <w:sz w:val="32"/>
          <w:szCs w:val="32"/>
          <w:highlight w:val="none"/>
        </w:rPr>
        <w:t>人，</w:t>
      </w:r>
      <w:r>
        <w:rPr>
          <w:rFonts w:hint="eastAsia" w:ascii="仿宋" w:hAnsi="仿宋" w:eastAsia="仿宋" w:cs="仿宋"/>
          <w:b w:val="0"/>
          <w:bCs w:val="0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10月份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我中心对辖区8家幼儿园1285余名3-7岁儿童进行了体检，体检发现轻度贫血儿童87名，龋齿儿童298名，轻度低体重儿童15人，轻度生长发育迟缓儿童38人，中重度生长发育迟缓儿童4人，眼保健儿147人。均及时将结果传达家长并提出干预及转诊措施。</w:t>
      </w:r>
      <w:r>
        <w:rPr>
          <w:rFonts w:hint="eastAsia" w:ascii="仿宋" w:hAnsi="仿宋" w:eastAsia="仿宋" w:cs="仿宋"/>
          <w:kern w:val="0"/>
          <w:sz w:val="32"/>
          <w:szCs w:val="32"/>
        </w:rPr>
        <w:t>0－3岁年龄段儿童共提供中医药服务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630</w:t>
      </w:r>
      <w:r>
        <w:rPr>
          <w:rFonts w:hint="eastAsia" w:ascii="仿宋" w:hAnsi="仿宋" w:eastAsia="仿宋" w:cs="仿宋"/>
          <w:kern w:val="0"/>
          <w:sz w:val="32"/>
          <w:szCs w:val="32"/>
        </w:rPr>
        <w:t>人次，在儿童中医穴位保健、起居调摄、营养指导方面根据不同月龄及个体差异，进行了针对性的指导，得到了家长的认同，为中医药在儿童健康促进的发展中起到了良好作用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5、老年人健康管理、严重精神障碍患者健康管理：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目前辖区共有65岁以上老人4675人，登记建档4585人，建档率达98%。本年度老年人健康体检2399人（包括血常规、尿常规、肝功能、肾功能、血脂、血糖、B超和心电图等），健康体检管理率达52.3%。年内辖区内登记在册的确诊严重精神障碍患者人数172人，累计管理的严重精神障碍患者人数172人，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</w:rPr>
        <w:t>严重精神障碍患者规范管理率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pacing w:val="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6、家庭医生签约服务及面访工作：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辖区常住居民共38542人，本年度共签约13051人，全人群签约率33.9%，重点人群建档8504份，签约6402份，重点人群签约率75.2%，面访共12310人。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right="0" w:rightChars="0"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7、卫生监督协管工作：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  <w:highlight w:val="none"/>
          <w:lang w:val="en-US" w:eastAsia="zh-CN"/>
        </w:rPr>
        <w:t>共巡查涉卫单位576家，其中公共场所320户、学校6家、托幼机构20家、二次供水17家、计划生育单位1家、医疗机构48家，辖区内无非法执业行医机构。办理健康证867人，覆盖卫生、餐饮、药品、公共场所等600多家单位。</w:t>
      </w:r>
    </w:p>
    <w:p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firstLine="640" w:firstLineChars="200"/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三、基本医疗业务工作</w:t>
      </w:r>
    </w:p>
    <w:p>
      <w:pPr>
        <w:widowControl/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中心全体医务人员通过业务学习促专技水平提升，抓质量管理促业务发展。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医疗</w:t>
      </w:r>
      <w:r>
        <w:rPr>
          <w:rFonts w:hint="eastAsia" w:ascii="仿宋" w:hAnsi="仿宋" w:eastAsia="仿宋" w:cs="仿宋"/>
          <w:kern w:val="0"/>
          <w:sz w:val="32"/>
          <w:szCs w:val="32"/>
        </w:rPr>
        <w:t>业务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 w:cs="仿宋"/>
          <w:kern w:val="0"/>
          <w:sz w:val="32"/>
          <w:szCs w:val="32"/>
        </w:rPr>
        <w:t>收入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661.8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同</w:t>
      </w:r>
      <w:r>
        <w:rPr>
          <w:rFonts w:hint="eastAsia" w:ascii="仿宋" w:hAnsi="仿宋" w:eastAsia="仿宋" w:cs="仿宋"/>
          <w:kern w:val="0"/>
          <w:sz w:val="32"/>
          <w:szCs w:val="32"/>
        </w:rPr>
        <w:t>比去年增长了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5.4</w:t>
      </w:r>
      <w:r>
        <w:rPr>
          <w:rFonts w:hint="eastAsia" w:ascii="仿宋" w:hAnsi="仿宋" w:eastAsia="仿宋" w:cs="仿宋"/>
          <w:kern w:val="0"/>
          <w:sz w:val="32"/>
          <w:szCs w:val="32"/>
        </w:rPr>
        <w:t>%，其中中医药收入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75.94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万元；共接诊门诊病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29159</w:t>
      </w:r>
      <w:r>
        <w:rPr>
          <w:rFonts w:hint="eastAsia" w:ascii="仿宋" w:hAnsi="仿宋" w:eastAsia="仿宋" w:cs="仿宋"/>
          <w:kern w:val="0"/>
          <w:sz w:val="32"/>
          <w:szCs w:val="32"/>
        </w:rPr>
        <w:t>人次，其中中医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门诊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2884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人次，门诊输液</w:t>
      </w:r>
      <w:r>
        <w:rPr>
          <w:rFonts w:hint="eastAsia" w:ascii="仿宋" w:hAnsi="仿宋" w:eastAsia="仿宋" w:cs="仿宋"/>
          <w:kern w:val="0"/>
          <w:sz w:val="32"/>
          <w:szCs w:val="32"/>
        </w:rPr>
        <w:t>留观病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928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</w:rPr>
        <w:t>次，妇科门诊手术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251</w:t>
      </w:r>
      <w:r>
        <w:rPr>
          <w:rFonts w:hint="eastAsia" w:ascii="仿宋" w:hAnsi="仿宋" w:eastAsia="仿宋" w:cs="仿宋"/>
          <w:kern w:val="0"/>
          <w:sz w:val="32"/>
          <w:szCs w:val="32"/>
        </w:rPr>
        <w:t>台次，住院病人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419</w:t>
      </w:r>
      <w:r>
        <w:rPr>
          <w:rFonts w:hint="eastAsia" w:ascii="仿宋" w:hAnsi="仿宋" w:eastAsia="仿宋" w:cs="仿宋"/>
          <w:kern w:val="0"/>
          <w:sz w:val="32"/>
          <w:szCs w:val="32"/>
        </w:rPr>
        <w:t>人次。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本中心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</w:rPr>
        <w:t>无一例医患纠纷，无一例院感发生。</w:t>
      </w:r>
    </w:p>
    <w:p>
      <w:pPr>
        <w:widowControl w:val="0"/>
        <w:numPr>
          <w:ilvl w:val="0"/>
          <w:numId w:val="4"/>
        </w:numPr>
        <w:adjustRightInd/>
        <w:snapToGrid/>
        <w:spacing w:after="0" w:line="360" w:lineRule="auto"/>
        <w:ind w:firstLine="640" w:firstLineChars="200"/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党建工作</w:t>
      </w:r>
    </w:p>
    <w:p>
      <w:pPr>
        <w:widowControl/>
        <w:numPr>
          <w:ilvl w:val="0"/>
          <w:numId w:val="5"/>
        </w:numPr>
        <w:autoSpaceDN w:val="0"/>
        <w:adjustRightInd w:val="0"/>
        <w:snapToGrid w:val="0"/>
        <w:spacing w:after="200" w:line="360" w:lineRule="auto"/>
        <w:ind w:firstLine="643" w:firstLineChars="200"/>
        <w:jc w:val="both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强化党建教育，扎实做好党务工作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认真抓好党支部班子成员的思想建设、作风建设和组织建设。加强支委班子能力建设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抓好党员教育管理，注重党员日常政治理论、业务知识学习，完善组织生活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积极引导党员干部通过学习把握正确的政治方向。</w:t>
      </w:r>
    </w:p>
    <w:p>
      <w:pPr>
        <w:widowControl/>
        <w:numPr>
          <w:ilvl w:val="0"/>
          <w:numId w:val="5"/>
        </w:numPr>
        <w:autoSpaceDN w:val="0"/>
        <w:adjustRightInd w:val="0"/>
        <w:snapToGrid w:val="0"/>
        <w:spacing w:after="200" w:line="360" w:lineRule="auto"/>
        <w:ind w:firstLine="643" w:firstLineChars="200"/>
        <w:jc w:val="both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黑体"/>
          <w:b/>
          <w:color w:val="000000"/>
          <w:kern w:val="0"/>
          <w:sz w:val="32"/>
          <w:szCs w:val="32"/>
        </w:rPr>
        <w:t>落实党建制度，促进支部建设</w:t>
      </w:r>
      <w:r>
        <w:rPr>
          <w:rFonts w:hint="eastAsia" w:ascii="仿宋" w:hAnsi="仿宋" w:eastAsia="仿宋" w:cs="黑体"/>
          <w:b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一是严格坚持“三会一课”制度，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确保每月党员学习时间不少于4小时，每月定期召开一次支部会，每季度组织一次党员大会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坚持书记讲党课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认真学习了区卫健局党委书记、局长周七亿书记的党课《坚定理想信念跟党走，立足平凡岗位做贡献》及“四个不断提高”精神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扎实推进开展党员积分制管理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每一名党员每月把自己当月做的突出事迹和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eastAsia="zh-CN"/>
        </w:rPr>
        <w:t>工作情况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以积分奖励通知单的形式给予积分，进行通报,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“积分制管理优作风”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充分调动了党员的积极性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三是培养骨干加入党组织，推荐了3名积极分子参加培训，培养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预备党员1名。</w:t>
      </w:r>
    </w:p>
    <w:p>
      <w:pPr>
        <w:widowControl/>
        <w:adjustRightInd w:val="0"/>
        <w:snapToGrid w:val="0"/>
        <w:spacing w:after="200" w:line="360" w:lineRule="auto"/>
        <w:ind w:firstLine="643" w:firstLineChars="200"/>
        <w:jc w:val="both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b/>
          <w:bCs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黑体"/>
          <w:b/>
          <w:bCs/>
          <w:color w:val="000000"/>
          <w:kern w:val="0"/>
          <w:sz w:val="32"/>
          <w:szCs w:val="32"/>
        </w:rPr>
        <w:t>党</w:t>
      </w:r>
      <w:r>
        <w:rPr>
          <w:rFonts w:hint="eastAsia" w:ascii="仿宋" w:hAnsi="仿宋" w:eastAsia="仿宋" w:cs="黑体"/>
          <w:b/>
          <w:color w:val="000000"/>
          <w:kern w:val="0"/>
          <w:sz w:val="32"/>
          <w:szCs w:val="32"/>
        </w:rPr>
        <w:t>日活动丰富，活动成效显著</w:t>
      </w:r>
      <w:r>
        <w:rPr>
          <w:rFonts w:hint="eastAsia" w:ascii="仿宋" w:hAnsi="仿宋" w:eastAsia="仿宋" w:cs="黑体"/>
          <w:b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充分发挥支部堡垒作用，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党支部开展了党员“亮身份”当先锋战疫在一线等“四亮”活动,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积极参与联运车站值守、居家观察对象上门采样、政策宣传、健康宣教、健康义诊、家庭医师签约、知识文化进学校等活动。</w:t>
      </w:r>
      <w:r>
        <w:rPr>
          <w:rFonts w:hint="eastAsia" w:ascii="仿宋" w:hAnsi="仿宋" w:eastAsia="仿宋" w:cs="仿宋"/>
          <w:kern w:val="0"/>
          <w:sz w:val="32"/>
          <w:szCs w:val="32"/>
        </w:rPr>
        <w:t>积极创建党风清正、院风清朗、作风清明、医风清廉、群众满意的清廉医院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我中心被评为清廉医院建设示范单位。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numPr>
          <w:ilvl w:val="0"/>
          <w:numId w:val="6"/>
        </w:numPr>
        <w:spacing w:line="560" w:lineRule="exact"/>
        <w:ind w:firstLine="640" w:firstLineChars="200"/>
        <w:rPr>
          <w:rFonts w:ascii="仿宋_GB2312" w:hAnsi="仿宋_GB2312" w:eastAsia="仿宋_GB2312" w:cs="Times New Roman"/>
          <w:bCs/>
          <w:sz w:val="30"/>
          <w:szCs w:val="30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人民群众对我中心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的知晓度不够高</w:t>
      </w:r>
      <w:r>
        <w:rPr>
          <w:rFonts w:hint="eastAsia" w:ascii="仿宋_GB2312" w:hAnsi="仿宋_GB2312" w:eastAsia="仿宋_GB2312" w:cs="Times New Roman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多数居民对我中心了解有限，以为是办低保、养老之类的社区机构。最常听到的话就是：这个机构是打疫苗的地方。即使了解也不太认可，认为其规模小、设备差甚至没有、药品不全，对医生的技术不放心。    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Times New Roman"/>
          <w:bCs/>
          <w:sz w:val="32"/>
          <w:szCs w:val="32"/>
        </w:rPr>
        <w:t>社区居民健康档案建立不全面、不准确、不能共享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我中心</w:t>
      </w:r>
      <w:r>
        <w:rPr>
          <w:rFonts w:hint="eastAsia" w:ascii="仿宋_GB2312" w:hAnsi="仿宋_GB2312" w:eastAsia="仿宋_GB2312" w:cs="Times New Roman"/>
          <w:bCs/>
          <w:sz w:val="32"/>
          <w:szCs w:val="32"/>
        </w:rPr>
        <w:t>虽然按照要求通过走访的形式建立了以户为单位的健康档案资料，但对信息的准确性、及时更新性，存在疑虑。未能实现健康资料所有医疗机构共享，不利于双向转诊工作的开展。在建立健康档案时。存在居民不配合现象，对工作人员以不开门、不回答等回避态度拒之。档案资料多是病人自己提供了病史，而未进行体检，没有相关的数据，可靠性不高。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Times New Roman"/>
          <w:bCs/>
          <w:sz w:val="32"/>
          <w:szCs w:val="32"/>
        </w:rPr>
        <w:t>缺乏全科医生等相应的医务人员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bCs/>
          <w:sz w:val="30"/>
          <w:szCs w:val="30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我中心</w:t>
      </w:r>
      <w:r>
        <w:rPr>
          <w:rFonts w:hint="eastAsia" w:ascii="仿宋_GB2312" w:hAnsi="仿宋_GB2312" w:eastAsia="仿宋_GB2312" w:cs="Times New Roman"/>
          <w:bCs/>
          <w:sz w:val="32"/>
          <w:szCs w:val="32"/>
        </w:rPr>
        <w:t>现有医护人员主要</w:t>
      </w: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都</w:t>
      </w:r>
      <w:r>
        <w:rPr>
          <w:rFonts w:hint="eastAsia" w:ascii="仿宋_GB2312" w:hAnsi="仿宋_GB2312" w:eastAsia="仿宋_GB2312" w:cs="Times New Roman"/>
          <w:bCs/>
          <w:sz w:val="32"/>
          <w:szCs w:val="32"/>
        </w:rPr>
        <w:t>是学历层次较低的专科医生。只局限在专科诊疗水平上。缺乏全科医生、社区护士。人员素质低，在数量和质量上远不能满足社区居民多层次、全方位的综合医疗保健服务需求，因此社区居民对社区卫生服务缺乏信任感，从而影响社区卫生服务顺利开展</w:t>
      </w:r>
      <w:r>
        <w:rPr>
          <w:rFonts w:hint="eastAsia" w:ascii="仿宋_GB2312" w:hAnsi="仿宋_GB2312" w:eastAsia="仿宋_GB2312" w:cs="Times New Roman"/>
          <w:bCs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严抓管理，促进各项制度落到实处，提高医疗服务能力及医疗质量管理，对现存问题及时进行整改。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（2）增强重点科室的建设，设定妇产科、中医科为重点科室，加强专科团队建设，扩充服务项目，更好满足患者诊疗需求。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（3）进一步增强医疗工作质量的管理。积极开展业务学习及培训，增强医疗管理，提升医疗服务质量，保证医疗安全。严格落实院感工作，杜绝院内感染的发生，确保疫情防控工作及医疗救治工作不出差错。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17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bookmarkStart w:id="0" w:name="_GoBack"/>
            <w:bookmarkEnd w:id="0"/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13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21C3E"/>
    <w:multiLevelType w:val="singleLevel"/>
    <w:tmpl w:val="8E321C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B578762"/>
    <w:multiLevelType w:val="singleLevel"/>
    <w:tmpl w:val="BB57876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2D24CA6"/>
    <w:multiLevelType w:val="singleLevel"/>
    <w:tmpl w:val="D2D24C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4A2E93D"/>
    <w:multiLevelType w:val="singleLevel"/>
    <w:tmpl w:val="E4A2E93D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4">
    <w:nsid w:val="F19E5FCC"/>
    <w:multiLevelType w:val="singleLevel"/>
    <w:tmpl w:val="F19E5FC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F0BB7E7"/>
    <w:multiLevelType w:val="singleLevel"/>
    <w:tmpl w:val="0F0BB7E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Yjk5NzBlNjIxNDhmODM4OGU0YzM5ZWM3YTY4OTAifQ=="/>
  </w:docVars>
  <w:rsids>
    <w:rsidRoot w:val="53FC3987"/>
    <w:rsid w:val="000A3765"/>
    <w:rsid w:val="000C1FF9"/>
    <w:rsid w:val="000F002E"/>
    <w:rsid w:val="00156F83"/>
    <w:rsid w:val="001D7282"/>
    <w:rsid w:val="0039081D"/>
    <w:rsid w:val="005E6ECB"/>
    <w:rsid w:val="00742F6F"/>
    <w:rsid w:val="00744EA1"/>
    <w:rsid w:val="0078768E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3160B5"/>
    <w:rsid w:val="01457029"/>
    <w:rsid w:val="014900E3"/>
    <w:rsid w:val="014F5749"/>
    <w:rsid w:val="01521E95"/>
    <w:rsid w:val="01727F7E"/>
    <w:rsid w:val="01764DBE"/>
    <w:rsid w:val="01806F8C"/>
    <w:rsid w:val="0182483A"/>
    <w:rsid w:val="018356BA"/>
    <w:rsid w:val="01857055"/>
    <w:rsid w:val="01863406"/>
    <w:rsid w:val="018D011E"/>
    <w:rsid w:val="019614B0"/>
    <w:rsid w:val="019C71AC"/>
    <w:rsid w:val="01BF03AA"/>
    <w:rsid w:val="01C33E74"/>
    <w:rsid w:val="01D447A3"/>
    <w:rsid w:val="01DF3C26"/>
    <w:rsid w:val="01EE0A2C"/>
    <w:rsid w:val="0200044D"/>
    <w:rsid w:val="020654E4"/>
    <w:rsid w:val="020C72F8"/>
    <w:rsid w:val="02121B7C"/>
    <w:rsid w:val="021813DE"/>
    <w:rsid w:val="02184CB9"/>
    <w:rsid w:val="02194583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D2429A"/>
    <w:rsid w:val="02EB264D"/>
    <w:rsid w:val="02F61D91"/>
    <w:rsid w:val="02FA438B"/>
    <w:rsid w:val="02FC4679"/>
    <w:rsid w:val="02FE5E0A"/>
    <w:rsid w:val="0347190C"/>
    <w:rsid w:val="034760CE"/>
    <w:rsid w:val="03487959"/>
    <w:rsid w:val="0350044F"/>
    <w:rsid w:val="03505BE1"/>
    <w:rsid w:val="036D41A2"/>
    <w:rsid w:val="037F229C"/>
    <w:rsid w:val="03911277"/>
    <w:rsid w:val="03992A2D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4C7A61"/>
    <w:rsid w:val="045F666C"/>
    <w:rsid w:val="0460075C"/>
    <w:rsid w:val="04613BEE"/>
    <w:rsid w:val="0462054D"/>
    <w:rsid w:val="04675C34"/>
    <w:rsid w:val="046C0B29"/>
    <w:rsid w:val="04712C49"/>
    <w:rsid w:val="04816E5C"/>
    <w:rsid w:val="048924DD"/>
    <w:rsid w:val="04914D95"/>
    <w:rsid w:val="0495144B"/>
    <w:rsid w:val="04AC07A1"/>
    <w:rsid w:val="04B91614"/>
    <w:rsid w:val="04C60A3C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241004"/>
    <w:rsid w:val="054037EF"/>
    <w:rsid w:val="054E7FFF"/>
    <w:rsid w:val="05621117"/>
    <w:rsid w:val="058C5045"/>
    <w:rsid w:val="059C7C89"/>
    <w:rsid w:val="05A50C70"/>
    <w:rsid w:val="05B525CA"/>
    <w:rsid w:val="05C4448F"/>
    <w:rsid w:val="05CE7E5C"/>
    <w:rsid w:val="05E616EC"/>
    <w:rsid w:val="06146BAF"/>
    <w:rsid w:val="06152148"/>
    <w:rsid w:val="06286BB6"/>
    <w:rsid w:val="06405E9C"/>
    <w:rsid w:val="064D5380"/>
    <w:rsid w:val="064E0F6B"/>
    <w:rsid w:val="06617309"/>
    <w:rsid w:val="06650E6A"/>
    <w:rsid w:val="067033F2"/>
    <w:rsid w:val="06854A05"/>
    <w:rsid w:val="068B5259"/>
    <w:rsid w:val="06986D10"/>
    <w:rsid w:val="06A14716"/>
    <w:rsid w:val="06C90184"/>
    <w:rsid w:val="06C9437B"/>
    <w:rsid w:val="06D3561E"/>
    <w:rsid w:val="06ED564C"/>
    <w:rsid w:val="06F22A7B"/>
    <w:rsid w:val="07023424"/>
    <w:rsid w:val="07032B0D"/>
    <w:rsid w:val="07043735"/>
    <w:rsid w:val="07181283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9D625C"/>
    <w:rsid w:val="07B913B4"/>
    <w:rsid w:val="07BA1C6A"/>
    <w:rsid w:val="07BD44A3"/>
    <w:rsid w:val="07CC43E5"/>
    <w:rsid w:val="07CE6155"/>
    <w:rsid w:val="07E11DA2"/>
    <w:rsid w:val="07E23B26"/>
    <w:rsid w:val="07E31891"/>
    <w:rsid w:val="07E40515"/>
    <w:rsid w:val="07EE6091"/>
    <w:rsid w:val="08017E70"/>
    <w:rsid w:val="0805190B"/>
    <w:rsid w:val="080C52E3"/>
    <w:rsid w:val="082A5F7E"/>
    <w:rsid w:val="08391F38"/>
    <w:rsid w:val="083A18D9"/>
    <w:rsid w:val="0848472A"/>
    <w:rsid w:val="084D20E7"/>
    <w:rsid w:val="08674899"/>
    <w:rsid w:val="08711D3A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7088E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CD698F"/>
    <w:rsid w:val="09D8005F"/>
    <w:rsid w:val="09F91116"/>
    <w:rsid w:val="0A002E0D"/>
    <w:rsid w:val="0A140987"/>
    <w:rsid w:val="0A241A5C"/>
    <w:rsid w:val="0A2C4C78"/>
    <w:rsid w:val="0A2E3566"/>
    <w:rsid w:val="0A393280"/>
    <w:rsid w:val="0A5F2F6C"/>
    <w:rsid w:val="0A670B4E"/>
    <w:rsid w:val="0A851E03"/>
    <w:rsid w:val="0A985A6F"/>
    <w:rsid w:val="0A98731F"/>
    <w:rsid w:val="0AA808AF"/>
    <w:rsid w:val="0ABD142C"/>
    <w:rsid w:val="0AC644AE"/>
    <w:rsid w:val="0ACB61B4"/>
    <w:rsid w:val="0ACD4157"/>
    <w:rsid w:val="0AE51AF3"/>
    <w:rsid w:val="0AE73347"/>
    <w:rsid w:val="0AE964B0"/>
    <w:rsid w:val="0B163034"/>
    <w:rsid w:val="0B1F5B6D"/>
    <w:rsid w:val="0B292074"/>
    <w:rsid w:val="0B2F4AF7"/>
    <w:rsid w:val="0B3312B6"/>
    <w:rsid w:val="0B4064B3"/>
    <w:rsid w:val="0B4106DE"/>
    <w:rsid w:val="0B640DAA"/>
    <w:rsid w:val="0B6E529C"/>
    <w:rsid w:val="0B701D27"/>
    <w:rsid w:val="0B7245CE"/>
    <w:rsid w:val="0B943886"/>
    <w:rsid w:val="0B9C3CD1"/>
    <w:rsid w:val="0BB324D8"/>
    <w:rsid w:val="0BB447B1"/>
    <w:rsid w:val="0BB672C7"/>
    <w:rsid w:val="0BC07BBF"/>
    <w:rsid w:val="0BC429EF"/>
    <w:rsid w:val="0BCE65D1"/>
    <w:rsid w:val="0BD27A8E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63DA4"/>
    <w:rsid w:val="0C282118"/>
    <w:rsid w:val="0C297E69"/>
    <w:rsid w:val="0C55038F"/>
    <w:rsid w:val="0C660ABD"/>
    <w:rsid w:val="0C6B7DF9"/>
    <w:rsid w:val="0C6E2A56"/>
    <w:rsid w:val="0C7A708D"/>
    <w:rsid w:val="0C8E09E9"/>
    <w:rsid w:val="0C930BF7"/>
    <w:rsid w:val="0CCA7495"/>
    <w:rsid w:val="0CD16BA2"/>
    <w:rsid w:val="0CD745A0"/>
    <w:rsid w:val="0CDE4E30"/>
    <w:rsid w:val="0D012A51"/>
    <w:rsid w:val="0D094F84"/>
    <w:rsid w:val="0D280615"/>
    <w:rsid w:val="0D2C07EB"/>
    <w:rsid w:val="0D2D174A"/>
    <w:rsid w:val="0D2F57DE"/>
    <w:rsid w:val="0D353632"/>
    <w:rsid w:val="0D392C4E"/>
    <w:rsid w:val="0D482FA9"/>
    <w:rsid w:val="0D4A4299"/>
    <w:rsid w:val="0D564ED5"/>
    <w:rsid w:val="0D5F1E28"/>
    <w:rsid w:val="0D671080"/>
    <w:rsid w:val="0D6D19B3"/>
    <w:rsid w:val="0D783B34"/>
    <w:rsid w:val="0D81754C"/>
    <w:rsid w:val="0DA74B0C"/>
    <w:rsid w:val="0DBE6AB7"/>
    <w:rsid w:val="0DBF116A"/>
    <w:rsid w:val="0DC00E38"/>
    <w:rsid w:val="0DC8400B"/>
    <w:rsid w:val="0DD34552"/>
    <w:rsid w:val="0DDF6EFF"/>
    <w:rsid w:val="0DE03EAA"/>
    <w:rsid w:val="0DE12394"/>
    <w:rsid w:val="0DF36262"/>
    <w:rsid w:val="0E0E69D0"/>
    <w:rsid w:val="0E1E619E"/>
    <w:rsid w:val="0E267F81"/>
    <w:rsid w:val="0E365DE9"/>
    <w:rsid w:val="0E3E4633"/>
    <w:rsid w:val="0E463344"/>
    <w:rsid w:val="0E4822EE"/>
    <w:rsid w:val="0E4E185D"/>
    <w:rsid w:val="0E522FBE"/>
    <w:rsid w:val="0E5D141B"/>
    <w:rsid w:val="0E5D1762"/>
    <w:rsid w:val="0E8648D6"/>
    <w:rsid w:val="0E8C08DC"/>
    <w:rsid w:val="0E8E43C0"/>
    <w:rsid w:val="0E964CBE"/>
    <w:rsid w:val="0EAC50D3"/>
    <w:rsid w:val="0EB05323"/>
    <w:rsid w:val="0EBE40CB"/>
    <w:rsid w:val="0EC36A56"/>
    <w:rsid w:val="0EC62499"/>
    <w:rsid w:val="0ECE4E6F"/>
    <w:rsid w:val="0EDA5C56"/>
    <w:rsid w:val="0EFE4287"/>
    <w:rsid w:val="0F0D525E"/>
    <w:rsid w:val="0F296723"/>
    <w:rsid w:val="0F2A2A37"/>
    <w:rsid w:val="0F2E6C95"/>
    <w:rsid w:val="0F4675CA"/>
    <w:rsid w:val="0F471A79"/>
    <w:rsid w:val="0F500384"/>
    <w:rsid w:val="0F5B4015"/>
    <w:rsid w:val="0F6071C8"/>
    <w:rsid w:val="0F6E05DA"/>
    <w:rsid w:val="0F7B0394"/>
    <w:rsid w:val="0FA00CB6"/>
    <w:rsid w:val="0FA434D3"/>
    <w:rsid w:val="0FA61ED8"/>
    <w:rsid w:val="0FB471F7"/>
    <w:rsid w:val="0FB87AA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6E6398"/>
    <w:rsid w:val="108449FF"/>
    <w:rsid w:val="108B34B0"/>
    <w:rsid w:val="10950D99"/>
    <w:rsid w:val="109E2943"/>
    <w:rsid w:val="10C8346E"/>
    <w:rsid w:val="10FE6AB1"/>
    <w:rsid w:val="1112624E"/>
    <w:rsid w:val="11153798"/>
    <w:rsid w:val="11297158"/>
    <w:rsid w:val="114135FA"/>
    <w:rsid w:val="114B2C9B"/>
    <w:rsid w:val="115D78BB"/>
    <w:rsid w:val="116001E2"/>
    <w:rsid w:val="11793618"/>
    <w:rsid w:val="11813452"/>
    <w:rsid w:val="118447F4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406B2"/>
    <w:rsid w:val="125613C2"/>
    <w:rsid w:val="125D4EF7"/>
    <w:rsid w:val="12637C4E"/>
    <w:rsid w:val="127030C8"/>
    <w:rsid w:val="128E6C48"/>
    <w:rsid w:val="12A15E33"/>
    <w:rsid w:val="12B310FA"/>
    <w:rsid w:val="12B422BC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960BB5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633DE5"/>
    <w:rsid w:val="14710CBF"/>
    <w:rsid w:val="14791934"/>
    <w:rsid w:val="147D213D"/>
    <w:rsid w:val="14862BCB"/>
    <w:rsid w:val="149F64D6"/>
    <w:rsid w:val="14A04833"/>
    <w:rsid w:val="14A44C48"/>
    <w:rsid w:val="14B0163C"/>
    <w:rsid w:val="14B12779"/>
    <w:rsid w:val="14B37576"/>
    <w:rsid w:val="14BC079B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8D1367"/>
    <w:rsid w:val="15914EE6"/>
    <w:rsid w:val="15A42FA4"/>
    <w:rsid w:val="15A6418F"/>
    <w:rsid w:val="15AA091B"/>
    <w:rsid w:val="15BC6BD3"/>
    <w:rsid w:val="15CF095E"/>
    <w:rsid w:val="15D35BCA"/>
    <w:rsid w:val="15DA1440"/>
    <w:rsid w:val="15DA784E"/>
    <w:rsid w:val="15DB017B"/>
    <w:rsid w:val="15E6370B"/>
    <w:rsid w:val="15E835FB"/>
    <w:rsid w:val="15E84717"/>
    <w:rsid w:val="15F723D3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30A62"/>
    <w:rsid w:val="16AB3FBF"/>
    <w:rsid w:val="16AC1654"/>
    <w:rsid w:val="16B12C6E"/>
    <w:rsid w:val="16BF0789"/>
    <w:rsid w:val="16C04307"/>
    <w:rsid w:val="16CD5BA2"/>
    <w:rsid w:val="16CF0115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6E31A1"/>
    <w:rsid w:val="17794395"/>
    <w:rsid w:val="17856EC1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3B1CB5"/>
    <w:rsid w:val="18474510"/>
    <w:rsid w:val="184F1D16"/>
    <w:rsid w:val="1852374B"/>
    <w:rsid w:val="185629F1"/>
    <w:rsid w:val="186720C3"/>
    <w:rsid w:val="18685D91"/>
    <w:rsid w:val="188F0DAB"/>
    <w:rsid w:val="18905464"/>
    <w:rsid w:val="18910B5C"/>
    <w:rsid w:val="18A62960"/>
    <w:rsid w:val="18BD3DC4"/>
    <w:rsid w:val="18C149F3"/>
    <w:rsid w:val="18C7221D"/>
    <w:rsid w:val="18D233DB"/>
    <w:rsid w:val="18D36CD5"/>
    <w:rsid w:val="18DC433F"/>
    <w:rsid w:val="18DC5635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241D0A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66ADF"/>
    <w:rsid w:val="19DD0438"/>
    <w:rsid w:val="19EB665F"/>
    <w:rsid w:val="1A02204B"/>
    <w:rsid w:val="1A0A04E6"/>
    <w:rsid w:val="1A187AC0"/>
    <w:rsid w:val="1A213466"/>
    <w:rsid w:val="1A3F3F76"/>
    <w:rsid w:val="1A4B4BAE"/>
    <w:rsid w:val="1A5F35C0"/>
    <w:rsid w:val="1A8006B2"/>
    <w:rsid w:val="1A841A42"/>
    <w:rsid w:val="1A8D640E"/>
    <w:rsid w:val="1A974192"/>
    <w:rsid w:val="1AA834CA"/>
    <w:rsid w:val="1AC612CA"/>
    <w:rsid w:val="1ACA62AD"/>
    <w:rsid w:val="1ADA675E"/>
    <w:rsid w:val="1AE11CDA"/>
    <w:rsid w:val="1AFA553B"/>
    <w:rsid w:val="1B113A6D"/>
    <w:rsid w:val="1B144B8D"/>
    <w:rsid w:val="1B17013D"/>
    <w:rsid w:val="1B1B14D3"/>
    <w:rsid w:val="1B1F6AF1"/>
    <w:rsid w:val="1B250DAE"/>
    <w:rsid w:val="1B26261F"/>
    <w:rsid w:val="1B2A34EB"/>
    <w:rsid w:val="1B2B0F4C"/>
    <w:rsid w:val="1B2D2734"/>
    <w:rsid w:val="1B324C1D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4730F"/>
    <w:rsid w:val="1C0435DD"/>
    <w:rsid w:val="1C044A22"/>
    <w:rsid w:val="1C0500B1"/>
    <w:rsid w:val="1C165874"/>
    <w:rsid w:val="1C1D4C3D"/>
    <w:rsid w:val="1C212C7F"/>
    <w:rsid w:val="1C4B14C5"/>
    <w:rsid w:val="1C4C28F3"/>
    <w:rsid w:val="1C71314E"/>
    <w:rsid w:val="1C82672C"/>
    <w:rsid w:val="1C89138D"/>
    <w:rsid w:val="1C8E76D2"/>
    <w:rsid w:val="1C937172"/>
    <w:rsid w:val="1C9542D8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40EC6"/>
    <w:rsid w:val="1D660B43"/>
    <w:rsid w:val="1D69344A"/>
    <w:rsid w:val="1D6B31E8"/>
    <w:rsid w:val="1D6B7F83"/>
    <w:rsid w:val="1D776C3D"/>
    <w:rsid w:val="1D807C8E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15781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1779F"/>
    <w:rsid w:val="1E7A4122"/>
    <w:rsid w:val="1E8879EE"/>
    <w:rsid w:val="1EB95D76"/>
    <w:rsid w:val="1EC54236"/>
    <w:rsid w:val="1EC92424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0DA3"/>
    <w:rsid w:val="1F4C39A9"/>
    <w:rsid w:val="1F5009C3"/>
    <w:rsid w:val="1F5665AD"/>
    <w:rsid w:val="1F692382"/>
    <w:rsid w:val="1F8815CD"/>
    <w:rsid w:val="1F8D1995"/>
    <w:rsid w:val="1F935BDD"/>
    <w:rsid w:val="1F9730E6"/>
    <w:rsid w:val="1FA470FB"/>
    <w:rsid w:val="1FDE0273"/>
    <w:rsid w:val="1FEF73C9"/>
    <w:rsid w:val="1FFA024A"/>
    <w:rsid w:val="20020491"/>
    <w:rsid w:val="20303E66"/>
    <w:rsid w:val="203640A2"/>
    <w:rsid w:val="203A1A3B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657B00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0A01C2"/>
    <w:rsid w:val="231527D7"/>
    <w:rsid w:val="23185AD8"/>
    <w:rsid w:val="23336451"/>
    <w:rsid w:val="23474320"/>
    <w:rsid w:val="23492735"/>
    <w:rsid w:val="235B5F37"/>
    <w:rsid w:val="235C3EA6"/>
    <w:rsid w:val="23604810"/>
    <w:rsid w:val="23796902"/>
    <w:rsid w:val="237A7609"/>
    <w:rsid w:val="237F295E"/>
    <w:rsid w:val="23BE4330"/>
    <w:rsid w:val="23BF0A62"/>
    <w:rsid w:val="23C263BB"/>
    <w:rsid w:val="23CB14F2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6F646F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745A7"/>
    <w:rsid w:val="24C93BB5"/>
    <w:rsid w:val="24D02E03"/>
    <w:rsid w:val="24F86BC7"/>
    <w:rsid w:val="250F44FD"/>
    <w:rsid w:val="2514288A"/>
    <w:rsid w:val="253B3382"/>
    <w:rsid w:val="256609A5"/>
    <w:rsid w:val="25781237"/>
    <w:rsid w:val="2578450B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0789E"/>
    <w:rsid w:val="2611098A"/>
    <w:rsid w:val="26413603"/>
    <w:rsid w:val="264221C6"/>
    <w:rsid w:val="265D3370"/>
    <w:rsid w:val="26666555"/>
    <w:rsid w:val="26677154"/>
    <w:rsid w:val="266E1AF0"/>
    <w:rsid w:val="268B7C99"/>
    <w:rsid w:val="268C4A4A"/>
    <w:rsid w:val="268F259F"/>
    <w:rsid w:val="269A7501"/>
    <w:rsid w:val="26A10AA6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041CD"/>
    <w:rsid w:val="26FA4570"/>
    <w:rsid w:val="27217FF0"/>
    <w:rsid w:val="27242893"/>
    <w:rsid w:val="272C4634"/>
    <w:rsid w:val="273612F4"/>
    <w:rsid w:val="27445146"/>
    <w:rsid w:val="275C112F"/>
    <w:rsid w:val="277602F5"/>
    <w:rsid w:val="278038CA"/>
    <w:rsid w:val="27B71D93"/>
    <w:rsid w:val="27C33BB0"/>
    <w:rsid w:val="27C55F98"/>
    <w:rsid w:val="27CC0CD0"/>
    <w:rsid w:val="27D071BC"/>
    <w:rsid w:val="27D4538F"/>
    <w:rsid w:val="27D668C5"/>
    <w:rsid w:val="27DE15AE"/>
    <w:rsid w:val="27E03A2F"/>
    <w:rsid w:val="27EC60E8"/>
    <w:rsid w:val="28064A27"/>
    <w:rsid w:val="280D297A"/>
    <w:rsid w:val="281440EE"/>
    <w:rsid w:val="28276A98"/>
    <w:rsid w:val="285710C8"/>
    <w:rsid w:val="285C4BAF"/>
    <w:rsid w:val="285D0F42"/>
    <w:rsid w:val="28703320"/>
    <w:rsid w:val="289539A5"/>
    <w:rsid w:val="289F019A"/>
    <w:rsid w:val="28AC041F"/>
    <w:rsid w:val="28B556D0"/>
    <w:rsid w:val="28CB21A2"/>
    <w:rsid w:val="28CC6ED5"/>
    <w:rsid w:val="28F010D9"/>
    <w:rsid w:val="28F05C88"/>
    <w:rsid w:val="29045F7F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AD1B69"/>
    <w:rsid w:val="29C535D7"/>
    <w:rsid w:val="29C65905"/>
    <w:rsid w:val="29D552F0"/>
    <w:rsid w:val="29DA5777"/>
    <w:rsid w:val="29DF2425"/>
    <w:rsid w:val="2A0E6FDD"/>
    <w:rsid w:val="2A142C99"/>
    <w:rsid w:val="2A1E4871"/>
    <w:rsid w:val="2A214539"/>
    <w:rsid w:val="2A367BB2"/>
    <w:rsid w:val="2A3D54FD"/>
    <w:rsid w:val="2A401FFA"/>
    <w:rsid w:val="2A410FE5"/>
    <w:rsid w:val="2A4173A1"/>
    <w:rsid w:val="2A596631"/>
    <w:rsid w:val="2A5A05BF"/>
    <w:rsid w:val="2A5F2983"/>
    <w:rsid w:val="2A601F6F"/>
    <w:rsid w:val="2A602297"/>
    <w:rsid w:val="2A7A07C0"/>
    <w:rsid w:val="2AB17620"/>
    <w:rsid w:val="2AB30FEA"/>
    <w:rsid w:val="2AB657B1"/>
    <w:rsid w:val="2AB73944"/>
    <w:rsid w:val="2ABE470B"/>
    <w:rsid w:val="2AE07913"/>
    <w:rsid w:val="2AEA3FC0"/>
    <w:rsid w:val="2AEA4AC4"/>
    <w:rsid w:val="2AF876BF"/>
    <w:rsid w:val="2B0E64B5"/>
    <w:rsid w:val="2B166BF6"/>
    <w:rsid w:val="2B2B0DE1"/>
    <w:rsid w:val="2B3E1E16"/>
    <w:rsid w:val="2B5D0E3B"/>
    <w:rsid w:val="2B5E2134"/>
    <w:rsid w:val="2B61401A"/>
    <w:rsid w:val="2B6C53A9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BFD25E1"/>
    <w:rsid w:val="2C0B25BF"/>
    <w:rsid w:val="2C0F30B3"/>
    <w:rsid w:val="2C1235EB"/>
    <w:rsid w:val="2C162BEC"/>
    <w:rsid w:val="2C2F0BC4"/>
    <w:rsid w:val="2C391765"/>
    <w:rsid w:val="2C3C2B6A"/>
    <w:rsid w:val="2C3D18DD"/>
    <w:rsid w:val="2C3D5EB9"/>
    <w:rsid w:val="2C4C0F0A"/>
    <w:rsid w:val="2C5254C3"/>
    <w:rsid w:val="2C532EF2"/>
    <w:rsid w:val="2C5C500F"/>
    <w:rsid w:val="2C630576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D248E0"/>
    <w:rsid w:val="2CEC2829"/>
    <w:rsid w:val="2CF756B7"/>
    <w:rsid w:val="2CF9252D"/>
    <w:rsid w:val="2CF94F11"/>
    <w:rsid w:val="2CF97782"/>
    <w:rsid w:val="2D107154"/>
    <w:rsid w:val="2D143281"/>
    <w:rsid w:val="2D1C79F8"/>
    <w:rsid w:val="2D214E0A"/>
    <w:rsid w:val="2D324177"/>
    <w:rsid w:val="2D3A0EFB"/>
    <w:rsid w:val="2D5A7835"/>
    <w:rsid w:val="2D6578A0"/>
    <w:rsid w:val="2D7343C9"/>
    <w:rsid w:val="2DE44256"/>
    <w:rsid w:val="2DE557EB"/>
    <w:rsid w:val="2DE735DA"/>
    <w:rsid w:val="2DEE74F1"/>
    <w:rsid w:val="2E020414"/>
    <w:rsid w:val="2E0E6D42"/>
    <w:rsid w:val="2E0F4249"/>
    <w:rsid w:val="2E2F0A58"/>
    <w:rsid w:val="2E447583"/>
    <w:rsid w:val="2E4B4467"/>
    <w:rsid w:val="2E5520B9"/>
    <w:rsid w:val="2E58086E"/>
    <w:rsid w:val="2E63548C"/>
    <w:rsid w:val="2E640C1C"/>
    <w:rsid w:val="2E6B523D"/>
    <w:rsid w:val="2E7A08F9"/>
    <w:rsid w:val="2E7B33BD"/>
    <w:rsid w:val="2E836803"/>
    <w:rsid w:val="2E96363C"/>
    <w:rsid w:val="2EAB4B24"/>
    <w:rsid w:val="2EB0190E"/>
    <w:rsid w:val="2EB86707"/>
    <w:rsid w:val="2EC92184"/>
    <w:rsid w:val="2ECD27F6"/>
    <w:rsid w:val="2F0228B0"/>
    <w:rsid w:val="2F0E1C14"/>
    <w:rsid w:val="2F1466B3"/>
    <w:rsid w:val="2F366FC1"/>
    <w:rsid w:val="2F5034C7"/>
    <w:rsid w:val="2F866106"/>
    <w:rsid w:val="2FA3249D"/>
    <w:rsid w:val="2FAD690D"/>
    <w:rsid w:val="2FC05B92"/>
    <w:rsid w:val="2FC13E2A"/>
    <w:rsid w:val="2FDE3BE4"/>
    <w:rsid w:val="2FEC1413"/>
    <w:rsid w:val="2FEF5C51"/>
    <w:rsid w:val="301F1E0F"/>
    <w:rsid w:val="302E6295"/>
    <w:rsid w:val="303329F0"/>
    <w:rsid w:val="303818E5"/>
    <w:rsid w:val="303B4884"/>
    <w:rsid w:val="303F1851"/>
    <w:rsid w:val="303F79AD"/>
    <w:rsid w:val="30492212"/>
    <w:rsid w:val="304C3A2B"/>
    <w:rsid w:val="30596318"/>
    <w:rsid w:val="306F339C"/>
    <w:rsid w:val="306F40B0"/>
    <w:rsid w:val="30762710"/>
    <w:rsid w:val="30814CF1"/>
    <w:rsid w:val="308E4163"/>
    <w:rsid w:val="30A71077"/>
    <w:rsid w:val="30AC18CA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4E2EDF"/>
    <w:rsid w:val="31686F7D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21314"/>
    <w:rsid w:val="32886DB3"/>
    <w:rsid w:val="32895C45"/>
    <w:rsid w:val="32A43D99"/>
    <w:rsid w:val="32B141E0"/>
    <w:rsid w:val="32B44D2D"/>
    <w:rsid w:val="32B45C4C"/>
    <w:rsid w:val="32C563D2"/>
    <w:rsid w:val="32C90A49"/>
    <w:rsid w:val="32D134C8"/>
    <w:rsid w:val="32FA2D7F"/>
    <w:rsid w:val="32FC6C4E"/>
    <w:rsid w:val="33085CC5"/>
    <w:rsid w:val="33262CBA"/>
    <w:rsid w:val="332B323C"/>
    <w:rsid w:val="332E3189"/>
    <w:rsid w:val="334E650C"/>
    <w:rsid w:val="335B62EC"/>
    <w:rsid w:val="335E79BA"/>
    <w:rsid w:val="3360061D"/>
    <w:rsid w:val="336549AB"/>
    <w:rsid w:val="33782709"/>
    <w:rsid w:val="338A259F"/>
    <w:rsid w:val="3392025F"/>
    <w:rsid w:val="33A8285D"/>
    <w:rsid w:val="33AC1E29"/>
    <w:rsid w:val="33B17041"/>
    <w:rsid w:val="33B202F3"/>
    <w:rsid w:val="33B20F64"/>
    <w:rsid w:val="33E35D08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BD790F"/>
    <w:rsid w:val="34C25EF7"/>
    <w:rsid w:val="34D20F28"/>
    <w:rsid w:val="34E22DC0"/>
    <w:rsid w:val="350233D4"/>
    <w:rsid w:val="35195F01"/>
    <w:rsid w:val="352E7D40"/>
    <w:rsid w:val="35313A72"/>
    <w:rsid w:val="353F35F9"/>
    <w:rsid w:val="35493C91"/>
    <w:rsid w:val="355C0228"/>
    <w:rsid w:val="356566F3"/>
    <w:rsid w:val="357800DF"/>
    <w:rsid w:val="358527FB"/>
    <w:rsid w:val="358B5BCF"/>
    <w:rsid w:val="359A77E8"/>
    <w:rsid w:val="35A1790B"/>
    <w:rsid w:val="35A45B99"/>
    <w:rsid w:val="35B01090"/>
    <w:rsid w:val="35B41C29"/>
    <w:rsid w:val="35DD2073"/>
    <w:rsid w:val="35DF75FB"/>
    <w:rsid w:val="35EB21A5"/>
    <w:rsid w:val="35EC7269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9F3680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638ED"/>
    <w:rsid w:val="378E3E66"/>
    <w:rsid w:val="37C244FC"/>
    <w:rsid w:val="37D95C79"/>
    <w:rsid w:val="37DA67DD"/>
    <w:rsid w:val="37DD4C41"/>
    <w:rsid w:val="37E81F7B"/>
    <w:rsid w:val="38026A1B"/>
    <w:rsid w:val="38197832"/>
    <w:rsid w:val="383903C6"/>
    <w:rsid w:val="383C423B"/>
    <w:rsid w:val="38415136"/>
    <w:rsid w:val="38504C90"/>
    <w:rsid w:val="386C1D38"/>
    <w:rsid w:val="387A25A5"/>
    <w:rsid w:val="38963295"/>
    <w:rsid w:val="389D2F53"/>
    <w:rsid w:val="38A945B7"/>
    <w:rsid w:val="38CC2A09"/>
    <w:rsid w:val="38D677A2"/>
    <w:rsid w:val="38D770AE"/>
    <w:rsid w:val="38F06ED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3F5D8F"/>
    <w:rsid w:val="3942282F"/>
    <w:rsid w:val="39493BF4"/>
    <w:rsid w:val="3953338B"/>
    <w:rsid w:val="395A11C2"/>
    <w:rsid w:val="396B7002"/>
    <w:rsid w:val="396C2A15"/>
    <w:rsid w:val="39A95BE7"/>
    <w:rsid w:val="39AC01F9"/>
    <w:rsid w:val="39B73BAC"/>
    <w:rsid w:val="39B7517F"/>
    <w:rsid w:val="39BA3B51"/>
    <w:rsid w:val="39BD1D96"/>
    <w:rsid w:val="39C20795"/>
    <w:rsid w:val="39C84206"/>
    <w:rsid w:val="39E77318"/>
    <w:rsid w:val="39E90E2B"/>
    <w:rsid w:val="39E94D86"/>
    <w:rsid w:val="39F1638E"/>
    <w:rsid w:val="3A001C79"/>
    <w:rsid w:val="3A1513BA"/>
    <w:rsid w:val="3A2E618D"/>
    <w:rsid w:val="3A4109A1"/>
    <w:rsid w:val="3A5042B3"/>
    <w:rsid w:val="3A742C8C"/>
    <w:rsid w:val="3A7B2702"/>
    <w:rsid w:val="3A8469CC"/>
    <w:rsid w:val="3A896EEE"/>
    <w:rsid w:val="3AAA2893"/>
    <w:rsid w:val="3ABB15C7"/>
    <w:rsid w:val="3ABE79AB"/>
    <w:rsid w:val="3AC76101"/>
    <w:rsid w:val="3AD8279E"/>
    <w:rsid w:val="3AE73EDB"/>
    <w:rsid w:val="3B08641D"/>
    <w:rsid w:val="3B097D0D"/>
    <w:rsid w:val="3B1C7A19"/>
    <w:rsid w:val="3B2B5582"/>
    <w:rsid w:val="3B4234D4"/>
    <w:rsid w:val="3B5068F7"/>
    <w:rsid w:val="3B7622BA"/>
    <w:rsid w:val="3B7C1C88"/>
    <w:rsid w:val="3B8107C8"/>
    <w:rsid w:val="3B8972AA"/>
    <w:rsid w:val="3BA219B8"/>
    <w:rsid w:val="3BA96003"/>
    <w:rsid w:val="3BC61A51"/>
    <w:rsid w:val="3BCC6963"/>
    <w:rsid w:val="3BE14893"/>
    <w:rsid w:val="3BE8265C"/>
    <w:rsid w:val="3BE92A35"/>
    <w:rsid w:val="3BEB460F"/>
    <w:rsid w:val="3BEF1DA2"/>
    <w:rsid w:val="3BF64635"/>
    <w:rsid w:val="3BF956C3"/>
    <w:rsid w:val="3C0651CD"/>
    <w:rsid w:val="3C0E5CDB"/>
    <w:rsid w:val="3C3728A7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73861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2E33FF"/>
    <w:rsid w:val="3D5A60CA"/>
    <w:rsid w:val="3D705822"/>
    <w:rsid w:val="3D9F4364"/>
    <w:rsid w:val="3DA702BF"/>
    <w:rsid w:val="3DB02E6B"/>
    <w:rsid w:val="3DB86D41"/>
    <w:rsid w:val="3DB92106"/>
    <w:rsid w:val="3DCF457D"/>
    <w:rsid w:val="3DF169A7"/>
    <w:rsid w:val="3DF2399F"/>
    <w:rsid w:val="3DF40FE4"/>
    <w:rsid w:val="3E0519AD"/>
    <w:rsid w:val="3E0A667E"/>
    <w:rsid w:val="3E4A1D40"/>
    <w:rsid w:val="3E4C287B"/>
    <w:rsid w:val="3E5B447E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8F6B56"/>
    <w:rsid w:val="3F92376D"/>
    <w:rsid w:val="3F9C1CD6"/>
    <w:rsid w:val="3FAB2488"/>
    <w:rsid w:val="3FB035B9"/>
    <w:rsid w:val="3FC45A80"/>
    <w:rsid w:val="3FC57677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10EE6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41DE4"/>
    <w:rsid w:val="416A21FA"/>
    <w:rsid w:val="416B09D7"/>
    <w:rsid w:val="41774466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91C88"/>
    <w:rsid w:val="422C70F1"/>
    <w:rsid w:val="423C6CFA"/>
    <w:rsid w:val="42442693"/>
    <w:rsid w:val="427F1F58"/>
    <w:rsid w:val="428D1B97"/>
    <w:rsid w:val="42951148"/>
    <w:rsid w:val="42B608A5"/>
    <w:rsid w:val="42BC6C8F"/>
    <w:rsid w:val="42C5446D"/>
    <w:rsid w:val="42E94337"/>
    <w:rsid w:val="43031943"/>
    <w:rsid w:val="430567FD"/>
    <w:rsid w:val="431327F1"/>
    <w:rsid w:val="43182DB2"/>
    <w:rsid w:val="4368794F"/>
    <w:rsid w:val="436D0FB5"/>
    <w:rsid w:val="437518D1"/>
    <w:rsid w:val="438D1E49"/>
    <w:rsid w:val="43A0784E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7E30D5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C95C87"/>
    <w:rsid w:val="46CC2A14"/>
    <w:rsid w:val="46D118AB"/>
    <w:rsid w:val="46EE37D3"/>
    <w:rsid w:val="46F30AEE"/>
    <w:rsid w:val="47123940"/>
    <w:rsid w:val="47204C1C"/>
    <w:rsid w:val="4726595C"/>
    <w:rsid w:val="472B687C"/>
    <w:rsid w:val="4759257B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1ED8"/>
    <w:rsid w:val="4798720D"/>
    <w:rsid w:val="47B0796B"/>
    <w:rsid w:val="47BF7C9C"/>
    <w:rsid w:val="47C2246C"/>
    <w:rsid w:val="47CA5F05"/>
    <w:rsid w:val="47DA1720"/>
    <w:rsid w:val="47E11737"/>
    <w:rsid w:val="47E77D53"/>
    <w:rsid w:val="47ED46A0"/>
    <w:rsid w:val="47EE48C0"/>
    <w:rsid w:val="47F35E3E"/>
    <w:rsid w:val="47FB766F"/>
    <w:rsid w:val="48064E6E"/>
    <w:rsid w:val="4808575C"/>
    <w:rsid w:val="480B439D"/>
    <w:rsid w:val="48140717"/>
    <w:rsid w:val="482F10F4"/>
    <w:rsid w:val="48606A0B"/>
    <w:rsid w:val="48612B74"/>
    <w:rsid w:val="486D78BB"/>
    <w:rsid w:val="48723EEE"/>
    <w:rsid w:val="487E6545"/>
    <w:rsid w:val="48915636"/>
    <w:rsid w:val="48985F31"/>
    <w:rsid w:val="48AC6E35"/>
    <w:rsid w:val="48B12EB6"/>
    <w:rsid w:val="48BD43A0"/>
    <w:rsid w:val="48C417A6"/>
    <w:rsid w:val="48C96968"/>
    <w:rsid w:val="48F51F3E"/>
    <w:rsid w:val="48F84416"/>
    <w:rsid w:val="4900614D"/>
    <w:rsid w:val="4902013C"/>
    <w:rsid w:val="490874C4"/>
    <w:rsid w:val="4913561C"/>
    <w:rsid w:val="491A6A98"/>
    <w:rsid w:val="491D4AAF"/>
    <w:rsid w:val="4926292B"/>
    <w:rsid w:val="49371235"/>
    <w:rsid w:val="494324F6"/>
    <w:rsid w:val="49455D20"/>
    <w:rsid w:val="497B341F"/>
    <w:rsid w:val="49B415EE"/>
    <w:rsid w:val="49B569B9"/>
    <w:rsid w:val="49B63FD6"/>
    <w:rsid w:val="49BF4D00"/>
    <w:rsid w:val="49D1562B"/>
    <w:rsid w:val="49DE1EF5"/>
    <w:rsid w:val="49E579C4"/>
    <w:rsid w:val="49EA2381"/>
    <w:rsid w:val="49F04409"/>
    <w:rsid w:val="49F43753"/>
    <w:rsid w:val="49F54A10"/>
    <w:rsid w:val="49F94CE9"/>
    <w:rsid w:val="49FE0E45"/>
    <w:rsid w:val="4A040938"/>
    <w:rsid w:val="4A11169A"/>
    <w:rsid w:val="4A212635"/>
    <w:rsid w:val="4A2175B6"/>
    <w:rsid w:val="4A2F4915"/>
    <w:rsid w:val="4A4260CB"/>
    <w:rsid w:val="4A611E1A"/>
    <w:rsid w:val="4A665A01"/>
    <w:rsid w:val="4A7055A6"/>
    <w:rsid w:val="4A9C47ED"/>
    <w:rsid w:val="4AA71D5E"/>
    <w:rsid w:val="4AAA6CA9"/>
    <w:rsid w:val="4AC43FFA"/>
    <w:rsid w:val="4AC62F10"/>
    <w:rsid w:val="4AE008D2"/>
    <w:rsid w:val="4AF41521"/>
    <w:rsid w:val="4B0B3617"/>
    <w:rsid w:val="4B2815DF"/>
    <w:rsid w:val="4B282734"/>
    <w:rsid w:val="4B473F5E"/>
    <w:rsid w:val="4B49191E"/>
    <w:rsid w:val="4B507FB2"/>
    <w:rsid w:val="4B647620"/>
    <w:rsid w:val="4B695935"/>
    <w:rsid w:val="4B7A55E6"/>
    <w:rsid w:val="4B82653E"/>
    <w:rsid w:val="4B862AAF"/>
    <w:rsid w:val="4B894031"/>
    <w:rsid w:val="4B8C1A83"/>
    <w:rsid w:val="4B946154"/>
    <w:rsid w:val="4BA268DF"/>
    <w:rsid w:val="4BB12731"/>
    <w:rsid w:val="4BE10A59"/>
    <w:rsid w:val="4BE123D1"/>
    <w:rsid w:val="4BE339B3"/>
    <w:rsid w:val="4BEC17FB"/>
    <w:rsid w:val="4C0A534C"/>
    <w:rsid w:val="4C0F01F9"/>
    <w:rsid w:val="4C270B31"/>
    <w:rsid w:val="4C3202E6"/>
    <w:rsid w:val="4C6370A1"/>
    <w:rsid w:val="4C736886"/>
    <w:rsid w:val="4C7F7CEF"/>
    <w:rsid w:val="4C821AA7"/>
    <w:rsid w:val="4C95729A"/>
    <w:rsid w:val="4C991AEB"/>
    <w:rsid w:val="4CA43125"/>
    <w:rsid w:val="4CAC2A11"/>
    <w:rsid w:val="4CB01CB9"/>
    <w:rsid w:val="4CCD33EA"/>
    <w:rsid w:val="4CCF426B"/>
    <w:rsid w:val="4CF907DC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520A"/>
    <w:rsid w:val="4DF87443"/>
    <w:rsid w:val="4E370600"/>
    <w:rsid w:val="4E435024"/>
    <w:rsid w:val="4E4E7E80"/>
    <w:rsid w:val="4E534A5B"/>
    <w:rsid w:val="4E565AC1"/>
    <w:rsid w:val="4E5C5562"/>
    <w:rsid w:val="4E5F69A8"/>
    <w:rsid w:val="4E655726"/>
    <w:rsid w:val="4E754A02"/>
    <w:rsid w:val="4E842B9F"/>
    <w:rsid w:val="4E8B1863"/>
    <w:rsid w:val="4E95725E"/>
    <w:rsid w:val="4E9A6CF9"/>
    <w:rsid w:val="4EA0799F"/>
    <w:rsid w:val="4EA63D16"/>
    <w:rsid w:val="4EA65FD0"/>
    <w:rsid w:val="4ECE20D4"/>
    <w:rsid w:val="4ED33DCB"/>
    <w:rsid w:val="4ED47D84"/>
    <w:rsid w:val="4EE338CB"/>
    <w:rsid w:val="4EE34782"/>
    <w:rsid w:val="4EE63F4F"/>
    <w:rsid w:val="4EF63225"/>
    <w:rsid w:val="4F007E65"/>
    <w:rsid w:val="4F0A1AF8"/>
    <w:rsid w:val="4F203D73"/>
    <w:rsid w:val="4F27252E"/>
    <w:rsid w:val="4F323E26"/>
    <w:rsid w:val="4F3913E8"/>
    <w:rsid w:val="4F501419"/>
    <w:rsid w:val="4F594DAC"/>
    <w:rsid w:val="4F5C5A7F"/>
    <w:rsid w:val="4F6C3F07"/>
    <w:rsid w:val="4F830574"/>
    <w:rsid w:val="4F8D5FB6"/>
    <w:rsid w:val="4F9753D7"/>
    <w:rsid w:val="4FA2445B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94C36"/>
    <w:rsid w:val="504B0F0D"/>
    <w:rsid w:val="50527689"/>
    <w:rsid w:val="50660B58"/>
    <w:rsid w:val="506633AA"/>
    <w:rsid w:val="507237E3"/>
    <w:rsid w:val="50911DB8"/>
    <w:rsid w:val="50943033"/>
    <w:rsid w:val="50992F99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6E103F"/>
    <w:rsid w:val="51721A38"/>
    <w:rsid w:val="517D016D"/>
    <w:rsid w:val="51A45867"/>
    <w:rsid w:val="51AD7250"/>
    <w:rsid w:val="51BB3832"/>
    <w:rsid w:val="51CF1465"/>
    <w:rsid w:val="51D1247D"/>
    <w:rsid w:val="51EC4955"/>
    <w:rsid w:val="51F067B7"/>
    <w:rsid w:val="52077D46"/>
    <w:rsid w:val="52187D0D"/>
    <w:rsid w:val="52351CB5"/>
    <w:rsid w:val="52361B9C"/>
    <w:rsid w:val="52362A26"/>
    <w:rsid w:val="523B0BAD"/>
    <w:rsid w:val="523E270A"/>
    <w:rsid w:val="524B7169"/>
    <w:rsid w:val="5250515D"/>
    <w:rsid w:val="526826DD"/>
    <w:rsid w:val="526921DD"/>
    <w:rsid w:val="527176DC"/>
    <w:rsid w:val="5297132B"/>
    <w:rsid w:val="529C2650"/>
    <w:rsid w:val="529F28D8"/>
    <w:rsid w:val="529F6FBB"/>
    <w:rsid w:val="52C076EC"/>
    <w:rsid w:val="52C25708"/>
    <w:rsid w:val="52C315CC"/>
    <w:rsid w:val="52CD10CA"/>
    <w:rsid w:val="52EB6F11"/>
    <w:rsid w:val="52F0249E"/>
    <w:rsid w:val="531228DF"/>
    <w:rsid w:val="533049D8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35F85"/>
    <w:rsid w:val="53FC3987"/>
    <w:rsid w:val="54036FF9"/>
    <w:rsid w:val="5427381E"/>
    <w:rsid w:val="543B788E"/>
    <w:rsid w:val="54447CBB"/>
    <w:rsid w:val="544D0F50"/>
    <w:rsid w:val="545062A7"/>
    <w:rsid w:val="545C3555"/>
    <w:rsid w:val="54617320"/>
    <w:rsid w:val="547A28DC"/>
    <w:rsid w:val="54827775"/>
    <w:rsid w:val="548F46E6"/>
    <w:rsid w:val="54A67309"/>
    <w:rsid w:val="54AC5134"/>
    <w:rsid w:val="54B97065"/>
    <w:rsid w:val="54DE6078"/>
    <w:rsid w:val="54E86EBD"/>
    <w:rsid w:val="54F2526E"/>
    <w:rsid w:val="55075D9B"/>
    <w:rsid w:val="55184BBF"/>
    <w:rsid w:val="551874CA"/>
    <w:rsid w:val="551E2F98"/>
    <w:rsid w:val="551E6A56"/>
    <w:rsid w:val="552006D3"/>
    <w:rsid w:val="552438BC"/>
    <w:rsid w:val="55301CB3"/>
    <w:rsid w:val="55327054"/>
    <w:rsid w:val="553A26BA"/>
    <w:rsid w:val="5556054C"/>
    <w:rsid w:val="556441B6"/>
    <w:rsid w:val="55862A42"/>
    <w:rsid w:val="55990578"/>
    <w:rsid w:val="55A56891"/>
    <w:rsid w:val="55AC66CB"/>
    <w:rsid w:val="55B94635"/>
    <w:rsid w:val="55C33131"/>
    <w:rsid w:val="55C70BF3"/>
    <w:rsid w:val="55CD7903"/>
    <w:rsid w:val="55E172A0"/>
    <w:rsid w:val="55E24605"/>
    <w:rsid w:val="55F81C60"/>
    <w:rsid w:val="55FA0F14"/>
    <w:rsid w:val="56097F90"/>
    <w:rsid w:val="56133E90"/>
    <w:rsid w:val="5620190B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654756"/>
    <w:rsid w:val="57802A35"/>
    <w:rsid w:val="578C3658"/>
    <w:rsid w:val="57B66918"/>
    <w:rsid w:val="57BD6FCE"/>
    <w:rsid w:val="57D214D2"/>
    <w:rsid w:val="57D93826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CD6275"/>
    <w:rsid w:val="58DE5A38"/>
    <w:rsid w:val="58FA7B16"/>
    <w:rsid w:val="58FB22A6"/>
    <w:rsid w:val="59003437"/>
    <w:rsid w:val="59182EE7"/>
    <w:rsid w:val="5921212C"/>
    <w:rsid w:val="59395687"/>
    <w:rsid w:val="59517781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DD570D"/>
    <w:rsid w:val="59E771C2"/>
    <w:rsid w:val="59E84659"/>
    <w:rsid w:val="59FF2575"/>
    <w:rsid w:val="5A344FB0"/>
    <w:rsid w:val="5A360707"/>
    <w:rsid w:val="5A482568"/>
    <w:rsid w:val="5A487BD8"/>
    <w:rsid w:val="5A5755C9"/>
    <w:rsid w:val="5A5A13C0"/>
    <w:rsid w:val="5A65234E"/>
    <w:rsid w:val="5A772EA3"/>
    <w:rsid w:val="5A7D29E6"/>
    <w:rsid w:val="5A821401"/>
    <w:rsid w:val="5A8A2B4B"/>
    <w:rsid w:val="5A8C2C8F"/>
    <w:rsid w:val="5A8C5ACF"/>
    <w:rsid w:val="5A96158A"/>
    <w:rsid w:val="5A9F5080"/>
    <w:rsid w:val="5AA962B8"/>
    <w:rsid w:val="5AAB6618"/>
    <w:rsid w:val="5AC52E1B"/>
    <w:rsid w:val="5AE91049"/>
    <w:rsid w:val="5AEF582B"/>
    <w:rsid w:val="5AFA38A3"/>
    <w:rsid w:val="5AFE3B8D"/>
    <w:rsid w:val="5B0B5334"/>
    <w:rsid w:val="5B0E3A7B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041F4"/>
    <w:rsid w:val="5BBB1AC4"/>
    <w:rsid w:val="5BE0244C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36B26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531C5"/>
    <w:rsid w:val="5D77660D"/>
    <w:rsid w:val="5D7A7C97"/>
    <w:rsid w:val="5D8A240A"/>
    <w:rsid w:val="5D8A4019"/>
    <w:rsid w:val="5D9907FA"/>
    <w:rsid w:val="5D9A56C3"/>
    <w:rsid w:val="5DB91180"/>
    <w:rsid w:val="5DCD4FAD"/>
    <w:rsid w:val="5DD45E20"/>
    <w:rsid w:val="5DD77F01"/>
    <w:rsid w:val="5DF061AF"/>
    <w:rsid w:val="5DF376B4"/>
    <w:rsid w:val="5DF974C4"/>
    <w:rsid w:val="5E017087"/>
    <w:rsid w:val="5E150E16"/>
    <w:rsid w:val="5E156702"/>
    <w:rsid w:val="5E171032"/>
    <w:rsid w:val="5E2C3CE8"/>
    <w:rsid w:val="5E3E0745"/>
    <w:rsid w:val="5E480DBB"/>
    <w:rsid w:val="5E532C32"/>
    <w:rsid w:val="5E6B78B9"/>
    <w:rsid w:val="5E72530D"/>
    <w:rsid w:val="5E7B3471"/>
    <w:rsid w:val="5E811840"/>
    <w:rsid w:val="5EAC620C"/>
    <w:rsid w:val="5EB56E43"/>
    <w:rsid w:val="5EBC5530"/>
    <w:rsid w:val="5ECF75EF"/>
    <w:rsid w:val="5EDB6E5E"/>
    <w:rsid w:val="5EE64F4B"/>
    <w:rsid w:val="5EEC0A1B"/>
    <w:rsid w:val="5F050603"/>
    <w:rsid w:val="5F0F5BF5"/>
    <w:rsid w:val="5F1070E5"/>
    <w:rsid w:val="5F137093"/>
    <w:rsid w:val="5F2B7C2E"/>
    <w:rsid w:val="5F475DFB"/>
    <w:rsid w:val="5F4A6912"/>
    <w:rsid w:val="5F517FEB"/>
    <w:rsid w:val="5F897D68"/>
    <w:rsid w:val="5FA342D5"/>
    <w:rsid w:val="5FA40581"/>
    <w:rsid w:val="5FB42B98"/>
    <w:rsid w:val="5FBB4DAC"/>
    <w:rsid w:val="5FBF418B"/>
    <w:rsid w:val="5FC03F1C"/>
    <w:rsid w:val="5FC128D4"/>
    <w:rsid w:val="5FC577B3"/>
    <w:rsid w:val="5FDB0323"/>
    <w:rsid w:val="5FFB751D"/>
    <w:rsid w:val="5FFC1DCE"/>
    <w:rsid w:val="600F0A34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396238"/>
    <w:rsid w:val="61535DEE"/>
    <w:rsid w:val="61606FAA"/>
    <w:rsid w:val="6166167A"/>
    <w:rsid w:val="617020C2"/>
    <w:rsid w:val="61755B39"/>
    <w:rsid w:val="617A0C46"/>
    <w:rsid w:val="618B1EF3"/>
    <w:rsid w:val="618C1600"/>
    <w:rsid w:val="61A33787"/>
    <w:rsid w:val="61A66AB4"/>
    <w:rsid w:val="61BC38FA"/>
    <w:rsid w:val="61BE0E4F"/>
    <w:rsid w:val="61C85E7F"/>
    <w:rsid w:val="61CD78CF"/>
    <w:rsid w:val="61DA14FE"/>
    <w:rsid w:val="61DD625F"/>
    <w:rsid w:val="61E53D34"/>
    <w:rsid w:val="61E73697"/>
    <w:rsid w:val="61EE3162"/>
    <w:rsid w:val="61F62056"/>
    <w:rsid w:val="61F8337A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964ADB"/>
    <w:rsid w:val="62AE05DB"/>
    <w:rsid w:val="62B60A29"/>
    <w:rsid w:val="62B75646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641CE9"/>
    <w:rsid w:val="63710CD7"/>
    <w:rsid w:val="639A0C81"/>
    <w:rsid w:val="63A00543"/>
    <w:rsid w:val="63BE2991"/>
    <w:rsid w:val="63D25BB7"/>
    <w:rsid w:val="63D672A4"/>
    <w:rsid w:val="63E900E8"/>
    <w:rsid w:val="63F105D2"/>
    <w:rsid w:val="64003000"/>
    <w:rsid w:val="64020FD8"/>
    <w:rsid w:val="640B49C1"/>
    <w:rsid w:val="64156CD8"/>
    <w:rsid w:val="6418785F"/>
    <w:rsid w:val="643E798A"/>
    <w:rsid w:val="64413D22"/>
    <w:rsid w:val="64470699"/>
    <w:rsid w:val="644B6CD5"/>
    <w:rsid w:val="646253D3"/>
    <w:rsid w:val="64627D01"/>
    <w:rsid w:val="6473435B"/>
    <w:rsid w:val="6480626D"/>
    <w:rsid w:val="64864D44"/>
    <w:rsid w:val="64A01013"/>
    <w:rsid w:val="64A31C1E"/>
    <w:rsid w:val="64C76164"/>
    <w:rsid w:val="64D3186F"/>
    <w:rsid w:val="64E978B3"/>
    <w:rsid w:val="64EF2266"/>
    <w:rsid w:val="64F33559"/>
    <w:rsid w:val="64FD2EEA"/>
    <w:rsid w:val="64FF1ABC"/>
    <w:rsid w:val="650E3520"/>
    <w:rsid w:val="65230BB9"/>
    <w:rsid w:val="653E4CDE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E81215"/>
    <w:rsid w:val="65F22562"/>
    <w:rsid w:val="65F65692"/>
    <w:rsid w:val="660C7338"/>
    <w:rsid w:val="663240E4"/>
    <w:rsid w:val="66346468"/>
    <w:rsid w:val="66407FD5"/>
    <w:rsid w:val="665346CA"/>
    <w:rsid w:val="6661498D"/>
    <w:rsid w:val="66636C9C"/>
    <w:rsid w:val="666B3926"/>
    <w:rsid w:val="668C5B9C"/>
    <w:rsid w:val="669265A4"/>
    <w:rsid w:val="66A421AD"/>
    <w:rsid w:val="66A814C4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3E6826"/>
    <w:rsid w:val="67441F0C"/>
    <w:rsid w:val="674465E9"/>
    <w:rsid w:val="67517E0F"/>
    <w:rsid w:val="67594618"/>
    <w:rsid w:val="675B3954"/>
    <w:rsid w:val="676B6466"/>
    <w:rsid w:val="676C69DE"/>
    <w:rsid w:val="676D0B82"/>
    <w:rsid w:val="67707325"/>
    <w:rsid w:val="67766A8B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53D9E"/>
    <w:rsid w:val="685D249D"/>
    <w:rsid w:val="685E03FF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577B8"/>
    <w:rsid w:val="68FC5EBD"/>
    <w:rsid w:val="690A2536"/>
    <w:rsid w:val="69122538"/>
    <w:rsid w:val="691246B2"/>
    <w:rsid w:val="69194FE8"/>
    <w:rsid w:val="691F4315"/>
    <w:rsid w:val="69544350"/>
    <w:rsid w:val="695675C2"/>
    <w:rsid w:val="69703FA0"/>
    <w:rsid w:val="69997B9C"/>
    <w:rsid w:val="69A00331"/>
    <w:rsid w:val="69A84304"/>
    <w:rsid w:val="69AE05F6"/>
    <w:rsid w:val="69B52A42"/>
    <w:rsid w:val="69B67148"/>
    <w:rsid w:val="69BE4DB3"/>
    <w:rsid w:val="69CF0E91"/>
    <w:rsid w:val="69CF0ED8"/>
    <w:rsid w:val="69D52B56"/>
    <w:rsid w:val="69D54DDD"/>
    <w:rsid w:val="69D96D5D"/>
    <w:rsid w:val="69E028D2"/>
    <w:rsid w:val="69E874BD"/>
    <w:rsid w:val="69F54308"/>
    <w:rsid w:val="69F778AA"/>
    <w:rsid w:val="6A0A7A54"/>
    <w:rsid w:val="6A2622A1"/>
    <w:rsid w:val="6A35577F"/>
    <w:rsid w:val="6A3A22EA"/>
    <w:rsid w:val="6A3D5700"/>
    <w:rsid w:val="6A3F2D1D"/>
    <w:rsid w:val="6A592054"/>
    <w:rsid w:val="6A6C07F5"/>
    <w:rsid w:val="6A777087"/>
    <w:rsid w:val="6A820574"/>
    <w:rsid w:val="6A8A7230"/>
    <w:rsid w:val="6A99048F"/>
    <w:rsid w:val="6AA077DB"/>
    <w:rsid w:val="6AA47C92"/>
    <w:rsid w:val="6AB909BB"/>
    <w:rsid w:val="6ABA0C51"/>
    <w:rsid w:val="6ABD020C"/>
    <w:rsid w:val="6AC575C4"/>
    <w:rsid w:val="6ADD6D64"/>
    <w:rsid w:val="6AEB4794"/>
    <w:rsid w:val="6B0F06C2"/>
    <w:rsid w:val="6B272C8C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DC1378"/>
    <w:rsid w:val="6BE052CE"/>
    <w:rsid w:val="6BF2467C"/>
    <w:rsid w:val="6BF2692A"/>
    <w:rsid w:val="6BF358A4"/>
    <w:rsid w:val="6C051F4E"/>
    <w:rsid w:val="6C096C12"/>
    <w:rsid w:val="6C1A5960"/>
    <w:rsid w:val="6C417EB8"/>
    <w:rsid w:val="6C541D88"/>
    <w:rsid w:val="6C5B6E74"/>
    <w:rsid w:val="6C5B7090"/>
    <w:rsid w:val="6C613F45"/>
    <w:rsid w:val="6C756221"/>
    <w:rsid w:val="6C7B08BB"/>
    <w:rsid w:val="6C7C7C14"/>
    <w:rsid w:val="6C816AF9"/>
    <w:rsid w:val="6C846694"/>
    <w:rsid w:val="6CA841D2"/>
    <w:rsid w:val="6CB10385"/>
    <w:rsid w:val="6CD63B49"/>
    <w:rsid w:val="6CDF0F3A"/>
    <w:rsid w:val="6CE47854"/>
    <w:rsid w:val="6D010747"/>
    <w:rsid w:val="6D0D25B8"/>
    <w:rsid w:val="6D490A6B"/>
    <w:rsid w:val="6D582A6D"/>
    <w:rsid w:val="6D604FD1"/>
    <w:rsid w:val="6D635FBA"/>
    <w:rsid w:val="6D6534EB"/>
    <w:rsid w:val="6D6C0EA8"/>
    <w:rsid w:val="6D6D059A"/>
    <w:rsid w:val="6D732F9C"/>
    <w:rsid w:val="6D9239A2"/>
    <w:rsid w:val="6DB664EE"/>
    <w:rsid w:val="6DBC6250"/>
    <w:rsid w:val="6DC64BAC"/>
    <w:rsid w:val="6DE56F8D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26D8F"/>
    <w:rsid w:val="6ED70BA2"/>
    <w:rsid w:val="6EDB7671"/>
    <w:rsid w:val="6EF76336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A492A"/>
    <w:rsid w:val="700D2412"/>
    <w:rsid w:val="70112883"/>
    <w:rsid w:val="70243856"/>
    <w:rsid w:val="703F2471"/>
    <w:rsid w:val="704306BE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EF6CF2"/>
    <w:rsid w:val="70F76E40"/>
    <w:rsid w:val="711337D0"/>
    <w:rsid w:val="71134913"/>
    <w:rsid w:val="713173E8"/>
    <w:rsid w:val="71420658"/>
    <w:rsid w:val="7143472C"/>
    <w:rsid w:val="71440341"/>
    <w:rsid w:val="714541A9"/>
    <w:rsid w:val="71531561"/>
    <w:rsid w:val="71597148"/>
    <w:rsid w:val="716D089C"/>
    <w:rsid w:val="71715206"/>
    <w:rsid w:val="71743A1D"/>
    <w:rsid w:val="71774D56"/>
    <w:rsid w:val="71901CEF"/>
    <w:rsid w:val="71924BD7"/>
    <w:rsid w:val="719438F4"/>
    <w:rsid w:val="719D7F3F"/>
    <w:rsid w:val="71B55DFD"/>
    <w:rsid w:val="71B834E8"/>
    <w:rsid w:val="71D0750E"/>
    <w:rsid w:val="71D803D1"/>
    <w:rsid w:val="71E501C6"/>
    <w:rsid w:val="71F40A44"/>
    <w:rsid w:val="71FD671C"/>
    <w:rsid w:val="7202163F"/>
    <w:rsid w:val="721B6AAF"/>
    <w:rsid w:val="721D759B"/>
    <w:rsid w:val="723B04C8"/>
    <w:rsid w:val="724E6817"/>
    <w:rsid w:val="72595EC3"/>
    <w:rsid w:val="72600D68"/>
    <w:rsid w:val="72604620"/>
    <w:rsid w:val="72606F8E"/>
    <w:rsid w:val="726B02C1"/>
    <w:rsid w:val="726D2C67"/>
    <w:rsid w:val="7289227E"/>
    <w:rsid w:val="728E2A1A"/>
    <w:rsid w:val="729A0F74"/>
    <w:rsid w:val="72BC1E8C"/>
    <w:rsid w:val="72F03574"/>
    <w:rsid w:val="72F77CB6"/>
    <w:rsid w:val="730B1A61"/>
    <w:rsid w:val="731438BD"/>
    <w:rsid w:val="73261604"/>
    <w:rsid w:val="733155C8"/>
    <w:rsid w:val="733C304D"/>
    <w:rsid w:val="73422D3C"/>
    <w:rsid w:val="73625723"/>
    <w:rsid w:val="737007D9"/>
    <w:rsid w:val="738B5B50"/>
    <w:rsid w:val="73AA53A0"/>
    <w:rsid w:val="73B04F6B"/>
    <w:rsid w:val="73D20D1A"/>
    <w:rsid w:val="73D378C0"/>
    <w:rsid w:val="73E168D2"/>
    <w:rsid w:val="73E873C4"/>
    <w:rsid w:val="73F07AA4"/>
    <w:rsid w:val="74010DBC"/>
    <w:rsid w:val="74054701"/>
    <w:rsid w:val="740D2C3F"/>
    <w:rsid w:val="74135925"/>
    <w:rsid w:val="74163E96"/>
    <w:rsid w:val="7420296E"/>
    <w:rsid w:val="742827DB"/>
    <w:rsid w:val="742D6CA9"/>
    <w:rsid w:val="742E58A2"/>
    <w:rsid w:val="74525628"/>
    <w:rsid w:val="745A3D0B"/>
    <w:rsid w:val="745F06BF"/>
    <w:rsid w:val="746C713B"/>
    <w:rsid w:val="748D2368"/>
    <w:rsid w:val="749217E0"/>
    <w:rsid w:val="74B22D8C"/>
    <w:rsid w:val="74B706C6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065B6"/>
    <w:rsid w:val="75D354BE"/>
    <w:rsid w:val="75DC1EF4"/>
    <w:rsid w:val="75E50837"/>
    <w:rsid w:val="75EF5520"/>
    <w:rsid w:val="75F63713"/>
    <w:rsid w:val="76143A54"/>
    <w:rsid w:val="76310DA3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52AFE"/>
    <w:rsid w:val="76BB3C83"/>
    <w:rsid w:val="76C80EC7"/>
    <w:rsid w:val="76CF09B6"/>
    <w:rsid w:val="76D016A8"/>
    <w:rsid w:val="76D35BCD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55363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6117B"/>
    <w:rsid w:val="788E3AAC"/>
    <w:rsid w:val="7890703F"/>
    <w:rsid w:val="789B3777"/>
    <w:rsid w:val="78A55DFF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110AD8"/>
    <w:rsid w:val="79233654"/>
    <w:rsid w:val="79455569"/>
    <w:rsid w:val="79470AE2"/>
    <w:rsid w:val="795123A8"/>
    <w:rsid w:val="79535AC3"/>
    <w:rsid w:val="79620961"/>
    <w:rsid w:val="798A04DB"/>
    <w:rsid w:val="798B088A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9FD0A32"/>
    <w:rsid w:val="7A074D7D"/>
    <w:rsid w:val="7A1053E1"/>
    <w:rsid w:val="7A17618B"/>
    <w:rsid w:val="7A1E05C7"/>
    <w:rsid w:val="7A3F1ABF"/>
    <w:rsid w:val="7A413A99"/>
    <w:rsid w:val="7A4642A9"/>
    <w:rsid w:val="7A4B6B30"/>
    <w:rsid w:val="7A4E6121"/>
    <w:rsid w:val="7A5D3D51"/>
    <w:rsid w:val="7A5F0CF7"/>
    <w:rsid w:val="7A675EA5"/>
    <w:rsid w:val="7A6B3865"/>
    <w:rsid w:val="7A7041ED"/>
    <w:rsid w:val="7A800EA7"/>
    <w:rsid w:val="7A832390"/>
    <w:rsid w:val="7A922E92"/>
    <w:rsid w:val="7A92679C"/>
    <w:rsid w:val="7A955810"/>
    <w:rsid w:val="7A985E92"/>
    <w:rsid w:val="7A9C2E47"/>
    <w:rsid w:val="7A9E009C"/>
    <w:rsid w:val="7AB55D4B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632E6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71A0B"/>
    <w:rsid w:val="7DAA42B2"/>
    <w:rsid w:val="7DAA569A"/>
    <w:rsid w:val="7DB1501E"/>
    <w:rsid w:val="7DB676D9"/>
    <w:rsid w:val="7DBE16CF"/>
    <w:rsid w:val="7DC37DE3"/>
    <w:rsid w:val="7DC97BD3"/>
    <w:rsid w:val="7DD45912"/>
    <w:rsid w:val="7E0D4E8F"/>
    <w:rsid w:val="7E107D04"/>
    <w:rsid w:val="7E202441"/>
    <w:rsid w:val="7E43457A"/>
    <w:rsid w:val="7E455935"/>
    <w:rsid w:val="7E4B691E"/>
    <w:rsid w:val="7E616C7B"/>
    <w:rsid w:val="7E710D86"/>
    <w:rsid w:val="7E733A70"/>
    <w:rsid w:val="7E8A0780"/>
    <w:rsid w:val="7EA574A2"/>
    <w:rsid w:val="7EAC5434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34208"/>
    <w:rsid w:val="7FB6358D"/>
    <w:rsid w:val="7FE076F1"/>
    <w:rsid w:val="7FE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adjustRightInd w:val="0"/>
      <w:snapToGrid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unhideWhenUsed/>
    <w:qFormat/>
    <w:uiPriority w:val="99"/>
    <w:pPr>
      <w:widowControl w:val="0"/>
      <w:ind w:left="7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6">
    <w:name w:val="Body Text"/>
    <w:unhideWhenUsed/>
    <w:qFormat/>
    <w:uiPriority w:val="99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Body Text Indent"/>
    <w:next w:val="1"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Body Text Indent 2"/>
    <w:unhideWhenUsed/>
    <w:qFormat/>
    <w:uiPriority w:val="99"/>
    <w:pPr>
      <w:widowControl w:val="0"/>
      <w:spacing w:line="480" w:lineRule="auto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12">
    <w:name w:val="Body Text First Indent 2"/>
    <w:qFormat/>
    <w:uiPriority w:val="0"/>
    <w:pPr>
      <w:widowControl w:val="0"/>
      <w:spacing w:after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18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1"/>
      <w:lang w:val="en-US" w:eastAsia="zh-CN" w:bidi="ar"/>
    </w:rPr>
  </w:style>
  <w:style w:type="paragraph" w:customStyle="1" w:styleId="19">
    <w:name w:val="1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character" w:customStyle="1" w:styleId="20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1">
    <w:name w:val="List Paragraph"/>
    <w:unhideWhenUsed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2">
    <w:name w:val="Heading2"/>
    <w:next w:val="1"/>
    <w:qFormat/>
    <w:uiPriority w:val="0"/>
    <w:pPr>
      <w:widowControl w:val="0"/>
      <w:spacing w:before="100" w:beforeAutospacing="1" w:after="100" w:afterAutospacing="1"/>
      <w:jc w:val="left"/>
      <w:textAlignment w:val="baseline"/>
    </w:pPr>
    <w:rPr>
      <w:rFonts w:ascii="宋体" w:hAnsi="宋体" w:eastAsia="宋体" w:cstheme="minorBidi"/>
      <w:b/>
      <w:kern w:val="0"/>
      <w:sz w:val="36"/>
      <w:szCs w:val="36"/>
      <w:lang w:val="en-US" w:eastAsia="zh-CN" w:bidi="ar-SA"/>
    </w:rPr>
  </w:style>
  <w:style w:type="character" w:customStyle="1" w:styleId="23">
    <w:name w:val="font2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11"/>
    <w:basedOn w:val="1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6520</Words>
  <Characters>7292</Characters>
  <Lines>0</Lines>
  <Paragraphs>0</Paragraphs>
  <TotalTime>0</TotalTime>
  <ScaleCrop>false</ScaleCrop>
  <LinksUpToDate>false</LinksUpToDate>
  <CharactersWithSpaces>7424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王小纯</cp:lastModifiedBy>
  <cp:lastPrinted>2023-05-26T08:11:00Z</cp:lastPrinted>
  <dcterms:modified xsi:type="dcterms:W3CDTF">2024-06-18T01:51:58Z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50306CC149C84F98BF850919EA3E5AFB_13</vt:lpwstr>
  </property>
</Properties>
</file>