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15"/>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岳阳市岳阳楼区吕仙亭街道社区卫生服务中心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13</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运行维护</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23.40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153.66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3.40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48.08</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填表人：毛丽珍     联系电话：18390000719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2023-06-05</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15"/>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岳阳市岳阳楼区吕仙亭街道社区卫生服务中心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223.79</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796.71</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796.71</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Arial"/>
                <w:color w:val="000000" w:themeColor="text1"/>
                <w:spacing w:val="0"/>
                <w:sz w:val="20"/>
                <w:lang w:val="en-US" w:eastAsia="zh-CN"/>
                <w14:textFill>
                  <w14:solidFill>
                    <w14:schemeClr w14:val="tx1"/>
                  </w14:solidFill>
                </w14:textFill>
              </w:rPr>
              <w:t>413.81</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Arial"/>
                <w:color w:val="000000" w:themeColor="text1"/>
                <w:spacing w:val="0"/>
                <w:sz w:val="20"/>
                <w:lang w:val="en-US" w:eastAsia="zh-CN"/>
                <w14:textFill>
                  <w14:solidFill>
                    <w14:schemeClr w14:val="tx1"/>
                  </w14:solidFill>
                </w14:textFill>
              </w:rPr>
              <w:t>796.71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382.90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1、计划全年完成辖区核酸采样20万人次，新冠疫苗接种1万剂次；2、建立居民健康档案计划完成22834人；3、家庭医生签约计划7500人；4、计划开展健康教育讲座12次；5、高血压在管人数1600人，糖尿病在管636人。</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1.全年完成辖区核酸采样20万人次，完成老年人上门接种560人次，完成辖区居家隔离对象采样7650人次，完成学校和特殊从业人员免费采样15万人次,完成环境消杀380次，完成辖区流调33人次，完成环境点采样4038点次，完成辖区个体医疗机构疫情督导120点次，转运发热病人35人次，完成追阳185人次，全年加强医疗废弃物及医疗污水的处置转运，协助辖区居委会设置流动便民采样点2个，全年派出集中隔离点8人次22个月，协助指挥部完成社会调查38个工作日。2.公卫工作 （1）居民健康档案管理 建档应完成22834人，已完成30755人，档案开放已完成19550人，建档率已完成134.6%，档案开放率已完成63.5%。（2）慢病管理 高血压在管人数1690人，糖尿病在管636人，全面面访率和随访率均为100%。（3）妇保 2022年1-12月活产数为78，产妇数77人，建卡数77人，建卡率100%，保健覆盖率100%。高危孕产妇84人，高危产妇55人，均已建双卡，高危筛查率100%。住院分娩率100%，高危住院分娩率100%。无一例孕产妇死亡、新生儿死亡及死胎。出生低体重2人。（4）预防接种 共累计接种14151剂疫苗,其中新冠疫苗接种11712剂。已完成48次流动儿童人口摸索。（5）健康教育 进行了12次健康教育讲座，进行12次宣传栏的更换，组织了10次面向公众的健康教育咨询活动。3.家签工作认真开展家庭医生签约，促进公共卫生服务成立了以中心主任为总指挥、副主任为副指挥的家庭医生签约服务领导小组，成立了3个较为精干的家庭医生签约服务团队，具体数据如下：2022年公共卫生服务目标任务量为基数参考，辖区总人口22834人的36%，现已签约8582人。其中重点人群签约率达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产出指标（50分）</w:t>
            </w:r>
          </w:p>
        </w:tc>
        <w:tc>
          <w:tcPr>
            <w:tcW w:w="102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数量指标</w:t>
            </w:r>
          </w:p>
        </w:tc>
        <w:tc>
          <w:tcPr>
            <w:tcW w:w="1269"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themeColor="text1"/>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核酸采样人次</w:t>
            </w:r>
          </w:p>
        </w:tc>
        <w:tc>
          <w:tcPr>
            <w:tcW w:w="1319"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themeColor="text1"/>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20万人次</w:t>
            </w:r>
          </w:p>
        </w:tc>
        <w:tc>
          <w:tcPr>
            <w:tcW w:w="1259"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20万人次</w:t>
            </w:r>
          </w:p>
        </w:tc>
        <w:tc>
          <w:tcPr>
            <w:tcW w:w="719" w:type="dxa"/>
            <w:noWrap w:val="0"/>
            <w:vAlign w:val="center"/>
          </w:tcPr>
          <w:p>
            <w:pPr>
              <w:keepNext w:val="0"/>
              <w:keepLines w:val="0"/>
              <w:widowControl/>
              <w:suppressLineNumbers w:val="0"/>
              <w:jc w:val="center"/>
              <w:textAlignment w:val="center"/>
              <w:rPr>
                <w:rFonts w:hint="default" w:asciiTheme="majorEastAsia" w:hAnsiTheme="majorEastAsia" w:eastAsiaTheme="majorEastAsia" w:cstheme="majorEastAsia"/>
                <w:b w:val="0"/>
                <w:bCs w:val="0"/>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Theme="majorEastAsia" w:hAnsiTheme="majorEastAsia" w:eastAsiaTheme="majorEastAsia" w:cstheme="majorEastAsia"/>
                <w:b w:val="0"/>
                <w:bCs w:val="0"/>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新冠疫苗接种剂次</w:t>
            </w:r>
          </w:p>
        </w:tc>
        <w:tc>
          <w:tcPr>
            <w:tcW w:w="1319"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1万剂次</w:t>
            </w:r>
          </w:p>
        </w:tc>
        <w:tc>
          <w:tcPr>
            <w:tcW w:w="1259" w:type="dxa"/>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11712剂次</w:t>
            </w:r>
          </w:p>
        </w:tc>
        <w:tc>
          <w:tcPr>
            <w:tcW w:w="719" w:type="dxa"/>
            <w:noWrap w:val="0"/>
            <w:vAlign w:val="center"/>
          </w:tcPr>
          <w:p>
            <w:pPr>
              <w:keepNext w:val="0"/>
              <w:keepLines w:val="0"/>
              <w:widowControl/>
              <w:suppressLineNumbers w:val="0"/>
              <w:jc w:val="center"/>
              <w:textAlignment w:val="center"/>
              <w:rPr>
                <w:rFonts w:hint="eastAsia" w:ascii="Arial"/>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eastAsia" w:ascii="Arial"/>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家庭医生签约人数</w:t>
            </w:r>
          </w:p>
        </w:tc>
        <w:tc>
          <w:tcPr>
            <w:tcW w:w="1319"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7500人</w:t>
            </w:r>
          </w:p>
        </w:tc>
        <w:tc>
          <w:tcPr>
            <w:tcW w:w="1259" w:type="dxa"/>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8582人</w:t>
            </w:r>
          </w:p>
        </w:tc>
        <w:tc>
          <w:tcPr>
            <w:tcW w:w="719" w:type="dxa"/>
            <w:noWrap w:val="0"/>
            <w:vAlign w:val="center"/>
          </w:tcPr>
          <w:p>
            <w:pPr>
              <w:keepNext w:val="0"/>
              <w:keepLines w:val="0"/>
              <w:widowControl/>
              <w:suppressLineNumbers w:val="0"/>
              <w:jc w:val="center"/>
              <w:textAlignment w:val="center"/>
              <w:rPr>
                <w:rFonts w:hint="eastAsia" w:ascii="Arial"/>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eastAsia" w:ascii="Arial"/>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居民健康档案人数</w:t>
            </w:r>
          </w:p>
        </w:tc>
        <w:tc>
          <w:tcPr>
            <w:tcW w:w="1319"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22834人</w:t>
            </w:r>
          </w:p>
        </w:tc>
        <w:tc>
          <w:tcPr>
            <w:tcW w:w="1259" w:type="dxa"/>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000000"/>
                <w:kern w:val="0"/>
                <w:sz w:val="18"/>
                <w:szCs w:val="18"/>
                <w:u w:val="none"/>
                <w:lang w:val="en-US" w:eastAsia="zh-CN" w:bidi="ar"/>
              </w:rPr>
              <w:t>30755人</w:t>
            </w:r>
          </w:p>
        </w:tc>
        <w:tc>
          <w:tcPr>
            <w:tcW w:w="719" w:type="dxa"/>
            <w:noWrap w:val="0"/>
            <w:vAlign w:val="center"/>
          </w:tcPr>
          <w:p>
            <w:pPr>
              <w:keepNext w:val="0"/>
              <w:keepLines w:val="0"/>
              <w:widowControl/>
              <w:suppressLineNumbers w:val="0"/>
              <w:jc w:val="center"/>
              <w:textAlignment w:val="center"/>
              <w:rPr>
                <w:rFonts w:hint="eastAsia" w:ascii="Arial"/>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eastAsia" w:ascii="Arial"/>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hint="default" w:ascii="Arial"/>
                <w:color w:val="000000" w:themeColor="text1"/>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开展健康教育讲座次数</w:t>
            </w:r>
          </w:p>
        </w:tc>
        <w:tc>
          <w:tcPr>
            <w:tcW w:w="1319" w:type="dxa"/>
            <w:noWrap w:val="0"/>
            <w:vAlign w:val="center"/>
          </w:tcPr>
          <w:p>
            <w:pPr>
              <w:keepNext w:val="0"/>
              <w:keepLines w:val="0"/>
              <w:widowControl/>
              <w:suppressLineNumbers w:val="0"/>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12次</w:t>
            </w:r>
          </w:p>
        </w:tc>
        <w:tc>
          <w:tcPr>
            <w:tcW w:w="1259"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12次</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widowControl/>
              <w:suppressLineNumbers w:val="0"/>
              <w:jc w:val="center"/>
              <w:textAlignment w:val="center"/>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管理社区高血压在管人员随访率</w:t>
            </w:r>
          </w:p>
        </w:tc>
        <w:tc>
          <w:tcPr>
            <w:tcW w:w="1319" w:type="dxa"/>
            <w:noWrap w:val="0"/>
            <w:vAlign w:val="center"/>
          </w:tcPr>
          <w:p>
            <w:pPr>
              <w:keepNext w:val="0"/>
              <w:keepLines w:val="0"/>
              <w:widowControl/>
              <w:suppressLineNumbers w:val="0"/>
              <w:jc w:val="center"/>
              <w:textAlignment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1259" w:type="dxa"/>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1275" w:type="dxa"/>
            <w:noWrap w:val="0"/>
            <w:vAlign w:val="center"/>
          </w:tcPr>
          <w:p>
            <w:pPr>
              <w:keepNext w:val="0"/>
              <w:keepLines w:val="0"/>
              <w:widowControl/>
              <w:suppressLineNumbers w:val="0"/>
              <w:jc w:val="center"/>
              <w:textAlignment w:val="center"/>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居民健康档案建档率</w:t>
            </w:r>
          </w:p>
        </w:tc>
        <w:tc>
          <w:tcPr>
            <w:tcW w:w="1319"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1259" w:type="dxa"/>
            <w:noWrap w:val="0"/>
            <w:vAlign w:val="center"/>
          </w:tcPr>
          <w:p>
            <w:pPr>
              <w:keepNext w:val="0"/>
              <w:keepLines w:val="0"/>
              <w:widowControl/>
              <w:suppressLineNumbers w:val="0"/>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135%</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1275" w:type="dxa"/>
            <w:noWrap w:val="0"/>
            <w:vAlign w:val="center"/>
          </w:tcPr>
          <w:p>
            <w:pPr>
              <w:keepNext w:val="0"/>
              <w:keepLines w:val="0"/>
              <w:widowControl/>
              <w:suppressLineNumbers w:val="0"/>
              <w:jc w:val="center"/>
              <w:textAlignment w:val="center"/>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健康教育讲座参与率</w:t>
            </w:r>
          </w:p>
        </w:tc>
        <w:tc>
          <w:tcPr>
            <w:tcW w:w="1319"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大于等于90%</w:t>
            </w:r>
          </w:p>
        </w:tc>
        <w:tc>
          <w:tcPr>
            <w:tcW w:w="1259"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95%</w:t>
            </w:r>
          </w:p>
        </w:tc>
        <w:tc>
          <w:tcPr>
            <w:tcW w:w="719"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802"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1275"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widowControl/>
              <w:suppressLineNumbers w:val="0"/>
              <w:jc w:val="center"/>
              <w:textAlignment w:val="center"/>
              <w:rPr>
                <w:rFonts w:hint="default" w:ascii="Arial"/>
                <w:color w:val="000000" w:themeColor="text1"/>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每月完成一次院感培训</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一年举办12次院感培训</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每个月举办一次</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Style w:val="20"/>
                <w:lang w:val="en-US" w:eastAsia="zh-CN" w:bidi="ar"/>
              </w:rPr>
              <w:t>总成本控制</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Style w:val="20"/>
                <w:lang w:val="en-US" w:eastAsia="zh-CN" w:bidi="ar"/>
              </w:rPr>
              <w:t>不超过预算投入</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hAnsi="Arial" w:eastAsia="宋体" w:cs="Arial"/>
                <w:i w:val="0"/>
                <w:iCs w:val="0"/>
                <w:color w:val="000000"/>
                <w:kern w:val="0"/>
                <w:sz w:val="18"/>
                <w:szCs w:val="18"/>
                <w:u w:val="none"/>
                <w:lang w:val="en-US" w:eastAsia="zh-CN" w:bidi="ar"/>
              </w:rPr>
              <w:t>796.71</w:t>
            </w:r>
            <w:r>
              <w:rPr>
                <w:rStyle w:val="20"/>
                <w:lang w:val="en-US" w:eastAsia="zh-CN" w:bidi="ar"/>
              </w:rPr>
              <w:t>万元</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1</w:t>
            </w:r>
          </w:p>
        </w:tc>
        <w:tc>
          <w:tcPr>
            <w:tcW w:w="1275" w:type="dxa"/>
            <w:noWrap w:val="0"/>
            <w:vAlign w:val="center"/>
          </w:tcPr>
          <w:p>
            <w:pPr>
              <w:keepNext w:val="0"/>
              <w:keepLines w:val="0"/>
              <w:widowControl/>
              <w:suppressLineNumbers w:val="0"/>
              <w:jc w:val="center"/>
              <w:textAlignment w:val="center"/>
              <w:rPr>
                <w:rFonts w:hint="eastAsia" w:ascii="Arial" w:eastAsiaTheme="minorEastAsia"/>
                <w:color w:val="000000" w:themeColor="text1"/>
                <w:sz w:val="18"/>
                <w:szCs w:val="18"/>
                <w:lang w:val="en-US" w:eastAsia="zh-CN"/>
                <w14:textFill>
                  <w14:solidFill>
                    <w14:schemeClr w14:val="tx1"/>
                  </w14:solidFill>
                </w14:textFill>
              </w:rPr>
            </w:pPr>
            <w:r>
              <w:rPr>
                <w:rStyle w:val="21"/>
                <w:rFonts w:eastAsia="宋体"/>
                <w:lang w:val="en-US" w:eastAsia="zh-CN" w:bidi="ar"/>
              </w:rPr>
              <w:t>2022</w:t>
            </w:r>
            <w:r>
              <w:rPr>
                <w:rStyle w:val="20"/>
                <w:lang w:val="en-US" w:eastAsia="zh-CN" w:bidi="ar"/>
              </w:rPr>
              <w:t>年度才纳入财政预算，预算经费做得不够准确，后续会注意，节约成本，控制各方面经费支出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w:t>
            </w:r>
            <w:r>
              <w:rPr>
                <w:rFonts w:ascii="宋体" w:hAnsi="宋体" w:eastAsia="宋体" w:cs="宋体"/>
                <w:color w:val="000000" w:themeColor="text1"/>
                <w:spacing w:val="9"/>
                <w:sz w:val="21"/>
                <w:szCs w:val="21"/>
                <w14:textFill>
                  <w14:solidFill>
                    <w14:schemeClr w14:val="tx1"/>
                  </w14:solidFill>
                </w14:textFill>
              </w:rPr>
              <w:t>0分)</w:t>
            </w: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center"/>
              <w:textAlignment w:val="center"/>
              <w:rPr>
                <w:rFonts w:hint="eastAsia" w:ascii="Arial" w:eastAsiaTheme="minorEastAsia"/>
                <w:color w:val="000000" w:themeColor="text1"/>
                <w:sz w:val="18"/>
                <w:szCs w:val="18"/>
                <w:lang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门诊收入</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186万元</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186万元</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6</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6</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住院收入</w:t>
            </w:r>
          </w:p>
        </w:tc>
        <w:tc>
          <w:tcPr>
            <w:tcW w:w="1319"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7.5万元</w:t>
            </w:r>
          </w:p>
        </w:tc>
        <w:tc>
          <w:tcPr>
            <w:tcW w:w="1259"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7.5万元</w:t>
            </w:r>
          </w:p>
        </w:tc>
        <w:tc>
          <w:tcPr>
            <w:tcW w:w="719"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6</w:t>
            </w:r>
          </w:p>
        </w:tc>
        <w:tc>
          <w:tcPr>
            <w:tcW w:w="802"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6</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新生儿死亡人数同比减少人数</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无一例新生儿死亡</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6</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6</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医废处置率</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全部有效处置</w:t>
            </w:r>
          </w:p>
        </w:tc>
        <w:tc>
          <w:tcPr>
            <w:tcW w:w="1259"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全部有效处置</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6</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6</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人才培训和技能培训</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有提高</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有提高</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6</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default" w:ascii="Arial" w:hAnsi="Arial" w:eastAsia="宋体" w:cs="Arial"/>
                <w:i w:val="0"/>
                <w:iCs w:val="0"/>
                <w:color w:val="000000"/>
                <w:kern w:val="0"/>
                <w:sz w:val="18"/>
                <w:szCs w:val="18"/>
                <w:u w:val="none"/>
                <w:lang w:val="en-US" w:eastAsia="zh-CN" w:bidi="ar"/>
              </w:rPr>
              <w:t>6</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widowControl/>
              <w:suppressLineNumbers w:val="0"/>
              <w:jc w:val="center"/>
              <w:textAlignment w:val="center"/>
              <w:rPr>
                <w:rFonts w:ascii="Arial"/>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病患满意度</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大于等于95%</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96</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填表人：毛丽珍     联系电话：18390000719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2023-06-05</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岳阳市岳阳楼区吕仙亭街道社区卫生服务中心</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06 月05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岳阳市岳阳楼区吕仙亭街道社区卫生服务中心</w:t>
      </w: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单位基本情况</w:t>
      </w:r>
    </w:p>
    <w:p>
      <w:pPr>
        <w:widowControl/>
        <w:spacing w:line="600" w:lineRule="exact"/>
        <w:ind w:firstLine="643" w:firstLineChars="20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（一）职能职责</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1、根据授权，负责贯彻执行中央和省、市关于城市社区卫生服务工作的方针、政策；拟订本街道（乡）、社区（村）范围内关于基层卫生健康服务工作的规章、方案，经批准后组织实施；以辖区范围内的家庭和居民为服务对象，以妇女、儿童、老年人、慢性病人、残疾人、重性精神障碍患者、肺结核患者、贫困居民为服务重点，承担国家基本公共卫生服务项目和一般常见病、多发病的基本医疗服务。</w:t>
      </w:r>
      <w:r>
        <w:rPr>
          <w:rFonts w:hint="eastAsia" w:ascii="仿宋" w:hAnsi="仿宋" w:eastAsia="仿宋" w:cs="仿宋"/>
          <w:color w:val="auto"/>
          <w:kern w:val="2"/>
          <w:sz w:val="27"/>
          <w:szCs w:val="27"/>
          <w:highlight w:val="none"/>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2、负责辖区范围内居民的家庭医生签约服务。</w:t>
      </w:r>
      <w:r>
        <w:rPr>
          <w:rFonts w:hint="eastAsia" w:ascii="仿宋" w:hAnsi="仿宋" w:eastAsia="仿宋" w:cs="仿宋"/>
          <w:color w:val="auto"/>
          <w:kern w:val="2"/>
          <w:sz w:val="27"/>
          <w:szCs w:val="27"/>
          <w:highlight w:val="none"/>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3、落实分级诊疗及双向转诊的相关制度；负责社区卫生诊断，传染病疫情报告和监测，预防接种，结核病、艾滋病等重大传染病预防，常见传染病防治，地方病、寄生虫病防治，健康档案管理，爱国卫生指导等；负责残疾康复、疾病恢复期康复，家庭和社区康复训练指导等。</w:t>
      </w:r>
      <w:r>
        <w:rPr>
          <w:rFonts w:hint="eastAsia" w:ascii="仿宋" w:hAnsi="仿宋" w:eastAsia="仿宋" w:cs="仿宋"/>
          <w:color w:val="auto"/>
          <w:kern w:val="2"/>
          <w:sz w:val="27"/>
          <w:szCs w:val="27"/>
          <w:highlight w:val="none"/>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4、疾病恢复期康复，家庭和社区康复训练指导等。</w:t>
      </w:r>
      <w:r>
        <w:rPr>
          <w:rFonts w:hint="eastAsia" w:ascii="仿宋" w:hAnsi="仿宋" w:eastAsia="仿宋" w:cs="仿宋"/>
          <w:color w:val="auto"/>
          <w:kern w:val="2"/>
          <w:sz w:val="27"/>
          <w:szCs w:val="27"/>
          <w:highlight w:val="none"/>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5、负责卫生知识普及，个体和群体的健康管理，重点人群与重点场所健康教育，宣传健康行为和生活方式等。负责指导、管理、考核各街道社区卫生服务站（村卫生室）的相关工作。</w:t>
      </w:r>
      <w:r>
        <w:rPr>
          <w:rFonts w:hint="eastAsia" w:ascii="仿宋" w:hAnsi="仿宋" w:eastAsia="仿宋" w:cs="仿宋"/>
          <w:color w:val="auto"/>
          <w:kern w:val="2"/>
          <w:sz w:val="27"/>
          <w:szCs w:val="27"/>
          <w:highlight w:val="none"/>
          <w:lang w:val="en-US" w:eastAsia="zh-CN" w:bidi="ar"/>
        </w:rPr>
        <w:t xml:space="preserve"> </w:t>
      </w:r>
    </w:p>
    <w:p>
      <w:pPr>
        <w:widowControl/>
        <w:spacing w:line="600" w:lineRule="exact"/>
        <w:ind w:firstLine="643" w:firstLineChars="20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（二）机构设置</w:t>
      </w:r>
    </w:p>
    <w:p>
      <w:pPr>
        <w:spacing w:before="0" w:beforeAutospacing="0" w:after="1" w:afterAutospacing="0"/>
        <w:ind w:left="0" w:firstLine="628"/>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sz w:val="32"/>
          <w:szCs w:val="32"/>
          <w:highlight w:val="none"/>
        </w:rPr>
        <w:t>岳阳市岳阳楼区吕仙亭街道社区卫生服中心公益一类事业单位，为正股级；事业核定编制12名，在职13名，退休1名，设主任(院长)1名</w:t>
      </w:r>
      <w:r>
        <w:rPr>
          <w:rFonts w:hint="eastAsia" w:ascii="仿宋" w:hAnsi="仿宋" w:eastAsia="仿宋" w:cs="仿宋"/>
          <w:color w:val="auto"/>
          <w:kern w:val="2"/>
          <w:sz w:val="32"/>
          <w:szCs w:val="32"/>
          <w:highlight w:val="none"/>
        </w:rPr>
        <w:t>。内设股室：</w:t>
      </w:r>
      <w:r>
        <w:rPr>
          <w:rFonts w:hint="eastAsia" w:ascii="仿宋" w:hAnsi="仿宋" w:eastAsia="仿宋" w:cs="仿宋"/>
          <w:color w:val="auto"/>
          <w:kern w:val="2"/>
          <w:sz w:val="32"/>
          <w:szCs w:val="32"/>
          <w:highlight w:val="none"/>
          <w:lang w:val="en-US" w:eastAsia="zh-CN"/>
        </w:rPr>
        <w:t>财务室、主任办公室、副主任办公室、综合办公室、收费室、工会办公室、中医诊室、心电图室、B超室、手术室、医生办公室、护理部、药房、会议室等。</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2022年我单位基本支出是413.81万元，其中：人员经费：260.15万元，占基本支出的62.87%，主要是包括基本工资、绩效工资、机关事业单位养老保险缴费、职业年金缴费、职工基本医疗保险缴费、其他社会保险缴费、住房公积金、其他工资福利支出；公用经费：153.66万元，占基本支出的37.13%，主要包括办公费、印刷费、手续费、水费、电费、邮电费、物业管理费、维修（护）费、租赁费、培训费、专用材料费、委托业务费、工会经费、其他商品和服务支出。</w:t>
      </w:r>
    </w:p>
    <w:p>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 w:hAnsi="仿宋" w:eastAsia="仿宋" w:cs="仿宋"/>
          <w:color w:val="auto"/>
          <w:kern w:val="2"/>
          <w:sz w:val="32"/>
          <w:szCs w:val="32"/>
          <w:highlight w:val="none"/>
          <w:u w:val="none"/>
          <w:lang w:val="en-US" w:eastAsia="zh-CN"/>
        </w:rPr>
        <w:t>我单位2022年度无项目支出。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我单位2022年度无政府性基金预算。</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我单位2022年度无国有资本经营预算。</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我单位2022年度无社会保险基金预算。</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spacing w:line="540" w:lineRule="exact"/>
        <w:ind w:firstLine="585"/>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sz w:val="32"/>
          <w:szCs w:val="32"/>
        </w:rPr>
        <w:t xml:space="preserve">1.党建工作 </w:t>
      </w:r>
      <w:r>
        <w:rPr>
          <w:rFonts w:hint="eastAsia" w:ascii="仿宋_GB2312" w:hAnsi="仿宋_GB2312" w:eastAsia="仿宋_GB2312" w:cs="仿宋_GB2312"/>
          <w:b w:val="0"/>
          <w:bCs w:val="0"/>
          <w:sz w:val="32"/>
          <w:szCs w:val="32"/>
        </w:rPr>
        <w:t>中心支部认真贯彻学习“习近平总书记系列讲话”及《治国理政》的相关指示精神，充分发挥党建引领作用，将党建工作与常态化新冠疫情防控工作相结合，认真积极的开展“三会一课”，举行主题党日</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次，认真落实开展“四亮”主题活动，在日常工作中做到党员亮身份，建设亮阵地，组织生活亮规距，建设阵地亮形象。</w:t>
      </w:r>
    </w:p>
    <w:p>
      <w:pPr>
        <w:spacing w:line="540" w:lineRule="exact"/>
        <w:ind w:firstLine="585"/>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进一步强化党支部战斗堡垒作用，一季度围绕“十九届六中全会”专题研讨会与集中学习，开展了专题党课，参观了“新墙河抗战纪念馆”，通过一系列图片展和纪录片宣传，让我们更加了解了家乡的抗战奋斗历史。一直以来，新冠疫情在不断反复，中心的疫情反复空压力倍增，为打好这次疫情阻击战，中心以支部党员带头，全体职工齐心协力，带中心内部开展“党员示范岗”活动，在新冠疫苗接种和</w:t>
      </w:r>
      <w:r>
        <w:rPr>
          <w:rFonts w:hint="eastAsia" w:ascii="仿宋_GB2312" w:hAnsi="仿宋_GB2312" w:eastAsia="仿宋_GB2312" w:cs="仿宋_GB2312"/>
          <w:b w:val="0"/>
          <w:bCs w:val="0"/>
          <w:sz w:val="32"/>
          <w:szCs w:val="32"/>
          <w:lang w:eastAsia="zh-CN"/>
        </w:rPr>
        <w:t>便民采样点工作中</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时刻都有党员的身影</w:t>
      </w:r>
      <w:r>
        <w:rPr>
          <w:rFonts w:hint="eastAsia" w:ascii="仿宋_GB2312" w:hAnsi="仿宋_GB2312" w:eastAsia="仿宋_GB2312" w:cs="仿宋_GB2312"/>
          <w:b w:val="0"/>
          <w:bCs w:val="0"/>
          <w:sz w:val="32"/>
          <w:szCs w:val="32"/>
        </w:rPr>
        <w:t>。</w:t>
      </w:r>
    </w:p>
    <w:p>
      <w:pPr>
        <w:spacing w:line="540" w:lineRule="exact"/>
        <w:ind w:firstLine="585"/>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进一步加强党风廉政建设，中心主任对班子成员，班子成员对分管科室主任都分别</w:t>
      </w:r>
      <w:r>
        <w:rPr>
          <w:rFonts w:hint="eastAsia" w:ascii="仿宋_GB2312" w:hAnsi="仿宋_GB2312" w:eastAsia="仿宋_GB2312" w:cs="仿宋_GB2312"/>
          <w:b w:val="0"/>
          <w:bCs w:val="0"/>
          <w:sz w:val="32"/>
          <w:szCs w:val="32"/>
          <w:lang w:val="en-US" w:eastAsia="zh-CN"/>
        </w:rPr>
        <w:t>2次</w:t>
      </w:r>
      <w:r>
        <w:rPr>
          <w:rFonts w:hint="eastAsia" w:ascii="仿宋_GB2312" w:hAnsi="仿宋_GB2312" w:eastAsia="仿宋_GB2312" w:cs="仿宋_GB2312"/>
          <w:b w:val="0"/>
          <w:bCs w:val="0"/>
          <w:sz w:val="32"/>
          <w:szCs w:val="32"/>
        </w:rPr>
        <w:t>进行了谈心谈话，确保警钟长鸣，廉政建设永远在路上。时刻牢记初心与身份，在工作与生活中起到先锋模范带头作用</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85"/>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2.疫情防控 </w:t>
      </w:r>
      <w:r>
        <w:rPr>
          <w:rFonts w:hint="eastAsia" w:ascii="仿宋_GB2312" w:hAnsi="仿宋_GB2312" w:eastAsia="仿宋_GB2312" w:cs="仿宋_GB2312"/>
          <w:sz w:val="32"/>
          <w:szCs w:val="32"/>
        </w:rPr>
        <w:t>中心严格按照区防疫指挥部要求，在人员非常紧张的情况下，日常做好预检分诊、院感、辖区重点人群的核酸采样、防疫宣传等工作，备好应急物资，扎实做好常态化防控工作。</w:t>
      </w:r>
      <w:r>
        <w:rPr>
          <w:rFonts w:hint="eastAsia" w:ascii="仿宋_GB2312" w:hAnsi="仿宋_GB2312" w:eastAsia="仿宋_GB2312" w:cs="仿宋_GB2312"/>
          <w:sz w:val="32"/>
          <w:szCs w:val="32"/>
          <w:lang w:val="en-US" w:eastAsia="zh-CN"/>
        </w:rPr>
        <w:t>全年完成辖区核酸采样20万人次，完成老年人上门接种560人次，完成辖区居家隔离对象采样7650人次，完成学校和特殊从业人员免费采样15万人次,完成环境消杀380次，完成辖区流调33人次，完成环境点采样4038点次，完成辖区个体医疗机构疫情督导120点次，转运发热病人35人次，完成追阳185人次，全年加强医疗废弃物及医疗污水的处置转运，协助辖区居委会设置流动便民采样点2个，全年派出集中隔离点8人次22个月，协助指挥部完成社会调查38个工作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中心为更牢靠的做好疫情防控和核酸采样工作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,今年以来</w:t>
      </w:r>
      <w:r>
        <w:rPr>
          <w:rFonts w:hint="eastAsia" w:ascii="仿宋_GB2312" w:hAnsi="仿宋_GB2312" w:eastAsia="仿宋_GB2312" w:cs="仿宋_GB2312"/>
          <w:color w:val="000000" w:themeColor="text1"/>
          <w:sz w:val="32"/>
          <w:szCs w:val="32"/>
          <w14:textFill>
            <w14:solidFill>
              <w14:schemeClr w14:val="tx1"/>
            </w14:solidFill>
          </w14:textFill>
        </w:rPr>
        <w:t>共组织了疫情防控及核酸采样演练培训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次，开展防控和应急演练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次，专题考核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场次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举办防护专项操作比赛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3场</w:t>
      </w:r>
      <w:r>
        <w:rPr>
          <w:rFonts w:hint="eastAsia" w:ascii="仿宋_GB2312" w:hAnsi="仿宋_GB2312" w:eastAsia="仿宋_GB2312" w:cs="仿宋_GB2312"/>
          <w:color w:val="000000" w:themeColor="text1"/>
          <w:sz w:val="32"/>
          <w:szCs w:val="32"/>
          <w14:textFill>
            <w14:solidFill>
              <w14:schemeClr w14:val="tx1"/>
            </w14:solidFill>
          </w14:textFill>
        </w:rPr>
        <w:t>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44，做到业务知识人人考核过关</w:t>
      </w:r>
      <w:r>
        <w:rPr>
          <w:rFonts w:hint="eastAsia" w:ascii="仿宋_GB2312" w:hAnsi="仿宋_GB2312" w:eastAsia="仿宋_GB2312" w:cs="仿宋_GB2312"/>
          <w:color w:val="000000" w:themeColor="text1"/>
          <w:sz w:val="32"/>
          <w:szCs w:val="32"/>
          <w14:textFill>
            <w14:solidFill>
              <w14:schemeClr w14:val="tx1"/>
            </w14:solidFill>
          </w14:textFill>
        </w:rPr>
        <w:t>。同时加强中心应急工作常态化的管理。加大推进预检分诊和院感工作力度，从细节上完善流程，加强督查力度和</w:t>
      </w:r>
      <w:r>
        <w:rPr>
          <w:rFonts w:hint="eastAsia" w:ascii="仿宋_GB2312" w:hAnsi="仿宋_GB2312" w:eastAsia="仿宋_GB2312" w:cs="仿宋_GB2312"/>
          <w:color w:val="000000" w:themeColor="text1"/>
          <w:sz w:val="32"/>
          <w:szCs w:val="32"/>
          <w:lang w:eastAsia="zh-CN"/>
          <w14:textFill>
            <w14:solidFill>
              <w14:schemeClr w14:val="tx1"/>
            </w14:solidFill>
          </w14:textFill>
        </w:rPr>
        <w:t>每月定期</w:t>
      </w:r>
      <w:r>
        <w:rPr>
          <w:rFonts w:hint="eastAsia" w:ascii="仿宋_GB2312" w:hAnsi="仿宋_GB2312" w:eastAsia="仿宋_GB2312" w:cs="仿宋_GB2312"/>
          <w:color w:val="000000" w:themeColor="text1"/>
          <w:sz w:val="32"/>
          <w:szCs w:val="32"/>
          <w14:textFill>
            <w14:solidFill>
              <w14:schemeClr w14:val="tx1"/>
            </w14:solidFill>
          </w14:textFill>
        </w:rPr>
        <w:t>的自查工作，进一步强化工作人员院感意识和理念。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医疗工作</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中心严格贯彻落实医保政策，执行“十八项医疗核心制度”，实现管理水平不断提升，并以服务社区提高居民健康水平为核心，强化质量意识、服务意识。满足居民基本医疗需求，切实降低服务成本、医疗成本，减少各种开支，减轻社区居民的经济负担</w:t>
      </w:r>
      <w:r>
        <w:rPr>
          <w:rFonts w:hint="eastAsia" w:ascii="仿宋_GB2312" w:hAnsi="仿宋_GB2312" w:eastAsia="仿宋_GB2312" w:cs="仿宋_GB2312"/>
          <w:color w:val="000000" w:themeColor="text1"/>
          <w:sz w:val="32"/>
          <w:szCs w:val="32"/>
          <w:lang w:eastAsia="zh-CN"/>
          <w14:textFill>
            <w14:solidFill>
              <w14:schemeClr w14:val="tx1"/>
            </w14:solidFill>
          </w14:textFill>
        </w:rPr>
        <w:t>。全年完成门诊诊疗人次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110</w:t>
      </w:r>
      <w:r>
        <w:rPr>
          <w:rFonts w:hint="eastAsia" w:ascii="仿宋_GB2312" w:hAnsi="仿宋_GB2312" w:eastAsia="仿宋_GB2312" w:cs="仿宋_GB2312"/>
          <w:color w:val="000000" w:themeColor="text1"/>
          <w:sz w:val="32"/>
          <w:szCs w:val="32"/>
          <w:lang w:eastAsia="zh-CN"/>
          <w14:textFill>
            <w14:solidFill>
              <w14:schemeClr w14:val="tx1"/>
            </w14:solidFill>
          </w14:textFill>
        </w:rPr>
        <w:t>00人次，收入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186</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万元，住院病人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69</w:t>
      </w:r>
      <w:r>
        <w:rPr>
          <w:rFonts w:hint="eastAsia" w:ascii="仿宋_GB2312" w:hAnsi="仿宋_GB2312" w:eastAsia="仿宋_GB2312" w:cs="仿宋_GB2312"/>
          <w:color w:val="000000" w:themeColor="text1"/>
          <w:sz w:val="32"/>
          <w:szCs w:val="32"/>
          <w:lang w:eastAsia="zh-CN"/>
          <w14:textFill>
            <w14:solidFill>
              <w14:schemeClr w14:val="tx1"/>
            </w14:solidFill>
          </w14:textFill>
        </w:rPr>
        <w:t>人次，收入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7.5</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万元，合计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193.5</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4.公卫工作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sz w:val="32"/>
          <w:szCs w:val="32"/>
        </w:rPr>
        <w:t xml:space="preserve">（1）居民健康档案管理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建档应完成22834人，已完成30755人，档案开放已完成19550人，建档率已完成134.6%，档案开放率已完成63.5%。</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（2）慢病管理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z w:val="32"/>
          <w:szCs w:val="32"/>
          <w:lang w:val="en-US" w:eastAsia="zh-CN"/>
        </w:rPr>
        <w:t>高血压在管人数1690人，，糖尿病在管636人，全面面访率和随访率均为100%。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sz w:val="32"/>
          <w:szCs w:val="32"/>
        </w:rPr>
        <w:t>（3） 老年人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2022年公共卫生服务老年人完成2166人，体检完成率100%，体检结果送达率100%。</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sz w:val="32"/>
          <w:szCs w:val="32"/>
        </w:rPr>
        <w:t xml:space="preserve">（4）妇保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1-12月活产数为78，产妇数77人，建卡数77人，建卡率100%，保健覆盖率100%。高危孕产妇84人，高危产妇55人，均已建双卡，高危筛查率100%。住院分娩率100%，高危住院分娩率100%。无一例孕产妇死亡、新生儿死亡及死胎。出生低体重2人。</w:t>
      </w:r>
    </w:p>
    <w:p>
      <w:pPr>
        <w:keepNext w:val="0"/>
        <w:keepLines w:val="0"/>
        <w:pageBreakBefore w:val="0"/>
        <w:widowControl w:val="0"/>
        <w:kinsoku/>
        <w:wordWrap/>
        <w:overflowPunct/>
        <w:topLinePunct w:val="0"/>
        <w:autoSpaceDE/>
        <w:autoSpaceDN/>
        <w:bidi w:val="0"/>
        <w:adjustRightInd/>
        <w:snapToGrid/>
        <w:spacing w:line="540" w:lineRule="exact"/>
        <w:ind w:left="281" w:leftChars="134" w:firstLine="321" w:firstLineChars="1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 xml:space="preserve">（5）儿保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年度应建档0-6岁儿童1028人，年度建档率达到90%的情况下应新增建档327人，现已建60人，还差267人。辖区内接受一次及以上随访的0-6岁儿童应管理1028人，目前管理761人，现在离目标还差267人。</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sz w:val="32"/>
          <w:szCs w:val="32"/>
        </w:rPr>
        <w:t xml:space="preserve">（6）预防接种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共累计接种14151剂疫苗,其中新冠疫苗接种11712剂。已完成48次流动儿童人口摸索。</w:t>
      </w:r>
    </w:p>
    <w:p>
      <w:pPr>
        <w:pStyle w:val="19"/>
        <w:keepNext w:val="0"/>
        <w:keepLines w:val="0"/>
        <w:pageBreakBefore w:val="0"/>
        <w:kinsoku/>
        <w:wordWrap/>
        <w:overflowPunct/>
        <w:topLinePunct w:val="0"/>
        <w:autoSpaceDE/>
        <w:autoSpaceDN/>
        <w:bidi w:val="0"/>
        <w:adjustRightInd/>
        <w:spacing w:line="540" w:lineRule="exact"/>
        <w:ind w:firstLine="643"/>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sz w:val="32"/>
          <w:szCs w:val="32"/>
        </w:rPr>
        <w:t>（7）健康教育</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进行了12次健康教育讲座，进行12次宣传栏的更换，组织了10次面向公众的健康教育咨询活动。</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ascii="仿宋" w:hAnsi="仿宋" w:eastAsia="仿宋" w:cs="仿宋"/>
          <w:b/>
          <w:bCs/>
          <w:sz w:val="32"/>
          <w:szCs w:val="32"/>
        </w:rPr>
      </w:pPr>
      <w:r>
        <w:rPr>
          <w:rFonts w:hint="eastAsia" w:ascii="仿宋_GB2312" w:hAnsi="仿宋_GB2312" w:eastAsia="仿宋_GB2312" w:cs="仿宋_GB2312"/>
          <w:b/>
          <w:bCs/>
          <w:sz w:val="32"/>
          <w:szCs w:val="32"/>
        </w:rPr>
        <w:t xml:space="preserve">（8）卫生计生监督协管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季度全覆盖到率100%。辖区公共场所卫生单位48家、合法医疗机构15家、学校2所、托幼机构2所、二次供水（直饮水）单位2家、计划生育技术服务单位1家、食源性疾病报告单位（主指医疗机构）5家。卫生监督协管信息报告率100%，对发现问题及时上报，未发现问题的单位在2天内完成了系统的录入工作。</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5.家签工作</w:t>
      </w:r>
    </w:p>
    <w:p>
      <w:pPr>
        <w:keepNext w:val="0"/>
        <w:keepLines w:val="0"/>
        <w:pageBreakBefore w:val="0"/>
        <w:numPr>
          <w:ilvl w:val="0"/>
          <w:numId w:val="0"/>
        </w:numPr>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认真开展家庭医生签约，促进公共卫生服务成立了以中心主任为总指挥、副主任为副指挥的家庭医生签约服务领导小组，成立了3个较为精干的家庭医生签约服务团队，具体数据如下：2022年公共卫生服务目标任务量为基数参考，辖区总人口22834人的36%，现已签约8582人。其中重点人群签约率达100%。</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意识形态：</w:t>
      </w:r>
      <w:r>
        <w:rPr>
          <w:rFonts w:hint="eastAsia" w:ascii="仿宋" w:hAnsi="仿宋" w:eastAsia="仿宋" w:cs="仿宋"/>
          <w:sz w:val="32"/>
          <w:szCs w:val="32"/>
          <w:lang w:eastAsia="zh-CN"/>
        </w:rPr>
        <w:t>中心已经在各类宣传媒体上共发表</w:t>
      </w:r>
      <w:r>
        <w:rPr>
          <w:rFonts w:hint="eastAsia" w:ascii="仿宋" w:hAnsi="仿宋" w:eastAsia="仿宋" w:cs="仿宋"/>
          <w:sz w:val="32"/>
          <w:szCs w:val="32"/>
          <w:lang w:val="en-US" w:eastAsia="zh-CN"/>
        </w:rPr>
        <w:t>6篇文章。其中关于疫情防控的有2篇，表达了我们中心职工在疫情第一线，不畏艰辛，不惧风雨，同心同德抗击疫情，为辖区居民身体健康保驾护航的精神；党建方面的2篇主要表达了中心党员尽心尽力为群众办实事，上门为身体不便的老人接种新冠疫苗，发放健康爱心包等；为清廉医院的建设进行了宣传，弘扬了清风正气；安全生产也发表了一篇宣传报道，中心多次开展安全隐患大排查行动，筑牢了安全防线。</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numPr>
          <w:ilvl w:val="0"/>
          <w:numId w:val="0"/>
        </w:numPr>
        <w:spacing w:line="560" w:lineRule="exact"/>
        <w:rPr>
          <w:rFonts w:hint="eastAsia" w:ascii="仿宋_GB2312" w:hAnsi="仿宋_GB2312" w:eastAsia="仿宋_GB2312" w:cs="Times New Roman"/>
          <w:bCs/>
          <w:sz w:val="32"/>
          <w:szCs w:val="32"/>
        </w:rPr>
      </w:pPr>
      <w:r>
        <w:rPr>
          <w:rFonts w:hint="eastAsia" w:ascii="仿宋_GB2312" w:hAnsi="仿宋_GB2312" w:eastAsia="仿宋_GB2312" w:cs="Times New Roman"/>
          <w:bCs/>
          <w:sz w:val="32"/>
          <w:szCs w:val="32"/>
        </w:rPr>
        <w:t>1、社区居民健康档案建立不全面、不准确、不能共享</w:t>
      </w:r>
    </w:p>
    <w:p>
      <w:pPr>
        <w:numPr>
          <w:ilvl w:val="0"/>
          <w:numId w:val="0"/>
        </w:numPr>
        <w:spacing w:line="560" w:lineRule="exact"/>
        <w:ind w:firstLine="640" w:firstLineChars="200"/>
        <w:rPr>
          <w:rFonts w:hint="eastAsia" w:ascii="仿宋_GB2312" w:hAnsi="仿宋_GB2312" w:eastAsia="仿宋_GB2312" w:cs="Times New Roman"/>
          <w:bCs/>
          <w:sz w:val="32"/>
          <w:szCs w:val="32"/>
        </w:rPr>
      </w:pPr>
      <w:r>
        <w:rPr>
          <w:rFonts w:hint="eastAsia" w:ascii="仿宋_GB2312" w:hAnsi="仿宋_GB2312" w:eastAsia="仿宋_GB2312" w:cs="Times New Roman"/>
          <w:bCs/>
          <w:sz w:val="32"/>
          <w:szCs w:val="32"/>
          <w:lang w:val="en-US" w:eastAsia="zh-CN"/>
        </w:rPr>
        <w:t>我中心</w:t>
      </w:r>
      <w:r>
        <w:rPr>
          <w:rFonts w:hint="eastAsia" w:ascii="仿宋_GB2312" w:hAnsi="仿宋_GB2312" w:eastAsia="仿宋_GB2312" w:cs="Times New Roman"/>
          <w:bCs/>
          <w:sz w:val="32"/>
          <w:szCs w:val="32"/>
        </w:rPr>
        <w:t>虽然按照要求通过走访的形式建立了以户为单位的健康档案资料，但对信息的准确性、及时更新性，存在疑虑。未能实现健康资料所有医疗机构共享，不利于双向转诊工作的开展。在建立健康档案时。存在居民不配合现象，对工作人员以不开门、不回答等回避态度拒之。档案资料多是病人自己提供了病史，而未进行体检，没有相关的数据，可靠性不高。</w:t>
      </w:r>
    </w:p>
    <w:p>
      <w:pPr>
        <w:numPr>
          <w:ilvl w:val="0"/>
          <w:numId w:val="0"/>
        </w:numPr>
        <w:spacing w:line="560" w:lineRule="exact"/>
        <w:rPr>
          <w:rFonts w:hint="eastAsia" w:ascii="仿宋_GB2312" w:hAnsi="仿宋_GB2312" w:eastAsia="仿宋_GB2312" w:cs="Times New Roman"/>
          <w:bCs/>
          <w:sz w:val="32"/>
          <w:szCs w:val="32"/>
        </w:rPr>
      </w:pPr>
      <w:r>
        <w:rPr>
          <w:rFonts w:hint="eastAsia" w:ascii="仿宋_GB2312" w:hAnsi="仿宋_GB2312" w:eastAsia="仿宋_GB2312" w:cs="Times New Roman"/>
          <w:bCs/>
          <w:sz w:val="32"/>
          <w:szCs w:val="32"/>
          <w:lang w:val="en-US" w:eastAsia="zh-CN"/>
        </w:rPr>
        <w:t>2、</w:t>
      </w:r>
      <w:r>
        <w:rPr>
          <w:rFonts w:hint="eastAsia" w:ascii="仿宋_GB2312" w:hAnsi="仿宋_GB2312" w:eastAsia="仿宋_GB2312" w:cs="Times New Roman"/>
          <w:bCs/>
          <w:sz w:val="32"/>
          <w:szCs w:val="32"/>
        </w:rPr>
        <w:t>缺乏全科医生等相应的医务人员</w:t>
      </w:r>
    </w:p>
    <w:p>
      <w:pPr>
        <w:numPr>
          <w:ilvl w:val="0"/>
          <w:numId w:val="0"/>
        </w:numPr>
        <w:spacing w:line="560" w:lineRule="exact"/>
        <w:ind w:firstLine="640" w:firstLineChars="200"/>
        <w:rPr>
          <w:rFonts w:hint="eastAsia" w:ascii="仿宋_GB2312" w:hAnsi="仿宋_GB2312" w:eastAsia="仿宋_GB2312" w:cs="Times New Roman"/>
          <w:bCs/>
          <w:sz w:val="32"/>
          <w:szCs w:val="32"/>
        </w:rPr>
      </w:pPr>
      <w:r>
        <w:rPr>
          <w:rFonts w:hint="eastAsia" w:ascii="仿宋_GB2312" w:hAnsi="仿宋_GB2312" w:eastAsia="仿宋_GB2312" w:cs="Times New Roman"/>
          <w:bCs/>
          <w:sz w:val="32"/>
          <w:szCs w:val="32"/>
          <w:lang w:val="en-US" w:eastAsia="zh-CN"/>
        </w:rPr>
        <w:t>我中心</w:t>
      </w:r>
      <w:r>
        <w:rPr>
          <w:rFonts w:hint="eastAsia" w:ascii="仿宋_GB2312" w:hAnsi="仿宋_GB2312" w:eastAsia="仿宋_GB2312" w:cs="Times New Roman"/>
          <w:bCs/>
          <w:sz w:val="32"/>
          <w:szCs w:val="32"/>
        </w:rPr>
        <w:t>现有医护人员主要是学历层次较低的专科医生。只局限在专科诊疗水平上。缺乏全科医生、社区护士。人员素质低，在数量和质量上远不能满足社区居民多层次、全方位的综合医疗保健服务需求，因此社区居民对社区卫生服务缺乏信任感，从而影响社区卫生服务顺利开展。</w:t>
      </w:r>
    </w:p>
    <w:p>
      <w:pPr>
        <w:numPr>
          <w:ilvl w:val="0"/>
          <w:numId w:val="0"/>
        </w:numPr>
        <w:spacing w:line="560" w:lineRule="exact"/>
        <w:rPr>
          <w:rFonts w:hint="eastAsia" w:ascii="仿宋_GB2312" w:hAnsi="仿宋_GB2312" w:eastAsia="仿宋_GB2312" w:cs="Times New Roman"/>
          <w:bCs/>
          <w:sz w:val="32"/>
          <w:szCs w:val="32"/>
        </w:rPr>
      </w:pPr>
      <w:r>
        <w:rPr>
          <w:rFonts w:hint="eastAsia" w:ascii="仿宋_GB2312" w:hAnsi="仿宋_GB2312" w:eastAsia="仿宋_GB2312" w:cs="Times New Roman"/>
          <w:bCs/>
          <w:sz w:val="32"/>
          <w:szCs w:val="32"/>
          <w:lang w:val="en-US" w:eastAsia="zh-CN"/>
        </w:rPr>
        <w:t>3、</w:t>
      </w:r>
      <w:r>
        <w:rPr>
          <w:rFonts w:hint="eastAsia" w:ascii="仿宋_GB2312" w:hAnsi="仿宋_GB2312" w:eastAsia="仿宋_GB2312" w:cs="Times New Roman"/>
          <w:bCs/>
          <w:sz w:val="32"/>
          <w:szCs w:val="32"/>
        </w:rPr>
        <w:t>中医药没有纳入到医保范围</w:t>
      </w:r>
    </w:p>
    <w:p>
      <w:pPr>
        <w:numPr>
          <w:ilvl w:val="0"/>
          <w:numId w:val="0"/>
        </w:numPr>
        <w:spacing w:line="560" w:lineRule="exact"/>
        <w:rPr>
          <w:rFonts w:hint="eastAsia" w:ascii="仿宋_GB2312" w:hAnsi="仿宋_GB2312" w:eastAsia="仿宋_GB2312" w:cs="Times New Roman"/>
          <w:bCs/>
          <w:sz w:val="32"/>
          <w:szCs w:val="32"/>
        </w:rPr>
      </w:pPr>
      <w:r>
        <w:rPr>
          <w:rFonts w:hint="eastAsia" w:ascii="仿宋_GB2312" w:hAnsi="仿宋_GB2312" w:eastAsia="仿宋_GB2312" w:cs="Times New Roman"/>
          <w:bCs/>
          <w:sz w:val="32"/>
          <w:szCs w:val="32"/>
        </w:rPr>
        <w:t>目前，社区大都都引入了中医药疗法。中医药简、便、廉、验的特色，知未病、治未病的疾病预防作用在社区卫生服务中得到充分体现。可是大多数中医药疗法没有纳入到医保范围。居民不得不自己掏腰包来获得服务，有的甚至因经济问题就不接受服务。</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keepNext w:val="0"/>
        <w:keepLines w:val="0"/>
        <w:pageBreakBefore w:val="0"/>
        <w:numPr>
          <w:ilvl w:val="0"/>
          <w:numId w:val="0"/>
        </w:numPr>
        <w:kinsoku/>
        <w:wordWrap/>
        <w:overflowPunct/>
        <w:topLinePunct w:val="0"/>
        <w:autoSpaceDE/>
        <w:autoSpaceDN/>
        <w:bidi w:val="0"/>
        <w:adjustRightInd/>
        <w:spacing w:line="540" w:lineRule="exact"/>
        <w:ind w:firstLine="643" w:firstLineChars="200"/>
        <w:textAlignment w:val="auto"/>
        <w:rPr>
          <w:rFonts w:hint="eastAsia" w:ascii="仿宋" w:hAnsi="仿宋" w:eastAsia="仿宋" w:cs="仿宋"/>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建立网格本底台账绘制居民居住信息表格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通过家庭医生签约服务团队成员对所管理网格进行逐一上门摸排并登记，不漏一户一人，并根据</w:t>
      </w:r>
      <w:r>
        <w:rPr>
          <w:rFonts w:hint="eastAsia" w:ascii="仿宋_GB2312" w:hAnsi="仿宋_GB2312" w:eastAsia="仿宋_GB2312" w:cs="仿宋_GB2312"/>
          <w:sz w:val="32"/>
          <w:szCs w:val="32"/>
          <w:lang w:eastAsia="zh-CN"/>
        </w:rPr>
        <w:t>上门摸排和下点情况</w:t>
      </w:r>
      <w:r>
        <w:rPr>
          <w:rFonts w:hint="eastAsia" w:ascii="仿宋_GB2312" w:hAnsi="仿宋_GB2312" w:eastAsia="仿宋_GB2312" w:cs="仿宋_GB2312"/>
          <w:sz w:val="32"/>
          <w:szCs w:val="32"/>
        </w:rPr>
        <w:t>登记台账，进行建档、更新档案、面访、签约</w:t>
      </w:r>
      <w:r>
        <w:rPr>
          <w:rFonts w:hint="eastAsia" w:ascii="仿宋_GB2312" w:hAnsi="仿宋_GB2312" w:eastAsia="仿宋_GB2312" w:cs="仿宋_GB2312"/>
          <w:sz w:val="32"/>
          <w:szCs w:val="32"/>
          <w:lang w:eastAsia="zh-CN"/>
        </w:rPr>
        <w:t>、老年人体检</w:t>
      </w:r>
      <w:r>
        <w:rPr>
          <w:rFonts w:hint="eastAsia" w:ascii="仿宋_GB2312" w:hAnsi="仿宋_GB2312" w:eastAsia="仿宋_GB2312" w:cs="仿宋_GB2312"/>
          <w:sz w:val="32"/>
          <w:szCs w:val="32"/>
        </w:rPr>
        <w:t>服务。</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规范门诊建设，落实中医科建设的各项任务，使医院工作环境、工作条件、服务功能有很大改善；加强传染病防控人员专业培训，提高传染病报告和管理水平；积极开展争创示范社区活动。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3.建立氧疗室、宣教室，配备心电图机、吸氧装置、呼吸机等医疗设备和常用药物。加强基层新冠诊治康复能力建设，好做新冠患者的康复治疗工作。</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5"/>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bookmarkStart w:id="0" w:name="_GoBack"/>
            <w:bookmarkEnd w:id="0"/>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11"/>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96</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21C3E"/>
    <w:multiLevelType w:val="singleLevel"/>
    <w:tmpl w:val="8E321C3E"/>
    <w:lvl w:ilvl="0" w:tentative="0">
      <w:start w:val="1"/>
      <w:numFmt w:val="chineseCounting"/>
      <w:suff w:val="nothing"/>
      <w:lvlText w:val="%1、"/>
      <w:lvlJc w:val="left"/>
      <w:rPr>
        <w:rFonts w:hint="eastAsia"/>
      </w:rPr>
    </w:lvl>
  </w:abstractNum>
  <w:abstractNum w:abstractNumId="1">
    <w:nsid w:val="E4A2E93D"/>
    <w:multiLevelType w:val="singleLevel"/>
    <w:tmpl w:val="E4A2E93D"/>
    <w:lvl w:ilvl="0" w:tentative="0">
      <w:start w:val="2"/>
      <w:numFmt w:val="chineseCounting"/>
      <w:lvlText w:val="(%1)"/>
      <w:lvlJc w:val="left"/>
      <w:pPr>
        <w:tabs>
          <w:tab w:val="left" w:pos="312"/>
        </w:tabs>
      </w:pPr>
      <w:rPr>
        <w:rFonts w:hint="eastAsia"/>
      </w:rPr>
    </w:lvl>
  </w:abstractNum>
  <w:abstractNum w:abstractNumId="2">
    <w:nsid w:val="0F0BB7E7"/>
    <w:multiLevelType w:val="singleLevel"/>
    <w:tmpl w:val="0F0BB7E7"/>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Yjk5NzBlNjIxNDhmODM4OGU0YzM5ZWM3YTY4OTAifQ=="/>
  </w:docVars>
  <w:rsids>
    <w:rsidRoot w:val="53FC3987"/>
    <w:rsid w:val="000A3765"/>
    <w:rsid w:val="001D7282"/>
    <w:rsid w:val="0039081D"/>
    <w:rsid w:val="005E6ECB"/>
    <w:rsid w:val="00742F6F"/>
    <w:rsid w:val="00744EA1"/>
    <w:rsid w:val="0078768E"/>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3160B5"/>
    <w:rsid w:val="01457029"/>
    <w:rsid w:val="014900E3"/>
    <w:rsid w:val="014F5749"/>
    <w:rsid w:val="01521E95"/>
    <w:rsid w:val="01727F7E"/>
    <w:rsid w:val="01764DBE"/>
    <w:rsid w:val="01806F8C"/>
    <w:rsid w:val="0182483A"/>
    <w:rsid w:val="018356BA"/>
    <w:rsid w:val="01863406"/>
    <w:rsid w:val="018D011E"/>
    <w:rsid w:val="019614B0"/>
    <w:rsid w:val="019C71AC"/>
    <w:rsid w:val="01BF03AA"/>
    <w:rsid w:val="01C33E74"/>
    <w:rsid w:val="01D447A3"/>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D2429A"/>
    <w:rsid w:val="02F61D91"/>
    <w:rsid w:val="02FA438B"/>
    <w:rsid w:val="02FC4679"/>
    <w:rsid w:val="02FE5E0A"/>
    <w:rsid w:val="0347190C"/>
    <w:rsid w:val="034760CE"/>
    <w:rsid w:val="03487959"/>
    <w:rsid w:val="0350044F"/>
    <w:rsid w:val="03505BE1"/>
    <w:rsid w:val="036D41A2"/>
    <w:rsid w:val="037F229C"/>
    <w:rsid w:val="03911277"/>
    <w:rsid w:val="03992A2D"/>
    <w:rsid w:val="039A540B"/>
    <w:rsid w:val="03BD010E"/>
    <w:rsid w:val="03E2685C"/>
    <w:rsid w:val="03E66326"/>
    <w:rsid w:val="03FF6E0F"/>
    <w:rsid w:val="0404259A"/>
    <w:rsid w:val="04051601"/>
    <w:rsid w:val="04150B3B"/>
    <w:rsid w:val="04327F62"/>
    <w:rsid w:val="04344800"/>
    <w:rsid w:val="044C7A61"/>
    <w:rsid w:val="045F666C"/>
    <w:rsid w:val="0460075C"/>
    <w:rsid w:val="04613BEE"/>
    <w:rsid w:val="0462054D"/>
    <w:rsid w:val="04675C34"/>
    <w:rsid w:val="046C0B29"/>
    <w:rsid w:val="04816E5C"/>
    <w:rsid w:val="048924DD"/>
    <w:rsid w:val="048D353E"/>
    <w:rsid w:val="04914D95"/>
    <w:rsid w:val="0495144B"/>
    <w:rsid w:val="04AC07A1"/>
    <w:rsid w:val="04B91614"/>
    <w:rsid w:val="04C60A3C"/>
    <w:rsid w:val="04C63115"/>
    <w:rsid w:val="04CF5236"/>
    <w:rsid w:val="04CF5AF0"/>
    <w:rsid w:val="04D24FF1"/>
    <w:rsid w:val="04DE1BAB"/>
    <w:rsid w:val="04E411E4"/>
    <w:rsid w:val="04F37BBA"/>
    <w:rsid w:val="05085366"/>
    <w:rsid w:val="05145F64"/>
    <w:rsid w:val="05241004"/>
    <w:rsid w:val="054037EF"/>
    <w:rsid w:val="054E7FFF"/>
    <w:rsid w:val="05621117"/>
    <w:rsid w:val="058C5045"/>
    <w:rsid w:val="059159E5"/>
    <w:rsid w:val="059C7C89"/>
    <w:rsid w:val="05A50C70"/>
    <w:rsid w:val="05B525CA"/>
    <w:rsid w:val="05C4448F"/>
    <w:rsid w:val="05CE7E5C"/>
    <w:rsid w:val="05E616EC"/>
    <w:rsid w:val="06146BAF"/>
    <w:rsid w:val="06286BB6"/>
    <w:rsid w:val="06405E9C"/>
    <w:rsid w:val="064D5380"/>
    <w:rsid w:val="064E0F6B"/>
    <w:rsid w:val="06617309"/>
    <w:rsid w:val="06650E6A"/>
    <w:rsid w:val="06854A05"/>
    <w:rsid w:val="068B5259"/>
    <w:rsid w:val="06986D10"/>
    <w:rsid w:val="06A14716"/>
    <w:rsid w:val="06C90184"/>
    <w:rsid w:val="06C9437B"/>
    <w:rsid w:val="06D3561E"/>
    <w:rsid w:val="06ED564C"/>
    <w:rsid w:val="06F22A7B"/>
    <w:rsid w:val="07023424"/>
    <w:rsid w:val="07032B0D"/>
    <w:rsid w:val="07043735"/>
    <w:rsid w:val="0725074E"/>
    <w:rsid w:val="07313C60"/>
    <w:rsid w:val="07331F0A"/>
    <w:rsid w:val="076971BD"/>
    <w:rsid w:val="076D43AE"/>
    <w:rsid w:val="077323CA"/>
    <w:rsid w:val="0775145F"/>
    <w:rsid w:val="07967DE0"/>
    <w:rsid w:val="07970994"/>
    <w:rsid w:val="079D625C"/>
    <w:rsid w:val="07B913B4"/>
    <w:rsid w:val="07BA1C6A"/>
    <w:rsid w:val="07BD44A3"/>
    <w:rsid w:val="07CE6155"/>
    <w:rsid w:val="07E11DA2"/>
    <w:rsid w:val="07E23B26"/>
    <w:rsid w:val="07E31891"/>
    <w:rsid w:val="07E40515"/>
    <w:rsid w:val="07EE6091"/>
    <w:rsid w:val="08017E70"/>
    <w:rsid w:val="0805190B"/>
    <w:rsid w:val="080C52E3"/>
    <w:rsid w:val="082A5F7E"/>
    <w:rsid w:val="08391F38"/>
    <w:rsid w:val="083A18D9"/>
    <w:rsid w:val="0848472A"/>
    <w:rsid w:val="084D20E7"/>
    <w:rsid w:val="08674899"/>
    <w:rsid w:val="08711D3A"/>
    <w:rsid w:val="08754155"/>
    <w:rsid w:val="087B77E7"/>
    <w:rsid w:val="087D3D34"/>
    <w:rsid w:val="0889236C"/>
    <w:rsid w:val="088E051E"/>
    <w:rsid w:val="08935A7B"/>
    <w:rsid w:val="08A91E6C"/>
    <w:rsid w:val="08BA1B19"/>
    <w:rsid w:val="08D059DD"/>
    <w:rsid w:val="08D7088E"/>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CD698F"/>
    <w:rsid w:val="09D8005F"/>
    <w:rsid w:val="09F91116"/>
    <w:rsid w:val="0A002E0D"/>
    <w:rsid w:val="0A140987"/>
    <w:rsid w:val="0A241A5C"/>
    <w:rsid w:val="0A2C4C78"/>
    <w:rsid w:val="0A2E3566"/>
    <w:rsid w:val="0A393280"/>
    <w:rsid w:val="0A5F2F6C"/>
    <w:rsid w:val="0A670B4E"/>
    <w:rsid w:val="0A851E03"/>
    <w:rsid w:val="0A985A6F"/>
    <w:rsid w:val="0A98731F"/>
    <w:rsid w:val="0AA808AF"/>
    <w:rsid w:val="0ABD142C"/>
    <w:rsid w:val="0AC644AE"/>
    <w:rsid w:val="0ACB61B4"/>
    <w:rsid w:val="0ACD4157"/>
    <w:rsid w:val="0AD025A1"/>
    <w:rsid w:val="0AE73347"/>
    <w:rsid w:val="0AE964B0"/>
    <w:rsid w:val="0B163034"/>
    <w:rsid w:val="0B1F5B6D"/>
    <w:rsid w:val="0B292074"/>
    <w:rsid w:val="0B2F4AF7"/>
    <w:rsid w:val="0B3312B6"/>
    <w:rsid w:val="0B4064B3"/>
    <w:rsid w:val="0B4106DE"/>
    <w:rsid w:val="0B640DAA"/>
    <w:rsid w:val="0B6E529C"/>
    <w:rsid w:val="0B701D27"/>
    <w:rsid w:val="0B7245CE"/>
    <w:rsid w:val="0B943886"/>
    <w:rsid w:val="0B9C3CD1"/>
    <w:rsid w:val="0BB324D8"/>
    <w:rsid w:val="0BB447B1"/>
    <w:rsid w:val="0BB672C7"/>
    <w:rsid w:val="0BC07BBF"/>
    <w:rsid w:val="0BC429EF"/>
    <w:rsid w:val="0BCE65D1"/>
    <w:rsid w:val="0BD27A8E"/>
    <w:rsid w:val="0BD60937"/>
    <w:rsid w:val="0BD912A4"/>
    <w:rsid w:val="0BE135FA"/>
    <w:rsid w:val="0BEE4F6B"/>
    <w:rsid w:val="0C03261E"/>
    <w:rsid w:val="0C0439FA"/>
    <w:rsid w:val="0C0B17DF"/>
    <w:rsid w:val="0C0F382B"/>
    <w:rsid w:val="0C160980"/>
    <w:rsid w:val="0C1B4EF7"/>
    <w:rsid w:val="0C1C297E"/>
    <w:rsid w:val="0C1D4988"/>
    <w:rsid w:val="0C263DA4"/>
    <w:rsid w:val="0C297E69"/>
    <w:rsid w:val="0C55038F"/>
    <w:rsid w:val="0C6B7DF9"/>
    <w:rsid w:val="0C6E2A56"/>
    <w:rsid w:val="0C7A708D"/>
    <w:rsid w:val="0C8E09E9"/>
    <w:rsid w:val="0CCA7495"/>
    <w:rsid w:val="0CD16BA2"/>
    <w:rsid w:val="0CD745A0"/>
    <w:rsid w:val="0CDE4E30"/>
    <w:rsid w:val="0D012A51"/>
    <w:rsid w:val="0D094F84"/>
    <w:rsid w:val="0D280615"/>
    <w:rsid w:val="0D2C07EB"/>
    <w:rsid w:val="0D2D174A"/>
    <w:rsid w:val="0D2F57DE"/>
    <w:rsid w:val="0D353632"/>
    <w:rsid w:val="0D392C4E"/>
    <w:rsid w:val="0D482FA9"/>
    <w:rsid w:val="0D4A4299"/>
    <w:rsid w:val="0D564ED5"/>
    <w:rsid w:val="0D5F1E28"/>
    <w:rsid w:val="0D671080"/>
    <w:rsid w:val="0D783B34"/>
    <w:rsid w:val="0D81754C"/>
    <w:rsid w:val="0DBE6AB7"/>
    <w:rsid w:val="0DBF116A"/>
    <w:rsid w:val="0DC00E38"/>
    <w:rsid w:val="0DC8400B"/>
    <w:rsid w:val="0DD34552"/>
    <w:rsid w:val="0DDF6EFF"/>
    <w:rsid w:val="0DE03EAA"/>
    <w:rsid w:val="0DE12394"/>
    <w:rsid w:val="0DF36262"/>
    <w:rsid w:val="0E0E69D0"/>
    <w:rsid w:val="0E104BC0"/>
    <w:rsid w:val="0E1E619E"/>
    <w:rsid w:val="0E267F81"/>
    <w:rsid w:val="0E365DE9"/>
    <w:rsid w:val="0E3E4633"/>
    <w:rsid w:val="0E463344"/>
    <w:rsid w:val="0E4822EE"/>
    <w:rsid w:val="0E4E185D"/>
    <w:rsid w:val="0E522FBE"/>
    <w:rsid w:val="0E5D141B"/>
    <w:rsid w:val="0E5D1762"/>
    <w:rsid w:val="0E8648D6"/>
    <w:rsid w:val="0E8C08DC"/>
    <w:rsid w:val="0E8E43C0"/>
    <w:rsid w:val="0E964CBE"/>
    <w:rsid w:val="0EAC50D3"/>
    <w:rsid w:val="0EB05323"/>
    <w:rsid w:val="0EBE40CB"/>
    <w:rsid w:val="0EC36A56"/>
    <w:rsid w:val="0EC62499"/>
    <w:rsid w:val="0ECE4E6F"/>
    <w:rsid w:val="0EDA5C56"/>
    <w:rsid w:val="0EFE4287"/>
    <w:rsid w:val="0F0D525E"/>
    <w:rsid w:val="0F296723"/>
    <w:rsid w:val="0F2A2A37"/>
    <w:rsid w:val="0F2E6C95"/>
    <w:rsid w:val="0F4675CA"/>
    <w:rsid w:val="0F471A79"/>
    <w:rsid w:val="0F500384"/>
    <w:rsid w:val="0F5B4015"/>
    <w:rsid w:val="0F6071C8"/>
    <w:rsid w:val="0F6E05DA"/>
    <w:rsid w:val="0F7B0394"/>
    <w:rsid w:val="0FA00CB6"/>
    <w:rsid w:val="0FA434D3"/>
    <w:rsid w:val="0FB471F7"/>
    <w:rsid w:val="0FB87AA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50D99"/>
    <w:rsid w:val="109E2943"/>
    <w:rsid w:val="10C8346E"/>
    <w:rsid w:val="10D206F5"/>
    <w:rsid w:val="10FE6AB1"/>
    <w:rsid w:val="1112624E"/>
    <w:rsid w:val="11153798"/>
    <w:rsid w:val="11297158"/>
    <w:rsid w:val="114B2C9B"/>
    <w:rsid w:val="115D78BB"/>
    <w:rsid w:val="116001E2"/>
    <w:rsid w:val="11793618"/>
    <w:rsid w:val="11813452"/>
    <w:rsid w:val="118447F4"/>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406B2"/>
    <w:rsid w:val="125613C2"/>
    <w:rsid w:val="125D4EF7"/>
    <w:rsid w:val="12637C4E"/>
    <w:rsid w:val="127030C8"/>
    <w:rsid w:val="12A15E33"/>
    <w:rsid w:val="12B310FA"/>
    <w:rsid w:val="12B422BC"/>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633DE5"/>
    <w:rsid w:val="14710CBF"/>
    <w:rsid w:val="14791934"/>
    <w:rsid w:val="147D213D"/>
    <w:rsid w:val="14862BCB"/>
    <w:rsid w:val="14A04833"/>
    <w:rsid w:val="14A44C48"/>
    <w:rsid w:val="14B0163C"/>
    <w:rsid w:val="14B12779"/>
    <w:rsid w:val="14B37576"/>
    <w:rsid w:val="14BC079B"/>
    <w:rsid w:val="14F4219E"/>
    <w:rsid w:val="150135C1"/>
    <w:rsid w:val="151C632A"/>
    <w:rsid w:val="152E4EB1"/>
    <w:rsid w:val="153E3566"/>
    <w:rsid w:val="154034C3"/>
    <w:rsid w:val="156B6CDB"/>
    <w:rsid w:val="15726626"/>
    <w:rsid w:val="15820278"/>
    <w:rsid w:val="158D1367"/>
    <w:rsid w:val="15914EE6"/>
    <w:rsid w:val="15A42FA4"/>
    <w:rsid w:val="15A6418F"/>
    <w:rsid w:val="15AA091B"/>
    <w:rsid w:val="15BC6BD3"/>
    <w:rsid w:val="15CF095E"/>
    <w:rsid w:val="15D35BCA"/>
    <w:rsid w:val="15DA1440"/>
    <w:rsid w:val="15DA784E"/>
    <w:rsid w:val="15DB017B"/>
    <w:rsid w:val="15E6370B"/>
    <w:rsid w:val="15E835FB"/>
    <w:rsid w:val="15E84717"/>
    <w:rsid w:val="15F723D3"/>
    <w:rsid w:val="160F0091"/>
    <w:rsid w:val="16144614"/>
    <w:rsid w:val="163E3AB2"/>
    <w:rsid w:val="165B2F3A"/>
    <w:rsid w:val="165E3F72"/>
    <w:rsid w:val="166D0110"/>
    <w:rsid w:val="167050F1"/>
    <w:rsid w:val="16713DA7"/>
    <w:rsid w:val="16797776"/>
    <w:rsid w:val="16952546"/>
    <w:rsid w:val="16A30A62"/>
    <w:rsid w:val="16AB3FBF"/>
    <w:rsid w:val="16AC1654"/>
    <w:rsid w:val="16B12C6E"/>
    <w:rsid w:val="16BF0789"/>
    <w:rsid w:val="16C04307"/>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6E31A1"/>
    <w:rsid w:val="17794395"/>
    <w:rsid w:val="17856EC1"/>
    <w:rsid w:val="178D50A9"/>
    <w:rsid w:val="178F0FE3"/>
    <w:rsid w:val="17B85018"/>
    <w:rsid w:val="17E339CC"/>
    <w:rsid w:val="17F33C57"/>
    <w:rsid w:val="181D4FAC"/>
    <w:rsid w:val="182B38C1"/>
    <w:rsid w:val="18351597"/>
    <w:rsid w:val="18353961"/>
    <w:rsid w:val="183B1CB5"/>
    <w:rsid w:val="18474510"/>
    <w:rsid w:val="184F1D16"/>
    <w:rsid w:val="1852374B"/>
    <w:rsid w:val="185629F1"/>
    <w:rsid w:val="186720C3"/>
    <w:rsid w:val="18685D91"/>
    <w:rsid w:val="188F0DAB"/>
    <w:rsid w:val="18905464"/>
    <w:rsid w:val="18910B5C"/>
    <w:rsid w:val="18A62960"/>
    <w:rsid w:val="18BD3DC4"/>
    <w:rsid w:val="18C149F3"/>
    <w:rsid w:val="18D233DB"/>
    <w:rsid w:val="18D36CD5"/>
    <w:rsid w:val="18DC433F"/>
    <w:rsid w:val="18DC5635"/>
    <w:rsid w:val="18DD0C18"/>
    <w:rsid w:val="18DE4BF6"/>
    <w:rsid w:val="18EC1CA5"/>
    <w:rsid w:val="18F23C9D"/>
    <w:rsid w:val="18F554AB"/>
    <w:rsid w:val="18FE49D5"/>
    <w:rsid w:val="190F3527"/>
    <w:rsid w:val="19100497"/>
    <w:rsid w:val="19183CAC"/>
    <w:rsid w:val="19241D0A"/>
    <w:rsid w:val="193964B7"/>
    <w:rsid w:val="19521C94"/>
    <w:rsid w:val="195657BB"/>
    <w:rsid w:val="196B19EB"/>
    <w:rsid w:val="19717C66"/>
    <w:rsid w:val="198E7C2B"/>
    <w:rsid w:val="199945D5"/>
    <w:rsid w:val="199B5065"/>
    <w:rsid w:val="19D37D58"/>
    <w:rsid w:val="19DD0438"/>
    <w:rsid w:val="19EB665F"/>
    <w:rsid w:val="1A0A04E6"/>
    <w:rsid w:val="1A187AC0"/>
    <w:rsid w:val="1A213466"/>
    <w:rsid w:val="1A3F3F76"/>
    <w:rsid w:val="1A4B4BAE"/>
    <w:rsid w:val="1A5F35C0"/>
    <w:rsid w:val="1A8006B2"/>
    <w:rsid w:val="1A841A42"/>
    <w:rsid w:val="1A8D640E"/>
    <w:rsid w:val="1A974192"/>
    <w:rsid w:val="1AC612CA"/>
    <w:rsid w:val="1ACA62AD"/>
    <w:rsid w:val="1ADA675E"/>
    <w:rsid w:val="1AE11CDA"/>
    <w:rsid w:val="1AFA553B"/>
    <w:rsid w:val="1B113A6D"/>
    <w:rsid w:val="1B144B8D"/>
    <w:rsid w:val="1B17013D"/>
    <w:rsid w:val="1B1B14D3"/>
    <w:rsid w:val="1B1F6AF1"/>
    <w:rsid w:val="1B250DAE"/>
    <w:rsid w:val="1B26261F"/>
    <w:rsid w:val="1B2A34EB"/>
    <w:rsid w:val="1B2B0F4C"/>
    <w:rsid w:val="1B2D2734"/>
    <w:rsid w:val="1B324C1D"/>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B14C5"/>
    <w:rsid w:val="1C4C28F3"/>
    <w:rsid w:val="1C71314E"/>
    <w:rsid w:val="1C82672C"/>
    <w:rsid w:val="1C89138D"/>
    <w:rsid w:val="1C8E76D2"/>
    <w:rsid w:val="1C937172"/>
    <w:rsid w:val="1C9542D8"/>
    <w:rsid w:val="1C975C4B"/>
    <w:rsid w:val="1CA27BB1"/>
    <w:rsid w:val="1CAF7DCF"/>
    <w:rsid w:val="1CB07D7A"/>
    <w:rsid w:val="1CDA4D56"/>
    <w:rsid w:val="1CF810AC"/>
    <w:rsid w:val="1D0B3755"/>
    <w:rsid w:val="1D124C24"/>
    <w:rsid w:val="1D2C6C65"/>
    <w:rsid w:val="1D402518"/>
    <w:rsid w:val="1D4E7169"/>
    <w:rsid w:val="1D554265"/>
    <w:rsid w:val="1D660B43"/>
    <w:rsid w:val="1D69344A"/>
    <w:rsid w:val="1D6B31E8"/>
    <w:rsid w:val="1D6B7F83"/>
    <w:rsid w:val="1D776C3D"/>
    <w:rsid w:val="1D807C8E"/>
    <w:rsid w:val="1D95321A"/>
    <w:rsid w:val="1DB85E5C"/>
    <w:rsid w:val="1DC46662"/>
    <w:rsid w:val="1DCA5E3A"/>
    <w:rsid w:val="1DCF5405"/>
    <w:rsid w:val="1DD75183"/>
    <w:rsid w:val="1DDE2626"/>
    <w:rsid w:val="1DFD7C50"/>
    <w:rsid w:val="1E080AB5"/>
    <w:rsid w:val="1E0E0D58"/>
    <w:rsid w:val="1E157818"/>
    <w:rsid w:val="1E2A197B"/>
    <w:rsid w:val="1E35255F"/>
    <w:rsid w:val="1E3C5A5F"/>
    <w:rsid w:val="1E475D36"/>
    <w:rsid w:val="1E4E24A0"/>
    <w:rsid w:val="1E502588"/>
    <w:rsid w:val="1E53413D"/>
    <w:rsid w:val="1E550992"/>
    <w:rsid w:val="1E5A7A32"/>
    <w:rsid w:val="1E671817"/>
    <w:rsid w:val="1E6C3B44"/>
    <w:rsid w:val="1E71779F"/>
    <w:rsid w:val="1E7A4122"/>
    <w:rsid w:val="1E8879EE"/>
    <w:rsid w:val="1EB95D76"/>
    <w:rsid w:val="1EC54236"/>
    <w:rsid w:val="1EC92424"/>
    <w:rsid w:val="1ED464CA"/>
    <w:rsid w:val="1EDA5DF7"/>
    <w:rsid w:val="1EED4A44"/>
    <w:rsid w:val="1EFA39EA"/>
    <w:rsid w:val="1F00206F"/>
    <w:rsid w:val="1F0177DA"/>
    <w:rsid w:val="1F18467A"/>
    <w:rsid w:val="1F232A42"/>
    <w:rsid w:val="1F2645A8"/>
    <w:rsid w:val="1F4B71B8"/>
    <w:rsid w:val="1F4C39A9"/>
    <w:rsid w:val="1F5009C3"/>
    <w:rsid w:val="1F5665AD"/>
    <w:rsid w:val="1F692382"/>
    <w:rsid w:val="1F8815CD"/>
    <w:rsid w:val="1F8D1995"/>
    <w:rsid w:val="1F935BDD"/>
    <w:rsid w:val="1F9730E6"/>
    <w:rsid w:val="1FA470FB"/>
    <w:rsid w:val="1FB21E1D"/>
    <w:rsid w:val="1FDE0273"/>
    <w:rsid w:val="1FEF73C9"/>
    <w:rsid w:val="1FFA024A"/>
    <w:rsid w:val="20020491"/>
    <w:rsid w:val="20303E66"/>
    <w:rsid w:val="203640A2"/>
    <w:rsid w:val="203A1A3B"/>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657B00"/>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0A01C2"/>
    <w:rsid w:val="231527D7"/>
    <w:rsid w:val="23185AD8"/>
    <w:rsid w:val="23336451"/>
    <w:rsid w:val="23474320"/>
    <w:rsid w:val="23492735"/>
    <w:rsid w:val="235B5F37"/>
    <w:rsid w:val="235C3EA6"/>
    <w:rsid w:val="23604810"/>
    <w:rsid w:val="23796902"/>
    <w:rsid w:val="237A7609"/>
    <w:rsid w:val="237F295E"/>
    <w:rsid w:val="23BE4330"/>
    <w:rsid w:val="23BF0A62"/>
    <w:rsid w:val="23C263BB"/>
    <w:rsid w:val="23CB14F2"/>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3B3382"/>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0789E"/>
    <w:rsid w:val="2611098A"/>
    <w:rsid w:val="264221C6"/>
    <w:rsid w:val="265D3370"/>
    <w:rsid w:val="26666555"/>
    <w:rsid w:val="26677154"/>
    <w:rsid w:val="266E1AF0"/>
    <w:rsid w:val="268B7C99"/>
    <w:rsid w:val="268C4A4A"/>
    <w:rsid w:val="268F259F"/>
    <w:rsid w:val="269A7501"/>
    <w:rsid w:val="26A10AA6"/>
    <w:rsid w:val="26A3584F"/>
    <w:rsid w:val="26A66B0A"/>
    <w:rsid w:val="26A73989"/>
    <w:rsid w:val="26A86D42"/>
    <w:rsid w:val="26C30557"/>
    <w:rsid w:val="26CB2EBC"/>
    <w:rsid w:val="26CB4B73"/>
    <w:rsid w:val="26E34A7B"/>
    <w:rsid w:val="26E9756C"/>
    <w:rsid w:val="26FA4570"/>
    <w:rsid w:val="27217FF0"/>
    <w:rsid w:val="27242893"/>
    <w:rsid w:val="273612F4"/>
    <w:rsid w:val="27445146"/>
    <w:rsid w:val="275C112F"/>
    <w:rsid w:val="277602F5"/>
    <w:rsid w:val="278038CA"/>
    <w:rsid w:val="27B71D93"/>
    <w:rsid w:val="27C33BB0"/>
    <w:rsid w:val="27C55F98"/>
    <w:rsid w:val="27CC0CD0"/>
    <w:rsid w:val="27D071BC"/>
    <w:rsid w:val="27D4538F"/>
    <w:rsid w:val="27D668C5"/>
    <w:rsid w:val="27DE15AE"/>
    <w:rsid w:val="27E03A2F"/>
    <w:rsid w:val="28064A27"/>
    <w:rsid w:val="280D297A"/>
    <w:rsid w:val="281440EE"/>
    <w:rsid w:val="28276A98"/>
    <w:rsid w:val="285710C8"/>
    <w:rsid w:val="285C4BAF"/>
    <w:rsid w:val="285D0F42"/>
    <w:rsid w:val="28703320"/>
    <w:rsid w:val="289539A5"/>
    <w:rsid w:val="289F019A"/>
    <w:rsid w:val="28B556D0"/>
    <w:rsid w:val="28CC6ED5"/>
    <w:rsid w:val="28F010D9"/>
    <w:rsid w:val="28F05C88"/>
    <w:rsid w:val="29045F7F"/>
    <w:rsid w:val="29082E70"/>
    <w:rsid w:val="291343EF"/>
    <w:rsid w:val="29166F16"/>
    <w:rsid w:val="294D5371"/>
    <w:rsid w:val="295A5964"/>
    <w:rsid w:val="29626133"/>
    <w:rsid w:val="29702C6A"/>
    <w:rsid w:val="298756CC"/>
    <w:rsid w:val="29A81FA5"/>
    <w:rsid w:val="29AB297C"/>
    <w:rsid w:val="29C535D7"/>
    <w:rsid w:val="29C65905"/>
    <w:rsid w:val="29D552F0"/>
    <w:rsid w:val="29DA5777"/>
    <w:rsid w:val="29DF2425"/>
    <w:rsid w:val="2A0E6FDD"/>
    <w:rsid w:val="2A142C99"/>
    <w:rsid w:val="2A1E4871"/>
    <w:rsid w:val="2A214539"/>
    <w:rsid w:val="2A367BB2"/>
    <w:rsid w:val="2A3D54FD"/>
    <w:rsid w:val="2A410FE5"/>
    <w:rsid w:val="2A4173A1"/>
    <w:rsid w:val="2A596631"/>
    <w:rsid w:val="2A5A05BF"/>
    <w:rsid w:val="2A5F2983"/>
    <w:rsid w:val="2A601F6F"/>
    <w:rsid w:val="2A602297"/>
    <w:rsid w:val="2A7A07C0"/>
    <w:rsid w:val="2AB17620"/>
    <w:rsid w:val="2AB30FEA"/>
    <w:rsid w:val="2AB657B1"/>
    <w:rsid w:val="2AE07913"/>
    <w:rsid w:val="2AEA3FC0"/>
    <w:rsid w:val="2AEA4AC4"/>
    <w:rsid w:val="2AF876BF"/>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BFD25E1"/>
    <w:rsid w:val="2C0B25BF"/>
    <w:rsid w:val="2C0F30B3"/>
    <w:rsid w:val="2C1235EB"/>
    <w:rsid w:val="2C162BEC"/>
    <w:rsid w:val="2C2F0BC4"/>
    <w:rsid w:val="2C391765"/>
    <w:rsid w:val="2C3C2B6A"/>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EC2829"/>
    <w:rsid w:val="2CF756B7"/>
    <w:rsid w:val="2CF9252D"/>
    <w:rsid w:val="2CF94F11"/>
    <w:rsid w:val="2CF97782"/>
    <w:rsid w:val="2D107154"/>
    <w:rsid w:val="2D143281"/>
    <w:rsid w:val="2D1C79F8"/>
    <w:rsid w:val="2D214E0A"/>
    <w:rsid w:val="2D324177"/>
    <w:rsid w:val="2D3A0EFB"/>
    <w:rsid w:val="2D5A7835"/>
    <w:rsid w:val="2D6578A0"/>
    <w:rsid w:val="2D7343C9"/>
    <w:rsid w:val="2DE44256"/>
    <w:rsid w:val="2DE557EB"/>
    <w:rsid w:val="2DE735DA"/>
    <w:rsid w:val="2DEE74F1"/>
    <w:rsid w:val="2E020414"/>
    <w:rsid w:val="2E0E6D42"/>
    <w:rsid w:val="2E0F4249"/>
    <w:rsid w:val="2E2F0A58"/>
    <w:rsid w:val="2E447583"/>
    <w:rsid w:val="2E4B4467"/>
    <w:rsid w:val="2E5520B9"/>
    <w:rsid w:val="2E63548C"/>
    <w:rsid w:val="2E640C1C"/>
    <w:rsid w:val="2E6B523D"/>
    <w:rsid w:val="2E7A08F9"/>
    <w:rsid w:val="2E7B33BD"/>
    <w:rsid w:val="2E836803"/>
    <w:rsid w:val="2E96363C"/>
    <w:rsid w:val="2EB0190E"/>
    <w:rsid w:val="2EB86707"/>
    <w:rsid w:val="2EC92184"/>
    <w:rsid w:val="2ECD27F6"/>
    <w:rsid w:val="2F0228B0"/>
    <w:rsid w:val="2F0E1C14"/>
    <w:rsid w:val="2F366FC1"/>
    <w:rsid w:val="2F5034C7"/>
    <w:rsid w:val="2F866106"/>
    <w:rsid w:val="2FA3249D"/>
    <w:rsid w:val="2FAD690D"/>
    <w:rsid w:val="2FC05B92"/>
    <w:rsid w:val="2FDE3BE4"/>
    <w:rsid w:val="2FEC1413"/>
    <w:rsid w:val="2FEF5C51"/>
    <w:rsid w:val="301F1E0F"/>
    <w:rsid w:val="302E6295"/>
    <w:rsid w:val="303329F0"/>
    <w:rsid w:val="303818E5"/>
    <w:rsid w:val="303B4884"/>
    <w:rsid w:val="303F1851"/>
    <w:rsid w:val="303F79AD"/>
    <w:rsid w:val="30492212"/>
    <w:rsid w:val="304C3A2B"/>
    <w:rsid w:val="30596318"/>
    <w:rsid w:val="306F339C"/>
    <w:rsid w:val="30762710"/>
    <w:rsid w:val="30814CF1"/>
    <w:rsid w:val="308E4163"/>
    <w:rsid w:val="30A71077"/>
    <w:rsid w:val="30AC18CA"/>
    <w:rsid w:val="30C20BA4"/>
    <w:rsid w:val="30C478ED"/>
    <w:rsid w:val="30EC01FB"/>
    <w:rsid w:val="30F54D00"/>
    <w:rsid w:val="31026564"/>
    <w:rsid w:val="310A5122"/>
    <w:rsid w:val="312107CD"/>
    <w:rsid w:val="31210CA8"/>
    <w:rsid w:val="31215285"/>
    <w:rsid w:val="312D0344"/>
    <w:rsid w:val="31346C1B"/>
    <w:rsid w:val="314A407E"/>
    <w:rsid w:val="314E2EDF"/>
    <w:rsid w:val="31686F7D"/>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21314"/>
    <w:rsid w:val="32886DB3"/>
    <w:rsid w:val="32895C45"/>
    <w:rsid w:val="32A43D99"/>
    <w:rsid w:val="32B141E0"/>
    <w:rsid w:val="32B44D2D"/>
    <w:rsid w:val="32B45C4C"/>
    <w:rsid w:val="32C90A49"/>
    <w:rsid w:val="32FA2D7F"/>
    <w:rsid w:val="32FC6C4E"/>
    <w:rsid w:val="33085CC5"/>
    <w:rsid w:val="33262CBA"/>
    <w:rsid w:val="332B323C"/>
    <w:rsid w:val="332E3189"/>
    <w:rsid w:val="334E650C"/>
    <w:rsid w:val="335B62EC"/>
    <w:rsid w:val="335E79BA"/>
    <w:rsid w:val="3360061D"/>
    <w:rsid w:val="336549AB"/>
    <w:rsid w:val="33782709"/>
    <w:rsid w:val="338A259F"/>
    <w:rsid w:val="3392025F"/>
    <w:rsid w:val="33A8285D"/>
    <w:rsid w:val="33AC1E29"/>
    <w:rsid w:val="33B17041"/>
    <w:rsid w:val="33B202F3"/>
    <w:rsid w:val="33B20F64"/>
    <w:rsid w:val="33E35D08"/>
    <w:rsid w:val="33EE53FA"/>
    <w:rsid w:val="33FD7485"/>
    <w:rsid w:val="34012F1B"/>
    <w:rsid w:val="34467089"/>
    <w:rsid w:val="34523AB5"/>
    <w:rsid w:val="346B4B47"/>
    <w:rsid w:val="346E4F77"/>
    <w:rsid w:val="34762AAC"/>
    <w:rsid w:val="348402A8"/>
    <w:rsid w:val="34B510BB"/>
    <w:rsid w:val="34BB2714"/>
    <w:rsid w:val="34BD790F"/>
    <w:rsid w:val="34C25EF7"/>
    <w:rsid w:val="34D20F28"/>
    <w:rsid w:val="34E22DC0"/>
    <w:rsid w:val="350233D4"/>
    <w:rsid w:val="35195F01"/>
    <w:rsid w:val="35295173"/>
    <w:rsid w:val="35313A72"/>
    <w:rsid w:val="35493C91"/>
    <w:rsid w:val="355C0228"/>
    <w:rsid w:val="356566F3"/>
    <w:rsid w:val="357800DF"/>
    <w:rsid w:val="358527FB"/>
    <w:rsid w:val="358B5BCF"/>
    <w:rsid w:val="359A77E8"/>
    <w:rsid w:val="35A1790B"/>
    <w:rsid w:val="35A45B99"/>
    <w:rsid w:val="35B01090"/>
    <w:rsid w:val="35B41C29"/>
    <w:rsid w:val="35DD2073"/>
    <w:rsid w:val="35DF75FB"/>
    <w:rsid w:val="35EB21A5"/>
    <w:rsid w:val="35EC7269"/>
    <w:rsid w:val="35F52D00"/>
    <w:rsid w:val="35FF153A"/>
    <w:rsid w:val="3604671C"/>
    <w:rsid w:val="3606622C"/>
    <w:rsid w:val="36077316"/>
    <w:rsid w:val="3613278E"/>
    <w:rsid w:val="36356D4F"/>
    <w:rsid w:val="36405687"/>
    <w:rsid w:val="36414112"/>
    <w:rsid w:val="365F3D60"/>
    <w:rsid w:val="36645530"/>
    <w:rsid w:val="367851C1"/>
    <w:rsid w:val="369510BC"/>
    <w:rsid w:val="36973632"/>
    <w:rsid w:val="369F3680"/>
    <w:rsid w:val="36A30194"/>
    <w:rsid w:val="36D21A02"/>
    <w:rsid w:val="37104DEB"/>
    <w:rsid w:val="372D0977"/>
    <w:rsid w:val="37337382"/>
    <w:rsid w:val="374D5647"/>
    <w:rsid w:val="374F42A7"/>
    <w:rsid w:val="37506DBE"/>
    <w:rsid w:val="3759338C"/>
    <w:rsid w:val="37654002"/>
    <w:rsid w:val="378E3E66"/>
    <w:rsid w:val="37C244FC"/>
    <w:rsid w:val="37D95C79"/>
    <w:rsid w:val="37DD4C41"/>
    <w:rsid w:val="37E81F7B"/>
    <w:rsid w:val="38026A1B"/>
    <w:rsid w:val="38197832"/>
    <w:rsid w:val="383903C6"/>
    <w:rsid w:val="383C423B"/>
    <w:rsid w:val="38415136"/>
    <w:rsid w:val="38504C90"/>
    <w:rsid w:val="386C1D38"/>
    <w:rsid w:val="387A25A5"/>
    <w:rsid w:val="38963295"/>
    <w:rsid w:val="389D2F53"/>
    <w:rsid w:val="38A945B7"/>
    <w:rsid w:val="38CC2A09"/>
    <w:rsid w:val="38D677A2"/>
    <w:rsid w:val="38D770AE"/>
    <w:rsid w:val="38F06EDE"/>
    <w:rsid w:val="38F70050"/>
    <w:rsid w:val="38FC33FC"/>
    <w:rsid w:val="38FD0E84"/>
    <w:rsid w:val="38FF1B5B"/>
    <w:rsid w:val="390273B1"/>
    <w:rsid w:val="39153767"/>
    <w:rsid w:val="39225CA9"/>
    <w:rsid w:val="3923070B"/>
    <w:rsid w:val="392C49BB"/>
    <w:rsid w:val="39381E2B"/>
    <w:rsid w:val="3942282F"/>
    <w:rsid w:val="3953338B"/>
    <w:rsid w:val="395A11C2"/>
    <w:rsid w:val="396B7002"/>
    <w:rsid w:val="396C2A15"/>
    <w:rsid w:val="39A95BE7"/>
    <w:rsid w:val="39AC01F9"/>
    <w:rsid w:val="39B73BAC"/>
    <w:rsid w:val="39B7517F"/>
    <w:rsid w:val="39BA3B51"/>
    <w:rsid w:val="39C20795"/>
    <w:rsid w:val="39E77318"/>
    <w:rsid w:val="39E90E2B"/>
    <w:rsid w:val="39E94D86"/>
    <w:rsid w:val="39F1638E"/>
    <w:rsid w:val="3A001C79"/>
    <w:rsid w:val="3A1513BA"/>
    <w:rsid w:val="3A2E618D"/>
    <w:rsid w:val="3A4109A1"/>
    <w:rsid w:val="3A5042B3"/>
    <w:rsid w:val="3A742C8C"/>
    <w:rsid w:val="3A7B2702"/>
    <w:rsid w:val="3A896EEE"/>
    <w:rsid w:val="3AAA2893"/>
    <w:rsid w:val="3ABB15C7"/>
    <w:rsid w:val="3ABE79AB"/>
    <w:rsid w:val="3AD8279E"/>
    <w:rsid w:val="3AE73EDB"/>
    <w:rsid w:val="3B08641D"/>
    <w:rsid w:val="3B1C7A19"/>
    <w:rsid w:val="3B2B5582"/>
    <w:rsid w:val="3B4234D4"/>
    <w:rsid w:val="3B5068F7"/>
    <w:rsid w:val="3B7622BA"/>
    <w:rsid w:val="3B7C1C88"/>
    <w:rsid w:val="3B8107C8"/>
    <w:rsid w:val="3B8972AA"/>
    <w:rsid w:val="3BA219B8"/>
    <w:rsid w:val="3BA96003"/>
    <w:rsid w:val="3BC61A51"/>
    <w:rsid w:val="3BCC6963"/>
    <w:rsid w:val="3BE14893"/>
    <w:rsid w:val="3BE8265C"/>
    <w:rsid w:val="3BE92A35"/>
    <w:rsid w:val="3BEB460F"/>
    <w:rsid w:val="3BEF1DA2"/>
    <w:rsid w:val="3BF64635"/>
    <w:rsid w:val="3BF956C3"/>
    <w:rsid w:val="3C0651CD"/>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705822"/>
    <w:rsid w:val="3D9F4364"/>
    <w:rsid w:val="3DA702BF"/>
    <w:rsid w:val="3DB02E6B"/>
    <w:rsid w:val="3DB86D41"/>
    <w:rsid w:val="3DB92106"/>
    <w:rsid w:val="3DCF457D"/>
    <w:rsid w:val="3DF169A7"/>
    <w:rsid w:val="3DF2399F"/>
    <w:rsid w:val="3DF40FE4"/>
    <w:rsid w:val="3E0519AD"/>
    <w:rsid w:val="3E0A667E"/>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40390F"/>
    <w:rsid w:val="3F450160"/>
    <w:rsid w:val="3F522210"/>
    <w:rsid w:val="3F544AF6"/>
    <w:rsid w:val="3F5C361D"/>
    <w:rsid w:val="3F5E64F5"/>
    <w:rsid w:val="3F656E2C"/>
    <w:rsid w:val="3F6D5029"/>
    <w:rsid w:val="3F8F6B56"/>
    <w:rsid w:val="3F92376D"/>
    <w:rsid w:val="3F9C1CD6"/>
    <w:rsid w:val="3FAB2488"/>
    <w:rsid w:val="3FB035B9"/>
    <w:rsid w:val="3FC45A80"/>
    <w:rsid w:val="3FC57677"/>
    <w:rsid w:val="3FDE13B9"/>
    <w:rsid w:val="3FE029F1"/>
    <w:rsid w:val="3FE457AE"/>
    <w:rsid w:val="3FE57701"/>
    <w:rsid w:val="400C4E03"/>
    <w:rsid w:val="40126EBB"/>
    <w:rsid w:val="401A4D54"/>
    <w:rsid w:val="40262C07"/>
    <w:rsid w:val="404209E3"/>
    <w:rsid w:val="40451C67"/>
    <w:rsid w:val="404A1B2B"/>
    <w:rsid w:val="404A601E"/>
    <w:rsid w:val="404C52F4"/>
    <w:rsid w:val="40510EE6"/>
    <w:rsid w:val="405C0FC1"/>
    <w:rsid w:val="40733CBA"/>
    <w:rsid w:val="407A4DF7"/>
    <w:rsid w:val="40B16CC2"/>
    <w:rsid w:val="40B81BAD"/>
    <w:rsid w:val="40BB2365"/>
    <w:rsid w:val="40CA083A"/>
    <w:rsid w:val="40D23962"/>
    <w:rsid w:val="40D61BC8"/>
    <w:rsid w:val="40DC4F1D"/>
    <w:rsid w:val="40DF2097"/>
    <w:rsid w:val="40E71ABD"/>
    <w:rsid w:val="413C11C7"/>
    <w:rsid w:val="41447F0E"/>
    <w:rsid w:val="414733E0"/>
    <w:rsid w:val="41566753"/>
    <w:rsid w:val="41641DE4"/>
    <w:rsid w:val="416A21FA"/>
    <w:rsid w:val="416B09D7"/>
    <w:rsid w:val="417D1E08"/>
    <w:rsid w:val="417D5552"/>
    <w:rsid w:val="4188208C"/>
    <w:rsid w:val="419B51EE"/>
    <w:rsid w:val="41B11897"/>
    <w:rsid w:val="41C57D35"/>
    <w:rsid w:val="41F34606"/>
    <w:rsid w:val="4200399D"/>
    <w:rsid w:val="420E20BD"/>
    <w:rsid w:val="421647B9"/>
    <w:rsid w:val="42263E3B"/>
    <w:rsid w:val="42291C88"/>
    <w:rsid w:val="422C70F1"/>
    <w:rsid w:val="423C6CFA"/>
    <w:rsid w:val="42442693"/>
    <w:rsid w:val="427F1F58"/>
    <w:rsid w:val="428D1B97"/>
    <w:rsid w:val="42B608A5"/>
    <w:rsid w:val="42BC6C8F"/>
    <w:rsid w:val="42C5446D"/>
    <w:rsid w:val="42E94337"/>
    <w:rsid w:val="43031943"/>
    <w:rsid w:val="430567FD"/>
    <w:rsid w:val="431327F1"/>
    <w:rsid w:val="43182DB2"/>
    <w:rsid w:val="4368794F"/>
    <w:rsid w:val="436D0FB5"/>
    <w:rsid w:val="437518D1"/>
    <w:rsid w:val="438D1E49"/>
    <w:rsid w:val="43A0784E"/>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C95C87"/>
    <w:rsid w:val="46CC2A14"/>
    <w:rsid w:val="46D118AB"/>
    <w:rsid w:val="46EE37D3"/>
    <w:rsid w:val="46F30AEE"/>
    <w:rsid w:val="47123940"/>
    <w:rsid w:val="47204C1C"/>
    <w:rsid w:val="4726595C"/>
    <w:rsid w:val="472B687C"/>
    <w:rsid w:val="4759257B"/>
    <w:rsid w:val="47600773"/>
    <w:rsid w:val="47661F26"/>
    <w:rsid w:val="476E25F3"/>
    <w:rsid w:val="47783B12"/>
    <w:rsid w:val="477D5156"/>
    <w:rsid w:val="477F2265"/>
    <w:rsid w:val="47890AD6"/>
    <w:rsid w:val="478D2FF6"/>
    <w:rsid w:val="478F6037"/>
    <w:rsid w:val="47981ED8"/>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723EEE"/>
    <w:rsid w:val="487E6545"/>
    <w:rsid w:val="48915636"/>
    <w:rsid w:val="48985F31"/>
    <w:rsid w:val="48AC6E35"/>
    <w:rsid w:val="48BD43A0"/>
    <w:rsid w:val="48C417A6"/>
    <w:rsid w:val="48C96968"/>
    <w:rsid w:val="48F51F3E"/>
    <w:rsid w:val="48F84416"/>
    <w:rsid w:val="4900614D"/>
    <w:rsid w:val="4902013C"/>
    <w:rsid w:val="490874C4"/>
    <w:rsid w:val="491A6A98"/>
    <w:rsid w:val="491D4AAF"/>
    <w:rsid w:val="4926292B"/>
    <w:rsid w:val="49371235"/>
    <w:rsid w:val="494324F6"/>
    <w:rsid w:val="49455D20"/>
    <w:rsid w:val="49743B12"/>
    <w:rsid w:val="497B341F"/>
    <w:rsid w:val="49B415EE"/>
    <w:rsid w:val="49B569B9"/>
    <w:rsid w:val="49B63FD6"/>
    <w:rsid w:val="49BF4D00"/>
    <w:rsid w:val="49D1562B"/>
    <w:rsid w:val="49DE1EF5"/>
    <w:rsid w:val="49E579C4"/>
    <w:rsid w:val="49EA2381"/>
    <w:rsid w:val="49F04409"/>
    <w:rsid w:val="49F43753"/>
    <w:rsid w:val="49F54A10"/>
    <w:rsid w:val="49F94CE9"/>
    <w:rsid w:val="49FE0E45"/>
    <w:rsid w:val="4A040938"/>
    <w:rsid w:val="4A11169A"/>
    <w:rsid w:val="4A212635"/>
    <w:rsid w:val="4A2175B6"/>
    <w:rsid w:val="4A2F4915"/>
    <w:rsid w:val="4A4260CB"/>
    <w:rsid w:val="4A611E1A"/>
    <w:rsid w:val="4A7055A6"/>
    <w:rsid w:val="4A9C47ED"/>
    <w:rsid w:val="4AA71D5E"/>
    <w:rsid w:val="4AAA6CA9"/>
    <w:rsid w:val="4AC43FFA"/>
    <w:rsid w:val="4AC62F10"/>
    <w:rsid w:val="4AE008D2"/>
    <w:rsid w:val="4B0B3617"/>
    <w:rsid w:val="4B2815DF"/>
    <w:rsid w:val="4B282734"/>
    <w:rsid w:val="4B473F5E"/>
    <w:rsid w:val="4B49191E"/>
    <w:rsid w:val="4B507FB2"/>
    <w:rsid w:val="4B647620"/>
    <w:rsid w:val="4B695935"/>
    <w:rsid w:val="4B7A55E6"/>
    <w:rsid w:val="4B82653E"/>
    <w:rsid w:val="4B894031"/>
    <w:rsid w:val="4B8C1A83"/>
    <w:rsid w:val="4B946154"/>
    <w:rsid w:val="4BA268DF"/>
    <w:rsid w:val="4BB12731"/>
    <w:rsid w:val="4BD94E01"/>
    <w:rsid w:val="4BE10A59"/>
    <w:rsid w:val="4BE123D1"/>
    <w:rsid w:val="4C0A534C"/>
    <w:rsid w:val="4C0F01F9"/>
    <w:rsid w:val="4C270B31"/>
    <w:rsid w:val="4C3202E6"/>
    <w:rsid w:val="4C6370A1"/>
    <w:rsid w:val="4C736886"/>
    <w:rsid w:val="4C7F7CEF"/>
    <w:rsid w:val="4C821AA7"/>
    <w:rsid w:val="4C991AEB"/>
    <w:rsid w:val="4CA43125"/>
    <w:rsid w:val="4CAC2A11"/>
    <w:rsid w:val="4CB01CB9"/>
    <w:rsid w:val="4CCD33EA"/>
    <w:rsid w:val="4CCF426B"/>
    <w:rsid w:val="4CF907DC"/>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520A"/>
    <w:rsid w:val="4DF87443"/>
    <w:rsid w:val="4E370600"/>
    <w:rsid w:val="4E435024"/>
    <w:rsid w:val="4E4E7E80"/>
    <w:rsid w:val="4E534A5B"/>
    <w:rsid w:val="4E565AC1"/>
    <w:rsid w:val="4E5C5562"/>
    <w:rsid w:val="4E5F69A8"/>
    <w:rsid w:val="4E655726"/>
    <w:rsid w:val="4E754A02"/>
    <w:rsid w:val="4E95725E"/>
    <w:rsid w:val="4E9A6CF9"/>
    <w:rsid w:val="4EA63D16"/>
    <w:rsid w:val="4EA65FD0"/>
    <w:rsid w:val="4ED33DCB"/>
    <w:rsid w:val="4ED47D84"/>
    <w:rsid w:val="4EE34782"/>
    <w:rsid w:val="4EE63F4F"/>
    <w:rsid w:val="4EF63225"/>
    <w:rsid w:val="4F007E65"/>
    <w:rsid w:val="4F0A1AF8"/>
    <w:rsid w:val="4F203D73"/>
    <w:rsid w:val="4F27252E"/>
    <w:rsid w:val="4F323E26"/>
    <w:rsid w:val="4F3913E8"/>
    <w:rsid w:val="4F501419"/>
    <w:rsid w:val="4F594DAC"/>
    <w:rsid w:val="4F5C5A7F"/>
    <w:rsid w:val="4F6C3F07"/>
    <w:rsid w:val="4F830574"/>
    <w:rsid w:val="4F8D5FB6"/>
    <w:rsid w:val="4F9753D7"/>
    <w:rsid w:val="4FA54804"/>
    <w:rsid w:val="4FBF34BA"/>
    <w:rsid w:val="4FCA2B98"/>
    <w:rsid w:val="4FCB218A"/>
    <w:rsid w:val="4FCE7BAE"/>
    <w:rsid w:val="4FFE4A87"/>
    <w:rsid w:val="500344EA"/>
    <w:rsid w:val="500B7B4C"/>
    <w:rsid w:val="503C3296"/>
    <w:rsid w:val="50494C36"/>
    <w:rsid w:val="504B0F0D"/>
    <w:rsid w:val="50527689"/>
    <w:rsid w:val="506633AA"/>
    <w:rsid w:val="507237E3"/>
    <w:rsid w:val="50911DB8"/>
    <w:rsid w:val="50943033"/>
    <w:rsid w:val="50992F99"/>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6E103F"/>
    <w:rsid w:val="51721A38"/>
    <w:rsid w:val="517D016D"/>
    <w:rsid w:val="51A45867"/>
    <w:rsid w:val="51AD7250"/>
    <w:rsid w:val="51BB3832"/>
    <w:rsid w:val="51CF1465"/>
    <w:rsid w:val="51D1247D"/>
    <w:rsid w:val="51EC4955"/>
    <w:rsid w:val="51F067B7"/>
    <w:rsid w:val="52077D46"/>
    <w:rsid w:val="52187D0D"/>
    <w:rsid w:val="52351CB5"/>
    <w:rsid w:val="52361B9C"/>
    <w:rsid w:val="52362A26"/>
    <w:rsid w:val="523B0BAD"/>
    <w:rsid w:val="523E270A"/>
    <w:rsid w:val="524B7169"/>
    <w:rsid w:val="5250515D"/>
    <w:rsid w:val="526921DD"/>
    <w:rsid w:val="5297132B"/>
    <w:rsid w:val="529C2650"/>
    <w:rsid w:val="529F28D8"/>
    <w:rsid w:val="529F6FBB"/>
    <w:rsid w:val="52C076EC"/>
    <w:rsid w:val="52C25708"/>
    <w:rsid w:val="52C315CC"/>
    <w:rsid w:val="52CD10CA"/>
    <w:rsid w:val="52EB6F11"/>
    <w:rsid w:val="52F0249E"/>
    <w:rsid w:val="531228DF"/>
    <w:rsid w:val="5353575F"/>
    <w:rsid w:val="535B2E70"/>
    <w:rsid w:val="535C4E8B"/>
    <w:rsid w:val="536278AA"/>
    <w:rsid w:val="53673357"/>
    <w:rsid w:val="53676B5F"/>
    <w:rsid w:val="536E21FF"/>
    <w:rsid w:val="5385006E"/>
    <w:rsid w:val="538A4A6D"/>
    <w:rsid w:val="53B45677"/>
    <w:rsid w:val="53DD2466"/>
    <w:rsid w:val="53E34323"/>
    <w:rsid w:val="53F35F85"/>
    <w:rsid w:val="53FC3987"/>
    <w:rsid w:val="5427381E"/>
    <w:rsid w:val="543B788E"/>
    <w:rsid w:val="54447CBB"/>
    <w:rsid w:val="544D0F50"/>
    <w:rsid w:val="545062A7"/>
    <w:rsid w:val="545C3555"/>
    <w:rsid w:val="54617320"/>
    <w:rsid w:val="547A28DC"/>
    <w:rsid w:val="54827775"/>
    <w:rsid w:val="548F46E6"/>
    <w:rsid w:val="54AC5134"/>
    <w:rsid w:val="54DE6078"/>
    <w:rsid w:val="54E86EBD"/>
    <w:rsid w:val="54F2526E"/>
    <w:rsid w:val="55075D9B"/>
    <w:rsid w:val="55184BBF"/>
    <w:rsid w:val="551874CA"/>
    <w:rsid w:val="551E6A56"/>
    <w:rsid w:val="552006D3"/>
    <w:rsid w:val="552438BC"/>
    <w:rsid w:val="55301CB3"/>
    <w:rsid w:val="55327054"/>
    <w:rsid w:val="553A26BA"/>
    <w:rsid w:val="5556054C"/>
    <w:rsid w:val="55862A42"/>
    <w:rsid w:val="55990578"/>
    <w:rsid w:val="55A56891"/>
    <w:rsid w:val="55AC66CB"/>
    <w:rsid w:val="55B94635"/>
    <w:rsid w:val="55C33131"/>
    <w:rsid w:val="55C70BF3"/>
    <w:rsid w:val="55CD7903"/>
    <w:rsid w:val="55E172A0"/>
    <w:rsid w:val="55E24605"/>
    <w:rsid w:val="55F81C60"/>
    <w:rsid w:val="55FA0F14"/>
    <w:rsid w:val="56097F90"/>
    <w:rsid w:val="56133E90"/>
    <w:rsid w:val="5620190B"/>
    <w:rsid w:val="56474D43"/>
    <w:rsid w:val="564C1D1D"/>
    <w:rsid w:val="565F1E2E"/>
    <w:rsid w:val="56670F45"/>
    <w:rsid w:val="566F1BE2"/>
    <w:rsid w:val="567B004B"/>
    <w:rsid w:val="56825178"/>
    <w:rsid w:val="568F784B"/>
    <w:rsid w:val="569C0124"/>
    <w:rsid w:val="56A17AE8"/>
    <w:rsid w:val="56C81C89"/>
    <w:rsid w:val="56C9634D"/>
    <w:rsid w:val="56D41BE8"/>
    <w:rsid w:val="56EC7A5D"/>
    <w:rsid w:val="56F4599D"/>
    <w:rsid w:val="570D0322"/>
    <w:rsid w:val="57180ACE"/>
    <w:rsid w:val="571B61B6"/>
    <w:rsid w:val="57213E7D"/>
    <w:rsid w:val="5723561B"/>
    <w:rsid w:val="572362C9"/>
    <w:rsid w:val="572F37C6"/>
    <w:rsid w:val="5736629C"/>
    <w:rsid w:val="57540996"/>
    <w:rsid w:val="57654756"/>
    <w:rsid w:val="57802A35"/>
    <w:rsid w:val="578C3658"/>
    <w:rsid w:val="57B66918"/>
    <w:rsid w:val="57BD6FCE"/>
    <w:rsid w:val="57D214D2"/>
    <w:rsid w:val="57D93826"/>
    <w:rsid w:val="57DA1A42"/>
    <w:rsid w:val="58002D08"/>
    <w:rsid w:val="58057728"/>
    <w:rsid w:val="581D1F94"/>
    <w:rsid w:val="582872BA"/>
    <w:rsid w:val="5829318A"/>
    <w:rsid w:val="582D7EE9"/>
    <w:rsid w:val="583343BB"/>
    <w:rsid w:val="583439B3"/>
    <w:rsid w:val="583B5787"/>
    <w:rsid w:val="586759C7"/>
    <w:rsid w:val="58C07CA9"/>
    <w:rsid w:val="58CD6275"/>
    <w:rsid w:val="58DE5A38"/>
    <w:rsid w:val="58FA7B16"/>
    <w:rsid w:val="58FB22A6"/>
    <w:rsid w:val="59003437"/>
    <w:rsid w:val="59182EE7"/>
    <w:rsid w:val="5921212C"/>
    <w:rsid w:val="59345076"/>
    <w:rsid w:val="59395687"/>
    <w:rsid w:val="59517781"/>
    <w:rsid w:val="596F472F"/>
    <w:rsid w:val="5974345D"/>
    <w:rsid w:val="597534AA"/>
    <w:rsid w:val="59951C91"/>
    <w:rsid w:val="59982867"/>
    <w:rsid w:val="59A11ED6"/>
    <w:rsid w:val="59AB0DFC"/>
    <w:rsid w:val="59C1557F"/>
    <w:rsid w:val="59C8615E"/>
    <w:rsid w:val="59DD570D"/>
    <w:rsid w:val="59E771C2"/>
    <w:rsid w:val="59E84659"/>
    <w:rsid w:val="59FF2575"/>
    <w:rsid w:val="5A344FB0"/>
    <w:rsid w:val="5A360707"/>
    <w:rsid w:val="5A482568"/>
    <w:rsid w:val="5A5755C9"/>
    <w:rsid w:val="5A5A13C0"/>
    <w:rsid w:val="5A65234E"/>
    <w:rsid w:val="5A772EA3"/>
    <w:rsid w:val="5A7D29E6"/>
    <w:rsid w:val="5A821401"/>
    <w:rsid w:val="5A8A2B4B"/>
    <w:rsid w:val="5A8C2C8F"/>
    <w:rsid w:val="5A8C5ACF"/>
    <w:rsid w:val="5A96158A"/>
    <w:rsid w:val="5A9F5080"/>
    <w:rsid w:val="5AA962B8"/>
    <w:rsid w:val="5AAB6618"/>
    <w:rsid w:val="5AC52E1B"/>
    <w:rsid w:val="5AE91049"/>
    <w:rsid w:val="5AEF582B"/>
    <w:rsid w:val="5B0B5334"/>
    <w:rsid w:val="5B0E3A7B"/>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36B26"/>
    <w:rsid w:val="5CD51F6A"/>
    <w:rsid w:val="5CD6026B"/>
    <w:rsid w:val="5CE319F6"/>
    <w:rsid w:val="5CE42846"/>
    <w:rsid w:val="5CE9406B"/>
    <w:rsid w:val="5D0656E1"/>
    <w:rsid w:val="5D566DF5"/>
    <w:rsid w:val="5D5736EC"/>
    <w:rsid w:val="5D592213"/>
    <w:rsid w:val="5D7067ED"/>
    <w:rsid w:val="5D7531C5"/>
    <w:rsid w:val="5D77660D"/>
    <w:rsid w:val="5D7A7C97"/>
    <w:rsid w:val="5D8A240A"/>
    <w:rsid w:val="5D8A4019"/>
    <w:rsid w:val="5D9907FA"/>
    <w:rsid w:val="5D9A56C3"/>
    <w:rsid w:val="5DCD4FAD"/>
    <w:rsid w:val="5DD45E20"/>
    <w:rsid w:val="5DD77F01"/>
    <w:rsid w:val="5DF376B4"/>
    <w:rsid w:val="5DF974C4"/>
    <w:rsid w:val="5E150E16"/>
    <w:rsid w:val="5E156702"/>
    <w:rsid w:val="5E2C3CE8"/>
    <w:rsid w:val="5E3E0745"/>
    <w:rsid w:val="5E480DBB"/>
    <w:rsid w:val="5E532C32"/>
    <w:rsid w:val="5E6B78B9"/>
    <w:rsid w:val="5E72530D"/>
    <w:rsid w:val="5E7B3471"/>
    <w:rsid w:val="5E811840"/>
    <w:rsid w:val="5EAC620C"/>
    <w:rsid w:val="5EB56E43"/>
    <w:rsid w:val="5EBC5530"/>
    <w:rsid w:val="5EDB6E5E"/>
    <w:rsid w:val="5EE64F4B"/>
    <w:rsid w:val="5EEC0A1B"/>
    <w:rsid w:val="5F050603"/>
    <w:rsid w:val="5F0F5BF5"/>
    <w:rsid w:val="5F1070E5"/>
    <w:rsid w:val="5F137093"/>
    <w:rsid w:val="5F475DFB"/>
    <w:rsid w:val="5F4A6912"/>
    <w:rsid w:val="5F517FEB"/>
    <w:rsid w:val="5F897D68"/>
    <w:rsid w:val="5FA342D5"/>
    <w:rsid w:val="5FA40581"/>
    <w:rsid w:val="5FB42B98"/>
    <w:rsid w:val="5FBB4DAC"/>
    <w:rsid w:val="5FBF418B"/>
    <w:rsid w:val="5FC03F1C"/>
    <w:rsid w:val="5FC128D4"/>
    <w:rsid w:val="5FC577B3"/>
    <w:rsid w:val="5FDB0323"/>
    <w:rsid w:val="5FFB751D"/>
    <w:rsid w:val="5FFC1DCE"/>
    <w:rsid w:val="600F0A34"/>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396238"/>
    <w:rsid w:val="61535DEE"/>
    <w:rsid w:val="61606FAA"/>
    <w:rsid w:val="6166167A"/>
    <w:rsid w:val="617020C2"/>
    <w:rsid w:val="61755B39"/>
    <w:rsid w:val="617A0C46"/>
    <w:rsid w:val="618B1EF3"/>
    <w:rsid w:val="618C1600"/>
    <w:rsid w:val="61A33787"/>
    <w:rsid w:val="61A66AB4"/>
    <w:rsid w:val="61BC38FA"/>
    <w:rsid w:val="61BE0E4F"/>
    <w:rsid w:val="61C85E7F"/>
    <w:rsid w:val="61CD78CF"/>
    <w:rsid w:val="61DA14FE"/>
    <w:rsid w:val="61E53D34"/>
    <w:rsid w:val="61E73697"/>
    <w:rsid w:val="61EE3162"/>
    <w:rsid w:val="61F62056"/>
    <w:rsid w:val="61F8337A"/>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75646"/>
    <w:rsid w:val="62BA5EE7"/>
    <w:rsid w:val="62F04E93"/>
    <w:rsid w:val="62F14EED"/>
    <w:rsid w:val="62FF3767"/>
    <w:rsid w:val="63074094"/>
    <w:rsid w:val="63256E52"/>
    <w:rsid w:val="6337684E"/>
    <w:rsid w:val="63403C73"/>
    <w:rsid w:val="6351410B"/>
    <w:rsid w:val="635D4427"/>
    <w:rsid w:val="635F082F"/>
    <w:rsid w:val="63641CE9"/>
    <w:rsid w:val="63710CD7"/>
    <w:rsid w:val="639A0C81"/>
    <w:rsid w:val="63A00543"/>
    <w:rsid w:val="63BE2991"/>
    <w:rsid w:val="63D672A4"/>
    <w:rsid w:val="63E900E8"/>
    <w:rsid w:val="63F105D2"/>
    <w:rsid w:val="64003000"/>
    <w:rsid w:val="64020FD8"/>
    <w:rsid w:val="640B49C1"/>
    <w:rsid w:val="64156CD8"/>
    <w:rsid w:val="6418785F"/>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230BB9"/>
    <w:rsid w:val="653E4CDE"/>
    <w:rsid w:val="654069DE"/>
    <w:rsid w:val="65413B3E"/>
    <w:rsid w:val="654B3E81"/>
    <w:rsid w:val="655555A6"/>
    <w:rsid w:val="655F14F0"/>
    <w:rsid w:val="65660277"/>
    <w:rsid w:val="656E6D13"/>
    <w:rsid w:val="65990AED"/>
    <w:rsid w:val="65A63707"/>
    <w:rsid w:val="65A80F59"/>
    <w:rsid w:val="65AA319F"/>
    <w:rsid w:val="65AC5539"/>
    <w:rsid w:val="65BB595A"/>
    <w:rsid w:val="65E81215"/>
    <w:rsid w:val="65F22562"/>
    <w:rsid w:val="65F65692"/>
    <w:rsid w:val="660C7338"/>
    <w:rsid w:val="663240E4"/>
    <w:rsid w:val="66407FD5"/>
    <w:rsid w:val="665346CA"/>
    <w:rsid w:val="6661498D"/>
    <w:rsid w:val="666B3926"/>
    <w:rsid w:val="668C5B9C"/>
    <w:rsid w:val="669205AB"/>
    <w:rsid w:val="669265A4"/>
    <w:rsid w:val="66A421AD"/>
    <w:rsid w:val="66A814C4"/>
    <w:rsid w:val="66C77BCC"/>
    <w:rsid w:val="66CF58C8"/>
    <w:rsid w:val="66D00FF0"/>
    <w:rsid w:val="66E50A5C"/>
    <w:rsid w:val="66E5305A"/>
    <w:rsid w:val="66FA0A76"/>
    <w:rsid w:val="670314C2"/>
    <w:rsid w:val="670A28DD"/>
    <w:rsid w:val="671F2137"/>
    <w:rsid w:val="67256725"/>
    <w:rsid w:val="672C3BD3"/>
    <w:rsid w:val="673E6826"/>
    <w:rsid w:val="67441F0C"/>
    <w:rsid w:val="674465E9"/>
    <w:rsid w:val="67517E0F"/>
    <w:rsid w:val="67594618"/>
    <w:rsid w:val="675B3954"/>
    <w:rsid w:val="676B6466"/>
    <w:rsid w:val="676C69DE"/>
    <w:rsid w:val="676D0B82"/>
    <w:rsid w:val="67707325"/>
    <w:rsid w:val="67766A8B"/>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53D9E"/>
    <w:rsid w:val="685D249D"/>
    <w:rsid w:val="685E03FF"/>
    <w:rsid w:val="68600066"/>
    <w:rsid w:val="6861776A"/>
    <w:rsid w:val="687222C2"/>
    <w:rsid w:val="6879445C"/>
    <w:rsid w:val="687A5897"/>
    <w:rsid w:val="687D194E"/>
    <w:rsid w:val="68945561"/>
    <w:rsid w:val="689D6C87"/>
    <w:rsid w:val="68A05E34"/>
    <w:rsid w:val="68A4599C"/>
    <w:rsid w:val="68AD0074"/>
    <w:rsid w:val="68D4182F"/>
    <w:rsid w:val="68DA458B"/>
    <w:rsid w:val="68E1064A"/>
    <w:rsid w:val="68E565D8"/>
    <w:rsid w:val="68ED4DA7"/>
    <w:rsid w:val="68F577B8"/>
    <w:rsid w:val="68FC5EBD"/>
    <w:rsid w:val="69122538"/>
    <w:rsid w:val="69194FE8"/>
    <w:rsid w:val="691F4315"/>
    <w:rsid w:val="69544350"/>
    <w:rsid w:val="695675C2"/>
    <w:rsid w:val="69703FA0"/>
    <w:rsid w:val="69997B9C"/>
    <w:rsid w:val="69A84304"/>
    <w:rsid w:val="69AE05F6"/>
    <w:rsid w:val="69B52A42"/>
    <w:rsid w:val="69B67148"/>
    <w:rsid w:val="69BE4DB3"/>
    <w:rsid w:val="69CF0E91"/>
    <w:rsid w:val="69CF0ED8"/>
    <w:rsid w:val="69D52B56"/>
    <w:rsid w:val="69D54DDD"/>
    <w:rsid w:val="69E028D2"/>
    <w:rsid w:val="69E874BD"/>
    <w:rsid w:val="69F54308"/>
    <w:rsid w:val="69F778AA"/>
    <w:rsid w:val="6A0A7A54"/>
    <w:rsid w:val="6A2622A1"/>
    <w:rsid w:val="6A35577F"/>
    <w:rsid w:val="6A3A22EA"/>
    <w:rsid w:val="6A3F2D1D"/>
    <w:rsid w:val="6A592054"/>
    <w:rsid w:val="6A6C07F5"/>
    <w:rsid w:val="6A777087"/>
    <w:rsid w:val="6A820574"/>
    <w:rsid w:val="6A8A7230"/>
    <w:rsid w:val="6A99048F"/>
    <w:rsid w:val="6AA077DB"/>
    <w:rsid w:val="6AA47C92"/>
    <w:rsid w:val="6AB909BB"/>
    <w:rsid w:val="6ABA0C51"/>
    <w:rsid w:val="6ABD020C"/>
    <w:rsid w:val="6AC575C4"/>
    <w:rsid w:val="6ADD6D64"/>
    <w:rsid w:val="6AEB4794"/>
    <w:rsid w:val="6B0F06C2"/>
    <w:rsid w:val="6B2B6878"/>
    <w:rsid w:val="6B633F4F"/>
    <w:rsid w:val="6B70680D"/>
    <w:rsid w:val="6B816F14"/>
    <w:rsid w:val="6B8A298B"/>
    <w:rsid w:val="6B8A779B"/>
    <w:rsid w:val="6BAD6C20"/>
    <w:rsid w:val="6BB456BB"/>
    <w:rsid w:val="6BB62A44"/>
    <w:rsid w:val="6BD81D0A"/>
    <w:rsid w:val="6BDC1378"/>
    <w:rsid w:val="6BE052CE"/>
    <w:rsid w:val="6BF2467C"/>
    <w:rsid w:val="6BF2692A"/>
    <w:rsid w:val="6BF358A4"/>
    <w:rsid w:val="6C051F4E"/>
    <w:rsid w:val="6C096C12"/>
    <w:rsid w:val="6C1A5960"/>
    <w:rsid w:val="6C417EB8"/>
    <w:rsid w:val="6C541D88"/>
    <w:rsid w:val="6C5B6E74"/>
    <w:rsid w:val="6C613F45"/>
    <w:rsid w:val="6C756221"/>
    <w:rsid w:val="6C7B08BB"/>
    <w:rsid w:val="6C816AF9"/>
    <w:rsid w:val="6C846694"/>
    <w:rsid w:val="6CA841D2"/>
    <w:rsid w:val="6CB10385"/>
    <w:rsid w:val="6CDF0F3A"/>
    <w:rsid w:val="6CE47854"/>
    <w:rsid w:val="6D010747"/>
    <w:rsid w:val="6D0D25B8"/>
    <w:rsid w:val="6D490A6B"/>
    <w:rsid w:val="6D582A6D"/>
    <w:rsid w:val="6D604FD1"/>
    <w:rsid w:val="6D635FBA"/>
    <w:rsid w:val="6D6534EB"/>
    <w:rsid w:val="6D6C0EA8"/>
    <w:rsid w:val="6D732F9C"/>
    <w:rsid w:val="6D9239A2"/>
    <w:rsid w:val="6DB664EE"/>
    <w:rsid w:val="6DBC6250"/>
    <w:rsid w:val="6DC64BAC"/>
    <w:rsid w:val="6DE56F8D"/>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26D8F"/>
    <w:rsid w:val="6ED70BA2"/>
    <w:rsid w:val="6EDB7671"/>
    <w:rsid w:val="6EF76336"/>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A492A"/>
    <w:rsid w:val="700D2412"/>
    <w:rsid w:val="70112883"/>
    <w:rsid w:val="70243856"/>
    <w:rsid w:val="703F2471"/>
    <w:rsid w:val="704306BE"/>
    <w:rsid w:val="704B4131"/>
    <w:rsid w:val="70531ED5"/>
    <w:rsid w:val="705A528C"/>
    <w:rsid w:val="7068062C"/>
    <w:rsid w:val="707F47B3"/>
    <w:rsid w:val="70954F53"/>
    <w:rsid w:val="70A94A40"/>
    <w:rsid w:val="70D80F32"/>
    <w:rsid w:val="70D97C76"/>
    <w:rsid w:val="70EF6CF2"/>
    <w:rsid w:val="70F76E40"/>
    <w:rsid w:val="711337D0"/>
    <w:rsid w:val="713173E8"/>
    <w:rsid w:val="71420658"/>
    <w:rsid w:val="7143472C"/>
    <w:rsid w:val="71440341"/>
    <w:rsid w:val="714541A9"/>
    <w:rsid w:val="71531561"/>
    <w:rsid w:val="71597148"/>
    <w:rsid w:val="716D089C"/>
    <w:rsid w:val="71715206"/>
    <w:rsid w:val="71743A1D"/>
    <w:rsid w:val="71774D56"/>
    <w:rsid w:val="71901CEF"/>
    <w:rsid w:val="71924BD7"/>
    <w:rsid w:val="719438F4"/>
    <w:rsid w:val="719D7F3F"/>
    <w:rsid w:val="71B55DFD"/>
    <w:rsid w:val="71B834E8"/>
    <w:rsid w:val="71D0750E"/>
    <w:rsid w:val="71D803D1"/>
    <w:rsid w:val="71E501C6"/>
    <w:rsid w:val="71F40A44"/>
    <w:rsid w:val="71FD671C"/>
    <w:rsid w:val="7202163F"/>
    <w:rsid w:val="723B04C8"/>
    <w:rsid w:val="724E6817"/>
    <w:rsid w:val="72600D68"/>
    <w:rsid w:val="72604620"/>
    <w:rsid w:val="726B02C1"/>
    <w:rsid w:val="726D2C67"/>
    <w:rsid w:val="7289227E"/>
    <w:rsid w:val="729A0F74"/>
    <w:rsid w:val="72BC1E8C"/>
    <w:rsid w:val="72F03574"/>
    <w:rsid w:val="72F77CB6"/>
    <w:rsid w:val="730B1A61"/>
    <w:rsid w:val="731438BD"/>
    <w:rsid w:val="733155C8"/>
    <w:rsid w:val="73422D3C"/>
    <w:rsid w:val="73625723"/>
    <w:rsid w:val="737007D9"/>
    <w:rsid w:val="738B5B50"/>
    <w:rsid w:val="73AA53A0"/>
    <w:rsid w:val="73B04F6B"/>
    <w:rsid w:val="73D20D1A"/>
    <w:rsid w:val="73D378C0"/>
    <w:rsid w:val="73E168D2"/>
    <w:rsid w:val="73E873C4"/>
    <w:rsid w:val="73F07AA4"/>
    <w:rsid w:val="74010DBC"/>
    <w:rsid w:val="74054701"/>
    <w:rsid w:val="740D2C3F"/>
    <w:rsid w:val="74135925"/>
    <w:rsid w:val="74163E96"/>
    <w:rsid w:val="7420296E"/>
    <w:rsid w:val="742827DB"/>
    <w:rsid w:val="742D6CA9"/>
    <w:rsid w:val="742E58A2"/>
    <w:rsid w:val="74525628"/>
    <w:rsid w:val="745A3D0B"/>
    <w:rsid w:val="745F06BF"/>
    <w:rsid w:val="746C713B"/>
    <w:rsid w:val="748D2368"/>
    <w:rsid w:val="749217E0"/>
    <w:rsid w:val="74B22D8C"/>
    <w:rsid w:val="74B706C6"/>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065B6"/>
    <w:rsid w:val="75D354BE"/>
    <w:rsid w:val="75DC1EF4"/>
    <w:rsid w:val="75E50837"/>
    <w:rsid w:val="75EF5520"/>
    <w:rsid w:val="75F63713"/>
    <w:rsid w:val="76143A54"/>
    <w:rsid w:val="76310DA3"/>
    <w:rsid w:val="7637074A"/>
    <w:rsid w:val="763B63B0"/>
    <w:rsid w:val="764772A3"/>
    <w:rsid w:val="767B7960"/>
    <w:rsid w:val="769A6195"/>
    <w:rsid w:val="76A44430"/>
    <w:rsid w:val="76A71FBB"/>
    <w:rsid w:val="76AA5D81"/>
    <w:rsid w:val="76AB50DC"/>
    <w:rsid w:val="76B52AFE"/>
    <w:rsid w:val="76BB3C83"/>
    <w:rsid w:val="76C80EC7"/>
    <w:rsid w:val="76CF09B6"/>
    <w:rsid w:val="76D016A8"/>
    <w:rsid w:val="76F73D47"/>
    <w:rsid w:val="77006E1F"/>
    <w:rsid w:val="77032A24"/>
    <w:rsid w:val="771670C1"/>
    <w:rsid w:val="772C16E9"/>
    <w:rsid w:val="77683E14"/>
    <w:rsid w:val="77734EA5"/>
    <w:rsid w:val="77A06542"/>
    <w:rsid w:val="77A922C9"/>
    <w:rsid w:val="77AC049C"/>
    <w:rsid w:val="77B23714"/>
    <w:rsid w:val="77B55363"/>
    <w:rsid w:val="77BB772D"/>
    <w:rsid w:val="77D43FD2"/>
    <w:rsid w:val="77FA155A"/>
    <w:rsid w:val="781137AD"/>
    <w:rsid w:val="781D13FA"/>
    <w:rsid w:val="782817E9"/>
    <w:rsid w:val="78555C26"/>
    <w:rsid w:val="78640057"/>
    <w:rsid w:val="78810787"/>
    <w:rsid w:val="78826969"/>
    <w:rsid w:val="7886117B"/>
    <w:rsid w:val="788E3AAC"/>
    <w:rsid w:val="7890703F"/>
    <w:rsid w:val="789B3777"/>
    <w:rsid w:val="78A55DFF"/>
    <w:rsid w:val="78B515B5"/>
    <w:rsid w:val="78C21620"/>
    <w:rsid w:val="78CE2D76"/>
    <w:rsid w:val="78EE2375"/>
    <w:rsid w:val="78FA244C"/>
    <w:rsid w:val="78FE1B78"/>
    <w:rsid w:val="79024116"/>
    <w:rsid w:val="790B5E4F"/>
    <w:rsid w:val="790D572F"/>
    <w:rsid w:val="79233654"/>
    <w:rsid w:val="79455569"/>
    <w:rsid w:val="79470AE2"/>
    <w:rsid w:val="795123A8"/>
    <w:rsid w:val="79535AC3"/>
    <w:rsid w:val="79591336"/>
    <w:rsid w:val="79620961"/>
    <w:rsid w:val="798A04DB"/>
    <w:rsid w:val="798B088A"/>
    <w:rsid w:val="79987ED2"/>
    <w:rsid w:val="79AE1AE3"/>
    <w:rsid w:val="79AE77FB"/>
    <w:rsid w:val="79B85AA8"/>
    <w:rsid w:val="79C342A8"/>
    <w:rsid w:val="79C34F9F"/>
    <w:rsid w:val="79C81B6A"/>
    <w:rsid w:val="79E83652"/>
    <w:rsid w:val="79EF6059"/>
    <w:rsid w:val="79F63CDD"/>
    <w:rsid w:val="79FD0A32"/>
    <w:rsid w:val="7A074D7D"/>
    <w:rsid w:val="7A1053E1"/>
    <w:rsid w:val="7A17618B"/>
    <w:rsid w:val="7A1E05C7"/>
    <w:rsid w:val="7A3F1ABF"/>
    <w:rsid w:val="7A413A99"/>
    <w:rsid w:val="7A4642A9"/>
    <w:rsid w:val="7A4B6B30"/>
    <w:rsid w:val="7A4E6121"/>
    <w:rsid w:val="7A5D3D51"/>
    <w:rsid w:val="7A5F0CF7"/>
    <w:rsid w:val="7A675EA5"/>
    <w:rsid w:val="7A6B3865"/>
    <w:rsid w:val="7A7041ED"/>
    <w:rsid w:val="7A832390"/>
    <w:rsid w:val="7A922E92"/>
    <w:rsid w:val="7A92679C"/>
    <w:rsid w:val="7A955810"/>
    <w:rsid w:val="7A985E92"/>
    <w:rsid w:val="7A9C2E47"/>
    <w:rsid w:val="7A9E009C"/>
    <w:rsid w:val="7AB55D4B"/>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632E6"/>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C97BD3"/>
    <w:rsid w:val="7DD45912"/>
    <w:rsid w:val="7DF741D1"/>
    <w:rsid w:val="7E0D4E8F"/>
    <w:rsid w:val="7E107D04"/>
    <w:rsid w:val="7E202441"/>
    <w:rsid w:val="7E455935"/>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34208"/>
    <w:rsid w:val="7FB6358D"/>
    <w:rsid w:val="7FE076F1"/>
    <w:rsid w:val="7FEE6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index 5"/>
    <w:next w:val="1"/>
    <w:qFormat/>
    <w:uiPriority w:val="0"/>
    <w:pPr>
      <w:widowControl w:val="0"/>
      <w:ind w:left="1680"/>
      <w:jc w:val="both"/>
    </w:pPr>
    <w:rPr>
      <w:rFonts w:asciiTheme="minorHAnsi" w:hAnsiTheme="minorHAnsi" w:eastAsiaTheme="minorEastAsia" w:cstheme="minorBidi"/>
      <w:kern w:val="2"/>
      <w:sz w:val="21"/>
      <w:szCs w:val="24"/>
      <w:lang w:val="en-US" w:eastAsia="zh-CN" w:bidi="ar-SA"/>
    </w:rPr>
  </w:style>
  <w:style w:type="paragraph" w:styleId="4">
    <w:name w:val="Body Text"/>
    <w:unhideWhenUsed/>
    <w:qFormat/>
    <w:uiPriority w:val="99"/>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5">
    <w:name w:val="Body Text Indent"/>
    <w:next w:val="1"/>
    <w:qFormat/>
    <w:uiPriority w:val="99"/>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6">
    <w:name w:val="Body Text Indent 2"/>
    <w:unhideWhenUsed/>
    <w:qFormat/>
    <w:uiPriority w:val="99"/>
    <w:pPr>
      <w:widowControl w:val="0"/>
      <w:spacing w:line="480" w:lineRule="auto"/>
      <w:ind w:left="420" w:leftChars="200"/>
      <w:jc w:val="both"/>
    </w:pPr>
    <w:rPr>
      <w:rFonts w:asciiTheme="minorHAnsi" w:hAnsiTheme="minorHAnsi" w:eastAsiaTheme="minorEastAsia" w:cstheme="minorBidi"/>
      <w:kern w:val="2"/>
      <w:sz w:val="21"/>
      <w:szCs w:val="24"/>
      <w:lang w:val="en-US" w:eastAsia="zh-CN" w:bidi="ar-SA"/>
    </w:rPr>
  </w:style>
  <w:style w:type="paragraph" w:styleId="7">
    <w:name w:val="footer"/>
    <w:basedOn w:val="1"/>
    <w:next w:val="3"/>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0">
    <w:name w:val="Body Text First Indent 2"/>
    <w:qFormat/>
    <w:uiPriority w:val="0"/>
    <w:pPr>
      <w:widowControl w:val="0"/>
      <w:spacing w:after="0"/>
      <w:ind w:left="420" w:leftChars="200"/>
      <w:jc w:val="both"/>
    </w:pPr>
    <w:rPr>
      <w:rFonts w:asciiTheme="minorHAnsi" w:hAnsiTheme="minorHAnsi" w:eastAsiaTheme="minorEastAsia" w:cstheme="minorBidi"/>
      <w:kern w:val="2"/>
      <w:sz w:val="21"/>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customStyle="1" w:styleId="17">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character" w:customStyle="1" w:styleId="18">
    <w:name w:val="NormalCharacter"/>
    <w:semiHidden/>
    <w:qFormat/>
    <w:uiPriority w:val="0"/>
    <w:rPr>
      <w:rFonts w:ascii="Times New Roman" w:hAnsi="Times New Roman" w:eastAsia="宋体" w:cs="Times New Roman"/>
      <w:kern w:val="2"/>
      <w:sz w:val="21"/>
      <w:szCs w:val="24"/>
      <w:lang w:val="en-US" w:eastAsia="zh-CN" w:bidi="ar-SA"/>
    </w:rPr>
  </w:style>
  <w:style w:type="paragraph" w:styleId="19">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character" w:customStyle="1" w:styleId="20">
    <w:name w:val="font11"/>
    <w:basedOn w:val="13"/>
    <w:qFormat/>
    <w:uiPriority w:val="0"/>
    <w:rPr>
      <w:rFonts w:hint="eastAsia" w:ascii="宋体" w:hAnsi="宋体" w:eastAsia="宋体" w:cs="宋体"/>
      <w:color w:val="000000"/>
      <w:sz w:val="18"/>
      <w:szCs w:val="18"/>
      <w:u w:val="none"/>
    </w:rPr>
  </w:style>
  <w:style w:type="character" w:customStyle="1" w:styleId="21">
    <w:name w:val="font21"/>
    <w:basedOn w:val="13"/>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6468</Words>
  <Characters>7157</Characters>
  <Lines>0</Lines>
  <Paragraphs>0</Paragraphs>
  <TotalTime>0</TotalTime>
  <ScaleCrop>false</ScaleCrop>
  <LinksUpToDate>false</LinksUpToDate>
  <CharactersWithSpaces>7300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王小纯</cp:lastModifiedBy>
  <cp:lastPrinted>2023-05-26T08:11:00Z</cp:lastPrinted>
  <dcterms:modified xsi:type="dcterms:W3CDTF">2024-06-18T01:36:29Z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