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ind w:left="708"/>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岳阳市岳阳楼区计划生育药具服务站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0.20</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0.20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15.85</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10.80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22.97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1.12</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16.85</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填表人：冯旭光     联系电话：18773037681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2023-06-11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9"/>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pPr>
              <w:jc w:val="cente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岳阳市岳阳楼区计划生育药具服务站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109.65</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122.90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122.90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Arial"/>
                <w:color w:val="000000" w:themeColor="text1"/>
                <w:spacing w:val="0"/>
                <w:sz w:val="20"/>
                <w:lang w:val="en-US" w:eastAsia="zh-CN"/>
                <w14:textFill>
                  <w14:solidFill>
                    <w14:schemeClr w14:val="tx1"/>
                  </w14:solidFill>
                </w14:textFill>
              </w:rPr>
              <w:t>122.90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Arial"/>
                <w:color w:val="000000" w:themeColor="text1"/>
                <w:spacing w:val="0"/>
                <w:sz w:val="20"/>
                <w:lang w:val="en-US" w:eastAsia="zh-CN"/>
                <w14:textFill>
                  <w14:solidFill>
                    <w14:schemeClr w14:val="tx1"/>
                  </w14:solidFill>
                </w14:textFill>
              </w:rPr>
              <w:t>122.90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1、计划连线重点对象220人；2、采购入库22.8万的避孕药具；3、每月10号召开基层药管员例会。</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一是落实例会制度，每月10号召开了基层药管员例会。二是连线重点对象，筛选出220人产后30天的以及患有心脏病、肺病、妇科病等重点对象进行电话连线，向其点对点开展疫情防控、避孕节育、优生优育、生殖保健等知识的普及与宣传。三是严抓出入库管理。采购入库了22.8万的避孕药具。四是巡查了智能发放机情况，3月和5月在全区范围内开展了15天的的免费药具智能发放机运行管理情况实地巡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产出指标（50分）</w:t>
            </w:r>
          </w:p>
        </w:tc>
        <w:tc>
          <w:tcPr>
            <w:tcW w:w="1029"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数量指标</w:t>
            </w:r>
          </w:p>
        </w:tc>
        <w:tc>
          <w:tcPr>
            <w:tcW w:w="1269" w:type="dxa"/>
            <w:noWrap w:val="0"/>
            <w:vAlign w:val="center"/>
          </w:tcPr>
          <w:p>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连线重点对象</w:t>
            </w:r>
          </w:p>
        </w:tc>
        <w:tc>
          <w:tcPr>
            <w:tcW w:w="131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220人</w:t>
            </w:r>
          </w:p>
        </w:tc>
        <w:tc>
          <w:tcPr>
            <w:tcW w:w="125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220人</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避孕药具采购</w:t>
            </w:r>
          </w:p>
        </w:tc>
        <w:tc>
          <w:tcPr>
            <w:tcW w:w="13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22.8万</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22.8万</w:t>
            </w:r>
          </w:p>
        </w:tc>
        <w:tc>
          <w:tcPr>
            <w:tcW w:w="7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w:t>
            </w:r>
          </w:p>
        </w:tc>
        <w:tc>
          <w:tcPr>
            <w:tcW w:w="802"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重点对象成功连接率</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大于等于95%</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100%</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避孕药具的合格率（避孕药具品质）</w:t>
            </w:r>
          </w:p>
        </w:tc>
        <w:tc>
          <w:tcPr>
            <w:tcW w:w="131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大于等于95%</w:t>
            </w:r>
          </w:p>
        </w:tc>
        <w:tc>
          <w:tcPr>
            <w:tcW w:w="125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100%</w:t>
            </w:r>
          </w:p>
        </w:tc>
        <w:tc>
          <w:tcPr>
            <w:tcW w:w="71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802"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基层药管员例会</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每月10号召开</w:t>
            </w:r>
          </w:p>
        </w:tc>
        <w:tc>
          <w:tcPr>
            <w:tcW w:w="1259" w:type="dxa"/>
            <w:noWrap w:val="0"/>
            <w:vAlign w:val="center"/>
          </w:tcPr>
          <w:p>
            <w:pPr>
              <w:keepNext w:val="0"/>
              <w:keepLines w:val="0"/>
              <w:widowControl/>
              <w:suppressLineNumbers w:val="0"/>
              <w:jc w:val="left"/>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按月完成</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总成本控制</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不超过预算投入</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122.90万元</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8</w:t>
            </w:r>
          </w:p>
        </w:tc>
        <w:tc>
          <w:tcPr>
            <w:tcW w:w="1275"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2021年绩效考核奖励和2022年基础绩效奖一起发放。发放了2021年离退休人员一次性生活补贴。然后大家都在防疫一线蹲点值班，发放了防疫临时补助经费等。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3</w:t>
            </w:r>
            <w:r>
              <w:rPr>
                <w:rFonts w:ascii="宋体" w:hAnsi="宋体" w:eastAsia="宋体" w:cs="宋体"/>
                <w:color w:val="000000" w:themeColor="text1"/>
                <w:spacing w:val="9"/>
                <w:sz w:val="21"/>
                <w:szCs w:val="21"/>
                <w14:textFill>
                  <w14:solidFill>
                    <w14:schemeClr w14:val="tx1"/>
                  </w14:solidFill>
                </w14:textFill>
              </w:rPr>
              <w:t>0分)</w:t>
            </w:r>
          </w:p>
        </w:tc>
        <w:tc>
          <w:tcPr>
            <w:tcW w:w="10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稳定低生育水平、统筹解决人口问题的物质保障程度</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较高程度保障</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较高程度保障</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艾滋病和梅毒防范意识</w:t>
            </w:r>
          </w:p>
        </w:tc>
        <w:tc>
          <w:tcPr>
            <w:tcW w:w="13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防范意识达到大幅增强</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有大幅增强</w:t>
            </w:r>
          </w:p>
        </w:tc>
        <w:tc>
          <w:tcPr>
            <w:tcW w:w="7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802"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对自然生态环境造成负面影响</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无负面影响</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无负面影响</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pPr>
              <w:keepNext w:val="0"/>
              <w:keepLines w:val="0"/>
              <w:widowControl/>
              <w:suppressLineNumbers w:val="0"/>
              <w:jc w:val="both"/>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发放管理制度建设</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全面执行</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全面执行</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pPr>
              <w:keepNext w:val="0"/>
              <w:keepLines w:val="0"/>
              <w:widowControl/>
              <w:suppressLineNumbers w:val="0"/>
              <w:jc w:val="both"/>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人民群众满意度</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大于等于95%</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100%</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填表人：冯旭光     联系电话：18773037681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2023-06-11</w:t>
      </w: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岳阳市岳阳楼区计划生育药具服务站</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 06 月11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岳阳市岳阳楼区计划生育药具服务站</w:t>
      </w: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widowControl/>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（一）职能职责</w:t>
      </w:r>
    </w:p>
    <w:p>
      <w:pPr>
        <w:pStyle w:val="10"/>
        <w:spacing w:before="0" w:beforeAutospacing="0" w:after="1" w:afterAutospacing="0"/>
        <w:ind w:left="0" w:firstLine="641"/>
        <w:rPr>
          <w:rFonts w:hint="eastAsia" w:ascii="仿宋" w:hAnsi="仿宋" w:eastAsia="仿宋" w:cs="仿宋"/>
          <w:kern w:val="2"/>
          <w:sz w:val="27"/>
          <w:szCs w:val="27"/>
        </w:rPr>
      </w:pPr>
      <w:r>
        <w:rPr>
          <w:rFonts w:hint="eastAsia" w:ascii="仿宋" w:hAnsi="仿宋" w:eastAsia="仿宋" w:cs="仿宋"/>
          <w:color w:val="000000"/>
          <w:kern w:val="2"/>
          <w:sz w:val="32"/>
          <w:szCs w:val="32"/>
        </w:rPr>
        <w:t>1、岳阳楼区药具站是负责编制全区年度避孕药具需求计划，组织实施避孕药具储存、调拨、宣传、发放、咨询、随访。</w:t>
      </w:r>
      <w:r>
        <w:rPr>
          <w:rFonts w:hint="eastAsia" w:ascii="仿宋" w:hAnsi="仿宋" w:eastAsia="仿宋" w:cs="仿宋"/>
          <w:color w:val="000000"/>
          <w:kern w:val="2"/>
          <w:sz w:val="27"/>
          <w:szCs w:val="27"/>
        </w:rPr>
        <w:t xml:space="preserve"> </w:t>
      </w:r>
    </w:p>
    <w:p>
      <w:pPr>
        <w:pStyle w:val="10"/>
        <w:spacing w:before="0" w:beforeAutospacing="0" w:after="1" w:afterAutospacing="0"/>
        <w:ind w:left="0" w:firstLine="641"/>
        <w:rPr>
          <w:rFonts w:hint="eastAsia" w:ascii="仿宋" w:hAnsi="仿宋" w:eastAsia="仿宋" w:cs="仿宋"/>
          <w:kern w:val="2"/>
          <w:sz w:val="27"/>
          <w:szCs w:val="27"/>
        </w:rPr>
      </w:pPr>
      <w:r>
        <w:rPr>
          <w:rFonts w:hint="eastAsia" w:ascii="仿宋" w:hAnsi="仿宋" w:eastAsia="仿宋" w:cs="仿宋"/>
          <w:color w:val="000000"/>
          <w:kern w:val="2"/>
          <w:sz w:val="32"/>
          <w:szCs w:val="32"/>
        </w:rPr>
        <w:t>2、切实发挥药具的生育调节、妇女健康、疾病预防、生殖健康。</w:t>
      </w:r>
      <w:r>
        <w:rPr>
          <w:rFonts w:hint="eastAsia" w:ascii="仿宋" w:hAnsi="仿宋" w:eastAsia="仿宋" w:cs="仿宋"/>
          <w:color w:val="000000"/>
          <w:kern w:val="2"/>
          <w:sz w:val="27"/>
          <w:szCs w:val="27"/>
        </w:rPr>
        <w:t xml:space="preserve"> </w:t>
      </w:r>
    </w:p>
    <w:p>
      <w:pPr>
        <w:pStyle w:val="10"/>
        <w:spacing w:before="0" w:beforeAutospacing="0" w:after="1" w:afterAutospacing="0"/>
        <w:ind w:left="0" w:firstLine="641"/>
        <w:rPr>
          <w:rFonts w:hint="eastAsia" w:ascii="仿宋" w:hAnsi="仿宋" w:eastAsia="仿宋" w:cs="仿宋"/>
          <w:kern w:val="2"/>
          <w:sz w:val="27"/>
          <w:szCs w:val="27"/>
        </w:rPr>
      </w:pPr>
      <w:r>
        <w:rPr>
          <w:rFonts w:hint="eastAsia" w:ascii="仿宋" w:hAnsi="仿宋" w:eastAsia="仿宋" w:cs="仿宋"/>
          <w:color w:val="000000"/>
          <w:kern w:val="2"/>
          <w:sz w:val="32"/>
          <w:szCs w:val="32"/>
        </w:rPr>
        <w:t>3、负责指导乡级计划生育药具的计划、质量目标管理和宣传及药管员的培训工作。</w:t>
      </w:r>
      <w:r>
        <w:rPr>
          <w:rFonts w:hint="eastAsia" w:ascii="仿宋" w:hAnsi="仿宋" w:eastAsia="仿宋" w:cs="仿宋"/>
          <w:color w:val="000000"/>
          <w:kern w:val="2"/>
          <w:sz w:val="27"/>
          <w:szCs w:val="27"/>
        </w:rPr>
        <w:t xml:space="preserve"> </w:t>
      </w:r>
    </w:p>
    <w:p>
      <w:pPr>
        <w:pStyle w:val="10"/>
        <w:spacing w:before="0" w:beforeAutospacing="0" w:after="1" w:afterAutospacing="0"/>
        <w:ind w:left="0" w:firstLine="641"/>
        <w:rPr>
          <w:rFonts w:hint="eastAsia" w:ascii="仿宋" w:hAnsi="仿宋" w:eastAsia="仿宋" w:cs="仿宋"/>
          <w:kern w:val="2"/>
          <w:sz w:val="27"/>
          <w:szCs w:val="27"/>
        </w:rPr>
      </w:pPr>
      <w:r>
        <w:rPr>
          <w:rFonts w:hint="eastAsia" w:ascii="仿宋" w:hAnsi="仿宋" w:eastAsia="仿宋" w:cs="仿宋"/>
          <w:color w:val="000000"/>
          <w:kern w:val="2"/>
          <w:sz w:val="32"/>
          <w:szCs w:val="32"/>
        </w:rPr>
        <w:t>4、负责对全区计划生育保健用品市场进行检查和监督。</w:t>
      </w:r>
      <w:r>
        <w:rPr>
          <w:rFonts w:hint="eastAsia" w:ascii="仿宋" w:hAnsi="仿宋" w:eastAsia="仿宋" w:cs="仿宋"/>
          <w:color w:val="000000"/>
          <w:kern w:val="2"/>
          <w:sz w:val="27"/>
          <w:szCs w:val="27"/>
        </w:rPr>
        <w:t xml:space="preserve"> </w:t>
      </w:r>
    </w:p>
    <w:p>
      <w:pPr>
        <w:widowControl/>
        <w:spacing w:line="600" w:lineRule="exact"/>
        <w:ind w:firstLine="640" w:firstLineChars="200"/>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5、承担全区避孕药具的免费发放工作的区政府组成部门</w:t>
      </w:r>
    </w:p>
    <w:p>
      <w:pPr>
        <w:widowControl/>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（二）机构设置</w:t>
      </w:r>
    </w:p>
    <w:p>
      <w:pPr>
        <w:widowControl/>
        <w:spacing w:line="600" w:lineRule="exact"/>
        <w:ind w:firstLine="640" w:firstLineChars="200"/>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岳阳市岳阳楼区计划生育药具服务站内设机构包括：根据编办核定，现有人数9人，其中：在职编制5人；离退休4人。内设股室1个：办公室。</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2022年我单位基本支出是122.90万元，其中：人员经费：99.93万元，占基本支出的81.31%，主要是包括基本工资、绩效工资、机关事业单位养老保险缴费、职业年金缴费、职工基本医疗保险缴费、其他社会保险缴费、住房公积金、其他工资福利支出；公用经费：22.97万元，占基本支出的18.69%，主要包括办公费、印刷费、电费、邮电费、维修（护）费、培训费、劳务费、委托业务费、工会经费、其他交通费、其他商品和服务支出。</w:t>
      </w:r>
    </w:p>
    <w:p>
      <w:pPr>
        <w:keepNext w:val="0"/>
        <w:keepLines w:val="0"/>
        <w:pageBreakBefore w:val="0"/>
        <w:widowControl w:val="0"/>
        <w:numPr>
          <w:ilvl w:val="0"/>
          <w:numId w:val="2"/>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仿宋" w:hAnsi="仿宋" w:eastAsia="仿宋" w:cs="仿宋"/>
          <w:color w:val="auto"/>
          <w:kern w:val="2"/>
          <w:sz w:val="32"/>
          <w:szCs w:val="32"/>
          <w:highlight w:val="none"/>
          <w:u w:val="none"/>
          <w:lang w:val="en-US" w:eastAsia="zh-CN"/>
        </w:rPr>
        <w:t>我单位2022年度无项目支出。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我单位2022年度无政府性基金预算。</w:t>
      </w:r>
    </w:p>
    <w:p>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我单位2022年度无国有资本经营预算。</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我单位2022年度无社会保险基金预算。</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2022年，岳阳楼区计划生育药具服务站在市</w:t>
      </w:r>
      <w:r>
        <w:rPr>
          <w:rFonts w:hint="eastAsia" w:ascii="仿宋" w:hAnsi="仿宋" w:eastAsia="仿宋" w:cs="仿宋_GB2312"/>
          <w:bCs/>
          <w:color w:val="000000"/>
          <w:sz w:val="32"/>
          <w:szCs w:val="32"/>
          <w:lang w:eastAsia="zh-CN"/>
        </w:rPr>
        <w:t>药具站</w:t>
      </w:r>
      <w:r>
        <w:rPr>
          <w:rFonts w:hint="eastAsia" w:ascii="仿宋" w:hAnsi="仿宋" w:eastAsia="仿宋" w:cs="仿宋_GB2312"/>
          <w:bCs/>
          <w:color w:val="000000"/>
          <w:sz w:val="32"/>
          <w:szCs w:val="32"/>
        </w:rPr>
        <w:t>站和区卫健局的正确领导下，</w:t>
      </w:r>
      <w:r>
        <w:rPr>
          <w:rFonts w:hint="eastAsia" w:ascii="仿宋" w:hAnsi="仿宋" w:eastAsia="仿宋"/>
          <w:color w:val="000000"/>
          <w:sz w:val="32"/>
          <w:szCs w:val="32"/>
        </w:rPr>
        <w:t>坚决落实</w:t>
      </w:r>
      <w:r>
        <w:rPr>
          <w:rFonts w:hint="eastAsia" w:ascii="仿宋" w:hAnsi="仿宋" w:eastAsia="仿宋"/>
          <w:color w:val="000000"/>
          <w:sz w:val="32"/>
          <w:szCs w:val="32"/>
          <w:lang w:eastAsia="zh-CN"/>
        </w:rPr>
        <w:t>各级</w:t>
      </w:r>
      <w:r>
        <w:rPr>
          <w:rStyle w:val="8"/>
          <w:rFonts w:hint="eastAsia" w:ascii="仿宋" w:hAnsi="仿宋" w:eastAsia="仿宋" w:cstheme="minorBidi"/>
          <w:b w:val="0"/>
          <w:color w:val="000000"/>
          <w:sz w:val="32"/>
          <w:szCs w:val="32"/>
        </w:rPr>
        <w:t>新冠肺炎</w:t>
      </w:r>
      <w:r>
        <w:rPr>
          <w:rFonts w:hint="eastAsia" w:ascii="仿宋" w:hAnsi="仿宋" w:eastAsia="仿宋"/>
          <w:color w:val="000000"/>
          <w:sz w:val="32"/>
          <w:szCs w:val="32"/>
        </w:rPr>
        <w:t>疫情防控措施，深入贯彻</w:t>
      </w:r>
      <w:r>
        <w:rPr>
          <w:rFonts w:hint="eastAsia" w:ascii="仿宋" w:hAnsi="仿宋" w:eastAsia="仿宋" w:cs="仿宋_GB2312"/>
          <w:bCs/>
          <w:color w:val="000000"/>
          <w:sz w:val="32"/>
          <w:szCs w:val="32"/>
        </w:rPr>
        <w:t>省市药具工作考核要求，有序推动各项常规业务工作</w:t>
      </w:r>
      <w:r>
        <w:rPr>
          <w:rFonts w:hint="eastAsia" w:ascii="仿宋" w:hAnsi="仿宋" w:eastAsia="仿宋" w:cs="仿宋_GB2312"/>
          <w:bCs/>
          <w:color w:val="000000"/>
          <w:sz w:val="32"/>
          <w:szCs w:val="32"/>
          <w:lang w:eastAsia="zh-CN"/>
        </w:rPr>
        <w:t>开展</w:t>
      </w:r>
      <w:r>
        <w:rPr>
          <w:rFonts w:hint="eastAsia" w:ascii="仿宋" w:hAnsi="仿宋" w:eastAsia="仿宋" w:cs="仿宋_GB2312"/>
          <w:bCs/>
          <w:color w:val="000000"/>
          <w:sz w:val="32"/>
          <w:szCs w:val="32"/>
        </w:rPr>
        <w:t>，</w:t>
      </w:r>
      <w:r>
        <w:rPr>
          <w:rFonts w:hint="eastAsia" w:ascii="仿宋" w:hAnsi="仿宋" w:eastAsia="仿宋"/>
          <w:color w:val="000000"/>
          <w:sz w:val="32"/>
          <w:szCs w:val="32"/>
          <w:lang w:eastAsia="zh-CN"/>
        </w:rPr>
        <w:t>全年做到了</w:t>
      </w:r>
      <w:r>
        <w:rPr>
          <w:rFonts w:hint="eastAsia" w:ascii="仿宋" w:hAnsi="仿宋" w:eastAsia="仿宋" w:cs="仿宋_GB2312"/>
          <w:bCs/>
          <w:color w:val="000000"/>
          <w:sz w:val="32"/>
          <w:szCs w:val="32"/>
          <w:lang w:eastAsia="zh-CN"/>
        </w:rPr>
        <w:t>以下五点：</w:t>
      </w:r>
      <w:r>
        <w:rPr>
          <w:rFonts w:hint="eastAsia" w:ascii="仿宋" w:hAnsi="仿宋" w:eastAsia="仿宋" w:cs="仿宋_GB2312"/>
          <w:b/>
          <w:bCs w:val="0"/>
          <w:color w:val="000000"/>
          <w:sz w:val="32"/>
          <w:szCs w:val="32"/>
        </w:rPr>
        <w:t>一是</w:t>
      </w:r>
      <w:r>
        <w:rPr>
          <w:rFonts w:hint="eastAsia" w:ascii="仿宋" w:hAnsi="仿宋" w:eastAsia="仿宋" w:cs="仿宋_GB2312"/>
          <w:bCs/>
          <w:color w:val="000000"/>
          <w:sz w:val="32"/>
          <w:szCs w:val="32"/>
        </w:rPr>
        <w:t>落实例会制度</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rPr>
        <w:t>每月10号召开</w:t>
      </w:r>
      <w:r>
        <w:rPr>
          <w:rFonts w:hint="eastAsia" w:ascii="仿宋" w:hAnsi="仿宋" w:eastAsia="仿宋" w:cs="仿宋_GB2312"/>
          <w:bCs/>
          <w:color w:val="000000"/>
          <w:sz w:val="32"/>
          <w:szCs w:val="32"/>
          <w:lang w:eastAsia="zh-CN"/>
        </w:rPr>
        <w:t>了基层</w:t>
      </w:r>
      <w:r>
        <w:rPr>
          <w:rFonts w:hint="eastAsia" w:ascii="仿宋" w:hAnsi="仿宋" w:eastAsia="仿宋" w:cs="仿宋_GB2312"/>
          <w:bCs/>
          <w:color w:val="000000"/>
          <w:sz w:val="32"/>
          <w:szCs w:val="32"/>
        </w:rPr>
        <w:t>药管员例会。</w:t>
      </w:r>
      <w:r>
        <w:rPr>
          <w:rFonts w:hint="eastAsia" w:ascii="仿宋" w:hAnsi="仿宋" w:eastAsia="仿宋" w:cs="仿宋_GB2312"/>
          <w:b/>
          <w:bCs w:val="0"/>
          <w:color w:val="000000"/>
          <w:sz w:val="32"/>
          <w:szCs w:val="32"/>
        </w:rPr>
        <w:t>二是</w:t>
      </w:r>
      <w:r>
        <w:rPr>
          <w:rFonts w:hint="eastAsia" w:ascii="仿宋" w:hAnsi="仿宋" w:eastAsia="仿宋" w:cs="仿宋_GB2312"/>
          <w:bCs/>
          <w:color w:val="000000"/>
          <w:sz w:val="32"/>
          <w:szCs w:val="32"/>
        </w:rPr>
        <w:t>连线重点对象</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rPr>
        <w:t>筛选出</w:t>
      </w:r>
      <w:r>
        <w:rPr>
          <w:rFonts w:hint="eastAsia" w:ascii="仿宋" w:hAnsi="仿宋" w:eastAsia="仿宋" w:cs="仿宋_GB2312"/>
          <w:bCs/>
          <w:color w:val="000000"/>
          <w:sz w:val="32"/>
          <w:szCs w:val="32"/>
          <w:lang w:val="en-US" w:eastAsia="zh-CN"/>
        </w:rPr>
        <w:t>220人</w:t>
      </w:r>
      <w:r>
        <w:rPr>
          <w:rFonts w:hint="eastAsia" w:ascii="仿宋" w:hAnsi="仿宋" w:eastAsia="仿宋" w:cs="仿宋_GB2312"/>
          <w:bCs/>
          <w:color w:val="000000"/>
          <w:sz w:val="32"/>
          <w:szCs w:val="32"/>
        </w:rPr>
        <w:t>产后30天</w:t>
      </w:r>
      <w:r>
        <w:rPr>
          <w:rFonts w:hint="eastAsia" w:ascii="仿宋" w:hAnsi="仿宋" w:eastAsia="仿宋" w:cs="仿宋_GB2312"/>
          <w:bCs/>
          <w:color w:val="000000"/>
          <w:sz w:val="32"/>
          <w:szCs w:val="32"/>
          <w:lang w:eastAsia="zh-CN"/>
        </w:rPr>
        <w:t>的</w:t>
      </w:r>
      <w:r>
        <w:rPr>
          <w:rFonts w:hint="eastAsia" w:ascii="仿宋" w:hAnsi="仿宋" w:eastAsia="仿宋" w:cs="仿宋_GB2312"/>
          <w:bCs/>
          <w:color w:val="000000"/>
          <w:sz w:val="32"/>
          <w:szCs w:val="32"/>
        </w:rPr>
        <w:t>以及患有心脏病、肺病、妇科病等重点对象进行电话连线，向其点对点开展疫情防控、避孕节育、优生优育、生殖保健等知识的普及与宣传。</w:t>
      </w:r>
      <w:r>
        <w:rPr>
          <w:rFonts w:hint="eastAsia" w:ascii="仿宋" w:hAnsi="仿宋" w:eastAsia="仿宋" w:cs="仿宋_GB2312"/>
          <w:b/>
          <w:bCs w:val="0"/>
          <w:color w:val="000000"/>
          <w:sz w:val="32"/>
          <w:szCs w:val="32"/>
          <w:lang w:eastAsia="zh-CN"/>
        </w:rPr>
        <w:t>三</w:t>
      </w:r>
      <w:r>
        <w:rPr>
          <w:rFonts w:hint="eastAsia" w:ascii="仿宋" w:hAnsi="仿宋" w:eastAsia="仿宋" w:cs="仿宋_GB2312"/>
          <w:b/>
          <w:bCs w:val="0"/>
          <w:color w:val="000000"/>
          <w:sz w:val="32"/>
          <w:szCs w:val="32"/>
        </w:rPr>
        <w:t>是</w:t>
      </w:r>
      <w:r>
        <w:rPr>
          <w:rFonts w:hint="eastAsia" w:ascii="仿宋" w:hAnsi="仿宋" w:eastAsia="仿宋" w:cs="仿宋_GB2312"/>
          <w:bCs/>
          <w:color w:val="000000"/>
          <w:sz w:val="32"/>
          <w:szCs w:val="32"/>
        </w:rPr>
        <w:t>严抓出入库管理。</w:t>
      </w:r>
      <w:r>
        <w:rPr>
          <w:rFonts w:hint="eastAsia" w:ascii="仿宋" w:hAnsi="仿宋" w:eastAsia="仿宋" w:cs="仿宋_GB2312"/>
          <w:bCs/>
          <w:color w:val="000000"/>
          <w:sz w:val="32"/>
          <w:szCs w:val="32"/>
          <w:lang w:eastAsia="zh-CN"/>
        </w:rPr>
        <w:t>采购</w:t>
      </w:r>
      <w:r>
        <w:rPr>
          <w:rFonts w:hint="eastAsia" w:ascii="仿宋" w:hAnsi="仿宋" w:eastAsia="仿宋" w:cs="仿宋_GB2312"/>
          <w:bCs/>
          <w:color w:val="000000"/>
          <w:sz w:val="32"/>
          <w:szCs w:val="32"/>
        </w:rPr>
        <w:t>入库</w:t>
      </w:r>
      <w:r>
        <w:rPr>
          <w:rFonts w:hint="eastAsia" w:ascii="仿宋" w:hAnsi="仿宋" w:eastAsia="仿宋" w:cs="仿宋_GB2312"/>
          <w:bCs/>
          <w:color w:val="000000"/>
          <w:sz w:val="32"/>
          <w:szCs w:val="32"/>
          <w:lang w:eastAsia="zh-CN"/>
        </w:rPr>
        <w:t>了</w:t>
      </w:r>
      <w:r>
        <w:rPr>
          <w:rFonts w:hint="eastAsia" w:ascii="仿宋" w:hAnsi="仿宋" w:eastAsia="仿宋" w:cs="仿宋_GB2312"/>
          <w:bCs/>
          <w:color w:val="000000"/>
          <w:sz w:val="32"/>
          <w:szCs w:val="32"/>
          <w:lang w:val="en-US" w:eastAsia="zh-CN"/>
        </w:rPr>
        <w:t>22.8万的避孕药具。</w:t>
      </w:r>
      <w:r>
        <w:rPr>
          <w:rFonts w:hint="eastAsia" w:ascii="仿宋" w:hAnsi="仿宋" w:eastAsia="仿宋" w:cs="仿宋_GB2312"/>
          <w:b/>
          <w:bCs w:val="0"/>
          <w:color w:val="000000"/>
          <w:sz w:val="32"/>
          <w:szCs w:val="32"/>
          <w:lang w:val="en-US" w:eastAsia="zh-CN"/>
        </w:rPr>
        <w:t>四是</w:t>
      </w:r>
      <w:r>
        <w:rPr>
          <w:rFonts w:hint="eastAsia" w:ascii="仿宋" w:hAnsi="仿宋" w:eastAsia="仿宋" w:cs="仿宋_GB2312"/>
          <w:bCs/>
          <w:color w:val="000000"/>
          <w:sz w:val="32"/>
          <w:szCs w:val="32"/>
        </w:rPr>
        <w:t>巡查</w:t>
      </w:r>
      <w:r>
        <w:rPr>
          <w:rFonts w:hint="eastAsia" w:ascii="仿宋" w:hAnsi="仿宋" w:eastAsia="仿宋" w:cs="仿宋_GB2312"/>
          <w:bCs/>
          <w:color w:val="000000"/>
          <w:sz w:val="32"/>
          <w:szCs w:val="32"/>
          <w:lang w:eastAsia="zh-CN"/>
        </w:rPr>
        <w:t>了</w:t>
      </w:r>
      <w:r>
        <w:rPr>
          <w:rFonts w:hint="eastAsia" w:ascii="仿宋" w:hAnsi="仿宋" w:eastAsia="仿宋" w:cs="仿宋_GB2312"/>
          <w:bCs/>
          <w:color w:val="000000"/>
          <w:sz w:val="32"/>
          <w:szCs w:val="32"/>
        </w:rPr>
        <w:t>智能发放机</w:t>
      </w:r>
      <w:r>
        <w:rPr>
          <w:rFonts w:hint="eastAsia" w:ascii="仿宋" w:hAnsi="仿宋" w:eastAsia="仿宋" w:cs="仿宋_GB2312"/>
          <w:bCs/>
          <w:color w:val="000000"/>
          <w:sz w:val="32"/>
          <w:szCs w:val="32"/>
          <w:lang w:eastAsia="zh-CN"/>
        </w:rPr>
        <w:t>情况</w:t>
      </w:r>
      <w:r>
        <w:rPr>
          <w:rFonts w:hint="eastAsia" w:ascii="仿宋" w:hAnsi="仿宋" w:eastAsia="仿宋" w:cs="仿宋_GB2312"/>
          <w:bCs/>
          <w:color w:val="000000"/>
          <w:sz w:val="32"/>
          <w:szCs w:val="32"/>
        </w:rPr>
        <w:t>，3月</w:t>
      </w:r>
      <w:r>
        <w:rPr>
          <w:rFonts w:hint="eastAsia" w:ascii="仿宋" w:hAnsi="仿宋" w:eastAsia="仿宋" w:cs="仿宋_GB2312"/>
          <w:bCs/>
          <w:color w:val="000000"/>
          <w:sz w:val="32"/>
          <w:szCs w:val="32"/>
          <w:lang w:eastAsia="zh-CN"/>
        </w:rPr>
        <w:t>和</w:t>
      </w:r>
      <w:r>
        <w:rPr>
          <w:rFonts w:hint="eastAsia" w:ascii="仿宋" w:hAnsi="仿宋" w:eastAsia="仿宋" w:cs="仿宋_GB2312"/>
          <w:bCs/>
          <w:color w:val="000000"/>
          <w:sz w:val="32"/>
          <w:szCs w:val="32"/>
        </w:rPr>
        <w:t>5月在全区范围内开展了</w:t>
      </w:r>
      <w:r>
        <w:rPr>
          <w:rFonts w:hint="eastAsia" w:ascii="仿宋" w:hAnsi="仿宋" w:eastAsia="仿宋" w:cs="仿宋_GB2312"/>
          <w:bCs/>
          <w:color w:val="000000"/>
          <w:sz w:val="32"/>
          <w:szCs w:val="32"/>
          <w:lang w:val="en-US" w:eastAsia="zh-CN"/>
        </w:rPr>
        <w:t>15天的</w:t>
      </w:r>
      <w:r>
        <w:rPr>
          <w:rFonts w:hint="eastAsia" w:ascii="仿宋" w:hAnsi="仿宋" w:eastAsia="仿宋" w:cs="仿宋_GB2312"/>
          <w:bCs/>
          <w:color w:val="000000"/>
          <w:sz w:val="32"/>
          <w:szCs w:val="32"/>
        </w:rPr>
        <w:t>的免费药具智能发放机运行管理情况实地巡查工作。</w:t>
      </w:r>
      <w:r>
        <w:rPr>
          <w:rFonts w:hint="eastAsia" w:ascii="仿宋" w:hAnsi="仿宋" w:eastAsia="仿宋" w:cs="仿宋_GB2312"/>
          <w:b/>
          <w:bCs w:val="0"/>
          <w:color w:val="000000"/>
          <w:sz w:val="32"/>
          <w:szCs w:val="32"/>
          <w:lang w:eastAsia="zh-CN"/>
        </w:rPr>
        <w:t>五是</w:t>
      </w:r>
      <w:r>
        <w:rPr>
          <w:rFonts w:hint="eastAsia" w:ascii="仿宋" w:hAnsi="仿宋" w:eastAsia="仿宋" w:cs="仿宋_GB2312"/>
          <w:bCs/>
          <w:color w:val="000000"/>
          <w:sz w:val="32"/>
          <w:szCs w:val="32"/>
          <w:lang w:eastAsia="zh-CN"/>
        </w:rPr>
        <w:t>与</w:t>
      </w:r>
      <w:r>
        <w:rPr>
          <w:rFonts w:hint="eastAsia" w:ascii="仿宋" w:hAnsi="仿宋" w:eastAsia="仿宋" w:cs="仿宋_GB2312"/>
          <w:bCs/>
          <w:color w:val="000000"/>
          <w:sz w:val="32"/>
          <w:szCs w:val="32"/>
        </w:rPr>
        <w:t>区食药局</w:t>
      </w:r>
      <w:r>
        <w:rPr>
          <w:rFonts w:hint="eastAsia" w:ascii="仿宋" w:hAnsi="仿宋" w:eastAsia="仿宋" w:cs="仿宋_GB2312"/>
          <w:bCs/>
          <w:color w:val="000000"/>
          <w:sz w:val="32"/>
          <w:szCs w:val="32"/>
          <w:lang w:eastAsia="zh-CN"/>
        </w:rPr>
        <w:t>开展了</w:t>
      </w:r>
      <w:r>
        <w:rPr>
          <w:rFonts w:hint="eastAsia" w:ascii="仿宋" w:hAnsi="仿宋" w:eastAsia="仿宋" w:cs="仿宋_GB2312"/>
          <w:bCs/>
          <w:color w:val="000000"/>
          <w:sz w:val="32"/>
          <w:szCs w:val="32"/>
        </w:rPr>
        <w:t>计划生育药械零售市场督查</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rPr>
        <w:t>进一步规范了计生药具市场管理秩序、确保了国家免费计生药具不流入市场买卖。</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lang w:val="en-US" w:eastAsia="zh-CN"/>
        </w:rPr>
        <w:t>1、</w:t>
      </w:r>
      <w:r>
        <w:rPr>
          <w:rFonts w:hint="eastAsia" w:ascii="仿宋" w:hAnsi="仿宋" w:eastAsia="仿宋" w:cs="仿宋_GB2312"/>
          <w:bCs/>
          <w:color w:val="000000"/>
          <w:sz w:val="32"/>
          <w:szCs w:val="32"/>
        </w:rPr>
        <w:t xml:space="preserve">领导不够重视，管理责任模糊 </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_GB2312"/>
          <w:bCs/>
          <w:color w:val="000000"/>
          <w:sz w:val="32"/>
          <w:szCs w:val="32"/>
          <w:lang w:eastAsia="zh-CN"/>
        </w:rPr>
      </w:pPr>
      <w:r>
        <w:rPr>
          <w:rFonts w:hint="eastAsia" w:ascii="仿宋" w:hAnsi="仿宋" w:eastAsia="仿宋" w:cs="仿宋_GB2312"/>
          <w:bCs/>
          <w:color w:val="000000"/>
          <w:sz w:val="32"/>
          <w:szCs w:val="32"/>
        </w:rPr>
        <w:t>有些分管领导没有充分认识到避孕药具管理的重要性，在日常工作中缺乏必要的检查、指导和督促，工作力度也不够。尤其突出表现在流动人口、人户分离人口以及待业人口等情况下大。分管领导将避孕药具管理工作完全交给计生站，导致职责混淆不清、管理责任模糊，无法将计划生育避孕药具管理工作落到实处</w:t>
      </w:r>
      <w:r>
        <w:rPr>
          <w:rFonts w:hint="eastAsia" w:ascii="仿宋" w:hAnsi="仿宋" w:eastAsia="仿宋" w:cs="仿宋_GB2312"/>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2、人才费乏、避孕药具管理水平失衡 </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目前，在基层计生工作中并没有设置专门的避孕药具管理岗位，基本都是由其他人员兼职，导致避孕药具管理队伍的工作量大，不能集中精力专心做好避孕药具管理工作。同时，所兼职的基层药具管理员整体素质偏低，那种既精通业务又擅长管理的复合型人才+分贾乏，给管理工作带来了很大隐患，已难以适应新形势下避孕药具管理工作的要求。此外，由于避孕知识宣传和随访服务工作的不到位，导致避孕药具管理水平失衡，对该项管理工作的深层次发展不利，也降低了广大群众对避孕药具使用情况的知晓率，也无法及时解决他们所关心的问题，给育龄群众的身心带来伤害，同时也给计划生育工作的顺利开展带来了负面影响。</w:t>
      </w:r>
    </w:p>
    <w:p>
      <w:pPr>
        <w:pStyle w:val="2"/>
        <w:numPr>
          <w:ilvl w:val="0"/>
          <w:numId w:val="4"/>
        </w:numPr>
        <w:rPr>
          <w:rFonts w:hint="default" w:ascii="仿宋" w:hAnsi="仿宋" w:eastAsia="仿宋" w:cs="仿宋_GB2312"/>
          <w:bCs/>
          <w:color w:val="000000"/>
          <w:kern w:val="2"/>
          <w:sz w:val="32"/>
          <w:szCs w:val="32"/>
          <w:lang w:val="en-US" w:eastAsia="zh-CN" w:bidi="ar-SA"/>
        </w:rPr>
      </w:pPr>
      <w:r>
        <w:rPr>
          <w:rFonts w:hint="default" w:ascii="仿宋" w:hAnsi="仿宋" w:eastAsia="仿宋" w:cs="仿宋_GB2312"/>
          <w:bCs/>
          <w:color w:val="000000"/>
          <w:kern w:val="2"/>
          <w:sz w:val="32"/>
          <w:szCs w:val="32"/>
          <w:lang w:val="en-US" w:eastAsia="zh-CN" w:bidi="ar-SA"/>
        </w:rPr>
        <w:t xml:space="preserve">难以准确掌握育龄信息 </w:t>
      </w:r>
    </w:p>
    <w:p>
      <w:pPr>
        <w:pStyle w:val="2"/>
        <w:numPr>
          <w:ilvl w:val="0"/>
          <w:numId w:val="0"/>
        </w:numPr>
        <w:ind w:firstLine="640" w:firstLineChars="200"/>
        <w:rPr>
          <w:rFonts w:hint="default" w:ascii="仿宋" w:hAnsi="仿宋" w:eastAsia="仿宋" w:cs="仿宋_GB2312"/>
          <w:bCs/>
          <w:color w:val="000000"/>
          <w:kern w:val="2"/>
          <w:sz w:val="32"/>
          <w:szCs w:val="32"/>
          <w:lang w:val="en-US" w:eastAsia="zh-CN" w:bidi="ar-SA"/>
        </w:rPr>
      </w:pPr>
      <w:r>
        <w:rPr>
          <w:rFonts w:hint="default" w:ascii="仿宋" w:hAnsi="仿宋" w:eastAsia="仿宋" w:cs="仿宋_GB2312"/>
          <w:bCs/>
          <w:color w:val="000000"/>
          <w:kern w:val="2"/>
          <w:sz w:val="32"/>
          <w:szCs w:val="32"/>
          <w:lang w:val="en-US" w:eastAsia="zh-CN" w:bidi="ar-SA"/>
        </w:rPr>
        <w:t>近年来，随着城市化进程的加快，</w:t>
      </w:r>
      <w:r>
        <w:rPr>
          <w:rFonts w:hint="eastAsia" w:ascii="仿宋" w:hAnsi="仿宋" w:eastAsia="仿宋" w:cs="仿宋_GB2312"/>
          <w:bCs/>
          <w:color w:val="000000"/>
          <w:kern w:val="2"/>
          <w:sz w:val="32"/>
          <w:szCs w:val="32"/>
          <w:lang w:val="en-US" w:eastAsia="zh-CN" w:bidi="ar-SA"/>
        </w:rPr>
        <w:t>我区</w:t>
      </w:r>
      <w:r>
        <w:rPr>
          <w:rFonts w:hint="default" w:ascii="仿宋" w:hAnsi="仿宋" w:eastAsia="仿宋" w:cs="仿宋_GB2312"/>
          <w:bCs/>
          <w:color w:val="000000"/>
          <w:kern w:val="2"/>
          <w:sz w:val="32"/>
          <w:szCs w:val="32"/>
          <w:lang w:val="en-US" w:eastAsia="zh-CN" w:bidi="ar-SA"/>
        </w:rPr>
        <w:t>的流动人口总量不断增加，在大量人口长时间流动的情况下通常无法准确掌握其就业情况和生育行为信息，给避孕药具管理服务工作的开展带来了很大困难。</w:t>
      </w:r>
    </w:p>
    <w:p>
      <w:pPr>
        <w:numPr>
          <w:ilvl w:val="0"/>
          <w:numId w:val="4"/>
        </w:numPr>
        <w:ind w:left="0" w:leftChars="0" w:firstLine="0" w:firstLineChars="0"/>
        <w:rPr>
          <w:rFonts w:hint="default" w:ascii="仿宋" w:hAnsi="仿宋" w:eastAsia="仿宋" w:cs="仿宋_GB2312"/>
          <w:bCs/>
          <w:color w:val="000000"/>
          <w:kern w:val="2"/>
          <w:sz w:val="32"/>
          <w:szCs w:val="32"/>
          <w:lang w:val="en-US" w:eastAsia="zh-CN" w:bidi="ar-SA"/>
        </w:rPr>
      </w:pPr>
      <w:r>
        <w:rPr>
          <w:rFonts w:hint="default" w:ascii="仿宋" w:hAnsi="仿宋" w:eastAsia="仿宋" w:cs="仿宋_GB2312"/>
          <w:bCs/>
          <w:color w:val="000000"/>
          <w:kern w:val="2"/>
          <w:sz w:val="32"/>
          <w:szCs w:val="32"/>
          <w:lang w:val="en-US" w:eastAsia="zh-CN" w:bidi="ar-SA"/>
        </w:rPr>
        <w:t xml:space="preserve">经费短缺 </w:t>
      </w:r>
    </w:p>
    <w:p>
      <w:pPr>
        <w:numPr>
          <w:ilvl w:val="0"/>
          <w:numId w:val="0"/>
        </w:numPr>
        <w:ind w:leftChars="0" w:firstLine="640" w:firstLineChars="200"/>
        <w:rPr>
          <w:rFonts w:hint="default" w:ascii="仿宋" w:hAnsi="仿宋" w:eastAsia="仿宋" w:cs="仿宋_GB2312"/>
          <w:bCs/>
          <w:color w:val="000000"/>
          <w:kern w:val="2"/>
          <w:sz w:val="32"/>
          <w:szCs w:val="32"/>
          <w:lang w:val="en-US" w:eastAsia="zh-CN" w:bidi="ar-SA"/>
        </w:rPr>
      </w:pPr>
      <w:r>
        <w:rPr>
          <w:rFonts w:hint="default" w:ascii="仿宋" w:hAnsi="仿宋" w:eastAsia="仿宋" w:cs="仿宋_GB2312"/>
          <w:bCs/>
          <w:color w:val="000000"/>
          <w:kern w:val="2"/>
          <w:sz w:val="32"/>
          <w:szCs w:val="32"/>
          <w:lang w:val="en-US" w:eastAsia="zh-CN" w:bidi="ar-SA"/>
        </w:rPr>
        <w:t>受经费短缺等因素的影响，</w:t>
      </w:r>
      <w:r>
        <w:rPr>
          <w:rFonts w:hint="eastAsia" w:ascii="仿宋" w:hAnsi="仿宋" w:eastAsia="仿宋" w:cs="仿宋_GB2312"/>
          <w:bCs/>
          <w:color w:val="000000"/>
          <w:kern w:val="2"/>
          <w:sz w:val="32"/>
          <w:szCs w:val="32"/>
          <w:lang w:val="en-US" w:eastAsia="zh-CN" w:bidi="ar-SA"/>
        </w:rPr>
        <w:t>我</w:t>
      </w:r>
      <w:r>
        <w:rPr>
          <w:rFonts w:hint="default" w:ascii="仿宋" w:hAnsi="仿宋" w:eastAsia="仿宋" w:cs="仿宋_GB2312"/>
          <w:bCs/>
          <w:color w:val="000000"/>
          <w:kern w:val="2"/>
          <w:sz w:val="32"/>
          <w:szCs w:val="32"/>
          <w:lang w:val="en-US" w:eastAsia="zh-CN" w:bidi="ar-SA"/>
        </w:rPr>
        <w:t>地区的避孕药具管理工作难以有效开展，避孕药具的发放渠道过于单一，不能满足育龄群众的需求和方便领取，不利于避孕药具免费发放工作的顺利开展。</w:t>
      </w:r>
    </w:p>
    <w:p>
      <w:pPr>
        <w:keepNext w:val="0"/>
        <w:keepLines w:val="0"/>
        <w:pageBreakBefore w:val="0"/>
        <w:widowControl w:val="0"/>
        <w:numPr>
          <w:ilvl w:val="0"/>
          <w:numId w:val="5"/>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pPr>
        <w:pStyle w:val="2"/>
        <w:numPr>
          <w:ilvl w:val="0"/>
          <w:numId w:val="6"/>
        </w:numPr>
        <w:rPr>
          <w:rFonts w:hint="eastAsia" w:ascii="仿宋" w:hAnsi="仿宋" w:eastAsia="仿宋" w:cs="仿宋_GB2312"/>
          <w:bCs/>
          <w:color w:val="000000"/>
          <w:kern w:val="2"/>
          <w:sz w:val="32"/>
          <w:szCs w:val="32"/>
          <w:lang w:val="en-US" w:eastAsia="zh-CN" w:bidi="ar-SA"/>
        </w:rPr>
      </w:pPr>
      <w:r>
        <w:rPr>
          <w:rFonts w:hint="eastAsia" w:ascii="仿宋" w:hAnsi="仿宋" w:eastAsia="仿宋" w:cs="仿宋_GB2312"/>
          <w:bCs/>
          <w:color w:val="000000"/>
          <w:kern w:val="2"/>
          <w:sz w:val="32"/>
          <w:szCs w:val="32"/>
          <w:lang w:val="en-US" w:eastAsia="zh-CN" w:bidi="ar-SA"/>
        </w:rPr>
        <w:t xml:space="preserve">夯实基础，在工作中做到重点突出 </w:t>
      </w:r>
    </w:p>
    <w:p>
      <w:pPr>
        <w:pStyle w:val="2"/>
        <w:numPr>
          <w:ilvl w:val="0"/>
          <w:numId w:val="0"/>
        </w:numPr>
        <w:rPr>
          <w:rFonts w:hint="eastAsia" w:ascii="仿宋" w:hAnsi="仿宋" w:eastAsia="仿宋" w:cs="仿宋_GB2312"/>
          <w:bCs/>
          <w:color w:val="000000"/>
          <w:kern w:val="2"/>
          <w:sz w:val="32"/>
          <w:szCs w:val="32"/>
          <w:lang w:val="en-US" w:eastAsia="zh-CN" w:bidi="ar-SA"/>
        </w:rPr>
      </w:pPr>
      <w:r>
        <w:rPr>
          <w:rFonts w:hint="eastAsia" w:ascii="仿宋" w:hAnsi="仿宋" w:eastAsia="仿宋" w:cs="仿宋_GB2312"/>
          <w:bCs/>
          <w:color w:val="000000"/>
          <w:kern w:val="2"/>
          <w:sz w:val="32"/>
          <w:szCs w:val="32"/>
          <w:lang w:val="en-US" w:eastAsia="zh-CN" w:bidi="ar-SA"/>
        </w:rPr>
        <w:t>单位应充分认识到计划生育药具管理工作的重要性，提高基础服务工作的水平和质量，建立和完善基层药具发放及管理制度，明确药具发放对象，做好随访和信息收集及分析工作，及时解决药具管理工作中出现的问题。</w:t>
      </w:r>
    </w:p>
    <w:p>
      <w:pPr>
        <w:pStyle w:val="2"/>
        <w:numPr>
          <w:ilvl w:val="0"/>
          <w:numId w:val="6"/>
        </w:numPr>
        <w:ind w:left="0" w:leftChars="0" w:firstLine="0" w:firstLineChars="0"/>
        <w:rPr>
          <w:rFonts w:hint="eastAsia" w:ascii="仿宋" w:hAnsi="仿宋" w:eastAsia="仿宋" w:cs="仿宋_GB2312"/>
          <w:bCs/>
          <w:color w:val="000000"/>
          <w:kern w:val="2"/>
          <w:sz w:val="32"/>
          <w:szCs w:val="32"/>
          <w:lang w:val="en-US" w:eastAsia="zh-CN" w:bidi="ar-SA"/>
        </w:rPr>
      </w:pPr>
      <w:r>
        <w:rPr>
          <w:rFonts w:hint="eastAsia" w:ascii="仿宋" w:hAnsi="仿宋" w:eastAsia="仿宋" w:cs="仿宋_GB2312"/>
          <w:bCs/>
          <w:color w:val="000000"/>
          <w:kern w:val="2"/>
          <w:sz w:val="32"/>
          <w:szCs w:val="32"/>
          <w:lang w:val="en-US" w:eastAsia="zh-CN" w:bidi="ar-SA"/>
        </w:rPr>
        <w:t xml:space="preserve">提高避孕药具管理人员的综合素质 </w:t>
      </w:r>
    </w:p>
    <w:p>
      <w:pPr>
        <w:pStyle w:val="2"/>
        <w:numPr>
          <w:ilvl w:val="0"/>
          <w:numId w:val="0"/>
        </w:numPr>
        <w:ind w:leftChars="0" w:firstLine="640" w:firstLineChars="200"/>
        <w:rPr>
          <w:rFonts w:hint="eastAsia" w:ascii="仿宋" w:hAnsi="仿宋" w:eastAsia="仿宋" w:cs="仿宋_GB2312"/>
          <w:bCs/>
          <w:color w:val="000000"/>
          <w:kern w:val="2"/>
          <w:sz w:val="32"/>
          <w:szCs w:val="32"/>
          <w:lang w:val="en-US" w:eastAsia="zh-CN" w:bidi="ar-SA"/>
        </w:rPr>
      </w:pPr>
      <w:r>
        <w:rPr>
          <w:rFonts w:hint="eastAsia" w:ascii="仿宋" w:hAnsi="仿宋" w:eastAsia="仿宋" w:cs="仿宋_GB2312"/>
          <w:bCs/>
          <w:color w:val="000000"/>
          <w:kern w:val="2"/>
          <w:sz w:val="32"/>
          <w:szCs w:val="32"/>
          <w:lang w:val="en-US" w:eastAsia="zh-CN" w:bidi="ar-SA"/>
        </w:rPr>
        <w:t>为提高避孕药具管理人员的专业素养和工作能力，应从实际情况出发通过培训等方法使其了解更多有关药具管理工作的常识，提高其专业知识水平。同时，还要重点普及避孕药具的使用方法，了解其不良反应，使避孕药具管理人员在宣传和发放避孕药具工作中提高服务水平，通过宣讲提高广大群众对避孕药具及其使用方法的知晓度，切实发挥避孕药具的作用，进而将工作落到实处。另外，还要加强思想教育工作，提高避孕药具工作人员的职业素养，使其能够耐心的开展工作，积极与群众进行交流，认真细致的回答避孕对象提出的问题，以良好的工作状态、严谨认真的工作态度获得群众的肯定和信赖。</w:t>
      </w:r>
    </w:p>
    <w:p>
      <w:pPr>
        <w:numPr>
          <w:ilvl w:val="0"/>
          <w:numId w:val="6"/>
        </w:numPr>
        <w:ind w:left="0" w:leftChars="0" w:firstLine="0" w:firstLineChars="0"/>
        <w:rPr>
          <w:rFonts w:hint="eastAsia" w:ascii="仿宋" w:hAnsi="仿宋" w:eastAsia="仿宋" w:cs="仿宋_GB2312"/>
          <w:bCs/>
          <w:color w:val="000000"/>
          <w:kern w:val="2"/>
          <w:sz w:val="32"/>
          <w:szCs w:val="32"/>
          <w:lang w:val="en-US" w:eastAsia="zh-CN" w:bidi="ar-SA"/>
        </w:rPr>
      </w:pPr>
      <w:r>
        <w:rPr>
          <w:rFonts w:hint="eastAsia" w:ascii="仿宋" w:hAnsi="仿宋" w:eastAsia="仿宋" w:cs="仿宋_GB2312"/>
          <w:bCs/>
          <w:color w:val="000000"/>
          <w:kern w:val="2"/>
          <w:sz w:val="32"/>
          <w:szCs w:val="32"/>
          <w:lang w:val="en-US" w:eastAsia="zh-CN" w:bidi="ar-SA"/>
        </w:rPr>
        <w:t xml:space="preserve">创新避孕药具服务机制，提高服务水平 </w:t>
      </w:r>
    </w:p>
    <w:p>
      <w:pPr>
        <w:numPr>
          <w:ilvl w:val="0"/>
          <w:numId w:val="0"/>
        </w:numPr>
        <w:ind w:leftChars="0" w:firstLine="640" w:firstLineChars="200"/>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_GB2312"/>
          <w:bCs/>
          <w:color w:val="000000"/>
          <w:kern w:val="2"/>
          <w:sz w:val="32"/>
          <w:szCs w:val="32"/>
          <w:lang w:val="en-US" w:eastAsia="zh-CN" w:bidi="ar-SA"/>
        </w:rPr>
        <w:t>大量外来人口涌入城市务工之后，避孕药具的管理难度也进一步加大，管理人员的工作量也随之增加。针对这种情况，应积极宣传《计划生育技术服务管理条例》，提高育龄人群对避孕知识的知晓率。还应积极探索和创新避孕药具服务机制，在提高工作效率的同时保证渠道畅通，做到按需发放和保障供应，建立并完善避孕药具服务体系，加大新型避孕药具文化的宣传力度。</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无其他需要说明的情况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9"/>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bookmarkStart w:id="0" w:name="_GoBack"/>
            <w:r>
              <w:rPr>
                <w:rFonts w:hint="eastAsia" w:ascii="Arial"/>
                <w:color w:val="000000" w:themeColor="text1"/>
                <w:spacing w:val="0"/>
                <w:sz w:val="21"/>
                <w:szCs w:val="21"/>
                <w:lang w:val="en-US" w:eastAsia="zh-CN"/>
                <w14:textFill>
                  <w14:solidFill>
                    <w14:schemeClr w14:val="tx1"/>
                  </w14:solidFill>
                </w14:textFill>
              </w:rPr>
              <w:t>0.00</w:t>
            </w:r>
            <w:bookmarkEnd w:id="0"/>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14</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98</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DE901"/>
    <w:multiLevelType w:val="singleLevel"/>
    <w:tmpl w:val="8D3DE901"/>
    <w:lvl w:ilvl="0" w:tentative="0">
      <w:start w:val="8"/>
      <w:numFmt w:val="chineseCounting"/>
      <w:suff w:val="nothing"/>
      <w:lvlText w:val="%1、"/>
      <w:lvlJc w:val="left"/>
      <w:rPr>
        <w:rFonts w:hint="eastAsia"/>
      </w:rPr>
    </w:lvl>
  </w:abstractNum>
  <w:abstractNum w:abstractNumId="1">
    <w:nsid w:val="8E321C3E"/>
    <w:multiLevelType w:val="singleLevel"/>
    <w:tmpl w:val="8E321C3E"/>
    <w:lvl w:ilvl="0" w:tentative="0">
      <w:start w:val="1"/>
      <w:numFmt w:val="chineseCounting"/>
      <w:suff w:val="nothing"/>
      <w:lvlText w:val="%1、"/>
      <w:lvlJc w:val="left"/>
      <w:rPr>
        <w:rFonts w:hint="eastAsia"/>
      </w:rPr>
    </w:lvl>
  </w:abstractNum>
  <w:abstractNum w:abstractNumId="2">
    <w:nsid w:val="E4A2E93D"/>
    <w:multiLevelType w:val="singleLevel"/>
    <w:tmpl w:val="E4A2E93D"/>
    <w:lvl w:ilvl="0" w:tentative="0">
      <w:start w:val="2"/>
      <w:numFmt w:val="chineseCounting"/>
      <w:lvlText w:val="(%1)"/>
      <w:lvlJc w:val="left"/>
      <w:pPr>
        <w:tabs>
          <w:tab w:val="left" w:pos="312"/>
        </w:tabs>
      </w:pPr>
      <w:rPr>
        <w:rFonts w:hint="eastAsia"/>
      </w:rPr>
    </w:lvl>
  </w:abstractNum>
  <w:abstractNum w:abstractNumId="3">
    <w:nsid w:val="EC25CE57"/>
    <w:multiLevelType w:val="singleLevel"/>
    <w:tmpl w:val="EC25CE57"/>
    <w:lvl w:ilvl="0" w:tentative="0">
      <w:start w:val="3"/>
      <w:numFmt w:val="decimal"/>
      <w:suff w:val="nothing"/>
      <w:lvlText w:val="%1、"/>
      <w:lvlJc w:val="left"/>
    </w:lvl>
  </w:abstractNum>
  <w:abstractNum w:abstractNumId="4">
    <w:nsid w:val="FDDCE169"/>
    <w:multiLevelType w:val="singleLevel"/>
    <w:tmpl w:val="FDDCE169"/>
    <w:lvl w:ilvl="0" w:tentative="0">
      <w:start w:val="1"/>
      <w:numFmt w:val="chineseCounting"/>
      <w:suff w:val="nothing"/>
      <w:lvlText w:val="%1、"/>
      <w:lvlJc w:val="left"/>
      <w:rPr>
        <w:rFonts w:hint="eastAsia"/>
      </w:rPr>
    </w:lvl>
  </w:abstractNum>
  <w:abstractNum w:abstractNumId="5">
    <w:nsid w:val="0F0BB7E7"/>
    <w:multiLevelType w:val="singleLevel"/>
    <w:tmpl w:val="0F0BB7E7"/>
    <w:lvl w:ilvl="0" w:tentative="0">
      <w:start w:val="4"/>
      <w:numFmt w:val="chineseCounting"/>
      <w:suff w:val="nothing"/>
      <w:lvlText w:val="%1、"/>
      <w:lvlJc w:val="left"/>
      <w:rPr>
        <w:rFonts w:hint="eastAsia"/>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Yjk5NzBlNjIxNDhmODM4OGU0YzM5ZWM3YTY4OTAifQ=="/>
  </w:docVars>
  <w:rsids>
    <w:rsidRoot w:val="53FC3987"/>
    <w:rsid w:val="000A3765"/>
    <w:rsid w:val="001D7282"/>
    <w:rsid w:val="0039081D"/>
    <w:rsid w:val="005E6ECB"/>
    <w:rsid w:val="00742F6F"/>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4C7A61"/>
    <w:rsid w:val="045F666C"/>
    <w:rsid w:val="0460075C"/>
    <w:rsid w:val="04613BEE"/>
    <w:rsid w:val="0462054D"/>
    <w:rsid w:val="04675C34"/>
    <w:rsid w:val="046C0B29"/>
    <w:rsid w:val="04816E5C"/>
    <w:rsid w:val="048924DD"/>
    <w:rsid w:val="04914D95"/>
    <w:rsid w:val="0495144B"/>
    <w:rsid w:val="04AC07A1"/>
    <w:rsid w:val="04AD04A6"/>
    <w:rsid w:val="04B91614"/>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03DA9"/>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31891"/>
    <w:rsid w:val="07E40515"/>
    <w:rsid w:val="07EE6091"/>
    <w:rsid w:val="07F47DB8"/>
    <w:rsid w:val="08017E70"/>
    <w:rsid w:val="0805190B"/>
    <w:rsid w:val="080C52E3"/>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CD698F"/>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73347"/>
    <w:rsid w:val="0AE964B0"/>
    <w:rsid w:val="0B163034"/>
    <w:rsid w:val="0B1F5B6D"/>
    <w:rsid w:val="0B2F4AF7"/>
    <w:rsid w:val="0B3312B6"/>
    <w:rsid w:val="0B4064B3"/>
    <w:rsid w:val="0B640DAA"/>
    <w:rsid w:val="0B6E529C"/>
    <w:rsid w:val="0B701D27"/>
    <w:rsid w:val="0B7245CE"/>
    <w:rsid w:val="0B943886"/>
    <w:rsid w:val="0B9C3CD1"/>
    <w:rsid w:val="0BB324D8"/>
    <w:rsid w:val="0BB672C7"/>
    <w:rsid w:val="0BC07BBF"/>
    <w:rsid w:val="0BC429EF"/>
    <w:rsid w:val="0BCE65D1"/>
    <w:rsid w:val="0BD27A8E"/>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8E09E9"/>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0E69D0"/>
    <w:rsid w:val="0E1E619E"/>
    <w:rsid w:val="0E267F81"/>
    <w:rsid w:val="0E365DE9"/>
    <w:rsid w:val="0E3E4633"/>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8D1367"/>
    <w:rsid w:val="15914EE6"/>
    <w:rsid w:val="15A42FA4"/>
    <w:rsid w:val="15A6418F"/>
    <w:rsid w:val="15AA091B"/>
    <w:rsid w:val="15BC6BD3"/>
    <w:rsid w:val="15CF095E"/>
    <w:rsid w:val="15D35BCA"/>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C5635"/>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6F40AF"/>
    <w:rsid w:val="1A8006B2"/>
    <w:rsid w:val="1A8D640E"/>
    <w:rsid w:val="1A943AA6"/>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60B43"/>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009C3"/>
    <w:rsid w:val="1F5665AD"/>
    <w:rsid w:val="1F692382"/>
    <w:rsid w:val="1F8815CD"/>
    <w:rsid w:val="1F8D1995"/>
    <w:rsid w:val="1F935BDD"/>
    <w:rsid w:val="1F9730E6"/>
    <w:rsid w:val="1FDE0273"/>
    <w:rsid w:val="1FEF73C9"/>
    <w:rsid w:val="1FFA024A"/>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B344ED"/>
    <w:rsid w:val="21C12688"/>
    <w:rsid w:val="21CC4855"/>
    <w:rsid w:val="21E233A3"/>
    <w:rsid w:val="21E23F6C"/>
    <w:rsid w:val="21E345FD"/>
    <w:rsid w:val="22171E1E"/>
    <w:rsid w:val="22383B4D"/>
    <w:rsid w:val="22466CD3"/>
    <w:rsid w:val="225D1D49"/>
    <w:rsid w:val="225D33C8"/>
    <w:rsid w:val="226239FE"/>
    <w:rsid w:val="22626562"/>
    <w:rsid w:val="226A76AE"/>
    <w:rsid w:val="22733EB6"/>
    <w:rsid w:val="22774739"/>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CB14F2"/>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43557E"/>
    <w:rsid w:val="285710C8"/>
    <w:rsid w:val="285C4BAF"/>
    <w:rsid w:val="285D0F42"/>
    <w:rsid w:val="28703320"/>
    <w:rsid w:val="289539A5"/>
    <w:rsid w:val="289F019A"/>
    <w:rsid w:val="28CA167D"/>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602297"/>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4F11"/>
    <w:rsid w:val="2CF97782"/>
    <w:rsid w:val="2D107154"/>
    <w:rsid w:val="2D143281"/>
    <w:rsid w:val="2D1C79F8"/>
    <w:rsid w:val="2D324177"/>
    <w:rsid w:val="2D3A0EFB"/>
    <w:rsid w:val="2D5A7835"/>
    <w:rsid w:val="2D6578A0"/>
    <w:rsid w:val="2D7343C9"/>
    <w:rsid w:val="2DE44256"/>
    <w:rsid w:val="2DE557EB"/>
    <w:rsid w:val="2DEE74F1"/>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858CD"/>
    <w:rsid w:val="301F1E0F"/>
    <w:rsid w:val="302E6295"/>
    <w:rsid w:val="303329F0"/>
    <w:rsid w:val="303818E5"/>
    <w:rsid w:val="303B4884"/>
    <w:rsid w:val="303F1851"/>
    <w:rsid w:val="303F79AD"/>
    <w:rsid w:val="30492212"/>
    <w:rsid w:val="304C3A2B"/>
    <w:rsid w:val="30596318"/>
    <w:rsid w:val="306F339C"/>
    <w:rsid w:val="30762710"/>
    <w:rsid w:val="30814CF1"/>
    <w:rsid w:val="308E4163"/>
    <w:rsid w:val="30A71077"/>
    <w:rsid w:val="30C20BA4"/>
    <w:rsid w:val="30C478ED"/>
    <w:rsid w:val="30EC01FB"/>
    <w:rsid w:val="30F54D00"/>
    <w:rsid w:val="31026564"/>
    <w:rsid w:val="310A5122"/>
    <w:rsid w:val="312107CD"/>
    <w:rsid w:val="31210CA8"/>
    <w:rsid w:val="31215285"/>
    <w:rsid w:val="312D0344"/>
    <w:rsid w:val="31346C1B"/>
    <w:rsid w:val="314A407E"/>
    <w:rsid w:val="314E2EDF"/>
    <w:rsid w:val="317038BB"/>
    <w:rsid w:val="317958D0"/>
    <w:rsid w:val="318D218C"/>
    <w:rsid w:val="31964319"/>
    <w:rsid w:val="319A32FE"/>
    <w:rsid w:val="31A508E6"/>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4E650C"/>
    <w:rsid w:val="335B62EC"/>
    <w:rsid w:val="335E79BA"/>
    <w:rsid w:val="3360061D"/>
    <w:rsid w:val="336549AB"/>
    <w:rsid w:val="33782709"/>
    <w:rsid w:val="338A259F"/>
    <w:rsid w:val="3392025F"/>
    <w:rsid w:val="33A8285D"/>
    <w:rsid w:val="33AC1E29"/>
    <w:rsid w:val="33B17041"/>
    <w:rsid w:val="33B202F3"/>
    <w:rsid w:val="33B20F64"/>
    <w:rsid w:val="33EE53FA"/>
    <w:rsid w:val="33FD7485"/>
    <w:rsid w:val="34012F1B"/>
    <w:rsid w:val="34127644"/>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EC7269"/>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504C90"/>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5042B3"/>
    <w:rsid w:val="3A742C8C"/>
    <w:rsid w:val="3A7B2702"/>
    <w:rsid w:val="3A896EEE"/>
    <w:rsid w:val="3AAA2893"/>
    <w:rsid w:val="3ABB15C7"/>
    <w:rsid w:val="3AD8279E"/>
    <w:rsid w:val="3AE73EDB"/>
    <w:rsid w:val="3B08641D"/>
    <w:rsid w:val="3B1C7A19"/>
    <w:rsid w:val="3B2B5582"/>
    <w:rsid w:val="3B4234D4"/>
    <w:rsid w:val="3B5068F7"/>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3B7B6F"/>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91C88"/>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3C4D02"/>
    <w:rsid w:val="44433468"/>
    <w:rsid w:val="44437F9F"/>
    <w:rsid w:val="444F5C68"/>
    <w:rsid w:val="44613E6E"/>
    <w:rsid w:val="446A5324"/>
    <w:rsid w:val="4476011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127E4"/>
    <w:rsid w:val="47783B12"/>
    <w:rsid w:val="477D5156"/>
    <w:rsid w:val="477F2265"/>
    <w:rsid w:val="47890AD6"/>
    <w:rsid w:val="478D2FF6"/>
    <w:rsid w:val="478F6037"/>
    <w:rsid w:val="4798720D"/>
    <w:rsid w:val="47BF7C9C"/>
    <w:rsid w:val="47C2246C"/>
    <w:rsid w:val="47CA5F05"/>
    <w:rsid w:val="47D220FB"/>
    <w:rsid w:val="47DA1720"/>
    <w:rsid w:val="47E11737"/>
    <w:rsid w:val="47E77D53"/>
    <w:rsid w:val="47EE48C0"/>
    <w:rsid w:val="47F35E3E"/>
    <w:rsid w:val="47FB766F"/>
    <w:rsid w:val="48064E6E"/>
    <w:rsid w:val="4808575C"/>
    <w:rsid w:val="480B439D"/>
    <w:rsid w:val="482F10F4"/>
    <w:rsid w:val="48606A0B"/>
    <w:rsid w:val="486D78BB"/>
    <w:rsid w:val="48723EEE"/>
    <w:rsid w:val="48915636"/>
    <w:rsid w:val="48985F31"/>
    <w:rsid w:val="48AC6E35"/>
    <w:rsid w:val="48BD43A0"/>
    <w:rsid w:val="48C96968"/>
    <w:rsid w:val="48F84416"/>
    <w:rsid w:val="4900614D"/>
    <w:rsid w:val="490874C4"/>
    <w:rsid w:val="491A6A98"/>
    <w:rsid w:val="491D4AAF"/>
    <w:rsid w:val="4926292B"/>
    <w:rsid w:val="49371235"/>
    <w:rsid w:val="494324F6"/>
    <w:rsid w:val="49455D20"/>
    <w:rsid w:val="497B341F"/>
    <w:rsid w:val="49B415EE"/>
    <w:rsid w:val="49B569B9"/>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991AEB"/>
    <w:rsid w:val="4CA43125"/>
    <w:rsid w:val="4CAC2A11"/>
    <w:rsid w:val="4CB01CB9"/>
    <w:rsid w:val="4CCD33EA"/>
    <w:rsid w:val="4CCF426B"/>
    <w:rsid w:val="4CF907DC"/>
    <w:rsid w:val="4CFE069C"/>
    <w:rsid w:val="4D033F9C"/>
    <w:rsid w:val="4D055E23"/>
    <w:rsid w:val="4D1F46E6"/>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3D16"/>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94C3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1228DF"/>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B94635"/>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517781"/>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65234E"/>
    <w:rsid w:val="5A772EA3"/>
    <w:rsid w:val="5A7D29E6"/>
    <w:rsid w:val="5A821401"/>
    <w:rsid w:val="5A8A2B4B"/>
    <w:rsid w:val="5A8C5ACF"/>
    <w:rsid w:val="5A9F5080"/>
    <w:rsid w:val="5AAB6618"/>
    <w:rsid w:val="5AC52E1B"/>
    <w:rsid w:val="5AE91049"/>
    <w:rsid w:val="5AEF582B"/>
    <w:rsid w:val="5B0B5334"/>
    <w:rsid w:val="5B0E3A7B"/>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9A56C3"/>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EE64F4B"/>
    <w:rsid w:val="5F050603"/>
    <w:rsid w:val="5F0F5BF5"/>
    <w:rsid w:val="5F1070E5"/>
    <w:rsid w:val="5F137093"/>
    <w:rsid w:val="5F475DFB"/>
    <w:rsid w:val="5F4A6912"/>
    <w:rsid w:val="5F897D68"/>
    <w:rsid w:val="5FA342D5"/>
    <w:rsid w:val="5FA40581"/>
    <w:rsid w:val="5FBF418B"/>
    <w:rsid w:val="5FC03F1C"/>
    <w:rsid w:val="5FC128D4"/>
    <w:rsid w:val="5FC577B3"/>
    <w:rsid w:val="5FFB751D"/>
    <w:rsid w:val="5FFC1DCE"/>
    <w:rsid w:val="600F0A34"/>
    <w:rsid w:val="602423C7"/>
    <w:rsid w:val="60315B76"/>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75646"/>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3E4CDE"/>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9265A4"/>
    <w:rsid w:val="66A421AD"/>
    <w:rsid w:val="66C77BCC"/>
    <w:rsid w:val="66CF58C8"/>
    <w:rsid w:val="66D00FF0"/>
    <w:rsid w:val="66E50A5C"/>
    <w:rsid w:val="66E5305A"/>
    <w:rsid w:val="66FA0A76"/>
    <w:rsid w:val="670314C2"/>
    <w:rsid w:val="670A28DD"/>
    <w:rsid w:val="671F2137"/>
    <w:rsid w:val="67256725"/>
    <w:rsid w:val="672C3BD3"/>
    <w:rsid w:val="673E6826"/>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53D9E"/>
    <w:rsid w:val="685D249D"/>
    <w:rsid w:val="685E03FF"/>
    <w:rsid w:val="68600066"/>
    <w:rsid w:val="6861776A"/>
    <w:rsid w:val="687222C2"/>
    <w:rsid w:val="6879445C"/>
    <w:rsid w:val="687A5897"/>
    <w:rsid w:val="687D194E"/>
    <w:rsid w:val="68945561"/>
    <w:rsid w:val="689D6C87"/>
    <w:rsid w:val="68A05E34"/>
    <w:rsid w:val="68A4599C"/>
    <w:rsid w:val="68AD0074"/>
    <w:rsid w:val="68AE2423"/>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A1180"/>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8A7230"/>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DC1378"/>
    <w:rsid w:val="6BE052CE"/>
    <w:rsid w:val="6BF2692A"/>
    <w:rsid w:val="6BF358A4"/>
    <w:rsid w:val="6C051F4E"/>
    <w:rsid w:val="6C096C12"/>
    <w:rsid w:val="6C1A5960"/>
    <w:rsid w:val="6C417EB8"/>
    <w:rsid w:val="6C541D8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26D8F"/>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1FD671C"/>
    <w:rsid w:val="7202163F"/>
    <w:rsid w:val="723B04C8"/>
    <w:rsid w:val="724E6817"/>
    <w:rsid w:val="72600D68"/>
    <w:rsid w:val="72604620"/>
    <w:rsid w:val="726B02C1"/>
    <w:rsid w:val="726D2C67"/>
    <w:rsid w:val="7289227E"/>
    <w:rsid w:val="729A0F74"/>
    <w:rsid w:val="72F03574"/>
    <w:rsid w:val="72F77CB6"/>
    <w:rsid w:val="731438BD"/>
    <w:rsid w:val="733155C8"/>
    <w:rsid w:val="73422D3C"/>
    <w:rsid w:val="73625723"/>
    <w:rsid w:val="737007D9"/>
    <w:rsid w:val="738B5B50"/>
    <w:rsid w:val="73AA53A0"/>
    <w:rsid w:val="73B04F6B"/>
    <w:rsid w:val="73D20D1A"/>
    <w:rsid w:val="73E168D2"/>
    <w:rsid w:val="73E5763A"/>
    <w:rsid w:val="73E873C4"/>
    <w:rsid w:val="73F07AA4"/>
    <w:rsid w:val="74010DBC"/>
    <w:rsid w:val="74054701"/>
    <w:rsid w:val="740D2C3F"/>
    <w:rsid w:val="74135925"/>
    <w:rsid w:val="74163E96"/>
    <w:rsid w:val="742827DB"/>
    <w:rsid w:val="742D6CA9"/>
    <w:rsid w:val="742E58A2"/>
    <w:rsid w:val="74525628"/>
    <w:rsid w:val="745A3D0B"/>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27E5B"/>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90703F"/>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CC7E0E"/>
    <w:rsid w:val="7AF46C5F"/>
    <w:rsid w:val="7AF91BCC"/>
    <w:rsid w:val="7AFE6458"/>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18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4461</Words>
  <Characters>4865</Characters>
  <Lines>0</Lines>
  <Paragraphs>0</Paragraphs>
  <TotalTime>0</TotalTime>
  <ScaleCrop>false</ScaleCrop>
  <LinksUpToDate>false</LinksUpToDate>
  <CharactersWithSpaces>4997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王小纯</cp:lastModifiedBy>
  <cp:lastPrinted>2023-05-26T08:11:00Z</cp:lastPrinted>
  <dcterms:modified xsi:type="dcterms:W3CDTF">2024-06-18T01:45:43Z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