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9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877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36"/>
          <w:szCs w:val="36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36"/>
          <w:szCs w:val="36"/>
          <w14:textFill>
            <w14:solidFill>
              <w14:schemeClr w14:val="tx1"/>
            </w14:solidFill>
          </w14:textFill>
        </w:rPr>
        <w:t>整体支出绩效评价基础数据表</w:t>
      </w:r>
    </w:p>
    <w:p w14:paraId="19ADF610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E095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C69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FB1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岳阳楼区文化馆</w:t>
            </w:r>
          </w:p>
        </w:tc>
      </w:tr>
      <w:tr w14:paraId="3088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0EB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BE4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EB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8C6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3311F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D8E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0D24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468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16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80C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</w:rPr>
            </w:pPr>
          </w:p>
        </w:tc>
      </w:tr>
      <w:tr w14:paraId="323F2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0C3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D3F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789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</w:rPr>
            </w:pPr>
            <w:r>
              <w:rPr>
                <w:rFonts w:hint="eastAsia" w:ascii="Arial"/>
                <w:color w:val="auto"/>
                <w:spacing w:val="0"/>
                <w:sz w:val="20"/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5B2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</w:rPr>
            </w:pPr>
            <w:r>
              <w:rPr>
                <w:rFonts w:hint="eastAsia" w:ascii="Arial"/>
                <w:color w:val="auto"/>
                <w:spacing w:val="0"/>
                <w:sz w:val="20"/>
              </w:rPr>
              <w:t>2022年决算数</w:t>
            </w:r>
          </w:p>
        </w:tc>
      </w:tr>
      <w:tr w14:paraId="09A5B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C499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80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AF4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1.5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A10A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0.19</w:t>
            </w:r>
          </w:p>
        </w:tc>
      </w:tr>
      <w:tr w14:paraId="0C80A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389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E0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BEF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ABA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</w:t>
            </w:r>
          </w:p>
        </w:tc>
      </w:tr>
      <w:tr w14:paraId="0125A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850" w:type="dxa"/>
            <w:noWrap w:val="0"/>
            <w:vAlign w:val="top"/>
          </w:tcPr>
          <w:p w14:paraId="4187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CD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157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B56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</w:t>
            </w:r>
          </w:p>
        </w:tc>
      </w:tr>
      <w:tr w14:paraId="28F0F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03A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DCC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89F2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FC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</w:t>
            </w:r>
          </w:p>
        </w:tc>
      </w:tr>
      <w:tr w14:paraId="3FB2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BF5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94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6D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DF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</w:t>
            </w:r>
          </w:p>
        </w:tc>
      </w:tr>
      <w:tr w14:paraId="535DD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05D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FE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B4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1.5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3AC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0.19</w:t>
            </w:r>
          </w:p>
        </w:tc>
      </w:tr>
      <w:tr w14:paraId="16B4A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FB2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08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148.86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C80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168.15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D2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168.15</w:t>
            </w:r>
          </w:p>
        </w:tc>
      </w:tr>
      <w:tr w14:paraId="2475B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331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AD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133.86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621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107.93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EA2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107.93</w:t>
            </w:r>
          </w:p>
        </w:tc>
      </w:tr>
      <w:tr w14:paraId="40798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B89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2、上级转移支付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B0E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E9F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FCF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BF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A551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免费开放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665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521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169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15.2</w:t>
            </w:r>
          </w:p>
        </w:tc>
      </w:tr>
      <w:tr w14:paraId="2F19D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91C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非遗保护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D1C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32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59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1E8FE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7D8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公共文化服务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1A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D34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056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DDB7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773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223E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33.69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A06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34.33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F3B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34.33</w:t>
            </w:r>
          </w:p>
        </w:tc>
      </w:tr>
      <w:tr w14:paraId="02132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99D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04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6E1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32.33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8A4E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31.31</w:t>
            </w:r>
          </w:p>
        </w:tc>
      </w:tr>
      <w:tr w14:paraId="3B041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AC3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57B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5EA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C21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3.02</w:t>
            </w:r>
          </w:p>
        </w:tc>
      </w:tr>
      <w:tr w14:paraId="12BDF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D11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95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B9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BD7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718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EC9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4F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148.86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B2D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369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162.93</w:t>
            </w:r>
          </w:p>
        </w:tc>
      </w:tr>
      <w:tr w14:paraId="2FD2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A51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4F3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214.43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62B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264.27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F030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302.52</w:t>
            </w:r>
          </w:p>
        </w:tc>
      </w:tr>
      <w:tr w14:paraId="3718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55A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7133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2233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3834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CB5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FDB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1FF6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D86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3D44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FA8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0A06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6530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AAB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7D86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44F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2B3DC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5E2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F92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30AD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6047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6A24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51F0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5AE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C6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3D4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93C7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《专项资金管理办法》《岳阳楼区文化旅游广电体育局内控管理办法》</w:t>
            </w:r>
          </w:p>
        </w:tc>
      </w:tr>
    </w:tbl>
    <w:p w14:paraId="5732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jc w:val="left"/>
        <w:textAlignment w:val="auto"/>
        <w:rPr>
          <w:rFonts w:hint="eastAsia" w:ascii="Arial"/>
          <w:color w:val="000000" w:themeColor="text1"/>
          <w:spacing w:val="0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Arial"/>
          <w:color w:val="000000" w:themeColor="text1"/>
          <w:spacing w:val="0"/>
          <w:sz w:val="20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5ADE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jc w:val="center"/>
        <w:textAlignment w:val="auto"/>
        <w:rPr>
          <w:rFonts w:hint="eastAsia" w:ascii="Arial"/>
          <w:color w:val="000000" w:themeColor="text1"/>
          <w:spacing w:val="0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/>
          <w:color w:val="000000" w:themeColor="text1"/>
          <w:spacing w:val="0"/>
          <w:sz w:val="20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Arial"/>
          <w:color w:val="000000" w:themeColor="text1"/>
          <w:spacing w:val="0"/>
          <w:sz w:val="20"/>
          <w:lang w:eastAsia="zh-CN"/>
          <w14:textFill>
            <w14:solidFill>
              <w14:schemeClr w14:val="tx1"/>
            </w14:solidFill>
          </w14:textFill>
        </w:rPr>
        <w:t>任雨鸿</w:t>
      </w:r>
      <w:r>
        <w:rPr>
          <w:rFonts w:hint="eastAsia" w:ascii="Arial"/>
          <w:color w:val="000000" w:themeColor="text1"/>
          <w:spacing w:val="0"/>
          <w:sz w:val="20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="Arial"/>
          <w:color w:val="000000" w:themeColor="text1"/>
          <w:spacing w:val="0"/>
          <w:sz w:val="20"/>
          <w:lang w:val="en-US" w:eastAsia="zh-CN"/>
          <w14:textFill>
            <w14:solidFill>
              <w14:schemeClr w14:val="tx1"/>
            </w14:solidFill>
          </w14:textFill>
        </w:rPr>
        <w:t>13873081203</w:t>
      </w:r>
      <w:r>
        <w:rPr>
          <w:rFonts w:hint="eastAsia" w:ascii="Arial"/>
          <w:color w:val="000000" w:themeColor="text1"/>
          <w:spacing w:val="0"/>
          <w:sz w:val="20"/>
          <w14:textFill>
            <w14:solidFill>
              <w14:schemeClr w14:val="tx1"/>
            </w14:solidFill>
          </w14:textFill>
        </w:rPr>
        <w:t xml:space="preserve"> 单位负责人签字：</w:t>
      </w:r>
      <w:r>
        <w:rPr>
          <w:rFonts w:hint="eastAsia" w:ascii="Arial"/>
          <w:color w:val="000000" w:themeColor="text1"/>
          <w:spacing w:val="0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刘英 </w:t>
      </w:r>
      <w:r>
        <w:rPr>
          <w:rFonts w:hint="eastAsia" w:ascii="Arial"/>
          <w:color w:val="000000" w:themeColor="text1"/>
          <w:spacing w:val="0"/>
          <w:sz w:val="20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Arial"/>
          <w:color w:val="000000" w:themeColor="text1"/>
          <w:spacing w:val="0"/>
          <w:sz w:val="20"/>
          <w:lang w:val="en-US" w:eastAsia="zh-CN"/>
          <w14:textFill>
            <w14:solidFill>
              <w14:schemeClr w14:val="tx1"/>
            </w14:solidFill>
          </w14:textFill>
        </w:rPr>
        <w:t>2023-6-2</w:t>
      </w:r>
    </w:p>
    <w:p w14:paraId="62AB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jc w:val="center"/>
        <w:textAlignment w:val="auto"/>
        <w:rPr>
          <w:rFonts w:hint="eastAsia" w:ascii="Arial"/>
          <w:color w:val="000000" w:themeColor="text1"/>
          <w:spacing w:val="0"/>
          <w:sz w:val="20"/>
          <w:lang w:eastAsia="zh-CN"/>
          <w14:textFill>
            <w14:solidFill>
              <w14:schemeClr w14:val="tx1"/>
            </w14:solidFill>
          </w14:textFill>
        </w:rPr>
      </w:pPr>
    </w:p>
    <w:p w14:paraId="20B3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B17B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B9A7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A38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545BE15F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79"/>
        <w:gridCol w:w="1845"/>
        <w:gridCol w:w="793"/>
        <w:gridCol w:w="1259"/>
        <w:gridCol w:w="719"/>
        <w:gridCol w:w="802"/>
        <w:gridCol w:w="1275"/>
      </w:tblGrid>
      <w:tr w14:paraId="05E7D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4C88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6482AD46">
            <w:pPr>
              <w:jc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岳阳楼区文化馆</w:t>
            </w:r>
          </w:p>
        </w:tc>
      </w:tr>
      <w:tr w14:paraId="75154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A5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E4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5783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0A8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6B5A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noWrap w:val="0"/>
            <w:vAlign w:val="center"/>
          </w:tcPr>
          <w:p w14:paraId="5E0A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793" w:type="dxa"/>
            <w:noWrap w:val="0"/>
            <w:vAlign w:val="center"/>
          </w:tcPr>
          <w:p w14:paraId="155E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311F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3965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57AD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5F59F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F2F1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64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 w14:paraId="3BFE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845" w:type="dxa"/>
            <w:noWrap w:val="0"/>
            <w:vAlign w:val="center"/>
          </w:tcPr>
          <w:p w14:paraId="4870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322.70</w:t>
            </w:r>
          </w:p>
        </w:tc>
        <w:tc>
          <w:tcPr>
            <w:tcW w:w="793" w:type="dxa"/>
            <w:noWrap w:val="0"/>
            <w:vAlign w:val="center"/>
          </w:tcPr>
          <w:p w14:paraId="17E6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470.65</w:t>
            </w:r>
          </w:p>
        </w:tc>
        <w:tc>
          <w:tcPr>
            <w:tcW w:w="1259" w:type="dxa"/>
            <w:noWrap w:val="0"/>
            <w:vAlign w:val="center"/>
          </w:tcPr>
          <w:p w14:paraId="1A64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470.65</w:t>
            </w:r>
          </w:p>
        </w:tc>
        <w:tc>
          <w:tcPr>
            <w:tcW w:w="719" w:type="dxa"/>
            <w:noWrap w:val="0"/>
            <w:vAlign w:val="center"/>
          </w:tcPr>
          <w:p w14:paraId="53B8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76F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75" w:type="dxa"/>
            <w:noWrap w:val="0"/>
            <w:vAlign w:val="center"/>
          </w:tcPr>
          <w:p w14:paraId="4AEF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18F4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3C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CE1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470.65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814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470.65</w:t>
            </w:r>
          </w:p>
        </w:tc>
      </w:tr>
      <w:tr w14:paraId="3E446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D7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2F8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401.52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4CD9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302.50</w:t>
            </w:r>
          </w:p>
        </w:tc>
      </w:tr>
      <w:tr w14:paraId="056BD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DE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18B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B49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168.15</w:t>
            </w:r>
          </w:p>
        </w:tc>
      </w:tr>
      <w:tr w14:paraId="1187C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1B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4EE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EB5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auto"/>
                <w:spacing w:val="0"/>
                <w:sz w:val="21"/>
                <w:szCs w:val="21"/>
              </w:rPr>
            </w:pPr>
          </w:p>
        </w:tc>
      </w:tr>
      <w:tr w14:paraId="0192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B7F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FE8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69.13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22D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FC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0F7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9A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C9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36166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E91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4BEBD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27A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B9E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、年度开展“湖南公共文化进村入户·戏曲进乡村”20场次。2、开展数字文化服务进万村--数字文化运营、数字资源购置、线上线下同步课堂。3、公共文化场馆实行全免费开放，开放时间每周42小时、培训人次3000人次。4、收集整理民族民间文化艺术遗产，年度开展田野采集5次，年度非遗宣传日活动及培训普及传承推广工作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179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圆满完成各项任务</w:t>
            </w:r>
          </w:p>
        </w:tc>
      </w:tr>
      <w:tr w14:paraId="5152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048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9F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22D3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79" w:type="dxa"/>
            <w:noWrap w:val="0"/>
            <w:vAlign w:val="center"/>
          </w:tcPr>
          <w:p w14:paraId="6560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845" w:type="dxa"/>
            <w:noWrap w:val="0"/>
            <w:vAlign w:val="center"/>
          </w:tcPr>
          <w:p w14:paraId="2643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793" w:type="dxa"/>
            <w:noWrap w:val="0"/>
            <w:vAlign w:val="center"/>
          </w:tcPr>
          <w:p w14:paraId="35A5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1CB3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5464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7E0B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749B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0F80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973C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FEB3C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AA3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1C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58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77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7E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1F28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 w14:paraId="1051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845" w:type="dxa"/>
            <w:noWrap w:val="0"/>
            <w:vAlign w:val="center"/>
          </w:tcPr>
          <w:p w14:paraId="073B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送戏下乡次数</w:t>
            </w:r>
          </w:p>
        </w:tc>
        <w:tc>
          <w:tcPr>
            <w:tcW w:w="793" w:type="dxa"/>
            <w:noWrap w:val="0"/>
            <w:vAlign w:val="center"/>
          </w:tcPr>
          <w:p w14:paraId="0D87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≥20</w:t>
            </w:r>
          </w:p>
        </w:tc>
        <w:tc>
          <w:tcPr>
            <w:tcW w:w="1259" w:type="dxa"/>
            <w:noWrap w:val="0"/>
            <w:vAlign w:val="center"/>
          </w:tcPr>
          <w:p w14:paraId="1A5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≥20</w:t>
            </w:r>
          </w:p>
        </w:tc>
        <w:tc>
          <w:tcPr>
            <w:tcW w:w="719" w:type="dxa"/>
            <w:noWrap w:val="0"/>
            <w:vAlign w:val="center"/>
          </w:tcPr>
          <w:p w14:paraId="293A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D60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1ACB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E5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F1D89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3C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 w14:paraId="6E4C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noWrap w:val="0"/>
            <w:vAlign w:val="center"/>
          </w:tcPr>
          <w:p w14:paraId="761E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全年数字文化服务运行天数</w:t>
            </w:r>
          </w:p>
        </w:tc>
        <w:tc>
          <w:tcPr>
            <w:tcW w:w="793" w:type="dxa"/>
            <w:noWrap w:val="0"/>
            <w:vAlign w:val="center"/>
          </w:tcPr>
          <w:p w14:paraId="0023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≥311天</w:t>
            </w:r>
          </w:p>
        </w:tc>
        <w:tc>
          <w:tcPr>
            <w:tcW w:w="1259" w:type="dxa"/>
            <w:noWrap w:val="0"/>
            <w:vAlign w:val="center"/>
          </w:tcPr>
          <w:p w14:paraId="795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≥311天</w:t>
            </w:r>
          </w:p>
        </w:tc>
        <w:tc>
          <w:tcPr>
            <w:tcW w:w="719" w:type="dxa"/>
            <w:noWrap w:val="0"/>
            <w:vAlign w:val="center"/>
          </w:tcPr>
          <w:p w14:paraId="7FDD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FB0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4D7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21"/>
                <w:lang w:eastAsia="zh-CN"/>
              </w:rPr>
            </w:pPr>
          </w:p>
        </w:tc>
      </w:tr>
      <w:tr w14:paraId="7BBE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7F578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8C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 w14:paraId="61A9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noWrap w:val="0"/>
            <w:vAlign w:val="center"/>
          </w:tcPr>
          <w:p w14:paraId="5B11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eastAsia="zh-CN"/>
              </w:rPr>
              <w:t>每周</w:t>
            </w:r>
            <w:r>
              <w:rPr>
                <w:rFonts w:hint="eastAsia" w:ascii="Arial"/>
                <w:color w:val="auto"/>
                <w:spacing w:val="0"/>
                <w:sz w:val="20"/>
              </w:rPr>
              <w:t>免费开放开放时间</w:t>
            </w:r>
          </w:p>
        </w:tc>
        <w:tc>
          <w:tcPr>
            <w:tcW w:w="793" w:type="dxa"/>
            <w:noWrap w:val="0"/>
            <w:vAlign w:val="center"/>
          </w:tcPr>
          <w:p w14:paraId="285E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≥42小时</w:t>
            </w:r>
          </w:p>
        </w:tc>
        <w:tc>
          <w:tcPr>
            <w:tcW w:w="1259" w:type="dxa"/>
            <w:noWrap w:val="0"/>
            <w:vAlign w:val="center"/>
          </w:tcPr>
          <w:p w14:paraId="2EBA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≥42小时</w:t>
            </w:r>
          </w:p>
        </w:tc>
        <w:tc>
          <w:tcPr>
            <w:tcW w:w="719" w:type="dxa"/>
            <w:noWrap w:val="0"/>
            <w:vAlign w:val="center"/>
          </w:tcPr>
          <w:p w14:paraId="7434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4C70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F75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20"/>
                <w:lang w:eastAsia="zh-CN"/>
              </w:rPr>
            </w:pPr>
          </w:p>
        </w:tc>
      </w:tr>
      <w:tr w14:paraId="17017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30180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B6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 w14:paraId="287B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noWrap w:val="0"/>
            <w:vAlign w:val="center"/>
          </w:tcPr>
          <w:p w14:paraId="5D2B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非遗保护</w:t>
            </w:r>
            <w:r>
              <w:rPr>
                <w:rFonts w:hint="eastAsia" w:ascii="Arial"/>
                <w:color w:val="auto"/>
                <w:spacing w:val="0"/>
                <w:sz w:val="20"/>
              </w:rPr>
              <w:t>开展田野采集</w:t>
            </w:r>
          </w:p>
        </w:tc>
        <w:tc>
          <w:tcPr>
            <w:tcW w:w="793" w:type="dxa"/>
            <w:noWrap w:val="0"/>
            <w:vAlign w:val="center"/>
          </w:tcPr>
          <w:p w14:paraId="34B0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≥5次</w:t>
            </w:r>
          </w:p>
        </w:tc>
        <w:tc>
          <w:tcPr>
            <w:tcW w:w="1259" w:type="dxa"/>
            <w:noWrap w:val="0"/>
            <w:vAlign w:val="center"/>
          </w:tcPr>
          <w:p w14:paraId="0907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≥5次</w:t>
            </w:r>
          </w:p>
        </w:tc>
        <w:tc>
          <w:tcPr>
            <w:tcW w:w="719" w:type="dxa"/>
            <w:noWrap w:val="0"/>
            <w:vAlign w:val="center"/>
          </w:tcPr>
          <w:p w14:paraId="633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99A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594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 w:eastAsiaTheme="minorEastAsia"/>
                <w:color w:val="auto"/>
                <w:sz w:val="20"/>
                <w:lang w:val="en-US" w:eastAsia="zh-CN"/>
              </w:rPr>
            </w:pPr>
          </w:p>
        </w:tc>
      </w:tr>
      <w:tr w14:paraId="2080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B0DF6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BA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restart"/>
            <w:noWrap w:val="0"/>
            <w:vAlign w:val="center"/>
          </w:tcPr>
          <w:p w14:paraId="3A8C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845" w:type="dxa"/>
            <w:noWrap w:val="0"/>
            <w:vAlign w:val="center"/>
          </w:tcPr>
          <w:p w14:paraId="3B2C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各项任务完成率</w:t>
            </w:r>
          </w:p>
        </w:tc>
        <w:tc>
          <w:tcPr>
            <w:tcW w:w="793" w:type="dxa"/>
            <w:noWrap w:val="0"/>
            <w:vAlign w:val="center"/>
          </w:tcPr>
          <w:p w14:paraId="6990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≥95%</w:t>
            </w:r>
          </w:p>
        </w:tc>
        <w:tc>
          <w:tcPr>
            <w:tcW w:w="1259" w:type="dxa"/>
            <w:noWrap w:val="0"/>
            <w:vAlign w:val="center"/>
          </w:tcPr>
          <w:p w14:paraId="653E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≥95%</w:t>
            </w:r>
          </w:p>
        </w:tc>
        <w:tc>
          <w:tcPr>
            <w:tcW w:w="719" w:type="dxa"/>
            <w:noWrap w:val="0"/>
            <w:vAlign w:val="center"/>
          </w:tcPr>
          <w:p w14:paraId="6535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 w14:paraId="58B5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3B3C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</w:tr>
      <w:tr w14:paraId="2CAF7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B6080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B6B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 w14:paraId="6B6B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noWrap w:val="0"/>
            <w:vAlign w:val="center"/>
          </w:tcPr>
          <w:p w14:paraId="151D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公共文化服务参与率</w:t>
            </w:r>
          </w:p>
        </w:tc>
        <w:tc>
          <w:tcPr>
            <w:tcW w:w="793" w:type="dxa"/>
            <w:noWrap w:val="0"/>
            <w:vAlign w:val="center"/>
          </w:tcPr>
          <w:p w14:paraId="1C3F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≥95%</w:t>
            </w:r>
          </w:p>
        </w:tc>
        <w:tc>
          <w:tcPr>
            <w:tcW w:w="1259" w:type="dxa"/>
            <w:noWrap w:val="0"/>
            <w:vAlign w:val="center"/>
          </w:tcPr>
          <w:p w14:paraId="3A1B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≥95%</w:t>
            </w:r>
          </w:p>
        </w:tc>
        <w:tc>
          <w:tcPr>
            <w:tcW w:w="719" w:type="dxa"/>
            <w:noWrap w:val="0"/>
            <w:vAlign w:val="center"/>
          </w:tcPr>
          <w:p w14:paraId="0770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1A03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16A6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</w:tr>
      <w:tr w14:paraId="33E12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33CAA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82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bottom w:val="nil"/>
            </w:tcBorders>
            <w:noWrap w:val="0"/>
            <w:vAlign w:val="center"/>
          </w:tcPr>
          <w:p w14:paraId="2125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noWrap w:val="0"/>
            <w:vAlign w:val="center"/>
          </w:tcPr>
          <w:p w14:paraId="0A74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数字文化服务运行率</w:t>
            </w:r>
          </w:p>
        </w:tc>
        <w:tc>
          <w:tcPr>
            <w:tcW w:w="793" w:type="dxa"/>
            <w:noWrap w:val="0"/>
            <w:vAlign w:val="center"/>
          </w:tcPr>
          <w:p w14:paraId="6A9E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≥100%</w:t>
            </w:r>
          </w:p>
        </w:tc>
        <w:tc>
          <w:tcPr>
            <w:tcW w:w="1259" w:type="dxa"/>
            <w:noWrap w:val="0"/>
            <w:vAlign w:val="center"/>
          </w:tcPr>
          <w:p w14:paraId="0AA6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≥100%</w:t>
            </w:r>
          </w:p>
        </w:tc>
        <w:tc>
          <w:tcPr>
            <w:tcW w:w="719" w:type="dxa"/>
            <w:noWrap w:val="0"/>
            <w:vAlign w:val="center"/>
          </w:tcPr>
          <w:p w14:paraId="4A3F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3C7B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26F5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</w:tr>
      <w:tr w14:paraId="7DE84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F827D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DB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tcBorders>
              <w:bottom w:val="nil"/>
            </w:tcBorders>
            <w:noWrap w:val="0"/>
            <w:vAlign w:val="center"/>
          </w:tcPr>
          <w:p w14:paraId="1268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845" w:type="dxa"/>
            <w:noWrap w:val="0"/>
            <w:vAlign w:val="center"/>
          </w:tcPr>
          <w:p w14:paraId="42CE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工作任务完成时间</w:t>
            </w:r>
          </w:p>
        </w:tc>
        <w:tc>
          <w:tcPr>
            <w:tcW w:w="793" w:type="dxa"/>
            <w:noWrap w:val="0"/>
            <w:vAlign w:val="center"/>
          </w:tcPr>
          <w:p w14:paraId="584B9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2022年12月底</w:t>
            </w:r>
          </w:p>
        </w:tc>
        <w:tc>
          <w:tcPr>
            <w:tcW w:w="1259" w:type="dxa"/>
            <w:noWrap w:val="0"/>
            <w:vAlign w:val="center"/>
          </w:tcPr>
          <w:p w14:paraId="770C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2022年12月底</w:t>
            </w:r>
          </w:p>
        </w:tc>
        <w:tc>
          <w:tcPr>
            <w:tcW w:w="719" w:type="dxa"/>
            <w:noWrap w:val="0"/>
            <w:vAlign w:val="center"/>
          </w:tcPr>
          <w:p w14:paraId="0849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2F2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732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</w:tr>
      <w:tr w14:paraId="38A84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BBA4B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B0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tcBorders>
              <w:bottom w:val="nil"/>
            </w:tcBorders>
            <w:noWrap w:val="0"/>
            <w:vAlign w:val="center"/>
          </w:tcPr>
          <w:p w14:paraId="417D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845" w:type="dxa"/>
            <w:noWrap w:val="0"/>
            <w:vAlign w:val="center"/>
          </w:tcPr>
          <w:p w14:paraId="7055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成本节约</w:t>
            </w: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率</w:t>
            </w:r>
          </w:p>
        </w:tc>
        <w:tc>
          <w:tcPr>
            <w:tcW w:w="793" w:type="dxa"/>
            <w:noWrap w:val="0"/>
            <w:vAlign w:val="center"/>
          </w:tcPr>
          <w:p w14:paraId="3F9C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auto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≥0</w:t>
            </w:r>
          </w:p>
        </w:tc>
        <w:tc>
          <w:tcPr>
            <w:tcW w:w="1259" w:type="dxa"/>
            <w:noWrap w:val="0"/>
            <w:vAlign w:val="center"/>
          </w:tcPr>
          <w:p w14:paraId="2B68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9" w:type="dxa"/>
            <w:noWrap w:val="0"/>
            <w:vAlign w:val="center"/>
          </w:tcPr>
          <w:p w14:paraId="3CBE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E47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76F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</w:tr>
      <w:tr w14:paraId="5DA0C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C294A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683D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3F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D4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922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77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70B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979" w:type="dxa"/>
            <w:tcBorders>
              <w:bottom w:val="nil"/>
            </w:tcBorders>
            <w:noWrap w:val="0"/>
            <w:vAlign w:val="center"/>
          </w:tcPr>
          <w:p w14:paraId="75278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A35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845" w:type="dxa"/>
            <w:noWrap w:val="0"/>
            <w:vAlign w:val="center"/>
          </w:tcPr>
          <w:p w14:paraId="0BBF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AD8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C25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937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1509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DBD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</w:p>
        </w:tc>
      </w:tr>
      <w:tr w14:paraId="45BF8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91D7E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0E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restart"/>
            <w:noWrap w:val="0"/>
            <w:vAlign w:val="center"/>
          </w:tcPr>
          <w:p w14:paraId="060B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E37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845" w:type="dxa"/>
            <w:noWrap w:val="0"/>
            <w:vAlign w:val="center"/>
          </w:tcPr>
          <w:p w14:paraId="1BB6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  <w:lang w:eastAsia="zh-CN"/>
              </w:rPr>
              <w:t>在公共文化服务、戏曲、</w:t>
            </w: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美术、舞蹈、</w:t>
            </w:r>
            <w:r>
              <w:rPr>
                <w:rFonts w:hint="eastAsia" w:ascii="Arial"/>
                <w:color w:val="auto"/>
                <w:sz w:val="20"/>
                <w:lang w:eastAsia="zh-CN"/>
              </w:rPr>
              <w:t>非</w:t>
            </w:r>
            <w:r>
              <w:rPr>
                <w:rFonts w:hint="eastAsia" w:ascii="Arial"/>
                <w:color w:val="auto"/>
                <w:spacing w:val="0"/>
                <w:sz w:val="20"/>
                <w:lang w:eastAsia="zh-CN"/>
              </w:rPr>
              <w:t>遗等方面，</w:t>
            </w:r>
            <w:r>
              <w:rPr>
                <w:rFonts w:hint="eastAsia" w:ascii="Arial"/>
                <w:color w:val="auto"/>
                <w:sz w:val="20"/>
              </w:rPr>
              <w:t>提升人民群众精神文化生活情况</w:t>
            </w:r>
          </w:p>
        </w:tc>
        <w:tc>
          <w:tcPr>
            <w:tcW w:w="793" w:type="dxa"/>
            <w:noWrap w:val="0"/>
            <w:vAlign w:val="center"/>
          </w:tcPr>
          <w:p w14:paraId="513D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有效提升</w:t>
            </w:r>
          </w:p>
        </w:tc>
        <w:tc>
          <w:tcPr>
            <w:tcW w:w="1259" w:type="dxa"/>
            <w:noWrap w:val="0"/>
            <w:vAlign w:val="center"/>
          </w:tcPr>
          <w:p w14:paraId="6DB9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有效提升</w:t>
            </w:r>
          </w:p>
        </w:tc>
        <w:tc>
          <w:tcPr>
            <w:tcW w:w="719" w:type="dxa"/>
            <w:noWrap w:val="0"/>
            <w:vAlign w:val="center"/>
          </w:tcPr>
          <w:p w14:paraId="30E6A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78E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5AE72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20"/>
                <w:lang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eastAsia="zh-CN"/>
              </w:rPr>
              <w:t>。</w:t>
            </w:r>
          </w:p>
        </w:tc>
      </w:tr>
      <w:tr w14:paraId="479F4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CA583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5E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 w14:paraId="3114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noWrap w:val="0"/>
            <w:vAlign w:val="center"/>
          </w:tcPr>
          <w:p w14:paraId="5CC3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非遗保护传承影响力</w:t>
            </w:r>
          </w:p>
        </w:tc>
        <w:tc>
          <w:tcPr>
            <w:tcW w:w="793" w:type="dxa"/>
            <w:noWrap w:val="0"/>
            <w:vAlign w:val="center"/>
          </w:tcPr>
          <w:p w14:paraId="5513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≥95%</w:t>
            </w:r>
          </w:p>
        </w:tc>
        <w:tc>
          <w:tcPr>
            <w:tcW w:w="1259" w:type="dxa"/>
            <w:noWrap w:val="0"/>
            <w:vAlign w:val="center"/>
          </w:tcPr>
          <w:p w14:paraId="652C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≥95%</w:t>
            </w:r>
          </w:p>
        </w:tc>
        <w:tc>
          <w:tcPr>
            <w:tcW w:w="719" w:type="dxa"/>
            <w:noWrap w:val="0"/>
            <w:vAlign w:val="center"/>
          </w:tcPr>
          <w:p w14:paraId="04EE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000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78C9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20"/>
                <w:lang w:eastAsia="zh-CN"/>
              </w:rPr>
            </w:pPr>
            <w:r>
              <w:rPr>
                <w:rFonts w:hint="eastAsia" w:ascii="Arial"/>
                <w:color w:val="auto"/>
                <w:sz w:val="20"/>
                <w:lang w:eastAsia="zh-CN"/>
              </w:rPr>
              <w:t>加强公共文化服务、戏曲、</w:t>
            </w: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美术、舞蹈、</w:t>
            </w:r>
            <w:r>
              <w:rPr>
                <w:rFonts w:hint="eastAsia" w:ascii="Arial"/>
                <w:color w:val="auto"/>
                <w:sz w:val="20"/>
                <w:lang w:eastAsia="zh-CN"/>
              </w:rPr>
              <w:t>非</w:t>
            </w:r>
            <w:r>
              <w:rPr>
                <w:rFonts w:hint="eastAsia" w:ascii="Arial"/>
                <w:color w:val="auto"/>
                <w:spacing w:val="0"/>
                <w:sz w:val="20"/>
                <w:lang w:eastAsia="zh-CN"/>
              </w:rPr>
              <w:t>遗等方面进行</w:t>
            </w:r>
            <w:r>
              <w:rPr>
                <w:rFonts w:hint="eastAsia" w:ascii="Arial"/>
                <w:color w:val="auto"/>
                <w:spacing w:val="0"/>
                <w:sz w:val="20"/>
              </w:rPr>
              <w:t>培训</w:t>
            </w:r>
            <w:r>
              <w:rPr>
                <w:rFonts w:hint="eastAsia" w:ascii="Arial"/>
                <w:color w:val="auto"/>
                <w:spacing w:val="0"/>
                <w:sz w:val="20"/>
                <w:lang w:eastAsia="zh-CN"/>
              </w:rPr>
              <w:t>，增强群众</w:t>
            </w: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参与度。</w:t>
            </w:r>
          </w:p>
        </w:tc>
      </w:tr>
      <w:tr w14:paraId="1D2F6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73773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9B4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tcBorders>
              <w:bottom w:val="nil"/>
            </w:tcBorders>
            <w:noWrap w:val="0"/>
            <w:vAlign w:val="center"/>
          </w:tcPr>
          <w:p w14:paraId="0BE6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087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845" w:type="dxa"/>
            <w:noWrap w:val="0"/>
            <w:vAlign w:val="center"/>
          </w:tcPr>
          <w:p w14:paraId="3424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noWrap w:val="0"/>
            <w:vAlign w:val="center"/>
          </w:tcPr>
          <w:p w14:paraId="4D94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3907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521F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4D62C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32D0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1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9471A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81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tcBorders>
              <w:bottom w:val="nil"/>
            </w:tcBorders>
            <w:noWrap w:val="0"/>
            <w:vAlign w:val="center"/>
          </w:tcPr>
          <w:p w14:paraId="7715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7F90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845" w:type="dxa"/>
            <w:noWrap w:val="0"/>
            <w:vAlign w:val="center"/>
          </w:tcPr>
          <w:p w14:paraId="3356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进一步丰富人民群众精神生活，，文化生活越来越丰富、群众参与度和意愿越来越强，文化素养持续提高</w:t>
            </w:r>
          </w:p>
        </w:tc>
        <w:tc>
          <w:tcPr>
            <w:tcW w:w="793" w:type="dxa"/>
            <w:noWrap w:val="0"/>
            <w:vAlign w:val="center"/>
          </w:tcPr>
          <w:p w14:paraId="26EE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≥95%</w:t>
            </w:r>
          </w:p>
        </w:tc>
        <w:tc>
          <w:tcPr>
            <w:tcW w:w="1259" w:type="dxa"/>
            <w:noWrap w:val="0"/>
            <w:vAlign w:val="center"/>
          </w:tcPr>
          <w:p w14:paraId="1B2B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90%</w:t>
            </w:r>
          </w:p>
        </w:tc>
        <w:tc>
          <w:tcPr>
            <w:tcW w:w="719" w:type="dxa"/>
            <w:noWrap w:val="0"/>
            <w:vAlign w:val="center"/>
          </w:tcPr>
          <w:p w14:paraId="5383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633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4B8A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0"/>
                <w:lang w:eastAsia="zh-CN"/>
              </w:rPr>
              <w:t>加强公共文化服务、戏曲、</w:t>
            </w:r>
            <w:r>
              <w:rPr>
                <w:rFonts w:hint="eastAsia" w:ascii="Arial"/>
                <w:color w:val="auto"/>
                <w:sz w:val="20"/>
                <w:lang w:val="en-US" w:eastAsia="zh-CN"/>
              </w:rPr>
              <w:t>美术、舞蹈、</w:t>
            </w:r>
            <w:r>
              <w:rPr>
                <w:rFonts w:hint="eastAsia" w:ascii="Arial"/>
                <w:color w:val="auto"/>
                <w:sz w:val="20"/>
                <w:lang w:eastAsia="zh-CN"/>
              </w:rPr>
              <w:t>非</w:t>
            </w:r>
            <w:r>
              <w:rPr>
                <w:rFonts w:hint="eastAsia" w:ascii="Arial"/>
                <w:color w:val="auto"/>
                <w:spacing w:val="0"/>
                <w:sz w:val="20"/>
                <w:lang w:eastAsia="zh-CN"/>
              </w:rPr>
              <w:t>遗等方面进行</w:t>
            </w:r>
            <w:r>
              <w:rPr>
                <w:rFonts w:hint="eastAsia" w:ascii="Arial"/>
                <w:color w:val="auto"/>
                <w:spacing w:val="0"/>
                <w:sz w:val="20"/>
              </w:rPr>
              <w:t>培训</w:t>
            </w:r>
            <w:r>
              <w:rPr>
                <w:rFonts w:hint="eastAsia" w:ascii="Arial"/>
                <w:color w:val="auto"/>
                <w:spacing w:val="0"/>
                <w:sz w:val="20"/>
                <w:lang w:eastAsia="zh-CN"/>
              </w:rPr>
              <w:t>，增强群众</w:t>
            </w: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参与度。</w:t>
            </w:r>
          </w:p>
        </w:tc>
      </w:tr>
      <w:tr w14:paraId="5EEF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A8D04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 w14:paraId="2FB0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FAE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B3E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979" w:type="dxa"/>
            <w:tcBorders>
              <w:bottom w:val="nil"/>
            </w:tcBorders>
            <w:noWrap w:val="0"/>
            <w:vAlign w:val="center"/>
          </w:tcPr>
          <w:p w14:paraId="11F7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A98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287C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845" w:type="dxa"/>
            <w:noWrap w:val="0"/>
            <w:vAlign w:val="center"/>
          </w:tcPr>
          <w:p w14:paraId="7841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793" w:type="dxa"/>
            <w:noWrap w:val="0"/>
            <w:vAlign w:val="center"/>
          </w:tcPr>
          <w:p w14:paraId="26FE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259" w:type="dxa"/>
            <w:noWrap w:val="0"/>
            <w:vAlign w:val="center"/>
          </w:tcPr>
          <w:p w14:paraId="6D6E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57CA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F34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2DD2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A7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71C1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 w14:paraId="5AAB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07B4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75" w:type="dxa"/>
            <w:noWrap w:val="0"/>
            <w:vAlign w:val="center"/>
          </w:tcPr>
          <w:p w14:paraId="21C8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EA4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任雨鸿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13873081203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刘英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2023-6-2</w:t>
      </w:r>
    </w:p>
    <w:p w14:paraId="09E6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33B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3CB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8E3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EF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6C2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DC4E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542B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A1A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8FD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D5F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9FC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2E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100B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499C0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岳阳楼区文化馆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0E3F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3E0D7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3DD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BB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AA8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DBA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2AC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64F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6C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EEB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3E4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4C9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21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0C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DAC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A8C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47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D474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E5F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869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4096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F920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03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7C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1B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CE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7EF4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97C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部门(单位)名称：岳阳楼区文化馆   ( 盖 章 )</w:t>
      </w:r>
    </w:p>
    <w:p w14:paraId="123FE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6 月 4 日</w:t>
      </w:r>
    </w:p>
    <w:p w14:paraId="797A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D468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84F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C1E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4B7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2022年度岳阳楼区岳阳楼区文化馆</w:t>
      </w:r>
    </w:p>
    <w:p w14:paraId="367F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 w14:paraId="4471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38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6DB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E440203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1B76C82D">
      <w:pPr>
        <w:widowControl/>
        <w:numPr>
          <w:ilvl w:val="0"/>
          <w:numId w:val="0"/>
        </w:num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（一）职能职责</w:t>
      </w:r>
    </w:p>
    <w:p w14:paraId="345262F1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拟订群众文化工作发展规划。</w:t>
      </w:r>
    </w:p>
    <w:p w14:paraId="66303146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指导基层文化工作。</w:t>
      </w:r>
    </w:p>
    <w:p w14:paraId="7AC8398A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承办区级广场文化活动和区级大型文化活动。</w:t>
      </w:r>
    </w:p>
    <w:p w14:paraId="04F8F525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辅导群众业余文艺创作和文化艺术、娱乐活动。</w:t>
      </w:r>
    </w:p>
    <w:p w14:paraId="2645A2A2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组团组队参加国家和省市级指令性文艺活动性比赛。</w:t>
      </w:r>
    </w:p>
    <w:p w14:paraId="52130440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收集、整理民族、民间文化艺术以遗产；发展非物质文化遗产的培训、传承、普及、推广工作；收藏美术精品、向群众进行审美教育、组织学术研究、开展国际文化交流。</w:t>
      </w:r>
    </w:p>
    <w:p w14:paraId="52DDC691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2" w:firstLineChars="200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（二）机构设置</w:t>
      </w:r>
    </w:p>
    <w:p w14:paraId="08742102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内设机构设置。本单位是全额拨款事业单位，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单位内设机构包括：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办公室、群文室。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核定全额拨款事业编制16名，其中正股级领导职数1名，副股级领导职数2名。现有人数2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人，其中：在职编制1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人。</w:t>
      </w:r>
    </w:p>
    <w:p w14:paraId="4DEB8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160B117E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年我单位整体收入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470.65万元，一般公共预算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收入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401.52万元和其他资金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收入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69.13万元。整体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470.65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万元，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一般公共预算支出401.52万元，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其中：基本支出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302.50万元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，项目支出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99.02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其他资金项目支出69.13万元。</w:t>
      </w:r>
    </w:p>
    <w:p w14:paraId="1866BE5A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2" w:firstLineChars="200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基本支出情况</w:t>
      </w:r>
    </w:p>
    <w:p w14:paraId="5D40F4EA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2022年基本支出302.50万元，其中人员经费268.67万元，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人员经费268.67万元，占基本支出的88.82%,主要包括基本工资、奖金、伙食补助费、绩效工资、机关事业单位基本养老保险缴费、职工基本医疗保险缴费、其他社会保障缴费、住房公积金、退休费、其他对个人和家庭的补助。公用经费33.83万元，占基本支出的11.18%，主要包括办公费、印刷费、水费、电费、邮电费、物业管理费、差旅费、维修（护）费、公务接待费、专用材料费、劳务费、工会经费、其他交通费用、其他商品和服务支出。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本年度工资福利支出严格按照要求进行工资统发或规定的标准发放,不存在多发福利现象，三公经费总支出控制较好超未预算。</w:t>
      </w:r>
    </w:p>
    <w:p w14:paraId="67DB82D2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2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项目支出情况</w:t>
      </w:r>
    </w:p>
    <w:p w14:paraId="7B6986D9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本单位严格规范专项资金管理，保障资金安全、高效运行，发挥资金使用效益，对专项资金要定期或不定期进行督查，确保项目资金专款专用。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2022年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项目资金支出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168.15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万元。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1.业务工作经费支出107.93万元；2.免费开放项目支出15.2万元；3.非遗项目支出40万元；4.公共文化服务体系建设项目支出5万元。</w:t>
      </w:r>
    </w:p>
    <w:p w14:paraId="3B442431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2" w:firstLineChars="200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三、政府性基金预算支出情况</w:t>
      </w:r>
    </w:p>
    <w:p w14:paraId="0E272293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政府性基金预算支出情况。</w:t>
      </w:r>
    </w:p>
    <w:p w14:paraId="2DEA80DF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2" w:firstLineChars="200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四、国有资本经营预算支出情况</w:t>
      </w:r>
    </w:p>
    <w:p w14:paraId="19ADC0A7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无国有资本经营预算支出情况</w:t>
      </w:r>
    </w:p>
    <w:p w14:paraId="1C2F3715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2" w:firstLineChars="200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五、社会保险基金预算支出情况</w:t>
      </w:r>
    </w:p>
    <w:p w14:paraId="144200EC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无社会保险基金预算支出情况</w:t>
      </w:r>
    </w:p>
    <w:p w14:paraId="67D1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904" w:firstLineChars="3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6F3F6054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904" w:firstLineChars="300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（一）绩效评价结果</w:t>
      </w:r>
    </w:p>
    <w:p w14:paraId="01394CE1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2022年度部门整体支出取得良好的成效，工作效率和效益得以提高，全程监控财政拨入经费的使用情况，并与工作开展相联系，资金使用与工作执行进度相结合，不断优化资金支出结构，保障资金使用高效益，以达到了保运转，保民生，保安全，促均衡的效果。年初制定的工作任务目标100%按时完成，各项工作成效显著，推动文化事业等各方面工作更好更快的发展，自评得分96分。</w:t>
      </w:r>
    </w:p>
    <w:p w14:paraId="4EF9A1A4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right" w:pos="7482"/>
        </w:tabs>
        <w:spacing w:beforeAutospacing="0" w:afterAutospacing="0" w:line="33" w:lineRule="atLeast"/>
        <w:ind w:left="420" w:leftChars="0" w:right="0" w:rightChars="0" w:firstLine="602" w:firstLineChars="200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（二）部门整体支出绩效完成情况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ab/>
      </w:r>
    </w:p>
    <w:p w14:paraId="080B8722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一是全民艺术普及工作出成效。 我馆致力于推行全民艺术普及，秉着“带动一群人，文化一座城”的理念，借助我馆红马甲市民艺术大学平台，创新公共文化服务内容、形式和手段，把全民艺术普及与当前重点工作紧密结合，拓展服务领域，满足各阶层群众的文化需求。在“水色洞庭”——岳阳市首届中国画作品展中，我馆“红马甲”市民艺术大学国画班共六位学员的作品入展，其中山水创作班学员徐雅红的作品《十里西畴熟稻香》获奖。 除馆内常设的免费演出、展览、培训、讲座等公益服务项目，我馆还组织大专院校教师、市内知名艺术家，成立文化志愿服务小分队，进机关、社区（村）、学校等地，为普通市民、社会公职人员、大专院校及中小学生开展文化艺术类公益培训，达800课时，服务人次10000余人。针对弱势群体，我馆文化志愿者们前往岳阳市特殊教育学校、许市镇黄金小学、岳阳楼区九华山小学分别开展了 “一起向未来”——3·5学雷锋日主题文化志愿服务活动、“送美育进校园”美术公益写生活动、暑期舞蹈公益课。</w:t>
      </w:r>
    </w:p>
    <w:p w14:paraId="7B31FC3B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left="420" w:leftChars="0"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二是群众文化活动深受群众喜爱。我馆按照市区的要求，结合我区实际，围绕当前中心工作和文化主题，开展了丰富多彩的文艺演出活动。在滨湖社区、汴河街、建中村等地共开展21场“送戏下乡”活动，深受群众喜爱。文化科技卫生“三下乡”、“‘岳’你共绘·活力巴陵”美术摄影作品展等“喜迎二十大”主题系列活动不仅让市民们在家附近就能享受高质量的文化服务，更是为喜迎党的二十大营造良好的文化氛围。“洞庭渔火季”——“渔歌起洞庭”洞庭渔歌展演吸引了数万名市民观看，助力岳阳文旅融合、激活夜经济。</w:t>
      </w:r>
    </w:p>
    <w:p w14:paraId="78DF2895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900" w:firstLineChars="3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三是非遗保护工作再上新台阶。非遗项目挖掘整理方面，进行洞庭渔歌田野调查工作；非遗项目申报工作方面，完成了区级非遗项目“明医堂中药饮片制作技艺”、“巴陵插花技艺”的申报；非遗传承人工作方面，完成了赵予等四位区级非遗代表性传承人的申报，“二两香”豆皮大王传承人刘衍鹏成功申报市级代表性传承人，完成陈岳林的国家级代表性非遗传承人申报等工作；非遗展演展示工作方面，举办了街河口洞庭渔歌展演，非遗日“渔歌唱晚”洞庭渔歌展演及非遗产品展示；非遗保护宣传工作方面，完成了“非遗过大年”拜年视频制作传播、人大政协非遗类提案回复、“远山茶叶”非遗申报问题销号等工作。</w:t>
      </w:r>
    </w:p>
    <w:p w14:paraId="4E02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44A753D3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一是绩效预算编制还有待进一步细化。二是个别项目资金支付进度缓慢，未达到资金预期目标。</w:t>
      </w:r>
    </w:p>
    <w:p w14:paraId="5E3F1CE2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02" w:firstLineChars="200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八、下一步改进措施</w:t>
      </w:r>
    </w:p>
    <w:p w14:paraId="66D61E41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一是加强年初预算编制的学习，不断增强业务人员的业务水平。二是执行管理，根据工作开展情况合理调整支出进度。三是加强预算编制的前期调查研究，进一步提升预算的科学性、合理性及实用性。</w:t>
      </w:r>
    </w:p>
    <w:p w14:paraId="4838E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080D3AF8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将以结果为导向，健全绩效评估与绩效评价结果挂钩机制，对绩效评价发现的问题，采取有力措施绩效整改，并将绩效评价结果作为年度绩效考核的依据，持续提高资金使用效益。本报告将在岳阳楼区政府门户网站进行公示。</w:t>
      </w:r>
    </w:p>
    <w:p w14:paraId="574B4550">
      <w:pPr>
        <w:pStyle w:val="9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其他需要说明的情况：无</w:t>
      </w:r>
    </w:p>
    <w:p w14:paraId="13BB8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1C3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0030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45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CE6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1313CB">
      <w:pPr>
        <w:spacing w:before="169" w:line="776" w:lineRule="exact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05FE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12C10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3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533A7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55BE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13DD6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757C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非遗保护</w:t>
            </w:r>
          </w:p>
        </w:tc>
      </w:tr>
      <w:tr w14:paraId="3BC91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48D2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7C2A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岳阳楼区文化旅游广电体育局</w:t>
            </w:r>
          </w:p>
        </w:tc>
        <w:tc>
          <w:tcPr>
            <w:tcW w:w="1140" w:type="dxa"/>
            <w:noWrap w:val="0"/>
            <w:vAlign w:val="center"/>
          </w:tcPr>
          <w:p w14:paraId="22E68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66AF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岳阳楼区文化馆</w:t>
            </w:r>
          </w:p>
        </w:tc>
      </w:tr>
      <w:tr w14:paraId="6B7E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0BB0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5A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CA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4699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0500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5AF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64FB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34C0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192F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0517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1B2F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3A92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4A96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5407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70CA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14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4" w:colLast="5"/>
          </w:p>
        </w:tc>
        <w:tc>
          <w:tcPr>
            <w:tcW w:w="2160" w:type="dxa"/>
            <w:gridSpan w:val="2"/>
            <w:noWrap w:val="0"/>
            <w:vAlign w:val="center"/>
          </w:tcPr>
          <w:p w14:paraId="3B4F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4764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7EF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auto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99.02</w:t>
            </w:r>
          </w:p>
        </w:tc>
        <w:tc>
          <w:tcPr>
            <w:tcW w:w="1140" w:type="dxa"/>
            <w:noWrap w:val="0"/>
            <w:vAlign w:val="center"/>
          </w:tcPr>
          <w:p w14:paraId="579A9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auto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99.02</w:t>
            </w:r>
          </w:p>
        </w:tc>
        <w:tc>
          <w:tcPr>
            <w:tcW w:w="685" w:type="dxa"/>
            <w:noWrap w:val="0"/>
            <w:vAlign w:val="center"/>
          </w:tcPr>
          <w:p w14:paraId="3F96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20DA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5" w:type="dxa"/>
            <w:noWrap w:val="0"/>
            <w:vAlign w:val="center"/>
          </w:tcPr>
          <w:p w14:paraId="25D4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7749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52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9B8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701D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63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auto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99.02</w:t>
            </w:r>
          </w:p>
        </w:tc>
        <w:tc>
          <w:tcPr>
            <w:tcW w:w="1140" w:type="dxa"/>
            <w:noWrap w:val="0"/>
            <w:vAlign w:val="center"/>
          </w:tcPr>
          <w:p w14:paraId="3EF1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auto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99.02</w:t>
            </w:r>
          </w:p>
        </w:tc>
        <w:tc>
          <w:tcPr>
            <w:tcW w:w="685" w:type="dxa"/>
            <w:noWrap w:val="0"/>
            <w:vAlign w:val="center"/>
          </w:tcPr>
          <w:p w14:paraId="1744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CDC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5" w:type="dxa"/>
            <w:noWrap w:val="0"/>
            <w:vAlign w:val="center"/>
          </w:tcPr>
          <w:p w14:paraId="1A2E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273EE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DA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F93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5FC6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5BB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B4B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677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786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AF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FC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201A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43F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37F4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8EC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847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4C2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A11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CD3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EF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422B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5ABC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62C0E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42D92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14F71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32B3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2EA67067">
            <w:pPr>
              <w:pStyle w:val="3"/>
              <w:spacing w:line="560" w:lineRule="exact"/>
              <w:ind w:firstLine="300" w:firstLineChars="15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.完成国家级项目“渔歌”（洞庭渔歌）田野采集工作，收录原始渔歌200首。2.公开招募传承人5人。3.针对传承人和传承队伍开展培训活动10场次。4.开展非遗交流活动1-2场次。5.拍摄制作“渔歌”专题宣传片一个。6.开展非遗宣传日专题展示展演活动及非遗法宣传普及活动。</w:t>
            </w:r>
          </w:p>
          <w:p w14:paraId="6D807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3797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圆满完成各项工作任务</w:t>
            </w:r>
          </w:p>
        </w:tc>
      </w:tr>
      <w:tr w14:paraId="37D7A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212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44BB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3D53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10FE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1745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2070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09F3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560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0722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32D7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3B7A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488D3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42D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060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FD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8C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0F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B8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3859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F33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71A9E32F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开展非遗田野调查天数</w:t>
            </w:r>
          </w:p>
        </w:tc>
        <w:tc>
          <w:tcPr>
            <w:tcW w:w="1131" w:type="dxa"/>
            <w:noWrap w:val="0"/>
            <w:vAlign w:val="center"/>
          </w:tcPr>
          <w:p w14:paraId="556FA5C9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45天</w:t>
            </w:r>
          </w:p>
        </w:tc>
        <w:tc>
          <w:tcPr>
            <w:tcW w:w="1140" w:type="dxa"/>
            <w:noWrap w:val="0"/>
            <w:vAlign w:val="center"/>
          </w:tcPr>
          <w:p w14:paraId="52B28793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45天</w:t>
            </w:r>
          </w:p>
        </w:tc>
        <w:tc>
          <w:tcPr>
            <w:tcW w:w="685" w:type="dxa"/>
            <w:noWrap w:val="0"/>
            <w:vAlign w:val="center"/>
          </w:tcPr>
          <w:p w14:paraId="0B1A367C">
            <w:pPr>
              <w:widowControl/>
              <w:jc w:val="center"/>
              <w:rPr>
                <w:rFonts w:ascii="Arial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 w14:paraId="46281277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64C6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5033C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D80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38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3B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C513D0A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非遗传承人研修培训人次</w:t>
            </w:r>
          </w:p>
        </w:tc>
        <w:tc>
          <w:tcPr>
            <w:tcW w:w="1131" w:type="dxa"/>
            <w:noWrap w:val="0"/>
            <w:vAlign w:val="center"/>
          </w:tcPr>
          <w:p w14:paraId="220A9CC7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10人次</w:t>
            </w:r>
          </w:p>
        </w:tc>
        <w:tc>
          <w:tcPr>
            <w:tcW w:w="1140" w:type="dxa"/>
            <w:noWrap w:val="0"/>
            <w:vAlign w:val="center"/>
          </w:tcPr>
          <w:p w14:paraId="70BF2E78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＞10人次</w:t>
            </w:r>
          </w:p>
        </w:tc>
        <w:tc>
          <w:tcPr>
            <w:tcW w:w="685" w:type="dxa"/>
            <w:noWrap w:val="0"/>
            <w:vAlign w:val="center"/>
          </w:tcPr>
          <w:p w14:paraId="01864A78">
            <w:pPr>
              <w:widowControl/>
              <w:jc w:val="center"/>
              <w:rPr>
                <w:rFonts w:ascii="Arial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 w14:paraId="273ECDA9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1E9F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238F5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D8B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35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30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0F74207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举办非遗展演活动场次</w:t>
            </w:r>
          </w:p>
        </w:tc>
        <w:tc>
          <w:tcPr>
            <w:tcW w:w="1131" w:type="dxa"/>
            <w:noWrap w:val="0"/>
            <w:vAlign w:val="center"/>
          </w:tcPr>
          <w:p w14:paraId="1BD01D5F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4场</w:t>
            </w:r>
          </w:p>
        </w:tc>
        <w:tc>
          <w:tcPr>
            <w:tcW w:w="1140" w:type="dxa"/>
            <w:noWrap w:val="0"/>
            <w:vAlign w:val="center"/>
          </w:tcPr>
          <w:p w14:paraId="06642392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4场</w:t>
            </w:r>
          </w:p>
        </w:tc>
        <w:tc>
          <w:tcPr>
            <w:tcW w:w="685" w:type="dxa"/>
            <w:noWrap w:val="0"/>
            <w:vAlign w:val="center"/>
          </w:tcPr>
          <w:p w14:paraId="089EA944">
            <w:pPr>
              <w:widowControl/>
              <w:jc w:val="center"/>
              <w:rPr>
                <w:rFonts w:ascii="Arial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5" w:type="dxa"/>
            <w:noWrap w:val="0"/>
            <w:vAlign w:val="center"/>
          </w:tcPr>
          <w:p w14:paraId="69A0CED5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 w14:paraId="4EFE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6BFFC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64B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65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90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A16FCE9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非遗展演活动现场观众人次</w:t>
            </w:r>
          </w:p>
        </w:tc>
        <w:tc>
          <w:tcPr>
            <w:tcW w:w="1131" w:type="dxa"/>
            <w:noWrap w:val="0"/>
            <w:vAlign w:val="center"/>
          </w:tcPr>
          <w:p w14:paraId="19810EC4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10000人次</w:t>
            </w:r>
          </w:p>
        </w:tc>
        <w:tc>
          <w:tcPr>
            <w:tcW w:w="1140" w:type="dxa"/>
            <w:noWrap w:val="0"/>
            <w:vAlign w:val="center"/>
          </w:tcPr>
          <w:p w14:paraId="40ED9B5B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＞10000人次</w:t>
            </w:r>
          </w:p>
        </w:tc>
        <w:tc>
          <w:tcPr>
            <w:tcW w:w="685" w:type="dxa"/>
            <w:noWrap w:val="0"/>
            <w:vAlign w:val="center"/>
          </w:tcPr>
          <w:p w14:paraId="4AB6A269">
            <w:pPr>
              <w:widowControl/>
              <w:jc w:val="center"/>
              <w:rPr>
                <w:rFonts w:ascii="Arial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 w14:paraId="5D3DE365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7674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12B86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269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45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565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9F8E770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拍摄非遗宣传片个数</w:t>
            </w:r>
          </w:p>
        </w:tc>
        <w:tc>
          <w:tcPr>
            <w:tcW w:w="1131" w:type="dxa"/>
            <w:noWrap w:val="0"/>
            <w:vAlign w:val="center"/>
          </w:tcPr>
          <w:p w14:paraId="19A8A0CD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140" w:type="dxa"/>
            <w:noWrap w:val="0"/>
            <w:vAlign w:val="center"/>
          </w:tcPr>
          <w:p w14:paraId="0E70A6D5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685" w:type="dxa"/>
            <w:noWrap w:val="0"/>
            <w:vAlign w:val="center"/>
          </w:tcPr>
          <w:p w14:paraId="05FD3B13">
            <w:pPr>
              <w:widowControl/>
              <w:jc w:val="center"/>
              <w:rPr>
                <w:rFonts w:ascii="Arial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0B1EA6F8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 w14:paraId="3C50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62705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14C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2C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0A9F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195A78D6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各活动完成度合格率</w:t>
            </w:r>
          </w:p>
        </w:tc>
        <w:tc>
          <w:tcPr>
            <w:tcW w:w="1131" w:type="dxa"/>
            <w:noWrap w:val="0"/>
            <w:vAlign w:val="center"/>
          </w:tcPr>
          <w:p w14:paraId="0CA35F61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≥100%</w:t>
            </w:r>
          </w:p>
        </w:tc>
        <w:tc>
          <w:tcPr>
            <w:tcW w:w="1140" w:type="dxa"/>
            <w:noWrap w:val="0"/>
            <w:vAlign w:val="center"/>
          </w:tcPr>
          <w:p w14:paraId="233374D6">
            <w:pPr>
              <w:widowControl/>
              <w:jc w:val="center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 w14:paraId="1EF2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2FF3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5E23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7489D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83B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70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4BFE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408002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完成各项任务时间</w:t>
            </w:r>
          </w:p>
        </w:tc>
        <w:tc>
          <w:tcPr>
            <w:tcW w:w="1131" w:type="dxa"/>
            <w:noWrap w:val="0"/>
            <w:vAlign w:val="center"/>
          </w:tcPr>
          <w:p w14:paraId="731050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2022年12月</w:t>
            </w:r>
          </w:p>
        </w:tc>
        <w:tc>
          <w:tcPr>
            <w:tcW w:w="1140" w:type="dxa"/>
            <w:noWrap w:val="0"/>
            <w:vAlign w:val="center"/>
          </w:tcPr>
          <w:p w14:paraId="755CA4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2022年12月</w:t>
            </w:r>
          </w:p>
        </w:tc>
        <w:tc>
          <w:tcPr>
            <w:tcW w:w="685" w:type="dxa"/>
            <w:noWrap w:val="0"/>
            <w:vAlign w:val="center"/>
          </w:tcPr>
          <w:p w14:paraId="653364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25A9B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1E9E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both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3C69C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E94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96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05F5B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6960A5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成本节约率</w:t>
            </w:r>
          </w:p>
        </w:tc>
        <w:tc>
          <w:tcPr>
            <w:tcW w:w="1131" w:type="dxa"/>
            <w:noWrap w:val="0"/>
            <w:vAlign w:val="center"/>
          </w:tcPr>
          <w:p w14:paraId="231054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≥0</w:t>
            </w:r>
          </w:p>
        </w:tc>
        <w:tc>
          <w:tcPr>
            <w:tcW w:w="1140" w:type="dxa"/>
            <w:noWrap w:val="0"/>
            <w:vAlign w:val="center"/>
          </w:tcPr>
          <w:p w14:paraId="40F1BE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6C5A7B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48716D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2EDE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1C11D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078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D52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1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82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8E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3CD4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3A46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51F5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5B4B58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6F491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3A91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01CE5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B159B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858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55AC9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8A23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3A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4E49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2A4F1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3466CD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非遗宣传传播覆盖人群增长率</w:t>
            </w:r>
          </w:p>
        </w:tc>
        <w:tc>
          <w:tcPr>
            <w:tcW w:w="1131" w:type="dxa"/>
            <w:noWrap w:val="0"/>
            <w:vAlign w:val="center"/>
          </w:tcPr>
          <w:p w14:paraId="512279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 w14:paraId="777710E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85" w:type="dxa"/>
            <w:noWrap w:val="0"/>
            <w:vAlign w:val="center"/>
          </w:tcPr>
          <w:p w14:paraId="4B6A8B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95" w:type="dxa"/>
            <w:noWrap w:val="0"/>
            <w:vAlign w:val="center"/>
          </w:tcPr>
          <w:p w14:paraId="73C46A7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65" w:type="dxa"/>
            <w:noWrap w:val="0"/>
            <w:vAlign w:val="center"/>
          </w:tcPr>
          <w:p w14:paraId="4284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6E2A5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867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79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607C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C2A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0F5AC3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3F05F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EADAD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 w14:paraId="2DCB51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54137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0EA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2B9F7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A2F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21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7F79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2AC9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7BE9D3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对增强非遗保护传承氛围的影响</w:t>
            </w:r>
          </w:p>
        </w:tc>
        <w:tc>
          <w:tcPr>
            <w:tcW w:w="1131" w:type="dxa"/>
            <w:noWrap w:val="0"/>
            <w:vAlign w:val="center"/>
          </w:tcPr>
          <w:p w14:paraId="50C6C6E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长期</w:t>
            </w:r>
          </w:p>
        </w:tc>
        <w:tc>
          <w:tcPr>
            <w:tcW w:w="1140" w:type="dxa"/>
            <w:noWrap w:val="0"/>
            <w:vAlign w:val="center"/>
          </w:tcPr>
          <w:p w14:paraId="10E7B5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长期</w:t>
            </w:r>
          </w:p>
        </w:tc>
        <w:tc>
          <w:tcPr>
            <w:tcW w:w="685" w:type="dxa"/>
            <w:noWrap w:val="0"/>
            <w:vAlign w:val="center"/>
          </w:tcPr>
          <w:p w14:paraId="07BD07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95" w:type="dxa"/>
            <w:noWrap w:val="0"/>
            <w:vAlign w:val="center"/>
          </w:tcPr>
          <w:p w14:paraId="5A1DEE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65" w:type="dxa"/>
            <w:noWrap w:val="0"/>
            <w:vAlign w:val="center"/>
          </w:tcPr>
          <w:p w14:paraId="5DFD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5F772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C67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3BED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E2C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54FF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0425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9022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6E26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7AD58B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参加研修培训的非遗传承人群满意度</w:t>
            </w:r>
          </w:p>
        </w:tc>
        <w:tc>
          <w:tcPr>
            <w:tcW w:w="1131" w:type="dxa"/>
            <w:noWrap w:val="0"/>
            <w:vAlign w:val="center"/>
          </w:tcPr>
          <w:p w14:paraId="0BC0B3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 w14:paraId="2B8388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85" w:type="dxa"/>
            <w:noWrap w:val="0"/>
            <w:vAlign w:val="center"/>
          </w:tcPr>
          <w:p w14:paraId="7B8711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46E65A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 w14:paraId="6955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4A14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3CB3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1725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 w14:paraId="6FE1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365" w:type="dxa"/>
            <w:noWrap w:val="0"/>
            <w:vAlign w:val="center"/>
          </w:tcPr>
          <w:p w14:paraId="2C03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32A9C1F0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B97A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任雨鸿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13873081203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刘英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2023-6-2</w:t>
      </w:r>
    </w:p>
    <w:p w14:paraId="75B41D8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eastAsia="zh-CN"/>
        </w:rPr>
      </w:pPr>
    </w:p>
    <w:p w14:paraId="5E854F7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eastAsia="zh-CN"/>
        </w:rPr>
      </w:pPr>
    </w:p>
    <w:p w14:paraId="2DC4F294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eastAsia="zh-CN"/>
        </w:rPr>
      </w:pPr>
    </w:p>
    <w:p w14:paraId="4E0951B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eastAsia="zh-CN"/>
        </w:rPr>
      </w:pPr>
    </w:p>
    <w:p w14:paraId="60121AE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eastAsia="zh-CN"/>
        </w:rPr>
      </w:pPr>
    </w:p>
    <w:p w14:paraId="03A27BD4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eastAsia="zh-CN"/>
        </w:rPr>
      </w:pPr>
    </w:p>
    <w:p w14:paraId="71059F2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eastAsia="zh-CN"/>
        </w:rPr>
      </w:pPr>
    </w:p>
    <w:p w14:paraId="481CBB5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eastAsia="zh-CN"/>
        </w:rPr>
      </w:pPr>
    </w:p>
    <w:p w14:paraId="5378136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eastAsia="zh-CN"/>
        </w:rPr>
        <w:t>非物质文化遗产保护资金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2022年度绩效自评报告</w:t>
      </w:r>
    </w:p>
    <w:p w14:paraId="4CBE396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2" w:firstLineChars="200"/>
        <w:jc w:val="both"/>
        <w:textAlignment w:val="auto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一、绩效目标分解下达情况</w:t>
      </w:r>
    </w:p>
    <w:p w14:paraId="37EE203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202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2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年中央下达非物质文化遗产保护资金共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40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万元，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根据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《关于提前下达202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2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年非物质文化遗产保护资金预算的通知》（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湘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财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预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〔202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2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〕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0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19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8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号）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的要求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，国家级非物质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（洞庭渔歌）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文化遗产项目补助资金主要开展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了</w:t>
      </w:r>
      <w:r>
        <w:rPr>
          <w:rFonts w:hint="eastAsia" w:ascii="仿宋" w:hAnsi="仿宋" w:eastAsia="仿宋"/>
          <w:sz w:val="30"/>
          <w:szCs w:val="30"/>
        </w:rPr>
        <w:t>非遗项目挖掘整理，进行洞庭渔歌田野调查工作；完成陈岳林的国家级代表性非遗传承人申报等工作；举办了街河口洞庭渔歌展演，非遗日“渔歌唱晚”洞庭渔歌展演及非遗产品展示；完成了“非遗过大年”拜年视频制作传播</w:t>
      </w:r>
      <w:r>
        <w:rPr>
          <w:rFonts w:hint="eastAsia" w:ascii="仿宋" w:hAnsi="仿宋" w:eastAsia="仿宋"/>
          <w:sz w:val="30"/>
          <w:szCs w:val="30"/>
          <w:lang w:eastAsia="zh-CN"/>
        </w:rPr>
        <w:t>等</w:t>
      </w:r>
      <w:r>
        <w:rPr>
          <w:rFonts w:hint="eastAsia" w:ascii="仿宋" w:hAnsi="仿宋" w:eastAsia="仿宋"/>
          <w:sz w:val="30"/>
          <w:szCs w:val="30"/>
        </w:rPr>
        <w:t>非遗保护宣传工作。</w:t>
      </w:r>
    </w:p>
    <w:p w14:paraId="15B40FB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2" w:firstLineChars="200"/>
        <w:jc w:val="both"/>
        <w:textAlignment w:val="auto"/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二、绩效目标完成情况分析</w:t>
      </w:r>
    </w:p>
    <w:p w14:paraId="656B723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1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.项目资金执行情况分析</w:t>
      </w:r>
    </w:p>
    <w:p w14:paraId="3D4D36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该项目资金使用严格按审批程序办理，操作规范、会计核审结果真实、准确，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202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2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年国家非物质文化遗产保护资金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40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万元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非物质文化遗产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洞庭渔歌演出活动支出22.5万元；传承展示支出8万元；调查宣传制作支出5万元；渔歌培训支出4.5万元。</w:t>
      </w:r>
    </w:p>
    <w:p w14:paraId="1560376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2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.项目资金管理情况分析</w:t>
      </w:r>
    </w:p>
    <w:p w14:paraId="23B25E4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此项目严格按照专项资金的用途和范围，专款专用，真实、有效、合法的实际开支凭证，严格审批予以支付报销，充分保障资金安全运行，发挥资金的使用效益。</w:t>
      </w:r>
    </w:p>
    <w:p w14:paraId="3929135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2" w:firstLineChars="200"/>
        <w:jc w:val="both"/>
        <w:textAlignment w:val="auto"/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三、</w:t>
      </w:r>
      <w:r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总体绩效目标完成情况分析</w:t>
      </w:r>
    </w:p>
    <w:p w14:paraId="4844D98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通过对此项目的开展，为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非物质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（洞庭渔歌）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文化遗产保护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提供了有力支持，非遗项目挖掘整理方面，进行洞庭渔歌田野调查工作；非遗项目申报工作方面，完成陈岳林的国家级代表性非遗传承人申报等工作；非遗展演展示工作方面，举办了街河口洞庭渔歌展演，非遗日“渔歌唱晚”洞庭渔歌展演及非遗产品展示；非遗保护宣传工作方面，完成了“非遗过大年”拜年视频制作传播，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总体资金执行率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达到100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%。</w:t>
      </w:r>
    </w:p>
    <w:p w14:paraId="076B0FE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2" w:firstLineChars="200"/>
        <w:jc w:val="both"/>
        <w:textAlignment w:val="auto"/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产出指标完成情况分析</w:t>
      </w:r>
    </w:p>
    <w:p w14:paraId="2B5A588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（1）数量指标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：共6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个完成指标值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具体情况如下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：1.完成国家级项目“渔歌”（洞庭渔歌）田野采集工作，收录原始渔歌200首。2.公开招募传承人5人。3.针对传承人和传承队伍开展培训活动10场次。4.开展非遗交流活动2场次。5.拍摄制作“渔歌”专题宣传片一个。6.开展非遗宣传日专题展示展演活动及非遗法宣传普及活动。</w:t>
      </w:r>
    </w:p>
    <w:p w14:paraId="0555C60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（2）质量指标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共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1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个完成指标值，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各活动完成合格率为100%，保证各项活动正常开展。</w:t>
      </w:r>
    </w:p>
    <w:p w14:paraId="6C916CD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（3）时效指标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：2022年1月-12月按时完成。</w:t>
      </w:r>
    </w:p>
    <w:p w14:paraId="6684342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4）成本指标：节约行政成本和运行费用。</w:t>
      </w:r>
    </w:p>
    <w:p w14:paraId="5583E99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2.效益指标完成情况分析</w:t>
      </w:r>
    </w:p>
    <w:p w14:paraId="16DB88F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300" w:firstLineChars="100"/>
        <w:jc w:val="both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（1）社会效益。保护和利用好非物质文化遗产，实现可持续的经济、文化全面协调发展意义重大。经过项目实施，有效推动了国家级非遗代表性项目的传承、发展，培养后继人才。进一步扩大国家级非遗代表性项目在社会中的影响力和知名度，丰富广大群众的精神文化生活。</w:t>
      </w:r>
    </w:p>
    <w:p w14:paraId="169D287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300" w:firstLineChars="100"/>
        <w:jc w:val="both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（3）可持续影响。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增强非遗保护传承氛围的影响，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有效保护了非物质文化遗产这个宝贵的精神财富，有利于促进非物质文化遗产传承永续发展和有效传承。</w:t>
      </w:r>
    </w:p>
    <w:p w14:paraId="4F33225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3.满意度指标完成情况分析</w:t>
      </w:r>
    </w:p>
    <w:p w14:paraId="4025D3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经自评，参加研修研习培训的非遗传承人群满意度达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95</w:t>
      </w:r>
      <w:r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  <w:t>%。</w:t>
      </w:r>
    </w:p>
    <w:p w14:paraId="0366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3D3D3D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五、</w:t>
      </w:r>
      <w:r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黑体" w:hAnsi="黑体" w:eastAsia="黑体" w:cs="黑体"/>
          <w:b/>
          <w:bCs/>
          <w:color w:val="3D3D3D"/>
          <w:kern w:val="0"/>
          <w:sz w:val="30"/>
          <w:szCs w:val="30"/>
          <w:shd w:val="clear" w:color="auto" w:fill="FFFFFF"/>
          <w:lang w:val="en-US" w:eastAsia="zh-CN" w:bidi="ar-SA"/>
        </w:rPr>
        <w:t>评价结果</w:t>
      </w:r>
    </w:p>
    <w:p w14:paraId="557CF6E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本项目严格按照规定的程序申请设立，符合国家相关法律法规、国民经济发展规划和党委政府决策，在项目使用管理过程中严格按照规定使用要求，专款专用，没有截留、挤占、挪用现象，确保资金落实到位，切实提高了资金的使用效益，对项目完成进度、阶段性目标完成情况、项目效益与预期目标偏差情况等进行阶段性跟踪和控制，有效的推动洞庭渔歌传承工作的开展，自评分97分。</w:t>
      </w:r>
    </w:p>
    <w:p w14:paraId="22681AA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2" w:firstLineChars="200"/>
        <w:jc w:val="both"/>
        <w:textAlignment w:val="auto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六、存在的问题和建议</w:t>
      </w:r>
    </w:p>
    <w:p w14:paraId="79504E3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60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一是专项资金使用的监管力度不够。二是监管制度不具体。针对存在的问题，要认真分析原因，加强各项制度建设和工作力度，做好资金的专项检查，做到事前评估、事中监督、事后检查验收，继续加大绩效评价工作力度，健全绩效评价结果反馈和应用机制确保资金不折不扣的用到实处</w:t>
      </w:r>
    </w:p>
    <w:p w14:paraId="31BD96B8">
      <w:pPr>
        <w:pStyle w:val="9"/>
        <w:widowControl/>
        <w:shd w:val="clear" w:color="auto" w:fill="FFFFFF"/>
        <w:spacing w:beforeAutospacing="0" w:after="225" w:afterAutospacing="0" w:line="400" w:lineRule="exact"/>
        <w:ind w:firstLine="630"/>
        <w:jc w:val="both"/>
        <w:rPr>
          <w:rFonts w:ascii="宋体" w:hAnsi="宋体" w:cs="宋体"/>
          <w:color w:val="3D3D3D"/>
          <w:sz w:val="30"/>
          <w:szCs w:val="30"/>
        </w:rPr>
      </w:pPr>
    </w:p>
    <w:p w14:paraId="39BC007E">
      <w:pPr>
        <w:pStyle w:val="9"/>
        <w:widowControl/>
        <w:shd w:val="clear" w:color="auto" w:fill="FFFFFF"/>
        <w:spacing w:beforeAutospacing="0" w:after="225" w:afterAutospacing="0" w:line="400" w:lineRule="exact"/>
        <w:ind w:firstLine="630"/>
        <w:jc w:val="both"/>
        <w:rPr>
          <w:rFonts w:ascii="仿宋_GB2312" w:hAnsi="宋体" w:eastAsia="仿宋_GB2312" w:cs="仿宋_GB2312"/>
          <w:color w:val="3D3D3D"/>
          <w:sz w:val="30"/>
          <w:szCs w:val="30"/>
          <w:shd w:val="clear" w:color="auto" w:fill="FFFFFF"/>
        </w:rPr>
      </w:pPr>
    </w:p>
    <w:p w14:paraId="6D0EE9BA">
      <w:pPr>
        <w:pStyle w:val="9"/>
        <w:widowControl/>
        <w:shd w:val="clear" w:color="auto" w:fill="FFFFFF"/>
        <w:spacing w:beforeAutospacing="0" w:after="225" w:afterAutospacing="0" w:line="400" w:lineRule="exact"/>
        <w:ind w:firstLine="630"/>
        <w:jc w:val="both"/>
        <w:rPr>
          <w:rFonts w:ascii="仿宋_GB2312" w:hAnsi="宋体" w:eastAsia="仿宋_GB2312" w:cs="仿宋_GB2312"/>
          <w:color w:val="3D3D3D"/>
          <w:sz w:val="30"/>
          <w:szCs w:val="30"/>
          <w:shd w:val="clear" w:color="auto" w:fill="FFFFFF"/>
        </w:rPr>
      </w:pPr>
    </w:p>
    <w:p w14:paraId="4412A6C6">
      <w:pPr>
        <w:pStyle w:val="9"/>
        <w:widowControl/>
        <w:shd w:val="clear" w:color="auto" w:fill="FFFFFF"/>
        <w:spacing w:beforeAutospacing="0" w:after="225" w:afterAutospacing="0" w:line="400" w:lineRule="exact"/>
        <w:ind w:firstLine="630"/>
        <w:jc w:val="both"/>
        <w:rPr>
          <w:rFonts w:ascii="仿宋_GB2312" w:hAnsi="宋体" w:eastAsia="仿宋_GB2312" w:cs="仿宋_GB2312"/>
          <w:color w:val="3D3D3D"/>
          <w:sz w:val="30"/>
          <w:szCs w:val="30"/>
          <w:shd w:val="clear" w:color="auto" w:fill="FFFFFF"/>
        </w:rPr>
      </w:pPr>
    </w:p>
    <w:p w14:paraId="2CCE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 xml:space="preserve">                    </w:t>
      </w:r>
    </w:p>
    <w:p w14:paraId="3F03B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D416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5F2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E19F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49F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AA7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1778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576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7FA54C48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5E85C099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10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32CF2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1D23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0B9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45CE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869E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777F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3B9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7AEE5EB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3170F35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FB1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33697A6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AF2D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E618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34A34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343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278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31ED793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AD11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67E2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6396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88E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75DC1C6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4346EA3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DDF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62A04BC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754ECD2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EDB1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51A5B80A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728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4119A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9A1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5538E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4E385CA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7B1D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79D91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2B18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4E12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9DA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E94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47494D2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7710B18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7C918E5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71A3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A11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5B805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A47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D6C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5CEA015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1C2D5DD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0B6D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FC6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0B81E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35A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B1B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F328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0DE3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96</w:t>
            </w:r>
          </w:p>
        </w:tc>
      </w:tr>
    </w:tbl>
    <w:p w14:paraId="17EB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77A8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66AD0"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66AD0"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8362F"/>
    <w:multiLevelType w:val="singleLevel"/>
    <w:tmpl w:val="B7C836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81CB1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40E45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352BBA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0829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476A0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BF2440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1CA9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A51213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846BE"/>
    <w:rsid w:val="383903C6"/>
    <w:rsid w:val="383C423B"/>
    <w:rsid w:val="38415136"/>
    <w:rsid w:val="386C1D38"/>
    <w:rsid w:val="3875156D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83D02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397A96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36C4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41645B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65DAF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98682F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5F6F80"/>
    <w:rsid w:val="54617320"/>
    <w:rsid w:val="547A28DC"/>
    <w:rsid w:val="54827775"/>
    <w:rsid w:val="54AC5134"/>
    <w:rsid w:val="54DE6078"/>
    <w:rsid w:val="54E86EBD"/>
    <w:rsid w:val="54F2526E"/>
    <w:rsid w:val="54FA76BD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0D5307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423AB9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72F97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3C548A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37487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Normal Indent"/>
    <w:basedOn w:val="1"/>
    <w:qFormat/>
    <w:uiPriority w:val="99"/>
    <w:pPr>
      <w:ind w:firstLine="420"/>
    </w:pPr>
    <w:rPr>
      <w:rFonts w:ascii="Calibri" w:hAnsi="Calibri" w:eastAsia="宋体" w:cs="Times New Roman"/>
    </w:rPr>
  </w:style>
  <w:style w:type="paragraph" w:styleId="4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5">
    <w:name w:val="Body Text"/>
    <w:basedOn w:val="1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538DD5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6418</Words>
  <Characters>7021</Characters>
  <Lines>0</Lines>
  <Paragraphs>0</Paragraphs>
  <TotalTime>0</TotalTime>
  <ScaleCrop>false</ScaleCrop>
  <LinksUpToDate>false</LinksUpToDate>
  <CharactersWithSpaces>7108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Hedy</cp:lastModifiedBy>
  <cp:lastPrinted>2023-08-23T07:54:00Z</cp:lastPrinted>
  <dcterms:modified xsi:type="dcterms:W3CDTF">2024-10-14T05:55:14Z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50306CC149C84F98BF850919EA3E5AFB_13</vt:lpwstr>
  </property>
</Properties>
</file>