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215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BC2F17A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9AE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5B39BBA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D4A91E"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岳阳市岳阳楼区望岳路街道办事处</w:t>
            </w:r>
          </w:p>
        </w:tc>
      </w:tr>
      <w:tr w14:paraId="3FC4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CE6E7C6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01871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E394FD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AD0BBC9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904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073CC98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2F07CE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1AB5A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A860A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5940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167B442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1D0CF8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23471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3C19D7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210CD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1A0838C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06743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40E5DC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441437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2.11万</w:t>
            </w:r>
          </w:p>
        </w:tc>
      </w:tr>
      <w:tr w14:paraId="7D6D5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0AE2DF6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C907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F1133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71146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E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850" w:type="dxa"/>
            <w:noWrap w:val="0"/>
            <w:vAlign w:val="top"/>
          </w:tcPr>
          <w:p w14:paraId="20E6D08A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B7111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EAEACF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FC38C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2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D558466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4973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5493B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8A44A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2E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A664151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AF32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1B52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206CA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A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CA3E388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91B76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FAB9F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1BB4F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2.11万</w:t>
            </w:r>
          </w:p>
        </w:tc>
      </w:tr>
      <w:tr w14:paraId="5842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F493619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3A88D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87D49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145DE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35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503F78B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4CC8F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AB8D6AB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26万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71BB4AD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25.92万</w:t>
            </w:r>
          </w:p>
        </w:tc>
      </w:tr>
      <w:tr w14:paraId="2ADB7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539DAAF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72FD7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26.74万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88A05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8C419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26.7万</w:t>
            </w:r>
          </w:p>
        </w:tc>
      </w:tr>
      <w:tr w14:paraId="1D24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7D34747">
            <w:pPr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3、特定目标类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0A09E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88994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14.5万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D0CCB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14万</w:t>
            </w:r>
          </w:p>
        </w:tc>
      </w:tr>
      <w:tr w14:paraId="5D94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4F18227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29F9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1B84BC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100A4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21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1D25FF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B875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1D5219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5C12BC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56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CEAD76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26C73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238.89万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FAB04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BB933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309.93万</w:t>
            </w:r>
          </w:p>
        </w:tc>
      </w:tr>
      <w:tr w14:paraId="3D072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2CE43B1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2A4F1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19.65万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89AF1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98183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25.92万</w:t>
            </w:r>
          </w:p>
        </w:tc>
      </w:tr>
      <w:tr w14:paraId="10379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0DFBBD5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2D892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13.58万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F4477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8E522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6.77万</w:t>
            </w:r>
          </w:p>
        </w:tc>
      </w:tr>
      <w:tr w14:paraId="6B13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BFB1D33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6E7B9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4.74万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91A3D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F4CABA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2.81万</w:t>
            </w:r>
          </w:p>
        </w:tc>
      </w:tr>
      <w:tr w14:paraId="0C577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DF5D78C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F85B2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255万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0766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185万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3FCD5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182万</w:t>
            </w:r>
          </w:p>
        </w:tc>
      </w:tr>
      <w:tr w14:paraId="662B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F48305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6D5B6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AA55FC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905E4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25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3BCA21B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FCEB8CF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3916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547F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174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C14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6D0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CF7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2B2E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416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2E39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55CD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196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F5E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076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8CB1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59C702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62CE06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1C7484C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328D4F9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67FC90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163AD5B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3EDAEC2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0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65F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F79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一是严格控制一般性支出，降低行政运行成本，提高公用经费使用效率；二是严控楼堂馆所建设；三是推进节能减排。</w:t>
            </w:r>
          </w:p>
        </w:tc>
      </w:tr>
    </w:tbl>
    <w:p w14:paraId="1029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0AF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周泽俪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13618405555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3155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1B72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7C0F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841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B71D3C0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717FE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6D0F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19951F95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岳阳市岳阳楼区望岳路街道办事处</w:t>
            </w:r>
          </w:p>
        </w:tc>
      </w:tr>
      <w:tr w14:paraId="72203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EEC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8D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A17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820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6004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860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3221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3B13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7B5F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354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5B15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49DF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6D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7670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BF6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1082.29万</w:t>
            </w:r>
          </w:p>
        </w:tc>
        <w:tc>
          <w:tcPr>
            <w:tcW w:w="1319" w:type="dxa"/>
            <w:noWrap w:val="0"/>
            <w:vAlign w:val="center"/>
          </w:tcPr>
          <w:p w14:paraId="52B8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1994.27万</w:t>
            </w:r>
          </w:p>
        </w:tc>
        <w:tc>
          <w:tcPr>
            <w:tcW w:w="1259" w:type="dxa"/>
            <w:noWrap w:val="0"/>
            <w:vAlign w:val="center"/>
          </w:tcPr>
          <w:p w14:paraId="5869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1994.27万</w:t>
            </w:r>
          </w:p>
        </w:tc>
        <w:tc>
          <w:tcPr>
            <w:tcW w:w="719" w:type="dxa"/>
            <w:noWrap w:val="0"/>
            <w:vAlign w:val="center"/>
          </w:tcPr>
          <w:p w14:paraId="7A56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791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228C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98A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CF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D29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CA5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4344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5B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51B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864.54万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BD2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1113.28万</w:t>
            </w:r>
          </w:p>
        </w:tc>
      </w:tr>
      <w:tr w14:paraId="13DA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F78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B5A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F6C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881万</w:t>
            </w:r>
          </w:p>
        </w:tc>
      </w:tr>
      <w:tr w14:paraId="7E34F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99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6BD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6D7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8F4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09F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E1C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1129.73万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D76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EA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E76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0F6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7A0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6CBE3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652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AB0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标1：抓党建，进一步提升干部队伍素质</w:t>
            </w:r>
          </w:p>
          <w:p w14:paraId="4EF7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目标2：竭尽全力抓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旧改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，进一步改善民生福祉</w:t>
            </w:r>
          </w:p>
          <w:p w14:paraId="1088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目标3：坚持不懈抓基础，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进一步创新基层治理</w:t>
            </w:r>
          </w:p>
          <w:p w14:paraId="4845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jc w:val="left"/>
              <w:textAlignment w:val="auto"/>
              <w:rPr>
                <w:rFonts w:hint="eastAsia" w:ascii="Arial" w:eastAsia="宋体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4800985B">
            <w:pPr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楷体" w:asciiTheme="minorEastAsia" w:hAnsiTheme="minorEastAsia"/>
                <w:bCs/>
                <w:color w:val="000000"/>
                <w:szCs w:val="21"/>
              </w:rPr>
              <w:t>加强政治理论学习,发挥党员先锋模范作用,纪检监督从严从实,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全乡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党员干部遵规守纪意识进一步增强。</w:t>
            </w:r>
          </w:p>
          <w:p w14:paraId="6AA31BEC">
            <w:pP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旧改项目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有序推进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人居环境再提质，社会事业稳步发展。</w:t>
            </w:r>
          </w:p>
          <w:p w14:paraId="1A9C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.疫情防控平稳可控，综治维稳措施有力，控违治违管控到位，安全隐患整治到位，屋场会探索乡村治理新模式。</w:t>
            </w:r>
          </w:p>
        </w:tc>
      </w:tr>
      <w:tr w14:paraId="6580F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120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FA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1C53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70FD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6CA5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2219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8BA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617F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618F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402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511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B6F9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5B630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87F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DC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EE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C9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28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F50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 w14:paraId="1E80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150C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本单位财政供养人数</w:t>
            </w:r>
          </w:p>
        </w:tc>
        <w:tc>
          <w:tcPr>
            <w:tcW w:w="1319" w:type="dxa"/>
            <w:noWrap w:val="0"/>
            <w:vAlign w:val="center"/>
          </w:tcPr>
          <w:p w14:paraId="24A9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69人</w:t>
            </w:r>
          </w:p>
        </w:tc>
        <w:tc>
          <w:tcPr>
            <w:tcW w:w="1259" w:type="dxa"/>
            <w:noWrap w:val="0"/>
            <w:vAlign w:val="center"/>
          </w:tcPr>
          <w:p w14:paraId="090F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69人</w:t>
            </w:r>
          </w:p>
        </w:tc>
        <w:tc>
          <w:tcPr>
            <w:tcW w:w="719" w:type="dxa"/>
            <w:noWrap w:val="0"/>
            <w:vAlign w:val="center"/>
          </w:tcPr>
          <w:p w14:paraId="50E8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333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C5C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6F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130A0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59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62C8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47A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完成经济建设主要工作任务数</w:t>
            </w:r>
          </w:p>
        </w:tc>
        <w:tc>
          <w:tcPr>
            <w:tcW w:w="1319" w:type="dxa"/>
            <w:noWrap w:val="0"/>
            <w:vAlign w:val="center"/>
          </w:tcPr>
          <w:p w14:paraId="5E04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四大类四小项（税收、市场主体倍增、固投、四上企业新增）</w:t>
            </w:r>
          </w:p>
        </w:tc>
        <w:tc>
          <w:tcPr>
            <w:tcW w:w="1259" w:type="dxa"/>
            <w:noWrap w:val="0"/>
            <w:vAlign w:val="center"/>
          </w:tcPr>
          <w:p w14:paraId="4A27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623D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30C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C63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7A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E57EA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64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CEB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2D7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完成社会建设主要工作任务</w:t>
            </w:r>
          </w:p>
        </w:tc>
        <w:tc>
          <w:tcPr>
            <w:tcW w:w="1319" w:type="dxa"/>
            <w:noWrap w:val="0"/>
            <w:vAlign w:val="center"/>
          </w:tcPr>
          <w:p w14:paraId="5050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三大类七小项环境整治（卫生、市容、市貌）平安建设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信访、维稳、禁毒、护路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DCB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  <w:tc>
          <w:tcPr>
            <w:tcW w:w="1259" w:type="dxa"/>
            <w:noWrap w:val="0"/>
            <w:vAlign w:val="center"/>
          </w:tcPr>
          <w:p w14:paraId="67EF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362B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3F7D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275" w:type="dxa"/>
            <w:noWrap w:val="0"/>
            <w:vAlign w:val="center"/>
          </w:tcPr>
          <w:p w14:paraId="19FC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污水治理导致市容、市貌未达到预期</w:t>
            </w:r>
          </w:p>
        </w:tc>
      </w:tr>
      <w:tr w14:paraId="22282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7C21F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08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527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215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完成文化建设主要工作任务</w:t>
            </w:r>
          </w:p>
        </w:tc>
        <w:tc>
          <w:tcPr>
            <w:tcW w:w="1319" w:type="dxa"/>
            <w:noWrap w:val="0"/>
            <w:vAlign w:val="center"/>
          </w:tcPr>
          <w:p w14:paraId="6860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两大类八小项清廉、文明新风（志愿者服务、文化、市民学校，科普、宣传教育、移风易俗、道德讲党）</w:t>
            </w:r>
          </w:p>
        </w:tc>
        <w:tc>
          <w:tcPr>
            <w:tcW w:w="1259" w:type="dxa"/>
            <w:noWrap w:val="0"/>
            <w:vAlign w:val="center"/>
          </w:tcPr>
          <w:p w14:paraId="7C7D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3394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5C46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2255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9A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B95FA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53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1860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8C5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完成生态建设主要工作任务</w:t>
            </w:r>
          </w:p>
        </w:tc>
        <w:tc>
          <w:tcPr>
            <w:tcW w:w="1319" w:type="dxa"/>
            <w:noWrap w:val="0"/>
            <w:vAlign w:val="center"/>
          </w:tcPr>
          <w:p w14:paraId="3685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四大类四小项河长制、林长制、生态环保、违建墓地整治</w:t>
            </w:r>
          </w:p>
        </w:tc>
        <w:tc>
          <w:tcPr>
            <w:tcW w:w="1259" w:type="dxa"/>
            <w:noWrap w:val="0"/>
            <w:vAlign w:val="center"/>
          </w:tcPr>
          <w:p w14:paraId="39DE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227F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0F1F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2718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A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00BF8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17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425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417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完成主要项目建设工作任务数</w:t>
            </w:r>
          </w:p>
        </w:tc>
        <w:tc>
          <w:tcPr>
            <w:tcW w:w="1319" w:type="dxa"/>
            <w:noWrap w:val="0"/>
            <w:vAlign w:val="center"/>
          </w:tcPr>
          <w:p w14:paraId="22B9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两大类三小项湘北市场建设、新天地排水涵、老旧小区改造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5个</w:t>
            </w:r>
          </w:p>
        </w:tc>
        <w:tc>
          <w:tcPr>
            <w:tcW w:w="1259" w:type="dxa"/>
            <w:noWrap w:val="0"/>
            <w:vAlign w:val="center"/>
          </w:tcPr>
          <w:p w14:paraId="1CCE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0A42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50F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28E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92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F7156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2D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276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3D8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完成主要党政工作任务数</w:t>
            </w:r>
          </w:p>
        </w:tc>
        <w:tc>
          <w:tcPr>
            <w:tcW w:w="1319" w:type="dxa"/>
            <w:noWrap w:val="0"/>
            <w:vAlign w:val="center"/>
          </w:tcPr>
          <w:p w14:paraId="3BD8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六大类六小项从严治党、安全生产、综治维稳、疫情防控、民政救助、医保征缴</w:t>
            </w:r>
          </w:p>
        </w:tc>
        <w:tc>
          <w:tcPr>
            <w:tcW w:w="1259" w:type="dxa"/>
            <w:noWrap w:val="0"/>
            <w:vAlign w:val="center"/>
          </w:tcPr>
          <w:p w14:paraId="009A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0368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2804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C38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平安法治建设有待加强</w:t>
            </w:r>
          </w:p>
        </w:tc>
      </w:tr>
      <w:tr w14:paraId="7C56F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1028C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BD1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5E32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751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完成为民办实事工程任务数</w:t>
            </w:r>
          </w:p>
        </w:tc>
        <w:tc>
          <w:tcPr>
            <w:tcW w:w="1319" w:type="dxa"/>
            <w:noWrap w:val="0"/>
            <w:vAlign w:val="center"/>
          </w:tcPr>
          <w:p w14:paraId="7749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一大工程八小项</w:t>
            </w:r>
          </w:p>
        </w:tc>
        <w:tc>
          <w:tcPr>
            <w:tcW w:w="1259" w:type="dxa"/>
            <w:noWrap w:val="0"/>
            <w:vAlign w:val="center"/>
          </w:tcPr>
          <w:p w14:paraId="22BA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2B2A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BED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275" w:type="dxa"/>
            <w:noWrap w:val="0"/>
            <w:vAlign w:val="center"/>
          </w:tcPr>
          <w:p w14:paraId="2B2F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E6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8A5FE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B1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1F7F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71B8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公共财政支出进度</w:t>
            </w:r>
          </w:p>
        </w:tc>
        <w:tc>
          <w:tcPr>
            <w:tcW w:w="1319" w:type="dxa"/>
            <w:noWrap w:val="0"/>
            <w:vAlign w:val="center"/>
          </w:tcPr>
          <w:p w14:paraId="102C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06C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3B1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05CA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5ACA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6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4E3C3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63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F6F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73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财政收入增速</w:t>
            </w:r>
          </w:p>
        </w:tc>
        <w:tc>
          <w:tcPr>
            <w:tcW w:w="1319" w:type="dxa"/>
            <w:noWrap w:val="0"/>
            <w:vAlign w:val="center"/>
          </w:tcPr>
          <w:p w14:paraId="30DA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高于财政收入增速</w:t>
            </w:r>
          </w:p>
        </w:tc>
        <w:tc>
          <w:tcPr>
            <w:tcW w:w="1259" w:type="dxa"/>
            <w:noWrap w:val="0"/>
            <w:vAlign w:val="center"/>
          </w:tcPr>
          <w:p w14:paraId="5B6D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</w:p>
        </w:tc>
        <w:tc>
          <w:tcPr>
            <w:tcW w:w="719" w:type="dxa"/>
            <w:noWrap w:val="0"/>
            <w:vAlign w:val="center"/>
          </w:tcPr>
          <w:p w14:paraId="545E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7821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ADF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BF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1591C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8A4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5855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3D1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全社会固定资产投资增速</w:t>
            </w:r>
          </w:p>
        </w:tc>
        <w:tc>
          <w:tcPr>
            <w:tcW w:w="1319" w:type="dxa"/>
            <w:noWrap w:val="0"/>
            <w:vAlign w:val="center"/>
          </w:tcPr>
          <w:p w14:paraId="0797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高于增速</w:t>
            </w:r>
          </w:p>
        </w:tc>
        <w:tc>
          <w:tcPr>
            <w:tcW w:w="1259" w:type="dxa"/>
            <w:noWrap w:val="0"/>
            <w:vAlign w:val="center"/>
          </w:tcPr>
          <w:p w14:paraId="4C9B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增长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7.5%</w:t>
            </w:r>
          </w:p>
        </w:tc>
        <w:tc>
          <w:tcPr>
            <w:tcW w:w="719" w:type="dxa"/>
            <w:noWrap w:val="0"/>
            <w:vAlign w:val="center"/>
          </w:tcPr>
          <w:p w14:paraId="297B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51AF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C7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D0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5A853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50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E89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56A7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行政效能</w:t>
            </w:r>
          </w:p>
        </w:tc>
        <w:tc>
          <w:tcPr>
            <w:tcW w:w="1319" w:type="dxa"/>
            <w:noWrap w:val="0"/>
            <w:vAlign w:val="center"/>
          </w:tcPr>
          <w:p w14:paraId="6F72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按相应服务工作时限</w:t>
            </w:r>
          </w:p>
        </w:tc>
        <w:tc>
          <w:tcPr>
            <w:tcW w:w="1259" w:type="dxa"/>
            <w:noWrap w:val="0"/>
            <w:vAlign w:val="center"/>
          </w:tcPr>
          <w:p w14:paraId="1FC6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719" w:type="dxa"/>
            <w:noWrap w:val="0"/>
            <w:vAlign w:val="center"/>
          </w:tcPr>
          <w:p w14:paraId="7330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465A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DA8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5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078BA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82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1513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472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群众投诉处理率</w:t>
            </w:r>
          </w:p>
        </w:tc>
        <w:tc>
          <w:tcPr>
            <w:tcW w:w="1319" w:type="dxa"/>
            <w:noWrap w:val="0"/>
            <w:vAlign w:val="center"/>
          </w:tcPr>
          <w:p w14:paraId="01F1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eastAsia="宋体" w:hAnsiTheme="minorHAnsi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39B9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719" w:type="dxa"/>
            <w:noWrap w:val="0"/>
            <w:vAlign w:val="center"/>
          </w:tcPr>
          <w:p w14:paraId="07A1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408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7A3E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04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E3FED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C6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60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FC7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工资发放及时率</w:t>
            </w:r>
          </w:p>
        </w:tc>
        <w:tc>
          <w:tcPr>
            <w:tcW w:w="1319" w:type="dxa"/>
            <w:noWrap w:val="0"/>
            <w:vAlign w:val="center"/>
          </w:tcPr>
          <w:p w14:paraId="1B95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15日前足额发放</w:t>
            </w:r>
          </w:p>
        </w:tc>
        <w:tc>
          <w:tcPr>
            <w:tcW w:w="1259" w:type="dxa"/>
            <w:noWrap w:val="0"/>
            <w:vAlign w:val="center"/>
          </w:tcPr>
          <w:p w14:paraId="0F89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定时</w:t>
            </w:r>
          </w:p>
        </w:tc>
        <w:tc>
          <w:tcPr>
            <w:tcW w:w="719" w:type="dxa"/>
            <w:noWrap w:val="0"/>
            <w:vAlign w:val="center"/>
          </w:tcPr>
          <w:p w14:paraId="2B20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54D6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908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80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F53CA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37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1E2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921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街道退役军人财政补贴资金</w:t>
            </w:r>
          </w:p>
        </w:tc>
        <w:tc>
          <w:tcPr>
            <w:tcW w:w="1319" w:type="dxa"/>
            <w:noWrap w:val="0"/>
            <w:vAlign w:val="center"/>
          </w:tcPr>
          <w:p w14:paraId="152E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15日前足额发放</w:t>
            </w:r>
          </w:p>
        </w:tc>
        <w:tc>
          <w:tcPr>
            <w:tcW w:w="1259" w:type="dxa"/>
            <w:noWrap w:val="0"/>
            <w:vAlign w:val="center"/>
          </w:tcPr>
          <w:p w14:paraId="6D9F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定时</w:t>
            </w:r>
          </w:p>
        </w:tc>
        <w:tc>
          <w:tcPr>
            <w:tcW w:w="719" w:type="dxa"/>
            <w:noWrap w:val="0"/>
            <w:vAlign w:val="center"/>
          </w:tcPr>
          <w:p w14:paraId="0F2D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3FD3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594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74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1E70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42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194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5AD4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1319" w:type="dxa"/>
            <w:noWrap w:val="0"/>
            <w:vAlign w:val="center"/>
          </w:tcPr>
          <w:p w14:paraId="5CC3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 w14:paraId="39F1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908.88万元</w:t>
            </w:r>
          </w:p>
        </w:tc>
        <w:tc>
          <w:tcPr>
            <w:tcW w:w="719" w:type="dxa"/>
            <w:noWrap w:val="0"/>
            <w:vAlign w:val="center"/>
          </w:tcPr>
          <w:p w14:paraId="6C10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3ADB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7B32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F2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24DED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C8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39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DAF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商品和服务支出</w:t>
            </w:r>
          </w:p>
        </w:tc>
        <w:tc>
          <w:tcPr>
            <w:tcW w:w="1319" w:type="dxa"/>
            <w:noWrap w:val="0"/>
            <w:vAlign w:val="center"/>
          </w:tcPr>
          <w:p w14:paraId="0C37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 w14:paraId="21CF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309.93万元</w:t>
            </w:r>
          </w:p>
        </w:tc>
        <w:tc>
          <w:tcPr>
            <w:tcW w:w="719" w:type="dxa"/>
            <w:noWrap w:val="0"/>
            <w:vAlign w:val="center"/>
          </w:tcPr>
          <w:p w14:paraId="52CB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7DD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275" w:type="dxa"/>
            <w:noWrap w:val="0"/>
            <w:vAlign w:val="center"/>
          </w:tcPr>
          <w:p w14:paraId="076E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厉行节约，压缩开支</w:t>
            </w:r>
          </w:p>
        </w:tc>
      </w:tr>
      <w:tr w14:paraId="7D8A6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06CDD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6707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D1E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F9D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对个人和家庭补助支出</w:t>
            </w:r>
          </w:p>
        </w:tc>
        <w:tc>
          <w:tcPr>
            <w:tcW w:w="1319" w:type="dxa"/>
            <w:noWrap w:val="0"/>
            <w:vAlign w:val="center"/>
          </w:tcPr>
          <w:p w14:paraId="2C18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 w14:paraId="5E49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20.16万元</w:t>
            </w:r>
          </w:p>
        </w:tc>
        <w:tc>
          <w:tcPr>
            <w:tcW w:w="719" w:type="dxa"/>
            <w:noWrap w:val="0"/>
            <w:vAlign w:val="center"/>
          </w:tcPr>
          <w:p w14:paraId="215E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0E1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6D7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E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7196E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EEE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C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82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62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05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7DA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 w14:paraId="7091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5F65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002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财政收入总量</w:t>
            </w:r>
          </w:p>
        </w:tc>
        <w:tc>
          <w:tcPr>
            <w:tcW w:w="1319" w:type="dxa"/>
            <w:noWrap w:val="0"/>
            <w:vAlign w:val="center"/>
          </w:tcPr>
          <w:p w14:paraId="16D1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1110万元</w:t>
            </w:r>
          </w:p>
        </w:tc>
        <w:tc>
          <w:tcPr>
            <w:tcW w:w="1259" w:type="dxa"/>
            <w:noWrap w:val="0"/>
            <w:vAlign w:val="center"/>
          </w:tcPr>
          <w:p w14:paraId="08CD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1113万元</w:t>
            </w:r>
          </w:p>
        </w:tc>
        <w:tc>
          <w:tcPr>
            <w:tcW w:w="719" w:type="dxa"/>
            <w:noWrap w:val="0"/>
            <w:vAlign w:val="center"/>
          </w:tcPr>
          <w:p w14:paraId="75A4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6E22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4911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66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21332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A4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10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08A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街道固定资产投资总额</w:t>
            </w:r>
          </w:p>
        </w:tc>
        <w:tc>
          <w:tcPr>
            <w:tcW w:w="1319" w:type="dxa"/>
            <w:noWrap w:val="0"/>
            <w:vAlign w:val="center"/>
          </w:tcPr>
          <w:p w14:paraId="2EE5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10亿</w:t>
            </w:r>
          </w:p>
        </w:tc>
        <w:tc>
          <w:tcPr>
            <w:tcW w:w="1259" w:type="dxa"/>
            <w:noWrap w:val="0"/>
            <w:vAlign w:val="center"/>
          </w:tcPr>
          <w:p w14:paraId="417C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10.5亿</w:t>
            </w:r>
          </w:p>
        </w:tc>
        <w:tc>
          <w:tcPr>
            <w:tcW w:w="719" w:type="dxa"/>
            <w:noWrap w:val="0"/>
            <w:vAlign w:val="center"/>
          </w:tcPr>
          <w:p w14:paraId="793D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678C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E62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F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83F81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98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97F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9E3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行政成本控制</w:t>
            </w:r>
          </w:p>
        </w:tc>
        <w:tc>
          <w:tcPr>
            <w:tcW w:w="1319" w:type="dxa"/>
            <w:noWrap w:val="0"/>
            <w:vAlign w:val="center"/>
          </w:tcPr>
          <w:p w14:paraId="2E7B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“三公”经费同比下降</w:t>
            </w:r>
          </w:p>
        </w:tc>
        <w:tc>
          <w:tcPr>
            <w:tcW w:w="1259" w:type="dxa"/>
            <w:noWrap w:val="0"/>
            <w:vAlign w:val="center"/>
          </w:tcPr>
          <w:p w14:paraId="4195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下降</w:t>
            </w:r>
            <w:r>
              <w:rPr>
                <w:rFonts w:hint="eastAsia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77%</w:t>
            </w:r>
          </w:p>
        </w:tc>
        <w:tc>
          <w:tcPr>
            <w:tcW w:w="719" w:type="dxa"/>
            <w:noWrap w:val="0"/>
            <w:vAlign w:val="center"/>
          </w:tcPr>
          <w:p w14:paraId="2AAA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5A1D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142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F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4167C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9F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5A93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953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节能降耗</w:t>
            </w:r>
          </w:p>
        </w:tc>
        <w:tc>
          <w:tcPr>
            <w:tcW w:w="1319" w:type="dxa"/>
            <w:noWrap w:val="0"/>
            <w:vAlign w:val="center"/>
          </w:tcPr>
          <w:p w14:paraId="24CD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人均用水、用电同比下降</w:t>
            </w:r>
          </w:p>
        </w:tc>
        <w:tc>
          <w:tcPr>
            <w:tcW w:w="1259" w:type="dxa"/>
            <w:noWrap w:val="0"/>
            <w:vAlign w:val="center"/>
          </w:tcPr>
          <w:p w14:paraId="55CE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下降</w:t>
            </w:r>
            <w:r>
              <w:rPr>
                <w:rFonts w:hint="eastAsia" w:ascii="Arial"/>
                <w:color w:val="000000" w:themeColor="text1"/>
                <w:sz w:val="20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noWrap w:val="0"/>
            <w:vAlign w:val="center"/>
          </w:tcPr>
          <w:p w14:paraId="3232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79A3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188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3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F64E7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AC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B1D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5D9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A8F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街道新增就业实名制登记人数</w:t>
            </w:r>
          </w:p>
        </w:tc>
        <w:tc>
          <w:tcPr>
            <w:tcW w:w="1319" w:type="dxa"/>
            <w:noWrap w:val="0"/>
            <w:vAlign w:val="center"/>
          </w:tcPr>
          <w:p w14:paraId="4B35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noWrap w:val="0"/>
            <w:vAlign w:val="center"/>
          </w:tcPr>
          <w:p w14:paraId="1032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810人</w:t>
            </w:r>
          </w:p>
        </w:tc>
        <w:tc>
          <w:tcPr>
            <w:tcW w:w="719" w:type="dxa"/>
            <w:noWrap w:val="0"/>
            <w:vAlign w:val="center"/>
          </w:tcPr>
          <w:p w14:paraId="67B9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58E1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983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4A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68F87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EE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8D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5BE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城乡居民养老保险参保率</w:t>
            </w:r>
          </w:p>
        </w:tc>
        <w:tc>
          <w:tcPr>
            <w:tcW w:w="1319" w:type="dxa"/>
            <w:noWrap w:val="0"/>
            <w:vAlign w:val="center"/>
          </w:tcPr>
          <w:p w14:paraId="38BB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838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950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43C5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2224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02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9E130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20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815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DE6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完成居民医保缴率</w:t>
            </w:r>
          </w:p>
        </w:tc>
        <w:tc>
          <w:tcPr>
            <w:tcW w:w="1319" w:type="dxa"/>
            <w:noWrap w:val="0"/>
            <w:vAlign w:val="center"/>
          </w:tcPr>
          <w:p w14:paraId="794B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593E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102.6%</w:t>
            </w:r>
          </w:p>
        </w:tc>
        <w:tc>
          <w:tcPr>
            <w:tcW w:w="719" w:type="dxa"/>
            <w:noWrap w:val="0"/>
            <w:vAlign w:val="center"/>
          </w:tcPr>
          <w:p w14:paraId="3B0C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2E24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32A5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5F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A62CA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52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9F0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5A77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A5D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清理辖区垃圾数量</w:t>
            </w:r>
          </w:p>
        </w:tc>
        <w:tc>
          <w:tcPr>
            <w:tcW w:w="1319" w:type="dxa"/>
            <w:noWrap w:val="0"/>
            <w:vAlign w:val="center"/>
          </w:tcPr>
          <w:p w14:paraId="4968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259" w:type="dxa"/>
            <w:noWrap w:val="0"/>
            <w:vAlign w:val="center"/>
          </w:tcPr>
          <w:p w14:paraId="725F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8850吨</w:t>
            </w:r>
          </w:p>
        </w:tc>
        <w:tc>
          <w:tcPr>
            <w:tcW w:w="719" w:type="dxa"/>
            <w:noWrap w:val="0"/>
            <w:vAlign w:val="center"/>
          </w:tcPr>
          <w:p w14:paraId="5E5C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3BC4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11A0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1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970E1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17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C0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D70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翻新和加固辖区垃圾屋</w:t>
            </w:r>
          </w:p>
        </w:tc>
        <w:tc>
          <w:tcPr>
            <w:tcW w:w="1319" w:type="dxa"/>
            <w:noWrap w:val="0"/>
            <w:vAlign w:val="center"/>
          </w:tcPr>
          <w:p w14:paraId="3B6C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59" w:type="dxa"/>
            <w:noWrap w:val="0"/>
            <w:vAlign w:val="center"/>
          </w:tcPr>
          <w:p w14:paraId="61A1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22个</w:t>
            </w:r>
          </w:p>
        </w:tc>
        <w:tc>
          <w:tcPr>
            <w:tcW w:w="719" w:type="dxa"/>
            <w:noWrap w:val="0"/>
            <w:vAlign w:val="center"/>
          </w:tcPr>
          <w:p w14:paraId="5611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1945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CDD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07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D5405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8C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B8B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E23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污染防治攻坚</w:t>
            </w:r>
          </w:p>
        </w:tc>
        <w:tc>
          <w:tcPr>
            <w:tcW w:w="1319" w:type="dxa"/>
            <w:noWrap w:val="0"/>
            <w:vAlign w:val="center"/>
          </w:tcPr>
          <w:p w14:paraId="5DED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1259" w:type="dxa"/>
            <w:noWrap w:val="0"/>
            <w:vAlign w:val="center"/>
          </w:tcPr>
          <w:p w14:paraId="6CAA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</w:p>
        </w:tc>
        <w:tc>
          <w:tcPr>
            <w:tcW w:w="719" w:type="dxa"/>
            <w:noWrap w:val="0"/>
            <w:vAlign w:val="center"/>
          </w:tcPr>
          <w:p w14:paraId="6B97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71EB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5970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D9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9191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94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5F80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617E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2BC6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</w:t>
            </w:r>
          </w:p>
        </w:tc>
        <w:tc>
          <w:tcPr>
            <w:tcW w:w="1319" w:type="dxa"/>
            <w:noWrap w:val="0"/>
            <w:vAlign w:val="center"/>
          </w:tcPr>
          <w:p w14:paraId="783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辖区内无重大安全事故</w:t>
            </w:r>
          </w:p>
        </w:tc>
        <w:tc>
          <w:tcPr>
            <w:tcW w:w="1259" w:type="dxa"/>
            <w:noWrap w:val="0"/>
            <w:vAlign w:val="center"/>
          </w:tcPr>
          <w:p w14:paraId="3946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9" w:type="dxa"/>
            <w:noWrap w:val="0"/>
            <w:vAlign w:val="center"/>
          </w:tcPr>
          <w:p w14:paraId="67EA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02E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C7A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9F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A2B74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B3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4E9D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58D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精准落实惠民政策</w:t>
            </w:r>
          </w:p>
        </w:tc>
        <w:tc>
          <w:tcPr>
            <w:tcW w:w="1319" w:type="dxa"/>
            <w:noWrap w:val="0"/>
            <w:vAlign w:val="center"/>
          </w:tcPr>
          <w:p w14:paraId="613C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276B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9" w:type="dxa"/>
            <w:noWrap w:val="0"/>
            <w:vAlign w:val="center"/>
          </w:tcPr>
          <w:p w14:paraId="6799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363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8EE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D8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5D7A2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4521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502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562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9DF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443E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485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2B5F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</w:p>
        </w:tc>
        <w:tc>
          <w:tcPr>
            <w:tcW w:w="1319" w:type="dxa"/>
            <w:noWrap w:val="0"/>
            <w:vAlign w:val="center"/>
          </w:tcPr>
          <w:p w14:paraId="0550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1259" w:type="dxa"/>
            <w:noWrap w:val="0"/>
            <w:vAlign w:val="center"/>
          </w:tcPr>
          <w:p w14:paraId="7F23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19" w:type="dxa"/>
            <w:noWrap w:val="0"/>
            <w:vAlign w:val="center"/>
          </w:tcPr>
          <w:p w14:paraId="5B80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4A9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34EF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2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403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462D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0354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98.6</w:t>
            </w:r>
          </w:p>
        </w:tc>
        <w:tc>
          <w:tcPr>
            <w:tcW w:w="1275" w:type="dxa"/>
            <w:noWrap w:val="0"/>
            <w:vAlign w:val="center"/>
          </w:tcPr>
          <w:p w14:paraId="1EE4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601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周泽俪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13618405555   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2B51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A05E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0416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望岳路街道办事处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7D9A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2820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DB3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927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F57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F1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F3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06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989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B314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BA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4C2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96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262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84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101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9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417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3E9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47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53B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39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D1C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3D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40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E88E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96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952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5F49F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2023年6月6日</w:t>
      </w:r>
    </w:p>
    <w:p w14:paraId="3812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A8A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DF0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24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E6AB47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2022年度岳阳楼区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望岳路街道办事处</w:t>
      </w:r>
    </w:p>
    <w:p w14:paraId="7AA93B3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单位整体支出绩效自评报告</w:t>
      </w:r>
    </w:p>
    <w:p w14:paraId="6AB762B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DDAFCDF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p w14:paraId="50B4AB59">
      <w:pPr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（一）部门（单位）基本情况</w:t>
      </w:r>
    </w:p>
    <w:p w14:paraId="14C7326C">
      <w:pPr>
        <w:widowControl/>
        <w:spacing w:line="276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_GB2312"/>
          <w:sz w:val="28"/>
          <w:szCs w:val="28"/>
        </w:rPr>
        <w:t>望岳路街道位于城区北部，东连临港新区，西与枫桥湖街道毗邻，南与洛王街道接壤，北接吉家湖。辖区面积8.04平方公里，总人口4.9万人，其中常住人口3.67万人。辖望岳、七里山、鹰山、栖凤亭、北环路、长虹路6个社区。辖区内共有企事业单位63家，包括中石化巴陵分公司、湖南东升洞庭麻业有限公司、湖南省第五工程公司岳阳分公司、湖南省第三工程公司岳阳分公司等中央、省属大中型企业，是岳阳市石油化工、纺织工业区。</w:t>
      </w:r>
      <w:bookmarkEnd w:id="0"/>
      <w:r>
        <w:rPr>
          <w:rFonts w:hint="eastAsia" w:ascii="仿宋" w:hAnsi="仿宋" w:eastAsia="仿宋" w:cs="仿宋_GB2312"/>
          <w:sz w:val="28"/>
          <w:szCs w:val="28"/>
        </w:rPr>
        <w:t>机关设置6个股室,下设4个事业单位、其他机构3个；单位现有人数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117</w:t>
      </w:r>
      <w:r>
        <w:rPr>
          <w:rFonts w:hint="eastAsia" w:ascii="仿宋" w:hAnsi="仿宋" w:eastAsia="仿宋" w:cs="仿宋_GB2312"/>
          <w:sz w:val="28"/>
          <w:szCs w:val="28"/>
        </w:rPr>
        <w:t>人，其中：在职编制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92</w:t>
      </w:r>
      <w:r>
        <w:rPr>
          <w:rFonts w:hint="eastAsia" w:ascii="仿宋" w:hAnsi="仿宋" w:eastAsia="仿宋" w:cs="仿宋_GB2312"/>
          <w:sz w:val="28"/>
          <w:szCs w:val="28"/>
        </w:rPr>
        <w:t>人；离退休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_GB2312"/>
          <w:sz w:val="28"/>
          <w:szCs w:val="28"/>
        </w:rPr>
        <w:t>人。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望岳路街道办事处</w:t>
      </w:r>
      <w:r>
        <w:rPr>
          <w:rFonts w:hint="eastAsia" w:ascii="仿宋" w:hAnsi="仿宋" w:eastAsia="仿宋" w:cs="仿宋_GB2312"/>
          <w:sz w:val="28"/>
          <w:szCs w:val="28"/>
        </w:rPr>
        <w:t>内设党政办、党建办、经济发展办、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社会事务办公室</w:t>
      </w:r>
      <w:r>
        <w:rPr>
          <w:rFonts w:hint="eastAsia" w:ascii="仿宋" w:hAnsi="仿宋" w:eastAsia="仿宋" w:cs="仿宋_GB2312"/>
          <w:sz w:val="28"/>
          <w:szCs w:val="28"/>
        </w:rPr>
        <w:t>、应急管理办及综治信访办6个职能办公室，下设公共服务和网格化中心、综合行政执法大队、环境卫生服务中心、社会事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业</w:t>
      </w:r>
      <w:r>
        <w:rPr>
          <w:rFonts w:hint="eastAsia" w:ascii="仿宋" w:hAnsi="仿宋" w:eastAsia="仿宋" w:cs="仿宋_GB2312"/>
          <w:sz w:val="28"/>
          <w:szCs w:val="28"/>
        </w:rPr>
        <w:t>综合服务中心、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产业项目服务中心</w:t>
      </w:r>
      <w:r>
        <w:rPr>
          <w:rFonts w:hint="eastAsia" w:ascii="仿宋" w:hAnsi="仿宋" w:eastAsia="仿宋" w:cs="仿宋_GB2312"/>
          <w:sz w:val="28"/>
          <w:szCs w:val="28"/>
        </w:rPr>
        <w:t>、退役军人服务站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个站所。</w:t>
      </w:r>
    </w:p>
    <w:p w14:paraId="1F31DDF7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 w14:paraId="1994661E">
      <w:pPr>
        <w:widowControl/>
        <w:spacing w:line="276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望岳办事处</w:t>
      </w:r>
      <w:r>
        <w:rPr>
          <w:rFonts w:hint="eastAsia" w:ascii="仿宋" w:hAnsi="仿宋" w:eastAsia="仿宋" w:cs="仿宋_GB2312"/>
          <w:sz w:val="28"/>
          <w:szCs w:val="28"/>
        </w:rPr>
        <w:t>2022年一般公共预算整体支出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1113.28</w:t>
      </w:r>
      <w:r>
        <w:rPr>
          <w:rFonts w:hint="eastAsia" w:ascii="仿宋" w:hAnsi="仿宋" w:eastAsia="仿宋" w:cs="仿宋_GB2312"/>
          <w:sz w:val="28"/>
          <w:szCs w:val="28"/>
        </w:rPr>
        <w:t>元。按收入性质分，其中：一般公共预算收入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864.54</w:t>
      </w:r>
      <w:r>
        <w:rPr>
          <w:rFonts w:hint="eastAsia" w:ascii="仿宋" w:hAnsi="仿宋" w:eastAsia="仿宋" w:cs="仿宋_GB2312"/>
          <w:sz w:val="28"/>
          <w:szCs w:val="28"/>
        </w:rPr>
        <w:t>万元，其他资金收入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1129.73</w:t>
      </w:r>
      <w:r>
        <w:rPr>
          <w:rFonts w:hint="eastAsia" w:ascii="仿宋" w:hAnsi="仿宋" w:eastAsia="仿宋" w:cs="仿宋_GB2312"/>
          <w:sz w:val="28"/>
          <w:szCs w:val="28"/>
        </w:rPr>
        <w:t>万元。按支出性质分，其中：基本支出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1113.28</w:t>
      </w:r>
      <w:r>
        <w:rPr>
          <w:rFonts w:hint="eastAsia" w:ascii="仿宋" w:hAnsi="仿宋" w:eastAsia="仿宋" w:cs="仿宋_GB2312"/>
          <w:sz w:val="28"/>
          <w:szCs w:val="28"/>
        </w:rPr>
        <w:t>万元。</w:t>
      </w:r>
    </w:p>
    <w:p w14:paraId="0CBFF1C2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 w14:paraId="32BA728F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1.2022年基本支出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1113.28</w:t>
      </w:r>
      <w:r>
        <w:rPr>
          <w:rFonts w:hint="eastAsia" w:ascii="仿宋" w:hAnsi="仿宋" w:eastAsia="仿宋" w:cs="仿宋_GB2312"/>
          <w:sz w:val="28"/>
          <w:szCs w:val="28"/>
        </w:rPr>
        <w:t>万元，其中人员经费支出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908.88</w:t>
      </w:r>
      <w:r>
        <w:rPr>
          <w:rFonts w:hint="eastAsia" w:ascii="仿宋" w:hAnsi="仿宋" w:eastAsia="仿宋" w:cs="仿宋_GB2312"/>
          <w:sz w:val="28"/>
          <w:szCs w:val="28"/>
        </w:rPr>
        <w:t>万元，公用经费支出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309.93</w:t>
      </w:r>
      <w:r>
        <w:rPr>
          <w:rFonts w:hint="eastAsia" w:ascii="仿宋" w:hAnsi="仿宋" w:eastAsia="仿宋" w:cs="仿宋_GB2312"/>
          <w:sz w:val="28"/>
          <w:szCs w:val="28"/>
        </w:rPr>
        <w:t>万元（其中：三公经费支出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2.11</w:t>
      </w:r>
      <w:r>
        <w:rPr>
          <w:rFonts w:hint="eastAsia" w:ascii="仿宋" w:hAnsi="仿宋" w:eastAsia="仿宋" w:cs="仿宋_GB2312"/>
          <w:sz w:val="28"/>
          <w:szCs w:val="28"/>
        </w:rPr>
        <w:t>万元）。</w:t>
      </w:r>
    </w:p>
    <w:p w14:paraId="46351DEE">
      <w:pPr>
        <w:widowControl/>
        <w:spacing w:line="276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2.三公经费支出情况：202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年度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望办</w:t>
      </w:r>
      <w:r>
        <w:rPr>
          <w:rFonts w:hint="eastAsia" w:ascii="仿宋" w:hAnsi="仿宋" w:eastAsia="仿宋" w:cs="仿宋_GB2312"/>
          <w:sz w:val="28"/>
          <w:szCs w:val="28"/>
        </w:rPr>
        <w:t>三公经费预算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_GB2312"/>
          <w:sz w:val="28"/>
          <w:szCs w:val="28"/>
        </w:rPr>
        <w:t>万元，实际支出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2.11</w:t>
      </w:r>
      <w:r>
        <w:rPr>
          <w:rFonts w:hint="eastAsia" w:ascii="仿宋" w:hAnsi="仿宋" w:eastAsia="仿宋" w:cs="仿宋_GB2312"/>
          <w:sz w:val="28"/>
          <w:szCs w:val="28"/>
        </w:rPr>
        <w:t>万元。其中公务接待开支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2.11</w:t>
      </w:r>
      <w:r>
        <w:rPr>
          <w:rFonts w:hint="eastAsia" w:ascii="仿宋" w:hAnsi="仿宋" w:eastAsia="仿宋" w:cs="仿宋_GB2312"/>
          <w:sz w:val="28"/>
          <w:szCs w:val="28"/>
        </w:rPr>
        <w:t>万元。</w:t>
      </w:r>
    </w:p>
    <w:p w14:paraId="2EA33920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 w14:paraId="316C90DD">
      <w:pPr>
        <w:ind w:firstLine="56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望岳路办事处</w:t>
      </w:r>
      <w:r>
        <w:rPr>
          <w:rFonts w:hint="eastAsia" w:ascii="仿宋" w:hAnsi="仿宋" w:eastAsia="仿宋" w:cs="仿宋_GB2312"/>
          <w:sz w:val="28"/>
          <w:szCs w:val="28"/>
        </w:rPr>
        <w:t>2022年项目支出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881万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568A4C3F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 w14:paraId="563837FD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本单位无政府性基金预算支出。</w:t>
      </w:r>
    </w:p>
    <w:p w14:paraId="1AFCBEC6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62221E9F">
      <w:pPr>
        <w:ind w:firstLine="56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8"/>
          <w:szCs w:val="28"/>
        </w:rPr>
        <w:t>本单位无国有资本经营预算支出</w:t>
      </w:r>
      <w:r>
        <w:rPr>
          <w:rFonts w:hint="eastAsia" w:ascii="仿宋" w:hAnsi="仿宋" w:eastAsia="仿宋" w:cs="仿宋_GB2312"/>
          <w:sz w:val="24"/>
        </w:rPr>
        <w:t>。</w:t>
      </w:r>
    </w:p>
    <w:p w14:paraId="380AD5C6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62AD0B45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本单位无社会保险基金预算支出。</w:t>
      </w:r>
    </w:p>
    <w:p w14:paraId="5B87819F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 w14:paraId="375FC091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2022年一年来望岳路街道始终围绕助力打造“核心引领区和首善之区”工作目标，聚焦“产城融合、城乡品质提升、财源建设等七个方面重点突破”工作任务，坚持稳中有进、进中向好、好中提质，持续推进各项工作的有序、稳中有升的民展思路与工作目标。</w:t>
      </w:r>
    </w:p>
    <w:p w14:paraId="0A1947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一、2022年工作完成情况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 w14:paraId="464FB2AE"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贯彻落实中央、省、市、区一系列重大决策部署，各方面工作取得了显著成效。先后获得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区多项荣誉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2012年被评为全市“清剿火患”战役先进乡镇（街道）、2013年被评为省级“计划生育依法行政便民服务先进单位”、2016年被评为国家级“法律援助工作先进集体”、省级“科普示范单位”、市级“双拥双促”活动优秀组织单位、2017年评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市级文明标兵单位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2018年被评为市级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“六好”乡镇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（街道）、市级信访“三无”街道等荣誉，2020年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被评为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市级“</w:t>
      </w:r>
      <w:r>
        <w:rPr>
          <w:rFonts w:hint="eastAsia" w:ascii="仿宋_GB2312" w:hAnsi="宋体" w:eastAsia="仿宋_GB2312" w:cs="Times New Roman"/>
          <w:sz w:val="32"/>
          <w:szCs w:val="32"/>
        </w:rPr>
        <w:t>安全生产先进单位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市级信访“三无”街道等荣誉。</w:t>
      </w:r>
    </w:p>
    <w:p w14:paraId="31B38E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3378A8AE">
      <w:pPr>
        <w:spacing w:line="640" w:lineRule="exact"/>
        <w:ind w:firstLine="703" w:firstLineChars="25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（一）稳基调、强支撑，打造宜居望岳路街道辖区。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经济运行态势良好。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当前，街道面临由郊区私房向城区改造的“转型期”，各项事业发展呈现良好态势，有着前所未有的机遇和良机。</w:t>
      </w:r>
      <w:r>
        <w:rPr>
          <w:rFonts w:hint="eastAsia" w:ascii="楷体" w:hAnsi="楷体" w:eastAsia="楷体" w:cs="楷体"/>
          <w:b/>
          <w:sz w:val="32"/>
          <w:szCs w:val="32"/>
        </w:rPr>
        <w:t>一是东风湖新区项目建设集中地。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东风湖新区，北瞰湘江口、西临洞庭湖、南望岳阳楼、东临东风湖，是岳阳走向长江时代的窗口。在市、区相关单位的正确领导下，街道目前正投入大量人力、物力、财力集中整治东风湖污水管网改造等项目建设，通过重点建设“六个一”，即一湖清水、一座地标、一个小镇、一处乐园、一场演艺、一片街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，确保东风湖新区在品质、速度和效益上成为标杆，构建一幅水清、河畅、岸绿、景美、的“人水和谐”城市新地标，打造岳阳城区新亮点、城市新名片、城建新品牌。</w:t>
      </w:r>
      <w:r>
        <w:rPr>
          <w:rFonts w:hint="eastAsia" w:ascii="楷体" w:hAnsi="楷体" w:eastAsia="楷体" w:cs="楷体"/>
          <w:b/>
          <w:sz w:val="32"/>
          <w:szCs w:val="32"/>
        </w:rPr>
        <w:t>二是“三供一业”职能转移重点区。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辖区内七里山、鹰山、北环路社区内相关单位目前面临水、电、暖和物业等相关管理职能的剥离，转由街道管理工作，这也将不断提升街道的管理服务。</w:t>
      </w:r>
      <w:r>
        <w:rPr>
          <w:rFonts w:hint="eastAsia" w:ascii="楷体" w:hAnsi="楷体" w:eastAsia="楷体" w:cs="楷体"/>
          <w:b/>
          <w:sz w:val="32"/>
          <w:szCs w:val="32"/>
        </w:rPr>
        <w:t>三是重大国有企业、事业单位集聚地。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辖区内石油化工、纺织工业等产业发达，这将使街道经济效益进一步改善，运行质量进一步提高，辖区产业结构升级步伐加快，产品技术向高端领域延伸，为望岳路街道各项发展转型升级提供了良好的基础。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民心工程推动有力。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反应迅速、处置果断，以强烈的政治敏锐性和政治责任感为民生应急项目赢得主动、赢得时间，加速加力完成相关渍水点排水管道整治建设。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文化浸润成效显著。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突出“清廉”“奉献”思想内涵，依托传统节日、重要时节，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以文化引领风尚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以活动凝聚人心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，以正风浸润社会治理，持续深入推进清廉单元建设，打造廉政文化“微景点”，培育“红色进行时”“网格联盟”清廉特色品牌，开展文化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主题活动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志愿者活动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300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余次，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为街道发展提供有力的思想道德保障和精神动力支撑。  </w:t>
      </w:r>
    </w:p>
    <w:p w14:paraId="4B91CE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（二）补短板、提内涵，打造品质洛王。一是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老旧小区改造靶向发力。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28"/>
          <w:szCs w:val="28"/>
          <w:lang w:val="en-US" w:eastAsia="zh-CN" w:bidi="ar"/>
        </w:rPr>
        <w:t>抢抓政策机遇，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补齐民生短板，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28"/>
          <w:szCs w:val="28"/>
          <w:lang w:val="en-US" w:eastAsia="zh-CN" w:bidi="ar"/>
        </w:rPr>
        <w:t>践行“为民、便民、安民”宗旨，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“党员带头拆”“居民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自发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拆”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“社区助力拆”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完成搭建房屋、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棚亭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拆除，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u w:val="none"/>
          <w:lang w:val="en-US" w:eastAsia="zh-CN" w:bidi="ar-SA"/>
        </w:rPr>
        <w:t>实现城市更新共治共管、共建共享、多方共赢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推进街道“内涵式”发展。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二是环境卫生整治全面发力。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28"/>
          <w:szCs w:val="28"/>
          <w:lang w:val="en-US" w:eastAsia="zh-CN" w:bidi="ar"/>
        </w:rPr>
        <w:t>坚持“常态长效、精致精美”工作标准，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落实“大城管”机制，持续优化城市环境，拆除街道违规装置的LED显示牌，清理乱贴乱画350余处，取缔占道经营30余处，清理店外经营220余处。重点围绕辖区内违规菜地、拆迁项目、无物业小区、各大市场等开展集中整治70余次，清理各类卫生死角2200处，清运建筑、装修垃圾及杂物26000余吨，清理各类牛皮癣42000余处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三是共建共治模式精巧发力。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加大居民自治、校地协作、政企协同力度，深入居民自建房安全隐患排查、环境卫生整治、文明新风墙绘制作等工作，发动辖区党员、青年参与核酸检测、文明引导等志愿服务，多元化开展社区治理。</w:t>
      </w:r>
    </w:p>
    <w:p w14:paraId="6D07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（三）防风险、抓治理，打造平安望岳街道。一是用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平安建设守护“烟火气”。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精准把握群众工作情、理、法“着力点”，不惜一切代价、穷尽一切办法、借助一切力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none"/>
          <w:lang w:val="en-US" w:eastAsia="zh-CN" w:bidi="ar-SA"/>
        </w:rPr>
        <w:t>量，成功解决安置费、征拆安置遗留问题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，整治违规经营商贩等，夯实社会稳定根基。街道2021年禁毒工作荣获“市级先进集体”荣誉。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二是用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隐患整治筑牢“安全线”。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安全风险防控能力、应急指挥调度能力，应急处置保障能力”为抓手，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聚焦住房安全、消防安全，加大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风险隐患排查治理，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深入开展居民自建房摸排、“小火亡人”消防演练活动、楼顶“扫雷”、消防“保畅”等系列活动。</w:t>
      </w:r>
    </w:p>
    <w:p w14:paraId="0FA92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（四）优服务、保生态。一是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公共服务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下实功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提升公共服务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均等化水平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44"/>
          <w:sz w:val="28"/>
          <w:szCs w:val="28"/>
          <w:lang w:val="en-US" w:eastAsia="zh-CN" w:bidi="ar"/>
        </w:rPr>
        <w:t>持续保障和改善民生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28"/>
          <w:szCs w:val="28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遵循“应救尽救”原则，发放基本养老服务补贴、高龄补贴、残疾人补贴，切实做实兜底保障防线。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二是社区治理出实招。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全面提升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治理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能力,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开启网格事务微循环、小循环、大循环的“三级循环”模式，融入德治、法治、自治“三治”融合体系，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提升基层治理的精度、深度和温度，</w:t>
      </w:r>
      <w:r>
        <w:rPr>
          <w:rFonts w:hint="eastAsia" w:ascii="仿宋_GB2312" w:hAnsi="仿宋_GB2312" w:eastAsia="仿宋_GB2312" w:cs="仿宋_GB2312"/>
          <w:sz w:val="28"/>
          <w:szCs w:val="28"/>
        </w:rPr>
        <w:t>赋能增效网格治理，促进街道党风、政风、民风持续向好。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三是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生态绿色见实效。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扛牢“守护好一江碧水”首倡地主体责任，</w:t>
      </w:r>
      <w:r>
        <w:rPr>
          <w:rFonts w:hint="eastAsia" w:ascii="仿宋_GB2312" w:hAnsi="仿宋_GB2312" w:eastAsia="仿宋_GB2312" w:cs="仿宋_GB2312"/>
          <w:sz w:val="28"/>
          <w:szCs w:val="28"/>
        </w:rPr>
        <w:t>持续巩固提升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东风湖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水系</w:t>
      </w:r>
      <w:r>
        <w:rPr>
          <w:rFonts w:hint="default" w:ascii="仿宋_GB2312" w:hAnsi="仿宋_GB2312" w:eastAsia="仿宋_GB2312" w:cs="仿宋_GB2312"/>
          <w:sz w:val="28"/>
          <w:szCs w:val="28"/>
        </w:rPr>
        <w:t>生态保护治理成果，重点围绕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东风湖</w:t>
      </w:r>
      <w:r>
        <w:rPr>
          <w:rFonts w:hint="default" w:ascii="仿宋_GB2312" w:hAnsi="仿宋_GB2312" w:eastAsia="仿宋_GB2312" w:cs="仿宋_GB2312"/>
          <w:sz w:val="28"/>
          <w:szCs w:val="28"/>
        </w:rPr>
        <w:t>水域水质、堤岸修复、排口管理、水面保洁、面源治理等工作，深入开展水资源保护、水域岸线管理、水生态修复等行动，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打击非法焚烧秸秆垃圾行为，攻克餐饮业油烟乱排放难点，纠治渣土裸露扬尘污染问题。构筑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生态安全屏障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，全力打好蓝天、绿水、净土“保卫战”。</w:t>
      </w:r>
    </w:p>
    <w:p w14:paraId="572CE830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 w14:paraId="66B311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受疫情变化和外部环境交织影响，经济发展存在诸多不确定性，中小微企业经营面临困难，稳增长的基础不牢固。主导产业有集群无龙头，战略性新兴产业支撑能力不足，现代服务业新业态新模式发展不充分，转型升级依然任重道远。</w:t>
      </w:r>
    </w:p>
    <w:p w14:paraId="519C0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2.受城市扩张、征拆改造建设及居民个人思想认识影响，街道各类矛盾、不稳定因素交织，历史遗留问题解决力度还不够大，平安法治建设还有待加强。</w:t>
      </w:r>
    </w:p>
    <w:p w14:paraId="15CBC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3.受历史、地理和人文综合因素影响，街道基础设施老化、退化情况严重，管道塌陷、墙体开裂、驳岸倒塌现象时有发生，存在一定的安全隐患。</w:t>
      </w:r>
    </w:p>
    <w:p w14:paraId="786F065C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</w:p>
    <w:p w14:paraId="72EA06C8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 w14:paraId="4B51F338">
      <w:pPr>
        <w:keepNext w:val="0"/>
        <w:keepLines w:val="0"/>
        <w:pageBreakBefore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>（一）把稳基层党建“风向标”</w:t>
      </w:r>
      <w:r>
        <w:rPr>
          <w:rFonts w:hint="eastAsia" w:ascii="楷体_GB2312" w:hAnsi="微软雅黑" w:eastAsia="楷体_GB2312" w:cs="Times New Roman"/>
          <w:b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围绕二十大报告“大抓基层的鲜明导向”，全力践行“四亮”要求，抓好机关支部、事业支部、社区支部建设，建强“两新”支部，切实发挥党组织战斗堡垒作用。鼓励热心党员参与到老旧小区改造等重点工作中来，引导党员代表参与到社区民主决策中来，激活党员“主人翁”意识，激发党员 “主心骨”定位，激励党员发挥先锋模范作用。</w:t>
      </w:r>
    </w:p>
    <w:p w14:paraId="3379FE77">
      <w:pPr>
        <w:keepNext w:val="0"/>
        <w:keepLines w:val="0"/>
        <w:pageBreakBefore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>（二）护住产业发展“基本盘”</w:t>
      </w:r>
      <w:r>
        <w:rPr>
          <w:rFonts w:hint="eastAsia" w:ascii="楷体_GB2312" w:hAnsi="微软雅黑" w:eastAsia="楷体_GB2312" w:cs="Times New Roman"/>
          <w:b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稳固传统产业。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加强助企纾困措施，进一步优化营商环境，稳固既有传统产业。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加强协税护税。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及时排查税源，确保税费及时入库。</w:t>
      </w:r>
    </w:p>
    <w:p w14:paraId="6F027B2F">
      <w:pPr>
        <w:keepNext w:val="0"/>
        <w:keepLines w:val="0"/>
        <w:pageBreakBefore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>（三）下足城市建管“绣花功”。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聚焦主责主业，常态化、精细化落实城市“六治”工作，重点做好三个方面的结合文章：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结合老旧小区改造。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优化设计方案，改造老旧小区，实施配套建设；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结合重点项目。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按照区政府加快推进重点项目要求，做好棚改储备用地开发建设前期准备，做好周边整治工作，加速推进城市一体化提质。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结合生态环保。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重点围绕东风湖流域开展标准化的日常整治，见缝插针修建微小游园，留住人们的记忆。</w:t>
      </w:r>
    </w:p>
    <w:p w14:paraId="1C37577C">
      <w:pPr>
        <w:keepNext w:val="0"/>
        <w:keepLines w:val="0"/>
        <w:pageBreakBefore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>（四）筑牢民生保障“压舱石”。</w:t>
      </w:r>
      <w:r>
        <w:rPr>
          <w:rFonts w:hint="eastAsia" w:ascii="仿宋_GB2312" w:hAnsi="微软雅黑" w:eastAsia="仿宋_GB2312" w:cs="Times New Roman"/>
          <w:b/>
          <w:bCs w:val="0"/>
          <w:color w:val="333333"/>
          <w:kern w:val="0"/>
          <w:sz w:val="28"/>
          <w:szCs w:val="28"/>
          <w:shd w:val="clear" w:color="auto" w:fill="FFFFFF"/>
        </w:rPr>
        <w:t>办理民生实事，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完成街道社区便民服务中心、社区卫生服务中心建设，争取移民、小街巷建设、“雪亮”工程项目和资金，解决一批“路不平、水不通、灯不亮、治安差”的问题，努力实现“城市让生活更美好”。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帮扶困难家庭，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在政策资金中予以重点倾斜，全力解决大病、残疾、优抚、失独等特殊困难家庭在生活、就医、就学、就业等方面的实际生活困难</w:t>
      </w:r>
      <w:r>
        <w:rPr>
          <w:rFonts w:hint="eastAsia" w:ascii="仿宋_GB2312" w:hAnsi="微软雅黑" w:eastAsia="仿宋_GB2312" w:cs="Times New Roman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增加就业创业，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持续开展专场招聘会、就业创业小额贷款宣传等活动，解决居民群众就业岗位和创业资金问题。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优化社区服务，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进一步优化社区治理和服务创新“网格化”模式，做好后疫情时期的健康服务，持续推进“一门式”服务、“一站式”办结、特殊人群上门办理的方式，最大限度地方便居民群众。</w:t>
      </w:r>
    </w:p>
    <w:p w14:paraId="347C6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>（五）种好风险防控“责任田”。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深化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  <w:lang w:eastAsia="zh-CN"/>
        </w:rPr>
        <w:t>平安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建设，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 w:bidi="ar-SA"/>
        </w:rPr>
        <w:t>涉毒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 w:bidi="ar-SA"/>
        </w:rPr>
        <w:t>盗窃、传销等重点对象的排查打击，严格落实防电诈定期网格化宣传，防范治安风险。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深化安全生产工作，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持续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 w:bidi="ar-SA"/>
        </w:rPr>
        <w:t>以自建房安全隐患整治为抓手，一体化推进消防、燃气、电路、特种设备等重点领域的排查整治。</w:t>
      </w:r>
      <w:r>
        <w:rPr>
          <w:rFonts w:hint="eastAsia" w:ascii="仿宋_GB2312" w:hAnsi="微软雅黑" w:eastAsia="仿宋_GB2312" w:cs="Times New Roman"/>
          <w:b/>
          <w:color w:val="333333"/>
          <w:kern w:val="0"/>
          <w:sz w:val="28"/>
          <w:szCs w:val="28"/>
          <w:shd w:val="clear" w:color="auto" w:fill="FFFFFF"/>
        </w:rPr>
        <w:t>深化信访维稳工作，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 w:bidi="ar-SA"/>
        </w:rPr>
        <w:t>时刻关注重点人员动态，定期开展积案“回头看”和新线索排查，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及时督促问题化解到位、人员吸附到位，将对象稳控在辖区，矛盾化解在基层。</w:t>
      </w:r>
    </w:p>
    <w:p w14:paraId="517D6A92">
      <w:pPr>
        <w:keepNext w:val="0"/>
        <w:keepLines w:val="0"/>
        <w:pageBreakBefore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>（六）扭紧作风建设“螺丝钉”。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 w:bidi="ar-SA"/>
        </w:rPr>
        <w:t>坚持抓好干部队伍的廉洁教育，从严规范执行各项纪律要求，时刻绷紧纪律之弦，筑牢作风之堤。要求班子成员从自身抓起、改起、做起，领着干、带着干，提升全街道干部抓落实的干劲，打造一支唯旗是夺、攻坚克难、为民务实的干部队伍，推进工作真落实、真见效。</w:t>
      </w:r>
    </w:p>
    <w:p w14:paraId="1B0534C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2D547C06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我单位高度重视此项绩效自评工作，积极落实主体责任，切实加强了组织领导，按照绩效评价相关制度规定，明确了具体责任人，认真开展自评，并撰写了绩效评价报告，确保绩效自评工作顺利实施，并将按照要求进行信息公开，对存在的问题积极整改。</w:t>
      </w:r>
    </w:p>
    <w:p w14:paraId="34ABA150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其他需要说明的情况</w:t>
      </w:r>
    </w:p>
    <w:p w14:paraId="571D3EA0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无。</w:t>
      </w:r>
    </w:p>
    <w:p w14:paraId="31B3E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D48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05F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2EBD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2FB7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56BD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3401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6CFB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599C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4139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99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09A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27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0EE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CD5462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27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72B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69DD6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67EE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7BDB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425A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C3E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5172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F82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 w14:paraId="3C4B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28D8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F136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73F5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35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AA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031B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D62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B1B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397C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3F90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6F71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25E3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536D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72D8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4CB1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0CC1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33E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4C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698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3632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31" w:type="dxa"/>
            <w:noWrap w:val="0"/>
            <w:vAlign w:val="center"/>
          </w:tcPr>
          <w:p w14:paraId="58E4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 w14:paraId="18B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85" w:type="dxa"/>
            <w:noWrap w:val="0"/>
            <w:vAlign w:val="center"/>
          </w:tcPr>
          <w:p w14:paraId="269D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7A8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4D91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9DB9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53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6D3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24F3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64B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1D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642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CE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74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0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8F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3D1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4318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701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92A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A52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856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91B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8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340C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399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4639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604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1F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DFC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DA4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6D6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84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529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69ED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54CE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2C8D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6C1C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22AB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4F5C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456C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4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7E2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049C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4F64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1C20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7DF1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45D3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353B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80F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7805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6F15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041F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0840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F1E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1B1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7D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01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BC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E9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61E0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F3C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0949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94E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660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659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C5A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19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9E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292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C6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5A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3BC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B6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F6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A8B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389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3EB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6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E38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66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AE7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F9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27D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269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2BD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DA2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122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6B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90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23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F66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71EB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B0EE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66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437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3FE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49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D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94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41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72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C95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05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F52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24C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738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E0B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0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77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43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F44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96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3C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E7A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8E6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5D9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05C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CF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C68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09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2DD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0363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460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E0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E9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FB2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5F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9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7C7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8E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8C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58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D3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C54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8F9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E6C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695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06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A3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01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8E0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4B2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60B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BC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1D5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124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F0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D9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650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A4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D8E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1617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70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CA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B3B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B5A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00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8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3DE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5D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21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195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45B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A3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4C1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C48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DA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34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816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D07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C2D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DEC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54A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21E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8D1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FDD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81E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E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469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990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42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9E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F5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D5F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257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696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92B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834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53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F7F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354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66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D3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D82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9C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80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F68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30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A4C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DC1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DD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707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5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577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EE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5A7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8A6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022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C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2B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8B7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25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2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37D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63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0B5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97B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F6A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B7C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4F8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E45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D77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9C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0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163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D9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17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DF0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74B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B09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AC4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57C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AE3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2C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FA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9B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1C5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FAA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639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1A1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BFE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85A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63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B8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F5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92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B9E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091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2650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36F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39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8EA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124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6D7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C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F4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DD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1F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0D0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95A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371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F30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DF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A0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5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41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76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584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728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944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FD4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7B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760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E67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9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70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FD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6D5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2DB5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74C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E90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76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193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F22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41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0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77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FC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00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37B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B68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72A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829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FCD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1CB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B5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889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8C0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5FA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127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80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E2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591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AEC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65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1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416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DA9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DFD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97E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950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1A1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74F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2BF6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7C4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E9B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E7A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F97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F7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79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FADE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17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DB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317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357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710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BC5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58F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DB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D9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01D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11F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005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2E3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094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30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B6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C6E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473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AB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7F69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553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 w14:paraId="3445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F6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0B25C0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1FC88DA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66A4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442B4F2F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62AAD777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22EB2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CAF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BD5D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7DD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9831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2916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182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7A4F49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5A36E8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869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5D0A90F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DCA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F7BC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39CF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69B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968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60822B5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CBAF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BBE8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5730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8DB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54D73A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46071A8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3EB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3F55AD0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31CBE54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FE16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0226391A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E5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2525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B0E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7D432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4BEB739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2103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1B9A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B01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 w14:paraId="5C49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9AA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2AB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484B712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54CB1A6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440B2A2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9316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59B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5061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3CC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719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0A2F674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16DEDA7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0F33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AB7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6485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F5F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615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D0CF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FC05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99</w:t>
            </w:r>
          </w:p>
        </w:tc>
      </w:tr>
    </w:tbl>
    <w:p w14:paraId="1CC7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37B3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83A56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83A56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jZlZGI4ZGFhODk1ZDdlY2NkMGYwNzkyZjU1MTMifQ=="/>
  </w:docVars>
  <w:rsids>
    <w:rsidRoot w:val="53FC3987"/>
    <w:rsid w:val="000A3765"/>
    <w:rsid w:val="001D7282"/>
    <w:rsid w:val="0039081D"/>
    <w:rsid w:val="00416C14"/>
    <w:rsid w:val="005E6ECB"/>
    <w:rsid w:val="00744EA1"/>
    <w:rsid w:val="009269A2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1E0CC3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96A12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84C85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9F51EA"/>
    <w:rsid w:val="04AC07A1"/>
    <w:rsid w:val="04C63115"/>
    <w:rsid w:val="04CF5236"/>
    <w:rsid w:val="04CF5AF0"/>
    <w:rsid w:val="04D242A3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5EA49F7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B33149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2E07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8F6FD3"/>
    <w:rsid w:val="0B943886"/>
    <w:rsid w:val="0B9C3CD1"/>
    <w:rsid w:val="0B9E7886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66C1B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06645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DF50620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4E7F38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01A8E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4D5C20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05F82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D42FA4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A64941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35D94"/>
    <w:rsid w:val="19183CAC"/>
    <w:rsid w:val="193964B7"/>
    <w:rsid w:val="19521C94"/>
    <w:rsid w:val="195657BB"/>
    <w:rsid w:val="195C76F5"/>
    <w:rsid w:val="196B19EB"/>
    <w:rsid w:val="19717C66"/>
    <w:rsid w:val="198E7C2B"/>
    <w:rsid w:val="199945D5"/>
    <w:rsid w:val="199B5065"/>
    <w:rsid w:val="19D07AE3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087B35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036FB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5726AE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B32DF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507DF6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7930C6"/>
    <w:rsid w:val="22906578"/>
    <w:rsid w:val="22973E77"/>
    <w:rsid w:val="22AB58F3"/>
    <w:rsid w:val="22C13FD4"/>
    <w:rsid w:val="22C24771"/>
    <w:rsid w:val="22CB0895"/>
    <w:rsid w:val="230D587E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1520A"/>
    <w:rsid w:val="25E30BAD"/>
    <w:rsid w:val="25E62DA9"/>
    <w:rsid w:val="25F465E7"/>
    <w:rsid w:val="25F6641C"/>
    <w:rsid w:val="25F74FA1"/>
    <w:rsid w:val="25FC3091"/>
    <w:rsid w:val="25FD11FA"/>
    <w:rsid w:val="25FF3210"/>
    <w:rsid w:val="26043A6C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2C4737"/>
    <w:rsid w:val="285710C8"/>
    <w:rsid w:val="285C4BAF"/>
    <w:rsid w:val="285C501C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B9024C"/>
    <w:rsid w:val="29C535D7"/>
    <w:rsid w:val="29C65905"/>
    <w:rsid w:val="29CA4207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21140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2C46D7"/>
    <w:rsid w:val="2F366FC1"/>
    <w:rsid w:val="2F5034C7"/>
    <w:rsid w:val="2F866106"/>
    <w:rsid w:val="2FA3249D"/>
    <w:rsid w:val="2FBE2B53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83DA5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863E3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B7077C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1309CD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4E6283D"/>
    <w:rsid w:val="350233D4"/>
    <w:rsid w:val="35195F01"/>
    <w:rsid w:val="35313A72"/>
    <w:rsid w:val="35493C91"/>
    <w:rsid w:val="355C0228"/>
    <w:rsid w:val="356358A2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8045CB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3D49F6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5B356B"/>
    <w:rsid w:val="3B7622BA"/>
    <w:rsid w:val="3B7C1C88"/>
    <w:rsid w:val="3B8107C8"/>
    <w:rsid w:val="3B8972AA"/>
    <w:rsid w:val="3B9F72A2"/>
    <w:rsid w:val="3BA219B8"/>
    <w:rsid w:val="3BA96003"/>
    <w:rsid w:val="3BC61A51"/>
    <w:rsid w:val="3BC94845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304B29"/>
    <w:rsid w:val="3E4A1D40"/>
    <w:rsid w:val="3E4C287B"/>
    <w:rsid w:val="3E565E71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802C87"/>
    <w:rsid w:val="3F92376D"/>
    <w:rsid w:val="3F9C1CD6"/>
    <w:rsid w:val="3FB035B9"/>
    <w:rsid w:val="3FC03C8B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AC03DF"/>
    <w:rsid w:val="40B16CC2"/>
    <w:rsid w:val="40B81BAD"/>
    <w:rsid w:val="40BB2365"/>
    <w:rsid w:val="40CF7608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85647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DB78B4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0F044B"/>
    <w:rsid w:val="491A6A98"/>
    <w:rsid w:val="491D4AAF"/>
    <w:rsid w:val="4924528A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2326D"/>
    <w:rsid w:val="49DE1EF5"/>
    <w:rsid w:val="49E579C4"/>
    <w:rsid w:val="49EA2381"/>
    <w:rsid w:val="49F43753"/>
    <w:rsid w:val="49F54A10"/>
    <w:rsid w:val="49F56105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AFA62A3"/>
    <w:rsid w:val="4B0B3617"/>
    <w:rsid w:val="4B1F3F5B"/>
    <w:rsid w:val="4B2815DF"/>
    <w:rsid w:val="4B473F5E"/>
    <w:rsid w:val="4B49191E"/>
    <w:rsid w:val="4B507FB2"/>
    <w:rsid w:val="4B577E26"/>
    <w:rsid w:val="4B647620"/>
    <w:rsid w:val="4B695935"/>
    <w:rsid w:val="4B7A55E6"/>
    <w:rsid w:val="4B82653E"/>
    <w:rsid w:val="4B894031"/>
    <w:rsid w:val="4B8C1A83"/>
    <w:rsid w:val="4B946154"/>
    <w:rsid w:val="4BA91A77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47DD6"/>
    <w:rsid w:val="4DF87443"/>
    <w:rsid w:val="4E231FB4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1B3AD9"/>
    <w:rsid w:val="52361B9C"/>
    <w:rsid w:val="52362A26"/>
    <w:rsid w:val="523B0BAD"/>
    <w:rsid w:val="524B7169"/>
    <w:rsid w:val="5250515D"/>
    <w:rsid w:val="526921DD"/>
    <w:rsid w:val="52736B11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A4EC3"/>
    <w:rsid w:val="53DD2466"/>
    <w:rsid w:val="53E34323"/>
    <w:rsid w:val="53ED479A"/>
    <w:rsid w:val="53FC3987"/>
    <w:rsid w:val="5427381E"/>
    <w:rsid w:val="54302D35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2F7491"/>
    <w:rsid w:val="55301CB3"/>
    <w:rsid w:val="55327054"/>
    <w:rsid w:val="553A26BA"/>
    <w:rsid w:val="5556054C"/>
    <w:rsid w:val="55766E6E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AD68BF"/>
    <w:rsid w:val="56C9634D"/>
    <w:rsid w:val="56D41BE8"/>
    <w:rsid w:val="56EC7A5D"/>
    <w:rsid w:val="56F4599D"/>
    <w:rsid w:val="56F97D56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BD5E5A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D51017"/>
    <w:rsid w:val="5AE91049"/>
    <w:rsid w:val="5AEF582B"/>
    <w:rsid w:val="5B0B5334"/>
    <w:rsid w:val="5B1B7ACD"/>
    <w:rsid w:val="5B247C71"/>
    <w:rsid w:val="5B2A406A"/>
    <w:rsid w:val="5B2B06FA"/>
    <w:rsid w:val="5B392BD6"/>
    <w:rsid w:val="5B3D48A2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91B08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137030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1E27A5"/>
    <w:rsid w:val="5F475DFB"/>
    <w:rsid w:val="5F4A6912"/>
    <w:rsid w:val="5FA342D5"/>
    <w:rsid w:val="5FA40581"/>
    <w:rsid w:val="5FBF418B"/>
    <w:rsid w:val="5FC03F1C"/>
    <w:rsid w:val="5FC128D4"/>
    <w:rsid w:val="5FC577B3"/>
    <w:rsid w:val="5FCC1B6A"/>
    <w:rsid w:val="5FDC6467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AE3960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343F7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D297C"/>
    <w:rsid w:val="62FF3767"/>
    <w:rsid w:val="63074094"/>
    <w:rsid w:val="63256E52"/>
    <w:rsid w:val="6337684E"/>
    <w:rsid w:val="63403C73"/>
    <w:rsid w:val="634C3904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04BD9"/>
    <w:rsid w:val="63F105D2"/>
    <w:rsid w:val="64003000"/>
    <w:rsid w:val="64020FD8"/>
    <w:rsid w:val="640B49C1"/>
    <w:rsid w:val="64156CD8"/>
    <w:rsid w:val="64202DC6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766A16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96514D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315BB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62348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24570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017A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92877"/>
    <w:rsid w:val="6E2A65EF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7527A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1710AD"/>
    <w:rsid w:val="713173E8"/>
    <w:rsid w:val="71420658"/>
    <w:rsid w:val="7143472C"/>
    <w:rsid w:val="71440341"/>
    <w:rsid w:val="71531561"/>
    <w:rsid w:val="715841AA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7F73DD"/>
    <w:rsid w:val="738B5B50"/>
    <w:rsid w:val="73AA53A0"/>
    <w:rsid w:val="73B04F6B"/>
    <w:rsid w:val="73D20D1A"/>
    <w:rsid w:val="73DD43FB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56CF0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00AC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1F4CEB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166F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15172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851C1F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7192</Words>
  <Characters>7665</Characters>
  <Lines>0</Lines>
  <Paragraphs>0</Paragraphs>
  <TotalTime>1597</TotalTime>
  <ScaleCrop>false</ScaleCrop>
  <LinksUpToDate>false</LinksUpToDate>
  <CharactersWithSpaces>7815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清晨的太阳</cp:lastModifiedBy>
  <cp:lastPrinted>2023-11-29T07:57:00Z</cp:lastPrinted>
  <dcterms:modified xsi:type="dcterms:W3CDTF">2024-07-14T07:02:51Z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17E506B297414FF69EE16EED59F143A4_13</vt:lpwstr>
  </property>
</Properties>
</file>