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附件1</w:t>
      </w:r>
    </w:p>
    <w:p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>2022年度预算单位整体支出绩效评价基础数据表</w:t>
      </w:r>
    </w:p>
    <w:p>
      <w:pPr>
        <w:spacing w:line="115" w:lineRule="exact"/>
        <w:rPr>
          <w:color w:val="000000" w:themeColor="text1"/>
        </w:rPr>
      </w:pPr>
    </w:p>
    <w:tbl>
      <w:tblPr>
        <w:tblStyle w:val="9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/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  <w:noWrap/>
          </w:tcPr>
          <w:p>
            <w:pPr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</w:rPr>
              <w:t>中共岳阳市岳阳楼区委网络安全和信息化委员会办公室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</w:tcPr>
          <w:p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  <w:noWrap/>
          </w:tcPr>
          <w:p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2022年实际在职人数</w:t>
            </w:r>
          </w:p>
        </w:tc>
        <w:tc>
          <w:tcPr>
            <w:tcW w:w="1679" w:type="dxa"/>
            <w:gridSpan w:val="2"/>
            <w:noWrap/>
          </w:tcPr>
          <w:p>
            <w:pPr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11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/>
          </w:tcPr>
          <w:p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  <w:noWrap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2021年决算数</w:t>
            </w:r>
          </w:p>
        </w:tc>
        <w:tc>
          <w:tcPr>
            <w:tcW w:w="2325" w:type="dxa"/>
            <w:gridSpan w:val="2"/>
            <w:noWrap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2022年预算数</w:t>
            </w:r>
          </w:p>
        </w:tc>
        <w:tc>
          <w:tcPr>
            <w:tcW w:w="1679" w:type="dxa"/>
            <w:gridSpan w:val="2"/>
            <w:noWrap/>
          </w:tcPr>
          <w:p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2.43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1.52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/>
          </w:tcPr>
          <w:p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850" w:type="dxa"/>
            <w:noWrap/>
          </w:tcPr>
          <w:p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2.43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109.5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98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109.5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114.39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/>
              </w:rPr>
              <w:t>网络安全宣传周活动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/>
              </w:rPr>
              <w:t>关键基础信息设施网络安全检测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14.32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/>
              </w:rPr>
              <w:t>网络攻防演练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9.05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/>
              </w:rPr>
              <w:t>网络舆情监测、协调、处置等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4.14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/>
              </w:rPr>
              <w:t>网络社会工作2万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/>
              </w:rPr>
              <w:t>网络评论与核心网评员稿费奖励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10.33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/>
              </w:rPr>
              <w:t>网信队伍建设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5.25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/>
              </w:rPr>
              <w:t>网络文化节、网络文明建设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5.56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/>
              </w:rPr>
              <w:t>网络正面宣传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21.36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打击治理电信网络新型违法犯罪宣传工作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5.8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/>
              </w:rPr>
              <w:t>技术监测平台购买使用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14.8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/>
              </w:rPr>
              <w:t>专线高速光纤宽带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技术硬件、装备保障、设备升级、运行、维护等费用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4.42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/>
              </w:rPr>
              <w:t>红网建设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</w:pPr>
            <w:r>
              <w:rPr>
                <w:rFonts w:hint="eastAsia"/>
              </w:rPr>
              <w:t>公众号、微博运营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174.85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14.26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174.24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17.4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14.26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0.6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0.61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101.70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118.62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103.87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(2022年完工项目)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预算投资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投资概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算控制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825" w:type="dxa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  <w:tc>
          <w:tcPr>
            <w:tcW w:w="990" w:type="dxa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  <w:tc>
          <w:tcPr>
            <w:tcW w:w="1140" w:type="dxa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  <w:tc>
          <w:tcPr>
            <w:tcW w:w="1185" w:type="dxa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  <w:tc>
          <w:tcPr>
            <w:tcW w:w="810" w:type="dxa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  <w:tc>
          <w:tcPr>
            <w:tcW w:w="869" w:type="dxa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</w:tbl>
    <w:p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填表人：杨莎  联系电话：18390008868  单位负责人签字：      填报日期：</w:t>
      </w:r>
      <w:r>
        <w:rPr>
          <w:rFonts w:hint="eastAsia" w:ascii="黑体" w:hAnsi="黑体" w:eastAsia="黑体" w:cs="黑体"/>
          <w:color w:val="000000" w:themeColor="text1"/>
          <w:spacing w:val="10"/>
          <w:sz w:val="18"/>
          <w:szCs w:val="18"/>
        </w:rPr>
        <w:t>2023年6月5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>2022年度预算单位整体支出绩效自评表</w:t>
      </w:r>
    </w:p>
    <w:p>
      <w:pPr>
        <w:spacing w:line="168" w:lineRule="exact"/>
        <w:rPr>
          <w:color w:val="000000" w:themeColor="text1"/>
        </w:rPr>
      </w:pPr>
    </w:p>
    <w:tbl>
      <w:tblPr>
        <w:tblStyle w:val="9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39"/>
        <w:gridCol w:w="763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/>
          </w:tcPr>
          <w:p>
            <w:pPr>
              <w:spacing w:line="198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Cs w:val="21"/>
              </w:rPr>
              <w:t>单位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</w:rPr>
              <w:t>名称</w:t>
            </w:r>
          </w:p>
        </w:tc>
        <w:tc>
          <w:tcPr>
            <w:tcW w:w="8751" w:type="dxa"/>
            <w:gridSpan w:val="9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</w:rPr>
              <w:t>中共岳阳市岳阳楼区委网络安全和信息化委员会办公室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>
            <w:pPr>
              <w:spacing w:line="418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Cs w:val="21"/>
              </w:rPr>
              <w:t>年度预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算申请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Cs w:val="21"/>
              </w:rPr>
              <w:t>(万元)</w:t>
            </w:r>
          </w:p>
        </w:tc>
        <w:tc>
          <w:tcPr>
            <w:tcW w:w="210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年初预算数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全年预算数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全年执行数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gridSpan w:val="2"/>
            <w:noWrap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08" w:type="dxa"/>
            <w:gridSpan w:val="2"/>
            <w:noWrap/>
            <w:vAlign w:val="center"/>
          </w:tcPr>
          <w:p>
            <w:pPr>
              <w:spacing w:line="193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69" w:type="dxa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 w:val="18"/>
                <w:szCs w:val="18"/>
              </w:rPr>
              <w:t>254.87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</w:rPr>
              <w:t>254.87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</w:rPr>
              <w:t>254.87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47" w:lineRule="exact"/>
              <w:jc w:val="center"/>
              <w:rPr>
                <w:rFonts w:cs="宋体" w:asciiTheme="majorEastAsia" w:hAnsiTheme="majorEastAsia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:position w:val="-3"/>
                <w:sz w:val="18"/>
                <w:szCs w:val="18"/>
              </w:rPr>
              <w:t>10</w:t>
            </w:r>
          </w:p>
        </w:tc>
        <w:tc>
          <w:tcPr>
            <w:tcW w:w="802" w:type="dxa"/>
            <w:gridSpan w:val="2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</w:rPr>
              <w:t>96%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按收入性质分：</w:t>
            </w:r>
          </w:p>
        </w:tc>
        <w:tc>
          <w:tcPr>
            <w:tcW w:w="4055" w:type="dxa"/>
            <w:gridSpan w:val="5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其中： 一般公共预算：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273.01</w:t>
            </w:r>
          </w:p>
        </w:tc>
        <w:tc>
          <w:tcPr>
            <w:tcW w:w="4055" w:type="dxa"/>
            <w:gridSpan w:val="5"/>
            <w:noWrap/>
            <w:vAlign w:val="center"/>
          </w:tcPr>
          <w:p>
            <w:pPr>
              <w:spacing w:line="194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145.37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20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0</w:t>
            </w:r>
          </w:p>
        </w:tc>
        <w:tc>
          <w:tcPr>
            <w:tcW w:w="4055" w:type="dxa"/>
            <w:gridSpan w:val="5"/>
            <w:noWrap/>
            <w:vAlign w:val="center"/>
          </w:tcPr>
          <w:p>
            <w:pPr>
              <w:spacing w:line="201" w:lineRule="auto"/>
              <w:ind w:firstLine="840" w:firstLineChars="4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109.5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纳入专户管理的非税收入拨款：</w:t>
            </w:r>
          </w:p>
        </w:tc>
        <w:tc>
          <w:tcPr>
            <w:tcW w:w="4055" w:type="dxa"/>
            <w:gridSpan w:val="5"/>
            <w:noWrap/>
            <w:vAlign w:val="center"/>
          </w:tcPr>
          <w:p>
            <w:pPr>
              <w:spacing w:line="239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其他资金：</w:t>
            </w:r>
          </w:p>
        </w:tc>
        <w:tc>
          <w:tcPr>
            <w:tcW w:w="4055" w:type="dxa"/>
            <w:gridSpan w:val="5"/>
            <w:noWrap/>
            <w:vAlign w:val="center"/>
          </w:tcPr>
          <w:p>
            <w:pPr>
              <w:spacing w:line="240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Cs w:val="21"/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</w:rPr>
              <w:t>目标</w:t>
            </w: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4055" w:type="dxa"/>
            <w:gridSpan w:val="5"/>
            <w:noWrap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4055" w:type="dxa"/>
            <w:gridSpan w:val="5"/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  <w:textDirection w:val="tbRlV"/>
          </w:tcPr>
          <w:p>
            <w:pPr>
              <w:spacing w:line="36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绩效指标</w:t>
            </w:r>
          </w:p>
        </w:tc>
        <w:tc>
          <w:tcPr>
            <w:tcW w:w="107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2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年度指标值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实际完成值</w:t>
            </w:r>
          </w:p>
        </w:tc>
        <w:tc>
          <w:tcPr>
            <w:tcW w:w="758" w:type="dxa"/>
            <w:gridSpan w:val="2"/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偏差原因分析</w:t>
            </w:r>
          </w:p>
          <w:p>
            <w:pPr>
              <w:spacing w:line="19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69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269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270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270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48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Cs w:val="21"/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</w:rPr>
              <w:t>数量指标</w:t>
            </w:r>
          </w:p>
        </w:tc>
        <w:tc>
          <w:tcPr>
            <w:tcW w:w="3847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  <w:p>
            <w:pPr>
              <w:jc w:val="center"/>
            </w:pPr>
          </w:p>
        </w:tc>
        <w:tc>
          <w:tcPr>
            <w:tcW w:w="758" w:type="dxa"/>
            <w:gridSpan w:val="2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9</w:t>
            </w:r>
          </w:p>
        </w:tc>
        <w:tc>
          <w:tcPr>
            <w:tcW w:w="1275" w:type="dxa"/>
            <w:vMerge w:val="restart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3847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  <w:p>
            <w:pPr>
              <w:jc w:val="center"/>
            </w:pPr>
          </w:p>
        </w:tc>
        <w:tc>
          <w:tcPr>
            <w:tcW w:w="758" w:type="dxa"/>
            <w:gridSpan w:val="2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</w:t>
            </w: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</w:rPr>
              <w:t>质量指标</w:t>
            </w:r>
          </w:p>
        </w:tc>
        <w:tc>
          <w:tcPr>
            <w:tcW w:w="3847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  <w:p>
            <w:pPr>
              <w:jc w:val="center"/>
            </w:pPr>
          </w:p>
        </w:tc>
        <w:tc>
          <w:tcPr>
            <w:tcW w:w="75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5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5</w:t>
            </w:r>
          </w:p>
        </w:tc>
        <w:tc>
          <w:tcPr>
            <w:tcW w:w="1275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3847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  <w:p>
            <w:pPr>
              <w:jc w:val="center"/>
            </w:pPr>
          </w:p>
        </w:tc>
        <w:tc>
          <w:tcPr>
            <w:tcW w:w="758" w:type="dxa"/>
            <w:gridSpan w:val="2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5</w:t>
            </w:r>
          </w:p>
        </w:tc>
        <w:tc>
          <w:tcPr>
            <w:tcW w:w="763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5</w:t>
            </w: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jc w:val="center"/>
              <w:rPr>
                <w:rFonts w:ascii="Arial"/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</w:rPr>
              <w:t>时效指标</w:t>
            </w:r>
          </w:p>
        </w:tc>
        <w:tc>
          <w:tcPr>
            <w:tcW w:w="3847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  <w:p>
            <w:pPr>
              <w:jc w:val="center"/>
            </w:pPr>
          </w:p>
        </w:tc>
        <w:tc>
          <w:tcPr>
            <w:tcW w:w="758" w:type="dxa"/>
            <w:gridSpan w:val="2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</w:rPr>
              <w:t>成本指标</w:t>
            </w:r>
          </w:p>
        </w:tc>
        <w:tc>
          <w:tcPr>
            <w:tcW w:w="3847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  <w:p>
            <w:pPr>
              <w:jc w:val="center"/>
            </w:pPr>
          </w:p>
        </w:tc>
        <w:tc>
          <w:tcPr>
            <w:tcW w:w="758" w:type="dxa"/>
            <w:gridSpan w:val="2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10</w:t>
            </w:r>
          </w:p>
        </w:tc>
        <w:tc>
          <w:tcPr>
            <w:tcW w:w="763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FF000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50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49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Cs w:val="21"/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3847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  <w:p>
            <w:pPr>
              <w:jc w:val="center"/>
              <w:rPr>
                <w:color w:val="FF0000"/>
              </w:rPr>
            </w:pPr>
          </w:p>
        </w:tc>
        <w:tc>
          <w:tcPr>
            <w:tcW w:w="758" w:type="dxa"/>
            <w:gridSpan w:val="2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1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3847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</w:tc>
        <w:tc>
          <w:tcPr>
            <w:tcW w:w="75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3847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</w:tc>
        <w:tc>
          <w:tcPr>
            <w:tcW w:w="75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5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03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</w:rPr>
              <w:t>可持续影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</w:rPr>
              <w:t>响指标</w:t>
            </w:r>
          </w:p>
        </w:tc>
        <w:tc>
          <w:tcPr>
            <w:tcW w:w="3847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</w:tc>
        <w:tc>
          <w:tcPr>
            <w:tcW w:w="758" w:type="dxa"/>
            <w:gridSpan w:val="2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5</w:t>
            </w:r>
          </w:p>
        </w:tc>
        <w:tc>
          <w:tcPr>
            <w:tcW w:w="763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Cs w:val="21"/>
              </w:rPr>
              <w:t>满意度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</w:rPr>
              <w:t>服务对象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Cs w:val="21"/>
              </w:rPr>
              <w:t>满意度指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3847" w:type="dxa"/>
            <w:gridSpan w:val="3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</w:tc>
        <w:tc>
          <w:tcPr>
            <w:tcW w:w="758" w:type="dxa"/>
            <w:gridSpan w:val="2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10</w:t>
            </w:r>
          </w:p>
        </w:tc>
        <w:tc>
          <w:tcPr>
            <w:tcW w:w="763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8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/>
            <w:vAlign w:val="center"/>
          </w:tcPr>
          <w:p>
            <w:pPr>
              <w:spacing w:line="251" w:lineRule="exact"/>
              <w:ind w:firstLine="32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" w:type="dxa"/>
            <w:gridSpan w:val="2"/>
            <w:noWrap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Cs w:val="21"/>
              </w:rPr>
              <w:t>100</w:t>
            </w:r>
          </w:p>
        </w:tc>
        <w:tc>
          <w:tcPr>
            <w:tcW w:w="763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98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</w:rPr>
        <w:t xml:space="preserve">   杨莎            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</w:rPr>
        <w:t xml:space="preserve">    18390008868 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  <w:t xml:space="preserve">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br w:type="textWrapping"/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2022年度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区委网信办</w:t>
      </w: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单位整体支出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部门(单位)名称：   ( 盖 章 )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年  月  日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2022年度岳阳楼区委网信办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单位整体支出绩效自评报告</w:t>
      </w:r>
    </w:p>
    <w:p>
      <w:pPr>
        <w:pStyle w:val="5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000000" w:themeColor="text1"/>
          <w:kern w:val="2"/>
          <w:sz w:val="22"/>
        </w:rPr>
      </w:pPr>
    </w:p>
    <w:p>
      <w:pPr>
        <w:pStyle w:val="5"/>
        <w:shd w:val="clear" w:color="auto" w:fill="FFFFFF"/>
        <w:spacing w:before="0" w:beforeAutospacing="0" w:after="0" w:afterAutospacing="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一、单位基本情况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_GB2312" w:eastAsia="仿宋_GB2312" w:cs="Calibri"/>
          <w:color w:val="000000"/>
          <w:sz w:val="32"/>
          <w:szCs w:val="32"/>
        </w:rPr>
      </w:pPr>
      <w:r>
        <w:rPr>
          <w:rFonts w:hint="eastAsia" w:ascii="仿宋_GB2312" w:eastAsia="仿宋_GB2312" w:cs="Calibri"/>
          <w:color w:val="000000"/>
          <w:sz w:val="32"/>
          <w:szCs w:val="32"/>
        </w:rPr>
        <w:t>贯彻落实中央关于网络安全和信息化工作的方针政策和决策部署，全面落实省委、市委和区委、区政府关于网信工作的部署要求。编制人数11人，实际人数10人，其中机关本级5人、二级机构网络文化建设服务中心5人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二、一般公共预算支出情况</w:t>
      </w:r>
    </w:p>
    <w:p>
      <w:pPr>
        <w:ind w:firstLine="482" w:firstLineChars="150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(一)基本支出情况</w:t>
      </w:r>
    </w:p>
    <w:p>
      <w:pPr>
        <w:ind w:firstLine="480" w:firstLineChars="150"/>
        <w:rPr>
          <w:rFonts w:ascii="仿宋_GB2312" w:hAnsi="宋体" w:eastAsia="仿宋_GB2312" w:cs="Arial"/>
          <w:color w:val="000000"/>
          <w:kern w:val="0"/>
          <w:sz w:val="22"/>
          <w:szCs w:val="22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2022年基本支出年初预算数为148.01万元，其中：人员经费130.01万元，主要包括：基本工资、津贴补贴、奖金、绩效工资、机关事业单位基本养老保险缴费、职业年金缴费、职工基本医疗保险缴费、公务员医疗补助缴费、其他社会保障缴费、住房公积金、其他对个人和家庭的补助；商品和服务支出18.00万元，主要包括：办公费、印刷费、水费、电费、差旅费、公务接待费、工会经费、其他商品和服务支出。</w:t>
      </w:r>
    </w:p>
    <w:p>
      <w:pPr>
        <w:ind w:firstLine="643" w:firstLineChars="200"/>
        <w:rPr>
          <w:rFonts w:ascii="Calibri" w:hAnsi="Calibri" w:eastAsia="宋体" w:cs="Times New Roman"/>
          <w:szCs w:val="2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(二)项目支出情况</w:t>
      </w:r>
    </w:p>
    <w:p>
      <w:pPr>
        <w:ind w:firstLine="480" w:firstLineChars="150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2022年项目支出年初预算数为125.00万元，实际支出</w:t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</w:rPr>
        <w:t>109.5万元</w:t>
      </w:r>
      <w:r>
        <w:rPr>
          <w:rFonts w:hint="eastAsia" w:asciiTheme="majorEastAsia" w:hAnsiTheme="majorEastAsia" w:eastAsiaTheme="majorEastAsia" w:cstheme="majorEastAsia"/>
          <w:color w:val="000000" w:themeColor="text1"/>
        </w:rPr>
        <w:t>，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其中：业务工作经费支出98.00万元，主要用于网络安全宣传周活动、关键基础信息设施网络安全检测、网络攻防演练、网络舆情监测、协调、处置等方面；运行维护经费27.00万元，主要用于技术硬件、装备保障、设备升级、运行、维护、公众号、微博运营等方面。</w:t>
      </w:r>
    </w:p>
    <w:p>
      <w:pPr>
        <w:ind w:firstLine="640" w:firstLineChars="200"/>
        <w:jc w:val="left"/>
        <w:rPr>
          <w:rFonts w:ascii="仿宋_GB2312" w:hAnsi="黑体" w:eastAsia="仿宋_GB2312" w:cs="黑体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</w:rPr>
        <w:t>三、政府性基金预算支出情况</w:t>
      </w:r>
    </w:p>
    <w:p>
      <w:pPr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2022年度本单位无政府性基金预算支出。</w:t>
      </w:r>
    </w:p>
    <w:p>
      <w:pPr>
        <w:ind w:firstLine="480" w:firstLineChars="150"/>
        <w:jc w:val="left"/>
        <w:rPr>
          <w:rFonts w:ascii="仿宋_GB2312" w:hAnsi="黑体" w:eastAsia="仿宋_GB2312" w:cs="黑体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</w:rPr>
        <w:t>四、国有资本经营预算支出情况</w:t>
      </w:r>
    </w:p>
    <w:p>
      <w:pPr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2022年度本单位无国有资本经营预算支出。</w:t>
      </w:r>
    </w:p>
    <w:p>
      <w:pPr>
        <w:ind w:firstLine="480" w:firstLineChars="150"/>
        <w:jc w:val="left"/>
        <w:rPr>
          <w:rFonts w:ascii="仿宋_GB2312" w:hAnsi="黑体" w:eastAsia="仿宋_GB2312" w:cs="黑体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</w:rPr>
        <w:t>五、社会保险基金预算支出情况</w:t>
      </w:r>
    </w:p>
    <w:p>
      <w:pPr>
        <w:ind w:firstLine="640" w:firstLineChars="200"/>
        <w:jc w:val="left"/>
        <w:rPr>
          <w:rFonts w:ascii="宋体" w:hAnsi="宋体" w:eastAsia="宋体" w:cs="Arial"/>
          <w:color w:val="000000"/>
          <w:kern w:val="0"/>
          <w:sz w:val="22"/>
          <w:szCs w:val="22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2022年一般公共预算拨款支出预算273.01万元，其中，一般公共服务支出236.4万元；社会保障和就业支出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7.67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万元；卫生健康支出4.35万元；住房保障支出6.45万元。</w:t>
      </w:r>
    </w:p>
    <w:p>
      <w:pPr>
        <w:ind w:firstLine="320" w:firstLineChars="100"/>
        <w:jc w:val="left"/>
        <w:rPr>
          <w:rFonts w:ascii="仿宋_GB2312" w:hAnsi="黑体" w:eastAsia="仿宋_GB2312" w:cs="黑体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</w:rPr>
        <w:t>六、部门整体支出绩效情况</w:t>
      </w:r>
    </w:p>
    <w:p>
      <w:pPr>
        <w:spacing w:line="360" w:lineRule="auto"/>
        <w:ind w:firstLine="640" w:firstLineChars="200"/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本单位所有支出实行绩效目标管理。纳入2022年单位整体支出绩效目标的金额为273.01万元，其中，基本支出148.01万元，人员经费130万元，项目支出125.00万元，</w:t>
      </w:r>
      <w:r>
        <w:rPr>
          <w:rFonts w:hint="eastAsia" w:ascii="仿宋_GB2312" w:hAnsi="黑体" w:eastAsia="仿宋_GB2312" w:cs="黑体"/>
          <w:bCs/>
          <w:sz w:val="32"/>
          <w:szCs w:val="32"/>
        </w:rPr>
        <w:t>本单位各项项目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；三公经费的使用严格控制在预算申报的范围内，“四本预算”支出的绩效目标基本完成情况。</w:t>
      </w:r>
    </w:p>
    <w:p>
      <w:pPr>
        <w:ind w:firstLine="320" w:firstLineChars="100"/>
        <w:jc w:val="left"/>
        <w:rPr>
          <w:rFonts w:ascii="仿宋_GB2312" w:hAnsi="黑体" w:eastAsia="仿宋_GB2312" w:cs="黑体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黑体" w:eastAsia="仿宋_GB2312" w:cs="黑体"/>
          <w:bCs/>
          <w:sz w:val="24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七、存在的问题及原因分析</w:t>
      </w:r>
    </w:p>
    <w:p>
      <w:pPr>
        <w:ind w:firstLine="640" w:firstLineChars="200"/>
        <w:jc w:val="left"/>
        <w:rPr>
          <w:rFonts w:ascii="Segoe UI" w:hAnsi="Segoe UI" w:cs="Segoe UI"/>
          <w:color w:val="333333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333333"/>
          <w:sz w:val="32"/>
          <w:szCs w:val="32"/>
          <w:shd w:val="clear" w:color="auto" w:fill="FFFFFF"/>
        </w:rPr>
        <w:t>在公务卡使用方面需要进一步加强。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八、下一步改进措施</w:t>
      </w:r>
    </w:p>
    <w:p>
      <w:pPr>
        <w:ind w:firstLine="640" w:firstLineChars="200"/>
        <w:jc w:val="left"/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对年初预算持高标准、严要求态度，合理预算全年经费。</w:t>
      </w:r>
    </w:p>
    <w:p>
      <w:pPr>
        <w:ind w:firstLine="480" w:firstLineChars="15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九、部门整体支出绩效自评结果拟应用和公开情况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其他需要说明的情况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报告需要以下附件：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1、部门整体支出绩效评价基础数据表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2、部门整体支出绩效自评表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3、项目支出绩效自评表(一个一级项目支出一张表)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4、政府性基金预算支出情况表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5、国有资本经营预算支出情况表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6、社会保险基金预算支出情况表</w:t>
      </w:r>
    </w:p>
    <w:p>
      <w:pPr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spacing w:before="169" w:line="776" w:lineRule="exact"/>
        <w:ind w:left="372"/>
        <w:rPr>
          <w:rFonts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</w:rPr>
        <w:sectPr>
          <w:pgSz w:w="11906" w:h="16838"/>
          <w:pgMar w:top="720" w:right="720" w:bottom="720" w:left="1134" w:header="851" w:footer="992" w:gutter="0"/>
          <w:cols w:space="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position w:val="0"/>
          <w:sz w:val="44"/>
          <w:szCs w:val="44"/>
          <w:lang w:val="en-US" w:eastAsia="zh-CN"/>
        </w:rPr>
        <w:t>2022年度项目支出绩效自评表</w:t>
      </w:r>
    </w:p>
    <w:tbl>
      <w:tblPr>
        <w:tblStyle w:val="9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业务工作经费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</w:rPr>
              <w:t>中共岳阳市岳阳楼区委网络安全和信息化委员会办公室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年度资金总额</w:t>
            </w: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98</w:t>
            </w:r>
          </w:p>
        </w:tc>
        <w:tc>
          <w:tcPr>
            <w:tcW w:w="113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109.5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109.5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其中：当年财政拨款</w:t>
            </w: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98</w:t>
            </w:r>
          </w:p>
        </w:tc>
        <w:tc>
          <w:tcPr>
            <w:tcW w:w="113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109.5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109.5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  <w:p>
            <w:pPr>
              <w:spacing w:line="240" w:lineRule="exact"/>
              <w:jc w:val="center"/>
              <w:rPr>
                <w:rFonts w:ascii="Arial" w:hAnsi="Calibri" w:eastAsia="宋体" w:cs="Times New Roman"/>
                <w:color w:val="000000"/>
                <w:spacing w:val="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  <w:p>
            <w:pPr>
              <w:spacing w:line="240" w:lineRule="exact"/>
              <w:jc w:val="center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22"/>
                <w:sz w:val="21"/>
                <w:szCs w:val="21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数量指标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9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39" w:lineRule="exact"/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39" w:lineRule="exact"/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质量指标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仿宋_GB2312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仿宋_GB2312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时效指标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仿宋_GB2312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39" w:lineRule="exact"/>
              <w:jc w:val="center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39" w:lineRule="exact"/>
              <w:jc w:val="center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成本指标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21"/>
                <w:sz w:val="21"/>
                <w:szCs w:val="21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4"/>
                <w:sz w:val="21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益指标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39" w:lineRule="exact"/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39" w:lineRule="exact"/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益指标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仿宋_GB2312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益指标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影响指标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指标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  <w:t>此项内容涉密，依法不予公开。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</w:rPr>
              <w:t>8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pacing w:val="0"/>
                <w:sz w:val="21"/>
                <w:szCs w:val="21"/>
                <w:lang w:eastAsia="zh-CN"/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spacing w:line="252" w:lineRule="auto"/>
        <w:rPr>
          <w:rFonts w:ascii="Arial" w:hAnsi="Calibri" w:eastAsia="宋体" w:cs="Times New Roman"/>
          <w:color w:val="000000"/>
          <w:sz w:val="21"/>
        </w:rPr>
      </w:pPr>
    </w:p>
    <w:p>
      <w:pPr>
        <w:rPr>
          <w:rFonts w:hint="eastAsia" w:ascii="仿宋" w:hAnsi="仿宋" w:eastAsia="仿宋" w:cs="仿宋"/>
          <w:color w:val="000000"/>
          <w:spacing w:val="4"/>
          <w:sz w:val="23"/>
          <w:szCs w:val="23"/>
          <w:lang w:val="en-US" w:eastAsia="zh-CN"/>
        </w:rPr>
      </w:pPr>
      <w:r>
        <w:rPr>
          <w:rFonts w:ascii="仿宋" w:hAnsi="仿宋" w:eastAsia="仿宋" w:cs="仿宋"/>
          <w:color w:val="000000"/>
          <w:spacing w:val="-26"/>
          <w:sz w:val="23"/>
          <w:szCs w:val="23"/>
        </w:rPr>
        <w:t>填表人：</w:t>
      </w:r>
      <w:r>
        <w:rPr>
          <w:rFonts w:ascii="仿宋" w:hAnsi="仿宋" w:eastAsia="仿宋" w:cs="仿宋"/>
          <w:color w:val="000000"/>
          <w:spacing w:val="15"/>
          <w:sz w:val="23"/>
          <w:szCs w:val="23"/>
        </w:rPr>
        <w:t xml:space="preserve">  </w:t>
      </w:r>
      <w:r>
        <w:rPr>
          <w:rFonts w:ascii="仿宋" w:hAnsi="仿宋" w:eastAsia="仿宋" w:cs="仿宋"/>
          <w:color w:val="000000"/>
          <w:spacing w:val="4"/>
          <w:sz w:val="23"/>
          <w:szCs w:val="23"/>
        </w:rPr>
        <w:t xml:space="preserve">         </w:t>
      </w:r>
      <w:r>
        <w:rPr>
          <w:rFonts w:ascii="仿宋" w:hAnsi="仿宋" w:eastAsia="仿宋" w:cs="仿宋"/>
          <w:color w:val="000000"/>
          <w:spacing w:val="-26"/>
          <w:sz w:val="23"/>
          <w:szCs w:val="23"/>
        </w:rPr>
        <w:t>联系电话：</w:t>
      </w:r>
      <w:r>
        <w:rPr>
          <w:rFonts w:ascii="仿宋" w:hAnsi="仿宋" w:eastAsia="仿宋" w:cs="仿宋"/>
          <w:color w:val="000000"/>
          <w:spacing w:val="3"/>
          <w:sz w:val="23"/>
          <w:szCs w:val="23"/>
        </w:rPr>
        <w:t xml:space="preserve">        </w:t>
      </w:r>
      <w:r>
        <w:rPr>
          <w:rFonts w:ascii="仿宋" w:hAnsi="仿宋" w:eastAsia="仿宋" w:cs="仿宋"/>
          <w:color w:val="000000"/>
          <w:spacing w:val="-26"/>
          <w:sz w:val="23"/>
          <w:szCs w:val="23"/>
        </w:rPr>
        <w:t>单位负责人签字：</w:t>
      </w:r>
      <w:r>
        <w:rPr>
          <w:rFonts w:hint="eastAsia" w:ascii="仿宋" w:hAnsi="仿宋" w:eastAsia="仿宋" w:cs="仿宋"/>
          <w:color w:val="000000"/>
          <w:spacing w:val="-26"/>
          <w:sz w:val="23"/>
          <w:szCs w:val="23"/>
          <w:lang w:val="en-US" w:eastAsia="zh-CN"/>
        </w:rPr>
        <w:t xml:space="preserve">            </w:t>
      </w:r>
      <w:r>
        <w:rPr>
          <w:rFonts w:ascii="仿宋" w:hAnsi="仿宋" w:eastAsia="仿宋" w:cs="仿宋"/>
          <w:color w:val="000000"/>
          <w:spacing w:val="15"/>
          <w:sz w:val="23"/>
          <w:szCs w:val="23"/>
        </w:rPr>
        <w:t xml:space="preserve"> </w:t>
      </w:r>
      <w:r>
        <w:rPr>
          <w:rFonts w:ascii="仿宋" w:hAnsi="仿宋" w:eastAsia="仿宋" w:cs="仿宋"/>
          <w:color w:val="000000"/>
          <w:spacing w:val="-26"/>
          <w:sz w:val="23"/>
          <w:szCs w:val="23"/>
        </w:rPr>
        <w:t>填报日期：</w:t>
      </w:r>
      <w:r>
        <w:rPr>
          <w:rFonts w:ascii="仿宋" w:hAnsi="仿宋" w:eastAsia="仿宋" w:cs="仿宋"/>
          <w:color w:val="000000"/>
          <w:spacing w:val="4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color w:val="000000"/>
          <w:spacing w:val="4"/>
          <w:sz w:val="23"/>
          <w:szCs w:val="23"/>
          <w:lang w:val="en-US" w:eastAsia="zh-CN"/>
        </w:rPr>
        <w:t>2023年6月18日</w:t>
      </w:r>
    </w:p>
    <w:p>
      <w:pPr>
        <w:rPr>
          <w:rFonts w:hint="eastAsia" w:ascii="仿宋" w:hAnsi="仿宋" w:eastAsia="仿宋" w:cs="仿宋"/>
          <w:color w:val="000000"/>
          <w:spacing w:val="4"/>
          <w:sz w:val="23"/>
          <w:szCs w:val="23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4"/>
          <w:sz w:val="23"/>
          <w:szCs w:val="23"/>
          <w:lang w:val="en-US" w:eastAsia="zh-CN"/>
        </w:rPr>
        <w:br w:type="page"/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附件5</w:t>
      </w:r>
    </w:p>
    <w:p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6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/>
              </w:rPr>
              <w:t>　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105" w:firstLineChars="50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/>
              </w:rPr>
              <w:t>15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/>
              </w:rPr>
              <w:t>20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全面的，得16—18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且过于简单的，得10—12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/>
              </w:rPr>
              <w:t>19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建议与问题对应且全面的得15分，建议比较全面的得12—14分，建议不全面的得9—11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/>
              </w:rPr>
              <w:t>11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/>
              </w:rPr>
              <w:t>　95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6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VhM2RiODNhYzYwODk5ZTg2MTVmODIyMGIzNjA1OGYifQ=="/>
  </w:docVars>
  <w:rsids>
    <w:rsidRoot w:val="53FC3987"/>
    <w:rsid w:val="00004525"/>
    <w:rsid w:val="000061A6"/>
    <w:rsid w:val="00012847"/>
    <w:rsid w:val="0007227D"/>
    <w:rsid w:val="00090D13"/>
    <w:rsid w:val="000A140B"/>
    <w:rsid w:val="000A3765"/>
    <w:rsid w:val="000D4F5D"/>
    <w:rsid w:val="000D606D"/>
    <w:rsid w:val="000F6520"/>
    <w:rsid w:val="001204F6"/>
    <w:rsid w:val="0014743E"/>
    <w:rsid w:val="0015094C"/>
    <w:rsid w:val="00163571"/>
    <w:rsid w:val="001A6079"/>
    <w:rsid w:val="001D7282"/>
    <w:rsid w:val="00204103"/>
    <w:rsid w:val="00230947"/>
    <w:rsid w:val="00257CED"/>
    <w:rsid w:val="002658C4"/>
    <w:rsid w:val="00272D76"/>
    <w:rsid w:val="00282629"/>
    <w:rsid w:val="002A1518"/>
    <w:rsid w:val="002A413D"/>
    <w:rsid w:val="002D52B8"/>
    <w:rsid w:val="002D6B6E"/>
    <w:rsid w:val="002E70C1"/>
    <w:rsid w:val="002F45B7"/>
    <w:rsid w:val="002F7F4F"/>
    <w:rsid w:val="00302477"/>
    <w:rsid w:val="00305B05"/>
    <w:rsid w:val="003106ED"/>
    <w:rsid w:val="00333408"/>
    <w:rsid w:val="00345109"/>
    <w:rsid w:val="00382076"/>
    <w:rsid w:val="0038652D"/>
    <w:rsid w:val="0039081D"/>
    <w:rsid w:val="00391381"/>
    <w:rsid w:val="003A3DE8"/>
    <w:rsid w:val="003C6CB6"/>
    <w:rsid w:val="003D63D1"/>
    <w:rsid w:val="003E24E8"/>
    <w:rsid w:val="003F6E62"/>
    <w:rsid w:val="0041175F"/>
    <w:rsid w:val="00415FE0"/>
    <w:rsid w:val="00462890"/>
    <w:rsid w:val="004A43B8"/>
    <w:rsid w:val="004A5373"/>
    <w:rsid w:val="004C11CD"/>
    <w:rsid w:val="005079B9"/>
    <w:rsid w:val="00523321"/>
    <w:rsid w:val="00523B33"/>
    <w:rsid w:val="005278E2"/>
    <w:rsid w:val="0053294E"/>
    <w:rsid w:val="0055325F"/>
    <w:rsid w:val="005576B6"/>
    <w:rsid w:val="00562983"/>
    <w:rsid w:val="00566F29"/>
    <w:rsid w:val="00591400"/>
    <w:rsid w:val="00594BC4"/>
    <w:rsid w:val="005B2426"/>
    <w:rsid w:val="005C7723"/>
    <w:rsid w:val="005E0D40"/>
    <w:rsid w:val="005E6ECB"/>
    <w:rsid w:val="00625762"/>
    <w:rsid w:val="006454ED"/>
    <w:rsid w:val="00680ACC"/>
    <w:rsid w:val="00687F46"/>
    <w:rsid w:val="006953A2"/>
    <w:rsid w:val="006C57D2"/>
    <w:rsid w:val="006D188B"/>
    <w:rsid w:val="006F12CF"/>
    <w:rsid w:val="00702048"/>
    <w:rsid w:val="00721287"/>
    <w:rsid w:val="00744EA1"/>
    <w:rsid w:val="0075466B"/>
    <w:rsid w:val="007A510B"/>
    <w:rsid w:val="007C5503"/>
    <w:rsid w:val="007C75DB"/>
    <w:rsid w:val="007D58FA"/>
    <w:rsid w:val="007D701F"/>
    <w:rsid w:val="007D73E9"/>
    <w:rsid w:val="00827A6E"/>
    <w:rsid w:val="008866F2"/>
    <w:rsid w:val="00890367"/>
    <w:rsid w:val="00893BF2"/>
    <w:rsid w:val="008E1E16"/>
    <w:rsid w:val="008E2E87"/>
    <w:rsid w:val="008E5B9F"/>
    <w:rsid w:val="008E6B20"/>
    <w:rsid w:val="00924A6E"/>
    <w:rsid w:val="009419CA"/>
    <w:rsid w:val="00955854"/>
    <w:rsid w:val="00967755"/>
    <w:rsid w:val="00973B00"/>
    <w:rsid w:val="009A4E6A"/>
    <w:rsid w:val="009A6B3F"/>
    <w:rsid w:val="009C7330"/>
    <w:rsid w:val="009F2979"/>
    <w:rsid w:val="00A00FBB"/>
    <w:rsid w:val="00A01BFF"/>
    <w:rsid w:val="00A57385"/>
    <w:rsid w:val="00A71377"/>
    <w:rsid w:val="00A7179E"/>
    <w:rsid w:val="00A764D6"/>
    <w:rsid w:val="00A84232"/>
    <w:rsid w:val="00AA6008"/>
    <w:rsid w:val="00AB1A8A"/>
    <w:rsid w:val="00AB7B7E"/>
    <w:rsid w:val="00B25847"/>
    <w:rsid w:val="00B53F42"/>
    <w:rsid w:val="00B619C9"/>
    <w:rsid w:val="00B64427"/>
    <w:rsid w:val="00B71024"/>
    <w:rsid w:val="00B83BA0"/>
    <w:rsid w:val="00BA117E"/>
    <w:rsid w:val="00BA2589"/>
    <w:rsid w:val="00BA5EB9"/>
    <w:rsid w:val="00BB41FD"/>
    <w:rsid w:val="00BC463D"/>
    <w:rsid w:val="00BC5D9C"/>
    <w:rsid w:val="00BD0255"/>
    <w:rsid w:val="00BE30AF"/>
    <w:rsid w:val="00BE30B1"/>
    <w:rsid w:val="00BF0721"/>
    <w:rsid w:val="00C03795"/>
    <w:rsid w:val="00C30831"/>
    <w:rsid w:val="00C30D41"/>
    <w:rsid w:val="00C60B9A"/>
    <w:rsid w:val="00C731CE"/>
    <w:rsid w:val="00C82332"/>
    <w:rsid w:val="00CC6275"/>
    <w:rsid w:val="00CC676B"/>
    <w:rsid w:val="00CE3756"/>
    <w:rsid w:val="00CE4430"/>
    <w:rsid w:val="00D0468F"/>
    <w:rsid w:val="00D16076"/>
    <w:rsid w:val="00D27A74"/>
    <w:rsid w:val="00D73C45"/>
    <w:rsid w:val="00DA0D98"/>
    <w:rsid w:val="00DA5ED0"/>
    <w:rsid w:val="00DC6652"/>
    <w:rsid w:val="00DF6B22"/>
    <w:rsid w:val="00E00EE5"/>
    <w:rsid w:val="00E0224B"/>
    <w:rsid w:val="00E23F32"/>
    <w:rsid w:val="00E457CA"/>
    <w:rsid w:val="00E831C8"/>
    <w:rsid w:val="00EB4978"/>
    <w:rsid w:val="00EF287A"/>
    <w:rsid w:val="00F316B9"/>
    <w:rsid w:val="00F66DCD"/>
    <w:rsid w:val="00F72D25"/>
    <w:rsid w:val="00F945B3"/>
    <w:rsid w:val="00FB552A"/>
    <w:rsid w:val="00FC6206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03F4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2042D"/>
    <w:rsid w:val="3F3A1B65"/>
    <w:rsid w:val="3F3A5EB9"/>
    <w:rsid w:val="3F522210"/>
    <w:rsid w:val="3F544AF6"/>
    <w:rsid w:val="3F5C361D"/>
    <w:rsid w:val="3F5E64F5"/>
    <w:rsid w:val="3F656E2C"/>
    <w:rsid w:val="3F6D5029"/>
    <w:rsid w:val="3F6E3B5B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40BC6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8F0121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BC25D0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3F7663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2994</Words>
  <Characters>3357</Characters>
  <Lines>28</Lines>
  <Paragraphs>7</Paragraphs>
  <TotalTime>0</TotalTime>
  <ScaleCrop>false</ScaleCrop>
  <LinksUpToDate>false</LinksUpToDate>
  <CharactersWithSpaces>3432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2023-07-04T08:21:00Z</dcterms:created>
  <dc:creator>新一天</dc:creator>
  <cp:lastModifiedBy>Gat</cp:lastModifiedBy>
  <cp:lastPrinted>2023-06-05T09:55:00Z</cp:lastPrinted>
  <dcterms:modified xsi:type="dcterms:W3CDTF">2024-06-03T04:37:31Z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50306CC149C84F98BF850919EA3E5AFB_13</vt:lpwstr>
  </property>
</Properties>
</file>