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themeColor="text1"/>
          <w:spacing w:val="10"/>
          <w:sz w:val="32"/>
          <w:szCs w:val="32"/>
        </w:rPr>
      </w:pPr>
      <w:bookmarkStart w:id="0" w:name="_GoBack"/>
      <w:bookmarkEnd w:id="0"/>
      <w:r>
        <w:rPr>
          <w:rFonts w:hint="eastAsia" w:ascii="黑体" w:hAnsi="黑体" w:eastAsia="黑体" w:cs="黑体"/>
          <w:color w:val="000000" w:themeColor="text1"/>
          <w:spacing w:val="10"/>
          <w:sz w:val="32"/>
          <w:szCs w:val="32"/>
        </w:rPr>
        <w:t>附件1</w:t>
      </w:r>
    </w:p>
    <w:p>
      <w:pPr>
        <w:spacing w:line="700" w:lineRule="exact"/>
        <w:jc w:val="right"/>
        <w:rPr>
          <w:rFonts w:ascii="方正小标宋简体" w:hAnsi="方正小标宋简体" w:eastAsia="方正小标宋简体" w:cs="方正小标宋简体"/>
          <w:color w:val="000000" w:themeColor="text1"/>
          <w:spacing w:val="2"/>
          <w:sz w:val="44"/>
          <w:szCs w:val="44"/>
        </w:rPr>
      </w:pPr>
      <w:r>
        <w:rPr>
          <w:rFonts w:hint="eastAsia" w:ascii="方正小标宋简体" w:hAnsi="方正小标宋简体" w:eastAsia="方正小标宋简体" w:cs="方正小标宋简体"/>
          <w:color w:val="000000" w:themeColor="text1"/>
          <w:spacing w:val="2"/>
          <w:sz w:val="42"/>
          <w:szCs w:val="42"/>
        </w:rPr>
        <w:t>2022年度预算单位整体支出绩效评价基础数据表</w:t>
      </w:r>
    </w:p>
    <w:p>
      <w:pPr>
        <w:spacing w:line="115" w:lineRule="exact"/>
        <w:rPr>
          <w:color w:val="000000" w:themeColor="text1"/>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pPr>
              <w:spacing w:before="33" w:line="198" w:lineRule="auto"/>
              <w:ind w:right="118"/>
              <w:jc w:val="center"/>
              <w:rPr>
                <w:rFonts w:asciiTheme="majorEastAsia" w:hAnsiTheme="majorEastAsia" w:eastAsiaTheme="majorEastAsia" w:cstheme="majorEastAsia"/>
                <w:color w:val="000000" w:themeColor="text1"/>
                <w:spacing w:val="2"/>
                <w:sz w:val="24"/>
              </w:rPr>
            </w:pPr>
            <w:r>
              <w:rPr>
                <w:rFonts w:hint="eastAsia" w:asciiTheme="majorEastAsia" w:hAnsiTheme="majorEastAsia" w:eastAsiaTheme="majorEastAsia" w:cstheme="majorEastAsia"/>
                <w:color w:val="000000" w:themeColor="text1"/>
                <w:spacing w:val="2"/>
                <w:sz w:val="24"/>
              </w:rPr>
              <w:t>预算单位名称</w:t>
            </w:r>
          </w:p>
        </w:tc>
        <w:tc>
          <w:tcPr>
            <w:tcW w:w="5819" w:type="dxa"/>
            <w:gridSpan w:val="6"/>
          </w:tcPr>
          <w:p>
            <w:pPr>
              <w:spacing w:before="103" w:line="219" w:lineRule="auto"/>
              <w:ind w:left="708"/>
              <w:rPr>
                <w:rFonts w:asciiTheme="majorEastAsia" w:hAnsiTheme="majorEastAsia" w:eastAsiaTheme="majorEastAsia" w:cstheme="majorEastAsia"/>
                <w:color w:val="000000" w:themeColor="text1"/>
                <w:spacing w:val="-2"/>
                <w:sz w:val="20"/>
                <w:szCs w:val="20"/>
              </w:rPr>
            </w:pPr>
            <w:r>
              <w:rPr>
                <w:rFonts w:hint="eastAsia" w:asciiTheme="majorEastAsia" w:hAnsiTheme="majorEastAsia" w:eastAsiaTheme="majorEastAsia" w:cstheme="majorEastAsia"/>
                <w:color w:val="000000" w:themeColor="text1"/>
                <w:spacing w:val="-2"/>
                <w:sz w:val="20"/>
                <w:szCs w:val="20"/>
              </w:rPr>
              <w:t>岳阳市岳阳楼区商贸企业发展促进服务中心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tcPr>
          <w:p>
            <w:pPr>
              <w:spacing w:before="262" w:line="219" w:lineRule="auto"/>
              <w:ind w:left="575"/>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财政供养人员情况(人)</w:t>
            </w:r>
          </w:p>
        </w:tc>
        <w:tc>
          <w:tcPr>
            <w:tcW w:w="1815" w:type="dxa"/>
            <w:gridSpan w:val="2"/>
          </w:tcPr>
          <w:p>
            <w:pPr>
              <w:spacing w:before="103"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编制数</w:t>
            </w:r>
          </w:p>
        </w:tc>
        <w:tc>
          <w:tcPr>
            <w:tcW w:w="2325" w:type="dxa"/>
            <w:gridSpan w:val="2"/>
          </w:tcPr>
          <w:p>
            <w:pPr>
              <w:spacing w:before="83"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2022年实际在职人数</w:t>
            </w:r>
          </w:p>
        </w:tc>
        <w:tc>
          <w:tcPr>
            <w:tcW w:w="1679" w:type="dxa"/>
            <w:gridSpan w:val="2"/>
          </w:tcPr>
          <w:p>
            <w:pPr>
              <w:spacing w:before="103" w:line="219" w:lineRule="auto"/>
              <w:ind w:left="708"/>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tcPr>
          <w:p>
            <w:pPr>
              <w:jc w:val="left"/>
              <w:rPr>
                <w:rFonts w:asciiTheme="majorEastAsia" w:hAnsiTheme="majorEastAsia" w:eastAsiaTheme="majorEastAsia" w:cstheme="majorEastAsia"/>
                <w:color w:val="000000" w:themeColor="text1"/>
                <w:sz w:val="24"/>
              </w:rPr>
            </w:pPr>
          </w:p>
        </w:tc>
        <w:tc>
          <w:tcPr>
            <w:tcW w:w="1815" w:type="dxa"/>
            <w:gridSpan w:val="2"/>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9</w:t>
            </w:r>
          </w:p>
        </w:tc>
        <w:tc>
          <w:tcPr>
            <w:tcW w:w="2325" w:type="dxa"/>
            <w:gridSpan w:val="2"/>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9</w:t>
            </w:r>
          </w:p>
        </w:tc>
        <w:tc>
          <w:tcPr>
            <w:tcW w:w="1679" w:type="dxa"/>
            <w:gridSpan w:val="2"/>
          </w:tcPr>
          <w:p>
            <w:pP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tcPr>
          <w:p>
            <w:pPr>
              <w:spacing w:before="140" w:line="202" w:lineRule="auto"/>
              <w:ind w:left="6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4"/>
                <w:sz w:val="24"/>
              </w:rPr>
              <w:t>经费控制情况(万元)</w:t>
            </w:r>
          </w:p>
        </w:tc>
        <w:tc>
          <w:tcPr>
            <w:tcW w:w="1815" w:type="dxa"/>
            <w:gridSpan w:val="2"/>
          </w:tcPr>
          <w:p>
            <w:pPr>
              <w:spacing w:before="119"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2021年决算数</w:t>
            </w:r>
          </w:p>
        </w:tc>
        <w:tc>
          <w:tcPr>
            <w:tcW w:w="2325" w:type="dxa"/>
            <w:gridSpan w:val="2"/>
          </w:tcPr>
          <w:p>
            <w:pPr>
              <w:spacing w:before="119"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2022年预算数</w:t>
            </w:r>
          </w:p>
        </w:tc>
        <w:tc>
          <w:tcPr>
            <w:tcW w:w="1679" w:type="dxa"/>
            <w:gridSpan w:val="2"/>
          </w:tcPr>
          <w:p>
            <w:pPr>
              <w:spacing w:before="76"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4"/>
                <w:sz w:val="24"/>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1" w:line="202" w:lineRule="auto"/>
              <w:ind w:left="1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三公经费</w:t>
            </w:r>
          </w:p>
        </w:tc>
        <w:tc>
          <w:tcPr>
            <w:tcW w:w="1815" w:type="dxa"/>
            <w:gridSpan w:val="2"/>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0</w:t>
            </w:r>
          </w:p>
        </w:tc>
        <w:tc>
          <w:tcPr>
            <w:tcW w:w="2325" w:type="dxa"/>
            <w:gridSpan w:val="2"/>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1.8</w:t>
            </w:r>
          </w:p>
        </w:tc>
        <w:tc>
          <w:tcPr>
            <w:tcW w:w="1679" w:type="dxa"/>
            <w:gridSpan w:val="2"/>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149" w:line="193" w:lineRule="auto"/>
              <w:ind w:left="4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1、公务用车购置和维护经费</w:t>
            </w:r>
          </w:p>
        </w:tc>
        <w:tc>
          <w:tcPr>
            <w:tcW w:w="1815" w:type="dxa"/>
            <w:gridSpan w:val="2"/>
          </w:tcPr>
          <w:p>
            <w:pPr>
              <w:jc w:val="center"/>
              <w:rPr>
                <w:rFonts w:asciiTheme="majorEastAsia" w:hAnsiTheme="majorEastAsia" w:eastAsiaTheme="majorEastAsia" w:cstheme="majorEastAsia"/>
                <w:color w:val="000000" w:themeColor="text1"/>
              </w:rPr>
            </w:pPr>
          </w:p>
        </w:tc>
        <w:tc>
          <w:tcPr>
            <w:tcW w:w="2325" w:type="dxa"/>
            <w:gridSpan w:val="2"/>
          </w:tcPr>
          <w:p>
            <w:pPr>
              <w:jc w:val="center"/>
              <w:rPr>
                <w:rFonts w:asciiTheme="majorEastAsia" w:hAnsiTheme="majorEastAsia" w:eastAsiaTheme="majorEastAsia" w:cstheme="majorEastAsia"/>
                <w:color w:val="000000" w:themeColor="text1"/>
              </w:rPr>
            </w:pPr>
          </w:p>
        </w:tc>
        <w:tc>
          <w:tcPr>
            <w:tcW w:w="1679" w:type="dxa"/>
            <w:gridSpan w:val="2"/>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81" w:line="219" w:lineRule="auto"/>
              <w:ind w:left="8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其中：公车购置</w:t>
            </w:r>
          </w:p>
        </w:tc>
        <w:tc>
          <w:tcPr>
            <w:tcW w:w="1815" w:type="dxa"/>
            <w:gridSpan w:val="2"/>
          </w:tcPr>
          <w:p>
            <w:pPr>
              <w:jc w:val="center"/>
              <w:rPr>
                <w:rFonts w:asciiTheme="majorEastAsia" w:hAnsiTheme="majorEastAsia" w:eastAsiaTheme="majorEastAsia" w:cstheme="majorEastAsia"/>
                <w:color w:val="000000" w:themeColor="text1"/>
              </w:rPr>
            </w:pPr>
          </w:p>
        </w:tc>
        <w:tc>
          <w:tcPr>
            <w:tcW w:w="2325" w:type="dxa"/>
            <w:gridSpan w:val="2"/>
          </w:tcPr>
          <w:p>
            <w:pPr>
              <w:jc w:val="center"/>
              <w:rPr>
                <w:rFonts w:asciiTheme="majorEastAsia" w:hAnsiTheme="majorEastAsia" w:eastAsiaTheme="majorEastAsia" w:cstheme="majorEastAsia"/>
                <w:color w:val="000000" w:themeColor="text1"/>
              </w:rPr>
            </w:pPr>
          </w:p>
        </w:tc>
        <w:tc>
          <w:tcPr>
            <w:tcW w:w="1679" w:type="dxa"/>
            <w:gridSpan w:val="2"/>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pPr>
              <w:spacing w:before="91" w:line="219" w:lineRule="auto"/>
              <w:ind w:left="142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公车运行维护</w:t>
            </w:r>
          </w:p>
        </w:tc>
        <w:tc>
          <w:tcPr>
            <w:tcW w:w="1815" w:type="dxa"/>
            <w:gridSpan w:val="2"/>
          </w:tcPr>
          <w:p>
            <w:pPr>
              <w:jc w:val="center"/>
              <w:rPr>
                <w:rFonts w:asciiTheme="majorEastAsia" w:hAnsiTheme="majorEastAsia" w:eastAsiaTheme="majorEastAsia" w:cstheme="majorEastAsia"/>
                <w:color w:val="000000" w:themeColor="text1"/>
              </w:rPr>
            </w:pPr>
          </w:p>
        </w:tc>
        <w:tc>
          <w:tcPr>
            <w:tcW w:w="2325" w:type="dxa"/>
            <w:gridSpan w:val="2"/>
          </w:tcPr>
          <w:p>
            <w:pPr>
              <w:jc w:val="center"/>
              <w:rPr>
                <w:rFonts w:asciiTheme="majorEastAsia" w:hAnsiTheme="majorEastAsia" w:eastAsiaTheme="majorEastAsia" w:cstheme="majorEastAsia"/>
                <w:color w:val="000000" w:themeColor="text1"/>
              </w:rPr>
            </w:pPr>
          </w:p>
        </w:tc>
        <w:tc>
          <w:tcPr>
            <w:tcW w:w="1679" w:type="dxa"/>
            <w:gridSpan w:val="2"/>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tcPr>
          <w:p>
            <w:pPr>
              <w:spacing w:before="81" w:line="220"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2、出国经费</w:t>
            </w:r>
          </w:p>
        </w:tc>
        <w:tc>
          <w:tcPr>
            <w:tcW w:w="1815" w:type="dxa"/>
            <w:gridSpan w:val="2"/>
          </w:tcPr>
          <w:p>
            <w:pPr>
              <w:jc w:val="center"/>
              <w:rPr>
                <w:rFonts w:asciiTheme="majorEastAsia" w:hAnsiTheme="majorEastAsia" w:eastAsiaTheme="majorEastAsia" w:cstheme="majorEastAsia"/>
                <w:color w:val="000000" w:themeColor="text1"/>
              </w:rPr>
            </w:pPr>
          </w:p>
        </w:tc>
        <w:tc>
          <w:tcPr>
            <w:tcW w:w="2325" w:type="dxa"/>
            <w:gridSpan w:val="2"/>
          </w:tcPr>
          <w:p>
            <w:pPr>
              <w:jc w:val="center"/>
              <w:rPr>
                <w:rFonts w:asciiTheme="majorEastAsia" w:hAnsiTheme="majorEastAsia" w:eastAsiaTheme="majorEastAsia" w:cstheme="majorEastAsia"/>
                <w:color w:val="000000" w:themeColor="text1"/>
              </w:rPr>
            </w:pPr>
          </w:p>
        </w:tc>
        <w:tc>
          <w:tcPr>
            <w:tcW w:w="1679"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2" w:line="219"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3、公务接待</w:t>
            </w:r>
          </w:p>
        </w:tc>
        <w:tc>
          <w:tcPr>
            <w:tcW w:w="1815"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1.8</w:t>
            </w:r>
          </w:p>
        </w:tc>
        <w:tc>
          <w:tcPr>
            <w:tcW w:w="1679"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3" w:line="200" w:lineRule="auto"/>
              <w:ind w:left="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9"/>
                <w:sz w:val="24"/>
              </w:rPr>
              <w:t>项目支出：</w:t>
            </w:r>
          </w:p>
        </w:tc>
        <w:tc>
          <w:tcPr>
            <w:tcW w:w="1815" w:type="dxa"/>
            <w:gridSpan w:val="2"/>
          </w:tcPr>
          <w:p>
            <w:pPr>
              <w:jc w:val="center"/>
              <w:rPr>
                <w:rFonts w:asciiTheme="majorEastAsia" w:hAnsiTheme="majorEastAsia" w:eastAsiaTheme="majorEastAsia" w:cstheme="majorEastAsia"/>
                <w:color w:val="000000" w:themeColor="text1"/>
              </w:rPr>
            </w:pPr>
          </w:p>
        </w:tc>
        <w:tc>
          <w:tcPr>
            <w:tcW w:w="2325" w:type="dxa"/>
            <w:gridSpan w:val="2"/>
          </w:tcPr>
          <w:p>
            <w:pPr>
              <w:jc w:val="center"/>
              <w:rPr>
                <w:rFonts w:asciiTheme="majorEastAsia" w:hAnsiTheme="majorEastAsia" w:eastAsiaTheme="majorEastAsia" w:cstheme="majorEastAsia"/>
                <w:color w:val="000000" w:themeColor="text1"/>
              </w:rPr>
            </w:pPr>
          </w:p>
        </w:tc>
        <w:tc>
          <w:tcPr>
            <w:tcW w:w="1679" w:type="dxa"/>
            <w:gridSpan w:val="2"/>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33" w:line="200"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1、业务工作经费</w:t>
            </w:r>
          </w:p>
        </w:tc>
        <w:tc>
          <w:tcPr>
            <w:tcW w:w="1815" w:type="dxa"/>
            <w:gridSpan w:val="2"/>
          </w:tcPr>
          <w:p>
            <w:pPr>
              <w:jc w:val="center"/>
              <w:rPr>
                <w:rFonts w:asciiTheme="majorEastAsia" w:hAnsiTheme="majorEastAsia" w:eastAsiaTheme="majorEastAsia" w:cstheme="majorEastAsia"/>
                <w:color w:val="000000" w:themeColor="text1"/>
              </w:rPr>
            </w:pPr>
          </w:p>
        </w:tc>
        <w:tc>
          <w:tcPr>
            <w:tcW w:w="2325"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80</w:t>
            </w:r>
          </w:p>
        </w:tc>
        <w:tc>
          <w:tcPr>
            <w:tcW w:w="1679"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125.53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pPr>
              <w:spacing w:before="143" w:line="209"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2、运行维护经费</w:t>
            </w:r>
          </w:p>
        </w:tc>
        <w:tc>
          <w:tcPr>
            <w:tcW w:w="1815" w:type="dxa"/>
            <w:gridSpan w:val="2"/>
          </w:tcPr>
          <w:p>
            <w:pPr>
              <w:jc w:val="center"/>
              <w:rPr>
                <w:rFonts w:asciiTheme="majorEastAsia" w:hAnsiTheme="majorEastAsia" w:eastAsiaTheme="majorEastAsia" w:cstheme="majorEastAsia"/>
                <w:color w:val="000000" w:themeColor="text1"/>
              </w:rPr>
            </w:pPr>
          </w:p>
        </w:tc>
        <w:tc>
          <w:tcPr>
            <w:tcW w:w="2325" w:type="dxa"/>
            <w:gridSpan w:val="2"/>
          </w:tcPr>
          <w:p>
            <w:pPr>
              <w:jc w:val="center"/>
              <w:rPr>
                <w:rFonts w:asciiTheme="majorEastAsia" w:hAnsiTheme="majorEastAsia" w:eastAsiaTheme="majorEastAsia" w:cstheme="majorEastAsia"/>
                <w:color w:val="000000" w:themeColor="text1"/>
              </w:rPr>
            </w:pPr>
          </w:p>
        </w:tc>
        <w:tc>
          <w:tcPr>
            <w:tcW w:w="1679" w:type="dxa"/>
            <w:gridSpan w:val="2"/>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w:t>
            </w:r>
          </w:p>
        </w:tc>
        <w:tc>
          <w:tcPr>
            <w:tcW w:w="1815" w:type="dxa"/>
            <w:gridSpan w:val="2"/>
          </w:tcPr>
          <w:p>
            <w:pPr>
              <w:jc w:val="center"/>
              <w:rPr>
                <w:rFonts w:asciiTheme="majorEastAsia" w:hAnsiTheme="majorEastAsia" w:eastAsiaTheme="majorEastAsia" w:cstheme="majorEastAsia"/>
                <w:color w:val="000000" w:themeColor="text1"/>
              </w:rPr>
            </w:pPr>
          </w:p>
        </w:tc>
        <w:tc>
          <w:tcPr>
            <w:tcW w:w="2325" w:type="dxa"/>
            <w:gridSpan w:val="2"/>
          </w:tcPr>
          <w:p>
            <w:pPr>
              <w:jc w:val="center"/>
              <w:rPr>
                <w:rFonts w:asciiTheme="majorEastAsia" w:hAnsiTheme="majorEastAsia" w:eastAsiaTheme="majorEastAsia" w:cstheme="majorEastAsia"/>
                <w:color w:val="000000" w:themeColor="text1"/>
              </w:rPr>
            </w:pPr>
          </w:p>
        </w:tc>
        <w:tc>
          <w:tcPr>
            <w:tcW w:w="1679" w:type="dxa"/>
            <w:gridSpan w:val="2"/>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pPr>
              <w:spacing w:before="93" w:line="219" w:lineRule="auto"/>
              <w:ind w:firstLine="488" w:firstLineChars="200"/>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3、区级专项资金</w:t>
            </w:r>
            <w:r>
              <w:rPr>
                <w:rFonts w:hint="eastAsia" w:asciiTheme="majorEastAsia" w:hAnsiTheme="majorEastAsia" w:eastAsiaTheme="majorEastAsia" w:cstheme="majorEastAsia"/>
                <w:color w:val="000000" w:themeColor="text1"/>
                <w:spacing w:val="2"/>
                <w:szCs w:val="21"/>
              </w:rPr>
              <w:t>(一个专项一行)</w:t>
            </w:r>
          </w:p>
        </w:tc>
        <w:tc>
          <w:tcPr>
            <w:tcW w:w="1815" w:type="dxa"/>
            <w:gridSpan w:val="2"/>
          </w:tcPr>
          <w:p>
            <w:pPr>
              <w:jc w:val="center"/>
              <w:rPr>
                <w:rFonts w:asciiTheme="majorEastAsia" w:hAnsiTheme="majorEastAsia" w:eastAsiaTheme="majorEastAsia" w:cstheme="majorEastAsia"/>
                <w:color w:val="000000" w:themeColor="text1"/>
              </w:rPr>
            </w:pPr>
          </w:p>
        </w:tc>
        <w:tc>
          <w:tcPr>
            <w:tcW w:w="2325" w:type="dxa"/>
            <w:gridSpan w:val="2"/>
          </w:tcPr>
          <w:p>
            <w:pPr>
              <w:jc w:val="center"/>
              <w:rPr>
                <w:rFonts w:asciiTheme="majorEastAsia" w:hAnsiTheme="majorEastAsia" w:eastAsiaTheme="majorEastAsia" w:cstheme="majorEastAsia"/>
                <w:color w:val="000000" w:themeColor="text1"/>
              </w:rPr>
            </w:pPr>
          </w:p>
        </w:tc>
        <w:tc>
          <w:tcPr>
            <w:tcW w:w="1679" w:type="dxa"/>
            <w:gridSpan w:val="2"/>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jc w:val="left"/>
              <w:rPr>
                <w:rFonts w:asciiTheme="majorEastAsia" w:hAnsiTheme="majorEastAsia" w:eastAsiaTheme="majorEastAsia" w:cstheme="majorEastAsia"/>
                <w:color w:val="000000" w:themeColor="text1"/>
                <w:sz w:val="24"/>
              </w:rPr>
            </w:pPr>
          </w:p>
        </w:tc>
        <w:tc>
          <w:tcPr>
            <w:tcW w:w="1815" w:type="dxa"/>
            <w:gridSpan w:val="2"/>
          </w:tcPr>
          <w:p>
            <w:pPr>
              <w:jc w:val="center"/>
              <w:rPr>
                <w:rFonts w:asciiTheme="majorEastAsia" w:hAnsiTheme="majorEastAsia" w:eastAsiaTheme="majorEastAsia" w:cstheme="majorEastAsia"/>
                <w:color w:val="000000" w:themeColor="text1"/>
              </w:rPr>
            </w:pPr>
          </w:p>
        </w:tc>
        <w:tc>
          <w:tcPr>
            <w:tcW w:w="2325" w:type="dxa"/>
            <w:gridSpan w:val="2"/>
          </w:tcPr>
          <w:p>
            <w:pPr>
              <w:jc w:val="center"/>
              <w:rPr>
                <w:rFonts w:asciiTheme="majorEastAsia" w:hAnsiTheme="majorEastAsia" w:eastAsiaTheme="majorEastAsia" w:cstheme="majorEastAsia"/>
                <w:color w:val="000000" w:themeColor="text1"/>
              </w:rPr>
            </w:pPr>
          </w:p>
        </w:tc>
        <w:tc>
          <w:tcPr>
            <w:tcW w:w="1679" w:type="dxa"/>
            <w:gridSpan w:val="2"/>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5" w:line="220" w:lineRule="auto"/>
              <w:ind w:firstLine="492" w:firstLineChars="200"/>
              <w:jc w:val="left"/>
              <w:rPr>
                <w:rFonts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4、上级转移支付</w:t>
            </w:r>
            <w:r>
              <w:rPr>
                <w:rFonts w:hint="eastAsia" w:asciiTheme="majorEastAsia" w:hAnsiTheme="majorEastAsia" w:eastAsiaTheme="majorEastAsia" w:cstheme="majorEastAsia"/>
                <w:color w:val="000000" w:themeColor="text1"/>
                <w:spacing w:val="2"/>
                <w:szCs w:val="21"/>
              </w:rPr>
              <w:t>(一个专项一行）</w:t>
            </w:r>
          </w:p>
        </w:tc>
        <w:tc>
          <w:tcPr>
            <w:tcW w:w="1815" w:type="dxa"/>
            <w:gridSpan w:val="2"/>
          </w:tcPr>
          <w:p>
            <w:pPr>
              <w:jc w:val="center"/>
              <w:rPr>
                <w:rFonts w:asciiTheme="majorEastAsia" w:hAnsiTheme="majorEastAsia" w:eastAsiaTheme="majorEastAsia" w:cstheme="majorEastAsia"/>
                <w:color w:val="000000" w:themeColor="text1"/>
              </w:rPr>
            </w:pPr>
          </w:p>
        </w:tc>
        <w:tc>
          <w:tcPr>
            <w:tcW w:w="2325" w:type="dxa"/>
            <w:gridSpan w:val="2"/>
          </w:tcPr>
          <w:p>
            <w:pPr>
              <w:jc w:val="center"/>
              <w:rPr>
                <w:rFonts w:asciiTheme="majorEastAsia" w:hAnsiTheme="majorEastAsia" w:eastAsiaTheme="majorEastAsia" w:cstheme="majorEastAsia"/>
                <w:color w:val="000000" w:themeColor="text1"/>
              </w:rPr>
            </w:pPr>
          </w:p>
        </w:tc>
        <w:tc>
          <w:tcPr>
            <w:tcW w:w="1679" w:type="dxa"/>
            <w:gridSpan w:val="2"/>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5" w:line="220" w:lineRule="auto"/>
              <w:ind w:left="9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公用经费</w:t>
            </w:r>
          </w:p>
        </w:tc>
        <w:tc>
          <w:tcPr>
            <w:tcW w:w="1815"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39.1</w:t>
            </w:r>
          </w:p>
        </w:tc>
        <w:tc>
          <w:tcPr>
            <w:tcW w:w="2325"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14.4</w:t>
            </w:r>
          </w:p>
        </w:tc>
        <w:tc>
          <w:tcPr>
            <w:tcW w:w="1679"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14.58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85" w:line="219"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其中：办公经费</w:t>
            </w:r>
          </w:p>
        </w:tc>
        <w:tc>
          <w:tcPr>
            <w:tcW w:w="1815"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5.52</w:t>
            </w:r>
          </w:p>
        </w:tc>
        <w:tc>
          <w:tcPr>
            <w:tcW w:w="2325"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6</w:t>
            </w:r>
          </w:p>
        </w:tc>
        <w:tc>
          <w:tcPr>
            <w:tcW w:w="1679"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6.17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35" w:line="198" w:lineRule="auto"/>
              <w:ind w:left="11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水费、电费、差旅费</w:t>
            </w:r>
          </w:p>
        </w:tc>
        <w:tc>
          <w:tcPr>
            <w:tcW w:w="1815"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1.6</w:t>
            </w:r>
          </w:p>
        </w:tc>
        <w:tc>
          <w:tcPr>
            <w:tcW w:w="2325"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1.5</w:t>
            </w:r>
          </w:p>
        </w:tc>
        <w:tc>
          <w:tcPr>
            <w:tcW w:w="1679"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144" w:line="198" w:lineRule="auto"/>
              <w:ind w:left="112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会议费、培训费</w:t>
            </w:r>
          </w:p>
        </w:tc>
        <w:tc>
          <w:tcPr>
            <w:tcW w:w="1815" w:type="dxa"/>
            <w:gridSpan w:val="2"/>
          </w:tcPr>
          <w:p>
            <w:pPr>
              <w:jc w:val="center"/>
              <w:rPr>
                <w:rFonts w:asciiTheme="majorEastAsia" w:hAnsiTheme="majorEastAsia" w:eastAsiaTheme="majorEastAsia" w:cstheme="majorEastAsia"/>
                <w:color w:val="000000" w:themeColor="text1"/>
              </w:rPr>
            </w:pPr>
          </w:p>
        </w:tc>
        <w:tc>
          <w:tcPr>
            <w:tcW w:w="2325"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1.5</w:t>
            </w:r>
          </w:p>
        </w:tc>
        <w:tc>
          <w:tcPr>
            <w:tcW w:w="1679"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45" w:line="189" w:lineRule="auto"/>
              <w:ind w:left="10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政府采购金额</w:t>
            </w:r>
          </w:p>
        </w:tc>
        <w:tc>
          <w:tcPr>
            <w:tcW w:w="1815"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39.71</w:t>
            </w:r>
          </w:p>
        </w:tc>
        <w:tc>
          <w:tcPr>
            <w:tcW w:w="2325"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49.22</w:t>
            </w:r>
          </w:p>
        </w:tc>
        <w:tc>
          <w:tcPr>
            <w:tcW w:w="1679"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49.22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5" w:line="198" w:lineRule="auto"/>
              <w:ind w:left="1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部门基本支出预算调整</w:t>
            </w:r>
          </w:p>
        </w:tc>
        <w:tc>
          <w:tcPr>
            <w:tcW w:w="1815"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143.35</w:t>
            </w:r>
          </w:p>
        </w:tc>
        <w:tc>
          <w:tcPr>
            <w:tcW w:w="2325"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254.26</w:t>
            </w:r>
          </w:p>
        </w:tc>
        <w:tc>
          <w:tcPr>
            <w:tcW w:w="1679" w:type="dxa"/>
            <w:gridSpan w:val="2"/>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254.26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pPr>
              <w:spacing w:before="65" w:line="390" w:lineRule="exact"/>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position w:val="14"/>
                <w:sz w:val="24"/>
              </w:rPr>
              <w:t>楼堂馆所控制情况</w:t>
            </w:r>
          </w:p>
          <w:p>
            <w:pPr>
              <w:spacing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(2022年完工项目)</w:t>
            </w:r>
          </w:p>
        </w:tc>
        <w:tc>
          <w:tcPr>
            <w:tcW w:w="825" w:type="dxa"/>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批复规模</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(m²)</w:t>
            </w:r>
          </w:p>
        </w:tc>
        <w:tc>
          <w:tcPr>
            <w:tcW w:w="990" w:type="dxa"/>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实际规</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模(m²)</w:t>
            </w:r>
          </w:p>
        </w:tc>
        <w:tc>
          <w:tcPr>
            <w:tcW w:w="1140" w:type="dxa"/>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规模控制率</w:t>
            </w:r>
          </w:p>
        </w:tc>
        <w:tc>
          <w:tcPr>
            <w:tcW w:w="1185" w:type="dxa"/>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预算投资</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(万元)</w:t>
            </w:r>
          </w:p>
        </w:tc>
        <w:tc>
          <w:tcPr>
            <w:tcW w:w="810" w:type="dxa"/>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实际</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投资</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(万元)</w:t>
            </w:r>
          </w:p>
        </w:tc>
        <w:tc>
          <w:tcPr>
            <w:tcW w:w="869" w:type="dxa"/>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投资概</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算控制</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tcPr>
          <w:p>
            <w:pPr>
              <w:jc w:val="left"/>
              <w:rPr>
                <w:rFonts w:asciiTheme="majorEastAsia" w:hAnsiTheme="majorEastAsia" w:eastAsiaTheme="majorEastAsia" w:cstheme="majorEastAsia"/>
                <w:color w:val="000000" w:themeColor="text1"/>
                <w:sz w:val="24"/>
              </w:rPr>
            </w:pPr>
          </w:p>
        </w:tc>
        <w:tc>
          <w:tcPr>
            <w:tcW w:w="825" w:type="dxa"/>
          </w:tcPr>
          <w:p>
            <w:pPr>
              <w:rPr>
                <w:rFonts w:asciiTheme="majorEastAsia" w:hAnsiTheme="majorEastAsia" w:eastAsiaTheme="majorEastAsia" w:cstheme="majorEastAsia"/>
                <w:color w:val="000000" w:themeColor="text1"/>
              </w:rPr>
            </w:pPr>
          </w:p>
        </w:tc>
        <w:tc>
          <w:tcPr>
            <w:tcW w:w="990" w:type="dxa"/>
          </w:tcPr>
          <w:p>
            <w:pPr>
              <w:rPr>
                <w:rFonts w:asciiTheme="majorEastAsia" w:hAnsiTheme="majorEastAsia" w:eastAsiaTheme="majorEastAsia" w:cstheme="majorEastAsia"/>
                <w:color w:val="000000" w:themeColor="text1"/>
              </w:rPr>
            </w:pPr>
          </w:p>
        </w:tc>
        <w:tc>
          <w:tcPr>
            <w:tcW w:w="1140" w:type="dxa"/>
          </w:tcPr>
          <w:p>
            <w:pPr>
              <w:rPr>
                <w:rFonts w:asciiTheme="majorEastAsia" w:hAnsiTheme="majorEastAsia" w:eastAsiaTheme="majorEastAsia" w:cstheme="majorEastAsia"/>
                <w:color w:val="000000" w:themeColor="text1"/>
              </w:rPr>
            </w:pPr>
          </w:p>
        </w:tc>
        <w:tc>
          <w:tcPr>
            <w:tcW w:w="1185" w:type="dxa"/>
          </w:tcPr>
          <w:p>
            <w:pPr>
              <w:rPr>
                <w:rFonts w:asciiTheme="majorEastAsia" w:hAnsiTheme="majorEastAsia" w:eastAsiaTheme="majorEastAsia" w:cstheme="majorEastAsia"/>
                <w:color w:val="000000" w:themeColor="text1"/>
              </w:rPr>
            </w:pPr>
          </w:p>
        </w:tc>
        <w:tc>
          <w:tcPr>
            <w:tcW w:w="810" w:type="dxa"/>
          </w:tcPr>
          <w:p>
            <w:pPr>
              <w:rPr>
                <w:rFonts w:asciiTheme="majorEastAsia" w:hAnsiTheme="majorEastAsia" w:eastAsiaTheme="majorEastAsia" w:cstheme="majorEastAsia"/>
                <w:color w:val="000000" w:themeColor="text1"/>
              </w:rPr>
            </w:pPr>
          </w:p>
        </w:tc>
        <w:tc>
          <w:tcPr>
            <w:tcW w:w="869" w:type="dxa"/>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厉行节约保障措施</w:t>
            </w:r>
          </w:p>
        </w:tc>
        <w:tc>
          <w:tcPr>
            <w:tcW w:w="5819" w:type="dxa"/>
            <w:gridSpan w:val="6"/>
          </w:tcPr>
          <w:p>
            <w:pPr>
              <w:jc w:val="center"/>
              <w:rPr>
                <w:rFonts w:asciiTheme="majorEastAsia" w:hAnsiTheme="majorEastAsia" w:eastAsiaTheme="majorEastAsia" w:cstheme="majorEastAsia"/>
                <w:color w:val="000000" w:themeColor="text1"/>
                <w:sz w:val="18"/>
                <w:szCs w:val="18"/>
              </w:rPr>
            </w:pPr>
            <w:r>
              <w:rPr>
                <w:rFonts w:hint="eastAsia" w:asciiTheme="majorEastAsia" w:hAnsiTheme="majorEastAsia" w:eastAsiaTheme="majorEastAsia" w:cstheme="majorEastAsia"/>
                <w:color w:val="000000" w:themeColor="text1"/>
                <w:sz w:val="18"/>
                <w:szCs w:val="18"/>
              </w:rPr>
              <w:t>加强预算管理与监督，严控三公经费和办公经费，构建厉行节约长效机制</w:t>
            </w:r>
          </w:p>
        </w:tc>
      </w:tr>
    </w:tbl>
    <w:p>
      <w:pPr>
        <w:spacing w:line="410" w:lineRule="exact"/>
        <w:rPr>
          <w:rFonts w:asciiTheme="majorEastAsia" w:hAnsiTheme="majorEastAsia" w:eastAsiaTheme="majorEastAsia" w:cstheme="majorEastAsia"/>
          <w:color w:val="000000" w:themeColor="text1"/>
          <w:sz w:val="23"/>
          <w:szCs w:val="23"/>
        </w:rPr>
      </w:pPr>
      <w:r>
        <w:rPr>
          <w:rFonts w:hint="eastAsia" w:asciiTheme="majorEastAsia" w:hAnsiTheme="majorEastAsia" w:eastAsiaTheme="majorEastAsia" w:cstheme="majorEastAsia"/>
          <w:color w:val="000000" w:themeColor="text1"/>
          <w:sz w:val="23"/>
          <w:szCs w:val="23"/>
        </w:rPr>
        <w:t>说明：“项目支出”需要填报基本支出以外的所有项目支出情况，“公用经费”填报基本支出中的一般商品和服务支出。</w:t>
      </w:r>
    </w:p>
    <w:p>
      <w:pPr>
        <w:jc w:val="left"/>
        <w:rPr>
          <w:rFonts w:asciiTheme="majorEastAsia" w:hAnsiTheme="majorEastAsia" w:eastAsiaTheme="majorEastAsia" w:cstheme="majorEastAsia"/>
          <w:color w:val="000000" w:themeColor="text1"/>
          <w:sz w:val="23"/>
          <w:szCs w:val="23"/>
        </w:rPr>
      </w:pPr>
      <w:r>
        <w:rPr>
          <w:rFonts w:hint="eastAsia" w:asciiTheme="majorEastAsia" w:hAnsiTheme="majorEastAsia" w:eastAsiaTheme="majorEastAsia" w:cstheme="majorEastAsia"/>
          <w:color w:val="000000" w:themeColor="text1"/>
          <w:sz w:val="23"/>
          <w:szCs w:val="23"/>
        </w:rPr>
        <w:t>填表人：陶辉   联系电话：13786081820  单位负责人签字：         填报日期：2023.6.16</w:t>
      </w:r>
    </w:p>
    <w:p>
      <w:pPr>
        <w:rPr>
          <w:rFonts w:ascii="黑体" w:hAnsi="黑体" w:eastAsia="黑体" w:cs="黑体"/>
          <w:color w:val="000000" w:themeColor="text1"/>
          <w:spacing w:val="10"/>
          <w:sz w:val="32"/>
          <w:szCs w:val="32"/>
        </w:rPr>
        <w:sectPr>
          <w:footerReference r:id="rId3" w:type="default"/>
          <w:pgSz w:w="11906" w:h="16838"/>
          <w:pgMar w:top="1134" w:right="1417" w:bottom="1134" w:left="1134" w:header="851" w:footer="992" w:gutter="0"/>
          <w:cols w:space="0" w:num="1"/>
          <w:docGrid w:type="lines" w:linePitch="312" w:charSpace="0"/>
        </w:sectPr>
      </w:pPr>
    </w:p>
    <w:p>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附件2</w:t>
      </w:r>
    </w:p>
    <w:p>
      <w:pPr>
        <w:spacing w:line="700" w:lineRule="exact"/>
        <w:jc w:val="center"/>
        <w:rPr>
          <w:rFonts w:ascii="方正小标宋简体" w:hAnsi="方正小标宋简体" w:eastAsia="方正小标宋简体" w:cs="方正小标宋简体"/>
          <w:color w:val="000000" w:themeColor="text1"/>
          <w:spacing w:val="2"/>
          <w:sz w:val="42"/>
          <w:szCs w:val="42"/>
        </w:rPr>
      </w:pPr>
      <w:r>
        <w:rPr>
          <w:rFonts w:hint="eastAsia" w:ascii="方正小标宋简体" w:hAnsi="方正小标宋简体" w:eastAsia="方正小标宋简体" w:cs="方正小标宋简体"/>
          <w:color w:val="000000" w:themeColor="text1"/>
          <w:spacing w:val="2"/>
          <w:sz w:val="42"/>
          <w:szCs w:val="42"/>
        </w:rPr>
        <w:t xml:space="preserve">  2022年度预算单位整体支出绩效自评表</w:t>
      </w:r>
    </w:p>
    <w:p>
      <w:pPr>
        <w:spacing w:line="168" w:lineRule="exact"/>
        <w:rPr>
          <w:color w:val="000000" w:themeColor="text1"/>
        </w:rPr>
      </w:pPr>
    </w:p>
    <w:tbl>
      <w:tblPr>
        <w:tblStyle w:val="9"/>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3"/>
        <w:gridCol w:w="1078"/>
        <w:gridCol w:w="1029"/>
        <w:gridCol w:w="1269"/>
        <w:gridCol w:w="6"/>
        <w:gridCol w:w="1313"/>
        <w:gridCol w:w="7"/>
        <w:gridCol w:w="1245"/>
        <w:gridCol w:w="7"/>
        <w:gridCol w:w="713"/>
        <w:gridCol w:w="6"/>
        <w:gridCol w:w="804"/>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3" w:type="dxa"/>
          </w:tcPr>
          <w:p>
            <w:pPr>
              <w:spacing w:line="198"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预算</w:t>
            </w:r>
            <w:r>
              <w:rPr>
                <w:rFonts w:hint="eastAsia" w:ascii="宋体" w:hAnsi="宋体" w:eastAsia="宋体" w:cs="宋体"/>
                <w:color w:val="000000" w:themeColor="text1"/>
                <w:spacing w:val="2"/>
                <w:szCs w:val="21"/>
              </w:rPr>
              <w:t xml:space="preserve">单位 </w:t>
            </w:r>
            <w:r>
              <w:rPr>
                <w:rFonts w:ascii="宋体" w:hAnsi="宋体" w:eastAsia="宋体" w:cs="宋体"/>
                <w:color w:val="000000" w:themeColor="text1"/>
                <w:spacing w:val="2"/>
                <w:szCs w:val="21"/>
              </w:rPr>
              <w:t>名称</w:t>
            </w:r>
          </w:p>
        </w:tc>
        <w:tc>
          <w:tcPr>
            <w:tcW w:w="8752" w:type="dxa"/>
            <w:gridSpan w:val="12"/>
          </w:tcPr>
          <w:p>
            <w:pPr>
              <w:rPr>
                <w:rFonts w:ascii="Arial"/>
                <w:color w:val="000000" w:themeColor="text1"/>
              </w:rPr>
            </w:pPr>
            <w:r>
              <w:rPr>
                <w:rFonts w:hint="eastAsia" w:ascii="Arial"/>
                <w:color w:val="000000" w:themeColor="text1"/>
              </w:rPr>
              <w:t>岳阳市岳阳楼区商贸企业发展促进服务中心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3" w:type="dxa"/>
            <w:vMerge w:val="restart"/>
            <w:tcBorders>
              <w:bottom w:val="nil"/>
            </w:tcBorders>
          </w:tcPr>
          <w:p>
            <w:pPr>
              <w:spacing w:line="418" w:lineRule="auto"/>
              <w:jc w:val="center"/>
              <w:rPr>
                <w:rFonts w:ascii="Arial"/>
                <w:color w:val="000000" w:themeColor="text1"/>
                <w:szCs w:val="21"/>
              </w:rPr>
            </w:pP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pacing w:val="-3"/>
                <w:position w:val="4"/>
                <w:szCs w:val="21"/>
              </w:rPr>
              <w:t>年度预</w:t>
            </w:r>
          </w:p>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算申请</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11"/>
                <w:szCs w:val="21"/>
              </w:rPr>
              <w:t>(万元)</w:t>
            </w:r>
          </w:p>
        </w:tc>
        <w:tc>
          <w:tcPr>
            <w:tcW w:w="2107" w:type="dxa"/>
            <w:gridSpan w:val="2"/>
            <w:vAlign w:val="center"/>
          </w:tcPr>
          <w:p>
            <w:pPr>
              <w:spacing w:line="240" w:lineRule="exact"/>
              <w:jc w:val="center"/>
              <w:rPr>
                <w:rFonts w:ascii="Arial"/>
                <w:color w:val="000000" w:themeColor="text1"/>
                <w:sz w:val="20"/>
              </w:rPr>
            </w:pPr>
          </w:p>
        </w:tc>
        <w:tc>
          <w:tcPr>
            <w:tcW w:w="1269" w:type="dxa"/>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年初预算数</w:t>
            </w:r>
          </w:p>
        </w:tc>
        <w:tc>
          <w:tcPr>
            <w:tcW w:w="1319" w:type="dxa"/>
            <w:gridSpan w:val="2"/>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全年预算数</w:t>
            </w:r>
          </w:p>
        </w:tc>
        <w:tc>
          <w:tcPr>
            <w:tcW w:w="1259" w:type="dxa"/>
            <w:gridSpan w:val="3"/>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全年执行数</w:t>
            </w:r>
          </w:p>
        </w:tc>
        <w:tc>
          <w:tcPr>
            <w:tcW w:w="719" w:type="dxa"/>
            <w:gridSpan w:val="2"/>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804" w:type="dxa"/>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执行率</w:t>
            </w:r>
          </w:p>
        </w:tc>
        <w:tc>
          <w:tcPr>
            <w:tcW w:w="1275" w:type="dxa"/>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3" w:type="dxa"/>
            <w:vMerge w:val="continue"/>
            <w:tcBorders>
              <w:top w:val="nil"/>
              <w:bottom w:val="nil"/>
            </w:tcBorders>
          </w:tcPr>
          <w:p>
            <w:pPr>
              <w:jc w:val="center"/>
              <w:rPr>
                <w:rFonts w:ascii="Arial"/>
                <w:color w:val="000000" w:themeColor="text1"/>
                <w:szCs w:val="21"/>
              </w:rPr>
            </w:pPr>
          </w:p>
        </w:tc>
        <w:tc>
          <w:tcPr>
            <w:tcW w:w="2107" w:type="dxa"/>
            <w:gridSpan w:val="2"/>
            <w:vAlign w:val="center"/>
          </w:tcPr>
          <w:p>
            <w:pPr>
              <w:spacing w:line="193"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年度资金总额</w:t>
            </w:r>
          </w:p>
        </w:tc>
        <w:tc>
          <w:tcPr>
            <w:tcW w:w="1269" w:type="dxa"/>
            <w:vAlign w:val="center"/>
          </w:tcPr>
          <w:p>
            <w:pPr>
              <w:spacing w:line="239" w:lineRule="exact"/>
              <w:jc w:val="center"/>
              <w:rPr>
                <w:rFonts w:ascii="Arial"/>
                <w:color w:val="000000" w:themeColor="text1"/>
                <w:sz w:val="20"/>
              </w:rPr>
            </w:pPr>
            <w:r>
              <w:rPr>
                <w:rFonts w:hint="eastAsia" w:ascii="Arial"/>
                <w:color w:val="000000" w:themeColor="text1"/>
                <w:sz w:val="20"/>
              </w:rPr>
              <w:t>195.23</w:t>
            </w:r>
          </w:p>
        </w:tc>
        <w:tc>
          <w:tcPr>
            <w:tcW w:w="1319" w:type="dxa"/>
            <w:gridSpan w:val="2"/>
            <w:vAlign w:val="center"/>
          </w:tcPr>
          <w:p>
            <w:pPr>
              <w:spacing w:line="239" w:lineRule="exact"/>
              <w:jc w:val="center"/>
              <w:rPr>
                <w:rFonts w:ascii="Arial"/>
                <w:color w:val="000000" w:themeColor="text1"/>
                <w:sz w:val="20"/>
              </w:rPr>
            </w:pPr>
            <w:r>
              <w:rPr>
                <w:rFonts w:hint="eastAsia" w:ascii="Arial"/>
                <w:color w:val="000000" w:themeColor="text1"/>
                <w:sz w:val="20"/>
              </w:rPr>
              <w:t>254.26</w:t>
            </w:r>
          </w:p>
        </w:tc>
        <w:tc>
          <w:tcPr>
            <w:tcW w:w="1259" w:type="dxa"/>
            <w:gridSpan w:val="3"/>
            <w:vAlign w:val="center"/>
          </w:tcPr>
          <w:p>
            <w:pPr>
              <w:spacing w:line="239" w:lineRule="exact"/>
              <w:jc w:val="center"/>
              <w:rPr>
                <w:rFonts w:ascii="Arial"/>
                <w:color w:val="000000" w:themeColor="text1"/>
                <w:sz w:val="20"/>
              </w:rPr>
            </w:pPr>
            <w:r>
              <w:rPr>
                <w:rFonts w:hint="eastAsia" w:ascii="Arial"/>
                <w:color w:val="000000" w:themeColor="text1"/>
                <w:sz w:val="20"/>
              </w:rPr>
              <w:t>254.26</w:t>
            </w:r>
          </w:p>
        </w:tc>
        <w:tc>
          <w:tcPr>
            <w:tcW w:w="719" w:type="dxa"/>
            <w:gridSpan w:val="2"/>
            <w:vAlign w:val="center"/>
          </w:tcPr>
          <w:p>
            <w:pPr>
              <w:spacing w:line="147" w:lineRule="exact"/>
              <w:jc w:val="center"/>
              <w:rPr>
                <w:rFonts w:ascii="宋体" w:hAnsi="宋体" w:eastAsia="宋体" w:cs="宋体"/>
                <w:color w:val="000000" w:themeColor="text1"/>
                <w:sz w:val="20"/>
                <w:szCs w:val="20"/>
              </w:rPr>
            </w:pPr>
            <w:r>
              <w:rPr>
                <w:rFonts w:ascii="宋体" w:hAnsi="宋体" w:eastAsia="宋体" w:cs="宋体"/>
                <w:color w:val="000000" w:themeColor="text1"/>
                <w:position w:val="-3"/>
                <w:sz w:val="20"/>
                <w:szCs w:val="20"/>
              </w:rPr>
              <w:t>10</w:t>
            </w:r>
          </w:p>
        </w:tc>
        <w:tc>
          <w:tcPr>
            <w:tcW w:w="804" w:type="dxa"/>
            <w:vAlign w:val="center"/>
          </w:tcPr>
          <w:p>
            <w:pPr>
              <w:spacing w:line="239" w:lineRule="exact"/>
              <w:jc w:val="center"/>
              <w:rPr>
                <w:rFonts w:ascii="Arial"/>
                <w:color w:val="000000" w:themeColor="text1"/>
                <w:sz w:val="20"/>
              </w:rPr>
            </w:pPr>
            <w:r>
              <w:rPr>
                <w:rFonts w:hint="eastAsia" w:ascii="Arial"/>
                <w:color w:val="000000" w:themeColor="text1"/>
                <w:sz w:val="20"/>
              </w:rPr>
              <w:t>100%</w:t>
            </w:r>
          </w:p>
        </w:tc>
        <w:tc>
          <w:tcPr>
            <w:tcW w:w="1275" w:type="dxa"/>
            <w:vAlign w:val="center"/>
          </w:tcPr>
          <w:p>
            <w:pPr>
              <w:spacing w:line="239" w:lineRule="exact"/>
              <w:jc w:val="center"/>
              <w:rPr>
                <w:rFonts w:ascii="Arial"/>
                <w:color w:val="000000" w:themeColor="text1"/>
                <w:sz w:val="20"/>
              </w:rPr>
            </w:pPr>
            <w:r>
              <w:rPr>
                <w:rFonts w:hint="eastAsia" w:ascii="Arial"/>
                <w:color w:val="000000" w:themeColor="text1"/>
                <w:sz w:val="2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3" w:type="dxa"/>
            <w:vMerge w:val="continue"/>
            <w:tcBorders>
              <w:top w:val="nil"/>
              <w:bottom w:val="nil"/>
            </w:tcBorders>
          </w:tcPr>
          <w:p>
            <w:pPr>
              <w:jc w:val="center"/>
              <w:rPr>
                <w:rFonts w:ascii="Arial"/>
                <w:color w:val="000000" w:themeColor="text1"/>
                <w:szCs w:val="21"/>
              </w:rPr>
            </w:pPr>
          </w:p>
        </w:tc>
        <w:tc>
          <w:tcPr>
            <w:tcW w:w="4695" w:type="dxa"/>
            <w:gridSpan w:val="5"/>
            <w:vAlign w:val="center"/>
          </w:tcPr>
          <w:p>
            <w:pPr>
              <w:spacing w:line="193" w:lineRule="auto"/>
              <w:ind w:firstLine="210" w:firstLineChars="100"/>
              <w:jc w:val="left"/>
              <w:rPr>
                <w:rFonts w:ascii="宋体" w:hAnsi="宋体" w:eastAsia="宋体" w:cs="宋体"/>
                <w:color w:val="000000" w:themeColor="text1"/>
                <w:szCs w:val="21"/>
              </w:rPr>
            </w:pPr>
            <w:r>
              <w:rPr>
                <w:rFonts w:ascii="宋体" w:hAnsi="宋体" w:eastAsia="宋体" w:cs="宋体"/>
                <w:color w:val="000000" w:themeColor="text1"/>
                <w:szCs w:val="21"/>
              </w:rPr>
              <w:t>按收入性质分：</w:t>
            </w:r>
          </w:p>
        </w:tc>
        <w:tc>
          <w:tcPr>
            <w:tcW w:w="4057" w:type="dxa"/>
            <w:gridSpan w:val="7"/>
            <w:vAlign w:val="center"/>
          </w:tcPr>
          <w:p>
            <w:pPr>
              <w:spacing w:line="193" w:lineRule="auto"/>
              <w:ind w:firstLine="210" w:firstLineChars="100"/>
              <w:jc w:val="left"/>
              <w:rPr>
                <w:rFonts w:ascii="宋体" w:hAnsi="宋体" w:eastAsia="宋体" w:cs="宋体"/>
                <w:color w:val="000000" w:themeColor="text1"/>
                <w:szCs w:val="21"/>
              </w:rPr>
            </w:pPr>
            <w:r>
              <w:rPr>
                <w:rFonts w:ascii="宋体" w:hAnsi="宋体" w:eastAsia="宋体" w:cs="宋体"/>
                <w:color w:val="000000" w:themeColor="text1"/>
                <w:szCs w:val="21"/>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3" w:type="dxa"/>
            <w:vMerge w:val="continue"/>
            <w:tcBorders>
              <w:top w:val="nil"/>
              <w:bottom w:val="nil"/>
            </w:tcBorders>
          </w:tcPr>
          <w:p>
            <w:pPr>
              <w:jc w:val="center"/>
              <w:rPr>
                <w:rFonts w:ascii="Arial"/>
                <w:color w:val="000000" w:themeColor="text1"/>
                <w:szCs w:val="21"/>
              </w:rPr>
            </w:pPr>
          </w:p>
        </w:tc>
        <w:tc>
          <w:tcPr>
            <w:tcW w:w="4695" w:type="dxa"/>
            <w:gridSpan w:val="5"/>
            <w:vAlign w:val="center"/>
          </w:tcPr>
          <w:p>
            <w:pPr>
              <w:spacing w:line="193" w:lineRule="auto"/>
              <w:ind w:firstLine="210" w:firstLineChars="100"/>
              <w:jc w:val="left"/>
              <w:rPr>
                <w:rFonts w:ascii="宋体" w:hAnsi="宋体" w:eastAsia="宋体" w:cs="宋体"/>
                <w:color w:val="000000" w:themeColor="text1"/>
                <w:szCs w:val="21"/>
              </w:rPr>
            </w:pPr>
            <w:r>
              <w:rPr>
                <w:rFonts w:ascii="宋体" w:hAnsi="宋体" w:eastAsia="宋体" w:cs="宋体"/>
                <w:color w:val="000000" w:themeColor="text1"/>
                <w:szCs w:val="21"/>
              </w:rPr>
              <w:t xml:space="preserve">其中： </w:t>
            </w: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一般公共预算：</w:t>
            </w:r>
            <w:r>
              <w:rPr>
                <w:rFonts w:hint="eastAsia" w:ascii="宋体" w:hAnsi="宋体" w:eastAsia="宋体" w:cs="宋体"/>
                <w:color w:val="000000" w:themeColor="text1"/>
                <w:szCs w:val="21"/>
              </w:rPr>
              <w:t>254.26</w:t>
            </w:r>
          </w:p>
        </w:tc>
        <w:tc>
          <w:tcPr>
            <w:tcW w:w="4057" w:type="dxa"/>
            <w:gridSpan w:val="7"/>
            <w:vAlign w:val="center"/>
          </w:tcPr>
          <w:p>
            <w:pPr>
              <w:spacing w:line="194" w:lineRule="auto"/>
              <w:ind w:firstLine="210" w:firstLineChars="100"/>
              <w:jc w:val="left"/>
              <w:rPr>
                <w:rFonts w:ascii="宋体" w:hAnsi="宋体" w:eastAsia="宋体" w:cs="宋体"/>
                <w:color w:val="000000" w:themeColor="text1"/>
                <w:szCs w:val="21"/>
              </w:rPr>
            </w:pPr>
            <w:r>
              <w:rPr>
                <w:rFonts w:ascii="宋体" w:hAnsi="宋体" w:eastAsia="宋体" w:cs="宋体"/>
                <w:color w:val="000000" w:themeColor="text1"/>
                <w:szCs w:val="21"/>
              </w:rPr>
              <w:t>其中：基本支出：</w:t>
            </w:r>
            <w:r>
              <w:rPr>
                <w:rFonts w:hint="eastAsia" w:ascii="宋体" w:hAnsi="宋体" w:eastAsia="宋体" w:cs="宋体"/>
                <w:color w:val="000000" w:themeColor="text1"/>
                <w:szCs w:val="21"/>
              </w:rPr>
              <w:t>254.26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3" w:type="dxa"/>
            <w:vMerge w:val="continue"/>
            <w:tcBorders>
              <w:top w:val="nil"/>
              <w:bottom w:val="nil"/>
            </w:tcBorders>
          </w:tcPr>
          <w:p>
            <w:pPr>
              <w:jc w:val="center"/>
              <w:rPr>
                <w:rFonts w:ascii="Arial"/>
                <w:color w:val="000000" w:themeColor="text1"/>
                <w:szCs w:val="21"/>
              </w:rPr>
            </w:pPr>
          </w:p>
        </w:tc>
        <w:tc>
          <w:tcPr>
            <w:tcW w:w="4695" w:type="dxa"/>
            <w:gridSpan w:val="5"/>
            <w:vAlign w:val="center"/>
          </w:tcPr>
          <w:p>
            <w:pPr>
              <w:spacing w:line="202" w:lineRule="auto"/>
              <w:ind w:firstLine="1050" w:firstLineChars="500"/>
              <w:jc w:val="left"/>
              <w:rPr>
                <w:rFonts w:ascii="宋体" w:hAnsi="宋体" w:eastAsia="宋体" w:cs="宋体"/>
                <w:color w:val="000000" w:themeColor="text1"/>
                <w:szCs w:val="21"/>
              </w:rPr>
            </w:pPr>
            <w:r>
              <w:rPr>
                <w:rFonts w:ascii="宋体" w:hAnsi="宋体" w:eastAsia="宋体" w:cs="宋体"/>
                <w:color w:val="000000" w:themeColor="text1"/>
                <w:szCs w:val="21"/>
              </w:rPr>
              <w:t>政府性基金拨款：</w:t>
            </w:r>
          </w:p>
        </w:tc>
        <w:tc>
          <w:tcPr>
            <w:tcW w:w="4057" w:type="dxa"/>
            <w:gridSpan w:val="7"/>
            <w:vAlign w:val="center"/>
          </w:tcPr>
          <w:p>
            <w:pPr>
              <w:spacing w:line="201" w:lineRule="auto"/>
              <w:ind w:firstLine="840" w:firstLineChars="400"/>
              <w:jc w:val="left"/>
              <w:rPr>
                <w:rFonts w:ascii="宋体" w:hAnsi="宋体" w:eastAsia="宋体" w:cs="宋体"/>
                <w:color w:val="000000" w:themeColor="text1"/>
                <w:szCs w:val="21"/>
              </w:rPr>
            </w:pPr>
            <w:r>
              <w:rPr>
                <w:rFonts w:ascii="宋体" w:hAnsi="宋体" w:eastAsia="宋体" w:cs="宋体"/>
                <w:color w:val="000000" w:themeColor="text1"/>
                <w:szCs w:val="21"/>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3" w:type="dxa"/>
            <w:vMerge w:val="continue"/>
            <w:tcBorders>
              <w:top w:val="nil"/>
              <w:bottom w:val="nil"/>
            </w:tcBorders>
          </w:tcPr>
          <w:p>
            <w:pPr>
              <w:jc w:val="center"/>
              <w:rPr>
                <w:rFonts w:ascii="Arial"/>
                <w:color w:val="000000" w:themeColor="text1"/>
                <w:szCs w:val="21"/>
              </w:rPr>
            </w:pPr>
          </w:p>
        </w:tc>
        <w:tc>
          <w:tcPr>
            <w:tcW w:w="4695" w:type="dxa"/>
            <w:gridSpan w:val="5"/>
            <w:vAlign w:val="center"/>
          </w:tcPr>
          <w:p>
            <w:pPr>
              <w:spacing w:line="192" w:lineRule="auto"/>
              <w:ind w:firstLine="1050" w:firstLineChars="500"/>
              <w:jc w:val="left"/>
              <w:rPr>
                <w:rFonts w:ascii="宋体" w:hAnsi="宋体" w:eastAsia="宋体" w:cs="宋体"/>
                <w:color w:val="000000" w:themeColor="text1"/>
                <w:szCs w:val="21"/>
              </w:rPr>
            </w:pPr>
            <w:r>
              <w:rPr>
                <w:rFonts w:ascii="宋体" w:hAnsi="宋体" w:eastAsia="宋体" w:cs="宋体"/>
                <w:color w:val="000000" w:themeColor="text1"/>
                <w:szCs w:val="21"/>
              </w:rPr>
              <w:t>纳入专户管理的非税收入拨款：</w:t>
            </w:r>
          </w:p>
        </w:tc>
        <w:tc>
          <w:tcPr>
            <w:tcW w:w="4057" w:type="dxa"/>
            <w:gridSpan w:val="7"/>
            <w:vAlign w:val="center"/>
          </w:tcPr>
          <w:p>
            <w:pPr>
              <w:spacing w:line="239" w:lineRule="exact"/>
              <w:jc w:val="left"/>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3" w:type="dxa"/>
            <w:vMerge w:val="continue"/>
            <w:tcBorders>
              <w:top w:val="nil"/>
            </w:tcBorders>
          </w:tcPr>
          <w:p>
            <w:pPr>
              <w:jc w:val="center"/>
              <w:rPr>
                <w:rFonts w:ascii="Arial"/>
                <w:color w:val="000000" w:themeColor="text1"/>
                <w:szCs w:val="21"/>
              </w:rPr>
            </w:pPr>
          </w:p>
        </w:tc>
        <w:tc>
          <w:tcPr>
            <w:tcW w:w="4695" w:type="dxa"/>
            <w:gridSpan w:val="5"/>
            <w:vAlign w:val="center"/>
          </w:tcPr>
          <w:p>
            <w:pPr>
              <w:spacing w:line="192" w:lineRule="auto"/>
              <w:ind w:firstLine="1050" w:firstLineChars="500"/>
              <w:jc w:val="left"/>
              <w:rPr>
                <w:rFonts w:ascii="宋体" w:hAnsi="宋体" w:eastAsia="宋体" w:cs="宋体"/>
                <w:color w:val="000000" w:themeColor="text1"/>
                <w:szCs w:val="21"/>
              </w:rPr>
            </w:pPr>
            <w:r>
              <w:rPr>
                <w:rFonts w:ascii="宋体" w:hAnsi="宋体" w:eastAsia="宋体" w:cs="宋体"/>
                <w:color w:val="000000" w:themeColor="text1"/>
                <w:szCs w:val="21"/>
              </w:rPr>
              <w:t>其他资金：</w:t>
            </w:r>
          </w:p>
        </w:tc>
        <w:tc>
          <w:tcPr>
            <w:tcW w:w="4057" w:type="dxa"/>
            <w:gridSpan w:val="7"/>
            <w:vAlign w:val="center"/>
          </w:tcPr>
          <w:p>
            <w:pPr>
              <w:spacing w:line="240" w:lineRule="exact"/>
              <w:jc w:val="left"/>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3" w:type="dxa"/>
            <w:vMerge w:val="restart"/>
            <w:tcBorders>
              <w:bottom w:val="nil"/>
            </w:tcBorders>
          </w:tcPr>
          <w:p>
            <w:pPr>
              <w:spacing w:line="211" w:lineRule="auto"/>
              <w:jc w:val="center"/>
              <w:rPr>
                <w:rFonts w:ascii="宋体" w:hAnsi="宋体" w:eastAsia="宋体" w:cs="宋体"/>
                <w:color w:val="000000" w:themeColor="text1"/>
                <w:szCs w:val="21"/>
              </w:rPr>
            </w:pPr>
            <w:r>
              <w:rPr>
                <w:rFonts w:ascii="宋体" w:hAnsi="宋体" w:eastAsia="宋体" w:cs="宋体"/>
                <w:color w:val="000000" w:themeColor="text1"/>
                <w:spacing w:val="7"/>
                <w:szCs w:val="21"/>
              </w:rPr>
              <w:t>年度总体</w:t>
            </w:r>
            <w:r>
              <w:rPr>
                <w:rFonts w:ascii="宋体" w:hAnsi="宋体" w:eastAsia="宋体" w:cs="宋体"/>
                <w:color w:val="000000" w:themeColor="text1"/>
                <w:spacing w:val="1"/>
                <w:szCs w:val="21"/>
              </w:rPr>
              <w:t xml:space="preserve"> </w:t>
            </w:r>
            <w:r>
              <w:rPr>
                <w:rFonts w:ascii="宋体" w:hAnsi="宋体" w:eastAsia="宋体" w:cs="宋体"/>
                <w:color w:val="000000" w:themeColor="text1"/>
                <w:spacing w:val="-19"/>
                <w:szCs w:val="21"/>
              </w:rPr>
              <w:t>目</w:t>
            </w:r>
            <w:r>
              <w:rPr>
                <w:rFonts w:ascii="宋体" w:hAnsi="宋体" w:eastAsia="宋体" w:cs="宋体"/>
                <w:color w:val="000000" w:themeColor="text1"/>
                <w:spacing w:val="-35"/>
                <w:szCs w:val="21"/>
              </w:rPr>
              <w:t xml:space="preserve"> </w:t>
            </w:r>
            <w:r>
              <w:rPr>
                <w:rFonts w:ascii="宋体" w:hAnsi="宋体" w:eastAsia="宋体" w:cs="宋体"/>
                <w:color w:val="000000" w:themeColor="text1"/>
                <w:spacing w:val="-19"/>
                <w:szCs w:val="21"/>
              </w:rPr>
              <w:t>标</w:t>
            </w:r>
          </w:p>
        </w:tc>
        <w:tc>
          <w:tcPr>
            <w:tcW w:w="4695" w:type="dxa"/>
            <w:gridSpan w:val="5"/>
            <w:vAlign w:val="center"/>
          </w:tcPr>
          <w:p>
            <w:pPr>
              <w:spacing w:line="191" w:lineRule="auto"/>
              <w:jc w:val="center"/>
              <w:rPr>
                <w:rFonts w:ascii="宋体" w:hAnsi="宋体" w:eastAsia="宋体" w:cs="宋体"/>
                <w:color w:val="000000" w:themeColor="text1"/>
                <w:szCs w:val="21"/>
              </w:rPr>
            </w:pPr>
            <w:r>
              <w:rPr>
                <w:rFonts w:ascii="宋体" w:hAnsi="宋体" w:eastAsia="宋体" w:cs="宋体"/>
                <w:color w:val="000000" w:themeColor="text1"/>
                <w:szCs w:val="21"/>
              </w:rPr>
              <w:t>预期目标</w:t>
            </w:r>
          </w:p>
        </w:tc>
        <w:tc>
          <w:tcPr>
            <w:tcW w:w="4057" w:type="dxa"/>
            <w:gridSpan w:val="7"/>
            <w:vAlign w:val="center"/>
          </w:tcPr>
          <w:p>
            <w:pPr>
              <w:spacing w:line="191"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3" w:type="dxa"/>
            <w:vMerge w:val="continue"/>
            <w:tcBorders>
              <w:top w:val="nil"/>
            </w:tcBorders>
          </w:tcPr>
          <w:p>
            <w:pPr>
              <w:jc w:val="center"/>
              <w:rPr>
                <w:rFonts w:ascii="Arial"/>
                <w:color w:val="000000" w:themeColor="text1"/>
                <w:szCs w:val="21"/>
              </w:rPr>
            </w:pPr>
          </w:p>
        </w:tc>
        <w:tc>
          <w:tcPr>
            <w:tcW w:w="4695" w:type="dxa"/>
            <w:gridSpan w:val="5"/>
            <w:vAlign w:val="center"/>
          </w:tcPr>
          <w:p>
            <w:pPr>
              <w:spacing w:line="240" w:lineRule="exact"/>
              <w:jc w:val="center"/>
              <w:rPr>
                <w:rFonts w:ascii="Arial"/>
                <w:color w:val="000000" w:themeColor="text1"/>
                <w:sz w:val="13"/>
                <w:szCs w:val="13"/>
              </w:rPr>
            </w:pPr>
            <w:r>
              <w:rPr>
                <w:rFonts w:hint="eastAsia" w:ascii="Arial"/>
                <w:color w:val="000000" w:themeColor="text1"/>
                <w:sz w:val="13"/>
                <w:szCs w:val="13"/>
              </w:rPr>
              <w:t>完成社会消费品零售总额546.15亿元，新增限上企业20家，市场监测样本企业23家,尽力做好改制职工维稳工作</w:t>
            </w:r>
          </w:p>
        </w:tc>
        <w:tc>
          <w:tcPr>
            <w:tcW w:w="4057" w:type="dxa"/>
            <w:gridSpan w:val="7"/>
            <w:vAlign w:val="center"/>
          </w:tcPr>
          <w:p>
            <w:pPr>
              <w:spacing w:line="240" w:lineRule="exact"/>
              <w:jc w:val="center"/>
              <w:rPr>
                <w:rFonts w:ascii="Arial"/>
                <w:color w:val="000000" w:themeColor="text1"/>
                <w:sz w:val="13"/>
                <w:szCs w:val="13"/>
              </w:rPr>
            </w:pPr>
            <w:r>
              <w:rPr>
                <w:rFonts w:hint="eastAsia" w:ascii="Arial"/>
                <w:color w:val="000000" w:themeColor="text1"/>
                <w:sz w:val="13"/>
                <w:szCs w:val="13"/>
              </w:rPr>
              <w:t>完成社会消费品零售总额546.15亿元，新增限上企业20家，市场监测样本企业23家，做好改制职工维稳工作，维护社会稳定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3" w:type="dxa"/>
            <w:vMerge w:val="restart"/>
            <w:textDirection w:val="tbRlV"/>
          </w:tcPr>
          <w:p>
            <w:pPr>
              <w:spacing w:line="367" w:lineRule="auto"/>
              <w:jc w:val="center"/>
              <w:rPr>
                <w:rFonts w:ascii="Arial"/>
                <w:color w:val="000000" w:themeColor="text1"/>
                <w:szCs w:val="21"/>
              </w:rPr>
            </w:pPr>
          </w:p>
          <w:p>
            <w:pPr>
              <w:spacing w:line="217" w:lineRule="auto"/>
              <w:jc w:val="center"/>
              <w:rPr>
                <w:rFonts w:ascii="宋体" w:hAnsi="宋体" w:eastAsia="宋体" w:cs="宋体"/>
                <w:color w:val="000000" w:themeColor="text1"/>
                <w:szCs w:val="21"/>
              </w:rPr>
            </w:pPr>
            <w:r>
              <w:rPr>
                <w:rFonts w:ascii="宋体" w:hAnsi="宋体" w:eastAsia="宋体" w:cs="宋体"/>
                <w:color w:val="000000" w:themeColor="text1"/>
                <w:szCs w:val="21"/>
              </w:rPr>
              <w:t>绩效指标</w:t>
            </w:r>
          </w:p>
        </w:tc>
        <w:tc>
          <w:tcPr>
            <w:tcW w:w="1078" w:type="dxa"/>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一级指标</w:t>
            </w:r>
          </w:p>
        </w:tc>
        <w:tc>
          <w:tcPr>
            <w:tcW w:w="1029" w:type="dxa"/>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二级指标</w:t>
            </w:r>
          </w:p>
        </w:tc>
        <w:tc>
          <w:tcPr>
            <w:tcW w:w="1269" w:type="dxa"/>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三级指标</w:t>
            </w:r>
          </w:p>
        </w:tc>
        <w:tc>
          <w:tcPr>
            <w:tcW w:w="1319" w:type="dxa"/>
            <w:gridSpan w:val="2"/>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年度指标值</w:t>
            </w:r>
          </w:p>
        </w:tc>
        <w:tc>
          <w:tcPr>
            <w:tcW w:w="1259" w:type="dxa"/>
            <w:gridSpan w:val="3"/>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实际完成值</w:t>
            </w:r>
          </w:p>
        </w:tc>
        <w:tc>
          <w:tcPr>
            <w:tcW w:w="719" w:type="dxa"/>
            <w:gridSpan w:val="2"/>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804" w:type="dxa"/>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c>
          <w:tcPr>
            <w:tcW w:w="1275" w:type="dxa"/>
            <w:vAlign w:val="center"/>
          </w:tcPr>
          <w:p>
            <w:pPr>
              <w:spacing w:line="211" w:lineRule="auto"/>
              <w:jc w:val="center"/>
              <w:rPr>
                <w:rFonts w:ascii="宋体" w:hAnsi="宋体" w:eastAsia="宋体" w:cs="宋体"/>
                <w:color w:val="000000" w:themeColor="text1"/>
                <w:szCs w:val="21"/>
              </w:rPr>
            </w:pPr>
            <w:r>
              <w:rPr>
                <w:rFonts w:ascii="宋体" w:hAnsi="宋体" w:eastAsia="宋体" w:cs="宋体"/>
                <w:color w:val="000000" w:themeColor="text1"/>
                <w:szCs w:val="21"/>
              </w:rPr>
              <w:t>偏差原因分析</w:t>
            </w:r>
          </w:p>
          <w:p>
            <w:pPr>
              <w:spacing w:line="190" w:lineRule="auto"/>
              <w:jc w:val="center"/>
              <w:rPr>
                <w:rFonts w:ascii="宋体" w:hAnsi="宋体" w:eastAsia="宋体" w:cs="宋体"/>
                <w:color w:val="000000" w:themeColor="text1"/>
                <w:szCs w:val="21"/>
              </w:rPr>
            </w:pPr>
            <w:r>
              <w:rPr>
                <w:rFonts w:ascii="宋体" w:hAnsi="宋体" w:eastAsia="宋体" w:cs="宋体"/>
                <w:color w:val="000000" w:themeColor="text1"/>
                <w:szCs w:val="21"/>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3" w:type="dxa"/>
            <w:vMerge w:val="continue"/>
            <w:textDirection w:val="tbRlV"/>
          </w:tcPr>
          <w:p>
            <w:pPr>
              <w:rPr>
                <w:rFonts w:ascii="Arial"/>
                <w:color w:val="000000" w:themeColor="text1"/>
              </w:rPr>
            </w:pPr>
          </w:p>
        </w:tc>
        <w:tc>
          <w:tcPr>
            <w:tcW w:w="1078" w:type="dxa"/>
            <w:vMerge w:val="restart"/>
            <w:tcBorders>
              <w:bottom w:val="nil"/>
            </w:tcBorders>
            <w:vAlign w:val="center"/>
          </w:tcPr>
          <w:p>
            <w:pPr>
              <w:spacing w:line="269" w:lineRule="auto"/>
              <w:jc w:val="center"/>
              <w:rPr>
                <w:rFonts w:ascii="Arial"/>
                <w:color w:val="000000" w:themeColor="text1"/>
              </w:rPr>
            </w:pPr>
          </w:p>
          <w:p>
            <w:pPr>
              <w:spacing w:line="269" w:lineRule="auto"/>
              <w:jc w:val="center"/>
              <w:rPr>
                <w:rFonts w:ascii="Arial"/>
                <w:color w:val="000000" w:themeColor="text1"/>
              </w:rPr>
            </w:pPr>
          </w:p>
          <w:p>
            <w:pPr>
              <w:spacing w:line="270" w:lineRule="auto"/>
              <w:jc w:val="center"/>
              <w:rPr>
                <w:rFonts w:ascii="Arial"/>
                <w:color w:val="000000" w:themeColor="text1"/>
              </w:rPr>
            </w:pPr>
          </w:p>
          <w:p>
            <w:pPr>
              <w:spacing w:line="270" w:lineRule="auto"/>
              <w:jc w:val="center"/>
              <w:rPr>
                <w:rFonts w:ascii="Arial"/>
                <w:color w:val="000000" w:themeColor="text1"/>
              </w:rPr>
            </w:pPr>
          </w:p>
          <w:p>
            <w:pPr>
              <w:spacing w:line="481" w:lineRule="exact"/>
              <w:jc w:val="center"/>
              <w:rPr>
                <w:rFonts w:ascii="宋体" w:hAnsi="宋体" w:eastAsia="宋体" w:cs="宋体"/>
                <w:color w:val="000000" w:themeColor="text1"/>
                <w:szCs w:val="21"/>
              </w:rPr>
            </w:pPr>
            <w:r>
              <w:rPr>
                <w:rFonts w:ascii="宋体" w:hAnsi="宋体" w:eastAsia="宋体" w:cs="宋体"/>
                <w:color w:val="000000" w:themeColor="text1"/>
                <w:spacing w:val="-2"/>
                <w:position w:val="20"/>
                <w:szCs w:val="21"/>
              </w:rPr>
              <w:t>产出指标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9"/>
                <w:szCs w:val="21"/>
              </w:rPr>
              <w:t>(50分)</w:t>
            </w:r>
          </w:p>
        </w:tc>
        <w:tc>
          <w:tcPr>
            <w:tcW w:w="1029" w:type="dxa"/>
            <w:vMerge w:val="restart"/>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数量指标</w:t>
            </w:r>
          </w:p>
        </w:tc>
        <w:tc>
          <w:tcPr>
            <w:tcW w:w="1269" w:type="dxa"/>
            <w:tcBorders>
              <w:right w:val="single" w:color="auto" w:sz="4" w:space="0"/>
            </w:tcBorders>
            <w:vAlign w:val="center"/>
          </w:tcPr>
          <w:p>
            <w:pPr>
              <w:spacing w:line="230" w:lineRule="exact"/>
              <w:jc w:val="center"/>
              <w:rPr>
                <w:rFonts w:ascii="Arial"/>
                <w:color w:val="000000" w:themeColor="text1"/>
                <w:sz w:val="15"/>
                <w:szCs w:val="15"/>
              </w:rPr>
            </w:pPr>
            <w:r>
              <w:rPr>
                <w:rFonts w:hint="eastAsia" w:ascii="Arial"/>
                <w:color w:val="000000" w:themeColor="text1"/>
                <w:sz w:val="15"/>
                <w:szCs w:val="15"/>
              </w:rPr>
              <w:t>完成新增限上企业</w:t>
            </w:r>
          </w:p>
        </w:tc>
        <w:tc>
          <w:tcPr>
            <w:tcW w:w="1319" w:type="dxa"/>
            <w:gridSpan w:val="2"/>
            <w:tcBorders>
              <w:left w:val="single" w:color="auto" w:sz="4" w:space="0"/>
              <w:right w:val="single" w:color="auto" w:sz="4" w:space="0"/>
            </w:tcBorders>
            <w:vAlign w:val="center"/>
          </w:tcPr>
          <w:p>
            <w:pPr>
              <w:spacing w:line="230" w:lineRule="exact"/>
              <w:jc w:val="center"/>
              <w:rPr>
                <w:rFonts w:ascii="Arial"/>
                <w:color w:val="000000" w:themeColor="text1"/>
                <w:sz w:val="20"/>
              </w:rPr>
            </w:pPr>
            <w:r>
              <w:rPr>
                <w:rFonts w:hint="eastAsia" w:ascii="Arial"/>
                <w:color w:val="000000" w:themeColor="text1"/>
                <w:sz w:val="20"/>
              </w:rPr>
              <w:t>20家</w:t>
            </w:r>
          </w:p>
        </w:tc>
        <w:tc>
          <w:tcPr>
            <w:tcW w:w="1259" w:type="dxa"/>
            <w:gridSpan w:val="3"/>
            <w:tcBorders>
              <w:left w:val="single" w:color="auto" w:sz="4" w:space="0"/>
              <w:right w:val="single" w:color="auto" w:sz="4" w:space="0"/>
            </w:tcBorders>
            <w:vAlign w:val="center"/>
          </w:tcPr>
          <w:p>
            <w:pPr>
              <w:spacing w:line="230" w:lineRule="exact"/>
              <w:jc w:val="center"/>
              <w:rPr>
                <w:rFonts w:ascii="Arial"/>
                <w:color w:val="000000" w:themeColor="text1"/>
                <w:sz w:val="20"/>
              </w:rPr>
            </w:pPr>
            <w:r>
              <w:rPr>
                <w:rFonts w:hint="eastAsia" w:ascii="Arial"/>
                <w:color w:val="000000" w:themeColor="text1"/>
                <w:sz w:val="20"/>
              </w:rPr>
              <w:t>20家</w:t>
            </w:r>
          </w:p>
        </w:tc>
        <w:tc>
          <w:tcPr>
            <w:tcW w:w="719" w:type="dxa"/>
            <w:gridSpan w:val="2"/>
            <w:tcBorders>
              <w:left w:val="single" w:color="auto" w:sz="4" w:space="0"/>
              <w:right w:val="single" w:color="auto" w:sz="4" w:space="0"/>
            </w:tcBorders>
            <w:vAlign w:val="center"/>
          </w:tcPr>
          <w:p>
            <w:pPr>
              <w:spacing w:line="230" w:lineRule="exact"/>
              <w:jc w:val="center"/>
              <w:rPr>
                <w:rFonts w:ascii="Arial"/>
                <w:color w:val="000000" w:themeColor="text1"/>
                <w:sz w:val="20"/>
              </w:rPr>
            </w:pPr>
            <w:r>
              <w:rPr>
                <w:rFonts w:hint="eastAsia" w:ascii="Arial"/>
                <w:color w:val="000000" w:themeColor="text1"/>
                <w:sz w:val="20"/>
              </w:rPr>
              <w:t>5</w:t>
            </w:r>
          </w:p>
        </w:tc>
        <w:tc>
          <w:tcPr>
            <w:tcW w:w="804" w:type="dxa"/>
            <w:tcBorders>
              <w:left w:val="single" w:color="auto" w:sz="4" w:space="0"/>
              <w:right w:val="single" w:color="auto" w:sz="4" w:space="0"/>
            </w:tcBorders>
            <w:vAlign w:val="center"/>
          </w:tcPr>
          <w:p>
            <w:pPr>
              <w:spacing w:line="230" w:lineRule="exact"/>
              <w:jc w:val="center"/>
              <w:rPr>
                <w:rFonts w:ascii="Arial"/>
                <w:color w:val="000000" w:themeColor="text1"/>
                <w:sz w:val="20"/>
              </w:rPr>
            </w:pPr>
            <w:r>
              <w:rPr>
                <w:rFonts w:hint="eastAsia" w:ascii="Arial"/>
                <w:color w:val="000000" w:themeColor="text1"/>
                <w:sz w:val="20"/>
              </w:rPr>
              <w:t>5</w:t>
            </w:r>
          </w:p>
        </w:tc>
        <w:tc>
          <w:tcPr>
            <w:tcW w:w="1275" w:type="dxa"/>
            <w:tcBorders>
              <w:left w:val="single" w:color="auto" w:sz="4" w:space="0"/>
            </w:tcBorders>
            <w:vAlign w:val="center"/>
          </w:tcPr>
          <w:p>
            <w:pPr>
              <w:spacing w:line="23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3" w:type="dxa"/>
            <w:vMerge w:val="continue"/>
            <w:textDirection w:val="tbRlV"/>
          </w:tcPr>
          <w:p>
            <w:pPr>
              <w:rPr>
                <w:rFonts w:ascii="Arial"/>
                <w:color w:val="000000" w:themeColor="text1"/>
              </w:rPr>
            </w:pPr>
          </w:p>
        </w:tc>
        <w:tc>
          <w:tcPr>
            <w:tcW w:w="1078" w:type="dxa"/>
            <w:vMerge w:val="continue"/>
            <w:tcBorders>
              <w:top w:val="nil"/>
              <w:bottom w:val="nil"/>
            </w:tcBorders>
            <w:vAlign w:val="center"/>
          </w:tcPr>
          <w:p>
            <w:pPr>
              <w:jc w:val="center"/>
              <w:rPr>
                <w:rFonts w:ascii="Arial"/>
                <w:color w:val="000000" w:themeColor="text1"/>
              </w:rPr>
            </w:pPr>
          </w:p>
        </w:tc>
        <w:tc>
          <w:tcPr>
            <w:tcW w:w="1029" w:type="dxa"/>
            <w:vMerge w:val="continue"/>
            <w:vAlign w:val="center"/>
          </w:tcPr>
          <w:p>
            <w:pPr>
              <w:jc w:val="center"/>
              <w:rPr>
                <w:rFonts w:ascii="Arial"/>
                <w:color w:val="000000" w:themeColor="text1"/>
              </w:rPr>
            </w:pPr>
          </w:p>
        </w:tc>
        <w:tc>
          <w:tcPr>
            <w:tcW w:w="1275" w:type="dxa"/>
            <w:gridSpan w:val="2"/>
            <w:tcBorders>
              <w:bottom w:val="single" w:color="auto" w:sz="4" w:space="0"/>
              <w:right w:val="single" w:color="auto" w:sz="4" w:space="0"/>
            </w:tcBorders>
            <w:vAlign w:val="center"/>
          </w:tcPr>
          <w:p>
            <w:pPr>
              <w:jc w:val="center"/>
              <w:rPr>
                <w:rFonts w:ascii="Arial"/>
                <w:color w:val="000000" w:themeColor="text1"/>
                <w:sz w:val="13"/>
                <w:szCs w:val="13"/>
              </w:rPr>
            </w:pPr>
            <w:r>
              <w:rPr>
                <w:rFonts w:hint="eastAsia" w:ascii="Arial"/>
                <w:color w:val="000000" w:themeColor="text1"/>
                <w:sz w:val="13"/>
                <w:szCs w:val="13"/>
              </w:rPr>
              <w:t>改制企业职工维稳数</w:t>
            </w:r>
          </w:p>
        </w:tc>
        <w:tc>
          <w:tcPr>
            <w:tcW w:w="1320" w:type="dxa"/>
            <w:gridSpan w:val="2"/>
            <w:tcBorders>
              <w:left w:val="single" w:color="auto" w:sz="4" w:space="0"/>
              <w:bottom w:val="single" w:color="auto" w:sz="4" w:space="0"/>
              <w:right w:val="single" w:color="auto" w:sz="4" w:space="0"/>
            </w:tcBorders>
            <w:vAlign w:val="center"/>
          </w:tcPr>
          <w:p>
            <w:pPr>
              <w:jc w:val="center"/>
              <w:rPr>
                <w:rFonts w:ascii="Arial"/>
                <w:color w:val="000000" w:themeColor="text1"/>
              </w:rPr>
            </w:pPr>
            <w:r>
              <w:rPr>
                <w:rFonts w:hint="eastAsia" w:ascii="Arial"/>
                <w:color w:val="000000" w:themeColor="text1"/>
              </w:rPr>
              <w:t>527</w:t>
            </w:r>
          </w:p>
        </w:tc>
        <w:tc>
          <w:tcPr>
            <w:tcW w:w="1245" w:type="dxa"/>
            <w:tcBorders>
              <w:left w:val="single" w:color="auto" w:sz="4" w:space="0"/>
              <w:bottom w:val="single" w:color="auto" w:sz="4" w:space="0"/>
              <w:right w:val="single" w:color="auto" w:sz="4" w:space="0"/>
            </w:tcBorders>
            <w:vAlign w:val="center"/>
          </w:tcPr>
          <w:p>
            <w:pPr>
              <w:jc w:val="center"/>
              <w:rPr>
                <w:rFonts w:ascii="Arial"/>
                <w:color w:val="000000" w:themeColor="text1"/>
              </w:rPr>
            </w:pPr>
            <w:r>
              <w:rPr>
                <w:rFonts w:hint="eastAsia" w:ascii="Arial"/>
                <w:color w:val="000000" w:themeColor="text1"/>
              </w:rPr>
              <w:t>527</w:t>
            </w:r>
          </w:p>
        </w:tc>
        <w:tc>
          <w:tcPr>
            <w:tcW w:w="720" w:type="dxa"/>
            <w:gridSpan w:val="2"/>
            <w:tcBorders>
              <w:left w:val="single" w:color="auto" w:sz="4" w:space="0"/>
              <w:bottom w:val="single" w:color="auto" w:sz="4" w:space="0"/>
              <w:right w:val="single" w:color="auto" w:sz="4" w:space="0"/>
            </w:tcBorders>
            <w:vAlign w:val="center"/>
          </w:tcPr>
          <w:p>
            <w:pPr>
              <w:jc w:val="center"/>
              <w:rPr>
                <w:rFonts w:ascii="Arial"/>
                <w:color w:val="000000" w:themeColor="text1"/>
              </w:rPr>
            </w:pPr>
            <w:r>
              <w:rPr>
                <w:rFonts w:hint="eastAsia" w:ascii="Arial"/>
                <w:color w:val="000000" w:themeColor="text1"/>
              </w:rPr>
              <w:t>5</w:t>
            </w:r>
          </w:p>
        </w:tc>
        <w:tc>
          <w:tcPr>
            <w:tcW w:w="810" w:type="dxa"/>
            <w:gridSpan w:val="2"/>
            <w:tcBorders>
              <w:left w:val="single" w:color="auto" w:sz="4" w:space="0"/>
              <w:bottom w:val="single" w:color="auto" w:sz="4" w:space="0"/>
              <w:right w:val="single" w:color="auto" w:sz="4" w:space="0"/>
            </w:tcBorders>
            <w:vAlign w:val="center"/>
          </w:tcPr>
          <w:p>
            <w:pPr>
              <w:jc w:val="center"/>
              <w:rPr>
                <w:rFonts w:ascii="Arial"/>
                <w:color w:val="000000" w:themeColor="text1"/>
              </w:rPr>
            </w:pPr>
            <w:r>
              <w:rPr>
                <w:rFonts w:hint="eastAsia" w:ascii="Arial"/>
                <w:color w:val="000000" w:themeColor="text1"/>
              </w:rPr>
              <w:t>5</w:t>
            </w:r>
          </w:p>
        </w:tc>
        <w:tc>
          <w:tcPr>
            <w:tcW w:w="1275" w:type="dxa"/>
            <w:tcBorders>
              <w:left w:val="single" w:color="auto" w:sz="4" w:space="0"/>
              <w:bottom w:val="single" w:color="auto" w:sz="4" w:space="0"/>
            </w:tcBorders>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83" w:type="dxa"/>
            <w:vMerge w:val="continue"/>
            <w:textDirection w:val="tbRlV"/>
          </w:tcPr>
          <w:p>
            <w:pPr>
              <w:rPr>
                <w:rFonts w:ascii="Arial"/>
                <w:color w:val="000000" w:themeColor="text1"/>
              </w:rPr>
            </w:pPr>
          </w:p>
        </w:tc>
        <w:tc>
          <w:tcPr>
            <w:tcW w:w="1078" w:type="dxa"/>
            <w:vMerge w:val="continue"/>
            <w:tcBorders>
              <w:top w:val="nil"/>
              <w:bottom w:val="nil"/>
            </w:tcBorders>
            <w:vAlign w:val="center"/>
          </w:tcPr>
          <w:p>
            <w:pPr>
              <w:jc w:val="center"/>
              <w:rPr>
                <w:rFonts w:ascii="Arial"/>
                <w:color w:val="000000" w:themeColor="text1"/>
              </w:rPr>
            </w:pPr>
          </w:p>
        </w:tc>
        <w:tc>
          <w:tcPr>
            <w:tcW w:w="1029" w:type="dxa"/>
            <w:vMerge w:val="continue"/>
            <w:tcBorders>
              <w:bottom w:val="nil"/>
            </w:tcBorders>
            <w:vAlign w:val="center"/>
          </w:tcPr>
          <w:p>
            <w:pPr>
              <w:jc w:val="center"/>
              <w:rPr>
                <w:rFonts w:ascii="Arial"/>
                <w:color w:val="000000" w:themeColor="text1"/>
              </w:rPr>
            </w:pPr>
          </w:p>
        </w:tc>
        <w:tc>
          <w:tcPr>
            <w:tcW w:w="1275" w:type="dxa"/>
            <w:gridSpan w:val="2"/>
            <w:tcBorders>
              <w:top w:val="single" w:color="auto" w:sz="4" w:space="0"/>
              <w:right w:val="single" w:color="auto" w:sz="4" w:space="0"/>
            </w:tcBorders>
            <w:vAlign w:val="center"/>
          </w:tcPr>
          <w:p>
            <w:pPr>
              <w:jc w:val="center"/>
              <w:rPr>
                <w:rFonts w:ascii="Arial"/>
                <w:color w:val="000000" w:themeColor="text1"/>
                <w:sz w:val="13"/>
                <w:szCs w:val="13"/>
              </w:rPr>
            </w:pPr>
            <w:r>
              <w:rPr>
                <w:rFonts w:hint="eastAsia" w:ascii="Arial"/>
                <w:color w:val="000000" w:themeColor="text1"/>
                <w:sz w:val="13"/>
                <w:szCs w:val="13"/>
              </w:rPr>
              <w:t>市场监测样本企业数</w:t>
            </w:r>
          </w:p>
        </w:tc>
        <w:tc>
          <w:tcPr>
            <w:tcW w:w="1320" w:type="dxa"/>
            <w:gridSpan w:val="2"/>
            <w:tcBorders>
              <w:top w:val="single" w:color="auto" w:sz="4" w:space="0"/>
              <w:left w:val="single" w:color="auto" w:sz="4" w:space="0"/>
              <w:right w:val="single" w:color="auto" w:sz="4" w:space="0"/>
            </w:tcBorders>
            <w:vAlign w:val="center"/>
          </w:tcPr>
          <w:p>
            <w:pPr>
              <w:jc w:val="center"/>
              <w:rPr>
                <w:rFonts w:ascii="Arial"/>
                <w:color w:val="000000" w:themeColor="text1"/>
              </w:rPr>
            </w:pPr>
            <w:r>
              <w:rPr>
                <w:rFonts w:hint="eastAsia" w:ascii="Arial"/>
                <w:color w:val="000000" w:themeColor="text1"/>
              </w:rPr>
              <w:t>23家</w:t>
            </w:r>
          </w:p>
        </w:tc>
        <w:tc>
          <w:tcPr>
            <w:tcW w:w="1245" w:type="dxa"/>
            <w:tcBorders>
              <w:top w:val="single" w:color="auto" w:sz="4" w:space="0"/>
              <w:left w:val="single" w:color="auto" w:sz="4" w:space="0"/>
              <w:right w:val="single" w:color="auto" w:sz="4" w:space="0"/>
            </w:tcBorders>
            <w:vAlign w:val="center"/>
          </w:tcPr>
          <w:p>
            <w:pPr>
              <w:jc w:val="center"/>
              <w:rPr>
                <w:rFonts w:ascii="Arial"/>
                <w:color w:val="000000" w:themeColor="text1"/>
              </w:rPr>
            </w:pPr>
            <w:r>
              <w:rPr>
                <w:rFonts w:hint="eastAsia" w:ascii="Arial"/>
                <w:color w:val="000000" w:themeColor="text1"/>
              </w:rPr>
              <w:t>23家</w:t>
            </w:r>
          </w:p>
        </w:tc>
        <w:tc>
          <w:tcPr>
            <w:tcW w:w="720" w:type="dxa"/>
            <w:gridSpan w:val="2"/>
            <w:tcBorders>
              <w:top w:val="single" w:color="auto" w:sz="4" w:space="0"/>
              <w:left w:val="single" w:color="auto" w:sz="4" w:space="0"/>
              <w:right w:val="single" w:color="auto" w:sz="4" w:space="0"/>
            </w:tcBorders>
            <w:vAlign w:val="center"/>
          </w:tcPr>
          <w:p>
            <w:pPr>
              <w:jc w:val="center"/>
              <w:rPr>
                <w:rFonts w:ascii="Arial"/>
                <w:color w:val="000000" w:themeColor="text1"/>
              </w:rPr>
            </w:pPr>
            <w:r>
              <w:rPr>
                <w:rFonts w:hint="eastAsia" w:ascii="Arial"/>
                <w:color w:val="000000" w:themeColor="text1"/>
              </w:rPr>
              <w:t>5</w:t>
            </w:r>
          </w:p>
        </w:tc>
        <w:tc>
          <w:tcPr>
            <w:tcW w:w="810" w:type="dxa"/>
            <w:gridSpan w:val="2"/>
            <w:tcBorders>
              <w:top w:val="single" w:color="auto" w:sz="4" w:space="0"/>
              <w:left w:val="single" w:color="auto" w:sz="4" w:space="0"/>
              <w:right w:val="single" w:color="auto" w:sz="4" w:space="0"/>
            </w:tcBorders>
            <w:vAlign w:val="center"/>
          </w:tcPr>
          <w:p>
            <w:pPr>
              <w:jc w:val="center"/>
              <w:rPr>
                <w:rFonts w:ascii="Arial"/>
                <w:color w:val="000000" w:themeColor="text1"/>
              </w:rPr>
            </w:pPr>
            <w:r>
              <w:rPr>
                <w:rFonts w:hint="eastAsia" w:ascii="Arial"/>
                <w:color w:val="000000" w:themeColor="text1"/>
              </w:rPr>
              <w:t>5</w:t>
            </w:r>
          </w:p>
        </w:tc>
        <w:tc>
          <w:tcPr>
            <w:tcW w:w="1275" w:type="dxa"/>
            <w:tcBorders>
              <w:top w:val="single" w:color="auto" w:sz="4" w:space="0"/>
              <w:left w:val="single" w:color="auto" w:sz="4" w:space="0"/>
            </w:tcBorders>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3" w:type="dxa"/>
            <w:vMerge w:val="continue"/>
            <w:textDirection w:val="tbRlV"/>
          </w:tcPr>
          <w:p>
            <w:pPr>
              <w:rPr>
                <w:rFonts w:ascii="Arial"/>
                <w:color w:val="000000" w:themeColor="text1"/>
              </w:rPr>
            </w:pPr>
          </w:p>
        </w:tc>
        <w:tc>
          <w:tcPr>
            <w:tcW w:w="1078" w:type="dxa"/>
            <w:vMerge w:val="continue"/>
            <w:tcBorders>
              <w:top w:val="nil"/>
              <w:bottom w:val="nil"/>
            </w:tcBorders>
            <w:vAlign w:val="center"/>
          </w:tcPr>
          <w:p>
            <w:pPr>
              <w:jc w:val="center"/>
              <w:rPr>
                <w:rFonts w:ascii="Arial"/>
                <w:color w:val="000000" w:themeColor="text1"/>
              </w:rPr>
            </w:pPr>
          </w:p>
        </w:tc>
        <w:tc>
          <w:tcPr>
            <w:tcW w:w="1029" w:type="dxa"/>
            <w:vMerge w:val="restart"/>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质量指标</w:t>
            </w:r>
          </w:p>
        </w:tc>
        <w:tc>
          <w:tcPr>
            <w:tcW w:w="1269" w:type="dxa"/>
            <w:vAlign w:val="center"/>
          </w:tcPr>
          <w:p>
            <w:pPr>
              <w:spacing w:line="240" w:lineRule="exact"/>
              <w:jc w:val="center"/>
              <w:rPr>
                <w:rFonts w:ascii="Arial"/>
                <w:color w:val="000000" w:themeColor="text1"/>
                <w:sz w:val="13"/>
                <w:szCs w:val="13"/>
              </w:rPr>
            </w:pPr>
            <w:r>
              <w:rPr>
                <w:rFonts w:hint="eastAsia" w:ascii="Arial"/>
                <w:color w:val="000000" w:themeColor="text1"/>
                <w:sz w:val="13"/>
                <w:szCs w:val="13"/>
              </w:rPr>
              <w:t>新增限上企业完成率</w:t>
            </w:r>
          </w:p>
        </w:tc>
        <w:tc>
          <w:tcPr>
            <w:tcW w:w="1319" w:type="dxa"/>
            <w:gridSpan w:val="2"/>
            <w:vAlign w:val="center"/>
          </w:tcPr>
          <w:p>
            <w:pPr>
              <w:spacing w:line="240" w:lineRule="exact"/>
              <w:jc w:val="center"/>
              <w:rPr>
                <w:rFonts w:ascii="Arial"/>
                <w:color w:val="000000" w:themeColor="text1"/>
                <w:sz w:val="20"/>
              </w:rPr>
            </w:pPr>
            <w:r>
              <w:rPr>
                <w:rFonts w:hint="eastAsia" w:ascii="Arial"/>
                <w:color w:val="000000" w:themeColor="text1"/>
                <w:sz w:val="20"/>
              </w:rPr>
              <w:t>100%</w:t>
            </w:r>
          </w:p>
        </w:tc>
        <w:tc>
          <w:tcPr>
            <w:tcW w:w="1259" w:type="dxa"/>
            <w:gridSpan w:val="3"/>
            <w:vAlign w:val="center"/>
          </w:tcPr>
          <w:p>
            <w:pPr>
              <w:spacing w:line="240" w:lineRule="exact"/>
              <w:jc w:val="center"/>
              <w:rPr>
                <w:rFonts w:ascii="Arial"/>
                <w:color w:val="000000" w:themeColor="text1"/>
                <w:sz w:val="20"/>
              </w:rPr>
            </w:pPr>
            <w:r>
              <w:rPr>
                <w:rFonts w:hint="eastAsia" w:ascii="Arial"/>
                <w:color w:val="000000" w:themeColor="text1"/>
                <w:sz w:val="20"/>
              </w:rPr>
              <w:t>100%</w:t>
            </w:r>
          </w:p>
        </w:tc>
        <w:tc>
          <w:tcPr>
            <w:tcW w:w="719" w:type="dxa"/>
            <w:gridSpan w:val="2"/>
            <w:vAlign w:val="center"/>
          </w:tcPr>
          <w:p>
            <w:pPr>
              <w:spacing w:line="240" w:lineRule="exact"/>
              <w:jc w:val="center"/>
              <w:rPr>
                <w:rFonts w:ascii="Arial"/>
                <w:color w:val="000000" w:themeColor="text1"/>
                <w:sz w:val="20"/>
              </w:rPr>
            </w:pPr>
            <w:r>
              <w:rPr>
                <w:rFonts w:hint="eastAsia" w:ascii="Arial"/>
                <w:color w:val="000000" w:themeColor="text1"/>
                <w:sz w:val="20"/>
              </w:rPr>
              <w:t>5</w:t>
            </w:r>
          </w:p>
        </w:tc>
        <w:tc>
          <w:tcPr>
            <w:tcW w:w="804" w:type="dxa"/>
            <w:vAlign w:val="center"/>
          </w:tcPr>
          <w:p>
            <w:pPr>
              <w:spacing w:line="240" w:lineRule="exact"/>
              <w:jc w:val="center"/>
              <w:rPr>
                <w:rFonts w:ascii="Arial"/>
                <w:color w:val="000000" w:themeColor="text1"/>
                <w:sz w:val="20"/>
              </w:rPr>
            </w:pPr>
            <w:r>
              <w:rPr>
                <w:rFonts w:hint="eastAsia" w:ascii="Arial"/>
                <w:color w:val="000000" w:themeColor="text1"/>
                <w:sz w:val="20"/>
              </w:rPr>
              <w:t>5</w:t>
            </w:r>
          </w:p>
        </w:tc>
        <w:tc>
          <w:tcPr>
            <w:tcW w:w="1275" w:type="dxa"/>
            <w:vAlign w:val="center"/>
          </w:tcPr>
          <w:p>
            <w:pPr>
              <w:spacing w:line="24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83" w:type="dxa"/>
            <w:vMerge w:val="continue"/>
            <w:textDirection w:val="tbRlV"/>
          </w:tcPr>
          <w:p>
            <w:pPr>
              <w:rPr>
                <w:rFonts w:ascii="Arial"/>
                <w:color w:val="000000" w:themeColor="text1"/>
              </w:rPr>
            </w:pPr>
          </w:p>
        </w:tc>
        <w:tc>
          <w:tcPr>
            <w:tcW w:w="1078" w:type="dxa"/>
            <w:vMerge w:val="continue"/>
            <w:tcBorders>
              <w:top w:val="nil"/>
              <w:bottom w:val="nil"/>
            </w:tcBorders>
            <w:vAlign w:val="center"/>
          </w:tcPr>
          <w:p>
            <w:pPr>
              <w:jc w:val="center"/>
              <w:rPr>
                <w:rFonts w:ascii="Arial"/>
                <w:color w:val="000000" w:themeColor="text1"/>
              </w:rPr>
            </w:pPr>
          </w:p>
        </w:tc>
        <w:tc>
          <w:tcPr>
            <w:tcW w:w="1029" w:type="dxa"/>
            <w:vMerge w:val="continue"/>
            <w:vAlign w:val="center"/>
          </w:tcPr>
          <w:p>
            <w:pPr>
              <w:jc w:val="center"/>
              <w:rPr>
                <w:rFonts w:ascii="Arial"/>
                <w:color w:val="000000" w:themeColor="text1"/>
              </w:rPr>
            </w:pPr>
          </w:p>
        </w:tc>
        <w:tc>
          <w:tcPr>
            <w:tcW w:w="1269" w:type="dxa"/>
            <w:tcBorders>
              <w:bottom w:val="single" w:color="auto" w:sz="4" w:space="0"/>
            </w:tcBorders>
            <w:vAlign w:val="center"/>
          </w:tcPr>
          <w:p>
            <w:pPr>
              <w:jc w:val="center"/>
              <w:rPr>
                <w:rFonts w:ascii="Arial"/>
                <w:color w:val="000000" w:themeColor="text1"/>
                <w:sz w:val="15"/>
                <w:szCs w:val="15"/>
              </w:rPr>
            </w:pPr>
            <w:r>
              <w:rPr>
                <w:rFonts w:hint="eastAsia" w:ascii="Arial"/>
                <w:color w:val="000000" w:themeColor="text1"/>
                <w:sz w:val="15"/>
                <w:szCs w:val="15"/>
              </w:rPr>
              <w:t>改制企业职工维稳率</w:t>
            </w:r>
          </w:p>
        </w:tc>
        <w:tc>
          <w:tcPr>
            <w:tcW w:w="1319" w:type="dxa"/>
            <w:gridSpan w:val="2"/>
            <w:tcBorders>
              <w:bottom w:val="single" w:color="auto" w:sz="4" w:space="0"/>
            </w:tcBorders>
            <w:vAlign w:val="center"/>
          </w:tcPr>
          <w:p>
            <w:pPr>
              <w:jc w:val="center"/>
              <w:rPr>
                <w:rFonts w:ascii="Arial"/>
                <w:color w:val="000000" w:themeColor="text1"/>
              </w:rPr>
            </w:pPr>
            <w:r>
              <w:rPr>
                <w:rFonts w:hint="eastAsia" w:ascii="Arial"/>
                <w:color w:val="000000" w:themeColor="text1"/>
                <w:sz w:val="20"/>
              </w:rPr>
              <w:t>100%</w:t>
            </w:r>
          </w:p>
        </w:tc>
        <w:tc>
          <w:tcPr>
            <w:tcW w:w="1259" w:type="dxa"/>
            <w:gridSpan w:val="3"/>
            <w:tcBorders>
              <w:bottom w:val="single" w:color="auto" w:sz="4" w:space="0"/>
            </w:tcBorders>
            <w:vAlign w:val="center"/>
          </w:tcPr>
          <w:p>
            <w:pPr>
              <w:jc w:val="center"/>
              <w:rPr>
                <w:rFonts w:ascii="Arial"/>
                <w:color w:val="000000" w:themeColor="text1"/>
              </w:rPr>
            </w:pPr>
            <w:r>
              <w:rPr>
                <w:rFonts w:hint="eastAsia" w:ascii="Arial"/>
                <w:color w:val="000000" w:themeColor="text1"/>
                <w:sz w:val="20"/>
              </w:rPr>
              <w:t>100%</w:t>
            </w:r>
          </w:p>
        </w:tc>
        <w:tc>
          <w:tcPr>
            <w:tcW w:w="719" w:type="dxa"/>
            <w:gridSpan w:val="2"/>
            <w:tcBorders>
              <w:bottom w:val="single" w:color="auto" w:sz="4" w:space="0"/>
            </w:tcBorders>
            <w:vAlign w:val="center"/>
          </w:tcPr>
          <w:p>
            <w:pPr>
              <w:jc w:val="center"/>
              <w:rPr>
                <w:rFonts w:ascii="Arial"/>
                <w:color w:val="000000" w:themeColor="text1"/>
              </w:rPr>
            </w:pPr>
            <w:r>
              <w:rPr>
                <w:rFonts w:hint="eastAsia" w:ascii="Arial"/>
                <w:color w:val="000000" w:themeColor="text1"/>
              </w:rPr>
              <w:t>5</w:t>
            </w:r>
          </w:p>
        </w:tc>
        <w:tc>
          <w:tcPr>
            <w:tcW w:w="804" w:type="dxa"/>
            <w:tcBorders>
              <w:bottom w:val="single" w:color="auto" w:sz="4" w:space="0"/>
            </w:tcBorders>
            <w:vAlign w:val="center"/>
          </w:tcPr>
          <w:p>
            <w:pPr>
              <w:jc w:val="center"/>
              <w:rPr>
                <w:rFonts w:ascii="Arial"/>
                <w:color w:val="000000" w:themeColor="text1"/>
              </w:rPr>
            </w:pPr>
            <w:r>
              <w:rPr>
                <w:rFonts w:hint="eastAsia" w:ascii="Arial"/>
                <w:color w:val="000000" w:themeColor="text1"/>
              </w:rPr>
              <w:t>5</w:t>
            </w:r>
          </w:p>
        </w:tc>
        <w:tc>
          <w:tcPr>
            <w:tcW w:w="1275" w:type="dxa"/>
            <w:tcBorders>
              <w:bottom w:val="single" w:color="auto" w:sz="4" w:space="0"/>
            </w:tcBorders>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3" w:type="dxa"/>
            <w:vMerge w:val="continue"/>
            <w:textDirection w:val="tbRlV"/>
          </w:tcPr>
          <w:p>
            <w:pPr>
              <w:rPr>
                <w:rFonts w:ascii="Arial"/>
                <w:color w:val="000000" w:themeColor="text1"/>
              </w:rPr>
            </w:pPr>
          </w:p>
        </w:tc>
        <w:tc>
          <w:tcPr>
            <w:tcW w:w="1078" w:type="dxa"/>
            <w:vMerge w:val="continue"/>
            <w:tcBorders>
              <w:top w:val="nil"/>
              <w:bottom w:val="nil"/>
            </w:tcBorders>
            <w:vAlign w:val="center"/>
          </w:tcPr>
          <w:p>
            <w:pPr>
              <w:jc w:val="center"/>
              <w:rPr>
                <w:rFonts w:ascii="Arial"/>
                <w:color w:val="000000" w:themeColor="text1"/>
              </w:rPr>
            </w:pPr>
          </w:p>
        </w:tc>
        <w:tc>
          <w:tcPr>
            <w:tcW w:w="1029" w:type="dxa"/>
            <w:vMerge w:val="continue"/>
            <w:tcBorders>
              <w:bottom w:val="nil"/>
            </w:tcBorders>
            <w:vAlign w:val="center"/>
          </w:tcPr>
          <w:p>
            <w:pPr>
              <w:jc w:val="center"/>
              <w:rPr>
                <w:rFonts w:ascii="Arial"/>
                <w:color w:val="000000" w:themeColor="text1"/>
              </w:rPr>
            </w:pPr>
          </w:p>
        </w:tc>
        <w:tc>
          <w:tcPr>
            <w:tcW w:w="1269" w:type="dxa"/>
            <w:tcBorders>
              <w:top w:val="single" w:color="auto" w:sz="4" w:space="0"/>
            </w:tcBorders>
            <w:vAlign w:val="center"/>
          </w:tcPr>
          <w:p>
            <w:pPr>
              <w:jc w:val="center"/>
              <w:rPr>
                <w:rFonts w:ascii="Arial"/>
                <w:color w:val="000000" w:themeColor="text1"/>
                <w:sz w:val="13"/>
                <w:szCs w:val="13"/>
              </w:rPr>
            </w:pPr>
            <w:r>
              <w:rPr>
                <w:rFonts w:hint="eastAsia" w:ascii="Arial"/>
                <w:color w:val="000000" w:themeColor="text1"/>
                <w:sz w:val="13"/>
                <w:szCs w:val="13"/>
              </w:rPr>
              <w:t>市场监测样本企业完成率</w:t>
            </w:r>
          </w:p>
        </w:tc>
        <w:tc>
          <w:tcPr>
            <w:tcW w:w="1319" w:type="dxa"/>
            <w:gridSpan w:val="2"/>
            <w:tcBorders>
              <w:top w:val="single" w:color="auto" w:sz="4" w:space="0"/>
            </w:tcBorders>
            <w:vAlign w:val="center"/>
          </w:tcPr>
          <w:p>
            <w:pPr>
              <w:jc w:val="center"/>
              <w:rPr>
                <w:rFonts w:ascii="Arial"/>
                <w:color w:val="000000" w:themeColor="text1"/>
                <w:sz w:val="20"/>
              </w:rPr>
            </w:pPr>
            <w:r>
              <w:rPr>
                <w:rFonts w:hint="eastAsia" w:ascii="Arial"/>
                <w:color w:val="000000" w:themeColor="text1"/>
                <w:sz w:val="20"/>
              </w:rPr>
              <w:t>100%</w:t>
            </w:r>
          </w:p>
        </w:tc>
        <w:tc>
          <w:tcPr>
            <w:tcW w:w="1259" w:type="dxa"/>
            <w:gridSpan w:val="3"/>
            <w:tcBorders>
              <w:top w:val="single" w:color="auto" w:sz="4" w:space="0"/>
            </w:tcBorders>
            <w:vAlign w:val="center"/>
          </w:tcPr>
          <w:p>
            <w:pPr>
              <w:jc w:val="center"/>
              <w:rPr>
                <w:rFonts w:ascii="Arial"/>
                <w:color w:val="000000" w:themeColor="text1"/>
                <w:sz w:val="20"/>
              </w:rPr>
            </w:pPr>
            <w:r>
              <w:rPr>
                <w:rFonts w:hint="eastAsia" w:ascii="Arial"/>
                <w:color w:val="000000" w:themeColor="text1"/>
                <w:sz w:val="20"/>
              </w:rPr>
              <w:t>100%</w:t>
            </w:r>
          </w:p>
        </w:tc>
        <w:tc>
          <w:tcPr>
            <w:tcW w:w="719" w:type="dxa"/>
            <w:gridSpan w:val="2"/>
            <w:tcBorders>
              <w:top w:val="single" w:color="auto" w:sz="4" w:space="0"/>
            </w:tcBorders>
            <w:vAlign w:val="center"/>
          </w:tcPr>
          <w:p>
            <w:pPr>
              <w:jc w:val="center"/>
              <w:rPr>
                <w:rFonts w:ascii="Arial"/>
                <w:color w:val="000000" w:themeColor="text1"/>
              </w:rPr>
            </w:pPr>
            <w:r>
              <w:rPr>
                <w:rFonts w:hint="eastAsia" w:ascii="Arial"/>
                <w:color w:val="000000" w:themeColor="text1"/>
              </w:rPr>
              <w:t>5</w:t>
            </w:r>
          </w:p>
        </w:tc>
        <w:tc>
          <w:tcPr>
            <w:tcW w:w="804" w:type="dxa"/>
            <w:tcBorders>
              <w:top w:val="single" w:color="auto" w:sz="4" w:space="0"/>
            </w:tcBorders>
            <w:vAlign w:val="center"/>
          </w:tcPr>
          <w:p>
            <w:pPr>
              <w:jc w:val="center"/>
              <w:rPr>
                <w:rFonts w:ascii="Arial"/>
                <w:color w:val="000000" w:themeColor="text1"/>
              </w:rPr>
            </w:pPr>
            <w:r>
              <w:rPr>
                <w:rFonts w:hint="eastAsia" w:ascii="Arial"/>
                <w:color w:val="000000" w:themeColor="text1"/>
              </w:rPr>
              <w:t>5</w:t>
            </w:r>
          </w:p>
        </w:tc>
        <w:tc>
          <w:tcPr>
            <w:tcW w:w="1275" w:type="dxa"/>
            <w:tcBorders>
              <w:top w:val="single" w:color="auto" w:sz="4" w:space="0"/>
            </w:tcBorders>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1083" w:type="dxa"/>
            <w:vMerge w:val="continue"/>
            <w:textDirection w:val="tbRlV"/>
          </w:tcPr>
          <w:p>
            <w:pPr>
              <w:rPr>
                <w:rFonts w:ascii="Arial"/>
                <w:color w:val="000000" w:themeColor="text1"/>
              </w:rPr>
            </w:pPr>
          </w:p>
        </w:tc>
        <w:tc>
          <w:tcPr>
            <w:tcW w:w="1078" w:type="dxa"/>
            <w:vMerge w:val="continue"/>
            <w:tcBorders>
              <w:top w:val="nil"/>
              <w:bottom w:val="nil"/>
            </w:tcBorders>
            <w:vAlign w:val="center"/>
          </w:tcPr>
          <w:p>
            <w:pPr>
              <w:jc w:val="center"/>
              <w:rPr>
                <w:rFonts w:ascii="Arial"/>
                <w:color w:val="000000" w:themeColor="text1"/>
              </w:rPr>
            </w:pPr>
          </w:p>
        </w:tc>
        <w:tc>
          <w:tcPr>
            <w:tcW w:w="1029" w:type="dxa"/>
            <w:tcBorders>
              <w:bottom w:val="nil"/>
            </w:tcBorders>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时效指标</w:t>
            </w:r>
          </w:p>
        </w:tc>
        <w:tc>
          <w:tcPr>
            <w:tcW w:w="1269" w:type="dxa"/>
            <w:tcBorders>
              <w:right w:val="single" w:color="auto" w:sz="4" w:space="0"/>
            </w:tcBorders>
            <w:vAlign w:val="center"/>
          </w:tcPr>
          <w:p>
            <w:pPr>
              <w:spacing w:line="239" w:lineRule="exact"/>
              <w:jc w:val="center"/>
              <w:rPr>
                <w:rFonts w:ascii="Arial"/>
                <w:color w:val="000000" w:themeColor="text1"/>
                <w:sz w:val="13"/>
                <w:szCs w:val="13"/>
              </w:rPr>
            </w:pPr>
            <w:r>
              <w:rPr>
                <w:rFonts w:hint="eastAsia" w:ascii="Arial"/>
                <w:color w:val="000000" w:themeColor="text1"/>
                <w:sz w:val="13"/>
                <w:szCs w:val="13"/>
              </w:rPr>
              <w:t>限上企业新增申报及时率</w:t>
            </w:r>
          </w:p>
        </w:tc>
        <w:tc>
          <w:tcPr>
            <w:tcW w:w="1319" w:type="dxa"/>
            <w:gridSpan w:val="2"/>
            <w:tcBorders>
              <w:left w:val="single" w:color="auto" w:sz="4" w:space="0"/>
              <w:right w:val="single" w:color="auto" w:sz="4" w:space="0"/>
            </w:tcBorders>
            <w:vAlign w:val="center"/>
          </w:tcPr>
          <w:p>
            <w:pPr>
              <w:spacing w:line="239" w:lineRule="exact"/>
              <w:jc w:val="center"/>
              <w:rPr>
                <w:rFonts w:ascii="Arial"/>
                <w:color w:val="000000" w:themeColor="text1"/>
                <w:sz w:val="20"/>
              </w:rPr>
            </w:pPr>
            <w:r>
              <w:rPr>
                <w:rFonts w:hint="eastAsia" w:ascii="Arial"/>
                <w:color w:val="000000" w:themeColor="text1"/>
                <w:sz w:val="20"/>
              </w:rPr>
              <w:t>100%</w:t>
            </w:r>
          </w:p>
        </w:tc>
        <w:tc>
          <w:tcPr>
            <w:tcW w:w="1259" w:type="dxa"/>
            <w:gridSpan w:val="3"/>
            <w:tcBorders>
              <w:left w:val="single" w:color="auto" w:sz="4" w:space="0"/>
              <w:right w:val="single" w:color="auto" w:sz="4" w:space="0"/>
            </w:tcBorders>
            <w:vAlign w:val="center"/>
          </w:tcPr>
          <w:p>
            <w:pPr>
              <w:spacing w:line="239" w:lineRule="exact"/>
              <w:jc w:val="center"/>
              <w:rPr>
                <w:rFonts w:ascii="Arial"/>
                <w:color w:val="000000" w:themeColor="text1"/>
                <w:sz w:val="20"/>
              </w:rPr>
            </w:pPr>
            <w:r>
              <w:rPr>
                <w:rFonts w:hint="eastAsia" w:ascii="Arial"/>
                <w:color w:val="000000" w:themeColor="text1"/>
                <w:sz w:val="20"/>
              </w:rPr>
              <w:t>100%</w:t>
            </w:r>
          </w:p>
        </w:tc>
        <w:tc>
          <w:tcPr>
            <w:tcW w:w="719" w:type="dxa"/>
            <w:gridSpan w:val="2"/>
            <w:tcBorders>
              <w:left w:val="single" w:color="auto" w:sz="4" w:space="0"/>
              <w:right w:val="single" w:color="auto" w:sz="4" w:space="0"/>
            </w:tcBorders>
            <w:vAlign w:val="center"/>
          </w:tcPr>
          <w:p>
            <w:pPr>
              <w:spacing w:line="239" w:lineRule="exact"/>
              <w:jc w:val="center"/>
              <w:rPr>
                <w:rFonts w:ascii="Arial"/>
                <w:color w:val="000000" w:themeColor="text1"/>
                <w:sz w:val="20"/>
              </w:rPr>
            </w:pPr>
            <w:r>
              <w:rPr>
                <w:rFonts w:hint="eastAsia" w:ascii="Arial"/>
                <w:color w:val="000000" w:themeColor="text1"/>
                <w:sz w:val="20"/>
              </w:rPr>
              <w:t>10</w:t>
            </w:r>
          </w:p>
        </w:tc>
        <w:tc>
          <w:tcPr>
            <w:tcW w:w="804" w:type="dxa"/>
            <w:tcBorders>
              <w:left w:val="single" w:color="auto" w:sz="4" w:space="0"/>
              <w:right w:val="single" w:color="auto" w:sz="4" w:space="0"/>
            </w:tcBorders>
            <w:vAlign w:val="center"/>
          </w:tcPr>
          <w:p>
            <w:pPr>
              <w:spacing w:line="239" w:lineRule="exact"/>
              <w:jc w:val="center"/>
              <w:rPr>
                <w:rFonts w:ascii="Arial"/>
                <w:color w:val="000000" w:themeColor="text1"/>
                <w:sz w:val="20"/>
              </w:rPr>
            </w:pPr>
            <w:r>
              <w:rPr>
                <w:rFonts w:hint="eastAsia" w:ascii="Arial"/>
                <w:color w:val="000000" w:themeColor="text1"/>
                <w:sz w:val="20"/>
              </w:rPr>
              <w:t>10</w:t>
            </w:r>
          </w:p>
        </w:tc>
        <w:tc>
          <w:tcPr>
            <w:tcW w:w="1275" w:type="dxa"/>
            <w:tcBorders>
              <w:left w:val="single" w:color="auto" w:sz="4" w:space="0"/>
            </w:tcBorders>
            <w:vAlign w:val="center"/>
          </w:tcPr>
          <w:p>
            <w:pPr>
              <w:spacing w:line="239"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83" w:type="dxa"/>
            <w:vMerge w:val="continue"/>
            <w:textDirection w:val="tbRlV"/>
          </w:tcPr>
          <w:p>
            <w:pPr>
              <w:rPr>
                <w:rFonts w:ascii="Arial"/>
                <w:color w:val="000000" w:themeColor="text1"/>
              </w:rPr>
            </w:pPr>
          </w:p>
        </w:tc>
        <w:tc>
          <w:tcPr>
            <w:tcW w:w="1078" w:type="dxa"/>
            <w:vMerge w:val="continue"/>
            <w:tcBorders>
              <w:top w:val="nil"/>
              <w:bottom w:val="nil"/>
            </w:tcBorders>
            <w:vAlign w:val="center"/>
          </w:tcPr>
          <w:p>
            <w:pPr>
              <w:jc w:val="center"/>
              <w:rPr>
                <w:rFonts w:ascii="Arial"/>
                <w:color w:val="000000" w:themeColor="text1"/>
              </w:rPr>
            </w:pPr>
          </w:p>
        </w:tc>
        <w:tc>
          <w:tcPr>
            <w:tcW w:w="1029" w:type="dxa"/>
            <w:tcBorders>
              <w:bottom w:val="nil"/>
            </w:tcBorders>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成本指标</w:t>
            </w:r>
          </w:p>
        </w:tc>
        <w:tc>
          <w:tcPr>
            <w:tcW w:w="1275" w:type="dxa"/>
            <w:gridSpan w:val="2"/>
            <w:tcBorders>
              <w:right w:val="single" w:color="auto" w:sz="4" w:space="0"/>
            </w:tcBorders>
            <w:vAlign w:val="center"/>
          </w:tcPr>
          <w:p>
            <w:pPr>
              <w:spacing w:line="239" w:lineRule="exact"/>
              <w:jc w:val="center"/>
              <w:rPr>
                <w:rFonts w:ascii="Arial"/>
                <w:color w:val="000000" w:themeColor="text1"/>
                <w:sz w:val="13"/>
                <w:szCs w:val="13"/>
              </w:rPr>
            </w:pPr>
            <w:r>
              <w:rPr>
                <w:rFonts w:hint="eastAsia" w:ascii="Arial"/>
                <w:color w:val="000000" w:themeColor="text1"/>
                <w:sz w:val="13"/>
                <w:szCs w:val="13"/>
              </w:rPr>
              <w:t>按年初预算控制成本</w:t>
            </w:r>
          </w:p>
        </w:tc>
        <w:tc>
          <w:tcPr>
            <w:tcW w:w="1320" w:type="dxa"/>
            <w:gridSpan w:val="2"/>
            <w:tcBorders>
              <w:left w:val="single" w:color="auto" w:sz="4" w:space="0"/>
              <w:right w:val="single" w:color="auto" w:sz="4" w:space="0"/>
            </w:tcBorders>
            <w:vAlign w:val="center"/>
          </w:tcPr>
          <w:p>
            <w:pPr>
              <w:spacing w:line="239" w:lineRule="exact"/>
              <w:jc w:val="center"/>
              <w:rPr>
                <w:rFonts w:ascii="Arial"/>
                <w:color w:val="000000" w:themeColor="text1"/>
                <w:sz w:val="13"/>
                <w:szCs w:val="13"/>
              </w:rPr>
            </w:pPr>
            <w:r>
              <w:rPr>
                <w:rFonts w:hint="eastAsia" w:ascii="Arial"/>
                <w:color w:val="000000" w:themeColor="text1"/>
                <w:sz w:val="13"/>
                <w:szCs w:val="13"/>
              </w:rPr>
              <w:t>不超过预算金额</w:t>
            </w:r>
          </w:p>
        </w:tc>
        <w:tc>
          <w:tcPr>
            <w:tcW w:w="1245" w:type="dxa"/>
            <w:tcBorders>
              <w:left w:val="single" w:color="auto" w:sz="4" w:space="0"/>
              <w:right w:val="single" w:color="auto" w:sz="4" w:space="0"/>
            </w:tcBorders>
            <w:vAlign w:val="center"/>
          </w:tcPr>
          <w:p>
            <w:pPr>
              <w:spacing w:line="239" w:lineRule="exact"/>
              <w:jc w:val="center"/>
              <w:rPr>
                <w:rFonts w:ascii="Arial"/>
                <w:color w:val="000000" w:themeColor="text1"/>
                <w:sz w:val="20"/>
              </w:rPr>
            </w:pPr>
            <w:r>
              <w:rPr>
                <w:rFonts w:hint="eastAsia" w:ascii="Arial"/>
                <w:color w:val="000000" w:themeColor="text1"/>
                <w:sz w:val="20"/>
              </w:rPr>
              <w:t>254.26</w:t>
            </w:r>
          </w:p>
        </w:tc>
        <w:tc>
          <w:tcPr>
            <w:tcW w:w="720" w:type="dxa"/>
            <w:gridSpan w:val="2"/>
            <w:tcBorders>
              <w:left w:val="single" w:color="auto" w:sz="4" w:space="0"/>
              <w:right w:val="single" w:color="auto" w:sz="4" w:space="0"/>
            </w:tcBorders>
            <w:vAlign w:val="center"/>
          </w:tcPr>
          <w:p>
            <w:pPr>
              <w:spacing w:line="239" w:lineRule="exact"/>
              <w:jc w:val="center"/>
              <w:rPr>
                <w:rFonts w:ascii="Arial"/>
                <w:color w:val="000000" w:themeColor="text1"/>
                <w:sz w:val="20"/>
              </w:rPr>
            </w:pPr>
            <w:r>
              <w:rPr>
                <w:rFonts w:hint="eastAsia" w:ascii="Arial"/>
                <w:color w:val="000000" w:themeColor="text1"/>
                <w:sz w:val="20"/>
              </w:rPr>
              <w:t>10</w:t>
            </w:r>
          </w:p>
        </w:tc>
        <w:tc>
          <w:tcPr>
            <w:tcW w:w="810" w:type="dxa"/>
            <w:gridSpan w:val="2"/>
            <w:tcBorders>
              <w:left w:val="single" w:color="auto" w:sz="4" w:space="0"/>
              <w:right w:val="single" w:color="auto" w:sz="4" w:space="0"/>
            </w:tcBorders>
            <w:vAlign w:val="center"/>
          </w:tcPr>
          <w:p>
            <w:pPr>
              <w:spacing w:line="239" w:lineRule="exact"/>
              <w:jc w:val="center"/>
              <w:rPr>
                <w:rFonts w:ascii="Arial"/>
                <w:color w:val="000000" w:themeColor="text1"/>
                <w:sz w:val="20"/>
              </w:rPr>
            </w:pPr>
            <w:r>
              <w:rPr>
                <w:rFonts w:hint="eastAsia" w:ascii="Arial"/>
                <w:color w:val="000000" w:themeColor="text1"/>
                <w:sz w:val="20"/>
              </w:rPr>
              <w:t>10</w:t>
            </w:r>
          </w:p>
        </w:tc>
        <w:tc>
          <w:tcPr>
            <w:tcW w:w="1275" w:type="dxa"/>
            <w:tcBorders>
              <w:left w:val="single" w:color="auto" w:sz="4" w:space="0"/>
            </w:tcBorders>
            <w:vAlign w:val="center"/>
          </w:tcPr>
          <w:p>
            <w:pPr>
              <w:spacing w:line="239"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83" w:type="dxa"/>
            <w:vMerge w:val="continue"/>
            <w:textDirection w:val="tbRlV"/>
          </w:tcPr>
          <w:p>
            <w:pPr>
              <w:rPr>
                <w:rFonts w:ascii="Arial"/>
                <w:color w:val="000000" w:themeColor="text1"/>
              </w:rPr>
            </w:pPr>
          </w:p>
        </w:tc>
        <w:tc>
          <w:tcPr>
            <w:tcW w:w="1078" w:type="dxa"/>
            <w:vMerge w:val="restart"/>
            <w:tcBorders>
              <w:bottom w:val="nil"/>
            </w:tcBorders>
            <w:vAlign w:val="center"/>
          </w:tcPr>
          <w:p>
            <w:pPr>
              <w:spacing w:line="250" w:lineRule="auto"/>
              <w:jc w:val="center"/>
              <w:rPr>
                <w:rFonts w:ascii="Arial"/>
                <w:color w:val="000000" w:themeColor="text1"/>
              </w:rPr>
            </w:pPr>
          </w:p>
          <w:p>
            <w:pPr>
              <w:spacing w:line="251" w:lineRule="auto"/>
              <w:jc w:val="center"/>
              <w:rPr>
                <w:rFonts w:ascii="Arial"/>
                <w:color w:val="000000" w:themeColor="text1"/>
              </w:rPr>
            </w:pPr>
          </w:p>
          <w:p>
            <w:pPr>
              <w:spacing w:line="251" w:lineRule="auto"/>
              <w:jc w:val="center"/>
              <w:rPr>
                <w:rFonts w:ascii="Arial"/>
                <w:color w:val="000000" w:themeColor="text1"/>
              </w:rPr>
            </w:pPr>
          </w:p>
          <w:p>
            <w:pPr>
              <w:spacing w:line="251" w:lineRule="auto"/>
              <w:jc w:val="center"/>
              <w:rPr>
                <w:rFonts w:ascii="Arial"/>
                <w:color w:val="000000" w:themeColor="text1"/>
              </w:rPr>
            </w:pPr>
          </w:p>
          <w:p>
            <w:pPr>
              <w:spacing w:line="491" w:lineRule="exact"/>
              <w:jc w:val="center"/>
              <w:rPr>
                <w:rFonts w:ascii="宋体" w:hAnsi="宋体" w:eastAsia="宋体" w:cs="宋体"/>
                <w:color w:val="000000" w:themeColor="text1"/>
                <w:szCs w:val="21"/>
              </w:rPr>
            </w:pPr>
            <w:r>
              <w:rPr>
                <w:rFonts w:ascii="宋体" w:hAnsi="宋体" w:eastAsia="宋体" w:cs="宋体"/>
                <w:color w:val="000000" w:themeColor="text1"/>
                <w:spacing w:val="2"/>
                <w:position w:val="21"/>
                <w:szCs w:val="21"/>
              </w:rPr>
              <w:t>效益指标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9"/>
                <w:szCs w:val="21"/>
              </w:rPr>
              <w:t>(30分)</w:t>
            </w:r>
          </w:p>
        </w:tc>
        <w:tc>
          <w:tcPr>
            <w:tcW w:w="1029" w:type="dxa"/>
            <w:vAlign w:val="center"/>
          </w:tcPr>
          <w:p>
            <w:pPr>
              <w:spacing w:line="229"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经济效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益指标</w:t>
            </w:r>
          </w:p>
        </w:tc>
        <w:tc>
          <w:tcPr>
            <w:tcW w:w="1269" w:type="dxa"/>
            <w:tcBorders>
              <w:bottom w:val="single" w:color="auto" w:sz="4" w:space="0"/>
            </w:tcBorders>
            <w:vAlign w:val="center"/>
          </w:tcPr>
          <w:p>
            <w:pPr>
              <w:spacing w:line="240" w:lineRule="exact"/>
              <w:jc w:val="center"/>
              <w:rPr>
                <w:rFonts w:ascii="Arial"/>
                <w:color w:val="000000" w:themeColor="text1"/>
                <w:sz w:val="20"/>
              </w:rPr>
            </w:pPr>
            <w:r>
              <w:rPr>
                <w:rFonts w:hint="eastAsia" w:ascii="Arial"/>
                <w:color w:val="000000" w:themeColor="text1"/>
                <w:sz w:val="20"/>
              </w:rPr>
              <w:t>为经济发展提供数据支撑</w:t>
            </w:r>
          </w:p>
        </w:tc>
        <w:tc>
          <w:tcPr>
            <w:tcW w:w="1319" w:type="dxa"/>
            <w:gridSpan w:val="2"/>
            <w:tcBorders>
              <w:bottom w:val="single" w:color="auto" w:sz="4" w:space="0"/>
            </w:tcBorders>
            <w:vAlign w:val="center"/>
          </w:tcPr>
          <w:p>
            <w:pPr>
              <w:spacing w:line="240" w:lineRule="exact"/>
              <w:jc w:val="center"/>
              <w:rPr>
                <w:rFonts w:ascii="Arial"/>
                <w:color w:val="000000" w:themeColor="text1"/>
                <w:sz w:val="20"/>
              </w:rPr>
            </w:pPr>
            <w:r>
              <w:rPr>
                <w:rFonts w:hint="eastAsia" w:ascii="Arial"/>
                <w:color w:val="000000" w:themeColor="text1"/>
                <w:sz w:val="20"/>
              </w:rPr>
              <w:t>完成社零总额546.15亿元</w:t>
            </w:r>
          </w:p>
        </w:tc>
        <w:tc>
          <w:tcPr>
            <w:tcW w:w="1259" w:type="dxa"/>
            <w:gridSpan w:val="3"/>
            <w:tcBorders>
              <w:bottom w:val="single" w:color="auto" w:sz="4" w:space="0"/>
            </w:tcBorders>
            <w:vAlign w:val="center"/>
          </w:tcPr>
          <w:p>
            <w:pPr>
              <w:spacing w:line="240" w:lineRule="exact"/>
              <w:jc w:val="center"/>
              <w:rPr>
                <w:rFonts w:ascii="Arial"/>
                <w:color w:val="000000" w:themeColor="text1"/>
                <w:sz w:val="20"/>
              </w:rPr>
            </w:pPr>
            <w:r>
              <w:rPr>
                <w:rFonts w:hint="eastAsia" w:ascii="Arial"/>
                <w:color w:val="000000" w:themeColor="text1"/>
                <w:sz w:val="20"/>
              </w:rPr>
              <w:t>实现社零总额546.15亿元</w:t>
            </w:r>
          </w:p>
        </w:tc>
        <w:tc>
          <w:tcPr>
            <w:tcW w:w="719" w:type="dxa"/>
            <w:gridSpan w:val="2"/>
            <w:tcBorders>
              <w:bottom w:val="single" w:color="auto" w:sz="4" w:space="0"/>
            </w:tcBorders>
            <w:vAlign w:val="center"/>
          </w:tcPr>
          <w:p>
            <w:pPr>
              <w:spacing w:line="240" w:lineRule="exact"/>
              <w:jc w:val="center"/>
              <w:rPr>
                <w:rFonts w:ascii="Arial"/>
                <w:color w:val="000000" w:themeColor="text1"/>
                <w:sz w:val="20"/>
              </w:rPr>
            </w:pPr>
            <w:r>
              <w:rPr>
                <w:rFonts w:hint="eastAsia" w:ascii="Arial"/>
                <w:color w:val="000000" w:themeColor="text1"/>
                <w:sz w:val="20"/>
              </w:rPr>
              <w:t>15</w:t>
            </w:r>
          </w:p>
        </w:tc>
        <w:tc>
          <w:tcPr>
            <w:tcW w:w="804" w:type="dxa"/>
            <w:tcBorders>
              <w:bottom w:val="single" w:color="auto" w:sz="4" w:space="0"/>
            </w:tcBorders>
            <w:vAlign w:val="center"/>
          </w:tcPr>
          <w:p>
            <w:pPr>
              <w:spacing w:line="240" w:lineRule="exact"/>
              <w:jc w:val="center"/>
              <w:rPr>
                <w:rFonts w:ascii="Arial"/>
                <w:color w:val="000000" w:themeColor="text1"/>
                <w:sz w:val="20"/>
              </w:rPr>
            </w:pPr>
            <w:r>
              <w:rPr>
                <w:rFonts w:hint="eastAsia" w:ascii="Arial"/>
                <w:color w:val="000000" w:themeColor="text1"/>
                <w:sz w:val="20"/>
              </w:rPr>
              <w:t>15</w:t>
            </w:r>
          </w:p>
        </w:tc>
        <w:tc>
          <w:tcPr>
            <w:tcW w:w="1275" w:type="dxa"/>
            <w:tcBorders>
              <w:bottom w:val="single" w:color="auto" w:sz="4" w:space="0"/>
            </w:tcBorders>
            <w:vAlign w:val="center"/>
          </w:tcPr>
          <w:p>
            <w:pPr>
              <w:spacing w:line="24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83" w:type="dxa"/>
            <w:vMerge w:val="continue"/>
            <w:textDirection w:val="tbRlV"/>
          </w:tcPr>
          <w:p>
            <w:pPr>
              <w:rPr>
                <w:rFonts w:ascii="Arial"/>
                <w:color w:val="000000" w:themeColor="text1"/>
              </w:rPr>
            </w:pPr>
          </w:p>
        </w:tc>
        <w:tc>
          <w:tcPr>
            <w:tcW w:w="1078" w:type="dxa"/>
            <w:vMerge w:val="continue"/>
            <w:tcBorders>
              <w:top w:val="nil"/>
              <w:bottom w:val="nil"/>
            </w:tcBorders>
            <w:vAlign w:val="center"/>
          </w:tcPr>
          <w:p>
            <w:pPr>
              <w:jc w:val="center"/>
              <w:rPr>
                <w:rFonts w:ascii="Arial"/>
                <w:color w:val="000000" w:themeColor="text1"/>
              </w:rPr>
            </w:pPr>
          </w:p>
        </w:tc>
        <w:tc>
          <w:tcPr>
            <w:tcW w:w="1029" w:type="dxa"/>
            <w:vAlign w:val="center"/>
          </w:tcPr>
          <w:p>
            <w:pPr>
              <w:spacing w:line="212"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社会效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益指标</w:t>
            </w:r>
          </w:p>
        </w:tc>
        <w:tc>
          <w:tcPr>
            <w:tcW w:w="1269" w:type="dxa"/>
            <w:tcBorders>
              <w:bottom w:val="single" w:color="auto" w:sz="4" w:space="0"/>
            </w:tcBorders>
            <w:vAlign w:val="center"/>
          </w:tcPr>
          <w:p>
            <w:pPr>
              <w:spacing w:line="240" w:lineRule="exact"/>
              <w:jc w:val="center"/>
              <w:rPr>
                <w:rFonts w:ascii="Arial"/>
                <w:color w:val="000000" w:themeColor="text1"/>
                <w:sz w:val="16"/>
                <w:szCs w:val="16"/>
              </w:rPr>
            </w:pPr>
            <w:r>
              <w:rPr>
                <w:rFonts w:hint="eastAsia" w:ascii="Arial"/>
                <w:color w:val="000000" w:themeColor="text1"/>
                <w:sz w:val="16"/>
                <w:szCs w:val="16"/>
              </w:rPr>
              <w:t>通过限上企业培育，拉动经济发展</w:t>
            </w:r>
          </w:p>
        </w:tc>
        <w:tc>
          <w:tcPr>
            <w:tcW w:w="1319" w:type="dxa"/>
            <w:gridSpan w:val="2"/>
            <w:tcBorders>
              <w:bottom w:val="single" w:color="auto" w:sz="4" w:space="0"/>
            </w:tcBorders>
            <w:vAlign w:val="center"/>
          </w:tcPr>
          <w:p>
            <w:pPr>
              <w:spacing w:line="240" w:lineRule="exact"/>
              <w:jc w:val="center"/>
              <w:rPr>
                <w:rFonts w:ascii="Arial"/>
                <w:color w:val="000000" w:themeColor="text1"/>
                <w:sz w:val="20"/>
              </w:rPr>
            </w:pPr>
            <w:r>
              <w:rPr>
                <w:rFonts w:hint="eastAsia" w:ascii="Arial"/>
                <w:color w:val="000000" w:themeColor="text1"/>
                <w:sz w:val="20"/>
              </w:rPr>
              <w:t>20家</w:t>
            </w:r>
          </w:p>
        </w:tc>
        <w:tc>
          <w:tcPr>
            <w:tcW w:w="1259" w:type="dxa"/>
            <w:gridSpan w:val="3"/>
            <w:tcBorders>
              <w:bottom w:val="single" w:color="auto" w:sz="4" w:space="0"/>
            </w:tcBorders>
            <w:vAlign w:val="center"/>
          </w:tcPr>
          <w:p>
            <w:pPr>
              <w:spacing w:line="240" w:lineRule="exact"/>
              <w:jc w:val="center"/>
              <w:rPr>
                <w:rFonts w:ascii="Arial"/>
                <w:color w:val="000000" w:themeColor="text1"/>
                <w:sz w:val="20"/>
              </w:rPr>
            </w:pPr>
            <w:r>
              <w:rPr>
                <w:rFonts w:hint="eastAsia" w:ascii="Arial"/>
                <w:color w:val="000000" w:themeColor="text1"/>
                <w:sz w:val="20"/>
              </w:rPr>
              <w:t>20家</w:t>
            </w:r>
          </w:p>
        </w:tc>
        <w:tc>
          <w:tcPr>
            <w:tcW w:w="719" w:type="dxa"/>
            <w:gridSpan w:val="2"/>
            <w:tcBorders>
              <w:bottom w:val="single" w:color="auto" w:sz="4" w:space="0"/>
            </w:tcBorders>
            <w:vAlign w:val="center"/>
          </w:tcPr>
          <w:p>
            <w:pPr>
              <w:spacing w:line="240" w:lineRule="exact"/>
              <w:jc w:val="center"/>
              <w:rPr>
                <w:rFonts w:ascii="Arial"/>
                <w:color w:val="000000" w:themeColor="text1"/>
                <w:sz w:val="20"/>
              </w:rPr>
            </w:pPr>
            <w:r>
              <w:rPr>
                <w:rFonts w:hint="eastAsia" w:ascii="Arial"/>
                <w:color w:val="000000" w:themeColor="text1"/>
                <w:sz w:val="20"/>
              </w:rPr>
              <w:t>15</w:t>
            </w:r>
          </w:p>
        </w:tc>
        <w:tc>
          <w:tcPr>
            <w:tcW w:w="804" w:type="dxa"/>
            <w:tcBorders>
              <w:bottom w:val="single" w:color="auto" w:sz="4" w:space="0"/>
            </w:tcBorders>
            <w:vAlign w:val="center"/>
          </w:tcPr>
          <w:p>
            <w:pPr>
              <w:spacing w:line="240" w:lineRule="exact"/>
              <w:jc w:val="center"/>
              <w:rPr>
                <w:rFonts w:ascii="Arial"/>
                <w:color w:val="000000" w:themeColor="text1"/>
                <w:sz w:val="20"/>
              </w:rPr>
            </w:pPr>
            <w:r>
              <w:rPr>
                <w:rFonts w:hint="eastAsia" w:ascii="Arial"/>
                <w:color w:val="000000" w:themeColor="text1"/>
                <w:sz w:val="20"/>
              </w:rPr>
              <w:t>15</w:t>
            </w:r>
          </w:p>
        </w:tc>
        <w:tc>
          <w:tcPr>
            <w:tcW w:w="1275" w:type="dxa"/>
            <w:tcBorders>
              <w:bottom w:val="single" w:color="auto" w:sz="4" w:space="0"/>
            </w:tcBorders>
            <w:vAlign w:val="center"/>
          </w:tcPr>
          <w:p>
            <w:pPr>
              <w:spacing w:line="24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83" w:type="dxa"/>
            <w:vMerge w:val="continue"/>
            <w:textDirection w:val="tbRlV"/>
          </w:tcPr>
          <w:p>
            <w:pPr>
              <w:rPr>
                <w:rFonts w:ascii="Arial"/>
                <w:color w:val="000000" w:themeColor="text1"/>
              </w:rPr>
            </w:pPr>
          </w:p>
        </w:tc>
        <w:tc>
          <w:tcPr>
            <w:tcW w:w="1078" w:type="dxa"/>
            <w:vMerge w:val="restart"/>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4"/>
                <w:szCs w:val="21"/>
              </w:rPr>
              <w:t>满意度</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9"/>
                <w:szCs w:val="21"/>
              </w:rPr>
              <w:t>(10分)</w:t>
            </w:r>
          </w:p>
        </w:tc>
        <w:tc>
          <w:tcPr>
            <w:tcW w:w="1029" w:type="dxa"/>
            <w:vMerge w:val="restart"/>
            <w:vAlign w:val="center"/>
          </w:tcPr>
          <w:p>
            <w:pPr>
              <w:spacing w:line="202"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服务对象</w:t>
            </w:r>
          </w:p>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满意度指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标</w:t>
            </w:r>
          </w:p>
        </w:tc>
        <w:tc>
          <w:tcPr>
            <w:tcW w:w="1269" w:type="dxa"/>
            <w:tcBorders>
              <w:bottom w:val="single" w:color="auto" w:sz="4" w:space="0"/>
            </w:tcBorders>
            <w:vAlign w:val="center"/>
          </w:tcPr>
          <w:p>
            <w:pPr>
              <w:jc w:val="center"/>
              <w:rPr>
                <w:rFonts w:ascii="Arial"/>
                <w:color w:val="000000" w:themeColor="text1"/>
              </w:rPr>
            </w:pPr>
            <w:r>
              <w:rPr>
                <w:rFonts w:hint="eastAsia" w:ascii="Arial"/>
                <w:color w:val="000000" w:themeColor="text1"/>
              </w:rPr>
              <w:t>企业满意度</w:t>
            </w:r>
          </w:p>
        </w:tc>
        <w:tc>
          <w:tcPr>
            <w:tcW w:w="1319" w:type="dxa"/>
            <w:gridSpan w:val="2"/>
            <w:tcBorders>
              <w:bottom w:val="single" w:color="auto" w:sz="4" w:space="0"/>
            </w:tcBorders>
            <w:vAlign w:val="center"/>
          </w:tcPr>
          <w:p>
            <w:pPr>
              <w:jc w:val="center"/>
              <w:rPr>
                <w:rFonts w:ascii="Arial"/>
                <w:color w:val="000000" w:themeColor="text1"/>
              </w:rPr>
            </w:pPr>
            <w:r>
              <w:rPr>
                <w:rFonts w:hint="eastAsia" w:ascii="Arial"/>
                <w:color w:val="000000" w:themeColor="text1"/>
              </w:rPr>
              <w:t>100%</w:t>
            </w:r>
          </w:p>
        </w:tc>
        <w:tc>
          <w:tcPr>
            <w:tcW w:w="1259" w:type="dxa"/>
            <w:gridSpan w:val="3"/>
            <w:tcBorders>
              <w:bottom w:val="single" w:color="auto" w:sz="4" w:space="0"/>
            </w:tcBorders>
            <w:vAlign w:val="center"/>
          </w:tcPr>
          <w:p>
            <w:pPr>
              <w:jc w:val="center"/>
              <w:rPr>
                <w:rFonts w:ascii="Arial"/>
                <w:color w:val="000000" w:themeColor="text1"/>
              </w:rPr>
            </w:pPr>
            <w:r>
              <w:rPr>
                <w:rFonts w:hint="eastAsia" w:ascii="Arial"/>
                <w:color w:val="000000" w:themeColor="text1"/>
              </w:rPr>
              <w:t>98%</w:t>
            </w:r>
          </w:p>
        </w:tc>
        <w:tc>
          <w:tcPr>
            <w:tcW w:w="719" w:type="dxa"/>
            <w:gridSpan w:val="2"/>
            <w:tcBorders>
              <w:bottom w:val="single" w:color="auto" w:sz="4" w:space="0"/>
            </w:tcBorders>
            <w:vAlign w:val="center"/>
          </w:tcPr>
          <w:p>
            <w:pPr>
              <w:jc w:val="center"/>
              <w:rPr>
                <w:rFonts w:ascii="Arial"/>
                <w:color w:val="000000" w:themeColor="text1"/>
              </w:rPr>
            </w:pPr>
            <w:r>
              <w:rPr>
                <w:rFonts w:hint="eastAsia" w:ascii="Arial"/>
                <w:color w:val="000000" w:themeColor="text1"/>
              </w:rPr>
              <w:t>5</w:t>
            </w:r>
          </w:p>
        </w:tc>
        <w:tc>
          <w:tcPr>
            <w:tcW w:w="804" w:type="dxa"/>
            <w:tcBorders>
              <w:bottom w:val="single" w:color="auto" w:sz="4" w:space="0"/>
            </w:tcBorders>
            <w:vAlign w:val="center"/>
          </w:tcPr>
          <w:p>
            <w:pPr>
              <w:jc w:val="center"/>
              <w:rPr>
                <w:rFonts w:ascii="Arial"/>
                <w:color w:val="000000" w:themeColor="text1"/>
              </w:rPr>
            </w:pPr>
            <w:r>
              <w:rPr>
                <w:rFonts w:hint="eastAsia" w:ascii="Arial"/>
                <w:color w:val="000000" w:themeColor="text1"/>
              </w:rPr>
              <w:t>3</w:t>
            </w:r>
          </w:p>
        </w:tc>
        <w:tc>
          <w:tcPr>
            <w:tcW w:w="1275" w:type="dxa"/>
            <w:tcBorders>
              <w:bottom w:val="single" w:color="auto" w:sz="4" w:space="0"/>
            </w:tcBorders>
            <w:vAlign w:val="center"/>
          </w:tcPr>
          <w:p>
            <w:pPr>
              <w:jc w:val="center"/>
              <w:rPr>
                <w:rFonts w:ascii="Arial"/>
                <w:color w:val="000000" w:themeColor="text1"/>
                <w:sz w:val="11"/>
                <w:szCs w:val="11"/>
              </w:rPr>
            </w:pPr>
            <w:r>
              <w:rPr>
                <w:rFonts w:hint="eastAsia" w:ascii="Arial"/>
                <w:color w:val="000000" w:themeColor="text1"/>
                <w:sz w:val="11"/>
                <w:szCs w:val="11"/>
              </w:rPr>
              <w:t>统计数据报送时间太紧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083" w:type="dxa"/>
            <w:vMerge w:val="continue"/>
            <w:tcBorders>
              <w:bottom w:val="nil"/>
            </w:tcBorders>
            <w:textDirection w:val="tbRlV"/>
          </w:tcPr>
          <w:p>
            <w:pPr>
              <w:rPr>
                <w:rFonts w:ascii="Arial"/>
                <w:color w:val="000000" w:themeColor="text1"/>
              </w:rPr>
            </w:pPr>
          </w:p>
        </w:tc>
        <w:tc>
          <w:tcPr>
            <w:tcW w:w="1078" w:type="dxa"/>
            <w:vMerge w:val="continue"/>
            <w:tcBorders>
              <w:bottom w:val="nil"/>
            </w:tcBorders>
            <w:vAlign w:val="center"/>
          </w:tcPr>
          <w:p>
            <w:pPr>
              <w:spacing w:line="219" w:lineRule="auto"/>
              <w:jc w:val="center"/>
              <w:rPr>
                <w:rFonts w:ascii="宋体" w:hAnsi="宋体" w:eastAsia="宋体" w:cs="宋体"/>
                <w:color w:val="000000" w:themeColor="text1"/>
                <w:spacing w:val="4"/>
                <w:szCs w:val="21"/>
              </w:rPr>
            </w:pPr>
          </w:p>
        </w:tc>
        <w:tc>
          <w:tcPr>
            <w:tcW w:w="1029" w:type="dxa"/>
            <w:vMerge w:val="continue"/>
            <w:tcBorders>
              <w:bottom w:val="nil"/>
            </w:tcBorders>
            <w:vAlign w:val="center"/>
          </w:tcPr>
          <w:p>
            <w:pPr>
              <w:spacing w:line="202" w:lineRule="auto"/>
              <w:jc w:val="center"/>
              <w:rPr>
                <w:rFonts w:ascii="宋体" w:hAnsi="宋体" w:eastAsia="宋体" w:cs="宋体"/>
                <w:color w:val="000000" w:themeColor="text1"/>
                <w:spacing w:val="-2"/>
                <w:szCs w:val="21"/>
              </w:rPr>
            </w:pPr>
          </w:p>
        </w:tc>
        <w:tc>
          <w:tcPr>
            <w:tcW w:w="1269" w:type="dxa"/>
            <w:tcBorders>
              <w:top w:val="single" w:color="auto" w:sz="4" w:space="0"/>
            </w:tcBorders>
            <w:vAlign w:val="center"/>
          </w:tcPr>
          <w:p>
            <w:pPr>
              <w:jc w:val="center"/>
              <w:rPr>
                <w:rFonts w:ascii="Arial"/>
                <w:color w:val="000000" w:themeColor="text1"/>
                <w:sz w:val="20"/>
                <w:szCs w:val="20"/>
              </w:rPr>
            </w:pPr>
            <w:r>
              <w:rPr>
                <w:rFonts w:hint="eastAsia" w:ascii="Arial"/>
                <w:color w:val="000000" w:themeColor="text1"/>
                <w:sz w:val="20"/>
                <w:szCs w:val="20"/>
              </w:rPr>
              <w:t>改制职工满意度</w:t>
            </w:r>
          </w:p>
        </w:tc>
        <w:tc>
          <w:tcPr>
            <w:tcW w:w="1319" w:type="dxa"/>
            <w:gridSpan w:val="2"/>
            <w:tcBorders>
              <w:top w:val="single" w:color="auto" w:sz="4" w:space="0"/>
            </w:tcBorders>
            <w:vAlign w:val="center"/>
          </w:tcPr>
          <w:p>
            <w:pPr>
              <w:jc w:val="center"/>
              <w:rPr>
                <w:rFonts w:ascii="Arial"/>
                <w:color w:val="000000" w:themeColor="text1"/>
              </w:rPr>
            </w:pPr>
            <w:r>
              <w:rPr>
                <w:rFonts w:hint="eastAsia" w:ascii="Arial"/>
                <w:color w:val="000000" w:themeColor="text1"/>
              </w:rPr>
              <w:t>100%</w:t>
            </w:r>
          </w:p>
        </w:tc>
        <w:tc>
          <w:tcPr>
            <w:tcW w:w="1259" w:type="dxa"/>
            <w:gridSpan w:val="3"/>
            <w:tcBorders>
              <w:top w:val="single" w:color="auto" w:sz="4" w:space="0"/>
            </w:tcBorders>
            <w:vAlign w:val="center"/>
          </w:tcPr>
          <w:p>
            <w:pPr>
              <w:jc w:val="center"/>
              <w:rPr>
                <w:rFonts w:ascii="Arial"/>
                <w:color w:val="000000" w:themeColor="text1"/>
              </w:rPr>
            </w:pPr>
            <w:r>
              <w:rPr>
                <w:rFonts w:hint="eastAsia" w:ascii="Arial"/>
                <w:color w:val="000000" w:themeColor="text1"/>
              </w:rPr>
              <w:t>100%</w:t>
            </w:r>
          </w:p>
        </w:tc>
        <w:tc>
          <w:tcPr>
            <w:tcW w:w="719" w:type="dxa"/>
            <w:gridSpan w:val="2"/>
            <w:tcBorders>
              <w:top w:val="single" w:color="auto" w:sz="4" w:space="0"/>
            </w:tcBorders>
            <w:vAlign w:val="center"/>
          </w:tcPr>
          <w:p>
            <w:pPr>
              <w:jc w:val="center"/>
              <w:rPr>
                <w:rFonts w:ascii="Arial"/>
                <w:color w:val="000000" w:themeColor="text1"/>
              </w:rPr>
            </w:pPr>
            <w:r>
              <w:rPr>
                <w:rFonts w:hint="eastAsia" w:ascii="Arial"/>
                <w:color w:val="000000" w:themeColor="text1"/>
              </w:rPr>
              <w:t>5</w:t>
            </w:r>
          </w:p>
        </w:tc>
        <w:tc>
          <w:tcPr>
            <w:tcW w:w="804" w:type="dxa"/>
            <w:tcBorders>
              <w:top w:val="single" w:color="auto" w:sz="4" w:space="0"/>
            </w:tcBorders>
            <w:vAlign w:val="center"/>
          </w:tcPr>
          <w:p>
            <w:pPr>
              <w:jc w:val="center"/>
              <w:rPr>
                <w:rFonts w:ascii="Arial"/>
                <w:color w:val="000000" w:themeColor="text1"/>
              </w:rPr>
            </w:pPr>
            <w:r>
              <w:rPr>
                <w:rFonts w:hint="eastAsia" w:ascii="Arial"/>
                <w:color w:val="000000" w:themeColor="text1"/>
              </w:rPr>
              <w:t>5</w:t>
            </w:r>
          </w:p>
        </w:tc>
        <w:tc>
          <w:tcPr>
            <w:tcW w:w="1275" w:type="dxa"/>
            <w:tcBorders>
              <w:top w:val="single" w:color="auto" w:sz="4" w:space="0"/>
            </w:tcBorders>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7" w:type="dxa"/>
            <w:gridSpan w:val="9"/>
            <w:vAlign w:val="center"/>
          </w:tcPr>
          <w:p>
            <w:pPr>
              <w:spacing w:line="251" w:lineRule="exact"/>
              <w:ind w:firstLine="3274"/>
              <w:jc w:val="center"/>
              <w:rPr>
                <w:color w:val="000000" w:themeColor="text1"/>
              </w:rPr>
            </w:pPr>
            <w:r>
              <w:rPr>
                <w:color w:val="000000" w:themeColor="text1"/>
              </w:rPr>
              <w:drawing>
                <wp:inline distT="0" distB="0" distL="114300" distR="114300">
                  <wp:extent cx="297815" cy="158750"/>
                  <wp:effectExtent l="0" t="0" r="6985" b="1333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5" cstate="print"/>
                          <a:stretch>
                            <a:fillRect/>
                          </a:stretch>
                        </pic:blipFill>
                        <pic:spPr>
                          <a:xfrm>
                            <a:off x="0" y="0"/>
                            <a:ext cx="297815" cy="158750"/>
                          </a:xfrm>
                          <a:prstGeom prst="rect">
                            <a:avLst/>
                          </a:prstGeom>
                          <a:noFill/>
                          <a:ln>
                            <a:noFill/>
                          </a:ln>
                        </pic:spPr>
                      </pic:pic>
                    </a:graphicData>
                  </a:graphic>
                </wp:inline>
              </w:drawing>
            </w:r>
          </w:p>
        </w:tc>
        <w:tc>
          <w:tcPr>
            <w:tcW w:w="719" w:type="dxa"/>
            <w:gridSpan w:val="2"/>
            <w:vAlign w:val="center"/>
          </w:tcPr>
          <w:p>
            <w:pPr>
              <w:spacing w:line="160" w:lineRule="auto"/>
              <w:jc w:val="center"/>
              <w:rPr>
                <w:rFonts w:ascii="宋体" w:hAnsi="宋体" w:eastAsia="宋体" w:cs="宋体"/>
                <w:color w:val="000000" w:themeColor="text1"/>
                <w:szCs w:val="21"/>
              </w:rPr>
            </w:pPr>
            <w:r>
              <w:rPr>
                <w:rFonts w:ascii="宋体" w:hAnsi="宋体" w:eastAsia="宋体" w:cs="宋体"/>
                <w:color w:val="000000" w:themeColor="text1"/>
                <w:spacing w:val="-6"/>
                <w:szCs w:val="21"/>
              </w:rPr>
              <w:t>100</w:t>
            </w:r>
          </w:p>
        </w:tc>
        <w:tc>
          <w:tcPr>
            <w:tcW w:w="804" w:type="dxa"/>
            <w:vAlign w:val="center"/>
          </w:tcPr>
          <w:p>
            <w:pPr>
              <w:jc w:val="center"/>
              <w:rPr>
                <w:rFonts w:ascii="Arial"/>
                <w:color w:val="000000" w:themeColor="text1"/>
              </w:rPr>
            </w:pPr>
            <w:r>
              <w:rPr>
                <w:rFonts w:hint="eastAsia" w:ascii="Arial"/>
                <w:color w:val="000000" w:themeColor="text1"/>
              </w:rPr>
              <w:t>98</w:t>
            </w:r>
          </w:p>
        </w:tc>
        <w:tc>
          <w:tcPr>
            <w:tcW w:w="1275" w:type="dxa"/>
            <w:vAlign w:val="center"/>
          </w:tcPr>
          <w:p>
            <w:pPr>
              <w:jc w:val="center"/>
              <w:rPr>
                <w:rFonts w:ascii="Arial"/>
                <w:color w:val="000000" w:themeColor="text1"/>
              </w:rPr>
            </w:pPr>
          </w:p>
        </w:tc>
      </w:tr>
    </w:tbl>
    <w:p>
      <w:pPr>
        <w:jc w:val="left"/>
        <w:rPr>
          <w:rFonts w:ascii="仿宋" w:hAnsi="仿宋" w:eastAsia="仿宋" w:cs="仿宋"/>
          <w:color w:val="000000" w:themeColor="text1"/>
          <w:spacing w:val="-22"/>
          <w:position w:val="-1"/>
          <w:sz w:val="22"/>
          <w:szCs w:val="22"/>
        </w:rPr>
      </w:pPr>
      <w:r>
        <w:rPr>
          <w:rFonts w:ascii="仿宋" w:hAnsi="仿宋" w:eastAsia="仿宋" w:cs="仿宋"/>
          <w:color w:val="000000" w:themeColor="text1"/>
          <w:spacing w:val="-22"/>
          <w:sz w:val="22"/>
          <w:szCs w:val="22"/>
        </w:rPr>
        <w:t>填表人：</w:t>
      </w:r>
      <w:r>
        <w:rPr>
          <w:rFonts w:hint="eastAsia" w:ascii="仿宋" w:hAnsi="仿宋" w:eastAsia="仿宋" w:cs="仿宋"/>
          <w:color w:val="000000" w:themeColor="text1"/>
          <w:spacing w:val="-22"/>
          <w:sz w:val="22"/>
          <w:szCs w:val="22"/>
        </w:rPr>
        <w:t>陶辉</w:t>
      </w:r>
      <w:r>
        <w:rPr>
          <w:rFonts w:ascii="仿宋" w:hAnsi="仿宋" w:eastAsia="仿宋" w:cs="仿宋"/>
          <w:color w:val="000000" w:themeColor="text1"/>
          <w:spacing w:val="9"/>
          <w:sz w:val="22"/>
          <w:szCs w:val="22"/>
        </w:rPr>
        <w:t xml:space="preserve">    </w:t>
      </w:r>
      <w:r>
        <w:rPr>
          <w:rFonts w:ascii="仿宋" w:hAnsi="仿宋" w:eastAsia="仿宋" w:cs="仿宋"/>
          <w:color w:val="000000" w:themeColor="text1"/>
          <w:spacing w:val="-22"/>
          <w:sz w:val="22"/>
          <w:szCs w:val="22"/>
        </w:rPr>
        <w:t>联系电话：</w:t>
      </w:r>
      <w:r>
        <w:rPr>
          <w:rFonts w:hint="eastAsia" w:ascii="仿宋" w:hAnsi="仿宋" w:eastAsia="仿宋" w:cs="仿宋"/>
          <w:color w:val="000000" w:themeColor="text1"/>
          <w:spacing w:val="-22"/>
          <w:sz w:val="22"/>
          <w:szCs w:val="22"/>
        </w:rPr>
        <w:t>13786081820</w:t>
      </w:r>
      <w:r>
        <w:rPr>
          <w:rFonts w:ascii="仿宋" w:hAnsi="仿宋" w:eastAsia="仿宋" w:cs="仿宋"/>
          <w:color w:val="000000" w:themeColor="text1"/>
          <w:spacing w:val="2"/>
          <w:sz w:val="22"/>
          <w:szCs w:val="22"/>
        </w:rPr>
        <w:t xml:space="preserve">        </w:t>
      </w:r>
      <w:r>
        <w:rPr>
          <w:rFonts w:ascii="仿宋" w:hAnsi="仿宋" w:eastAsia="仿宋" w:cs="仿宋"/>
          <w:color w:val="000000" w:themeColor="text1"/>
          <w:spacing w:val="-22"/>
          <w:position w:val="-1"/>
          <w:sz w:val="22"/>
          <w:szCs w:val="22"/>
        </w:rPr>
        <w:t>单位负责人签字：</w:t>
      </w:r>
      <w:r>
        <w:rPr>
          <w:rFonts w:hint="eastAsia" w:ascii="仿宋" w:hAnsi="仿宋" w:eastAsia="仿宋" w:cs="仿宋"/>
          <w:color w:val="000000" w:themeColor="text1"/>
          <w:spacing w:val="-22"/>
          <w:position w:val="-1"/>
          <w:sz w:val="22"/>
          <w:szCs w:val="22"/>
        </w:rPr>
        <w:t xml:space="preserve">                                </w:t>
      </w:r>
      <w:r>
        <w:rPr>
          <w:rFonts w:ascii="仿宋" w:hAnsi="仿宋" w:eastAsia="仿宋" w:cs="仿宋"/>
          <w:color w:val="000000" w:themeColor="text1"/>
          <w:spacing w:val="-22"/>
          <w:sz w:val="22"/>
          <w:szCs w:val="22"/>
        </w:rPr>
        <w:t>填报日期：</w:t>
      </w:r>
      <w:r>
        <w:rPr>
          <w:rFonts w:hint="eastAsia" w:ascii="仿宋" w:hAnsi="仿宋" w:eastAsia="仿宋" w:cs="仿宋"/>
          <w:color w:val="000000" w:themeColor="text1"/>
          <w:spacing w:val="-22"/>
          <w:sz w:val="22"/>
          <w:szCs w:val="22"/>
        </w:rPr>
        <w:t>2023.6.16</w:t>
      </w:r>
      <w:r>
        <w:rPr>
          <w:rFonts w:ascii="仿宋" w:hAnsi="仿宋" w:eastAsia="仿宋" w:cs="仿宋"/>
          <w:color w:val="000000" w:themeColor="text1"/>
          <w:spacing w:val="3"/>
          <w:sz w:val="22"/>
          <w:szCs w:val="22"/>
        </w:rPr>
        <w:t xml:space="preserve"> </w:t>
      </w:r>
    </w:p>
    <w:p>
      <w:pPr>
        <w:jc w:val="left"/>
        <w:rPr>
          <w:rFonts w:ascii="仿宋" w:hAnsi="仿宋" w:eastAsia="仿宋" w:cs="仿宋"/>
          <w:color w:val="000000" w:themeColor="text1"/>
          <w:sz w:val="22"/>
          <w:szCs w:val="22"/>
        </w:rPr>
        <w:sectPr>
          <w:pgSz w:w="11906" w:h="16838"/>
          <w:pgMar w:top="1134" w:right="1417" w:bottom="1134" w:left="1134" w:header="851" w:footer="992" w:gutter="0"/>
          <w:cols w:space="0" w:num="1"/>
          <w:docGrid w:type="lines" w:linePitch="312" w:charSpace="0"/>
        </w:sectPr>
      </w:pPr>
      <w:r>
        <w:rPr>
          <w:rFonts w:hint="eastAsia" w:ascii="仿宋" w:hAnsi="仿宋" w:eastAsia="仿宋" w:cs="仿宋"/>
          <w:color w:val="000000" w:themeColor="text1"/>
          <w:sz w:val="22"/>
          <w:szCs w:val="22"/>
        </w:rPr>
        <w:t xml:space="preserve">   </w:t>
      </w:r>
    </w:p>
    <w:p>
      <w:pPr>
        <w:rPr>
          <w:rFonts w:ascii="黑体" w:hAnsi="黑体" w:eastAsia="黑体" w:cs="黑体"/>
          <w:color w:val="000000" w:themeColor="text1"/>
          <w:spacing w:val="10"/>
          <w:sz w:val="32"/>
          <w:szCs w:val="32"/>
        </w:rPr>
      </w:pPr>
      <w:r>
        <w:rPr>
          <w:rFonts w:ascii="黑体" w:hAnsi="黑体" w:eastAsia="黑体" w:cs="黑体"/>
          <w:color w:val="000000" w:themeColor="text1"/>
          <w:spacing w:val="10"/>
          <w:sz w:val="32"/>
          <w:szCs w:val="32"/>
        </w:rPr>
        <w:t>附件</w:t>
      </w:r>
      <w:r>
        <w:rPr>
          <w:rFonts w:hint="eastAsia" w:ascii="黑体" w:hAnsi="黑体" w:eastAsia="黑体" w:cs="黑体"/>
          <w:color w:val="000000" w:themeColor="text1"/>
          <w:spacing w:val="10"/>
          <w:sz w:val="32"/>
          <w:szCs w:val="32"/>
        </w:rPr>
        <w:t>3</w:t>
      </w:r>
    </w:p>
    <w:p>
      <w:pPr>
        <w:spacing w:line="700" w:lineRule="exact"/>
        <w:jc w:val="center"/>
        <w:rPr>
          <w:rFonts w:ascii="方正小标宋简体" w:hAnsi="方正小标宋简体" w:eastAsia="方正小标宋简体" w:cs="方正小标宋简体"/>
          <w:color w:val="000000" w:themeColor="text1"/>
          <w:spacing w:val="2"/>
          <w:sz w:val="42"/>
          <w:szCs w:val="42"/>
        </w:rPr>
      </w:pPr>
    </w:p>
    <w:p>
      <w:pPr>
        <w:spacing w:line="700" w:lineRule="exact"/>
        <w:jc w:val="center"/>
        <w:rPr>
          <w:rFonts w:ascii="方正小标宋简体" w:hAnsi="方正小标宋简体" w:eastAsia="方正小标宋简体" w:cs="方正小标宋简体"/>
          <w:color w:val="000000" w:themeColor="text1"/>
          <w:spacing w:val="2"/>
          <w:sz w:val="44"/>
          <w:szCs w:val="44"/>
        </w:rPr>
      </w:pPr>
      <w:r>
        <w:rPr>
          <w:rFonts w:ascii="方正小标宋简体" w:hAnsi="方正小标宋简体" w:eastAsia="方正小标宋简体" w:cs="方正小标宋简体"/>
          <w:color w:val="000000" w:themeColor="text1"/>
          <w:spacing w:val="2"/>
          <w:sz w:val="44"/>
          <w:szCs w:val="44"/>
        </w:rPr>
        <w:t>2022年度</w:t>
      </w:r>
      <w:r>
        <w:rPr>
          <w:rFonts w:hint="eastAsia" w:ascii="方正小标宋简体" w:hAnsi="方正小标宋简体" w:eastAsia="方正小标宋简体" w:cs="方正小标宋简体"/>
          <w:color w:val="000000" w:themeColor="text1"/>
          <w:spacing w:val="2"/>
          <w:sz w:val="44"/>
          <w:szCs w:val="44"/>
        </w:rPr>
        <w:t>岳阳楼区商贸企业发展促进服务心</w:t>
      </w:r>
      <w:r>
        <w:rPr>
          <w:rFonts w:ascii="方正小标宋简体" w:hAnsi="方正小标宋简体" w:eastAsia="方正小标宋简体" w:cs="方正小标宋简体"/>
          <w:color w:val="000000" w:themeColor="text1"/>
          <w:spacing w:val="2"/>
          <w:sz w:val="44"/>
          <w:szCs w:val="44"/>
        </w:rPr>
        <w:t>整体支出绩效自评报告</w:t>
      </w: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center"/>
        <w:rPr>
          <w:rFonts w:ascii="楷体_GB2312" w:hAnsi="楷体_GB2312" w:eastAsia="楷体_GB2312" w:cs="楷体_GB2312"/>
          <w:color w:val="000000" w:themeColor="text1"/>
          <w:sz w:val="36"/>
          <w:szCs w:val="36"/>
        </w:rPr>
      </w:pPr>
      <w:r>
        <w:rPr>
          <w:rFonts w:hint="eastAsia" w:ascii="楷体_GB2312" w:hAnsi="楷体_GB2312" w:eastAsia="楷体_GB2312" w:cs="楷体_GB2312"/>
          <w:color w:val="000000" w:themeColor="text1"/>
          <w:sz w:val="36"/>
          <w:szCs w:val="36"/>
        </w:rPr>
        <w:t>部门(单位)名称：   ( 盖 章 )</w:t>
      </w:r>
    </w:p>
    <w:p>
      <w:pPr>
        <w:jc w:val="center"/>
        <w:rPr>
          <w:rFonts w:ascii="楷体_GB2312" w:hAnsi="楷体_GB2312" w:eastAsia="楷体_GB2312" w:cs="楷体_GB2312"/>
          <w:color w:val="000000" w:themeColor="text1"/>
          <w:sz w:val="36"/>
          <w:szCs w:val="36"/>
        </w:rPr>
      </w:pPr>
      <w:r>
        <w:rPr>
          <w:rFonts w:hint="eastAsia" w:ascii="楷体_GB2312" w:hAnsi="楷体_GB2312" w:eastAsia="楷体_GB2312" w:cs="楷体_GB2312"/>
          <w:color w:val="000000" w:themeColor="text1"/>
          <w:sz w:val="36"/>
          <w:szCs w:val="36"/>
        </w:rPr>
        <w:t>2023年 6 月 16 日</w:t>
      </w: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spacing w:line="700" w:lineRule="exact"/>
        <w:jc w:val="center"/>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2022年度岳阳楼区商贸企业发展促进服务中心</w:t>
      </w:r>
    </w:p>
    <w:p>
      <w:pPr>
        <w:spacing w:line="700" w:lineRule="exact"/>
        <w:jc w:val="center"/>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单位整体支出绩效自评报告</w:t>
      </w:r>
    </w:p>
    <w:p>
      <w:pPr>
        <w:jc w:val="left"/>
        <w:rPr>
          <w:rFonts w:ascii="仿宋" w:hAnsi="仿宋" w:eastAsia="仿宋" w:cs="仿宋"/>
          <w:color w:val="000000" w:themeColor="text1"/>
          <w:sz w:val="36"/>
          <w:szCs w:val="36"/>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一、单位基本情况</w:t>
      </w:r>
    </w:p>
    <w:p>
      <w:pPr>
        <w:widowControl/>
        <w:spacing w:line="600" w:lineRule="exact"/>
        <w:ind w:firstLine="640" w:firstLineChars="200"/>
        <w:rPr>
          <w:rFonts w:ascii="仿宋_GB2312" w:hAnsi="仿宋" w:eastAsia="仿宋_GB2312" w:cs="仿宋_GB2312"/>
          <w:kern w:val="0"/>
          <w:sz w:val="32"/>
          <w:szCs w:val="32"/>
        </w:rPr>
      </w:pPr>
      <w:r>
        <w:rPr>
          <w:rFonts w:hint="eastAsia" w:ascii="仿宋_GB2312" w:eastAsia="仿宋_GB2312"/>
          <w:sz w:val="32"/>
          <w:szCs w:val="32"/>
        </w:rPr>
        <w:t>岳阳楼区商贸企业发展促进服务中心为正股级公益一类事业单位，核定全额拨款事业编制9名，其中正股级领导职数1名，副股级领导职数2名。</w:t>
      </w:r>
      <w:r>
        <w:rPr>
          <w:rFonts w:hint="eastAsia" w:ascii="仿宋_GB2312" w:hAnsi="仿宋" w:eastAsia="仿宋_GB2312" w:cs="仿宋_GB2312"/>
          <w:kern w:val="0"/>
          <w:sz w:val="32"/>
          <w:szCs w:val="32"/>
        </w:rPr>
        <w:t>主要负责区商贸企业发展促进、社会消费品零售总额统计、按归口负责中心商贸企业服务平台有关工作和承担区属商贸改制企业“双协解”职工后续管理及移交社区工作。现有人数10人，其中：在职8人，离退休2人。</w:t>
      </w:r>
    </w:p>
    <w:p>
      <w:pPr>
        <w:jc w:val="left"/>
        <w:rPr>
          <w:rFonts w:ascii="黑体" w:hAnsi="黑体" w:eastAsia="黑体" w:cs="黑体"/>
          <w:color w:val="000000" w:themeColor="text1"/>
          <w:sz w:val="32"/>
          <w:szCs w:val="32"/>
        </w:rPr>
      </w:pPr>
      <w:r>
        <w:rPr>
          <w:rFonts w:hint="eastAsia" w:ascii="仿宋_GB2312" w:eastAsia="仿宋_GB2312"/>
          <w:sz w:val="28"/>
          <w:szCs w:val="28"/>
        </w:rPr>
        <w:t xml:space="preserve">     </w:t>
      </w:r>
      <w:r>
        <w:rPr>
          <w:rFonts w:hint="eastAsia" w:ascii="黑体" w:hAnsi="黑体" w:eastAsia="黑体" w:cs="黑体"/>
          <w:color w:val="000000" w:themeColor="text1"/>
          <w:sz w:val="32"/>
          <w:szCs w:val="32"/>
        </w:rPr>
        <w:t>二、一般公共预算支出情况</w:t>
      </w:r>
    </w:p>
    <w:p>
      <w:pPr>
        <w:ind w:firstLine="640" w:firstLineChars="200"/>
        <w:jc w:val="left"/>
        <w:rPr>
          <w:rFonts w:ascii="黑体" w:hAnsi="黑体" w:eastAsia="黑体" w:cs="楷体_GB2312"/>
          <w:bCs/>
          <w:color w:val="000000" w:themeColor="text1"/>
          <w:sz w:val="32"/>
          <w:szCs w:val="32"/>
        </w:rPr>
      </w:pPr>
      <w:r>
        <w:rPr>
          <w:rFonts w:hint="eastAsia" w:ascii="黑体" w:hAnsi="黑体" w:eastAsia="黑体" w:cs="楷体_GB2312"/>
          <w:bCs/>
          <w:color w:val="000000" w:themeColor="text1"/>
          <w:sz w:val="32"/>
          <w:szCs w:val="32"/>
        </w:rPr>
        <w:t>(一)基本支出情况</w:t>
      </w:r>
    </w:p>
    <w:p>
      <w:pPr>
        <w:pStyle w:val="11"/>
        <w:ind w:firstLine="640" w:firstLineChars="200"/>
        <w:jc w:val="both"/>
        <w:rPr>
          <w:rFonts w:asciiTheme="minorEastAsia" w:hAnsiTheme="minorEastAsia" w:eastAsiaTheme="minorEastAsia"/>
          <w:color w:val="0C0C0C" w:themeColor="text1" w:themeTint="F2"/>
          <w:sz w:val="32"/>
          <w:szCs w:val="32"/>
        </w:rPr>
      </w:pPr>
      <w:r>
        <w:rPr>
          <w:rFonts w:hint="eastAsia" w:asciiTheme="minorEastAsia" w:hAnsiTheme="minorEastAsia" w:eastAsiaTheme="minorEastAsia"/>
          <w:color w:val="0C0C0C" w:themeColor="text1" w:themeTint="F2"/>
          <w:sz w:val="32"/>
          <w:szCs w:val="32"/>
        </w:rPr>
        <w:t>2022年度基本支出254.26万元，其中：人员经费114.14万元，占基本支出的44.9%，主要包括：基本工资、津贴补贴、奖金、绩效工资、机关事业单位基本养老保险缴费、职业年金缴费、职工基本医疗保险缴费、其他社会保障缴费、住房公积金、抚恤金、生活补助、医疗费补助、代缴社会保险费、其他对个人和家庭的补助。公用经费14.58万元，占基本支出的5.73%，主要包括：办公费、印刷费、咨询费、手续费、水费、电费、邮电费、维修（护）费、公务接待费、劳务费、工会经费、福利费、其他交通费用。</w:t>
      </w:r>
    </w:p>
    <w:p>
      <w:pPr>
        <w:ind w:firstLine="643" w:firstLineChars="200"/>
        <w:jc w:val="left"/>
        <w:rPr>
          <w:rFonts w:ascii="楷体_GB2312" w:hAnsi="楷体_GB2312" w:eastAsia="楷体_GB2312" w:cs="楷体_GB2312"/>
          <w:b/>
          <w:bCs/>
          <w:color w:val="000000" w:themeColor="text1"/>
          <w:sz w:val="32"/>
          <w:szCs w:val="32"/>
        </w:rPr>
      </w:pPr>
    </w:p>
    <w:p>
      <w:pPr>
        <w:ind w:firstLine="640" w:firstLineChars="200"/>
        <w:jc w:val="left"/>
        <w:rPr>
          <w:rFonts w:ascii="黑体" w:hAnsi="黑体" w:eastAsia="黑体" w:cs="楷体_GB2312"/>
          <w:bCs/>
          <w:color w:val="000000" w:themeColor="text1"/>
          <w:sz w:val="32"/>
          <w:szCs w:val="32"/>
        </w:rPr>
      </w:pPr>
      <w:r>
        <w:rPr>
          <w:rFonts w:hint="eastAsia" w:ascii="黑体" w:hAnsi="黑体" w:eastAsia="黑体" w:cs="楷体_GB2312"/>
          <w:bCs/>
          <w:color w:val="000000" w:themeColor="text1"/>
          <w:sz w:val="32"/>
          <w:szCs w:val="32"/>
        </w:rPr>
        <w:t>(二)项目支出情况</w:t>
      </w:r>
    </w:p>
    <w:p>
      <w:pPr>
        <w:ind w:firstLine="640" w:firstLineChars="200"/>
        <w:jc w:val="left"/>
        <w:rPr>
          <w:rFonts w:ascii="仿宋_GB2312" w:hAnsi="楷体_GB2312" w:eastAsia="仿宋_GB2312" w:cs="楷体_GB2312"/>
          <w:bCs/>
          <w:color w:val="000000" w:themeColor="text1"/>
          <w:sz w:val="32"/>
          <w:szCs w:val="32"/>
        </w:rPr>
      </w:pPr>
      <w:r>
        <w:rPr>
          <w:rFonts w:hint="eastAsia" w:ascii="仿宋_GB2312" w:hAnsi="楷体_GB2312" w:eastAsia="仿宋_GB2312" w:cs="楷体_GB2312"/>
          <w:bCs/>
          <w:color w:val="000000" w:themeColor="text1"/>
          <w:sz w:val="32"/>
          <w:szCs w:val="32"/>
        </w:rPr>
        <w:t>本单位无项目支出</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三、政府性基金预算支出情况</w:t>
      </w:r>
    </w:p>
    <w:p>
      <w:pPr>
        <w:ind w:firstLine="640" w:firstLineChars="200"/>
        <w:jc w:val="left"/>
        <w:rPr>
          <w:rFonts w:ascii="仿宋_GB2312" w:hAnsi="黑体" w:eastAsia="仿宋_GB2312" w:cs="黑体"/>
          <w:color w:val="000000" w:themeColor="text1"/>
          <w:sz w:val="32"/>
          <w:szCs w:val="32"/>
        </w:rPr>
      </w:pPr>
      <w:r>
        <w:rPr>
          <w:rFonts w:hint="eastAsia" w:ascii="仿宋_GB2312" w:hAnsi="黑体" w:eastAsia="仿宋_GB2312" w:cs="黑体"/>
          <w:color w:val="000000" w:themeColor="text1"/>
          <w:sz w:val="32"/>
          <w:szCs w:val="32"/>
        </w:rPr>
        <w:t>本单位无政府性基金预算支出</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四、国有资本经营预算支出情况</w:t>
      </w:r>
    </w:p>
    <w:p>
      <w:pPr>
        <w:ind w:firstLine="640" w:firstLineChars="200"/>
        <w:jc w:val="left"/>
        <w:rPr>
          <w:rFonts w:ascii="仿宋_GB2312" w:hAnsi="黑体" w:eastAsia="仿宋_GB2312" w:cs="黑体"/>
          <w:color w:val="000000" w:themeColor="text1"/>
          <w:sz w:val="32"/>
          <w:szCs w:val="32"/>
        </w:rPr>
      </w:pPr>
      <w:r>
        <w:rPr>
          <w:rFonts w:hint="eastAsia" w:ascii="仿宋_GB2312" w:hAnsi="黑体" w:eastAsia="仿宋_GB2312" w:cs="黑体"/>
          <w:color w:val="000000" w:themeColor="text1"/>
          <w:sz w:val="32"/>
          <w:szCs w:val="32"/>
        </w:rPr>
        <w:t>本单位无国有资本经营预算支出</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五、社会保险基金预算支出情况</w:t>
      </w:r>
    </w:p>
    <w:p>
      <w:pPr>
        <w:ind w:firstLine="640" w:firstLineChars="200"/>
        <w:jc w:val="left"/>
        <w:rPr>
          <w:rFonts w:ascii="仿宋_GB2312" w:hAnsi="黑体" w:eastAsia="仿宋_GB2312" w:cs="黑体"/>
          <w:color w:val="0C0C0C" w:themeColor="text1" w:themeTint="F2"/>
          <w:sz w:val="32"/>
          <w:szCs w:val="32"/>
        </w:rPr>
      </w:pPr>
      <w:r>
        <w:rPr>
          <w:rFonts w:hint="eastAsia" w:ascii="仿宋_GB2312" w:hAnsi="黑体" w:eastAsia="仿宋_GB2312" w:cs="黑体"/>
          <w:color w:val="0C0C0C" w:themeColor="text1" w:themeTint="F2"/>
          <w:sz w:val="32"/>
          <w:szCs w:val="32"/>
        </w:rPr>
        <w:t>本单位无社会保险基金预算支出</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六、部门整体支出绩效情况</w:t>
      </w:r>
    </w:p>
    <w:p>
      <w:pPr>
        <w:ind w:firstLine="640" w:firstLineChars="200"/>
        <w:rPr>
          <w:rFonts w:ascii="仿宋_GB2312" w:hAnsi="仿宋_GB2312" w:eastAsia="仿宋_GB2312" w:cs="仿宋_GB2312"/>
          <w:color w:val="0C0C0C" w:themeColor="text1" w:themeTint="F2"/>
          <w:sz w:val="32"/>
          <w:szCs w:val="32"/>
        </w:rPr>
      </w:pPr>
      <w:r>
        <w:rPr>
          <w:rFonts w:hint="eastAsia" w:ascii="仿宋_GB2312" w:hAnsi="仿宋_GB2312" w:eastAsia="仿宋_GB2312" w:cs="仿宋_GB2312"/>
          <w:color w:val="0C0C0C" w:themeColor="text1" w:themeTint="F2"/>
          <w:sz w:val="32"/>
          <w:szCs w:val="32"/>
        </w:rPr>
        <w:t xml:space="preserve">2022年，认真贯彻落实中央、省、市“促消费、惠民生、保增长”的决策部署，截止12月底，全区新增限额以上商贸企业20家，完成社会消费品零售总额546.15亿元，总量居全市第一。     </w:t>
      </w:r>
    </w:p>
    <w:p>
      <w:pPr>
        <w:rPr>
          <w:rFonts w:ascii="仿宋_GB2312" w:eastAsia="仿宋_GB2312"/>
          <w:sz w:val="32"/>
          <w:szCs w:val="32"/>
        </w:rPr>
      </w:pPr>
      <w:r>
        <w:rPr>
          <w:rFonts w:hint="eastAsia" w:ascii="仿宋_GB2312" w:eastAsia="仿宋_GB2312"/>
          <w:sz w:val="32"/>
          <w:szCs w:val="32"/>
        </w:rPr>
        <w:t xml:space="preserve">    一、做好防控防疫工作</w:t>
      </w:r>
    </w:p>
    <w:p>
      <w:pPr>
        <w:ind w:firstLine="640" w:firstLineChars="200"/>
        <w:rPr>
          <w:rFonts w:ascii="仿宋_GB2312" w:eastAsia="仿宋_GB2312"/>
          <w:sz w:val="32"/>
          <w:szCs w:val="32"/>
        </w:rPr>
      </w:pPr>
      <w:r>
        <w:rPr>
          <w:rFonts w:hint="eastAsia" w:ascii="仿宋_GB2312" w:eastAsia="仿宋_GB2312"/>
          <w:sz w:val="32"/>
          <w:szCs w:val="32"/>
        </w:rPr>
        <w:t>高度重视疫情防控，压实工作责任，履行必严，失职必究，我中心对辖区内13家大型商场超市电器卖场开展日常防控防疫工作，每天对13家商场超市电器卖场进行巡查，督促企业要求进入人员必须佩戴口罩、扫场所码、测量体温并做好登记后方可入内，并落实二日一检核酸检测，对商场超市严格把关，并落实一日一清扫，二消毒，保持干净整洁，做好防疫台账，让群众有个舒适放心的购物环境，每日督查并认真记录督查情况，在督查中发现的问题及时与企业负责人沟通督促整改。今年以来督促协助商场、超市、电器卖场从业人员接种新冠疫苗7000余人次，接种率98%。除因身体原因不能接种外，接种率达98%。</w:t>
      </w:r>
    </w:p>
    <w:p>
      <w:pPr>
        <w:ind w:firstLine="640" w:firstLineChars="200"/>
        <w:rPr>
          <w:rFonts w:ascii="仿宋_GB2312" w:eastAsia="仿宋_GB2312"/>
          <w:sz w:val="32"/>
          <w:szCs w:val="32"/>
        </w:rPr>
      </w:pPr>
      <w:r>
        <w:rPr>
          <w:rFonts w:hint="eastAsia" w:ascii="仿宋_GB2312" w:eastAsia="仿宋_GB2312"/>
          <w:sz w:val="32"/>
          <w:szCs w:val="32"/>
        </w:rPr>
        <w:t>二、积极开展社会消费品零售总额统计工作</w:t>
      </w:r>
    </w:p>
    <w:p>
      <w:pPr>
        <w:ind w:firstLine="640" w:firstLineChars="200"/>
        <w:rPr>
          <w:rFonts w:ascii="仿宋_GB2312" w:eastAsia="仿宋_GB2312"/>
          <w:sz w:val="32"/>
          <w:szCs w:val="32"/>
        </w:rPr>
      </w:pPr>
      <w:r>
        <w:rPr>
          <w:rFonts w:hint="eastAsia" w:ascii="仿宋_GB2312" w:eastAsia="仿宋_GB2312"/>
          <w:sz w:val="32"/>
          <w:szCs w:val="32"/>
        </w:rPr>
        <w:t>组织召开“2021年度社零统计工作总结暨2022年工作部署会议”，组织辖区内184家入统企业和15个乡、街办事处“居民人均消费支出”统计调查对象开展学习培训。贯彻落实省、市社零统计工作会议精神，回顾2021年工作，对2022年工作进行动员部署，确保“社零”统计和“居民人均消费支出”指数统计工作的完成。本年度经过统计数据名录库调整后，我区纳入社零统计的限上法人企业有184家，规模以上个体户156家。按照年初既定的政府绩效考核目标要求，我中心积极开展相关工作,深入开展企业走访，截止12月，累计走访企业100多家，深入企业了解经营现状和实际困难，做好服务工作，与企业建立了良好关系，有利于社零工作的更好开展。1-12月，我区累计完成</w:t>
      </w:r>
      <w:r>
        <w:rPr>
          <w:rFonts w:hint="eastAsia" w:ascii="仿宋" w:hAnsi="仿宋" w:eastAsia="仿宋" w:cs="仿宋"/>
          <w:sz w:val="32"/>
          <w:szCs w:val="32"/>
        </w:rPr>
        <w:t>社会消费品零售总额546.15亿元，同比增幅3.1%，总量、增幅均排名全市第一。</w:t>
      </w:r>
    </w:p>
    <w:p>
      <w:pPr>
        <w:ind w:firstLine="640" w:firstLineChars="200"/>
        <w:rPr>
          <w:rFonts w:ascii="仿宋_GB2312" w:eastAsia="仿宋_GB2312"/>
          <w:sz w:val="32"/>
          <w:szCs w:val="32"/>
        </w:rPr>
      </w:pPr>
      <w:r>
        <w:rPr>
          <w:rFonts w:hint="eastAsia" w:ascii="仿宋_GB2312" w:eastAsia="仿宋_GB2312"/>
          <w:sz w:val="32"/>
          <w:szCs w:val="32"/>
        </w:rPr>
        <w:t xml:space="preserve">三、积极开展“四上企业”申报工作  </w:t>
      </w:r>
    </w:p>
    <w:p>
      <w:pPr>
        <w:ind w:firstLine="640" w:firstLineChars="200"/>
        <w:rPr>
          <w:rFonts w:ascii="仿宋_GB2312" w:eastAsia="仿宋_GB2312"/>
          <w:sz w:val="32"/>
          <w:szCs w:val="32"/>
        </w:rPr>
      </w:pPr>
      <w:r>
        <w:rPr>
          <w:rFonts w:hint="eastAsia" w:ascii="仿宋_GB2312" w:eastAsia="仿宋_GB2312"/>
          <w:sz w:val="32"/>
          <w:szCs w:val="32"/>
        </w:rPr>
        <w:t>有针对性的通过电话联系及实地查看等方式与企业沟通交流开展“四上企业”新增申报工作，联系走访企业90多家，实地查看40多家，圆满完成年初既定的新增20家目标任务。</w:t>
      </w:r>
    </w:p>
    <w:p>
      <w:pPr>
        <w:ind w:firstLine="640" w:firstLineChars="200"/>
        <w:rPr>
          <w:rFonts w:ascii="仿宋_GB2312" w:eastAsia="仿宋_GB2312"/>
          <w:sz w:val="32"/>
          <w:szCs w:val="32"/>
        </w:rPr>
      </w:pPr>
      <w:r>
        <w:rPr>
          <w:rFonts w:hint="eastAsia" w:ascii="仿宋_GB2312" w:eastAsia="仿宋_GB2312"/>
          <w:sz w:val="32"/>
          <w:szCs w:val="32"/>
        </w:rPr>
        <w:t>四、做好做实改制企业职工维稳工作</w:t>
      </w:r>
    </w:p>
    <w:p>
      <w:pPr>
        <w:ind w:firstLine="640" w:firstLineChars="200"/>
        <w:rPr>
          <w:rFonts w:ascii="仿宋_GB2312" w:eastAsia="仿宋_GB2312"/>
          <w:sz w:val="32"/>
          <w:szCs w:val="32"/>
        </w:rPr>
      </w:pPr>
      <w:r>
        <w:rPr>
          <w:rFonts w:hint="eastAsia" w:ascii="仿宋_GB2312" w:eastAsia="仿宋_GB2312"/>
          <w:sz w:val="32"/>
          <w:szCs w:val="32"/>
        </w:rPr>
        <w:t>原物资系统527名改制企业职工是我中心维稳的主要服务对象。我中心有针对性的开展对相关困难职工慰问帮扶工作。按照区委区政府的总体部署和区民政救助局的具体要求，在局领导的指导下，细心开展帮扶慰问工作，上门慰问、发放帮扶款等方式，共帮扶人数43人，帮扶金额53000元整，协助21名改制企业党员组织关系移交社区。帮助易文辉、王子函、邓小华缴纳医保、养老保险以及发放生活补助共计6.5万余元，切实把维稳工作做好做实，妥善解决职工合理诉求，把问题留在基层，确保了一方稳定。</w:t>
      </w:r>
    </w:p>
    <w:p>
      <w:pPr>
        <w:ind w:firstLine="640" w:firstLineChars="200"/>
        <w:rPr>
          <w:rFonts w:ascii="仿宋_GB2312" w:eastAsia="仿宋_GB2312"/>
          <w:sz w:val="32"/>
          <w:szCs w:val="32"/>
        </w:rPr>
      </w:pPr>
      <w:r>
        <w:rPr>
          <w:rFonts w:hint="eastAsia" w:ascii="仿宋_GB2312" w:eastAsia="仿宋_GB2312"/>
          <w:sz w:val="32"/>
          <w:szCs w:val="32"/>
        </w:rPr>
        <w:t>五、促消费活动开展工作</w:t>
      </w:r>
    </w:p>
    <w:p>
      <w:pPr>
        <w:ind w:firstLine="640" w:firstLineChars="200"/>
        <w:rPr>
          <w:rFonts w:ascii="仿宋_GB2312" w:eastAsia="仿宋_GB2312"/>
          <w:sz w:val="32"/>
          <w:szCs w:val="32"/>
        </w:rPr>
      </w:pPr>
      <w:r>
        <w:rPr>
          <w:rFonts w:hint="eastAsia" w:ascii="仿宋_GB2312" w:eastAsia="仿宋_GB2312"/>
          <w:sz w:val="32"/>
          <w:szCs w:val="32"/>
        </w:rPr>
        <w:t>为激活市场潜力，提振消费信心，根据省、市相关促消费文件要求，1月份组织辖区内商贸流通企业开展“岳阳市“玩转巴陵”2022新潮年货节暨扶贫助农直播嘉年华活动”，共计40家企业参与活动，累计销售额5.2亿元，充分激发了市场消费动力；3月份开展了“乐享消费·悦动巴陵”第十届湘北车展，为期四天的“乐享消费·悦动巴陵”第十届湘北车展共有参展单位25家，现场展车116台。据组委会统计，四天车展各品牌共签约订单262个，车展累计销售额高达5000万元，另外意向客户100余个，预计后续签约率在60%以上、签约金额1000万元以上；5月份协助市局开展了“惠动盛夏</w:t>
      </w:r>
      <w:r>
        <w:rPr>
          <w:rFonts w:hint="eastAsia" w:ascii="仿宋_GB2312"/>
          <w:sz w:val="32"/>
          <w:szCs w:val="32"/>
        </w:rPr>
        <w:t>•</w:t>
      </w:r>
      <w:r>
        <w:rPr>
          <w:rFonts w:hint="eastAsia" w:ascii="仿宋_GB2312" w:eastAsia="仿宋_GB2312"/>
          <w:sz w:val="32"/>
          <w:szCs w:val="32"/>
        </w:rPr>
        <w:t>礼赠金秋”2022年“巴陵消费券”购物消费节活动，共发放消费券1000万元，活动涉及住宿、餐饮、零售等多个行业，有效促进辖区内消费增长；7月份协助开展“</w:t>
      </w:r>
      <w:r>
        <w:rPr>
          <w:rFonts w:hint="eastAsia" w:ascii="仿宋_GB2312" w:hAnsi="仿宋_GB2312" w:eastAsia="仿宋_GB2312" w:cs="仿宋_GB2312"/>
          <w:sz w:val="32"/>
          <w:szCs w:val="32"/>
        </w:rPr>
        <w:t>洞庭渔火节</w:t>
      </w:r>
      <w:r>
        <w:rPr>
          <w:rFonts w:hint="eastAsia" w:ascii="宋体" w:hAnsi="宋体" w:eastAsia="宋体" w:cs="宋体"/>
          <w:sz w:val="32"/>
          <w:szCs w:val="32"/>
        </w:rPr>
        <w:t>•</w:t>
      </w:r>
      <w:r>
        <w:rPr>
          <w:rFonts w:hint="eastAsia" w:ascii="仿宋_GB2312" w:hAnsi="仿宋_GB2312" w:eastAsia="仿宋_GB2312" w:cs="仿宋_GB2312"/>
          <w:sz w:val="32"/>
          <w:szCs w:val="32"/>
        </w:rPr>
        <w:t>惠民车展暨汽车下乡活动</w:t>
      </w:r>
      <w:r>
        <w:rPr>
          <w:rFonts w:hint="eastAsia" w:ascii="仿宋_GB2312" w:eastAsia="仿宋_GB2312"/>
          <w:sz w:val="32"/>
          <w:szCs w:val="32"/>
        </w:rPr>
        <w:t>”，发放消费券1000万元，11月1日由我区成功主办的“礼赞新时代”畅享购物季活动，活动共计发放消费2000万元，其中房产消费券1000万元，家电家居消费券1000万元，全年财政直接投入消费促进工作的财政资金达到400万元，市场资金200余万元，我区作为中心城区，是消费促进中心的主战场，也是消费促进的主力军，在相关业务主管部门的指导支持下，较好的完成了消费促进工作。</w:t>
      </w:r>
    </w:p>
    <w:p>
      <w:pPr>
        <w:rPr>
          <w:rFonts w:ascii="仿宋_GB2312" w:eastAsia="仿宋_GB2312"/>
          <w:sz w:val="32"/>
          <w:szCs w:val="32"/>
        </w:rPr>
      </w:pPr>
      <w:r>
        <w:rPr>
          <w:rFonts w:hint="eastAsia" w:ascii="仿宋_GB2312" w:eastAsia="仿宋_GB2312"/>
          <w:sz w:val="32"/>
          <w:szCs w:val="32"/>
        </w:rPr>
        <w:t xml:space="preserve">    六、拍卖企业年度信息报告工作情况</w:t>
      </w:r>
    </w:p>
    <w:p>
      <w:pPr>
        <w:ind w:firstLine="640" w:firstLineChars="200"/>
        <w:rPr>
          <w:rFonts w:ascii="仿宋_GB2312" w:eastAsia="仿宋_GB2312"/>
          <w:sz w:val="32"/>
          <w:szCs w:val="32"/>
        </w:rPr>
      </w:pPr>
      <w:r>
        <w:rPr>
          <w:rFonts w:hint="eastAsia" w:ascii="仿宋_GB2312" w:eastAsia="仿宋_GB2312"/>
          <w:sz w:val="32"/>
          <w:szCs w:val="32"/>
        </w:rPr>
        <w:t>根椐</w:t>
      </w:r>
      <w:r>
        <w:rPr>
          <w:rFonts w:hint="eastAsia" w:ascii="仿宋_GB2312"/>
          <w:sz w:val="32"/>
          <w:szCs w:val="32"/>
        </w:rPr>
        <w:t>巜</w:t>
      </w:r>
      <w:r>
        <w:rPr>
          <w:rFonts w:hint="eastAsia" w:ascii="仿宋_GB2312" w:eastAsia="仿宋_GB2312"/>
          <w:sz w:val="32"/>
          <w:szCs w:val="32"/>
        </w:rPr>
        <w:t>中华人民共和国拍卖法》、《企业信息公示暂行条例》(国务院令第654号)和《拍卖管理办法》(商务部令2004年第24号)要求，从2020年开始，每年定期开展全省拍卖企业年度信息报告工作，今年共完成12家企业的年审工作。</w:t>
      </w:r>
    </w:p>
    <w:p>
      <w:pPr>
        <w:ind w:firstLine="640" w:firstLineChars="200"/>
        <w:rPr>
          <w:rFonts w:ascii="仿宋_GB2312" w:eastAsia="仿宋_GB2312"/>
          <w:sz w:val="32"/>
          <w:szCs w:val="32"/>
        </w:rPr>
      </w:pPr>
      <w:r>
        <w:rPr>
          <w:rFonts w:hint="eastAsia" w:ascii="仿宋_GB2312" w:eastAsia="仿宋_GB2312"/>
          <w:sz w:val="32"/>
          <w:szCs w:val="32"/>
        </w:rPr>
        <w:t>七、限塑宣传与数据报送工作</w:t>
      </w:r>
    </w:p>
    <w:p>
      <w:pPr>
        <w:ind w:firstLine="640" w:firstLineChars="200"/>
        <w:rPr>
          <w:rFonts w:ascii="仿宋_GB2312" w:eastAsia="仿宋_GB2312"/>
          <w:sz w:val="32"/>
          <w:szCs w:val="32"/>
        </w:rPr>
      </w:pPr>
      <w:r>
        <w:rPr>
          <w:rFonts w:hint="eastAsia" w:ascii="仿宋_GB2312" w:eastAsia="仿宋_GB2312"/>
          <w:sz w:val="32"/>
          <w:szCs w:val="32"/>
        </w:rPr>
        <w:t>10月份在步步高广场做限塑宣传活动，发放宣传册1万余份，环保购物袋3300个。组织辖区内15家商贸企业在平台按时报送限塑数据。</w:t>
      </w: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七、存在的问题及原因分析</w:t>
      </w:r>
    </w:p>
    <w:p>
      <w:pPr>
        <w:spacing w:line="560" w:lineRule="exact"/>
        <w:ind w:firstLine="640" w:firstLineChars="200"/>
        <w:rPr>
          <w:rFonts w:ascii="仿宋_GB2312" w:hAnsi="黑体" w:eastAsia="仿宋_GB2312" w:cs="黑体"/>
          <w:bCs/>
          <w:sz w:val="32"/>
          <w:szCs w:val="32"/>
        </w:rPr>
      </w:pPr>
      <w:r>
        <w:rPr>
          <w:rFonts w:hint="eastAsia" w:ascii="仿宋_GB2312" w:hAnsi="黑体" w:eastAsia="仿宋_GB2312" w:cs="黑体"/>
          <w:bCs/>
          <w:sz w:val="32"/>
          <w:szCs w:val="32"/>
        </w:rPr>
        <w:t>1、绩效目标及绩效指标填报质量有待加强：主要是绩效目标不全面；绩效目标量化程度不高；设置的绩效指标不全面。</w:t>
      </w:r>
    </w:p>
    <w:p>
      <w:pPr>
        <w:spacing w:line="560" w:lineRule="exact"/>
        <w:ind w:firstLine="640" w:firstLineChars="200"/>
        <w:rPr>
          <w:rFonts w:ascii="仿宋_GB2312" w:hAnsi="黑体" w:eastAsia="仿宋_GB2312" w:cs="黑体"/>
          <w:bCs/>
          <w:sz w:val="32"/>
          <w:szCs w:val="32"/>
        </w:rPr>
      </w:pPr>
      <w:r>
        <w:rPr>
          <w:rFonts w:hint="eastAsia" w:ascii="仿宋_GB2312" w:hAnsi="黑体" w:eastAsia="仿宋_GB2312" w:cs="黑体"/>
          <w:bCs/>
          <w:sz w:val="32"/>
          <w:szCs w:val="32"/>
        </w:rPr>
        <w:t>2、固定资产管理不规范：未规范建立固定资产管理制度</w:t>
      </w:r>
    </w:p>
    <w:p>
      <w:pPr>
        <w:spacing w:line="560" w:lineRule="exact"/>
        <w:ind w:firstLine="640" w:firstLineChars="200"/>
        <w:rPr>
          <w:rFonts w:ascii="仿宋_GB2312" w:hAnsi="黑体" w:eastAsia="仿宋_GB2312" w:cs="黑体"/>
          <w:bCs/>
          <w:sz w:val="32"/>
          <w:szCs w:val="32"/>
        </w:rPr>
      </w:pPr>
    </w:p>
    <w:p>
      <w:pPr>
        <w:jc w:val="left"/>
        <w:rPr>
          <w:rFonts w:ascii="黑体" w:hAnsi="黑体" w:eastAsia="黑体" w:cs="黑体"/>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黑体" w:hAnsi="黑体" w:eastAsia="黑体" w:cs="黑体"/>
          <w:color w:val="000000" w:themeColor="text1"/>
          <w:sz w:val="32"/>
          <w:szCs w:val="32"/>
        </w:rPr>
        <w:t>八、下一步改进措施</w:t>
      </w:r>
    </w:p>
    <w:p>
      <w:pPr>
        <w:pStyle w:val="5"/>
        <w:spacing w:before="0" w:beforeAutospacing="0" w:after="0" w:afterAutospacing="0" w:line="33" w:lineRule="atLeas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1、加强绩效管理，编制完整、准确的绩效指标，完善绩效管理制度，。</w:t>
      </w:r>
    </w:p>
    <w:p>
      <w:pPr>
        <w:pStyle w:val="5"/>
        <w:spacing w:before="0" w:beforeAutospacing="0" w:after="0" w:afterAutospacing="0" w:line="33" w:lineRule="atLeas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2、提高绩效目标编制人员水平，掌握绩效目标的编制方法，规范填写绩效目标、绩效指标、指标值、度量单位、指标类型等，切实提高绩效目标编制水平。</w:t>
      </w:r>
    </w:p>
    <w:p>
      <w:pPr>
        <w:pStyle w:val="5"/>
        <w:spacing w:before="0" w:beforeAutospacing="0" w:after="0" w:afterAutospacing="0" w:line="33" w:lineRule="atLeas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3、严格执行财务预算管理制度，重视日常财务收支管理，建立健全各项财务制度，对一切开支严格按财务制度办理，极大地提高资金的使用效益，达到节约支出的目的，加强固定资产管理。</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九、部门整体支出绩效自评结果拟应用和公开情况</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无其他需要说明的情况</w:t>
      </w: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报告需要以下附件：</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1、部门整体支出绩效评价基础数据表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2、部门整体支出绩效自评表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3、项目支出绩效自评表(一个一级项目支出一张表)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4、政府性基金预算支出情况表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5、国有资本经营预算支出情况表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6、社会保险基金预算支出情况表</w:t>
      </w: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spacing w:before="169" w:line="776" w:lineRule="exact"/>
        <w:ind w:left="372"/>
        <w:rPr>
          <w:rFonts w:ascii="宋体" w:hAnsi="宋体" w:eastAsia="宋体" w:cs="宋体"/>
          <w:b/>
          <w:bCs/>
          <w:color w:val="000000" w:themeColor="text1"/>
          <w:spacing w:val="19"/>
          <w:position w:val="17"/>
          <w:sz w:val="36"/>
          <w:szCs w:val="36"/>
        </w:rPr>
        <w:sectPr>
          <w:pgSz w:w="11906" w:h="16838"/>
          <w:pgMar w:top="1701" w:right="1701" w:bottom="1701" w:left="1701" w:header="851" w:footer="992" w:gutter="0"/>
          <w:cols w:space="0" w:num="1"/>
          <w:docGrid w:type="lines" w:linePitch="312" w:charSpace="0"/>
        </w:sectPr>
      </w:pPr>
    </w:p>
    <w:p>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附件4</w:t>
      </w:r>
    </w:p>
    <w:p>
      <w:pPr>
        <w:spacing w:line="70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2022年度项目支出绩效自评表</w:t>
      </w:r>
    </w:p>
    <w:tbl>
      <w:tblPr>
        <w:tblStyle w:val="9"/>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vAlign w:val="center"/>
          </w:tcPr>
          <w:p>
            <w:pPr>
              <w:spacing w:line="226" w:lineRule="auto"/>
              <w:jc w:val="center"/>
              <w:rPr>
                <w:rFonts w:ascii="宋体" w:hAnsi="宋体" w:eastAsia="宋体" w:cs="宋体"/>
                <w:color w:val="000000" w:themeColor="text1"/>
                <w:szCs w:val="21"/>
              </w:rPr>
            </w:pPr>
            <w:r>
              <w:rPr>
                <w:rFonts w:ascii="宋体" w:hAnsi="宋体" w:eastAsia="宋体" w:cs="宋体"/>
                <w:color w:val="000000" w:themeColor="text1"/>
                <w:szCs w:val="21"/>
              </w:rPr>
              <w:t>项目支出</w:t>
            </w:r>
          </w:p>
          <w:p>
            <w:pPr>
              <w:spacing w:line="226" w:lineRule="auto"/>
              <w:jc w:val="center"/>
              <w:rPr>
                <w:rFonts w:ascii="宋体" w:hAnsi="宋体" w:eastAsia="宋体" w:cs="宋体"/>
                <w:color w:val="000000" w:themeColor="text1"/>
                <w:szCs w:val="21"/>
              </w:rPr>
            </w:pPr>
            <w:r>
              <w:rPr>
                <w:rFonts w:ascii="宋体" w:hAnsi="宋体" w:eastAsia="宋体" w:cs="宋体"/>
                <w:color w:val="000000" w:themeColor="text1"/>
                <w:szCs w:val="21"/>
              </w:rPr>
              <w:t>名称</w:t>
            </w:r>
          </w:p>
        </w:tc>
        <w:tc>
          <w:tcPr>
            <w:tcW w:w="8505" w:type="dxa"/>
            <w:gridSpan w:val="8"/>
            <w:vAlign w:val="center"/>
          </w:tcPr>
          <w:p>
            <w:pPr>
              <w:jc w:val="center"/>
              <w:rPr>
                <w:rFonts w:ascii="Arial"/>
                <w:color w:val="000000" w:themeColor="text1"/>
                <w:szCs w:val="21"/>
              </w:rPr>
            </w:pPr>
            <w:r>
              <w:rPr>
                <w:rFonts w:hint="eastAsia" w:ascii="Arial"/>
                <w:color w:val="000000" w:themeColor="text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vAlign w:val="center"/>
          </w:tcPr>
          <w:p>
            <w:pPr>
              <w:spacing w:line="202" w:lineRule="auto"/>
              <w:jc w:val="center"/>
              <w:rPr>
                <w:rFonts w:ascii="宋体" w:hAnsi="宋体" w:eastAsia="宋体" w:cs="宋体"/>
                <w:color w:val="000000" w:themeColor="text1"/>
                <w:szCs w:val="21"/>
              </w:rPr>
            </w:pPr>
            <w:r>
              <w:rPr>
                <w:rFonts w:ascii="宋体" w:hAnsi="宋体" w:eastAsia="宋体" w:cs="宋体"/>
                <w:color w:val="000000" w:themeColor="text1"/>
                <w:szCs w:val="21"/>
              </w:rPr>
              <w:t>主管部门</w:t>
            </w:r>
          </w:p>
        </w:tc>
        <w:tc>
          <w:tcPr>
            <w:tcW w:w="4520" w:type="dxa"/>
            <w:gridSpan w:val="4"/>
            <w:vAlign w:val="center"/>
          </w:tcPr>
          <w:p>
            <w:pPr>
              <w:jc w:val="center"/>
              <w:rPr>
                <w:rFonts w:ascii="Arial"/>
                <w:color w:val="000000" w:themeColor="text1"/>
                <w:szCs w:val="21"/>
              </w:rPr>
            </w:pPr>
          </w:p>
        </w:tc>
        <w:tc>
          <w:tcPr>
            <w:tcW w:w="1140" w:type="dxa"/>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实施单位</w:t>
            </w:r>
          </w:p>
        </w:tc>
        <w:tc>
          <w:tcPr>
            <w:tcW w:w="2845" w:type="dxa"/>
            <w:gridSpan w:val="3"/>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vAlign w:val="center"/>
          </w:tcPr>
          <w:p>
            <w:pPr>
              <w:spacing w:line="254" w:lineRule="auto"/>
              <w:jc w:val="center"/>
              <w:rPr>
                <w:rFonts w:ascii="Arial"/>
                <w:color w:val="000000" w:themeColor="text1"/>
                <w:szCs w:val="21"/>
              </w:rPr>
            </w:pPr>
          </w:p>
          <w:p>
            <w:pPr>
              <w:spacing w:line="255" w:lineRule="auto"/>
              <w:jc w:val="center"/>
              <w:rPr>
                <w:rFonts w:ascii="Arial"/>
                <w:color w:val="000000" w:themeColor="text1"/>
                <w:szCs w:val="21"/>
              </w:rPr>
            </w:pP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项目资金</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(万元)</w:t>
            </w:r>
          </w:p>
        </w:tc>
        <w:tc>
          <w:tcPr>
            <w:tcW w:w="2160" w:type="dxa"/>
            <w:gridSpan w:val="2"/>
            <w:vAlign w:val="center"/>
          </w:tcPr>
          <w:p>
            <w:pPr>
              <w:spacing w:line="300" w:lineRule="exact"/>
              <w:jc w:val="center"/>
              <w:rPr>
                <w:rFonts w:ascii="Arial"/>
                <w:color w:val="000000" w:themeColor="text1"/>
                <w:szCs w:val="21"/>
              </w:rPr>
            </w:pPr>
          </w:p>
        </w:tc>
        <w:tc>
          <w:tcPr>
            <w:tcW w:w="1229" w:type="dxa"/>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年初</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预算数</w:t>
            </w:r>
          </w:p>
        </w:tc>
        <w:tc>
          <w:tcPr>
            <w:tcW w:w="1131" w:type="dxa"/>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全年</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预算数</w:t>
            </w:r>
          </w:p>
        </w:tc>
        <w:tc>
          <w:tcPr>
            <w:tcW w:w="1140" w:type="dxa"/>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全年</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执行数</w:t>
            </w:r>
          </w:p>
        </w:tc>
        <w:tc>
          <w:tcPr>
            <w:tcW w:w="685" w:type="dxa"/>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795" w:type="dxa"/>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执行率</w:t>
            </w:r>
          </w:p>
        </w:tc>
        <w:tc>
          <w:tcPr>
            <w:tcW w:w="1365" w:type="dxa"/>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jc w:val="center"/>
              <w:rPr>
                <w:rFonts w:ascii="Arial"/>
                <w:color w:val="000000" w:themeColor="text1"/>
                <w:szCs w:val="21"/>
              </w:rPr>
            </w:pPr>
          </w:p>
        </w:tc>
        <w:tc>
          <w:tcPr>
            <w:tcW w:w="2160" w:type="dxa"/>
            <w:gridSpan w:val="2"/>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年度资金总额</w:t>
            </w:r>
          </w:p>
        </w:tc>
        <w:tc>
          <w:tcPr>
            <w:tcW w:w="1229" w:type="dxa"/>
            <w:vAlign w:val="center"/>
          </w:tcPr>
          <w:p>
            <w:pPr>
              <w:jc w:val="center"/>
              <w:rPr>
                <w:rFonts w:ascii="Arial"/>
                <w:color w:val="000000" w:themeColor="text1"/>
                <w:szCs w:val="21"/>
              </w:rPr>
            </w:pPr>
          </w:p>
        </w:tc>
        <w:tc>
          <w:tcPr>
            <w:tcW w:w="1131" w:type="dxa"/>
            <w:vAlign w:val="center"/>
          </w:tcPr>
          <w:p>
            <w:pPr>
              <w:jc w:val="center"/>
              <w:rPr>
                <w:rFonts w:ascii="Arial"/>
                <w:color w:val="000000" w:themeColor="text1"/>
                <w:szCs w:val="21"/>
              </w:rPr>
            </w:pPr>
          </w:p>
        </w:tc>
        <w:tc>
          <w:tcPr>
            <w:tcW w:w="1140" w:type="dxa"/>
            <w:vAlign w:val="center"/>
          </w:tcPr>
          <w:p>
            <w:pPr>
              <w:jc w:val="center"/>
              <w:rPr>
                <w:rFonts w:ascii="Arial"/>
                <w:color w:val="000000" w:themeColor="text1"/>
                <w:szCs w:val="21"/>
              </w:rPr>
            </w:pPr>
          </w:p>
        </w:tc>
        <w:tc>
          <w:tcPr>
            <w:tcW w:w="685" w:type="dxa"/>
            <w:vAlign w:val="center"/>
          </w:tcPr>
          <w:p>
            <w:pPr>
              <w:spacing w:line="165" w:lineRule="exact"/>
              <w:jc w:val="center"/>
              <w:rPr>
                <w:rFonts w:ascii="宋体" w:hAnsi="宋体" w:eastAsia="宋体" w:cs="宋体"/>
                <w:color w:val="000000" w:themeColor="text1"/>
                <w:szCs w:val="21"/>
              </w:rPr>
            </w:pPr>
            <w:r>
              <w:rPr>
                <w:rFonts w:ascii="宋体" w:hAnsi="宋体" w:eastAsia="宋体" w:cs="宋体"/>
                <w:color w:val="000000" w:themeColor="text1"/>
                <w:position w:val="-2"/>
                <w:szCs w:val="21"/>
              </w:rPr>
              <w:t>10</w:t>
            </w:r>
          </w:p>
        </w:tc>
        <w:tc>
          <w:tcPr>
            <w:tcW w:w="795" w:type="dxa"/>
            <w:vAlign w:val="center"/>
          </w:tcPr>
          <w:p>
            <w:pPr>
              <w:jc w:val="center"/>
              <w:rPr>
                <w:rFonts w:ascii="Arial"/>
                <w:color w:val="000000" w:themeColor="text1"/>
                <w:szCs w:val="21"/>
              </w:rPr>
            </w:pPr>
          </w:p>
        </w:tc>
        <w:tc>
          <w:tcPr>
            <w:tcW w:w="1365" w:type="dxa"/>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jc w:val="center"/>
              <w:rPr>
                <w:rFonts w:ascii="Arial"/>
                <w:color w:val="000000" w:themeColor="text1"/>
                <w:szCs w:val="21"/>
              </w:rPr>
            </w:pPr>
          </w:p>
        </w:tc>
        <w:tc>
          <w:tcPr>
            <w:tcW w:w="2160" w:type="dxa"/>
            <w:gridSpan w:val="2"/>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其中：当年财政拨款</w:t>
            </w:r>
          </w:p>
        </w:tc>
        <w:tc>
          <w:tcPr>
            <w:tcW w:w="1229" w:type="dxa"/>
            <w:vAlign w:val="center"/>
          </w:tcPr>
          <w:p>
            <w:pPr>
              <w:jc w:val="center"/>
              <w:rPr>
                <w:rFonts w:ascii="Arial"/>
                <w:color w:val="000000" w:themeColor="text1"/>
                <w:szCs w:val="21"/>
              </w:rPr>
            </w:pPr>
          </w:p>
        </w:tc>
        <w:tc>
          <w:tcPr>
            <w:tcW w:w="1131" w:type="dxa"/>
            <w:vAlign w:val="center"/>
          </w:tcPr>
          <w:p>
            <w:pPr>
              <w:jc w:val="center"/>
              <w:rPr>
                <w:rFonts w:ascii="Arial"/>
                <w:color w:val="000000" w:themeColor="text1"/>
                <w:szCs w:val="21"/>
              </w:rPr>
            </w:pPr>
          </w:p>
        </w:tc>
        <w:tc>
          <w:tcPr>
            <w:tcW w:w="1140" w:type="dxa"/>
            <w:vAlign w:val="center"/>
          </w:tcPr>
          <w:p>
            <w:pPr>
              <w:jc w:val="center"/>
              <w:rPr>
                <w:rFonts w:ascii="Arial"/>
                <w:color w:val="000000" w:themeColor="text1"/>
                <w:szCs w:val="21"/>
              </w:rPr>
            </w:pPr>
          </w:p>
        </w:tc>
        <w:tc>
          <w:tcPr>
            <w:tcW w:w="685" w:type="dxa"/>
            <w:vAlign w:val="center"/>
          </w:tcPr>
          <w:p>
            <w:pPr>
              <w:jc w:val="center"/>
              <w:rPr>
                <w:rFonts w:ascii="Arial"/>
                <w:color w:val="000000" w:themeColor="text1"/>
                <w:szCs w:val="21"/>
              </w:rPr>
            </w:pPr>
          </w:p>
        </w:tc>
        <w:tc>
          <w:tcPr>
            <w:tcW w:w="795" w:type="dxa"/>
            <w:vAlign w:val="center"/>
          </w:tcPr>
          <w:p>
            <w:pPr>
              <w:jc w:val="center"/>
              <w:rPr>
                <w:rFonts w:ascii="Arial"/>
                <w:color w:val="000000" w:themeColor="text1"/>
                <w:szCs w:val="21"/>
              </w:rPr>
            </w:pPr>
          </w:p>
        </w:tc>
        <w:tc>
          <w:tcPr>
            <w:tcW w:w="1365" w:type="dxa"/>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jc w:val="center"/>
              <w:rPr>
                <w:rFonts w:ascii="Arial"/>
                <w:color w:val="000000" w:themeColor="text1"/>
                <w:szCs w:val="21"/>
              </w:rPr>
            </w:pPr>
          </w:p>
        </w:tc>
        <w:tc>
          <w:tcPr>
            <w:tcW w:w="2160" w:type="dxa"/>
            <w:gridSpan w:val="2"/>
            <w:vAlign w:val="center"/>
          </w:tcPr>
          <w:p>
            <w:pPr>
              <w:spacing w:line="201"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上年结转资金</w:t>
            </w:r>
          </w:p>
        </w:tc>
        <w:tc>
          <w:tcPr>
            <w:tcW w:w="1229" w:type="dxa"/>
            <w:vAlign w:val="center"/>
          </w:tcPr>
          <w:p>
            <w:pPr>
              <w:jc w:val="center"/>
              <w:rPr>
                <w:rFonts w:ascii="Arial"/>
                <w:color w:val="000000" w:themeColor="text1"/>
                <w:szCs w:val="21"/>
              </w:rPr>
            </w:pPr>
          </w:p>
        </w:tc>
        <w:tc>
          <w:tcPr>
            <w:tcW w:w="1131" w:type="dxa"/>
            <w:vAlign w:val="center"/>
          </w:tcPr>
          <w:p>
            <w:pPr>
              <w:jc w:val="center"/>
              <w:rPr>
                <w:rFonts w:ascii="Arial"/>
                <w:color w:val="000000" w:themeColor="text1"/>
                <w:szCs w:val="21"/>
              </w:rPr>
            </w:pPr>
          </w:p>
        </w:tc>
        <w:tc>
          <w:tcPr>
            <w:tcW w:w="1140" w:type="dxa"/>
            <w:vAlign w:val="center"/>
          </w:tcPr>
          <w:p>
            <w:pPr>
              <w:jc w:val="center"/>
              <w:rPr>
                <w:rFonts w:ascii="Arial"/>
                <w:color w:val="000000" w:themeColor="text1"/>
                <w:szCs w:val="21"/>
              </w:rPr>
            </w:pPr>
          </w:p>
        </w:tc>
        <w:tc>
          <w:tcPr>
            <w:tcW w:w="685" w:type="dxa"/>
            <w:vAlign w:val="center"/>
          </w:tcPr>
          <w:p>
            <w:pPr>
              <w:jc w:val="center"/>
              <w:rPr>
                <w:rFonts w:ascii="Arial"/>
                <w:color w:val="000000" w:themeColor="text1"/>
                <w:szCs w:val="21"/>
              </w:rPr>
            </w:pPr>
          </w:p>
        </w:tc>
        <w:tc>
          <w:tcPr>
            <w:tcW w:w="795" w:type="dxa"/>
            <w:vAlign w:val="center"/>
          </w:tcPr>
          <w:p>
            <w:pPr>
              <w:jc w:val="center"/>
              <w:rPr>
                <w:rFonts w:ascii="Arial"/>
                <w:color w:val="000000" w:themeColor="text1"/>
                <w:szCs w:val="21"/>
              </w:rPr>
            </w:pPr>
          </w:p>
        </w:tc>
        <w:tc>
          <w:tcPr>
            <w:tcW w:w="1365" w:type="dxa"/>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vAlign w:val="center"/>
          </w:tcPr>
          <w:p>
            <w:pPr>
              <w:jc w:val="center"/>
              <w:rPr>
                <w:rFonts w:ascii="Arial"/>
                <w:color w:val="000000" w:themeColor="text1"/>
                <w:szCs w:val="21"/>
              </w:rPr>
            </w:pPr>
          </w:p>
        </w:tc>
        <w:tc>
          <w:tcPr>
            <w:tcW w:w="2160" w:type="dxa"/>
            <w:gridSpan w:val="2"/>
            <w:vAlign w:val="center"/>
          </w:tcPr>
          <w:p>
            <w:pPr>
              <w:spacing w:line="20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其他资金</w:t>
            </w:r>
          </w:p>
        </w:tc>
        <w:tc>
          <w:tcPr>
            <w:tcW w:w="1229" w:type="dxa"/>
            <w:vAlign w:val="center"/>
          </w:tcPr>
          <w:p>
            <w:pPr>
              <w:jc w:val="center"/>
              <w:rPr>
                <w:rFonts w:ascii="Arial"/>
                <w:color w:val="000000" w:themeColor="text1"/>
                <w:szCs w:val="21"/>
              </w:rPr>
            </w:pPr>
          </w:p>
        </w:tc>
        <w:tc>
          <w:tcPr>
            <w:tcW w:w="1131" w:type="dxa"/>
            <w:vAlign w:val="center"/>
          </w:tcPr>
          <w:p>
            <w:pPr>
              <w:jc w:val="center"/>
              <w:rPr>
                <w:rFonts w:ascii="Arial"/>
                <w:color w:val="000000" w:themeColor="text1"/>
                <w:szCs w:val="21"/>
              </w:rPr>
            </w:pPr>
          </w:p>
        </w:tc>
        <w:tc>
          <w:tcPr>
            <w:tcW w:w="1140" w:type="dxa"/>
            <w:vAlign w:val="center"/>
          </w:tcPr>
          <w:p>
            <w:pPr>
              <w:jc w:val="center"/>
              <w:rPr>
                <w:rFonts w:ascii="Arial"/>
                <w:color w:val="000000" w:themeColor="text1"/>
                <w:szCs w:val="21"/>
              </w:rPr>
            </w:pPr>
          </w:p>
        </w:tc>
        <w:tc>
          <w:tcPr>
            <w:tcW w:w="685" w:type="dxa"/>
            <w:vAlign w:val="center"/>
          </w:tcPr>
          <w:p>
            <w:pPr>
              <w:jc w:val="center"/>
              <w:rPr>
                <w:rFonts w:ascii="Arial"/>
                <w:color w:val="000000" w:themeColor="text1"/>
                <w:szCs w:val="21"/>
              </w:rPr>
            </w:pPr>
          </w:p>
        </w:tc>
        <w:tc>
          <w:tcPr>
            <w:tcW w:w="795" w:type="dxa"/>
            <w:vAlign w:val="center"/>
          </w:tcPr>
          <w:p>
            <w:pPr>
              <w:jc w:val="center"/>
              <w:rPr>
                <w:rFonts w:ascii="Arial"/>
                <w:color w:val="000000" w:themeColor="text1"/>
                <w:szCs w:val="21"/>
              </w:rPr>
            </w:pPr>
          </w:p>
        </w:tc>
        <w:tc>
          <w:tcPr>
            <w:tcW w:w="1365" w:type="dxa"/>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vAlign w:val="center"/>
          </w:tcPr>
          <w:p>
            <w:pPr>
              <w:spacing w:line="206" w:lineRule="auto"/>
              <w:ind w:hanging="209"/>
              <w:jc w:val="center"/>
              <w:rPr>
                <w:rFonts w:ascii="宋体" w:hAnsi="宋体" w:eastAsia="宋体" w:cs="宋体"/>
                <w:color w:val="000000" w:themeColor="text1"/>
                <w:szCs w:val="21"/>
              </w:rPr>
            </w:pPr>
            <w:r>
              <w:rPr>
                <w:rFonts w:ascii="宋体" w:hAnsi="宋体" w:eastAsia="宋体" w:cs="宋体"/>
                <w:color w:val="000000" w:themeColor="text1"/>
                <w:szCs w:val="21"/>
              </w:rPr>
              <w:t>年度总体</w:t>
            </w:r>
          </w:p>
          <w:p>
            <w:pPr>
              <w:spacing w:line="206" w:lineRule="auto"/>
              <w:ind w:hanging="209"/>
              <w:jc w:val="center"/>
              <w:rPr>
                <w:rFonts w:ascii="宋体" w:hAnsi="宋体" w:eastAsia="宋体" w:cs="宋体"/>
                <w:color w:val="000000" w:themeColor="text1"/>
                <w:szCs w:val="21"/>
              </w:rPr>
            </w:pPr>
            <w:r>
              <w:rPr>
                <w:rFonts w:ascii="宋体" w:hAnsi="宋体" w:eastAsia="宋体" w:cs="宋体"/>
                <w:color w:val="000000" w:themeColor="text1"/>
                <w:szCs w:val="21"/>
              </w:rPr>
              <w:t>目标</w:t>
            </w:r>
          </w:p>
        </w:tc>
        <w:tc>
          <w:tcPr>
            <w:tcW w:w="4520" w:type="dxa"/>
            <w:gridSpan w:val="4"/>
            <w:vAlign w:val="center"/>
          </w:tcPr>
          <w:p>
            <w:pPr>
              <w:spacing w:line="200" w:lineRule="auto"/>
              <w:jc w:val="center"/>
              <w:rPr>
                <w:rFonts w:ascii="宋体" w:hAnsi="宋体" w:eastAsia="宋体" w:cs="宋体"/>
                <w:color w:val="000000" w:themeColor="text1"/>
                <w:szCs w:val="21"/>
              </w:rPr>
            </w:pPr>
            <w:r>
              <w:rPr>
                <w:rFonts w:ascii="宋体" w:hAnsi="宋体" w:eastAsia="宋体" w:cs="宋体"/>
                <w:color w:val="000000" w:themeColor="text1"/>
                <w:szCs w:val="21"/>
              </w:rPr>
              <w:t>预期目标</w:t>
            </w:r>
          </w:p>
        </w:tc>
        <w:tc>
          <w:tcPr>
            <w:tcW w:w="3985" w:type="dxa"/>
            <w:gridSpan w:val="4"/>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vAlign w:val="center"/>
          </w:tcPr>
          <w:p>
            <w:pPr>
              <w:jc w:val="center"/>
              <w:rPr>
                <w:rFonts w:ascii="Arial"/>
                <w:color w:val="000000" w:themeColor="text1"/>
                <w:szCs w:val="21"/>
              </w:rPr>
            </w:pPr>
          </w:p>
        </w:tc>
        <w:tc>
          <w:tcPr>
            <w:tcW w:w="4520" w:type="dxa"/>
            <w:gridSpan w:val="4"/>
            <w:vAlign w:val="center"/>
          </w:tcPr>
          <w:p>
            <w:pPr>
              <w:spacing w:line="240" w:lineRule="exact"/>
              <w:jc w:val="center"/>
              <w:rPr>
                <w:rFonts w:ascii="Arial"/>
                <w:color w:val="000000" w:themeColor="text1"/>
                <w:szCs w:val="21"/>
              </w:rPr>
            </w:pPr>
          </w:p>
        </w:tc>
        <w:tc>
          <w:tcPr>
            <w:tcW w:w="3985" w:type="dxa"/>
            <w:gridSpan w:val="4"/>
            <w:vAlign w:val="center"/>
          </w:tcPr>
          <w:p>
            <w:pPr>
              <w:spacing w:line="24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textDirection w:val="tbRlV"/>
            <w:vAlign w:val="center"/>
          </w:tcPr>
          <w:p>
            <w:pPr>
              <w:spacing w:line="217" w:lineRule="auto"/>
              <w:jc w:val="center"/>
              <w:rPr>
                <w:rFonts w:ascii="宋体" w:hAnsi="宋体" w:eastAsia="宋体" w:cs="宋体"/>
                <w:color w:val="000000" w:themeColor="text1"/>
                <w:szCs w:val="21"/>
              </w:rPr>
            </w:pPr>
            <w:r>
              <w:rPr>
                <w:rFonts w:ascii="宋体" w:hAnsi="宋体" w:eastAsia="宋体" w:cs="宋体"/>
                <w:color w:val="000000" w:themeColor="text1"/>
                <w:szCs w:val="21"/>
              </w:rPr>
              <w:t>绩</w:t>
            </w: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效</w:t>
            </w: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指</w:t>
            </w: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标</w:t>
            </w:r>
          </w:p>
        </w:tc>
        <w:tc>
          <w:tcPr>
            <w:tcW w:w="1080" w:type="dxa"/>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一级指标</w:t>
            </w:r>
          </w:p>
        </w:tc>
        <w:tc>
          <w:tcPr>
            <w:tcW w:w="1080" w:type="dxa"/>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二级指标</w:t>
            </w:r>
          </w:p>
        </w:tc>
        <w:tc>
          <w:tcPr>
            <w:tcW w:w="1229" w:type="dxa"/>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三级指标</w:t>
            </w:r>
          </w:p>
        </w:tc>
        <w:tc>
          <w:tcPr>
            <w:tcW w:w="1131" w:type="dxa"/>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年度</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指标值</w:t>
            </w:r>
          </w:p>
        </w:tc>
        <w:tc>
          <w:tcPr>
            <w:tcW w:w="1140" w:type="dxa"/>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实际</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完成值</w:t>
            </w:r>
          </w:p>
        </w:tc>
        <w:tc>
          <w:tcPr>
            <w:tcW w:w="685" w:type="dxa"/>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795" w:type="dxa"/>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c>
          <w:tcPr>
            <w:tcW w:w="1365" w:type="dxa"/>
            <w:vAlign w:val="center"/>
          </w:tcPr>
          <w:p>
            <w:pPr>
              <w:spacing w:line="240" w:lineRule="exact"/>
              <w:ind w:hanging="99"/>
              <w:jc w:val="center"/>
              <w:rPr>
                <w:rFonts w:ascii="宋体" w:hAnsi="宋体" w:eastAsia="宋体" w:cs="宋体"/>
                <w:color w:val="000000" w:themeColor="text1"/>
                <w:szCs w:val="21"/>
              </w:rPr>
            </w:pP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restart"/>
            <w:tcBorders>
              <w:bottom w:val="nil"/>
            </w:tcBorders>
            <w:vAlign w:val="center"/>
          </w:tcPr>
          <w:p>
            <w:pPr>
              <w:spacing w:line="256" w:lineRule="auto"/>
              <w:jc w:val="center"/>
              <w:rPr>
                <w:rFonts w:ascii="Arial"/>
                <w:color w:val="000000" w:themeColor="text1"/>
                <w:szCs w:val="21"/>
              </w:rPr>
            </w:pPr>
          </w:p>
          <w:p>
            <w:pPr>
              <w:spacing w:line="257" w:lineRule="auto"/>
              <w:jc w:val="center"/>
              <w:rPr>
                <w:rFonts w:ascii="Arial"/>
                <w:color w:val="000000" w:themeColor="text1"/>
                <w:szCs w:val="21"/>
              </w:rPr>
            </w:pPr>
          </w:p>
          <w:p>
            <w:pPr>
              <w:spacing w:line="257" w:lineRule="auto"/>
              <w:jc w:val="center"/>
              <w:rPr>
                <w:rFonts w:ascii="Arial"/>
                <w:color w:val="000000" w:themeColor="text1"/>
                <w:szCs w:val="21"/>
              </w:rPr>
            </w:pPr>
          </w:p>
          <w:p>
            <w:pPr>
              <w:spacing w:line="257" w:lineRule="auto"/>
              <w:jc w:val="center"/>
              <w:rPr>
                <w:rFonts w:ascii="Arial"/>
                <w:color w:val="000000" w:themeColor="text1"/>
                <w:szCs w:val="21"/>
              </w:rPr>
            </w:pPr>
          </w:p>
          <w:p>
            <w:pPr>
              <w:spacing w:line="500" w:lineRule="exact"/>
              <w:jc w:val="center"/>
              <w:rPr>
                <w:rFonts w:ascii="宋体" w:hAnsi="宋体" w:eastAsia="宋体" w:cs="宋体"/>
                <w:color w:val="000000" w:themeColor="text1"/>
                <w:szCs w:val="21"/>
              </w:rPr>
            </w:pPr>
            <w:r>
              <w:rPr>
                <w:rFonts w:ascii="宋体" w:hAnsi="宋体" w:eastAsia="宋体" w:cs="宋体"/>
                <w:color w:val="000000" w:themeColor="text1"/>
                <w:position w:val="22"/>
                <w:szCs w:val="21"/>
              </w:rPr>
              <w:t>产出指标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(50分)</w:t>
            </w:r>
          </w:p>
        </w:tc>
        <w:tc>
          <w:tcPr>
            <w:tcW w:w="1080" w:type="dxa"/>
            <w:vMerge w:val="restart"/>
            <w:tcBorders>
              <w:bottom w:val="nil"/>
            </w:tcBorders>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数量指标</w:t>
            </w:r>
          </w:p>
        </w:tc>
        <w:tc>
          <w:tcPr>
            <w:tcW w:w="1229" w:type="dxa"/>
            <w:vAlign w:val="center"/>
          </w:tcPr>
          <w:p>
            <w:pPr>
              <w:spacing w:line="219" w:lineRule="exact"/>
              <w:jc w:val="center"/>
              <w:rPr>
                <w:rFonts w:ascii="Arial"/>
                <w:color w:val="000000" w:themeColor="text1"/>
                <w:szCs w:val="21"/>
              </w:rPr>
            </w:pPr>
          </w:p>
        </w:tc>
        <w:tc>
          <w:tcPr>
            <w:tcW w:w="1131" w:type="dxa"/>
            <w:vAlign w:val="center"/>
          </w:tcPr>
          <w:p>
            <w:pPr>
              <w:spacing w:line="219" w:lineRule="exact"/>
              <w:jc w:val="center"/>
              <w:rPr>
                <w:rFonts w:ascii="Arial"/>
                <w:color w:val="000000" w:themeColor="text1"/>
                <w:szCs w:val="21"/>
              </w:rPr>
            </w:pPr>
          </w:p>
        </w:tc>
        <w:tc>
          <w:tcPr>
            <w:tcW w:w="1140" w:type="dxa"/>
            <w:vAlign w:val="center"/>
          </w:tcPr>
          <w:p>
            <w:pPr>
              <w:spacing w:line="219" w:lineRule="exact"/>
              <w:jc w:val="center"/>
              <w:rPr>
                <w:rFonts w:ascii="Arial"/>
                <w:color w:val="000000" w:themeColor="text1"/>
                <w:szCs w:val="21"/>
              </w:rPr>
            </w:pPr>
          </w:p>
        </w:tc>
        <w:tc>
          <w:tcPr>
            <w:tcW w:w="685" w:type="dxa"/>
            <w:vAlign w:val="center"/>
          </w:tcPr>
          <w:p>
            <w:pPr>
              <w:spacing w:line="219" w:lineRule="exact"/>
              <w:jc w:val="center"/>
              <w:rPr>
                <w:rFonts w:ascii="Arial"/>
                <w:color w:val="000000" w:themeColor="text1"/>
                <w:szCs w:val="21"/>
              </w:rPr>
            </w:pPr>
          </w:p>
        </w:tc>
        <w:tc>
          <w:tcPr>
            <w:tcW w:w="795" w:type="dxa"/>
            <w:vAlign w:val="center"/>
          </w:tcPr>
          <w:p>
            <w:pPr>
              <w:spacing w:line="219" w:lineRule="exact"/>
              <w:jc w:val="center"/>
              <w:rPr>
                <w:rFonts w:ascii="Arial"/>
                <w:color w:val="000000" w:themeColor="text1"/>
                <w:szCs w:val="21"/>
              </w:rPr>
            </w:pPr>
          </w:p>
        </w:tc>
        <w:tc>
          <w:tcPr>
            <w:tcW w:w="1365" w:type="dxa"/>
            <w:vAlign w:val="center"/>
          </w:tcPr>
          <w:p>
            <w:pPr>
              <w:spacing w:line="21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229" w:type="dxa"/>
            <w:vAlign w:val="center"/>
          </w:tcPr>
          <w:p>
            <w:pPr>
              <w:spacing w:line="240" w:lineRule="exact"/>
              <w:jc w:val="center"/>
              <w:rPr>
                <w:rFonts w:ascii="Arial"/>
                <w:color w:val="000000" w:themeColor="text1"/>
                <w:szCs w:val="21"/>
              </w:rPr>
            </w:pPr>
          </w:p>
        </w:tc>
        <w:tc>
          <w:tcPr>
            <w:tcW w:w="1131" w:type="dxa"/>
            <w:vAlign w:val="center"/>
          </w:tcPr>
          <w:p>
            <w:pPr>
              <w:spacing w:line="240" w:lineRule="exact"/>
              <w:jc w:val="center"/>
              <w:rPr>
                <w:rFonts w:ascii="Arial"/>
                <w:color w:val="000000" w:themeColor="text1"/>
                <w:szCs w:val="21"/>
              </w:rPr>
            </w:pPr>
          </w:p>
        </w:tc>
        <w:tc>
          <w:tcPr>
            <w:tcW w:w="1140" w:type="dxa"/>
            <w:vAlign w:val="center"/>
          </w:tcPr>
          <w:p>
            <w:pPr>
              <w:spacing w:line="240" w:lineRule="exact"/>
              <w:jc w:val="center"/>
              <w:rPr>
                <w:rFonts w:ascii="Arial"/>
                <w:color w:val="000000" w:themeColor="text1"/>
                <w:szCs w:val="21"/>
              </w:rPr>
            </w:pPr>
          </w:p>
        </w:tc>
        <w:tc>
          <w:tcPr>
            <w:tcW w:w="685" w:type="dxa"/>
            <w:vAlign w:val="center"/>
          </w:tcPr>
          <w:p>
            <w:pPr>
              <w:spacing w:line="240" w:lineRule="exact"/>
              <w:jc w:val="center"/>
              <w:rPr>
                <w:rFonts w:ascii="Arial"/>
                <w:color w:val="000000" w:themeColor="text1"/>
                <w:szCs w:val="21"/>
              </w:rPr>
            </w:pPr>
          </w:p>
        </w:tc>
        <w:tc>
          <w:tcPr>
            <w:tcW w:w="795" w:type="dxa"/>
            <w:vAlign w:val="center"/>
          </w:tcPr>
          <w:p>
            <w:pPr>
              <w:spacing w:line="240" w:lineRule="exact"/>
              <w:jc w:val="center"/>
              <w:rPr>
                <w:rFonts w:ascii="Arial"/>
                <w:color w:val="000000" w:themeColor="text1"/>
                <w:szCs w:val="21"/>
              </w:rPr>
            </w:pPr>
          </w:p>
        </w:tc>
        <w:tc>
          <w:tcPr>
            <w:tcW w:w="1365" w:type="dxa"/>
            <w:vAlign w:val="center"/>
          </w:tcPr>
          <w:p>
            <w:pPr>
              <w:spacing w:line="24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continue"/>
            <w:tcBorders>
              <w:top w:val="nil"/>
            </w:tcBorders>
            <w:vAlign w:val="center"/>
          </w:tcPr>
          <w:p>
            <w:pPr>
              <w:jc w:val="center"/>
              <w:rPr>
                <w:rFonts w:ascii="Arial"/>
                <w:color w:val="000000" w:themeColor="text1"/>
                <w:szCs w:val="21"/>
              </w:rPr>
            </w:pPr>
          </w:p>
        </w:tc>
        <w:tc>
          <w:tcPr>
            <w:tcW w:w="1229" w:type="dxa"/>
            <w:vAlign w:val="center"/>
          </w:tcPr>
          <w:p>
            <w:pPr>
              <w:spacing w:line="230" w:lineRule="exact"/>
              <w:jc w:val="center"/>
              <w:rPr>
                <w:rFonts w:ascii="Arial"/>
                <w:color w:val="000000" w:themeColor="text1"/>
                <w:szCs w:val="21"/>
              </w:rPr>
            </w:pPr>
          </w:p>
        </w:tc>
        <w:tc>
          <w:tcPr>
            <w:tcW w:w="1131" w:type="dxa"/>
            <w:vAlign w:val="center"/>
          </w:tcPr>
          <w:p>
            <w:pPr>
              <w:spacing w:line="230" w:lineRule="exact"/>
              <w:jc w:val="center"/>
              <w:rPr>
                <w:rFonts w:ascii="Arial"/>
                <w:color w:val="000000" w:themeColor="text1"/>
                <w:szCs w:val="21"/>
              </w:rPr>
            </w:pPr>
          </w:p>
        </w:tc>
        <w:tc>
          <w:tcPr>
            <w:tcW w:w="1140" w:type="dxa"/>
            <w:vAlign w:val="center"/>
          </w:tcPr>
          <w:p>
            <w:pPr>
              <w:spacing w:line="230" w:lineRule="exact"/>
              <w:jc w:val="center"/>
              <w:rPr>
                <w:rFonts w:ascii="Arial"/>
                <w:color w:val="000000" w:themeColor="text1"/>
                <w:szCs w:val="21"/>
              </w:rPr>
            </w:pPr>
          </w:p>
        </w:tc>
        <w:tc>
          <w:tcPr>
            <w:tcW w:w="685" w:type="dxa"/>
            <w:vAlign w:val="center"/>
          </w:tcPr>
          <w:p>
            <w:pPr>
              <w:spacing w:line="230" w:lineRule="exact"/>
              <w:jc w:val="center"/>
              <w:rPr>
                <w:rFonts w:ascii="Arial"/>
                <w:color w:val="000000" w:themeColor="text1"/>
                <w:szCs w:val="21"/>
              </w:rPr>
            </w:pPr>
          </w:p>
        </w:tc>
        <w:tc>
          <w:tcPr>
            <w:tcW w:w="795" w:type="dxa"/>
            <w:vAlign w:val="center"/>
          </w:tcPr>
          <w:p>
            <w:pPr>
              <w:spacing w:line="230" w:lineRule="exact"/>
              <w:jc w:val="center"/>
              <w:rPr>
                <w:rFonts w:ascii="Arial"/>
                <w:color w:val="000000" w:themeColor="text1"/>
                <w:szCs w:val="21"/>
              </w:rPr>
            </w:pPr>
          </w:p>
        </w:tc>
        <w:tc>
          <w:tcPr>
            <w:tcW w:w="1365" w:type="dxa"/>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restart"/>
            <w:tcBorders>
              <w:bottom w:val="nil"/>
            </w:tcBorders>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质量指标</w:t>
            </w:r>
          </w:p>
        </w:tc>
        <w:tc>
          <w:tcPr>
            <w:tcW w:w="1229" w:type="dxa"/>
            <w:vAlign w:val="center"/>
          </w:tcPr>
          <w:p>
            <w:pPr>
              <w:spacing w:line="230" w:lineRule="exact"/>
              <w:jc w:val="center"/>
              <w:rPr>
                <w:rFonts w:ascii="Arial"/>
                <w:color w:val="000000" w:themeColor="text1"/>
                <w:szCs w:val="21"/>
              </w:rPr>
            </w:pPr>
          </w:p>
        </w:tc>
        <w:tc>
          <w:tcPr>
            <w:tcW w:w="1131" w:type="dxa"/>
            <w:vAlign w:val="center"/>
          </w:tcPr>
          <w:p>
            <w:pPr>
              <w:spacing w:line="230" w:lineRule="exact"/>
              <w:jc w:val="center"/>
              <w:rPr>
                <w:rFonts w:ascii="Arial"/>
                <w:color w:val="000000" w:themeColor="text1"/>
                <w:szCs w:val="21"/>
              </w:rPr>
            </w:pPr>
          </w:p>
        </w:tc>
        <w:tc>
          <w:tcPr>
            <w:tcW w:w="1140" w:type="dxa"/>
            <w:vAlign w:val="center"/>
          </w:tcPr>
          <w:p>
            <w:pPr>
              <w:spacing w:line="230" w:lineRule="exact"/>
              <w:jc w:val="center"/>
              <w:rPr>
                <w:rFonts w:ascii="Arial"/>
                <w:color w:val="000000" w:themeColor="text1"/>
                <w:szCs w:val="21"/>
              </w:rPr>
            </w:pPr>
          </w:p>
        </w:tc>
        <w:tc>
          <w:tcPr>
            <w:tcW w:w="685" w:type="dxa"/>
            <w:vAlign w:val="center"/>
          </w:tcPr>
          <w:p>
            <w:pPr>
              <w:spacing w:line="230" w:lineRule="exact"/>
              <w:jc w:val="center"/>
              <w:rPr>
                <w:rFonts w:ascii="Arial"/>
                <w:color w:val="000000" w:themeColor="text1"/>
                <w:szCs w:val="21"/>
              </w:rPr>
            </w:pPr>
          </w:p>
        </w:tc>
        <w:tc>
          <w:tcPr>
            <w:tcW w:w="795" w:type="dxa"/>
            <w:vAlign w:val="center"/>
          </w:tcPr>
          <w:p>
            <w:pPr>
              <w:spacing w:line="230" w:lineRule="exact"/>
              <w:jc w:val="center"/>
              <w:rPr>
                <w:rFonts w:ascii="Arial"/>
                <w:color w:val="000000" w:themeColor="text1"/>
                <w:szCs w:val="21"/>
              </w:rPr>
            </w:pPr>
          </w:p>
        </w:tc>
        <w:tc>
          <w:tcPr>
            <w:tcW w:w="1365" w:type="dxa"/>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229" w:type="dxa"/>
            <w:vAlign w:val="center"/>
          </w:tcPr>
          <w:p>
            <w:pPr>
              <w:spacing w:line="230" w:lineRule="exact"/>
              <w:jc w:val="center"/>
              <w:rPr>
                <w:rFonts w:ascii="Arial"/>
                <w:color w:val="000000" w:themeColor="text1"/>
                <w:szCs w:val="21"/>
              </w:rPr>
            </w:pPr>
          </w:p>
        </w:tc>
        <w:tc>
          <w:tcPr>
            <w:tcW w:w="1131" w:type="dxa"/>
            <w:vAlign w:val="center"/>
          </w:tcPr>
          <w:p>
            <w:pPr>
              <w:spacing w:line="230" w:lineRule="exact"/>
              <w:jc w:val="center"/>
              <w:rPr>
                <w:rFonts w:ascii="Arial"/>
                <w:color w:val="000000" w:themeColor="text1"/>
                <w:szCs w:val="21"/>
              </w:rPr>
            </w:pPr>
          </w:p>
        </w:tc>
        <w:tc>
          <w:tcPr>
            <w:tcW w:w="1140" w:type="dxa"/>
            <w:vAlign w:val="center"/>
          </w:tcPr>
          <w:p>
            <w:pPr>
              <w:spacing w:line="230" w:lineRule="exact"/>
              <w:jc w:val="center"/>
              <w:rPr>
                <w:rFonts w:ascii="Arial"/>
                <w:color w:val="000000" w:themeColor="text1"/>
                <w:szCs w:val="21"/>
              </w:rPr>
            </w:pPr>
          </w:p>
        </w:tc>
        <w:tc>
          <w:tcPr>
            <w:tcW w:w="685" w:type="dxa"/>
            <w:vAlign w:val="center"/>
          </w:tcPr>
          <w:p>
            <w:pPr>
              <w:spacing w:line="230" w:lineRule="exact"/>
              <w:jc w:val="center"/>
              <w:rPr>
                <w:rFonts w:ascii="Arial"/>
                <w:color w:val="000000" w:themeColor="text1"/>
                <w:szCs w:val="21"/>
              </w:rPr>
            </w:pPr>
          </w:p>
        </w:tc>
        <w:tc>
          <w:tcPr>
            <w:tcW w:w="795" w:type="dxa"/>
            <w:vAlign w:val="center"/>
          </w:tcPr>
          <w:p>
            <w:pPr>
              <w:spacing w:line="230" w:lineRule="exact"/>
              <w:jc w:val="center"/>
              <w:rPr>
                <w:rFonts w:ascii="Arial"/>
                <w:color w:val="000000" w:themeColor="text1"/>
                <w:szCs w:val="21"/>
              </w:rPr>
            </w:pPr>
          </w:p>
        </w:tc>
        <w:tc>
          <w:tcPr>
            <w:tcW w:w="1365" w:type="dxa"/>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continue"/>
            <w:tcBorders>
              <w:top w:val="nil"/>
            </w:tcBorders>
            <w:vAlign w:val="center"/>
          </w:tcPr>
          <w:p>
            <w:pPr>
              <w:jc w:val="center"/>
              <w:rPr>
                <w:rFonts w:ascii="Arial"/>
                <w:color w:val="000000" w:themeColor="text1"/>
                <w:szCs w:val="21"/>
              </w:rPr>
            </w:pPr>
          </w:p>
        </w:tc>
        <w:tc>
          <w:tcPr>
            <w:tcW w:w="1229" w:type="dxa"/>
            <w:vAlign w:val="center"/>
          </w:tcPr>
          <w:p>
            <w:pPr>
              <w:spacing w:line="220" w:lineRule="exact"/>
              <w:jc w:val="center"/>
              <w:rPr>
                <w:rFonts w:ascii="Arial"/>
                <w:color w:val="000000" w:themeColor="text1"/>
                <w:szCs w:val="21"/>
              </w:rPr>
            </w:pPr>
          </w:p>
        </w:tc>
        <w:tc>
          <w:tcPr>
            <w:tcW w:w="1131" w:type="dxa"/>
            <w:vAlign w:val="center"/>
          </w:tcPr>
          <w:p>
            <w:pPr>
              <w:spacing w:line="220" w:lineRule="exact"/>
              <w:jc w:val="center"/>
              <w:rPr>
                <w:rFonts w:ascii="Arial"/>
                <w:color w:val="000000" w:themeColor="text1"/>
                <w:szCs w:val="21"/>
              </w:rPr>
            </w:pPr>
          </w:p>
        </w:tc>
        <w:tc>
          <w:tcPr>
            <w:tcW w:w="1140" w:type="dxa"/>
            <w:vAlign w:val="center"/>
          </w:tcPr>
          <w:p>
            <w:pPr>
              <w:spacing w:line="220" w:lineRule="exact"/>
              <w:jc w:val="center"/>
              <w:rPr>
                <w:rFonts w:ascii="Arial"/>
                <w:color w:val="000000" w:themeColor="text1"/>
                <w:szCs w:val="21"/>
              </w:rPr>
            </w:pPr>
          </w:p>
        </w:tc>
        <w:tc>
          <w:tcPr>
            <w:tcW w:w="685" w:type="dxa"/>
            <w:vAlign w:val="center"/>
          </w:tcPr>
          <w:p>
            <w:pPr>
              <w:spacing w:line="220" w:lineRule="exact"/>
              <w:jc w:val="center"/>
              <w:rPr>
                <w:rFonts w:ascii="Arial"/>
                <w:color w:val="000000" w:themeColor="text1"/>
                <w:szCs w:val="21"/>
              </w:rPr>
            </w:pPr>
          </w:p>
        </w:tc>
        <w:tc>
          <w:tcPr>
            <w:tcW w:w="795" w:type="dxa"/>
            <w:vAlign w:val="center"/>
          </w:tcPr>
          <w:p>
            <w:pPr>
              <w:spacing w:line="220" w:lineRule="exact"/>
              <w:jc w:val="center"/>
              <w:rPr>
                <w:rFonts w:ascii="Arial"/>
                <w:color w:val="000000" w:themeColor="text1"/>
                <w:szCs w:val="21"/>
              </w:rPr>
            </w:pPr>
          </w:p>
        </w:tc>
        <w:tc>
          <w:tcPr>
            <w:tcW w:w="1365" w:type="dxa"/>
            <w:vAlign w:val="center"/>
          </w:tcPr>
          <w:p>
            <w:pPr>
              <w:spacing w:line="22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restart"/>
            <w:tcBorders>
              <w:bottom w:val="nil"/>
            </w:tcBorders>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时效指标</w:t>
            </w:r>
          </w:p>
        </w:tc>
        <w:tc>
          <w:tcPr>
            <w:tcW w:w="1229" w:type="dxa"/>
            <w:vAlign w:val="center"/>
          </w:tcPr>
          <w:p>
            <w:pPr>
              <w:spacing w:line="239" w:lineRule="exact"/>
              <w:jc w:val="center"/>
              <w:rPr>
                <w:rFonts w:ascii="Arial"/>
                <w:color w:val="000000" w:themeColor="text1"/>
                <w:szCs w:val="21"/>
              </w:rPr>
            </w:pPr>
          </w:p>
        </w:tc>
        <w:tc>
          <w:tcPr>
            <w:tcW w:w="1131" w:type="dxa"/>
            <w:vAlign w:val="center"/>
          </w:tcPr>
          <w:p>
            <w:pPr>
              <w:spacing w:line="239" w:lineRule="exact"/>
              <w:jc w:val="center"/>
              <w:rPr>
                <w:rFonts w:ascii="Arial"/>
                <w:color w:val="000000" w:themeColor="text1"/>
                <w:szCs w:val="21"/>
              </w:rPr>
            </w:pPr>
          </w:p>
        </w:tc>
        <w:tc>
          <w:tcPr>
            <w:tcW w:w="1140" w:type="dxa"/>
            <w:vAlign w:val="center"/>
          </w:tcPr>
          <w:p>
            <w:pPr>
              <w:spacing w:line="239" w:lineRule="exact"/>
              <w:jc w:val="center"/>
              <w:rPr>
                <w:rFonts w:ascii="Arial"/>
                <w:color w:val="000000" w:themeColor="text1"/>
                <w:szCs w:val="21"/>
              </w:rPr>
            </w:pPr>
          </w:p>
        </w:tc>
        <w:tc>
          <w:tcPr>
            <w:tcW w:w="685" w:type="dxa"/>
            <w:vAlign w:val="center"/>
          </w:tcPr>
          <w:p>
            <w:pPr>
              <w:spacing w:line="239" w:lineRule="exact"/>
              <w:jc w:val="center"/>
              <w:rPr>
                <w:rFonts w:ascii="Arial"/>
                <w:color w:val="000000" w:themeColor="text1"/>
                <w:szCs w:val="21"/>
              </w:rPr>
            </w:pPr>
          </w:p>
        </w:tc>
        <w:tc>
          <w:tcPr>
            <w:tcW w:w="795" w:type="dxa"/>
            <w:vAlign w:val="center"/>
          </w:tcPr>
          <w:p>
            <w:pPr>
              <w:spacing w:line="239" w:lineRule="exact"/>
              <w:jc w:val="center"/>
              <w:rPr>
                <w:rFonts w:ascii="Arial"/>
                <w:color w:val="000000" w:themeColor="text1"/>
                <w:szCs w:val="21"/>
              </w:rPr>
            </w:pPr>
          </w:p>
        </w:tc>
        <w:tc>
          <w:tcPr>
            <w:tcW w:w="1365" w:type="dxa"/>
            <w:vAlign w:val="center"/>
          </w:tcPr>
          <w:p>
            <w:pPr>
              <w:spacing w:line="23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229" w:type="dxa"/>
            <w:vAlign w:val="center"/>
          </w:tcPr>
          <w:p>
            <w:pPr>
              <w:spacing w:line="230" w:lineRule="exact"/>
              <w:jc w:val="center"/>
              <w:rPr>
                <w:rFonts w:ascii="Arial"/>
                <w:color w:val="000000" w:themeColor="text1"/>
                <w:szCs w:val="21"/>
              </w:rPr>
            </w:pPr>
          </w:p>
        </w:tc>
        <w:tc>
          <w:tcPr>
            <w:tcW w:w="1131" w:type="dxa"/>
            <w:vAlign w:val="center"/>
          </w:tcPr>
          <w:p>
            <w:pPr>
              <w:spacing w:line="230" w:lineRule="exact"/>
              <w:jc w:val="center"/>
              <w:rPr>
                <w:rFonts w:ascii="Arial"/>
                <w:color w:val="000000" w:themeColor="text1"/>
                <w:szCs w:val="21"/>
              </w:rPr>
            </w:pPr>
          </w:p>
        </w:tc>
        <w:tc>
          <w:tcPr>
            <w:tcW w:w="1140" w:type="dxa"/>
            <w:vAlign w:val="center"/>
          </w:tcPr>
          <w:p>
            <w:pPr>
              <w:spacing w:line="230" w:lineRule="exact"/>
              <w:jc w:val="center"/>
              <w:rPr>
                <w:rFonts w:ascii="Arial"/>
                <w:color w:val="000000" w:themeColor="text1"/>
                <w:szCs w:val="21"/>
              </w:rPr>
            </w:pPr>
          </w:p>
        </w:tc>
        <w:tc>
          <w:tcPr>
            <w:tcW w:w="685" w:type="dxa"/>
            <w:vAlign w:val="center"/>
          </w:tcPr>
          <w:p>
            <w:pPr>
              <w:spacing w:line="230" w:lineRule="exact"/>
              <w:jc w:val="center"/>
              <w:rPr>
                <w:rFonts w:ascii="Arial"/>
                <w:color w:val="000000" w:themeColor="text1"/>
                <w:szCs w:val="21"/>
              </w:rPr>
            </w:pPr>
          </w:p>
        </w:tc>
        <w:tc>
          <w:tcPr>
            <w:tcW w:w="795" w:type="dxa"/>
            <w:vAlign w:val="center"/>
          </w:tcPr>
          <w:p>
            <w:pPr>
              <w:spacing w:line="230" w:lineRule="exact"/>
              <w:jc w:val="center"/>
              <w:rPr>
                <w:rFonts w:ascii="Arial"/>
                <w:color w:val="000000" w:themeColor="text1"/>
                <w:szCs w:val="21"/>
              </w:rPr>
            </w:pPr>
          </w:p>
        </w:tc>
        <w:tc>
          <w:tcPr>
            <w:tcW w:w="1365" w:type="dxa"/>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continue"/>
            <w:tcBorders>
              <w:top w:val="nil"/>
            </w:tcBorders>
            <w:vAlign w:val="center"/>
          </w:tcPr>
          <w:p>
            <w:pPr>
              <w:jc w:val="center"/>
              <w:rPr>
                <w:rFonts w:ascii="Arial"/>
                <w:color w:val="000000" w:themeColor="text1"/>
                <w:szCs w:val="21"/>
              </w:rPr>
            </w:pPr>
          </w:p>
        </w:tc>
        <w:tc>
          <w:tcPr>
            <w:tcW w:w="1229" w:type="dxa"/>
            <w:vAlign w:val="center"/>
          </w:tcPr>
          <w:p>
            <w:pPr>
              <w:spacing w:line="230" w:lineRule="exact"/>
              <w:jc w:val="center"/>
              <w:rPr>
                <w:rFonts w:ascii="Arial"/>
                <w:color w:val="000000" w:themeColor="text1"/>
                <w:szCs w:val="21"/>
              </w:rPr>
            </w:pPr>
          </w:p>
        </w:tc>
        <w:tc>
          <w:tcPr>
            <w:tcW w:w="1131" w:type="dxa"/>
            <w:vAlign w:val="center"/>
          </w:tcPr>
          <w:p>
            <w:pPr>
              <w:spacing w:line="230" w:lineRule="exact"/>
              <w:jc w:val="center"/>
              <w:rPr>
                <w:rFonts w:ascii="Arial"/>
                <w:color w:val="000000" w:themeColor="text1"/>
                <w:szCs w:val="21"/>
              </w:rPr>
            </w:pPr>
          </w:p>
        </w:tc>
        <w:tc>
          <w:tcPr>
            <w:tcW w:w="1140" w:type="dxa"/>
            <w:vAlign w:val="center"/>
          </w:tcPr>
          <w:p>
            <w:pPr>
              <w:spacing w:line="230" w:lineRule="exact"/>
              <w:jc w:val="center"/>
              <w:rPr>
                <w:rFonts w:ascii="Arial"/>
                <w:color w:val="000000" w:themeColor="text1"/>
                <w:szCs w:val="21"/>
              </w:rPr>
            </w:pPr>
          </w:p>
        </w:tc>
        <w:tc>
          <w:tcPr>
            <w:tcW w:w="685" w:type="dxa"/>
            <w:vAlign w:val="center"/>
          </w:tcPr>
          <w:p>
            <w:pPr>
              <w:spacing w:line="230" w:lineRule="exact"/>
              <w:jc w:val="center"/>
              <w:rPr>
                <w:rFonts w:ascii="Arial"/>
                <w:color w:val="000000" w:themeColor="text1"/>
                <w:szCs w:val="21"/>
              </w:rPr>
            </w:pPr>
          </w:p>
        </w:tc>
        <w:tc>
          <w:tcPr>
            <w:tcW w:w="795" w:type="dxa"/>
            <w:vAlign w:val="center"/>
          </w:tcPr>
          <w:p>
            <w:pPr>
              <w:spacing w:line="230" w:lineRule="exact"/>
              <w:jc w:val="center"/>
              <w:rPr>
                <w:rFonts w:ascii="Arial"/>
                <w:color w:val="000000" w:themeColor="text1"/>
                <w:szCs w:val="21"/>
              </w:rPr>
            </w:pPr>
          </w:p>
        </w:tc>
        <w:tc>
          <w:tcPr>
            <w:tcW w:w="1365" w:type="dxa"/>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restart"/>
            <w:tcBorders>
              <w:bottom w:val="nil"/>
            </w:tcBorders>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成本指标</w:t>
            </w:r>
          </w:p>
        </w:tc>
        <w:tc>
          <w:tcPr>
            <w:tcW w:w="1229" w:type="dxa"/>
            <w:vAlign w:val="center"/>
          </w:tcPr>
          <w:p>
            <w:pPr>
              <w:spacing w:line="220" w:lineRule="exact"/>
              <w:jc w:val="center"/>
              <w:rPr>
                <w:rFonts w:ascii="Arial"/>
                <w:color w:val="000000" w:themeColor="text1"/>
                <w:szCs w:val="21"/>
              </w:rPr>
            </w:pPr>
          </w:p>
        </w:tc>
        <w:tc>
          <w:tcPr>
            <w:tcW w:w="1131" w:type="dxa"/>
            <w:vAlign w:val="center"/>
          </w:tcPr>
          <w:p>
            <w:pPr>
              <w:spacing w:line="220" w:lineRule="exact"/>
              <w:jc w:val="center"/>
              <w:rPr>
                <w:rFonts w:ascii="Arial"/>
                <w:color w:val="000000" w:themeColor="text1"/>
                <w:szCs w:val="21"/>
              </w:rPr>
            </w:pPr>
          </w:p>
        </w:tc>
        <w:tc>
          <w:tcPr>
            <w:tcW w:w="1140" w:type="dxa"/>
            <w:vAlign w:val="center"/>
          </w:tcPr>
          <w:p>
            <w:pPr>
              <w:spacing w:line="220" w:lineRule="exact"/>
              <w:jc w:val="center"/>
              <w:rPr>
                <w:rFonts w:ascii="Arial"/>
                <w:color w:val="000000" w:themeColor="text1"/>
                <w:szCs w:val="21"/>
              </w:rPr>
            </w:pPr>
          </w:p>
        </w:tc>
        <w:tc>
          <w:tcPr>
            <w:tcW w:w="685" w:type="dxa"/>
            <w:vAlign w:val="center"/>
          </w:tcPr>
          <w:p>
            <w:pPr>
              <w:spacing w:line="220" w:lineRule="exact"/>
              <w:jc w:val="center"/>
              <w:rPr>
                <w:rFonts w:ascii="Arial"/>
                <w:color w:val="000000" w:themeColor="text1"/>
                <w:szCs w:val="21"/>
              </w:rPr>
            </w:pPr>
          </w:p>
        </w:tc>
        <w:tc>
          <w:tcPr>
            <w:tcW w:w="795" w:type="dxa"/>
            <w:vAlign w:val="center"/>
          </w:tcPr>
          <w:p>
            <w:pPr>
              <w:spacing w:line="220" w:lineRule="exact"/>
              <w:jc w:val="center"/>
              <w:rPr>
                <w:rFonts w:ascii="Arial"/>
                <w:color w:val="000000" w:themeColor="text1"/>
                <w:szCs w:val="21"/>
              </w:rPr>
            </w:pPr>
          </w:p>
        </w:tc>
        <w:tc>
          <w:tcPr>
            <w:tcW w:w="1365" w:type="dxa"/>
            <w:vAlign w:val="center"/>
          </w:tcPr>
          <w:p>
            <w:pPr>
              <w:spacing w:line="22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229" w:type="dxa"/>
            <w:vAlign w:val="center"/>
          </w:tcPr>
          <w:p>
            <w:pPr>
              <w:spacing w:line="239" w:lineRule="exact"/>
              <w:jc w:val="center"/>
              <w:rPr>
                <w:rFonts w:ascii="Arial"/>
                <w:color w:val="000000" w:themeColor="text1"/>
                <w:szCs w:val="21"/>
              </w:rPr>
            </w:pPr>
          </w:p>
        </w:tc>
        <w:tc>
          <w:tcPr>
            <w:tcW w:w="1131" w:type="dxa"/>
            <w:vAlign w:val="center"/>
          </w:tcPr>
          <w:p>
            <w:pPr>
              <w:spacing w:line="239" w:lineRule="exact"/>
              <w:jc w:val="center"/>
              <w:rPr>
                <w:rFonts w:ascii="Arial"/>
                <w:color w:val="000000" w:themeColor="text1"/>
                <w:szCs w:val="21"/>
              </w:rPr>
            </w:pPr>
          </w:p>
        </w:tc>
        <w:tc>
          <w:tcPr>
            <w:tcW w:w="1140" w:type="dxa"/>
            <w:vAlign w:val="center"/>
          </w:tcPr>
          <w:p>
            <w:pPr>
              <w:spacing w:line="239" w:lineRule="exact"/>
              <w:jc w:val="center"/>
              <w:rPr>
                <w:rFonts w:ascii="Arial"/>
                <w:color w:val="000000" w:themeColor="text1"/>
                <w:szCs w:val="21"/>
              </w:rPr>
            </w:pPr>
          </w:p>
        </w:tc>
        <w:tc>
          <w:tcPr>
            <w:tcW w:w="685" w:type="dxa"/>
            <w:vAlign w:val="center"/>
          </w:tcPr>
          <w:p>
            <w:pPr>
              <w:spacing w:line="239" w:lineRule="exact"/>
              <w:jc w:val="center"/>
              <w:rPr>
                <w:rFonts w:ascii="Arial"/>
                <w:color w:val="000000" w:themeColor="text1"/>
                <w:szCs w:val="21"/>
              </w:rPr>
            </w:pPr>
          </w:p>
        </w:tc>
        <w:tc>
          <w:tcPr>
            <w:tcW w:w="795" w:type="dxa"/>
            <w:vAlign w:val="center"/>
          </w:tcPr>
          <w:p>
            <w:pPr>
              <w:spacing w:line="239" w:lineRule="exact"/>
              <w:jc w:val="center"/>
              <w:rPr>
                <w:rFonts w:ascii="Arial"/>
                <w:color w:val="000000" w:themeColor="text1"/>
                <w:szCs w:val="21"/>
              </w:rPr>
            </w:pPr>
          </w:p>
        </w:tc>
        <w:tc>
          <w:tcPr>
            <w:tcW w:w="1365" w:type="dxa"/>
            <w:vAlign w:val="center"/>
          </w:tcPr>
          <w:p>
            <w:pPr>
              <w:spacing w:line="23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tcBorders>
            <w:vAlign w:val="center"/>
          </w:tcPr>
          <w:p>
            <w:pPr>
              <w:jc w:val="center"/>
              <w:rPr>
                <w:rFonts w:ascii="Arial"/>
                <w:color w:val="000000" w:themeColor="text1"/>
                <w:szCs w:val="21"/>
              </w:rPr>
            </w:pPr>
          </w:p>
        </w:tc>
        <w:tc>
          <w:tcPr>
            <w:tcW w:w="1080" w:type="dxa"/>
            <w:vMerge w:val="continue"/>
            <w:tcBorders>
              <w:top w:val="nil"/>
            </w:tcBorders>
            <w:vAlign w:val="center"/>
          </w:tcPr>
          <w:p>
            <w:pPr>
              <w:jc w:val="center"/>
              <w:rPr>
                <w:rFonts w:ascii="Arial"/>
                <w:color w:val="000000" w:themeColor="text1"/>
                <w:szCs w:val="21"/>
              </w:rPr>
            </w:pPr>
          </w:p>
        </w:tc>
        <w:tc>
          <w:tcPr>
            <w:tcW w:w="1229" w:type="dxa"/>
            <w:vAlign w:val="center"/>
          </w:tcPr>
          <w:p>
            <w:pPr>
              <w:spacing w:line="220" w:lineRule="exact"/>
              <w:jc w:val="center"/>
              <w:rPr>
                <w:rFonts w:ascii="Arial"/>
                <w:color w:val="000000" w:themeColor="text1"/>
                <w:szCs w:val="21"/>
              </w:rPr>
            </w:pPr>
          </w:p>
        </w:tc>
        <w:tc>
          <w:tcPr>
            <w:tcW w:w="1131" w:type="dxa"/>
            <w:vAlign w:val="center"/>
          </w:tcPr>
          <w:p>
            <w:pPr>
              <w:spacing w:line="220" w:lineRule="exact"/>
              <w:jc w:val="center"/>
              <w:rPr>
                <w:rFonts w:ascii="Arial"/>
                <w:color w:val="000000" w:themeColor="text1"/>
                <w:szCs w:val="21"/>
              </w:rPr>
            </w:pPr>
          </w:p>
        </w:tc>
        <w:tc>
          <w:tcPr>
            <w:tcW w:w="1140" w:type="dxa"/>
            <w:vAlign w:val="center"/>
          </w:tcPr>
          <w:p>
            <w:pPr>
              <w:spacing w:line="220" w:lineRule="exact"/>
              <w:jc w:val="center"/>
              <w:rPr>
                <w:rFonts w:ascii="Arial"/>
                <w:color w:val="000000" w:themeColor="text1"/>
                <w:szCs w:val="21"/>
              </w:rPr>
            </w:pPr>
          </w:p>
        </w:tc>
        <w:tc>
          <w:tcPr>
            <w:tcW w:w="685" w:type="dxa"/>
            <w:vAlign w:val="center"/>
          </w:tcPr>
          <w:p>
            <w:pPr>
              <w:spacing w:line="220" w:lineRule="exact"/>
              <w:jc w:val="center"/>
              <w:rPr>
                <w:rFonts w:ascii="Arial"/>
                <w:color w:val="000000" w:themeColor="text1"/>
                <w:szCs w:val="21"/>
              </w:rPr>
            </w:pPr>
          </w:p>
        </w:tc>
        <w:tc>
          <w:tcPr>
            <w:tcW w:w="795" w:type="dxa"/>
            <w:vAlign w:val="center"/>
          </w:tcPr>
          <w:p>
            <w:pPr>
              <w:spacing w:line="220" w:lineRule="exact"/>
              <w:jc w:val="center"/>
              <w:rPr>
                <w:rFonts w:ascii="Arial"/>
                <w:color w:val="000000" w:themeColor="text1"/>
                <w:szCs w:val="21"/>
              </w:rPr>
            </w:pPr>
          </w:p>
        </w:tc>
        <w:tc>
          <w:tcPr>
            <w:tcW w:w="1365" w:type="dxa"/>
            <w:vAlign w:val="center"/>
          </w:tcPr>
          <w:p>
            <w:pPr>
              <w:spacing w:line="22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restart"/>
            <w:tcBorders>
              <w:bottom w:val="nil"/>
            </w:tcBorders>
            <w:vAlign w:val="center"/>
          </w:tcPr>
          <w:p>
            <w:pPr>
              <w:spacing w:line="300" w:lineRule="auto"/>
              <w:jc w:val="center"/>
              <w:rPr>
                <w:rFonts w:ascii="Arial"/>
                <w:color w:val="000000" w:themeColor="text1"/>
                <w:szCs w:val="21"/>
              </w:rPr>
            </w:pPr>
          </w:p>
          <w:p>
            <w:pPr>
              <w:spacing w:line="301" w:lineRule="auto"/>
              <w:jc w:val="center"/>
              <w:rPr>
                <w:rFonts w:ascii="Arial"/>
                <w:color w:val="000000" w:themeColor="text1"/>
                <w:szCs w:val="21"/>
              </w:rPr>
            </w:pPr>
          </w:p>
          <w:p>
            <w:pPr>
              <w:spacing w:line="301" w:lineRule="auto"/>
              <w:jc w:val="center"/>
              <w:rPr>
                <w:rFonts w:ascii="Arial"/>
                <w:color w:val="000000" w:themeColor="text1"/>
                <w:szCs w:val="21"/>
              </w:rPr>
            </w:pPr>
          </w:p>
          <w:p>
            <w:pPr>
              <w:spacing w:line="490" w:lineRule="exact"/>
              <w:jc w:val="center"/>
              <w:rPr>
                <w:rFonts w:ascii="宋体" w:hAnsi="宋体" w:eastAsia="宋体" w:cs="宋体"/>
                <w:color w:val="000000" w:themeColor="text1"/>
                <w:szCs w:val="21"/>
              </w:rPr>
            </w:pPr>
            <w:r>
              <w:rPr>
                <w:rFonts w:ascii="宋体" w:hAnsi="宋体" w:eastAsia="宋体" w:cs="宋体"/>
                <w:color w:val="000000" w:themeColor="text1"/>
                <w:position w:val="21"/>
                <w:szCs w:val="21"/>
              </w:rPr>
              <w:t>效益指标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(30分)</w:t>
            </w:r>
          </w:p>
        </w:tc>
        <w:tc>
          <w:tcPr>
            <w:tcW w:w="1080" w:type="dxa"/>
            <w:vMerge w:val="restart"/>
            <w:tcBorders>
              <w:bottom w:val="nil"/>
            </w:tcBorders>
            <w:vAlign w:val="center"/>
          </w:tcPr>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position w:val="4"/>
                <w:szCs w:val="21"/>
              </w:rPr>
              <w:t>经济效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益指标</w:t>
            </w:r>
          </w:p>
        </w:tc>
        <w:tc>
          <w:tcPr>
            <w:tcW w:w="1229" w:type="dxa"/>
            <w:vAlign w:val="center"/>
          </w:tcPr>
          <w:p>
            <w:pPr>
              <w:spacing w:line="239" w:lineRule="exact"/>
              <w:jc w:val="center"/>
              <w:rPr>
                <w:rFonts w:ascii="Arial"/>
                <w:color w:val="000000" w:themeColor="text1"/>
                <w:szCs w:val="21"/>
              </w:rPr>
            </w:pPr>
          </w:p>
        </w:tc>
        <w:tc>
          <w:tcPr>
            <w:tcW w:w="1131" w:type="dxa"/>
            <w:vAlign w:val="center"/>
          </w:tcPr>
          <w:p>
            <w:pPr>
              <w:spacing w:line="239" w:lineRule="exact"/>
              <w:jc w:val="center"/>
              <w:rPr>
                <w:rFonts w:ascii="Arial"/>
                <w:color w:val="000000" w:themeColor="text1"/>
                <w:szCs w:val="21"/>
              </w:rPr>
            </w:pPr>
          </w:p>
        </w:tc>
        <w:tc>
          <w:tcPr>
            <w:tcW w:w="1140" w:type="dxa"/>
            <w:vAlign w:val="center"/>
          </w:tcPr>
          <w:p>
            <w:pPr>
              <w:spacing w:line="239" w:lineRule="exact"/>
              <w:jc w:val="center"/>
              <w:rPr>
                <w:rFonts w:ascii="Arial"/>
                <w:color w:val="000000" w:themeColor="text1"/>
                <w:szCs w:val="21"/>
              </w:rPr>
            </w:pPr>
          </w:p>
        </w:tc>
        <w:tc>
          <w:tcPr>
            <w:tcW w:w="685" w:type="dxa"/>
            <w:vAlign w:val="center"/>
          </w:tcPr>
          <w:p>
            <w:pPr>
              <w:spacing w:line="239" w:lineRule="exact"/>
              <w:jc w:val="center"/>
              <w:rPr>
                <w:rFonts w:ascii="Arial"/>
                <w:color w:val="000000" w:themeColor="text1"/>
                <w:szCs w:val="21"/>
              </w:rPr>
            </w:pPr>
          </w:p>
        </w:tc>
        <w:tc>
          <w:tcPr>
            <w:tcW w:w="795" w:type="dxa"/>
            <w:vAlign w:val="center"/>
          </w:tcPr>
          <w:p>
            <w:pPr>
              <w:spacing w:line="239" w:lineRule="exact"/>
              <w:jc w:val="center"/>
              <w:rPr>
                <w:rFonts w:ascii="Arial"/>
                <w:color w:val="000000" w:themeColor="text1"/>
                <w:szCs w:val="21"/>
              </w:rPr>
            </w:pPr>
          </w:p>
        </w:tc>
        <w:tc>
          <w:tcPr>
            <w:tcW w:w="1365" w:type="dxa"/>
            <w:vAlign w:val="center"/>
          </w:tcPr>
          <w:p>
            <w:pPr>
              <w:spacing w:line="23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229" w:type="dxa"/>
            <w:vAlign w:val="center"/>
          </w:tcPr>
          <w:p>
            <w:pPr>
              <w:spacing w:line="220" w:lineRule="exact"/>
              <w:jc w:val="center"/>
              <w:rPr>
                <w:rFonts w:ascii="Arial"/>
                <w:color w:val="000000" w:themeColor="text1"/>
                <w:szCs w:val="21"/>
              </w:rPr>
            </w:pPr>
          </w:p>
        </w:tc>
        <w:tc>
          <w:tcPr>
            <w:tcW w:w="1131" w:type="dxa"/>
            <w:vAlign w:val="center"/>
          </w:tcPr>
          <w:p>
            <w:pPr>
              <w:spacing w:line="220" w:lineRule="exact"/>
              <w:jc w:val="center"/>
              <w:rPr>
                <w:rFonts w:ascii="Arial"/>
                <w:color w:val="000000" w:themeColor="text1"/>
                <w:szCs w:val="21"/>
              </w:rPr>
            </w:pPr>
          </w:p>
        </w:tc>
        <w:tc>
          <w:tcPr>
            <w:tcW w:w="1140" w:type="dxa"/>
            <w:vAlign w:val="center"/>
          </w:tcPr>
          <w:p>
            <w:pPr>
              <w:spacing w:line="220" w:lineRule="exact"/>
              <w:jc w:val="center"/>
              <w:rPr>
                <w:rFonts w:ascii="Arial"/>
                <w:color w:val="000000" w:themeColor="text1"/>
                <w:szCs w:val="21"/>
              </w:rPr>
            </w:pPr>
          </w:p>
        </w:tc>
        <w:tc>
          <w:tcPr>
            <w:tcW w:w="685" w:type="dxa"/>
            <w:vAlign w:val="center"/>
          </w:tcPr>
          <w:p>
            <w:pPr>
              <w:spacing w:line="220" w:lineRule="exact"/>
              <w:jc w:val="center"/>
              <w:rPr>
                <w:rFonts w:ascii="Arial"/>
                <w:color w:val="000000" w:themeColor="text1"/>
                <w:szCs w:val="21"/>
              </w:rPr>
            </w:pPr>
          </w:p>
        </w:tc>
        <w:tc>
          <w:tcPr>
            <w:tcW w:w="795" w:type="dxa"/>
            <w:vAlign w:val="center"/>
          </w:tcPr>
          <w:p>
            <w:pPr>
              <w:spacing w:line="220" w:lineRule="exact"/>
              <w:jc w:val="center"/>
              <w:rPr>
                <w:rFonts w:ascii="Arial"/>
                <w:color w:val="000000" w:themeColor="text1"/>
                <w:szCs w:val="21"/>
              </w:rPr>
            </w:pPr>
          </w:p>
        </w:tc>
        <w:tc>
          <w:tcPr>
            <w:tcW w:w="1365" w:type="dxa"/>
            <w:vAlign w:val="center"/>
          </w:tcPr>
          <w:p>
            <w:pPr>
              <w:spacing w:line="22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continue"/>
            <w:tcBorders>
              <w:top w:val="nil"/>
            </w:tcBorders>
            <w:vAlign w:val="center"/>
          </w:tcPr>
          <w:p>
            <w:pPr>
              <w:jc w:val="center"/>
              <w:rPr>
                <w:rFonts w:ascii="Arial"/>
                <w:color w:val="000000" w:themeColor="text1"/>
                <w:szCs w:val="21"/>
              </w:rPr>
            </w:pPr>
          </w:p>
        </w:tc>
        <w:tc>
          <w:tcPr>
            <w:tcW w:w="1229" w:type="dxa"/>
            <w:vAlign w:val="center"/>
          </w:tcPr>
          <w:p>
            <w:pPr>
              <w:spacing w:line="230" w:lineRule="exact"/>
              <w:jc w:val="center"/>
              <w:rPr>
                <w:rFonts w:ascii="Arial"/>
                <w:color w:val="000000" w:themeColor="text1"/>
                <w:szCs w:val="21"/>
              </w:rPr>
            </w:pPr>
          </w:p>
        </w:tc>
        <w:tc>
          <w:tcPr>
            <w:tcW w:w="1131" w:type="dxa"/>
            <w:vAlign w:val="center"/>
          </w:tcPr>
          <w:p>
            <w:pPr>
              <w:spacing w:line="230" w:lineRule="exact"/>
              <w:jc w:val="center"/>
              <w:rPr>
                <w:rFonts w:ascii="Arial"/>
                <w:color w:val="000000" w:themeColor="text1"/>
                <w:szCs w:val="21"/>
              </w:rPr>
            </w:pPr>
          </w:p>
        </w:tc>
        <w:tc>
          <w:tcPr>
            <w:tcW w:w="1140" w:type="dxa"/>
            <w:vAlign w:val="center"/>
          </w:tcPr>
          <w:p>
            <w:pPr>
              <w:spacing w:line="230" w:lineRule="exact"/>
              <w:jc w:val="center"/>
              <w:rPr>
                <w:rFonts w:ascii="Arial"/>
                <w:color w:val="000000" w:themeColor="text1"/>
                <w:szCs w:val="21"/>
              </w:rPr>
            </w:pPr>
          </w:p>
        </w:tc>
        <w:tc>
          <w:tcPr>
            <w:tcW w:w="685" w:type="dxa"/>
            <w:vAlign w:val="center"/>
          </w:tcPr>
          <w:p>
            <w:pPr>
              <w:spacing w:line="230" w:lineRule="exact"/>
              <w:jc w:val="center"/>
              <w:rPr>
                <w:rFonts w:ascii="Arial"/>
                <w:color w:val="000000" w:themeColor="text1"/>
                <w:szCs w:val="21"/>
              </w:rPr>
            </w:pPr>
          </w:p>
        </w:tc>
        <w:tc>
          <w:tcPr>
            <w:tcW w:w="795" w:type="dxa"/>
            <w:vAlign w:val="center"/>
          </w:tcPr>
          <w:p>
            <w:pPr>
              <w:spacing w:line="230" w:lineRule="exact"/>
              <w:jc w:val="center"/>
              <w:rPr>
                <w:rFonts w:ascii="Arial"/>
                <w:color w:val="000000" w:themeColor="text1"/>
                <w:szCs w:val="21"/>
              </w:rPr>
            </w:pPr>
          </w:p>
        </w:tc>
        <w:tc>
          <w:tcPr>
            <w:tcW w:w="1365" w:type="dxa"/>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restart"/>
            <w:tcBorders>
              <w:bottom w:val="nil"/>
            </w:tcBorders>
            <w:vAlign w:val="center"/>
          </w:tcPr>
          <w:p>
            <w:pPr>
              <w:spacing w:line="221" w:lineRule="auto"/>
              <w:jc w:val="center"/>
              <w:rPr>
                <w:rFonts w:ascii="宋体" w:hAnsi="宋体" w:eastAsia="宋体" w:cs="宋体"/>
                <w:color w:val="000000" w:themeColor="text1"/>
                <w:szCs w:val="21"/>
              </w:rPr>
            </w:pPr>
            <w:r>
              <w:rPr>
                <w:rFonts w:ascii="宋体" w:hAnsi="宋体" w:eastAsia="宋体" w:cs="宋体"/>
                <w:color w:val="000000" w:themeColor="text1"/>
                <w:szCs w:val="21"/>
              </w:rPr>
              <w:t>社会效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益指标</w:t>
            </w:r>
          </w:p>
        </w:tc>
        <w:tc>
          <w:tcPr>
            <w:tcW w:w="1229" w:type="dxa"/>
            <w:vAlign w:val="center"/>
          </w:tcPr>
          <w:p>
            <w:pPr>
              <w:spacing w:line="230" w:lineRule="exact"/>
              <w:jc w:val="center"/>
              <w:rPr>
                <w:rFonts w:ascii="Arial"/>
                <w:color w:val="000000" w:themeColor="text1"/>
                <w:szCs w:val="21"/>
              </w:rPr>
            </w:pPr>
          </w:p>
        </w:tc>
        <w:tc>
          <w:tcPr>
            <w:tcW w:w="1131" w:type="dxa"/>
            <w:vAlign w:val="center"/>
          </w:tcPr>
          <w:p>
            <w:pPr>
              <w:spacing w:line="230" w:lineRule="exact"/>
              <w:jc w:val="center"/>
              <w:rPr>
                <w:rFonts w:ascii="Arial"/>
                <w:color w:val="000000" w:themeColor="text1"/>
                <w:szCs w:val="21"/>
              </w:rPr>
            </w:pPr>
          </w:p>
        </w:tc>
        <w:tc>
          <w:tcPr>
            <w:tcW w:w="1140" w:type="dxa"/>
            <w:vAlign w:val="center"/>
          </w:tcPr>
          <w:p>
            <w:pPr>
              <w:spacing w:line="230" w:lineRule="exact"/>
              <w:jc w:val="center"/>
              <w:rPr>
                <w:rFonts w:ascii="Arial"/>
                <w:color w:val="000000" w:themeColor="text1"/>
                <w:szCs w:val="21"/>
              </w:rPr>
            </w:pPr>
          </w:p>
        </w:tc>
        <w:tc>
          <w:tcPr>
            <w:tcW w:w="685" w:type="dxa"/>
            <w:vAlign w:val="center"/>
          </w:tcPr>
          <w:p>
            <w:pPr>
              <w:spacing w:line="230" w:lineRule="exact"/>
              <w:jc w:val="center"/>
              <w:rPr>
                <w:rFonts w:ascii="Arial"/>
                <w:color w:val="000000" w:themeColor="text1"/>
                <w:szCs w:val="21"/>
              </w:rPr>
            </w:pPr>
          </w:p>
        </w:tc>
        <w:tc>
          <w:tcPr>
            <w:tcW w:w="795" w:type="dxa"/>
            <w:vAlign w:val="center"/>
          </w:tcPr>
          <w:p>
            <w:pPr>
              <w:spacing w:line="230" w:lineRule="exact"/>
              <w:jc w:val="center"/>
              <w:rPr>
                <w:rFonts w:ascii="Arial"/>
                <w:color w:val="000000" w:themeColor="text1"/>
                <w:szCs w:val="21"/>
              </w:rPr>
            </w:pPr>
          </w:p>
        </w:tc>
        <w:tc>
          <w:tcPr>
            <w:tcW w:w="1365" w:type="dxa"/>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229" w:type="dxa"/>
            <w:vAlign w:val="center"/>
          </w:tcPr>
          <w:p>
            <w:pPr>
              <w:spacing w:line="239" w:lineRule="exact"/>
              <w:jc w:val="center"/>
              <w:rPr>
                <w:rFonts w:ascii="Arial"/>
                <w:color w:val="000000" w:themeColor="text1"/>
                <w:szCs w:val="21"/>
              </w:rPr>
            </w:pPr>
          </w:p>
        </w:tc>
        <w:tc>
          <w:tcPr>
            <w:tcW w:w="1131" w:type="dxa"/>
            <w:vAlign w:val="center"/>
          </w:tcPr>
          <w:p>
            <w:pPr>
              <w:spacing w:line="239" w:lineRule="exact"/>
              <w:jc w:val="center"/>
              <w:rPr>
                <w:rFonts w:ascii="Arial"/>
                <w:color w:val="000000" w:themeColor="text1"/>
                <w:szCs w:val="21"/>
              </w:rPr>
            </w:pPr>
          </w:p>
        </w:tc>
        <w:tc>
          <w:tcPr>
            <w:tcW w:w="1140" w:type="dxa"/>
            <w:vAlign w:val="center"/>
          </w:tcPr>
          <w:p>
            <w:pPr>
              <w:spacing w:line="239" w:lineRule="exact"/>
              <w:jc w:val="center"/>
              <w:rPr>
                <w:rFonts w:ascii="Arial"/>
                <w:color w:val="000000" w:themeColor="text1"/>
                <w:szCs w:val="21"/>
              </w:rPr>
            </w:pPr>
          </w:p>
        </w:tc>
        <w:tc>
          <w:tcPr>
            <w:tcW w:w="685" w:type="dxa"/>
            <w:vAlign w:val="center"/>
          </w:tcPr>
          <w:p>
            <w:pPr>
              <w:spacing w:line="239" w:lineRule="exact"/>
              <w:jc w:val="center"/>
              <w:rPr>
                <w:rFonts w:ascii="Arial"/>
                <w:color w:val="000000" w:themeColor="text1"/>
                <w:szCs w:val="21"/>
              </w:rPr>
            </w:pPr>
          </w:p>
        </w:tc>
        <w:tc>
          <w:tcPr>
            <w:tcW w:w="795" w:type="dxa"/>
            <w:vAlign w:val="center"/>
          </w:tcPr>
          <w:p>
            <w:pPr>
              <w:spacing w:line="239" w:lineRule="exact"/>
              <w:jc w:val="center"/>
              <w:rPr>
                <w:rFonts w:ascii="Arial"/>
                <w:color w:val="000000" w:themeColor="text1"/>
                <w:szCs w:val="21"/>
              </w:rPr>
            </w:pPr>
          </w:p>
        </w:tc>
        <w:tc>
          <w:tcPr>
            <w:tcW w:w="1365" w:type="dxa"/>
            <w:vAlign w:val="center"/>
          </w:tcPr>
          <w:p>
            <w:pPr>
              <w:spacing w:line="23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continue"/>
            <w:tcBorders>
              <w:top w:val="nil"/>
            </w:tcBorders>
            <w:vAlign w:val="center"/>
          </w:tcPr>
          <w:p>
            <w:pPr>
              <w:jc w:val="center"/>
              <w:rPr>
                <w:rFonts w:ascii="Arial"/>
                <w:color w:val="000000" w:themeColor="text1"/>
                <w:szCs w:val="21"/>
              </w:rPr>
            </w:pPr>
          </w:p>
        </w:tc>
        <w:tc>
          <w:tcPr>
            <w:tcW w:w="1229" w:type="dxa"/>
            <w:vAlign w:val="center"/>
          </w:tcPr>
          <w:p>
            <w:pPr>
              <w:spacing w:line="220" w:lineRule="exact"/>
              <w:jc w:val="center"/>
              <w:rPr>
                <w:rFonts w:ascii="Arial"/>
                <w:color w:val="000000" w:themeColor="text1"/>
                <w:szCs w:val="21"/>
              </w:rPr>
            </w:pPr>
          </w:p>
        </w:tc>
        <w:tc>
          <w:tcPr>
            <w:tcW w:w="1131" w:type="dxa"/>
            <w:vAlign w:val="center"/>
          </w:tcPr>
          <w:p>
            <w:pPr>
              <w:spacing w:line="220" w:lineRule="exact"/>
              <w:jc w:val="center"/>
              <w:rPr>
                <w:rFonts w:ascii="Arial"/>
                <w:color w:val="000000" w:themeColor="text1"/>
                <w:szCs w:val="21"/>
              </w:rPr>
            </w:pPr>
          </w:p>
        </w:tc>
        <w:tc>
          <w:tcPr>
            <w:tcW w:w="1140" w:type="dxa"/>
            <w:vAlign w:val="center"/>
          </w:tcPr>
          <w:p>
            <w:pPr>
              <w:spacing w:line="220" w:lineRule="exact"/>
              <w:jc w:val="center"/>
              <w:rPr>
                <w:rFonts w:ascii="Arial"/>
                <w:color w:val="000000" w:themeColor="text1"/>
                <w:szCs w:val="21"/>
              </w:rPr>
            </w:pPr>
          </w:p>
        </w:tc>
        <w:tc>
          <w:tcPr>
            <w:tcW w:w="685" w:type="dxa"/>
            <w:vAlign w:val="center"/>
          </w:tcPr>
          <w:p>
            <w:pPr>
              <w:spacing w:line="220" w:lineRule="exact"/>
              <w:jc w:val="center"/>
              <w:rPr>
                <w:rFonts w:ascii="Arial"/>
                <w:color w:val="000000" w:themeColor="text1"/>
                <w:szCs w:val="21"/>
              </w:rPr>
            </w:pPr>
          </w:p>
        </w:tc>
        <w:tc>
          <w:tcPr>
            <w:tcW w:w="795" w:type="dxa"/>
            <w:vAlign w:val="center"/>
          </w:tcPr>
          <w:p>
            <w:pPr>
              <w:spacing w:line="220" w:lineRule="exact"/>
              <w:jc w:val="center"/>
              <w:rPr>
                <w:rFonts w:ascii="Arial"/>
                <w:color w:val="000000" w:themeColor="text1"/>
                <w:szCs w:val="21"/>
              </w:rPr>
            </w:pPr>
          </w:p>
        </w:tc>
        <w:tc>
          <w:tcPr>
            <w:tcW w:w="1365" w:type="dxa"/>
            <w:vAlign w:val="center"/>
          </w:tcPr>
          <w:p>
            <w:pPr>
              <w:spacing w:line="22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restart"/>
            <w:tcBorders>
              <w:bottom w:val="nil"/>
            </w:tcBorders>
            <w:vAlign w:val="center"/>
          </w:tcPr>
          <w:p>
            <w:pPr>
              <w:spacing w:line="237" w:lineRule="auto"/>
              <w:jc w:val="center"/>
              <w:rPr>
                <w:rFonts w:ascii="宋体" w:hAnsi="宋体" w:eastAsia="宋体" w:cs="宋体"/>
                <w:color w:val="000000" w:themeColor="text1"/>
                <w:szCs w:val="21"/>
              </w:rPr>
            </w:pPr>
            <w:r>
              <w:rPr>
                <w:rFonts w:ascii="宋体" w:hAnsi="宋体" w:eastAsia="宋体" w:cs="宋体"/>
                <w:color w:val="000000" w:themeColor="text1"/>
                <w:szCs w:val="21"/>
              </w:rPr>
              <w:t>生态效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益指标</w:t>
            </w:r>
          </w:p>
        </w:tc>
        <w:tc>
          <w:tcPr>
            <w:tcW w:w="1229" w:type="dxa"/>
            <w:vAlign w:val="center"/>
          </w:tcPr>
          <w:p>
            <w:pPr>
              <w:spacing w:line="230" w:lineRule="exact"/>
              <w:jc w:val="center"/>
              <w:rPr>
                <w:rFonts w:ascii="Arial"/>
                <w:color w:val="000000" w:themeColor="text1"/>
                <w:szCs w:val="21"/>
              </w:rPr>
            </w:pPr>
          </w:p>
        </w:tc>
        <w:tc>
          <w:tcPr>
            <w:tcW w:w="1131" w:type="dxa"/>
            <w:vAlign w:val="center"/>
          </w:tcPr>
          <w:p>
            <w:pPr>
              <w:spacing w:line="230" w:lineRule="exact"/>
              <w:jc w:val="center"/>
              <w:rPr>
                <w:rFonts w:ascii="Arial"/>
                <w:color w:val="000000" w:themeColor="text1"/>
                <w:szCs w:val="21"/>
              </w:rPr>
            </w:pPr>
          </w:p>
        </w:tc>
        <w:tc>
          <w:tcPr>
            <w:tcW w:w="1140" w:type="dxa"/>
            <w:vAlign w:val="center"/>
          </w:tcPr>
          <w:p>
            <w:pPr>
              <w:spacing w:line="230" w:lineRule="exact"/>
              <w:jc w:val="center"/>
              <w:rPr>
                <w:rFonts w:ascii="Arial"/>
                <w:color w:val="000000" w:themeColor="text1"/>
                <w:szCs w:val="21"/>
              </w:rPr>
            </w:pPr>
          </w:p>
        </w:tc>
        <w:tc>
          <w:tcPr>
            <w:tcW w:w="685" w:type="dxa"/>
            <w:vAlign w:val="center"/>
          </w:tcPr>
          <w:p>
            <w:pPr>
              <w:spacing w:line="230" w:lineRule="exact"/>
              <w:jc w:val="center"/>
              <w:rPr>
                <w:rFonts w:ascii="Arial"/>
                <w:color w:val="000000" w:themeColor="text1"/>
                <w:szCs w:val="21"/>
              </w:rPr>
            </w:pPr>
          </w:p>
        </w:tc>
        <w:tc>
          <w:tcPr>
            <w:tcW w:w="795" w:type="dxa"/>
            <w:vAlign w:val="center"/>
          </w:tcPr>
          <w:p>
            <w:pPr>
              <w:spacing w:line="230" w:lineRule="exact"/>
              <w:jc w:val="center"/>
              <w:rPr>
                <w:rFonts w:ascii="Arial"/>
                <w:color w:val="000000" w:themeColor="text1"/>
                <w:szCs w:val="21"/>
              </w:rPr>
            </w:pPr>
          </w:p>
        </w:tc>
        <w:tc>
          <w:tcPr>
            <w:tcW w:w="1365" w:type="dxa"/>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229" w:type="dxa"/>
            <w:vAlign w:val="center"/>
          </w:tcPr>
          <w:p>
            <w:pPr>
              <w:spacing w:line="230" w:lineRule="exact"/>
              <w:jc w:val="center"/>
              <w:rPr>
                <w:rFonts w:ascii="Arial"/>
                <w:color w:val="000000" w:themeColor="text1"/>
                <w:szCs w:val="21"/>
              </w:rPr>
            </w:pPr>
          </w:p>
        </w:tc>
        <w:tc>
          <w:tcPr>
            <w:tcW w:w="1131" w:type="dxa"/>
            <w:vAlign w:val="center"/>
          </w:tcPr>
          <w:p>
            <w:pPr>
              <w:spacing w:line="230" w:lineRule="exact"/>
              <w:jc w:val="center"/>
              <w:rPr>
                <w:rFonts w:ascii="Arial"/>
                <w:color w:val="000000" w:themeColor="text1"/>
                <w:szCs w:val="21"/>
              </w:rPr>
            </w:pPr>
          </w:p>
        </w:tc>
        <w:tc>
          <w:tcPr>
            <w:tcW w:w="1140" w:type="dxa"/>
            <w:vAlign w:val="center"/>
          </w:tcPr>
          <w:p>
            <w:pPr>
              <w:spacing w:line="230" w:lineRule="exact"/>
              <w:jc w:val="center"/>
              <w:rPr>
                <w:rFonts w:ascii="Arial"/>
                <w:color w:val="000000" w:themeColor="text1"/>
                <w:szCs w:val="21"/>
              </w:rPr>
            </w:pPr>
          </w:p>
        </w:tc>
        <w:tc>
          <w:tcPr>
            <w:tcW w:w="685" w:type="dxa"/>
            <w:vAlign w:val="center"/>
          </w:tcPr>
          <w:p>
            <w:pPr>
              <w:spacing w:line="230" w:lineRule="exact"/>
              <w:jc w:val="center"/>
              <w:rPr>
                <w:rFonts w:ascii="Arial"/>
                <w:color w:val="000000" w:themeColor="text1"/>
                <w:szCs w:val="21"/>
              </w:rPr>
            </w:pPr>
          </w:p>
        </w:tc>
        <w:tc>
          <w:tcPr>
            <w:tcW w:w="795" w:type="dxa"/>
            <w:vAlign w:val="center"/>
          </w:tcPr>
          <w:p>
            <w:pPr>
              <w:spacing w:line="230" w:lineRule="exact"/>
              <w:jc w:val="center"/>
              <w:rPr>
                <w:rFonts w:ascii="Arial"/>
                <w:color w:val="000000" w:themeColor="text1"/>
                <w:szCs w:val="21"/>
              </w:rPr>
            </w:pPr>
          </w:p>
        </w:tc>
        <w:tc>
          <w:tcPr>
            <w:tcW w:w="1365" w:type="dxa"/>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continue"/>
            <w:tcBorders>
              <w:top w:val="nil"/>
            </w:tcBorders>
            <w:vAlign w:val="center"/>
          </w:tcPr>
          <w:p>
            <w:pPr>
              <w:jc w:val="center"/>
              <w:rPr>
                <w:rFonts w:ascii="Arial"/>
                <w:color w:val="000000" w:themeColor="text1"/>
                <w:szCs w:val="21"/>
              </w:rPr>
            </w:pPr>
          </w:p>
        </w:tc>
        <w:tc>
          <w:tcPr>
            <w:tcW w:w="1229" w:type="dxa"/>
            <w:vAlign w:val="center"/>
          </w:tcPr>
          <w:p>
            <w:pPr>
              <w:spacing w:line="230" w:lineRule="exact"/>
              <w:jc w:val="center"/>
              <w:rPr>
                <w:rFonts w:ascii="Arial"/>
                <w:color w:val="000000" w:themeColor="text1"/>
                <w:szCs w:val="21"/>
              </w:rPr>
            </w:pPr>
          </w:p>
        </w:tc>
        <w:tc>
          <w:tcPr>
            <w:tcW w:w="1131" w:type="dxa"/>
            <w:vAlign w:val="center"/>
          </w:tcPr>
          <w:p>
            <w:pPr>
              <w:spacing w:line="230" w:lineRule="exact"/>
              <w:jc w:val="center"/>
              <w:rPr>
                <w:rFonts w:ascii="Arial"/>
                <w:color w:val="000000" w:themeColor="text1"/>
                <w:szCs w:val="21"/>
              </w:rPr>
            </w:pPr>
          </w:p>
        </w:tc>
        <w:tc>
          <w:tcPr>
            <w:tcW w:w="1140" w:type="dxa"/>
            <w:vAlign w:val="center"/>
          </w:tcPr>
          <w:p>
            <w:pPr>
              <w:spacing w:line="230" w:lineRule="exact"/>
              <w:jc w:val="center"/>
              <w:rPr>
                <w:rFonts w:ascii="Arial"/>
                <w:color w:val="000000" w:themeColor="text1"/>
                <w:szCs w:val="21"/>
              </w:rPr>
            </w:pPr>
          </w:p>
        </w:tc>
        <w:tc>
          <w:tcPr>
            <w:tcW w:w="685" w:type="dxa"/>
            <w:vAlign w:val="center"/>
          </w:tcPr>
          <w:p>
            <w:pPr>
              <w:spacing w:line="230" w:lineRule="exact"/>
              <w:jc w:val="center"/>
              <w:rPr>
                <w:rFonts w:ascii="Arial"/>
                <w:color w:val="000000" w:themeColor="text1"/>
                <w:szCs w:val="21"/>
              </w:rPr>
            </w:pPr>
          </w:p>
        </w:tc>
        <w:tc>
          <w:tcPr>
            <w:tcW w:w="795" w:type="dxa"/>
            <w:vAlign w:val="center"/>
          </w:tcPr>
          <w:p>
            <w:pPr>
              <w:spacing w:line="230" w:lineRule="exact"/>
              <w:jc w:val="center"/>
              <w:rPr>
                <w:rFonts w:ascii="Arial"/>
                <w:color w:val="000000" w:themeColor="text1"/>
                <w:szCs w:val="21"/>
              </w:rPr>
            </w:pPr>
          </w:p>
        </w:tc>
        <w:tc>
          <w:tcPr>
            <w:tcW w:w="1365" w:type="dxa"/>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restart"/>
            <w:tcBorders>
              <w:bottom w:val="nil"/>
            </w:tcBorders>
            <w:vAlign w:val="center"/>
          </w:tcPr>
          <w:p>
            <w:pPr>
              <w:spacing w:line="216" w:lineRule="auto"/>
              <w:ind w:hanging="99"/>
              <w:jc w:val="center"/>
              <w:rPr>
                <w:rFonts w:ascii="宋体" w:hAnsi="宋体" w:eastAsia="宋体" w:cs="宋体"/>
                <w:color w:val="000000" w:themeColor="text1"/>
                <w:szCs w:val="21"/>
              </w:rPr>
            </w:pPr>
            <w:r>
              <w:rPr>
                <w:rFonts w:ascii="宋体" w:hAnsi="宋体" w:eastAsia="宋体" w:cs="宋体"/>
                <w:color w:val="000000" w:themeColor="text1"/>
                <w:szCs w:val="21"/>
              </w:rPr>
              <w:t>可持续</w:t>
            </w:r>
          </w:p>
          <w:p>
            <w:pPr>
              <w:spacing w:line="216" w:lineRule="auto"/>
              <w:ind w:hanging="99"/>
              <w:jc w:val="center"/>
              <w:rPr>
                <w:rFonts w:ascii="宋体" w:hAnsi="宋体" w:eastAsia="宋体" w:cs="宋体"/>
                <w:color w:val="000000" w:themeColor="text1"/>
                <w:szCs w:val="21"/>
              </w:rPr>
            </w:pPr>
            <w:r>
              <w:rPr>
                <w:rFonts w:ascii="宋体" w:hAnsi="宋体" w:eastAsia="宋体" w:cs="宋体"/>
                <w:color w:val="000000" w:themeColor="text1"/>
                <w:szCs w:val="21"/>
              </w:rPr>
              <w:t>影响指标</w:t>
            </w:r>
          </w:p>
        </w:tc>
        <w:tc>
          <w:tcPr>
            <w:tcW w:w="1229" w:type="dxa"/>
            <w:vAlign w:val="center"/>
          </w:tcPr>
          <w:p>
            <w:pPr>
              <w:spacing w:line="230" w:lineRule="exact"/>
              <w:jc w:val="center"/>
              <w:rPr>
                <w:rFonts w:ascii="Arial"/>
                <w:color w:val="000000" w:themeColor="text1"/>
                <w:szCs w:val="21"/>
              </w:rPr>
            </w:pPr>
          </w:p>
        </w:tc>
        <w:tc>
          <w:tcPr>
            <w:tcW w:w="1131" w:type="dxa"/>
            <w:vAlign w:val="center"/>
          </w:tcPr>
          <w:p>
            <w:pPr>
              <w:spacing w:line="230" w:lineRule="exact"/>
              <w:jc w:val="center"/>
              <w:rPr>
                <w:rFonts w:ascii="Arial"/>
                <w:color w:val="000000" w:themeColor="text1"/>
                <w:szCs w:val="21"/>
              </w:rPr>
            </w:pPr>
          </w:p>
        </w:tc>
        <w:tc>
          <w:tcPr>
            <w:tcW w:w="1140" w:type="dxa"/>
            <w:vAlign w:val="center"/>
          </w:tcPr>
          <w:p>
            <w:pPr>
              <w:spacing w:line="230" w:lineRule="exact"/>
              <w:jc w:val="center"/>
              <w:rPr>
                <w:rFonts w:ascii="Arial"/>
                <w:color w:val="000000" w:themeColor="text1"/>
                <w:szCs w:val="21"/>
              </w:rPr>
            </w:pPr>
          </w:p>
        </w:tc>
        <w:tc>
          <w:tcPr>
            <w:tcW w:w="685" w:type="dxa"/>
            <w:vAlign w:val="center"/>
          </w:tcPr>
          <w:p>
            <w:pPr>
              <w:spacing w:line="230" w:lineRule="exact"/>
              <w:jc w:val="center"/>
              <w:rPr>
                <w:rFonts w:ascii="Arial"/>
                <w:color w:val="000000" w:themeColor="text1"/>
                <w:szCs w:val="21"/>
              </w:rPr>
            </w:pPr>
          </w:p>
        </w:tc>
        <w:tc>
          <w:tcPr>
            <w:tcW w:w="795" w:type="dxa"/>
            <w:vAlign w:val="center"/>
          </w:tcPr>
          <w:p>
            <w:pPr>
              <w:spacing w:line="230" w:lineRule="exact"/>
              <w:jc w:val="center"/>
              <w:rPr>
                <w:rFonts w:ascii="Arial"/>
                <w:color w:val="000000" w:themeColor="text1"/>
                <w:szCs w:val="21"/>
              </w:rPr>
            </w:pPr>
          </w:p>
        </w:tc>
        <w:tc>
          <w:tcPr>
            <w:tcW w:w="1365" w:type="dxa"/>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229" w:type="dxa"/>
            <w:vAlign w:val="center"/>
          </w:tcPr>
          <w:p>
            <w:pPr>
              <w:spacing w:line="230" w:lineRule="exact"/>
              <w:jc w:val="center"/>
              <w:rPr>
                <w:rFonts w:ascii="Arial"/>
                <w:color w:val="000000" w:themeColor="text1"/>
                <w:szCs w:val="21"/>
              </w:rPr>
            </w:pPr>
          </w:p>
        </w:tc>
        <w:tc>
          <w:tcPr>
            <w:tcW w:w="1131" w:type="dxa"/>
            <w:vAlign w:val="center"/>
          </w:tcPr>
          <w:p>
            <w:pPr>
              <w:spacing w:line="230" w:lineRule="exact"/>
              <w:jc w:val="center"/>
              <w:rPr>
                <w:rFonts w:ascii="Arial"/>
                <w:color w:val="000000" w:themeColor="text1"/>
                <w:szCs w:val="21"/>
              </w:rPr>
            </w:pPr>
          </w:p>
        </w:tc>
        <w:tc>
          <w:tcPr>
            <w:tcW w:w="1140" w:type="dxa"/>
            <w:vAlign w:val="center"/>
          </w:tcPr>
          <w:p>
            <w:pPr>
              <w:spacing w:line="230" w:lineRule="exact"/>
              <w:jc w:val="center"/>
              <w:rPr>
                <w:rFonts w:ascii="Arial"/>
                <w:color w:val="000000" w:themeColor="text1"/>
                <w:szCs w:val="21"/>
              </w:rPr>
            </w:pPr>
          </w:p>
        </w:tc>
        <w:tc>
          <w:tcPr>
            <w:tcW w:w="685" w:type="dxa"/>
            <w:vAlign w:val="center"/>
          </w:tcPr>
          <w:p>
            <w:pPr>
              <w:spacing w:line="230" w:lineRule="exact"/>
              <w:jc w:val="center"/>
              <w:rPr>
                <w:rFonts w:ascii="Arial"/>
                <w:color w:val="000000" w:themeColor="text1"/>
                <w:szCs w:val="21"/>
              </w:rPr>
            </w:pPr>
          </w:p>
        </w:tc>
        <w:tc>
          <w:tcPr>
            <w:tcW w:w="795" w:type="dxa"/>
            <w:vAlign w:val="center"/>
          </w:tcPr>
          <w:p>
            <w:pPr>
              <w:spacing w:line="230" w:lineRule="exact"/>
              <w:jc w:val="center"/>
              <w:rPr>
                <w:rFonts w:ascii="Arial"/>
                <w:color w:val="000000" w:themeColor="text1"/>
                <w:szCs w:val="21"/>
              </w:rPr>
            </w:pPr>
          </w:p>
        </w:tc>
        <w:tc>
          <w:tcPr>
            <w:tcW w:w="1365" w:type="dxa"/>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tcBorders>
            <w:vAlign w:val="center"/>
          </w:tcPr>
          <w:p>
            <w:pPr>
              <w:jc w:val="center"/>
              <w:rPr>
                <w:rFonts w:ascii="Arial"/>
                <w:color w:val="000000" w:themeColor="text1"/>
                <w:szCs w:val="21"/>
              </w:rPr>
            </w:pPr>
          </w:p>
        </w:tc>
        <w:tc>
          <w:tcPr>
            <w:tcW w:w="1080" w:type="dxa"/>
            <w:vMerge w:val="continue"/>
            <w:tcBorders>
              <w:top w:val="nil"/>
            </w:tcBorders>
            <w:vAlign w:val="center"/>
          </w:tcPr>
          <w:p>
            <w:pPr>
              <w:jc w:val="center"/>
              <w:rPr>
                <w:rFonts w:ascii="Arial"/>
                <w:color w:val="000000" w:themeColor="text1"/>
                <w:szCs w:val="21"/>
              </w:rPr>
            </w:pPr>
          </w:p>
        </w:tc>
        <w:tc>
          <w:tcPr>
            <w:tcW w:w="1229" w:type="dxa"/>
            <w:vAlign w:val="center"/>
          </w:tcPr>
          <w:p>
            <w:pPr>
              <w:spacing w:line="220" w:lineRule="exact"/>
              <w:jc w:val="center"/>
              <w:rPr>
                <w:rFonts w:ascii="Arial"/>
                <w:color w:val="000000" w:themeColor="text1"/>
                <w:szCs w:val="21"/>
              </w:rPr>
            </w:pPr>
          </w:p>
        </w:tc>
        <w:tc>
          <w:tcPr>
            <w:tcW w:w="1131" w:type="dxa"/>
            <w:vAlign w:val="center"/>
          </w:tcPr>
          <w:p>
            <w:pPr>
              <w:spacing w:line="220" w:lineRule="exact"/>
              <w:jc w:val="center"/>
              <w:rPr>
                <w:rFonts w:ascii="Arial"/>
                <w:color w:val="000000" w:themeColor="text1"/>
                <w:szCs w:val="21"/>
              </w:rPr>
            </w:pPr>
          </w:p>
        </w:tc>
        <w:tc>
          <w:tcPr>
            <w:tcW w:w="1140" w:type="dxa"/>
            <w:vAlign w:val="center"/>
          </w:tcPr>
          <w:p>
            <w:pPr>
              <w:spacing w:line="220" w:lineRule="exact"/>
              <w:jc w:val="center"/>
              <w:rPr>
                <w:rFonts w:ascii="Arial"/>
                <w:color w:val="000000" w:themeColor="text1"/>
                <w:szCs w:val="21"/>
              </w:rPr>
            </w:pPr>
          </w:p>
        </w:tc>
        <w:tc>
          <w:tcPr>
            <w:tcW w:w="685" w:type="dxa"/>
            <w:vAlign w:val="center"/>
          </w:tcPr>
          <w:p>
            <w:pPr>
              <w:spacing w:line="220" w:lineRule="exact"/>
              <w:jc w:val="center"/>
              <w:rPr>
                <w:rFonts w:ascii="Arial"/>
                <w:color w:val="000000" w:themeColor="text1"/>
                <w:szCs w:val="21"/>
              </w:rPr>
            </w:pPr>
          </w:p>
        </w:tc>
        <w:tc>
          <w:tcPr>
            <w:tcW w:w="795" w:type="dxa"/>
            <w:vAlign w:val="center"/>
          </w:tcPr>
          <w:p>
            <w:pPr>
              <w:spacing w:line="220" w:lineRule="exact"/>
              <w:jc w:val="center"/>
              <w:rPr>
                <w:rFonts w:ascii="Arial"/>
                <w:color w:val="000000" w:themeColor="text1"/>
                <w:szCs w:val="21"/>
              </w:rPr>
            </w:pPr>
          </w:p>
        </w:tc>
        <w:tc>
          <w:tcPr>
            <w:tcW w:w="1365" w:type="dxa"/>
            <w:vAlign w:val="center"/>
          </w:tcPr>
          <w:p>
            <w:pPr>
              <w:spacing w:line="22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restart"/>
            <w:tcBorders>
              <w:bottom w:val="nil"/>
            </w:tcBorders>
            <w:vAlign w:val="center"/>
          </w:tcPr>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满意度</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(10分)</w:t>
            </w:r>
          </w:p>
        </w:tc>
        <w:tc>
          <w:tcPr>
            <w:tcW w:w="1080" w:type="dxa"/>
            <w:vMerge w:val="restart"/>
            <w:tcBorders>
              <w:bottom w:val="nil"/>
            </w:tcBorders>
            <w:vAlign w:val="center"/>
          </w:tcPr>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服务对象</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满意度</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w:t>
            </w:r>
          </w:p>
        </w:tc>
        <w:tc>
          <w:tcPr>
            <w:tcW w:w="1229" w:type="dxa"/>
            <w:vAlign w:val="center"/>
          </w:tcPr>
          <w:p>
            <w:pPr>
              <w:spacing w:line="240" w:lineRule="exact"/>
              <w:jc w:val="center"/>
              <w:rPr>
                <w:rFonts w:ascii="Arial"/>
                <w:color w:val="000000" w:themeColor="text1"/>
                <w:szCs w:val="21"/>
              </w:rPr>
            </w:pPr>
          </w:p>
        </w:tc>
        <w:tc>
          <w:tcPr>
            <w:tcW w:w="1131" w:type="dxa"/>
            <w:vAlign w:val="center"/>
          </w:tcPr>
          <w:p>
            <w:pPr>
              <w:spacing w:line="240" w:lineRule="exact"/>
              <w:jc w:val="center"/>
              <w:rPr>
                <w:rFonts w:ascii="Arial"/>
                <w:color w:val="000000" w:themeColor="text1"/>
                <w:szCs w:val="21"/>
              </w:rPr>
            </w:pPr>
          </w:p>
        </w:tc>
        <w:tc>
          <w:tcPr>
            <w:tcW w:w="1140" w:type="dxa"/>
            <w:vAlign w:val="center"/>
          </w:tcPr>
          <w:p>
            <w:pPr>
              <w:spacing w:line="240" w:lineRule="exact"/>
              <w:jc w:val="center"/>
              <w:rPr>
                <w:rFonts w:ascii="Arial"/>
                <w:color w:val="000000" w:themeColor="text1"/>
                <w:szCs w:val="21"/>
              </w:rPr>
            </w:pPr>
          </w:p>
        </w:tc>
        <w:tc>
          <w:tcPr>
            <w:tcW w:w="685" w:type="dxa"/>
            <w:vAlign w:val="center"/>
          </w:tcPr>
          <w:p>
            <w:pPr>
              <w:spacing w:line="240" w:lineRule="exact"/>
              <w:jc w:val="center"/>
              <w:rPr>
                <w:rFonts w:ascii="Arial"/>
                <w:color w:val="000000" w:themeColor="text1"/>
                <w:szCs w:val="21"/>
              </w:rPr>
            </w:pPr>
          </w:p>
        </w:tc>
        <w:tc>
          <w:tcPr>
            <w:tcW w:w="795" w:type="dxa"/>
            <w:vAlign w:val="center"/>
          </w:tcPr>
          <w:p>
            <w:pPr>
              <w:spacing w:line="240" w:lineRule="exact"/>
              <w:jc w:val="center"/>
              <w:rPr>
                <w:rFonts w:ascii="Arial"/>
                <w:color w:val="000000" w:themeColor="text1"/>
                <w:szCs w:val="21"/>
              </w:rPr>
            </w:pPr>
          </w:p>
        </w:tc>
        <w:tc>
          <w:tcPr>
            <w:tcW w:w="1365" w:type="dxa"/>
            <w:vAlign w:val="center"/>
          </w:tcPr>
          <w:p>
            <w:pPr>
              <w:spacing w:line="24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080" w:type="dxa"/>
            <w:vMerge w:val="continue"/>
            <w:tcBorders>
              <w:top w:val="nil"/>
              <w:bottom w:val="nil"/>
            </w:tcBorders>
            <w:vAlign w:val="center"/>
          </w:tcPr>
          <w:p>
            <w:pPr>
              <w:jc w:val="center"/>
              <w:rPr>
                <w:rFonts w:ascii="Arial"/>
                <w:color w:val="000000" w:themeColor="text1"/>
                <w:szCs w:val="21"/>
              </w:rPr>
            </w:pPr>
          </w:p>
        </w:tc>
        <w:tc>
          <w:tcPr>
            <w:tcW w:w="1229" w:type="dxa"/>
            <w:vAlign w:val="center"/>
          </w:tcPr>
          <w:p>
            <w:pPr>
              <w:spacing w:line="230" w:lineRule="exact"/>
              <w:jc w:val="center"/>
              <w:rPr>
                <w:rFonts w:ascii="Arial"/>
                <w:color w:val="000000" w:themeColor="text1"/>
                <w:szCs w:val="21"/>
              </w:rPr>
            </w:pPr>
          </w:p>
        </w:tc>
        <w:tc>
          <w:tcPr>
            <w:tcW w:w="1131" w:type="dxa"/>
            <w:vAlign w:val="center"/>
          </w:tcPr>
          <w:p>
            <w:pPr>
              <w:spacing w:line="230" w:lineRule="exact"/>
              <w:jc w:val="center"/>
              <w:rPr>
                <w:rFonts w:ascii="Arial"/>
                <w:color w:val="000000" w:themeColor="text1"/>
                <w:szCs w:val="21"/>
              </w:rPr>
            </w:pPr>
          </w:p>
        </w:tc>
        <w:tc>
          <w:tcPr>
            <w:tcW w:w="1140" w:type="dxa"/>
            <w:vAlign w:val="center"/>
          </w:tcPr>
          <w:p>
            <w:pPr>
              <w:spacing w:line="230" w:lineRule="exact"/>
              <w:jc w:val="center"/>
              <w:rPr>
                <w:rFonts w:ascii="Arial"/>
                <w:color w:val="000000" w:themeColor="text1"/>
                <w:szCs w:val="21"/>
              </w:rPr>
            </w:pPr>
          </w:p>
        </w:tc>
        <w:tc>
          <w:tcPr>
            <w:tcW w:w="685" w:type="dxa"/>
            <w:vAlign w:val="center"/>
          </w:tcPr>
          <w:p>
            <w:pPr>
              <w:spacing w:line="230" w:lineRule="exact"/>
              <w:jc w:val="center"/>
              <w:rPr>
                <w:rFonts w:ascii="Arial"/>
                <w:color w:val="000000" w:themeColor="text1"/>
                <w:szCs w:val="21"/>
              </w:rPr>
            </w:pPr>
          </w:p>
        </w:tc>
        <w:tc>
          <w:tcPr>
            <w:tcW w:w="795" w:type="dxa"/>
            <w:vAlign w:val="center"/>
          </w:tcPr>
          <w:p>
            <w:pPr>
              <w:spacing w:line="230" w:lineRule="exact"/>
              <w:jc w:val="center"/>
              <w:rPr>
                <w:rFonts w:ascii="Arial"/>
                <w:color w:val="000000" w:themeColor="text1"/>
                <w:szCs w:val="21"/>
              </w:rPr>
            </w:pPr>
          </w:p>
        </w:tc>
        <w:tc>
          <w:tcPr>
            <w:tcW w:w="1365" w:type="dxa"/>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textDirection w:val="tbRlV"/>
            <w:vAlign w:val="center"/>
          </w:tcPr>
          <w:p>
            <w:pPr>
              <w:jc w:val="center"/>
              <w:rPr>
                <w:rFonts w:ascii="Arial"/>
                <w:color w:val="000000" w:themeColor="text1"/>
                <w:szCs w:val="21"/>
              </w:rPr>
            </w:pPr>
          </w:p>
        </w:tc>
        <w:tc>
          <w:tcPr>
            <w:tcW w:w="1080" w:type="dxa"/>
            <w:vMerge w:val="continue"/>
            <w:tcBorders>
              <w:top w:val="nil"/>
            </w:tcBorders>
            <w:vAlign w:val="center"/>
          </w:tcPr>
          <w:p>
            <w:pPr>
              <w:jc w:val="center"/>
              <w:rPr>
                <w:rFonts w:ascii="Arial"/>
                <w:color w:val="000000" w:themeColor="text1"/>
                <w:szCs w:val="21"/>
              </w:rPr>
            </w:pPr>
          </w:p>
        </w:tc>
        <w:tc>
          <w:tcPr>
            <w:tcW w:w="1080" w:type="dxa"/>
            <w:vMerge w:val="continue"/>
            <w:tcBorders>
              <w:top w:val="nil"/>
            </w:tcBorders>
            <w:vAlign w:val="center"/>
          </w:tcPr>
          <w:p>
            <w:pPr>
              <w:jc w:val="center"/>
              <w:rPr>
                <w:rFonts w:ascii="Arial"/>
                <w:color w:val="000000" w:themeColor="text1"/>
                <w:szCs w:val="21"/>
              </w:rPr>
            </w:pPr>
          </w:p>
        </w:tc>
        <w:tc>
          <w:tcPr>
            <w:tcW w:w="1229" w:type="dxa"/>
            <w:vAlign w:val="center"/>
          </w:tcPr>
          <w:p>
            <w:pPr>
              <w:jc w:val="center"/>
              <w:rPr>
                <w:rFonts w:ascii="Arial"/>
                <w:color w:val="000000" w:themeColor="text1"/>
                <w:szCs w:val="21"/>
              </w:rPr>
            </w:pPr>
          </w:p>
        </w:tc>
        <w:tc>
          <w:tcPr>
            <w:tcW w:w="1131" w:type="dxa"/>
            <w:vAlign w:val="center"/>
          </w:tcPr>
          <w:p>
            <w:pPr>
              <w:jc w:val="center"/>
              <w:rPr>
                <w:rFonts w:ascii="Arial"/>
                <w:color w:val="000000" w:themeColor="text1"/>
                <w:szCs w:val="21"/>
              </w:rPr>
            </w:pPr>
          </w:p>
        </w:tc>
        <w:tc>
          <w:tcPr>
            <w:tcW w:w="1140" w:type="dxa"/>
            <w:vAlign w:val="center"/>
          </w:tcPr>
          <w:p>
            <w:pPr>
              <w:jc w:val="center"/>
              <w:rPr>
                <w:rFonts w:ascii="Arial"/>
                <w:color w:val="000000" w:themeColor="text1"/>
                <w:szCs w:val="21"/>
              </w:rPr>
            </w:pPr>
          </w:p>
        </w:tc>
        <w:tc>
          <w:tcPr>
            <w:tcW w:w="685" w:type="dxa"/>
            <w:vAlign w:val="center"/>
          </w:tcPr>
          <w:p>
            <w:pPr>
              <w:jc w:val="center"/>
              <w:rPr>
                <w:rFonts w:ascii="Arial"/>
                <w:color w:val="000000" w:themeColor="text1"/>
                <w:szCs w:val="21"/>
              </w:rPr>
            </w:pPr>
          </w:p>
        </w:tc>
        <w:tc>
          <w:tcPr>
            <w:tcW w:w="795" w:type="dxa"/>
            <w:vAlign w:val="center"/>
          </w:tcPr>
          <w:p>
            <w:pPr>
              <w:jc w:val="center"/>
              <w:rPr>
                <w:rFonts w:ascii="Arial"/>
                <w:color w:val="000000" w:themeColor="text1"/>
                <w:szCs w:val="21"/>
              </w:rPr>
            </w:pPr>
          </w:p>
        </w:tc>
        <w:tc>
          <w:tcPr>
            <w:tcW w:w="1365" w:type="dxa"/>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vAlign w:val="center"/>
          </w:tcPr>
          <w:p>
            <w:pPr>
              <w:spacing w:line="260" w:lineRule="exact"/>
              <w:ind w:firstLine="3145"/>
              <w:jc w:val="center"/>
              <w:rPr>
                <w:color w:val="000000" w:themeColor="text1"/>
                <w:szCs w:val="21"/>
              </w:rPr>
            </w:pPr>
            <w:r>
              <w:rPr>
                <w:rFonts w:hint="eastAsia"/>
                <w:color w:val="000000" w:themeColor="text1"/>
                <w:szCs w:val="21"/>
              </w:rPr>
              <w:t>总分</w:t>
            </w:r>
          </w:p>
        </w:tc>
        <w:tc>
          <w:tcPr>
            <w:tcW w:w="685" w:type="dxa"/>
            <w:vAlign w:val="center"/>
          </w:tcPr>
          <w:p>
            <w:pPr>
              <w:spacing w:line="161" w:lineRule="auto"/>
              <w:jc w:val="center"/>
              <w:rPr>
                <w:rFonts w:ascii="宋体" w:hAnsi="宋体" w:eastAsia="宋体" w:cs="宋体"/>
                <w:color w:val="000000" w:themeColor="text1"/>
                <w:szCs w:val="21"/>
              </w:rPr>
            </w:pPr>
            <w:r>
              <w:rPr>
                <w:rFonts w:ascii="宋体" w:hAnsi="宋体" w:eastAsia="宋体" w:cs="宋体"/>
                <w:color w:val="000000" w:themeColor="text1"/>
                <w:szCs w:val="21"/>
              </w:rPr>
              <w:t>100</w:t>
            </w:r>
          </w:p>
        </w:tc>
        <w:tc>
          <w:tcPr>
            <w:tcW w:w="795" w:type="dxa"/>
            <w:vAlign w:val="center"/>
          </w:tcPr>
          <w:p>
            <w:pPr>
              <w:jc w:val="center"/>
              <w:rPr>
                <w:rFonts w:ascii="Arial"/>
                <w:color w:val="000000" w:themeColor="text1"/>
                <w:szCs w:val="21"/>
              </w:rPr>
            </w:pPr>
          </w:p>
        </w:tc>
        <w:tc>
          <w:tcPr>
            <w:tcW w:w="1365" w:type="dxa"/>
            <w:vAlign w:val="center"/>
          </w:tcPr>
          <w:p>
            <w:pPr>
              <w:jc w:val="center"/>
              <w:rPr>
                <w:rFonts w:ascii="Arial"/>
                <w:color w:val="000000" w:themeColor="text1"/>
                <w:szCs w:val="21"/>
              </w:rPr>
            </w:pPr>
          </w:p>
        </w:tc>
      </w:tr>
    </w:tbl>
    <w:p>
      <w:pPr>
        <w:spacing w:line="252" w:lineRule="auto"/>
        <w:rPr>
          <w:rFonts w:ascii="Arial"/>
          <w:color w:val="000000" w:themeColor="text1"/>
        </w:rPr>
      </w:pPr>
    </w:p>
    <w:p>
      <w:pPr>
        <w:spacing w:before="75" w:line="230" w:lineRule="auto"/>
        <w:rPr>
          <w:rFonts w:ascii="仿宋_GB2312" w:hAnsi="仿宋_GB2312" w:eastAsia="仿宋_GB2312" w:cs="仿宋_GB2312"/>
          <w:color w:val="000000" w:themeColor="text1"/>
          <w:sz w:val="32"/>
          <w:szCs w:val="32"/>
        </w:rPr>
        <w:sectPr>
          <w:pgSz w:w="11906" w:h="16838"/>
          <w:pgMar w:top="1417" w:right="1417" w:bottom="1417" w:left="1417" w:header="851" w:footer="992" w:gutter="0"/>
          <w:cols w:space="0" w:num="1"/>
          <w:docGrid w:type="lines" w:linePitch="312" w:charSpace="0"/>
        </w:sectPr>
      </w:pPr>
      <w:r>
        <w:rPr>
          <w:rFonts w:ascii="仿宋" w:hAnsi="仿宋" w:eastAsia="仿宋" w:cs="仿宋"/>
          <w:color w:val="000000" w:themeColor="text1"/>
          <w:spacing w:val="-26"/>
          <w:sz w:val="23"/>
          <w:szCs w:val="23"/>
        </w:rPr>
        <w:t>填表人：</w:t>
      </w:r>
      <w:r>
        <w:rPr>
          <w:rFonts w:hint="eastAsia" w:ascii="仿宋" w:hAnsi="仿宋" w:eastAsia="仿宋" w:cs="仿宋"/>
          <w:color w:val="000000" w:themeColor="text1"/>
          <w:spacing w:val="-26"/>
          <w:sz w:val="23"/>
          <w:szCs w:val="23"/>
        </w:rPr>
        <w:t>陶辉</w:t>
      </w:r>
      <w:r>
        <w:rPr>
          <w:rFonts w:ascii="仿宋" w:hAnsi="仿宋" w:eastAsia="仿宋" w:cs="仿宋"/>
          <w:color w:val="000000" w:themeColor="text1"/>
          <w:spacing w:val="15"/>
          <w:sz w:val="23"/>
          <w:szCs w:val="23"/>
        </w:rPr>
        <w:t xml:space="preserve">  </w:t>
      </w:r>
      <w:r>
        <w:rPr>
          <w:rFonts w:ascii="仿宋" w:hAnsi="仿宋" w:eastAsia="仿宋" w:cs="仿宋"/>
          <w:color w:val="000000" w:themeColor="text1"/>
          <w:spacing w:val="-26"/>
          <w:sz w:val="23"/>
          <w:szCs w:val="23"/>
        </w:rPr>
        <w:t>联系电话：</w:t>
      </w:r>
      <w:r>
        <w:rPr>
          <w:rFonts w:hint="eastAsia" w:ascii="仿宋" w:hAnsi="仿宋" w:eastAsia="仿宋" w:cs="仿宋"/>
          <w:color w:val="000000" w:themeColor="text1"/>
          <w:spacing w:val="-26"/>
          <w:sz w:val="23"/>
          <w:szCs w:val="23"/>
        </w:rPr>
        <w:t>13786081820</w:t>
      </w:r>
      <w:r>
        <w:rPr>
          <w:rFonts w:ascii="仿宋" w:hAnsi="仿宋" w:eastAsia="仿宋" w:cs="仿宋"/>
          <w:color w:val="000000" w:themeColor="text1"/>
          <w:spacing w:val="3"/>
          <w:sz w:val="23"/>
          <w:szCs w:val="23"/>
        </w:rPr>
        <w:t xml:space="preserve">    </w:t>
      </w:r>
      <w:r>
        <w:rPr>
          <w:rFonts w:ascii="仿宋" w:hAnsi="仿宋" w:eastAsia="仿宋" w:cs="仿宋"/>
          <w:color w:val="000000" w:themeColor="text1"/>
          <w:spacing w:val="-26"/>
          <w:sz w:val="23"/>
          <w:szCs w:val="23"/>
        </w:rPr>
        <w:t>单位负责人签字：</w:t>
      </w:r>
      <w:r>
        <w:rPr>
          <w:rFonts w:hint="eastAsia" w:ascii="仿宋" w:hAnsi="仿宋" w:eastAsia="仿宋" w:cs="仿宋"/>
          <w:color w:val="000000" w:themeColor="text1"/>
          <w:spacing w:val="-26"/>
          <w:sz w:val="23"/>
          <w:szCs w:val="23"/>
        </w:rPr>
        <w:t xml:space="preserve">                                     </w:t>
      </w:r>
      <w:r>
        <w:rPr>
          <w:rFonts w:ascii="仿宋" w:hAnsi="仿宋" w:eastAsia="仿宋" w:cs="仿宋"/>
          <w:color w:val="000000" w:themeColor="text1"/>
          <w:spacing w:val="-26"/>
          <w:sz w:val="23"/>
          <w:szCs w:val="23"/>
        </w:rPr>
        <w:t>填报日期：</w:t>
      </w:r>
      <w:r>
        <w:rPr>
          <w:rFonts w:hint="eastAsia" w:ascii="仿宋" w:hAnsi="仿宋" w:eastAsia="仿宋" w:cs="仿宋"/>
          <w:color w:val="000000" w:themeColor="text1"/>
          <w:spacing w:val="-26"/>
          <w:sz w:val="23"/>
          <w:szCs w:val="23"/>
        </w:rPr>
        <w:t>2023.6.16</w:t>
      </w:r>
      <w:r>
        <w:rPr>
          <w:rFonts w:ascii="仿宋" w:hAnsi="仿宋" w:eastAsia="仿宋" w:cs="仿宋"/>
          <w:color w:val="000000" w:themeColor="text1"/>
          <w:spacing w:val="4"/>
          <w:sz w:val="23"/>
          <w:szCs w:val="23"/>
        </w:rPr>
        <w:t xml:space="preserve"> </w:t>
      </w:r>
    </w:p>
    <w:p>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附件5</w:t>
      </w:r>
    </w:p>
    <w:p>
      <w:pPr>
        <w:ind w:firstLine="1440" w:firstLineChars="400"/>
        <w:rPr>
          <w:rFonts w:eastAsia="方正小标宋简体"/>
          <w:sz w:val="36"/>
          <w:szCs w:val="36"/>
        </w:rPr>
      </w:pPr>
    </w:p>
    <w:p>
      <w:pPr>
        <w:ind w:firstLine="1440" w:firstLineChars="400"/>
        <w:rPr>
          <w:rFonts w:eastAsia="方正小标宋简体"/>
          <w:spacing w:val="-6"/>
          <w:sz w:val="36"/>
          <w:szCs w:val="36"/>
        </w:rPr>
      </w:pPr>
      <w:r>
        <w:rPr>
          <w:rFonts w:hint="eastAsia" w:eastAsia="方正小标宋简体"/>
          <w:sz w:val="36"/>
          <w:szCs w:val="36"/>
        </w:rPr>
        <w:t>区级</w:t>
      </w:r>
      <w:r>
        <w:rPr>
          <w:rFonts w:eastAsia="方正小标宋简体"/>
          <w:sz w:val="36"/>
          <w:szCs w:val="36"/>
        </w:rPr>
        <w:t>预算</w:t>
      </w:r>
      <w:r>
        <w:rPr>
          <w:rFonts w:hint="eastAsia" w:eastAsia="方正小标宋简体"/>
          <w:sz w:val="36"/>
          <w:szCs w:val="36"/>
        </w:rPr>
        <w:t>单位</w:t>
      </w:r>
      <w:r>
        <w:rPr>
          <w:rFonts w:eastAsia="方正小标宋简体"/>
          <w:spacing w:val="-6"/>
          <w:sz w:val="36"/>
          <w:szCs w:val="36"/>
        </w:rPr>
        <w:t>绩效自评工作考核评分表</w:t>
      </w:r>
    </w:p>
    <w:tbl>
      <w:tblPr>
        <w:tblStyle w:val="6"/>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asciiTheme="majorEastAsia" w:hAnsiTheme="majorEastAsia" w:eastAsiaTheme="majorEastAsia" w:cstheme="majorEastAsia"/>
                <w:szCs w:val="21"/>
              </w:rPr>
            </w:pPr>
          </w:p>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单位自查</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区级预算单位都要开展绩效自查，转移支付项目单位都要开展绩效自查，区级主管部门都要汇总本区域转移支付情况；以上各项每发现一个单位没有做相应工作的，扣1分，最多扣20分。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vAlign w:val="center"/>
          </w:tcPr>
          <w:p>
            <w:pPr>
              <w:spacing w:line="2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19</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提交报告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（10分）</w:t>
            </w:r>
          </w:p>
        </w:tc>
        <w:tc>
          <w:tcPr>
            <w:tcW w:w="6482" w:type="dxa"/>
            <w:tcBorders>
              <w:top w:val="nil"/>
              <w:left w:val="nil"/>
              <w:bottom w:val="single" w:color="auto" w:sz="4" w:space="0"/>
              <w:right w:val="single" w:color="auto" w:sz="4" w:space="0"/>
            </w:tcBorders>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按时向区财政局报送报告的得10分；每推迟一天报送报告的扣1分，最多扣10分。</w:t>
            </w:r>
          </w:p>
        </w:tc>
        <w:tc>
          <w:tcPr>
            <w:tcW w:w="753" w:type="dxa"/>
            <w:tcBorders>
              <w:top w:val="nil"/>
              <w:left w:val="nil"/>
              <w:bottom w:val="single" w:color="auto" w:sz="4" w:space="0"/>
              <w:right w:val="single" w:color="auto" w:sz="4" w:space="0"/>
            </w:tcBorders>
            <w:vAlign w:val="center"/>
          </w:tcPr>
          <w:p>
            <w:pPr>
              <w:spacing w:line="2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70分</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的完整性</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1.绩效自评报告正文部分内容齐全的，得8分；否则每少一个部分扣2分，最多扣8分。</w:t>
            </w:r>
          </w:p>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绩效自评表</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pPr>
              <w:adjustRightInd w:val="0"/>
              <w:snapToGrid w:val="0"/>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1.部门整体支出和项目支出绩效指标反映产出、效益、服务对象满意度方面的指标和预算执行率的权重符合《岳阳市市级预算部门绩效自评操作规程》的，得5分，否则按比例扣除相应的分数。</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2.部门整体支出和项目支出绩效指标全部细化到三级指标的，得5分；部分细化的，酌情扣分；没有细化的，不得分。</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19</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绩效评价</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报告反映</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问题情况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3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0"/>
                <w:szCs w:val="21"/>
              </w:rPr>
              <w:t>从预算和预算绩效管理，部门履职效能，资金分</w:t>
            </w:r>
            <w:r>
              <w:rPr>
                <w:rFonts w:hint="eastAsia" w:asciiTheme="majorEastAsia" w:hAnsiTheme="majorEastAsia" w:eastAsiaTheme="majorEastAsia" w:cstheme="majorEastAsia"/>
                <w:spacing w:val="9"/>
                <w:szCs w:val="21"/>
              </w:rPr>
              <w:t>配、使用和管理，资产和财务管理，政府</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7"/>
                <w:szCs w:val="21"/>
              </w:rPr>
              <w:t>采购等方面归纳问题、分析原因全面的，得20分；反映问题、分析原因较</w:t>
            </w:r>
            <w:r>
              <w:rPr>
                <w:rFonts w:hint="eastAsia" w:asciiTheme="majorEastAsia" w:hAnsiTheme="majorEastAsia" w:eastAsiaTheme="majorEastAsia" w:cstheme="majorEastAsia"/>
                <w:spacing w:val="6"/>
                <w:szCs w:val="21"/>
              </w:rPr>
              <w:t>全面的，得16—</w:t>
            </w:r>
            <w:r>
              <w:rPr>
                <w:rFonts w:hint="eastAsia" w:asciiTheme="majorEastAsia" w:hAnsiTheme="majorEastAsia" w:eastAsiaTheme="majorEastAsia" w:cstheme="majorEastAsia"/>
                <w:spacing w:val="-73"/>
                <w:szCs w:val="21"/>
              </w:rPr>
              <w:t xml:space="preserve"> </w:t>
            </w:r>
            <w:r>
              <w:rPr>
                <w:rFonts w:hint="eastAsia" w:asciiTheme="majorEastAsia" w:hAnsiTheme="majorEastAsia" w:eastAsiaTheme="majorEastAsia" w:cstheme="majorEastAsia"/>
                <w:spacing w:val="6"/>
                <w:szCs w:val="21"/>
              </w:rPr>
              <w:t>18</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12"/>
                <w:szCs w:val="21"/>
              </w:rPr>
              <w:t>分；反映问题、分析原因不全面的，得13—</w:t>
            </w:r>
            <w:r>
              <w:rPr>
                <w:rFonts w:hint="eastAsia" w:asciiTheme="majorEastAsia" w:hAnsiTheme="majorEastAsia" w:eastAsiaTheme="majorEastAsia" w:cstheme="majorEastAsia"/>
                <w:spacing w:val="-68"/>
                <w:szCs w:val="21"/>
              </w:rPr>
              <w:t xml:space="preserve"> </w:t>
            </w:r>
            <w:r>
              <w:rPr>
                <w:rFonts w:hint="eastAsia" w:asciiTheme="majorEastAsia" w:hAnsiTheme="majorEastAsia" w:eastAsiaTheme="majorEastAsia" w:cstheme="majorEastAsia"/>
                <w:spacing w:val="12"/>
                <w:szCs w:val="21"/>
              </w:rPr>
              <w:t>15分；问题未归纳</w:t>
            </w:r>
            <w:r>
              <w:rPr>
                <w:rFonts w:hint="eastAsia" w:asciiTheme="majorEastAsia" w:hAnsiTheme="majorEastAsia" w:eastAsiaTheme="majorEastAsia" w:cstheme="majorEastAsia"/>
                <w:spacing w:val="11"/>
                <w:szCs w:val="21"/>
              </w:rPr>
              <w:t>且过于简单的，得10—</w:t>
            </w:r>
            <w:r>
              <w:rPr>
                <w:rFonts w:hint="eastAsia" w:asciiTheme="majorEastAsia" w:hAnsiTheme="majorEastAsia" w:eastAsiaTheme="majorEastAsia" w:cstheme="majorEastAsia"/>
                <w:spacing w:val="-68"/>
                <w:szCs w:val="21"/>
              </w:rPr>
              <w:t xml:space="preserve"> </w:t>
            </w:r>
            <w:r>
              <w:rPr>
                <w:rFonts w:hint="eastAsia" w:asciiTheme="majorEastAsia" w:hAnsiTheme="majorEastAsia" w:eastAsiaTheme="majorEastAsia" w:cstheme="majorEastAsia"/>
                <w:spacing w:val="11"/>
                <w:szCs w:val="21"/>
              </w:rPr>
              <w:t>12</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13"/>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19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针对问题</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提出可行性建议的情况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6"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3"/>
                <w:szCs w:val="21"/>
              </w:rPr>
              <w:t>建议与问题对应且全面的得15分，建议比较全面的得12—</w:t>
            </w:r>
            <w:r>
              <w:rPr>
                <w:rFonts w:hint="eastAsia" w:asciiTheme="majorEastAsia" w:hAnsiTheme="majorEastAsia" w:eastAsiaTheme="majorEastAsia" w:cstheme="majorEastAsia"/>
                <w:spacing w:val="-55"/>
                <w:szCs w:val="21"/>
              </w:rPr>
              <w:t xml:space="preserve"> </w:t>
            </w:r>
            <w:r>
              <w:rPr>
                <w:rFonts w:hint="eastAsia" w:asciiTheme="majorEastAsia" w:hAnsiTheme="majorEastAsia" w:eastAsiaTheme="majorEastAsia" w:cstheme="majorEastAsia"/>
                <w:spacing w:val="3"/>
                <w:szCs w:val="21"/>
              </w:rPr>
              <w:t>14分，建议不全面的得9—</w:t>
            </w:r>
            <w:r>
              <w:rPr>
                <w:rFonts w:hint="eastAsia" w:asciiTheme="majorEastAsia" w:hAnsiTheme="majorEastAsia" w:eastAsiaTheme="majorEastAsia" w:cstheme="majorEastAsia"/>
                <w:spacing w:val="-72"/>
                <w:szCs w:val="21"/>
              </w:rPr>
              <w:t xml:space="preserve"> </w:t>
            </w:r>
            <w:r>
              <w:rPr>
                <w:rFonts w:hint="eastAsia" w:asciiTheme="majorEastAsia" w:hAnsiTheme="majorEastAsia" w:eastAsiaTheme="majorEastAsia" w:cstheme="majorEastAsia"/>
                <w:spacing w:val="3"/>
                <w:szCs w:val="21"/>
              </w:rPr>
              <w:t>11</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2"/>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14</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100分</w:t>
            </w:r>
          </w:p>
        </w:tc>
        <w:tc>
          <w:tcPr>
            <w:tcW w:w="6482"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ajorEastAsia" w:hAnsiTheme="majorEastAsia" w:eastAsiaTheme="majorEastAsia" w:cstheme="majorEastAsia"/>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96</w:t>
            </w:r>
          </w:p>
        </w:tc>
      </w:tr>
    </w:tbl>
    <w:p>
      <w:pPr>
        <w:ind w:firstLine="640" w:firstLineChars="200"/>
        <w:jc w:val="left"/>
        <w:rPr>
          <w:rFonts w:ascii="仿宋_GB2312" w:hAnsi="仿宋_GB2312" w:eastAsia="仿宋_GB2312" w:cs="仿宋_GB2312"/>
          <w:color w:val="000000" w:themeColor="text1"/>
          <w:sz w:val="32"/>
          <w:szCs w:val="32"/>
        </w:rPr>
      </w:pPr>
    </w:p>
    <w:sectPr>
      <w:pgSz w:w="11906" w:h="16838"/>
      <w:pgMar w:top="170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MTA1MGQwODRiOGQxNjMwMjBjZmI4YTFjYjQzOGEifQ=="/>
  </w:docVars>
  <w:rsids>
    <w:rsidRoot w:val="53FC3987"/>
    <w:rsid w:val="00051C4A"/>
    <w:rsid w:val="000A3765"/>
    <w:rsid w:val="000C629B"/>
    <w:rsid w:val="001029F2"/>
    <w:rsid w:val="00123D4D"/>
    <w:rsid w:val="001330FD"/>
    <w:rsid w:val="00137646"/>
    <w:rsid w:val="00137A4F"/>
    <w:rsid w:val="00141210"/>
    <w:rsid w:val="001566F0"/>
    <w:rsid w:val="0017089F"/>
    <w:rsid w:val="001A21EE"/>
    <w:rsid w:val="001D107F"/>
    <w:rsid w:val="001D262F"/>
    <w:rsid w:val="001D7234"/>
    <w:rsid w:val="001D7282"/>
    <w:rsid w:val="0021037F"/>
    <w:rsid w:val="0023792E"/>
    <w:rsid w:val="00250811"/>
    <w:rsid w:val="002A7C60"/>
    <w:rsid w:val="002C14C3"/>
    <w:rsid w:val="002D454B"/>
    <w:rsid w:val="002F4446"/>
    <w:rsid w:val="00317DC1"/>
    <w:rsid w:val="00363891"/>
    <w:rsid w:val="00367F3B"/>
    <w:rsid w:val="0037055C"/>
    <w:rsid w:val="00387F4B"/>
    <w:rsid w:val="0039081D"/>
    <w:rsid w:val="003A2090"/>
    <w:rsid w:val="003C60C9"/>
    <w:rsid w:val="003D3D73"/>
    <w:rsid w:val="003E3647"/>
    <w:rsid w:val="00402AF8"/>
    <w:rsid w:val="00405E15"/>
    <w:rsid w:val="00422D79"/>
    <w:rsid w:val="004438C5"/>
    <w:rsid w:val="00456EDC"/>
    <w:rsid w:val="00491D46"/>
    <w:rsid w:val="004A0501"/>
    <w:rsid w:val="004C732B"/>
    <w:rsid w:val="004D369A"/>
    <w:rsid w:val="005063C1"/>
    <w:rsid w:val="00543E25"/>
    <w:rsid w:val="005637F9"/>
    <w:rsid w:val="00595474"/>
    <w:rsid w:val="00595FC1"/>
    <w:rsid w:val="005C1ADA"/>
    <w:rsid w:val="005D657B"/>
    <w:rsid w:val="005D77B6"/>
    <w:rsid w:val="005E6ECB"/>
    <w:rsid w:val="00605C86"/>
    <w:rsid w:val="006121E3"/>
    <w:rsid w:val="00641744"/>
    <w:rsid w:val="006468E6"/>
    <w:rsid w:val="00653C98"/>
    <w:rsid w:val="006659E5"/>
    <w:rsid w:val="006735BC"/>
    <w:rsid w:val="006A7FE6"/>
    <w:rsid w:val="006B3F5E"/>
    <w:rsid w:val="007021F1"/>
    <w:rsid w:val="00713CE5"/>
    <w:rsid w:val="00714FAF"/>
    <w:rsid w:val="00716E1E"/>
    <w:rsid w:val="00744EA1"/>
    <w:rsid w:val="00771CE8"/>
    <w:rsid w:val="007A68F5"/>
    <w:rsid w:val="007F282B"/>
    <w:rsid w:val="008007ED"/>
    <w:rsid w:val="008067D9"/>
    <w:rsid w:val="00810507"/>
    <w:rsid w:val="00832E1D"/>
    <w:rsid w:val="00866DAF"/>
    <w:rsid w:val="00871F7A"/>
    <w:rsid w:val="0088649A"/>
    <w:rsid w:val="008D38B8"/>
    <w:rsid w:val="008E2CCF"/>
    <w:rsid w:val="008E7800"/>
    <w:rsid w:val="008F45CE"/>
    <w:rsid w:val="009036D4"/>
    <w:rsid w:val="00907765"/>
    <w:rsid w:val="009419CA"/>
    <w:rsid w:val="00952BFB"/>
    <w:rsid w:val="009544D9"/>
    <w:rsid w:val="00955854"/>
    <w:rsid w:val="00956118"/>
    <w:rsid w:val="00966378"/>
    <w:rsid w:val="0097057B"/>
    <w:rsid w:val="009C08B0"/>
    <w:rsid w:val="009C7330"/>
    <w:rsid w:val="009D38E6"/>
    <w:rsid w:val="009D395C"/>
    <w:rsid w:val="009D60B8"/>
    <w:rsid w:val="009F30F9"/>
    <w:rsid w:val="00A00FBB"/>
    <w:rsid w:val="00A27751"/>
    <w:rsid w:val="00A32F55"/>
    <w:rsid w:val="00A45FCE"/>
    <w:rsid w:val="00A5623E"/>
    <w:rsid w:val="00A57DF2"/>
    <w:rsid w:val="00A61CFD"/>
    <w:rsid w:val="00A7300B"/>
    <w:rsid w:val="00A917E1"/>
    <w:rsid w:val="00AE43A0"/>
    <w:rsid w:val="00AE620A"/>
    <w:rsid w:val="00AF09DF"/>
    <w:rsid w:val="00B42464"/>
    <w:rsid w:val="00B550A8"/>
    <w:rsid w:val="00B8133B"/>
    <w:rsid w:val="00B92BCD"/>
    <w:rsid w:val="00BA3439"/>
    <w:rsid w:val="00BA568A"/>
    <w:rsid w:val="00BD56C0"/>
    <w:rsid w:val="00BF0721"/>
    <w:rsid w:val="00BF76CB"/>
    <w:rsid w:val="00C03795"/>
    <w:rsid w:val="00C13334"/>
    <w:rsid w:val="00C20FC3"/>
    <w:rsid w:val="00C24508"/>
    <w:rsid w:val="00C402BC"/>
    <w:rsid w:val="00C51B57"/>
    <w:rsid w:val="00C862F8"/>
    <w:rsid w:val="00C92980"/>
    <w:rsid w:val="00CD438C"/>
    <w:rsid w:val="00CE3756"/>
    <w:rsid w:val="00D264F2"/>
    <w:rsid w:val="00D27A74"/>
    <w:rsid w:val="00D31267"/>
    <w:rsid w:val="00D3442E"/>
    <w:rsid w:val="00D46D29"/>
    <w:rsid w:val="00D5178E"/>
    <w:rsid w:val="00D566EF"/>
    <w:rsid w:val="00D57B8F"/>
    <w:rsid w:val="00D63204"/>
    <w:rsid w:val="00D653FD"/>
    <w:rsid w:val="00D70609"/>
    <w:rsid w:val="00D73CBD"/>
    <w:rsid w:val="00D94074"/>
    <w:rsid w:val="00DB7CCF"/>
    <w:rsid w:val="00DE7F96"/>
    <w:rsid w:val="00E30855"/>
    <w:rsid w:val="00E763ED"/>
    <w:rsid w:val="00E81930"/>
    <w:rsid w:val="00E831C8"/>
    <w:rsid w:val="00E845B9"/>
    <w:rsid w:val="00E93AA3"/>
    <w:rsid w:val="00EA1B09"/>
    <w:rsid w:val="00EA2D45"/>
    <w:rsid w:val="00EC0E77"/>
    <w:rsid w:val="00EC1CB0"/>
    <w:rsid w:val="00EC2BCB"/>
    <w:rsid w:val="00ED173F"/>
    <w:rsid w:val="00EE3E1A"/>
    <w:rsid w:val="00EF11F8"/>
    <w:rsid w:val="00EF287A"/>
    <w:rsid w:val="00EF3C55"/>
    <w:rsid w:val="00F451F4"/>
    <w:rsid w:val="00F7168B"/>
    <w:rsid w:val="00F90019"/>
    <w:rsid w:val="00F9255B"/>
    <w:rsid w:val="00FA64C0"/>
    <w:rsid w:val="00FA7417"/>
    <w:rsid w:val="00FC3727"/>
    <w:rsid w:val="00FD6CE9"/>
    <w:rsid w:val="00FE7E42"/>
    <w:rsid w:val="00FF080F"/>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DE4BCB"/>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unhideWhenUsed/>
    <w:qFormat/>
    <w:uiPriority w:val="0"/>
    <w:tblPr>
      <w:tblCellMar>
        <w:top w:w="0" w:type="dxa"/>
        <w:left w:w="0" w:type="dxa"/>
        <w:bottom w:w="0" w:type="dxa"/>
        <w:right w:w="0" w:type="dxa"/>
      </w:tblCellMar>
    </w:tblPr>
  </w:style>
  <w:style w:type="character" w:customStyle="1" w:styleId="10">
    <w:name w:val="批注框文本 Char"/>
    <w:basedOn w:val="8"/>
    <w:link w:val="2"/>
    <w:qFormat/>
    <w:uiPriority w:val="0"/>
    <w:rPr>
      <w:kern w:val="2"/>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FCC2F-0B96-48A5-B0F5-DB222BB6B6E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4813</Words>
  <Characters>5295</Characters>
  <Lines>45</Lines>
  <Paragraphs>12</Paragraphs>
  <TotalTime>36</TotalTime>
  <ScaleCrop>false</ScaleCrop>
  <LinksUpToDate>false</LinksUpToDate>
  <CharactersWithSpaces>5476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2023-07-19T07:59:00Z</dcterms:created>
  <dc:creator>新一天</dc:creator>
  <cp:lastModifiedBy>陶辉</cp:lastModifiedBy>
  <cp:lastPrinted>2023-06-15T03:20:00Z</cp:lastPrinted>
  <dcterms:modified xsi:type="dcterms:W3CDTF">2024-05-28T01:47:25Z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FA83D62289D24FC3B12E3BB85DFD43F0_13</vt:lpwstr>
  </property>
</Properties>
</file>