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9546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附件1：</w:t>
      </w:r>
    </w:p>
    <w:p w14:paraId="368866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2023年度岳阳楼区专项资金绩效自评清单</w:t>
      </w:r>
    </w:p>
    <w:tbl>
      <w:tblPr>
        <w:tblStyle w:val="6"/>
        <w:tblW w:w="919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2856"/>
        <w:gridCol w:w="2619"/>
        <w:gridCol w:w="3024"/>
      </w:tblGrid>
      <w:tr w14:paraId="5105EC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2EF4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CF3E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区级专项资金名称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A83A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9680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04FF42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F763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3B77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屠宰环节无害化处理专项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7127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农产品检验检测中心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F94B7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C6D7A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AC09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833A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巩固拓展脱贫攻坚成果同乡村振兴衔接支出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FE9F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农业农村局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A92E5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893EB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A43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D1AB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污染防治专项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718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梅溪街道办事处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27A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冷水铺社区水塘黑臭水体提质改造</w:t>
            </w:r>
          </w:p>
        </w:tc>
      </w:tr>
      <w:tr w14:paraId="32047C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2A21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B83D7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174C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奇家岭街道办事处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0D21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南北港河流域环境</w:t>
            </w:r>
          </w:p>
          <w:p w14:paraId="577648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整治经费</w:t>
            </w:r>
          </w:p>
        </w:tc>
      </w:tr>
      <w:tr w14:paraId="719C8A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F015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68102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E24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枫桥湖街道办事处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E5E6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菜地面源污染整治</w:t>
            </w:r>
          </w:p>
        </w:tc>
      </w:tr>
      <w:tr w14:paraId="5DB2DC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D4FB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768C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城市基础设施建设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E15C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7DB0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污水净化工程290万元、路灯电费及维修600万元</w:t>
            </w:r>
          </w:p>
        </w:tc>
      </w:tr>
      <w:tr w14:paraId="317321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3A04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B381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C141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230B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优抚医疗</w:t>
            </w:r>
          </w:p>
        </w:tc>
      </w:tr>
      <w:tr w14:paraId="554A5E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156C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233F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07CB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人力资源和社会保障局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692E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原试点退费（退休人员）</w:t>
            </w:r>
          </w:p>
        </w:tc>
      </w:tr>
      <w:tr w14:paraId="1227D1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B18A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D956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E2CF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ADBC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从业人员预防性体检120万元、妇幼生育服务373万元、基本药物补助119万元</w:t>
            </w:r>
          </w:p>
        </w:tc>
      </w:tr>
      <w:tr w14:paraId="4B4290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0231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C02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DB9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B801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医保经办服务</w:t>
            </w:r>
          </w:p>
        </w:tc>
      </w:tr>
      <w:tr w14:paraId="5A0D2D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E96C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F041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残疾预防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0F37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残联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75DAE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E38C5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EB1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1B71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项目前期专项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ED8A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发展和改革局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31BF6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0336F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9AAA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B0042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7434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5B85C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40B09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A95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2583B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D2A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741EA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15DAB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550A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43D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办公设备购置专项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FFB4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182C2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43030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A65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F6A2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办公用房维修与改造专项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7C63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567F1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7A602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B32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75A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05AE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市十中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5A18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</w:t>
            </w:r>
          </w:p>
        </w:tc>
      </w:tr>
      <w:tr w14:paraId="006E83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84257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E1F4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EDCE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南湖小学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D52A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教学楼工程与配套</w:t>
            </w:r>
          </w:p>
        </w:tc>
      </w:tr>
      <w:tr w14:paraId="09B4CA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D51A0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3DA4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72AD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市外国语学校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B107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71E394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37DE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D7F39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DE3E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青年路小学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69E7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65173C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98B9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E3D4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灾害防治及应急管理支出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25F2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应急局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FF82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仓田消防站建设</w:t>
            </w:r>
          </w:p>
        </w:tc>
      </w:tr>
    </w:tbl>
    <w:p w14:paraId="4D7D69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701" w:right="1701" w:bottom="1701" w:left="1701" w:header="851" w:footer="992" w:gutter="0"/>
          <w:pgNumType w:fmt="decimal" w:start="1"/>
          <w:cols w:space="720" w:num="1"/>
          <w:docGrid w:type="lines" w:linePitch="312" w:charSpace="0"/>
        </w:sectPr>
      </w:pPr>
    </w:p>
    <w:p w14:paraId="619B8A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  <w:t>2</w:t>
      </w:r>
    </w:p>
    <w:p w14:paraId="0D7309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整体支出绩效评价基础数据表</w:t>
      </w:r>
    </w:p>
    <w:p w14:paraId="66E5683C">
      <w:pPr>
        <w:spacing w:line="115" w:lineRule="exact"/>
        <w:rPr>
          <w:color w:val="000000"/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717103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165D9BC6">
            <w:pPr>
              <w:spacing w:before="33" w:line="198" w:lineRule="auto"/>
              <w:ind w:right="118" w:rightChars="0"/>
              <w:jc w:val="center"/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预算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1113ABCC">
            <w:pPr>
              <w:spacing w:before="103" w:line="219" w:lineRule="auto"/>
              <w:ind w:left="708"/>
              <w:rPr>
                <w:rFonts w:hint="default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  <w:t>岳阳市岳阳楼区教育局</w:t>
            </w:r>
          </w:p>
        </w:tc>
      </w:tr>
      <w:tr w14:paraId="0E5CF9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58858C44">
            <w:pPr>
              <w:spacing w:before="262" w:line="219" w:lineRule="auto"/>
              <w:ind w:left="575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22B4F6C"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3"/>
                <w:sz w:val="24"/>
                <w:szCs w:val="24"/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3A4DD52">
            <w:pPr>
              <w:spacing w:before="8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1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0812ADE">
            <w:pPr>
              <w:spacing w:before="103" w:line="219" w:lineRule="auto"/>
              <w:ind w:left="708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控制率</w:t>
            </w:r>
          </w:p>
        </w:tc>
      </w:tr>
      <w:tr w14:paraId="5481DD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3DAF5621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63FC6281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25F3766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9500582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100%</w:t>
            </w:r>
          </w:p>
        </w:tc>
      </w:tr>
      <w:tr w14:paraId="439213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3579075A">
            <w:pPr>
              <w:spacing w:before="140" w:line="202" w:lineRule="auto"/>
              <w:ind w:left="6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4"/>
                <w:sz w:val="24"/>
                <w:szCs w:val="24"/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ECA75C1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A090E8E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1926B15">
            <w:pPr>
              <w:spacing w:before="76" w:line="219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pacing w:val="-4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年决算数</w:t>
            </w:r>
          </w:p>
        </w:tc>
      </w:tr>
      <w:tr w14:paraId="5FCE57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" w:hRule="atLeast"/>
        </w:trPr>
        <w:tc>
          <w:tcPr>
            <w:tcW w:w="3850" w:type="dxa"/>
            <w:noWrap w:val="0"/>
            <w:vAlign w:val="top"/>
          </w:tcPr>
          <w:p w14:paraId="0E5509E5">
            <w:pPr>
              <w:spacing w:before="141" w:line="202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167B471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7.35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0296BA4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783543E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1FBD92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48C5C9C5">
            <w:pPr>
              <w:spacing w:before="149" w:line="193" w:lineRule="auto"/>
              <w:ind w:left="4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F751BB7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3EB3E7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6372E8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3E0EA1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1FF1CEC">
            <w:pPr>
              <w:spacing w:before="81" w:line="219" w:lineRule="auto"/>
              <w:ind w:left="8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0A915E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722F1C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522B48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75C3AD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59A47994">
            <w:pPr>
              <w:spacing w:before="91" w:line="219" w:lineRule="auto"/>
              <w:ind w:left="14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DF1D14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5A49DD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504D7F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1CDD6F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4665A68F">
            <w:pPr>
              <w:spacing w:before="81" w:line="22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50F78A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04F32E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624708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13CFD0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85318EE">
            <w:pPr>
              <w:spacing w:before="82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92AAADC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7.35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18B682B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2C85EE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4105A2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2" w:hRule="atLeast"/>
        </w:trPr>
        <w:tc>
          <w:tcPr>
            <w:tcW w:w="3850" w:type="dxa"/>
            <w:noWrap w:val="0"/>
            <w:vAlign w:val="top"/>
          </w:tcPr>
          <w:p w14:paraId="5F8DD4B3">
            <w:pPr>
              <w:spacing w:before="143" w:line="200" w:lineRule="auto"/>
              <w:ind w:left="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9"/>
                <w:sz w:val="24"/>
                <w:szCs w:val="24"/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928F281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1782.14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5B16FA6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576.10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F4E16A6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794.99</w:t>
            </w:r>
          </w:p>
        </w:tc>
      </w:tr>
      <w:tr w14:paraId="3395DD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4B186190">
            <w:pPr>
              <w:spacing w:before="133" w:line="20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B057E8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7606B99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576.10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A55B30F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794.99</w:t>
            </w:r>
          </w:p>
        </w:tc>
      </w:tr>
      <w:tr w14:paraId="4C890E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491C1118">
            <w:pPr>
              <w:spacing w:before="143" w:line="20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F3C3CC2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464.14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9DB631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084AC5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591ECE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733C491E">
            <w:pPr>
              <w:spacing w:before="93" w:line="219" w:lineRule="auto"/>
              <w:ind w:firstLine="488" w:firstLineChars="20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区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级专项资金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A23EFB4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1318.00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21287F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D1B982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1C2120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3850" w:type="dxa"/>
            <w:noWrap w:val="0"/>
            <w:vAlign w:val="top"/>
          </w:tcPr>
          <w:p w14:paraId="2B20F103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师资培训专项经费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5EBF03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111.13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B0000D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A8F46B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37B0C6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3850" w:type="dxa"/>
            <w:noWrap w:val="0"/>
            <w:vAlign w:val="top"/>
          </w:tcPr>
          <w:p w14:paraId="261419EA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“三区”支教经费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2C5860F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69.21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8598B8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DF5338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15A456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3850" w:type="dxa"/>
            <w:noWrap w:val="0"/>
            <w:vAlign w:val="top"/>
          </w:tcPr>
          <w:p w14:paraId="2A9003EB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教师招聘经费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8C9346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81.99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3F219C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4145E8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4FB134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3850" w:type="dxa"/>
            <w:noWrap w:val="0"/>
            <w:vAlign w:val="top"/>
          </w:tcPr>
          <w:p w14:paraId="2339A84C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防疫经费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C85DD14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720.67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2B0613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EAEDBB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53290B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3850" w:type="dxa"/>
            <w:noWrap w:val="0"/>
            <w:vAlign w:val="top"/>
          </w:tcPr>
          <w:p w14:paraId="16C10CA4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资助经费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3E3EA59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335.00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F56962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13653B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2A27EC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9756F4F">
            <w:pPr>
              <w:spacing w:before="85" w:line="220" w:lineRule="auto"/>
              <w:ind w:firstLine="492" w:firstLineChars="200"/>
              <w:jc w:val="left"/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4、上级转移支付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A964EB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944CD0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60B02B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01E804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3850" w:type="dxa"/>
            <w:noWrap w:val="0"/>
            <w:vAlign w:val="top"/>
          </w:tcPr>
          <w:p w14:paraId="0C3C6C85">
            <w:pPr>
              <w:spacing w:before="85" w:line="220" w:lineRule="auto"/>
              <w:ind w:left="9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0EB5D26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428.25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FB0C0E3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167.4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B625C4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5975.71</w:t>
            </w:r>
          </w:p>
        </w:tc>
      </w:tr>
      <w:tr w14:paraId="1DAFFF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BD7DA0C">
            <w:pPr>
              <w:spacing w:before="85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0E2BD59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97.05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9D8C086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8.6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56BA80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86.02</w:t>
            </w:r>
          </w:p>
        </w:tc>
      </w:tr>
      <w:tr w14:paraId="031055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481CF98A">
            <w:pPr>
              <w:spacing w:before="135" w:line="198" w:lineRule="auto"/>
              <w:ind w:left="1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2E015D8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5.93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48E7544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29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A65BF54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46.07</w:t>
            </w:r>
          </w:p>
        </w:tc>
      </w:tr>
      <w:tr w14:paraId="131C53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30C9B116">
            <w:pPr>
              <w:spacing w:before="144" w:line="198" w:lineRule="auto"/>
              <w:ind w:left="11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144312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AA756E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21E418B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1.23</w:t>
            </w:r>
          </w:p>
        </w:tc>
      </w:tr>
      <w:tr w14:paraId="20946B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12FD9E57">
            <w:pPr>
              <w:spacing w:before="145" w:line="189" w:lineRule="auto"/>
              <w:ind w:left="10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397ED3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6DBE50E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154.65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E692968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631.81</w:t>
            </w:r>
          </w:p>
        </w:tc>
      </w:tr>
      <w:tr w14:paraId="5260CB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3850" w:type="dxa"/>
            <w:noWrap w:val="0"/>
            <w:vAlign w:val="top"/>
          </w:tcPr>
          <w:p w14:paraId="73176911">
            <w:pPr>
              <w:spacing w:before="145" w:line="198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F7BAB3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64F5DDC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2AB1D87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056F20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462D5E97">
            <w:pPr>
              <w:spacing w:before="65" w:line="39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position w:val="14"/>
                <w:sz w:val="24"/>
                <w:szCs w:val="24"/>
              </w:rPr>
              <w:t>楼堂馆所控制情况</w:t>
            </w:r>
          </w:p>
          <w:p w14:paraId="20D1A57B">
            <w:pPr>
              <w:spacing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(202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年完工项目)</w:t>
            </w:r>
          </w:p>
        </w:tc>
        <w:tc>
          <w:tcPr>
            <w:tcW w:w="825" w:type="dxa"/>
            <w:noWrap w:val="0"/>
            <w:vAlign w:val="center"/>
          </w:tcPr>
          <w:p w14:paraId="5CEED4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批复规模</w:t>
            </w:r>
          </w:p>
          <w:p w14:paraId="33BE38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03CE6F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实际规</w:t>
            </w:r>
          </w:p>
          <w:p w14:paraId="18FDA7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397ED2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7E8B86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预算投资</w:t>
            </w:r>
          </w:p>
          <w:p w14:paraId="6C9BCF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1C8BA7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</w:t>
            </w:r>
          </w:p>
          <w:p w14:paraId="429975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</w:t>
            </w:r>
          </w:p>
          <w:p w14:paraId="036ECD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5179B2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投资概</w:t>
            </w:r>
          </w:p>
          <w:p w14:paraId="6718B9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算控制</w:t>
            </w:r>
          </w:p>
          <w:p w14:paraId="3B6CF3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率</w:t>
            </w:r>
          </w:p>
        </w:tc>
      </w:tr>
      <w:tr w14:paraId="79F02C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164887E1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 w14:paraId="05FC4C19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990" w:type="dxa"/>
            <w:noWrap w:val="0"/>
            <w:vAlign w:val="top"/>
          </w:tcPr>
          <w:p w14:paraId="25468FFC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40" w:type="dxa"/>
            <w:noWrap w:val="0"/>
            <w:vAlign w:val="top"/>
          </w:tcPr>
          <w:p w14:paraId="257F5F1A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85" w:type="dxa"/>
            <w:noWrap w:val="0"/>
            <w:vAlign w:val="top"/>
          </w:tcPr>
          <w:p w14:paraId="74C8008E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10" w:type="dxa"/>
            <w:noWrap w:val="0"/>
            <w:vAlign w:val="top"/>
          </w:tcPr>
          <w:p w14:paraId="2EA9B3AB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69" w:type="dxa"/>
            <w:noWrap w:val="0"/>
            <w:vAlign w:val="top"/>
          </w:tcPr>
          <w:p w14:paraId="36EE759B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536330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70D504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6A0636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加强宣传教育，提高节约意识；制定相关制度，强化节约意识落实；建立精细化管理体系，加强资源的有效利用。</w:t>
            </w:r>
          </w:p>
        </w:tc>
      </w:tr>
    </w:tbl>
    <w:p w14:paraId="5C8020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 w14:paraId="17FBF2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</w:pP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</w:p>
    <w:p w14:paraId="3F7F76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8"/>
          <w:szCs w:val="28"/>
        </w:rPr>
        <w:sectPr>
          <w:footerReference r:id="rId4" w:type="default"/>
          <w:pgSz w:w="11900" w:h="16833"/>
          <w:pgMar w:top="1429" w:right="1106" w:bottom="1253" w:left="1111" w:header="0" w:footer="964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填报日期：</w:t>
      </w:r>
    </w:p>
    <w:p w14:paraId="4A880020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0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3</w:t>
      </w:r>
    </w:p>
    <w:p w14:paraId="65E0EF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年度预算单位整体支出绩效自评表</w:t>
      </w:r>
    </w:p>
    <w:p w14:paraId="554345BE">
      <w:pPr>
        <w:spacing w:line="132" w:lineRule="exact"/>
      </w:pPr>
    </w:p>
    <w:tbl>
      <w:tblPr>
        <w:tblStyle w:val="8"/>
        <w:tblW w:w="100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34"/>
        <w:gridCol w:w="1269"/>
        <w:gridCol w:w="1310"/>
        <w:gridCol w:w="1268"/>
        <w:gridCol w:w="716"/>
        <w:gridCol w:w="873"/>
        <w:gridCol w:w="1450"/>
      </w:tblGrid>
      <w:tr w14:paraId="140A70A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3197" w:type="dxa"/>
            <w:gridSpan w:val="3"/>
            <w:noWrap w:val="0"/>
            <w:vAlign w:val="top"/>
          </w:tcPr>
          <w:p w14:paraId="4F27E68A">
            <w:pPr>
              <w:spacing w:before="24" w:line="208" w:lineRule="auto"/>
              <w:ind w:left="120" w:firstLine="412" w:firstLineChars="2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预算单位名称</w:t>
            </w:r>
          </w:p>
        </w:tc>
        <w:tc>
          <w:tcPr>
            <w:tcW w:w="6886" w:type="dxa"/>
            <w:gridSpan w:val="6"/>
            <w:noWrap w:val="0"/>
            <w:vAlign w:val="top"/>
          </w:tcPr>
          <w:p w14:paraId="3B8C6A3D">
            <w:pPr>
              <w:pStyle w:val="9"/>
              <w:spacing w:line="239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岳阳市岳阳楼区教育局</w:t>
            </w:r>
          </w:p>
        </w:tc>
      </w:tr>
      <w:tr w14:paraId="4D1731F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5D96AB26">
            <w:pPr>
              <w:pStyle w:val="9"/>
              <w:spacing w:line="467" w:lineRule="auto"/>
              <w:rPr>
                <w:rFonts w:hint="eastAsia" w:ascii="宋体" w:hAnsi="宋体" w:eastAsia="宋体" w:cs="宋体"/>
              </w:rPr>
            </w:pPr>
          </w:p>
          <w:p w14:paraId="7913CE20">
            <w:pPr>
              <w:spacing w:before="62" w:line="232" w:lineRule="auto"/>
              <w:ind w:left="144" w:right="144" w:firstLine="104"/>
              <w:jc w:val="both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年度预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41"/>
                <w:sz w:val="19"/>
                <w:szCs w:val="19"/>
              </w:rPr>
              <w:t>算申请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（万元）</w:t>
            </w:r>
          </w:p>
        </w:tc>
        <w:tc>
          <w:tcPr>
            <w:tcW w:w="2113" w:type="dxa"/>
            <w:gridSpan w:val="2"/>
            <w:noWrap w:val="0"/>
            <w:vAlign w:val="top"/>
          </w:tcPr>
          <w:p w14:paraId="6A9142B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9" w:type="dxa"/>
            <w:noWrap w:val="0"/>
            <w:vAlign w:val="top"/>
          </w:tcPr>
          <w:p w14:paraId="40FB3176">
            <w:pPr>
              <w:spacing w:before="20" w:line="208" w:lineRule="auto"/>
              <w:ind w:left="14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310" w:type="dxa"/>
            <w:noWrap w:val="0"/>
            <w:vAlign w:val="top"/>
          </w:tcPr>
          <w:p w14:paraId="35E504ED">
            <w:pPr>
              <w:spacing w:before="20" w:line="208" w:lineRule="auto"/>
              <w:ind w:left="1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68" w:type="dxa"/>
            <w:noWrap w:val="0"/>
            <w:vAlign w:val="top"/>
          </w:tcPr>
          <w:p w14:paraId="205D6A83">
            <w:pPr>
              <w:spacing w:before="20" w:line="208" w:lineRule="auto"/>
              <w:ind w:left="13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716" w:type="dxa"/>
            <w:noWrap w:val="0"/>
            <w:vAlign w:val="top"/>
          </w:tcPr>
          <w:p w14:paraId="0A6FF11B">
            <w:pPr>
              <w:spacing w:before="20" w:line="208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7A8B28BE">
            <w:pPr>
              <w:spacing w:before="20" w:line="208" w:lineRule="auto"/>
              <w:ind w:left="14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50" w:type="dxa"/>
            <w:noWrap w:val="0"/>
            <w:vAlign w:val="top"/>
          </w:tcPr>
          <w:p w14:paraId="0BDD8767">
            <w:pPr>
              <w:spacing w:before="20" w:line="208" w:lineRule="auto"/>
              <w:ind w:left="3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08F51E9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267DF0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113" w:type="dxa"/>
            <w:gridSpan w:val="2"/>
            <w:noWrap w:val="0"/>
            <w:vAlign w:val="top"/>
          </w:tcPr>
          <w:p w14:paraId="50067E71">
            <w:pPr>
              <w:spacing w:before="20" w:line="208" w:lineRule="auto"/>
              <w:ind w:left="4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69" w:type="dxa"/>
            <w:noWrap w:val="0"/>
            <w:vAlign w:val="top"/>
          </w:tcPr>
          <w:p w14:paraId="1676CB29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2265.16</w:t>
            </w:r>
          </w:p>
        </w:tc>
        <w:tc>
          <w:tcPr>
            <w:tcW w:w="1310" w:type="dxa"/>
            <w:noWrap w:val="0"/>
            <w:vAlign w:val="top"/>
          </w:tcPr>
          <w:p w14:paraId="7CA48CB8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8707.28</w:t>
            </w:r>
          </w:p>
        </w:tc>
        <w:tc>
          <w:tcPr>
            <w:tcW w:w="1268" w:type="dxa"/>
            <w:noWrap w:val="0"/>
            <w:vAlign w:val="top"/>
          </w:tcPr>
          <w:p w14:paraId="6B1ECE51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8707.28</w:t>
            </w:r>
          </w:p>
        </w:tc>
        <w:tc>
          <w:tcPr>
            <w:tcW w:w="716" w:type="dxa"/>
            <w:noWrap w:val="0"/>
            <w:vAlign w:val="top"/>
          </w:tcPr>
          <w:p w14:paraId="02DEC940">
            <w:pPr>
              <w:pStyle w:val="9"/>
              <w:spacing w:before="54" w:line="194" w:lineRule="auto"/>
              <w:ind w:left="27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0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2B7A2565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1450" w:type="dxa"/>
            <w:noWrap w:val="0"/>
            <w:vAlign w:val="top"/>
          </w:tcPr>
          <w:p w14:paraId="3AEEDEB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</w:tr>
      <w:tr w14:paraId="28F87A1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2F9A5F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243B0CD2">
            <w:pPr>
              <w:spacing w:before="22" w:line="206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按收入性质分：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3DDA7489">
            <w:pPr>
              <w:spacing w:before="22" w:line="206" w:lineRule="auto"/>
              <w:ind w:left="1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按支出性质分：</w:t>
            </w:r>
          </w:p>
        </w:tc>
      </w:tr>
      <w:tr w14:paraId="2D526E4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0CE929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1BDE6D4C">
            <w:pPr>
              <w:spacing w:before="21" w:line="207" w:lineRule="auto"/>
              <w:ind w:left="3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其中：</w:t>
            </w:r>
            <w:r>
              <w:rPr>
                <w:rFonts w:hint="eastAsia" w:ascii="宋体" w:hAnsi="宋体" w:eastAsia="宋体" w:cs="宋体"/>
                <w:spacing w:val="24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一般公共预算：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  <w:lang w:val="en-US" w:eastAsia="zh-CN"/>
              </w:rPr>
              <w:t>2863.29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1E565AC5">
            <w:pPr>
              <w:spacing w:before="21" w:line="207" w:lineRule="auto"/>
              <w:ind w:left="115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其中：基本支出：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7912.29</w:t>
            </w:r>
          </w:p>
        </w:tc>
      </w:tr>
      <w:tr w14:paraId="10EC441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5B3857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00DA73B7">
            <w:pPr>
              <w:spacing w:before="21" w:line="207" w:lineRule="auto"/>
              <w:ind w:left="916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政府性基金拨款：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950.58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3F276B16">
            <w:pPr>
              <w:spacing w:before="21" w:line="207" w:lineRule="auto"/>
              <w:ind w:left="717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</w:rPr>
              <w:t>项目支出：</w:t>
            </w: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  <w:lang w:val="en-US" w:eastAsia="zh-CN"/>
              </w:rPr>
              <w:t>794.99</w:t>
            </w:r>
          </w:p>
        </w:tc>
      </w:tr>
      <w:tr w14:paraId="4EFEEC4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AA5534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2C51CA8C">
            <w:pPr>
              <w:spacing w:before="20" w:line="208" w:lineRule="auto"/>
              <w:ind w:left="115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  <w:lang w:val="en-US" w:eastAsia="zh-CN"/>
              </w:rPr>
              <w:t>0.00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15BDC5A3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B08C04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3D5A57E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33347C34">
            <w:pPr>
              <w:spacing w:before="20" w:line="208" w:lineRule="auto"/>
              <w:ind w:left="15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其他资金：</w:t>
            </w: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  <w:lang w:val="en-US" w:eastAsia="zh-CN"/>
              </w:rPr>
              <w:t>4893.41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3B11200C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65AFBF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00A8E321">
            <w:pPr>
              <w:pStyle w:val="9"/>
              <w:spacing w:line="242" w:lineRule="auto"/>
              <w:rPr>
                <w:rFonts w:hint="eastAsia" w:ascii="宋体" w:hAnsi="宋体" w:eastAsia="宋体" w:cs="宋体"/>
              </w:rPr>
            </w:pPr>
          </w:p>
          <w:p w14:paraId="21082E12">
            <w:pPr>
              <w:pStyle w:val="9"/>
              <w:spacing w:line="243" w:lineRule="auto"/>
              <w:rPr>
                <w:rFonts w:hint="eastAsia" w:ascii="宋体" w:hAnsi="宋体" w:eastAsia="宋体" w:cs="宋体"/>
              </w:rPr>
            </w:pPr>
          </w:p>
          <w:p w14:paraId="2BAFAD81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年度总体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692" w:type="dxa"/>
            <w:gridSpan w:val="4"/>
            <w:noWrap w:val="0"/>
            <w:vAlign w:val="top"/>
          </w:tcPr>
          <w:p w14:paraId="2424385B">
            <w:pPr>
              <w:spacing w:before="20" w:line="208" w:lineRule="auto"/>
              <w:ind w:left="19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7C159774">
            <w:pPr>
              <w:spacing w:before="20" w:line="208" w:lineRule="auto"/>
              <w:ind w:left="15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4B0CB8C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3367689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0C8F6AED">
            <w:pPr>
              <w:pStyle w:val="9"/>
              <w:rPr>
                <w:rFonts w:hint="default" w:ascii="宋体" w:hAnsi="宋体" w:cs="宋体" w:eastAsiaTheme="minorEastAsia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1、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</w:rPr>
              <w:t>稳步提升教育教学质量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2、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</w:rPr>
              <w:t>全面巩固提升“双减”成果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3、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</w:rPr>
              <w:t>继续推进学校项目建设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4、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</w:rPr>
              <w:t>持续加强教师队伍建设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5、统筹推进各类教育发展；6、不断筑牢学生安全防线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30667710">
            <w:pPr>
              <w:pStyle w:val="9"/>
              <w:rPr>
                <w:rFonts w:hint="default" w:ascii="宋体" w:hAnsi="宋体" w:eastAsia="宋体" w:cs="宋体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1、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</w:rPr>
              <w:t>稳步提升教育教学质量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积极促进教育事业发展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2、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</w:rPr>
              <w:t>全面巩固提升“双减”成果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eastAsia="zh-CN"/>
              </w:rPr>
              <w:t>，“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双减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eastAsia="zh-CN"/>
              </w:rPr>
              <w:t>”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制度落实率100%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3、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</w:rPr>
              <w:t>继续推进学校项目建设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优化学校校园环境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4、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</w:rPr>
              <w:t>持续加强教师队伍建设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积极提高教师专业素养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5、统筹推进各类教育发展；6、不断筑牢学生安全防线，打造平安校园。</w:t>
            </w:r>
          </w:p>
        </w:tc>
      </w:tr>
      <w:tr w14:paraId="6E228C4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1E87A071">
            <w:pPr>
              <w:pStyle w:val="9"/>
              <w:spacing w:line="364" w:lineRule="auto"/>
              <w:rPr>
                <w:rFonts w:hint="eastAsia" w:ascii="宋体" w:hAnsi="宋体" w:eastAsia="宋体" w:cs="宋体"/>
              </w:rPr>
            </w:pPr>
          </w:p>
          <w:p w14:paraId="09A1ABD5">
            <w:pPr>
              <w:spacing w:before="64" w:line="216" w:lineRule="auto"/>
              <w:ind w:left="316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9"/>
                <w:sz w:val="19"/>
                <w:szCs w:val="19"/>
              </w:rPr>
              <w:t>绩效指标</w:t>
            </w:r>
          </w:p>
        </w:tc>
        <w:tc>
          <w:tcPr>
            <w:tcW w:w="1079" w:type="dxa"/>
            <w:noWrap w:val="0"/>
            <w:vAlign w:val="top"/>
          </w:tcPr>
          <w:p w14:paraId="5BDE3FF7">
            <w:pPr>
              <w:spacing w:before="141" w:line="226" w:lineRule="auto"/>
              <w:ind w:left="15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1034" w:type="dxa"/>
            <w:noWrap w:val="0"/>
            <w:vAlign w:val="top"/>
          </w:tcPr>
          <w:p w14:paraId="48EBAA81">
            <w:pPr>
              <w:spacing w:before="141" w:line="226" w:lineRule="auto"/>
              <w:ind w:left="1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69" w:type="dxa"/>
            <w:noWrap w:val="0"/>
            <w:vAlign w:val="top"/>
          </w:tcPr>
          <w:p w14:paraId="2BA484A2">
            <w:pPr>
              <w:spacing w:before="141" w:line="226" w:lineRule="auto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310" w:type="dxa"/>
            <w:noWrap w:val="0"/>
            <w:vAlign w:val="top"/>
          </w:tcPr>
          <w:p w14:paraId="5B864D2D">
            <w:pPr>
              <w:spacing w:before="141" w:line="226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年度指标值</w:t>
            </w:r>
          </w:p>
        </w:tc>
        <w:tc>
          <w:tcPr>
            <w:tcW w:w="1268" w:type="dxa"/>
            <w:noWrap w:val="0"/>
            <w:vAlign w:val="top"/>
          </w:tcPr>
          <w:p w14:paraId="626F841F">
            <w:pPr>
              <w:spacing w:before="141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实际完成值</w:t>
            </w:r>
          </w:p>
        </w:tc>
        <w:tc>
          <w:tcPr>
            <w:tcW w:w="716" w:type="dxa"/>
            <w:noWrap w:val="0"/>
            <w:vAlign w:val="top"/>
          </w:tcPr>
          <w:p w14:paraId="09D5559C">
            <w:pPr>
              <w:spacing w:before="141" w:line="227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0DD6D38E">
            <w:pPr>
              <w:spacing w:before="174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9"/>
                <w:sz w:val="16"/>
                <w:szCs w:val="16"/>
              </w:rPr>
              <w:t>自评得分</w:t>
            </w:r>
          </w:p>
        </w:tc>
        <w:tc>
          <w:tcPr>
            <w:tcW w:w="1450" w:type="dxa"/>
            <w:noWrap w:val="0"/>
            <w:vAlign w:val="top"/>
          </w:tcPr>
          <w:p w14:paraId="586C5AB6">
            <w:pPr>
              <w:spacing w:before="21" w:line="220" w:lineRule="auto"/>
              <w:ind w:left="111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偏差原因</w:t>
            </w:r>
            <w:r>
              <w:rPr>
                <w:rFonts w:hint="eastAsia" w:ascii="宋体" w:hAnsi="宋体" w:cs="宋体"/>
                <w:spacing w:val="13"/>
                <w:sz w:val="19"/>
                <w:szCs w:val="19"/>
                <w:lang w:eastAsia="zh-CN"/>
              </w:rPr>
              <w:t>分</w:t>
            </w: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析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及改进措施</w:t>
            </w:r>
          </w:p>
        </w:tc>
      </w:tr>
      <w:tr w14:paraId="638844C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B2DD0F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3920F153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47216CDF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712F8555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19B90964">
            <w:pPr>
              <w:pStyle w:val="9"/>
              <w:spacing w:line="273" w:lineRule="auto"/>
              <w:rPr>
                <w:rFonts w:hint="eastAsia" w:ascii="宋体" w:hAnsi="宋体" w:eastAsia="宋体" w:cs="宋体"/>
              </w:rPr>
            </w:pPr>
          </w:p>
          <w:p w14:paraId="239B1F25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  <w:t>产出指标</w:t>
            </w:r>
          </w:p>
          <w:p w14:paraId="14DE3997">
            <w:pPr>
              <w:spacing w:line="261" w:lineRule="exact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</w:t>
            </w:r>
            <w:r>
              <w:rPr>
                <w:rFonts w:hint="eastAsia" w:ascii="宋体" w:hAnsi="宋体" w:eastAsia="宋体" w:cs="宋体"/>
                <w:spacing w:val="14"/>
                <w:position w:val="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分)</w:t>
            </w: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165E8FB6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19E5DE1B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12B1AF08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 w14:paraId="474CE235">
            <w:pPr>
              <w:pStyle w:val="9"/>
              <w:spacing w:line="235" w:lineRule="exact"/>
              <w:jc w:val="both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精准补员人数</w:t>
            </w:r>
          </w:p>
        </w:tc>
        <w:tc>
          <w:tcPr>
            <w:tcW w:w="1310" w:type="dxa"/>
            <w:noWrap w:val="0"/>
            <w:vAlign w:val="center"/>
          </w:tcPr>
          <w:p w14:paraId="26F7C881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290人</w:t>
            </w:r>
          </w:p>
        </w:tc>
        <w:tc>
          <w:tcPr>
            <w:tcW w:w="1268" w:type="dxa"/>
            <w:noWrap w:val="0"/>
            <w:vAlign w:val="center"/>
          </w:tcPr>
          <w:p w14:paraId="39B7DE42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293人</w:t>
            </w:r>
          </w:p>
        </w:tc>
        <w:tc>
          <w:tcPr>
            <w:tcW w:w="716" w:type="dxa"/>
            <w:noWrap w:val="0"/>
            <w:vAlign w:val="center"/>
          </w:tcPr>
          <w:p w14:paraId="60CBC395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center"/>
          </w:tcPr>
          <w:p w14:paraId="130B660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7BB690F9">
            <w:pPr>
              <w:pStyle w:val="9"/>
              <w:spacing w:line="235" w:lineRule="exact"/>
              <w:jc w:val="both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2305EE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4A30BB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2E7983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92F9BD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4C6D50A6">
            <w:pPr>
              <w:pStyle w:val="9"/>
              <w:spacing w:line="235" w:lineRule="exact"/>
              <w:jc w:val="both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配齐配强专职保安人数</w:t>
            </w:r>
          </w:p>
        </w:tc>
        <w:tc>
          <w:tcPr>
            <w:tcW w:w="1310" w:type="dxa"/>
            <w:noWrap w:val="0"/>
            <w:vAlign w:val="center"/>
          </w:tcPr>
          <w:p w14:paraId="1B9C58D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250人</w:t>
            </w:r>
          </w:p>
        </w:tc>
        <w:tc>
          <w:tcPr>
            <w:tcW w:w="1268" w:type="dxa"/>
            <w:noWrap w:val="0"/>
            <w:vAlign w:val="center"/>
          </w:tcPr>
          <w:p w14:paraId="38FD801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255人</w:t>
            </w:r>
          </w:p>
        </w:tc>
        <w:tc>
          <w:tcPr>
            <w:tcW w:w="716" w:type="dxa"/>
            <w:noWrap w:val="0"/>
            <w:vAlign w:val="center"/>
          </w:tcPr>
          <w:p w14:paraId="7A1314EF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center"/>
          </w:tcPr>
          <w:p w14:paraId="54B12DD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1E451010">
            <w:pPr>
              <w:pStyle w:val="9"/>
              <w:spacing w:line="235" w:lineRule="exact"/>
              <w:jc w:val="both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FE0DE2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77F02F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017B1F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493C803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56FF19D6">
            <w:pPr>
              <w:pStyle w:val="9"/>
              <w:spacing w:line="235" w:lineRule="exact"/>
              <w:jc w:val="both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学校周边建设高清摄像头个数</w:t>
            </w:r>
          </w:p>
        </w:tc>
        <w:tc>
          <w:tcPr>
            <w:tcW w:w="1310" w:type="dxa"/>
            <w:noWrap w:val="0"/>
            <w:vAlign w:val="center"/>
          </w:tcPr>
          <w:p w14:paraId="1ADD036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360个</w:t>
            </w:r>
          </w:p>
        </w:tc>
        <w:tc>
          <w:tcPr>
            <w:tcW w:w="1268" w:type="dxa"/>
            <w:noWrap w:val="0"/>
            <w:vAlign w:val="center"/>
          </w:tcPr>
          <w:p w14:paraId="0E326663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360个</w:t>
            </w:r>
          </w:p>
        </w:tc>
        <w:tc>
          <w:tcPr>
            <w:tcW w:w="716" w:type="dxa"/>
            <w:noWrap w:val="0"/>
            <w:vAlign w:val="center"/>
          </w:tcPr>
          <w:p w14:paraId="6653C44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center"/>
          </w:tcPr>
          <w:p w14:paraId="5968101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408C3F07">
            <w:pPr>
              <w:pStyle w:val="9"/>
              <w:spacing w:line="235" w:lineRule="exact"/>
              <w:jc w:val="both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B74EED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2C6914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453EB1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nil"/>
            </w:tcBorders>
            <w:noWrap w:val="0"/>
            <w:vAlign w:val="top"/>
          </w:tcPr>
          <w:p w14:paraId="0CD4BC7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70C5DCB2">
            <w:pPr>
              <w:pStyle w:val="9"/>
              <w:spacing w:line="235" w:lineRule="exact"/>
              <w:jc w:val="both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提质改造个数</w:t>
            </w:r>
          </w:p>
        </w:tc>
        <w:tc>
          <w:tcPr>
            <w:tcW w:w="1310" w:type="dxa"/>
            <w:noWrap w:val="0"/>
            <w:vAlign w:val="center"/>
          </w:tcPr>
          <w:p w14:paraId="3C9AFD8B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320个</w:t>
            </w:r>
          </w:p>
        </w:tc>
        <w:tc>
          <w:tcPr>
            <w:tcW w:w="1268" w:type="dxa"/>
            <w:noWrap w:val="0"/>
            <w:vAlign w:val="center"/>
          </w:tcPr>
          <w:p w14:paraId="42E61575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323个</w:t>
            </w:r>
          </w:p>
        </w:tc>
        <w:tc>
          <w:tcPr>
            <w:tcW w:w="716" w:type="dxa"/>
            <w:noWrap w:val="0"/>
            <w:vAlign w:val="center"/>
          </w:tcPr>
          <w:p w14:paraId="3855795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center"/>
          </w:tcPr>
          <w:p w14:paraId="0958E55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10F4DA4F">
            <w:pPr>
              <w:pStyle w:val="9"/>
              <w:spacing w:line="235" w:lineRule="exact"/>
              <w:jc w:val="both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553B10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995878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D4C42F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nil"/>
            </w:tcBorders>
            <w:noWrap w:val="0"/>
            <w:vAlign w:val="top"/>
          </w:tcPr>
          <w:p w14:paraId="58DF7D2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591A09AB">
            <w:pPr>
              <w:pStyle w:val="9"/>
              <w:spacing w:line="235" w:lineRule="exact"/>
              <w:jc w:val="both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优质德育课节数</w:t>
            </w:r>
          </w:p>
        </w:tc>
        <w:tc>
          <w:tcPr>
            <w:tcW w:w="1310" w:type="dxa"/>
            <w:noWrap w:val="0"/>
            <w:vAlign w:val="center"/>
          </w:tcPr>
          <w:p w14:paraId="0423062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0D2FDDBF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115节</w:t>
            </w:r>
          </w:p>
        </w:tc>
        <w:tc>
          <w:tcPr>
            <w:tcW w:w="1268" w:type="dxa"/>
            <w:noWrap w:val="0"/>
            <w:vAlign w:val="center"/>
          </w:tcPr>
          <w:p w14:paraId="35E9ED0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EF8AD41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118节</w:t>
            </w:r>
          </w:p>
        </w:tc>
        <w:tc>
          <w:tcPr>
            <w:tcW w:w="716" w:type="dxa"/>
            <w:noWrap w:val="0"/>
            <w:vAlign w:val="center"/>
          </w:tcPr>
          <w:p w14:paraId="7930656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ECC1F69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center"/>
          </w:tcPr>
          <w:p w14:paraId="59CCC63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8E42E78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54703DC5">
            <w:pPr>
              <w:pStyle w:val="9"/>
              <w:spacing w:line="235" w:lineRule="exact"/>
              <w:jc w:val="both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0CAFB3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3BF8B2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9E99C1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nil"/>
            </w:tcBorders>
            <w:noWrap w:val="0"/>
            <w:vAlign w:val="top"/>
          </w:tcPr>
          <w:p w14:paraId="1212F4F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23E3639C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改办普惠性民办幼儿园家数</w:t>
            </w:r>
          </w:p>
        </w:tc>
        <w:tc>
          <w:tcPr>
            <w:tcW w:w="1310" w:type="dxa"/>
            <w:noWrap w:val="0"/>
            <w:vAlign w:val="top"/>
          </w:tcPr>
          <w:p w14:paraId="4A7A6A8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6B3FBB8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20家</w:t>
            </w:r>
          </w:p>
        </w:tc>
        <w:tc>
          <w:tcPr>
            <w:tcW w:w="1268" w:type="dxa"/>
            <w:noWrap w:val="0"/>
            <w:vAlign w:val="top"/>
          </w:tcPr>
          <w:p w14:paraId="5D7A33A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B7DA888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23家</w:t>
            </w:r>
          </w:p>
        </w:tc>
        <w:tc>
          <w:tcPr>
            <w:tcW w:w="716" w:type="dxa"/>
            <w:noWrap w:val="0"/>
            <w:vAlign w:val="top"/>
          </w:tcPr>
          <w:p w14:paraId="412B8B6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66781A4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5B08EAA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BCC69F9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0B46251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36330D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2EEBE6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EA19D7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2B5124B5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542D7C94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</w:tc>
        <w:tc>
          <w:tcPr>
            <w:tcW w:w="1269" w:type="dxa"/>
            <w:noWrap w:val="0"/>
            <w:vAlign w:val="top"/>
          </w:tcPr>
          <w:p w14:paraId="6D05074D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高考特控上线率提升比例</w:t>
            </w:r>
          </w:p>
        </w:tc>
        <w:tc>
          <w:tcPr>
            <w:tcW w:w="1310" w:type="dxa"/>
            <w:noWrap w:val="0"/>
            <w:vAlign w:val="top"/>
          </w:tcPr>
          <w:p w14:paraId="7693453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539DFBDA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5%</w:t>
            </w:r>
          </w:p>
        </w:tc>
        <w:tc>
          <w:tcPr>
            <w:tcW w:w="1268" w:type="dxa"/>
            <w:noWrap w:val="0"/>
            <w:vAlign w:val="top"/>
          </w:tcPr>
          <w:p w14:paraId="16A7674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997B5EA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5.83%</w:t>
            </w:r>
          </w:p>
        </w:tc>
        <w:tc>
          <w:tcPr>
            <w:tcW w:w="716" w:type="dxa"/>
            <w:noWrap w:val="0"/>
            <w:vAlign w:val="top"/>
          </w:tcPr>
          <w:p w14:paraId="17A56D2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F0EE13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4087395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2D30FE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5445A33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39D0B5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898A0F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BFEA5E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856F65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28B80597">
            <w:pPr>
              <w:pStyle w:val="9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</w:rPr>
              <w:t>本科上线率提升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比例</w:t>
            </w:r>
          </w:p>
        </w:tc>
        <w:tc>
          <w:tcPr>
            <w:tcW w:w="1310" w:type="dxa"/>
            <w:noWrap w:val="0"/>
            <w:vAlign w:val="top"/>
          </w:tcPr>
          <w:p w14:paraId="1C1A1DC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6F1A426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5%</w:t>
            </w:r>
          </w:p>
        </w:tc>
        <w:tc>
          <w:tcPr>
            <w:tcW w:w="1268" w:type="dxa"/>
            <w:noWrap w:val="0"/>
            <w:vAlign w:val="top"/>
          </w:tcPr>
          <w:p w14:paraId="5A886CD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56E9552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5.05%</w:t>
            </w:r>
          </w:p>
        </w:tc>
        <w:tc>
          <w:tcPr>
            <w:tcW w:w="716" w:type="dxa"/>
            <w:noWrap w:val="0"/>
            <w:vAlign w:val="top"/>
          </w:tcPr>
          <w:p w14:paraId="1D88F40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53DE03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075AB6D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99BD4A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6631190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4278EA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0885F3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D4B691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1EAA8AA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7C04BEBC">
            <w:pPr>
              <w:pStyle w:val="9"/>
              <w:rPr>
                <w:rFonts w:hint="default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“双减”制度落实率</w:t>
            </w:r>
          </w:p>
        </w:tc>
        <w:tc>
          <w:tcPr>
            <w:tcW w:w="1310" w:type="dxa"/>
            <w:noWrap w:val="0"/>
            <w:vAlign w:val="top"/>
          </w:tcPr>
          <w:p w14:paraId="2F55DB7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1D1D25C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1268" w:type="dxa"/>
            <w:noWrap w:val="0"/>
            <w:vAlign w:val="top"/>
          </w:tcPr>
          <w:p w14:paraId="2FFCBC4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242628A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716" w:type="dxa"/>
            <w:noWrap w:val="0"/>
            <w:vAlign w:val="top"/>
          </w:tcPr>
          <w:p w14:paraId="7E45D5B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D2992E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2986B7B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D90FC0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4684ECD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8C73D5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898679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19AF21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75E7521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</w:tcBorders>
            <w:noWrap w:val="0"/>
            <w:vAlign w:val="top"/>
          </w:tcPr>
          <w:p w14:paraId="2184CC66">
            <w:pPr>
              <w:pStyle w:val="9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一键式报警系统覆盖率</w:t>
            </w:r>
          </w:p>
        </w:tc>
        <w:tc>
          <w:tcPr>
            <w:tcW w:w="1310" w:type="dxa"/>
            <w:noWrap w:val="0"/>
            <w:vAlign w:val="top"/>
          </w:tcPr>
          <w:p w14:paraId="47067EE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5730B6FF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1268" w:type="dxa"/>
            <w:noWrap w:val="0"/>
            <w:vAlign w:val="top"/>
          </w:tcPr>
          <w:p w14:paraId="12BE663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AC43D36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716" w:type="dxa"/>
            <w:noWrap w:val="0"/>
            <w:vAlign w:val="top"/>
          </w:tcPr>
          <w:p w14:paraId="7ABD58E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AC0199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103AC1E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630A9C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7C098A8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B3C80C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6B1F97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668F11F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0F8869BA">
            <w:pPr>
              <w:spacing w:before="274" w:line="226" w:lineRule="auto"/>
              <w:ind w:left="1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6B139F37">
            <w:pPr>
              <w:pStyle w:val="9"/>
              <w:rPr>
                <w:rFonts w:hint="default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9"/>
                <w:szCs w:val="19"/>
                <w:lang w:val="en-US" w:eastAsia="zh-CN"/>
              </w:rPr>
              <w:t>各项资金的拨付率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4351821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75E8CB95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1268" w:type="dxa"/>
            <w:noWrap w:val="0"/>
            <w:vAlign w:val="top"/>
          </w:tcPr>
          <w:p w14:paraId="45A62D1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B1B2DD4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716" w:type="dxa"/>
            <w:noWrap w:val="0"/>
            <w:vAlign w:val="top"/>
          </w:tcPr>
          <w:p w14:paraId="782D7A1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B5C2F1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7ADD72E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8FB9FB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4A34B24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27F51C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FAA2AB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5A209DE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5C6FCAB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E70CB03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按时发放在职工作人员的工资及福利待遇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35CC79D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4A9A48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1268" w:type="dxa"/>
            <w:noWrap w:val="0"/>
            <w:vAlign w:val="top"/>
          </w:tcPr>
          <w:p w14:paraId="73ADB5F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6BBAB8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716" w:type="dxa"/>
            <w:noWrap w:val="0"/>
            <w:vAlign w:val="top"/>
          </w:tcPr>
          <w:p w14:paraId="60716FB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5F5228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4C17754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5972B6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2BCCDFB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348565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60F376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A6D596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6748A2B1"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30563BA5"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336A752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eastAsia="zh-CN"/>
              </w:rPr>
            </w:pPr>
          </w:p>
          <w:p w14:paraId="23687BE4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eastAsia="zh-CN"/>
              </w:rPr>
            </w:pPr>
          </w:p>
          <w:p w14:paraId="0E9B867D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eastAsia="zh-CN"/>
              </w:rPr>
              <w:t>“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三公</w:t>
            </w:r>
            <w:r>
              <w:rPr>
                <w:rFonts w:hint="eastAsia" w:ascii="宋体" w:hAnsi="宋体" w:eastAsia="宋体" w:cs="宋体"/>
                <w:sz w:val="20"/>
                <w:lang w:eastAsia="zh-CN"/>
              </w:rPr>
              <w:t>”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经费开支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192D8CB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2A8DC3E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1034DF58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≦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20万元</w:t>
            </w:r>
          </w:p>
        </w:tc>
        <w:tc>
          <w:tcPr>
            <w:tcW w:w="1268" w:type="dxa"/>
            <w:noWrap w:val="0"/>
            <w:vAlign w:val="top"/>
          </w:tcPr>
          <w:p w14:paraId="5D5A6E1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8FBA46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994293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0万元</w:t>
            </w:r>
          </w:p>
        </w:tc>
        <w:tc>
          <w:tcPr>
            <w:tcW w:w="716" w:type="dxa"/>
            <w:noWrap w:val="0"/>
            <w:vAlign w:val="top"/>
          </w:tcPr>
          <w:p w14:paraId="575E5B1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0C3365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5900D6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0585067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AFC15E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613635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7E2F050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认真贯彻落实中央“八项规定”精神和厉行节约要求，从严控制三公经费开支</w:t>
            </w:r>
          </w:p>
        </w:tc>
      </w:tr>
      <w:tr w14:paraId="5CB5B88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75DE45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43DE84C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4F8F796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BCE63D9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全年运行投入经费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6B14924C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≦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8707.28万元</w:t>
            </w:r>
          </w:p>
        </w:tc>
        <w:tc>
          <w:tcPr>
            <w:tcW w:w="1268" w:type="dxa"/>
            <w:noWrap w:val="0"/>
            <w:vAlign w:val="top"/>
          </w:tcPr>
          <w:p w14:paraId="49138D1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63948AA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8707.28万元</w:t>
            </w:r>
          </w:p>
        </w:tc>
        <w:tc>
          <w:tcPr>
            <w:tcW w:w="716" w:type="dxa"/>
            <w:noWrap w:val="0"/>
            <w:vAlign w:val="top"/>
          </w:tcPr>
          <w:p w14:paraId="22C47B5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234EE2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0C0B46F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FF14BD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248196D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79B634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3FEDDA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27483B3A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76179916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3F322A32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4B50BD47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72DC4AE2"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36DB1C7F">
            <w:pPr>
              <w:spacing w:line="227" w:lineRule="auto"/>
              <w:ind w:left="10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5F94F7A2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03FA9FDE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CD5B136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C928B65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710039C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613701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268" w:type="dxa"/>
            <w:noWrap w:val="0"/>
            <w:vAlign w:val="top"/>
          </w:tcPr>
          <w:p w14:paraId="58E4D97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AD74AF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716" w:type="dxa"/>
            <w:noWrap w:val="0"/>
            <w:vAlign w:val="top"/>
          </w:tcPr>
          <w:p w14:paraId="6C47362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03143D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873" w:type="dxa"/>
            <w:noWrap w:val="0"/>
            <w:vAlign w:val="top"/>
          </w:tcPr>
          <w:p w14:paraId="15FF4D1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0457C2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1450" w:type="dxa"/>
            <w:noWrap w:val="0"/>
            <w:vAlign w:val="top"/>
          </w:tcPr>
          <w:p w14:paraId="0F1DF41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065283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A464B3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3F3EE2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bottom w:val="nil"/>
            </w:tcBorders>
            <w:noWrap w:val="0"/>
            <w:vAlign w:val="top"/>
          </w:tcPr>
          <w:p w14:paraId="6E6A2CEF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51C6B7BD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44590409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</w:tcBorders>
            <w:noWrap w:val="0"/>
            <w:vAlign w:val="top"/>
          </w:tcPr>
          <w:p w14:paraId="1275A020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推进学校项目建设，优化学校校园环境</w:t>
            </w:r>
          </w:p>
        </w:tc>
        <w:tc>
          <w:tcPr>
            <w:tcW w:w="1310" w:type="dxa"/>
            <w:noWrap w:val="0"/>
            <w:vAlign w:val="top"/>
          </w:tcPr>
          <w:p w14:paraId="47E5AA5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C2F628F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有所改善</w:t>
            </w:r>
          </w:p>
        </w:tc>
        <w:tc>
          <w:tcPr>
            <w:tcW w:w="1268" w:type="dxa"/>
            <w:noWrap w:val="0"/>
            <w:vAlign w:val="top"/>
          </w:tcPr>
          <w:p w14:paraId="5457C5F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1455629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有所改善</w:t>
            </w:r>
          </w:p>
        </w:tc>
        <w:tc>
          <w:tcPr>
            <w:tcW w:w="716" w:type="dxa"/>
            <w:noWrap w:val="0"/>
            <w:vAlign w:val="top"/>
          </w:tcPr>
          <w:p w14:paraId="161E576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8347C95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026D130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0D0B4A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40BFC64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D9AB2D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2DBD8F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9D8FFB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5587090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</w:tcBorders>
            <w:noWrap w:val="0"/>
            <w:vAlign w:val="top"/>
          </w:tcPr>
          <w:p w14:paraId="6A0CDCF0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提升教育教学质量，促进教育事业发展</w:t>
            </w:r>
          </w:p>
        </w:tc>
        <w:tc>
          <w:tcPr>
            <w:tcW w:w="1310" w:type="dxa"/>
            <w:noWrap w:val="0"/>
            <w:vAlign w:val="top"/>
          </w:tcPr>
          <w:p w14:paraId="1C455FD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D80105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1268" w:type="dxa"/>
            <w:noWrap w:val="0"/>
            <w:vAlign w:val="top"/>
          </w:tcPr>
          <w:p w14:paraId="084F566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C5C5B8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716" w:type="dxa"/>
            <w:noWrap w:val="0"/>
            <w:vAlign w:val="top"/>
          </w:tcPr>
          <w:p w14:paraId="023E70A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A734E13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4AA70B2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790052B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35F8C65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09AC30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43482C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113B3AF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0A349582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6D577CE9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4D8A8C6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提高生态文明教育，落实绿色校园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18E582C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096612D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≧100%</w:t>
            </w:r>
          </w:p>
        </w:tc>
        <w:tc>
          <w:tcPr>
            <w:tcW w:w="1268" w:type="dxa"/>
            <w:noWrap w:val="0"/>
            <w:vAlign w:val="top"/>
          </w:tcPr>
          <w:p w14:paraId="057BACF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35A08A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716" w:type="dxa"/>
            <w:noWrap w:val="0"/>
            <w:vAlign w:val="top"/>
          </w:tcPr>
          <w:p w14:paraId="701F902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BBA403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4E1E1B7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2584AD6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5A446A4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CD1F8D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E64396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E114B3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43971AC1">
            <w:pPr>
              <w:spacing w:before="207" w:line="230" w:lineRule="auto"/>
              <w:ind w:left="227" w:right="116" w:hanging="98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ABDC099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472A9B8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教育事业可持续发展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065C3A27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175B3BBB">
            <w:pPr>
              <w:pStyle w:val="9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持续发展</w:t>
            </w:r>
          </w:p>
        </w:tc>
        <w:tc>
          <w:tcPr>
            <w:tcW w:w="1268" w:type="dxa"/>
            <w:noWrap w:val="0"/>
            <w:vAlign w:val="top"/>
          </w:tcPr>
          <w:p w14:paraId="57A57C30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1749AF6E">
            <w:pPr>
              <w:pStyle w:val="9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持续发展</w:t>
            </w:r>
          </w:p>
        </w:tc>
        <w:tc>
          <w:tcPr>
            <w:tcW w:w="716" w:type="dxa"/>
            <w:noWrap w:val="0"/>
            <w:vAlign w:val="top"/>
          </w:tcPr>
          <w:p w14:paraId="2C415C41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53124073">
            <w:pPr>
              <w:pStyle w:val="9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74AC74FC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1830A3AF">
            <w:pPr>
              <w:pStyle w:val="9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2CFBB8CA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408BD8E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0763A8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75A11398">
            <w:pPr>
              <w:spacing w:before="110" w:line="226" w:lineRule="auto"/>
              <w:ind w:left="2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676D65AF">
            <w:pPr>
              <w:spacing w:before="7" w:line="226" w:lineRule="auto"/>
              <w:ind w:left="34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68D77313">
            <w:pPr>
              <w:spacing w:before="7" w:line="22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7461424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37056894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0510BBDD">
            <w:pPr>
              <w:spacing w:before="7" w:line="226" w:lineRule="auto"/>
              <w:ind w:left="41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B57215D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720DDAB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努力办好人民满意的教育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36EC645E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  <w:p w14:paraId="70C34B29">
            <w:pPr>
              <w:pStyle w:val="9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</w:rPr>
              <w:t>≧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95%</w:t>
            </w:r>
          </w:p>
        </w:tc>
        <w:tc>
          <w:tcPr>
            <w:tcW w:w="1268" w:type="dxa"/>
            <w:noWrap w:val="0"/>
            <w:vAlign w:val="top"/>
          </w:tcPr>
          <w:p w14:paraId="47FD2A24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64BDB33C">
            <w:pPr>
              <w:pStyle w:val="9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20171C09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20A167A5">
            <w:pPr>
              <w:pStyle w:val="9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02997205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4C62AB77">
            <w:pPr>
              <w:pStyle w:val="9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533D0AFC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2E0214F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7044" w:type="dxa"/>
            <w:gridSpan w:val="6"/>
            <w:noWrap w:val="0"/>
            <w:vAlign w:val="top"/>
          </w:tcPr>
          <w:p w14:paraId="425FD7EC">
            <w:pPr>
              <w:spacing w:before="41" w:line="221" w:lineRule="auto"/>
              <w:ind w:left="334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716" w:type="dxa"/>
            <w:noWrap w:val="0"/>
            <w:vAlign w:val="top"/>
          </w:tcPr>
          <w:p w14:paraId="21CF42C0">
            <w:pPr>
              <w:spacing w:before="75" w:line="195" w:lineRule="auto"/>
              <w:ind w:left="2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 w14:paraId="5A57270C">
            <w:pPr>
              <w:pStyle w:val="9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98</w:t>
            </w:r>
          </w:p>
        </w:tc>
        <w:tc>
          <w:tcPr>
            <w:tcW w:w="1450" w:type="dxa"/>
            <w:noWrap w:val="0"/>
            <w:vAlign w:val="top"/>
          </w:tcPr>
          <w:p w14:paraId="7E00F520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3BECD0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5F868F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161500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="宋体"/>
          <w:sz w:val="28"/>
          <w:szCs w:val="28"/>
          <w:lang w:eastAsia="zh-CN"/>
        </w:rPr>
        <w:sectPr>
          <w:footerReference r:id="rId5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76904FCE">
      <w:pPr>
        <w:spacing w:before="191" w:line="230" w:lineRule="auto"/>
        <w:rPr>
          <w:rFonts w:hint="eastAsia" w:ascii="方正小标宋简体" w:hAnsi="方正小标宋简体" w:eastAsia="方正小标宋简体" w:cs="方正小标宋简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4</w:t>
      </w:r>
    </w:p>
    <w:p w14:paraId="781F89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年度项目支出绩效自评表</w:t>
      </w:r>
    </w:p>
    <w:tbl>
      <w:tblPr>
        <w:tblStyle w:val="8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 w14:paraId="4E82F79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 w14:paraId="2CE52F7F"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 w14:paraId="0EA1F586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无</w:t>
            </w:r>
          </w:p>
        </w:tc>
      </w:tr>
      <w:tr w14:paraId="2961B40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 w14:paraId="77A6D9FC"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059944D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26A5FAD6">
            <w:pPr>
              <w:spacing w:before="32" w:line="215" w:lineRule="auto"/>
              <w:ind w:left="2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top"/>
          </w:tcPr>
          <w:p w14:paraId="2FB6EDC0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58DA79A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3321E653">
            <w:pPr>
              <w:spacing w:before="61" w:line="241" w:lineRule="auto"/>
              <w:ind w:right="141"/>
              <w:jc w:val="both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 w14:paraId="58E1B49D"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 w14:paraId="326323E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8D93C7C"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 w14:paraId="53AE0965"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 w14:paraId="36184F16"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 w14:paraId="47BF9135"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7AE3EC8A"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 w14:paraId="6D6703BF"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520CB5D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E6D7FB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077FE0DD"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 w14:paraId="45B989A1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44" w:type="dxa"/>
            <w:noWrap w:val="0"/>
            <w:vAlign w:val="top"/>
          </w:tcPr>
          <w:p w14:paraId="55A3D224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81" w:type="dxa"/>
            <w:noWrap w:val="0"/>
            <w:vAlign w:val="top"/>
          </w:tcPr>
          <w:p w14:paraId="3D9B3CA4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673" w:type="dxa"/>
            <w:noWrap w:val="0"/>
            <w:vAlign w:val="top"/>
          </w:tcPr>
          <w:p w14:paraId="321C92DB">
            <w:pPr>
              <w:spacing w:before="64" w:line="195" w:lineRule="auto"/>
              <w:ind w:left="331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8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 w14:paraId="6292E5D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5082B81B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</w:tr>
      <w:tr w14:paraId="7EE4940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6A4096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499FF1EA"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 w14:paraId="03A922A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E4C1FB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759DC6F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61B5B7D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66DE33F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4CAF78F9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BE7FE6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B228FF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2F7C2961"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 w14:paraId="068CF87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897416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4BD393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295CA1E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598E7F3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40A06ABA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23702BC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6F7B3BE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4C47FC46"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 w14:paraId="1460C1B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203084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CB3EAC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192898C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086BC84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4FEC7014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E508D2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436246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 w14:paraId="05C3D8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 w14:paraId="45157E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5F976BB5"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 w14:paraId="7C95FE6A"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4A15EAE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03C7D88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 w14:paraId="09AEE92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249" w:type="dxa"/>
            <w:gridSpan w:val="4"/>
            <w:noWrap w:val="0"/>
            <w:vAlign w:val="top"/>
          </w:tcPr>
          <w:p w14:paraId="47ED069B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2B99628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289B4932">
            <w:pPr>
              <w:pStyle w:val="9"/>
              <w:spacing w:line="366" w:lineRule="auto"/>
              <w:rPr>
                <w:rFonts w:hint="eastAsia" w:ascii="宋体" w:hAnsi="宋体" w:eastAsia="宋体" w:cs="宋体"/>
              </w:rPr>
            </w:pPr>
          </w:p>
          <w:p w14:paraId="124FCBCA"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noWrap w:val="0"/>
            <w:vAlign w:val="top"/>
          </w:tcPr>
          <w:p w14:paraId="09C39F96"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noWrap w:val="0"/>
            <w:vAlign w:val="top"/>
          </w:tcPr>
          <w:p w14:paraId="23C609CB"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noWrap w:val="0"/>
            <w:vAlign w:val="top"/>
          </w:tcPr>
          <w:p w14:paraId="703767E9"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noWrap w:val="0"/>
            <w:vAlign w:val="top"/>
          </w:tcPr>
          <w:p w14:paraId="2A057028"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 w14:paraId="7B1DF816"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noWrap w:val="0"/>
            <w:vAlign w:val="top"/>
          </w:tcPr>
          <w:p w14:paraId="3E3D7A4B"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 w14:paraId="1D5515F2"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noWrap w:val="0"/>
            <w:vAlign w:val="top"/>
          </w:tcPr>
          <w:p w14:paraId="6A2CC4F5"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31EE66C5"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noWrap w:val="0"/>
            <w:vAlign w:val="top"/>
          </w:tcPr>
          <w:p w14:paraId="7A8B63D7"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 w14:paraId="7F649D6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523241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52E02C2A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1AFA1C6E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179C29DC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5A13AFB9">
            <w:pPr>
              <w:pStyle w:val="9"/>
              <w:spacing w:line="257" w:lineRule="auto"/>
              <w:rPr>
                <w:rFonts w:hint="eastAsia" w:ascii="宋体" w:hAnsi="宋体" w:eastAsia="宋体" w:cs="宋体"/>
              </w:rPr>
            </w:pPr>
          </w:p>
          <w:p w14:paraId="4FEF074E"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 w14:paraId="50C63696"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46291E0A"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 w14:paraId="133B383D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2C7CE9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F4BC57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F352E9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52D92B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F4AF79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C355FD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54E3CB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82C4FA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006604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DDCB7F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C56D8C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D9714A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E89C8F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7B1A82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A53F46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151999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467A96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45F894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A7A26F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0E77FCF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47C6D23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6A720E1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E75C87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6C9823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1C4891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6148CF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DA3375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733AB9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DBFE38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7594183C">
            <w:pPr>
              <w:spacing w:before="273" w:line="226" w:lineRule="auto"/>
              <w:ind w:left="121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  <w:p w14:paraId="0BE6B804">
            <w:pPr>
              <w:spacing w:before="126" w:line="239" w:lineRule="auto"/>
              <w:ind w:left="379" w:right="175" w:hanging="19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37C1DD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A687C0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2FC7CC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71B111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BB3258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747A3D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640E65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34D219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8C36D2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F4BA71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7345AE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74DDA1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9CC4CE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477A99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E03A7B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DFA7F8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F8FFA0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D6BCEA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70EFFB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3CC4737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224EE34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54490CC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9BBD22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649C4B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83F501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31221E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9EB69A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944E2E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B8DEDC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760DBE2A"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  <w:p w14:paraId="30CD4390">
            <w:pPr>
              <w:spacing w:before="126" w:line="239" w:lineRule="auto"/>
              <w:ind w:left="379" w:right="175" w:hanging="178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9BD07A2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1470A24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53AF2F0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CCD1B19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67FF646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EB92D1B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2B7C0C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B966D3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DE4839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C9CBEE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83DE49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15CE91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A03125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3801E8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0CDA07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DD9DA6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159F17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F8B6C3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835FFD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78ADA4A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3B3F3A1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10CE80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B7734A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FBFE3D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78B542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CD9DFB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DE8732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B06732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29B6D7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373C90E7"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  <w:p w14:paraId="595A00AB">
            <w:pPr>
              <w:spacing w:before="127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C67EB9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822638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D311A7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447CA9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051D2E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95CB37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3985CA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F86B68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FA65AD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2875FE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64451B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7E818A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A7961D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B81948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849894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34D585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644F76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125B7F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1BC2444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7943A7A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929408B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6BC67C1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9B565F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5C47E1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971E03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7ED301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47891A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262730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747C3B5B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7F72BDEF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5B85A2E0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6DA7A74D"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27CA2282"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 w14:paraId="1E40EE68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3E7FF70F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14510CEB">
            <w:pPr>
              <w:spacing w:before="127" w:line="239" w:lineRule="auto"/>
              <w:ind w:left="193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3F757C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FB9101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B21A43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DEBAF8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E06B87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3223B7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8D69FB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4A64B7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13FF4FC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3E3534C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A96568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839DA2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FF39B0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FDA39F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293D5B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00F441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869ECF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9A2EC4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2399C5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2496AF0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33E00A9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307BC52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FC5A94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ABADF2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60C3C0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414A78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877F4F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73977B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134E188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34BA99EC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0E85FC55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14ABB7F9">
            <w:pPr>
              <w:spacing w:before="127" w:line="239" w:lineRule="auto"/>
              <w:ind w:left="192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7B3F3B3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7BB2EA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0396CD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E111ED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989BA2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6A3496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550DDB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84A122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339FCCE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0CA5B98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A73759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4A9BFB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16CF1E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8B3B3F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2C9CDC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BC3493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99D683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50EF995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1E875BF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2513E1A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B44AD4F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50FF58B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813B00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AE0C68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18789A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C80111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0C05F7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5725F0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069A1B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696786BB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237205BB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0EF88A7C">
            <w:pPr>
              <w:spacing w:before="127" w:line="239" w:lineRule="auto"/>
              <w:ind w:left="193" w:right="175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6B7D76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7A6807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F7AD38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6948FD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E437F2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AAE606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803F0D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ACC8F4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F52C0A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551A4CE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C1E4F5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3D995E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D7C28C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37CF23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6C2F33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D4C800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B13FC4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513931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D9F247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7F2599E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A38E473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7DA183A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A95C53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D5E5D4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384D90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240486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2F2FEE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541064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469586F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212C3AF7">
            <w:pPr>
              <w:spacing w:before="26" w:line="213" w:lineRule="auto"/>
              <w:jc w:val="center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BB4B64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CA150B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E4291A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13732C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5DC746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C3BA5A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917A1A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7DE6E5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0CD4A87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65119B1"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276F26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B8DE83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59564C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0D6C2B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BA8BBC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4CC79C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9C7702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8EDF73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212CBE4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A95A58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B0587A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6138193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C2407F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208C70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D64160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81B888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04A7ED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2DA3DB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A0F6EE1"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24910C48"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0975E96A"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66D8674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4B4FBAD4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2CC41ACE"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top"/>
          </w:tcPr>
          <w:p w14:paraId="665D146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71AF49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F96526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5F353A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DFEAD2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3E75C5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8CF94F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952BAC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530BDA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942C6C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EEBD31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F1CB68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E322C4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17E72A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665CFE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550B43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325138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0FBEF82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669C469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5BFB7C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49AD4F5">
            <w:pPr>
              <w:spacing w:before="204" w:line="60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363EA44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3D74B9A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57E59F1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2674F16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0183AB4F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134E539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 w14:paraId="50502380"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 w14:paraId="5680F93F"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 w14:paraId="77C5A15A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422" w:type="dxa"/>
            <w:noWrap w:val="0"/>
            <w:vAlign w:val="top"/>
          </w:tcPr>
          <w:p w14:paraId="3AE61625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51DE0135">
      <w:pPr>
        <w:pStyle w:val="3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 w14:paraId="0CC4643F">
      <w:pPr>
        <w:spacing w:line="217" w:lineRule="auto"/>
        <w:rPr>
          <w:sz w:val="22"/>
          <w:szCs w:val="22"/>
        </w:rPr>
      </w:pPr>
    </w:p>
    <w:p w14:paraId="0E370E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2"/>
          <w:szCs w:val="22"/>
        </w:rPr>
        <w:sectPr>
          <w:footerReference r:id="rId6" w:type="default"/>
          <w:pgSz w:w="11900" w:h="16833"/>
          <w:pgMar w:top="1430" w:right="1017" w:bottom="1445" w:left="1022" w:header="0" w:footer="1169" w:gutter="0"/>
          <w:pgNumType w:fmt="decimal"/>
          <w:cols w:space="720" w:num="1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05AA5B2D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5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5</w:t>
      </w:r>
    </w:p>
    <w:p w14:paraId="5F4DC128">
      <w:pPr>
        <w:spacing w:line="250" w:lineRule="auto"/>
        <w:rPr>
          <w:rFonts w:ascii="Arial"/>
          <w:sz w:val="21"/>
        </w:rPr>
      </w:pPr>
    </w:p>
    <w:p w14:paraId="6600EFEA">
      <w:pPr>
        <w:spacing w:line="250" w:lineRule="auto"/>
        <w:rPr>
          <w:rFonts w:ascii="Arial"/>
          <w:sz w:val="21"/>
        </w:rPr>
      </w:pPr>
    </w:p>
    <w:p w14:paraId="02B70AD8">
      <w:pPr>
        <w:spacing w:line="250" w:lineRule="auto"/>
        <w:rPr>
          <w:rFonts w:ascii="Arial"/>
          <w:sz w:val="21"/>
        </w:rPr>
      </w:pPr>
    </w:p>
    <w:p w14:paraId="1CA14C6D">
      <w:pPr>
        <w:spacing w:line="250" w:lineRule="auto"/>
        <w:rPr>
          <w:rFonts w:ascii="Arial"/>
          <w:sz w:val="21"/>
        </w:rPr>
      </w:pPr>
    </w:p>
    <w:p w14:paraId="1F54E9FB">
      <w:pPr>
        <w:spacing w:line="251" w:lineRule="auto"/>
        <w:rPr>
          <w:rFonts w:ascii="Arial"/>
          <w:sz w:val="21"/>
        </w:rPr>
      </w:pPr>
    </w:p>
    <w:p w14:paraId="64B21C05">
      <w:pPr>
        <w:spacing w:line="251" w:lineRule="auto"/>
        <w:rPr>
          <w:rFonts w:ascii="Arial"/>
          <w:sz w:val="21"/>
        </w:rPr>
      </w:pPr>
    </w:p>
    <w:p w14:paraId="65805CEF">
      <w:pPr>
        <w:spacing w:line="251" w:lineRule="auto"/>
        <w:rPr>
          <w:rFonts w:ascii="Arial"/>
          <w:sz w:val="21"/>
        </w:rPr>
      </w:pPr>
    </w:p>
    <w:p w14:paraId="5A64CA6F">
      <w:pPr>
        <w:spacing w:line="251" w:lineRule="auto"/>
        <w:rPr>
          <w:rFonts w:ascii="Arial"/>
          <w:sz w:val="21"/>
        </w:rPr>
      </w:pPr>
    </w:p>
    <w:p w14:paraId="2A300DDD">
      <w:pPr>
        <w:spacing w:line="251" w:lineRule="auto"/>
        <w:rPr>
          <w:rFonts w:ascii="Arial"/>
          <w:sz w:val="21"/>
        </w:rPr>
      </w:pPr>
    </w:p>
    <w:p w14:paraId="17512B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岳阳市岳阳楼区教育局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单位整体支出</w:t>
      </w:r>
    </w:p>
    <w:p w14:paraId="160DC5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绩效自评报告</w:t>
      </w:r>
    </w:p>
    <w:p w14:paraId="451F80FA">
      <w:pPr>
        <w:spacing w:line="243" w:lineRule="auto"/>
        <w:rPr>
          <w:rFonts w:ascii="Arial"/>
          <w:sz w:val="21"/>
        </w:rPr>
      </w:pPr>
    </w:p>
    <w:p w14:paraId="6FAFB318">
      <w:pPr>
        <w:spacing w:line="243" w:lineRule="auto"/>
        <w:rPr>
          <w:rFonts w:ascii="Arial"/>
          <w:sz w:val="21"/>
        </w:rPr>
      </w:pPr>
    </w:p>
    <w:p w14:paraId="7195BD45">
      <w:pPr>
        <w:spacing w:line="243" w:lineRule="auto"/>
        <w:rPr>
          <w:rFonts w:ascii="Arial"/>
          <w:sz w:val="21"/>
        </w:rPr>
      </w:pPr>
    </w:p>
    <w:p w14:paraId="126D03A9">
      <w:pPr>
        <w:spacing w:line="243" w:lineRule="auto"/>
        <w:rPr>
          <w:rFonts w:ascii="Arial"/>
          <w:sz w:val="21"/>
        </w:rPr>
      </w:pPr>
    </w:p>
    <w:p w14:paraId="56C31F0A">
      <w:pPr>
        <w:spacing w:line="243" w:lineRule="auto"/>
        <w:rPr>
          <w:rFonts w:ascii="Arial"/>
          <w:sz w:val="21"/>
        </w:rPr>
      </w:pPr>
    </w:p>
    <w:p w14:paraId="6EE35FA0">
      <w:pPr>
        <w:spacing w:line="243" w:lineRule="auto"/>
        <w:rPr>
          <w:rFonts w:ascii="Arial"/>
          <w:sz w:val="21"/>
        </w:rPr>
      </w:pPr>
    </w:p>
    <w:p w14:paraId="69D0F41A">
      <w:pPr>
        <w:spacing w:line="243" w:lineRule="auto"/>
        <w:rPr>
          <w:rFonts w:ascii="Arial"/>
          <w:sz w:val="21"/>
        </w:rPr>
      </w:pPr>
    </w:p>
    <w:p w14:paraId="13B167B8">
      <w:pPr>
        <w:spacing w:line="243" w:lineRule="auto"/>
        <w:rPr>
          <w:rFonts w:ascii="Arial"/>
          <w:sz w:val="21"/>
        </w:rPr>
      </w:pPr>
    </w:p>
    <w:p w14:paraId="62F74304">
      <w:pPr>
        <w:spacing w:line="243" w:lineRule="auto"/>
        <w:rPr>
          <w:rFonts w:ascii="Arial"/>
          <w:sz w:val="21"/>
        </w:rPr>
      </w:pPr>
    </w:p>
    <w:p w14:paraId="2E122407">
      <w:pPr>
        <w:spacing w:line="243" w:lineRule="auto"/>
        <w:rPr>
          <w:rFonts w:ascii="Arial"/>
          <w:sz w:val="21"/>
        </w:rPr>
      </w:pPr>
    </w:p>
    <w:p w14:paraId="39EFEE52">
      <w:pPr>
        <w:spacing w:line="243" w:lineRule="auto"/>
        <w:rPr>
          <w:rFonts w:ascii="Arial"/>
          <w:sz w:val="21"/>
        </w:rPr>
      </w:pPr>
    </w:p>
    <w:p w14:paraId="2234DE67">
      <w:pPr>
        <w:spacing w:line="243" w:lineRule="auto"/>
        <w:rPr>
          <w:rFonts w:ascii="Arial"/>
          <w:sz w:val="21"/>
        </w:rPr>
      </w:pPr>
    </w:p>
    <w:p w14:paraId="3F14C7F8">
      <w:pPr>
        <w:spacing w:line="243" w:lineRule="auto"/>
        <w:rPr>
          <w:rFonts w:ascii="Arial"/>
          <w:sz w:val="21"/>
        </w:rPr>
      </w:pPr>
    </w:p>
    <w:p w14:paraId="73455EE9">
      <w:pPr>
        <w:spacing w:line="243" w:lineRule="auto"/>
        <w:rPr>
          <w:rFonts w:ascii="Arial"/>
          <w:sz w:val="21"/>
        </w:rPr>
      </w:pPr>
    </w:p>
    <w:p w14:paraId="0767DF6F">
      <w:pPr>
        <w:spacing w:line="243" w:lineRule="auto"/>
        <w:rPr>
          <w:rFonts w:ascii="Arial"/>
          <w:sz w:val="21"/>
        </w:rPr>
      </w:pPr>
    </w:p>
    <w:p w14:paraId="65FD13D6">
      <w:pPr>
        <w:spacing w:line="243" w:lineRule="auto"/>
        <w:rPr>
          <w:rFonts w:ascii="Arial"/>
          <w:sz w:val="21"/>
        </w:rPr>
      </w:pPr>
    </w:p>
    <w:p w14:paraId="27C4753C">
      <w:pPr>
        <w:spacing w:line="243" w:lineRule="auto"/>
        <w:rPr>
          <w:rFonts w:ascii="Arial"/>
          <w:sz w:val="21"/>
        </w:rPr>
      </w:pPr>
    </w:p>
    <w:p w14:paraId="1F25A307">
      <w:pPr>
        <w:spacing w:line="243" w:lineRule="auto"/>
        <w:rPr>
          <w:rFonts w:ascii="Arial"/>
          <w:sz w:val="21"/>
        </w:rPr>
      </w:pPr>
    </w:p>
    <w:p w14:paraId="368B7F91">
      <w:pPr>
        <w:spacing w:line="243" w:lineRule="auto"/>
        <w:rPr>
          <w:rFonts w:ascii="Arial"/>
          <w:sz w:val="21"/>
        </w:rPr>
      </w:pPr>
    </w:p>
    <w:p w14:paraId="79CD8069">
      <w:pPr>
        <w:spacing w:line="243" w:lineRule="auto"/>
        <w:rPr>
          <w:rFonts w:ascii="Arial"/>
          <w:sz w:val="21"/>
        </w:rPr>
      </w:pPr>
    </w:p>
    <w:p w14:paraId="203052B6">
      <w:pPr>
        <w:spacing w:line="243" w:lineRule="auto"/>
        <w:rPr>
          <w:rFonts w:ascii="Arial"/>
          <w:sz w:val="21"/>
        </w:rPr>
      </w:pPr>
    </w:p>
    <w:p w14:paraId="28407EC2">
      <w:pPr>
        <w:spacing w:line="243" w:lineRule="auto"/>
        <w:rPr>
          <w:rFonts w:ascii="Arial"/>
          <w:sz w:val="21"/>
        </w:rPr>
      </w:pPr>
    </w:p>
    <w:p w14:paraId="6DF86D21">
      <w:pPr>
        <w:spacing w:line="243" w:lineRule="auto"/>
        <w:rPr>
          <w:rFonts w:ascii="Arial"/>
          <w:sz w:val="21"/>
        </w:rPr>
      </w:pPr>
    </w:p>
    <w:p w14:paraId="0BF196AE">
      <w:pPr>
        <w:spacing w:line="243" w:lineRule="auto"/>
        <w:rPr>
          <w:rFonts w:ascii="Arial"/>
          <w:sz w:val="21"/>
        </w:rPr>
      </w:pPr>
    </w:p>
    <w:p w14:paraId="3E1DAE9D">
      <w:pPr>
        <w:spacing w:line="243" w:lineRule="auto"/>
        <w:rPr>
          <w:rFonts w:ascii="Arial"/>
          <w:sz w:val="21"/>
        </w:rPr>
      </w:pPr>
    </w:p>
    <w:p w14:paraId="0ED692B6">
      <w:pPr>
        <w:spacing w:line="244" w:lineRule="auto"/>
        <w:rPr>
          <w:rFonts w:ascii="Arial"/>
          <w:sz w:val="21"/>
        </w:rPr>
      </w:pPr>
    </w:p>
    <w:p w14:paraId="17654E1D">
      <w:pPr>
        <w:spacing w:line="244" w:lineRule="auto"/>
        <w:rPr>
          <w:rFonts w:ascii="Arial"/>
          <w:sz w:val="21"/>
        </w:rPr>
      </w:pPr>
    </w:p>
    <w:p w14:paraId="0AE96828">
      <w:pPr>
        <w:pStyle w:val="3"/>
        <w:spacing w:before="100" w:line="221" w:lineRule="auto"/>
        <w:ind w:left="1902"/>
      </w:pPr>
      <w:r>
        <w:rPr>
          <w:spacing w:val="-10"/>
        </w:rPr>
        <w:t>部门（单位）名称</w:t>
      </w:r>
      <w:r>
        <w:rPr>
          <w:spacing w:val="4"/>
        </w:rPr>
        <w:t>：</w:t>
      </w:r>
      <w:r>
        <w:rPr>
          <w:spacing w:val="-118"/>
        </w:rPr>
        <w:t xml:space="preserve"> </w:t>
      </w:r>
      <w:r>
        <w:rPr>
          <w:spacing w:val="-75"/>
          <w:u w:val="single" w:color="auto"/>
        </w:rPr>
        <w:t xml:space="preserve"> </w:t>
      </w:r>
      <w:r>
        <w:rPr>
          <w:spacing w:val="4"/>
          <w:u w:val="single" w:color="auto"/>
        </w:rPr>
        <w:t>（</w:t>
      </w:r>
      <w:r>
        <w:rPr>
          <w:spacing w:val="-10"/>
          <w:u w:val="single" w:color="auto"/>
        </w:rPr>
        <w:t>盖章）</w:t>
      </w:r>
      <w:r>
        <w:rPr>
          <w:u w:val="single" w:color="auto"/>
        </w:rPr>
        <w:t xml:space="preserve">         </w:t>
      </w:r>
    </w:p>
    <w:p w14:paraId="425185CB"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 w14:paraId="77A9B853">
      <w:pPr>
        <w:spacing w:line="335" w:lineRule="auto"/>
        <w:rPr>
          <w:rFonts w:ascii="Arial"/>
          <w:sz w:val="21"/>
        </w:rPr>
      </w:pPr>
    </w:p>
    <w:p w14:paraId="16277694">
      <w:pPr>
        <w:pStyle w:val="3"/>
        <w:spacing w:before="102" w:line="224" w:lineRule="auto"/>
        <w:ind w:left="3216"/>
      </w:pPr>
      <w:r>
        <w:rPr>
          <w:spacing w:val="8"/>
        </w:rPr>
        <w:t>（此页为封面）</w:t>
      </w:r>
    </w:p>
    <w:p w14:paraId="027D69CF">
      <w:pPr>
        <w:spacing w:line="224" w:lineRule="auto"/>
        <w:sectPr>
          <w:footerReference r:id="rId7" w:type="default"/>
          <w:pgSz w:w="11900" w:h="16833"/>
          <w:pgMar w:top="1401" w:right="1583" w:bottom="1445" w:left="1618" w:header="0" w:footer="1170" w:gutter="0"/>
          <w:pgNumType w:fmt="decimal"/>
          <w:cols w:space="720" w:num="1"/>
        </w:sectPr>
      </w:pPr>
    </w:p>
    <w:p w14:paraId="01EDA9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2023年度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val="en-US" w:eastAsia="zh-CN"/>
        </w:rPr>
        <w:t>岳阳市岳阳楼区教育局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eastAsia="zh-CN"/>
        </w:rPr>
        <w:t>单位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整体支出</w:t>
      </w:r>
      <w:r>
        <w:rPr>
          <w:rFonts w:hint="eastAsia" w:ascii="方正小标宋简体" w:hAnsi="方正小标宋简体" w:eastAsia="方正小标宋简体" w:cs="方正小标宋简体"/>
          <w:spacing w:val="7"/>
          <w:sz w:val="44"/>
          <w:szCs w:val="44"/>
        </w:rPr>
        <w:t>绩效自评报告</w:t>
      </w:r>
    </w:p>
    <w:p w14:paraId="5FB555B1">
      <w:pPr>
        <w:spacing w:line="283" w:lineRule="auto"/>
        <w:rPr>
          <w:rFonts w:ascii="Arial"/>
          <w:sz w:val="21"/>
        </w:rPr>
      </w:pPr>
    </w:p>
    <w:p w14:paraId="5DC0F22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640" w:firstLineChars="200"/>
        <w:textAlignment w:val="auto"/>
        <w:rPr>
          <w:rFonts w:ascii="黑体" w:hAnsi="黑体" w:eastAsia="黑体" w:cs="黑体"/>
          <w:spacing w:val="0"/>
          <w:position w:val="0"/>
          <w:sz w:val="32"/>
          <w:szCs w:val="32"/>
        </w:rPr>
      </w:pPr>
      <w:r>
        <w:rPr>
          <w:rFonts w:hint="eastAsia" w:ascii="黑体" w:hAnsi="黑体" w:eastAsia="黑体" w:cs="黑体"/>
          <w:spacing w:val="0"/>
          <w:position w:val="0"/>
          <w:sz w:val="32"/>
          <w:szCs w:val="32"/>
          <w:lang w:eastAsia="zh-CN"/>
        </w:rPr>
        <w:t>单位</w:t>
      </w:r>
      <w:r>
        <w:rPr>
          <w:rFonts w:ascii="黑体" w:hAnsi="黑体" w:eastAsia="黑体" w:cs="黑体"/>
          <w:spacing w:val="0"/>
          <w:position w:val="0"/>
          <w:sz w:val="32"/>
          <w:szCs w:val="32"/>
        </w:rPr>
        <w:t>基本情况</w:t>
      </w:r>
    </w:p>
    <w:p w14:paraId="6FD913F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（一）部门职责</w:t>
      </w:r>
    </w:p>
    <w:p w14:paraId="4DF6A42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贯彻落实中央、省、市关于教育的方针、政策和法律、法规、规章，研究拟定地方性的教育政策并监督执行，研究拟定全区教育事业发展规划和年度计划，拟定教育发展的重点、规模、速度和步骤，指导和协调教育规划、计划的实施。</w:t>
      </w:r>
    </w:p>
    <w:p w14:paraId="5CFC8A3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（二）机构设置及决算单位构成</w:t>
      </w:r>
    </w:p>
    <w:p w14:paraId="4B7D0A8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内设机构设置：</w:t>
      </w:r>
      <w:r>
        <w:rPr>
          <w:rFonts w:hint="eastAsia" w:ascii="仿宋" w:hAnsi="仿宋" w:eastAsia="仿宋" w:cs="仿宋"/>
          <w:color w:val="000000"/>
          <w:spacing w:val="0"/>
          <w:position w:val="0"/>
          <w:sz w:val="32"/>
          <w:szCs w:val="32"/>
          <w:lang w:val="en-US" w:eastAsia="zh-CN"/>
        </w:rPr>
        <w:t>办公室、基础教育股、政工人事股、计划财务股、体卫艺股、安全管理股、政策法规股、审计股、社区教育股、德育股、资产管理股、校外教育培训监管股。区人民政府设立由区教育局代管的正股级机构：区政府教育督导办。机关党</w:t>
      </w:r>
      <w:r>
        <w:rPr>
          <w:rFonts w:hint="eastAsia" w:ascii="仿宋" w:hAnsi="仿宋" w:eastAsia="仿宋" w:cs="仿宋"/>
          <w:color w:val="000000"/>
          <w:spacing w:val="-6"/>
          <w:position w:val="0"/>
          <w:sz w:val="32"/>
          <w:szCs w:val="32"/>
          <w:lang w:val="en-US" w:eastAsia="zh-CN"/>
        </w:rPr>
        <w:t>委、教育工会、共青团、妇委会等机构按有关规定和章程</w:t>
      </w:r>
      <w:r>
        <w:rPr>
          <w:rFonts w:hint="eastAsia" w:ascii="仿宋" w:hAnsi="仿宋" w:eastAsia="仿宋" w:cs="仿宋"/>
          <w:color w:val="000000"/>
          <w:spacing w:val="0"/>
          <w:position w:val="0"/>
          <w:sz w:val="32"/>
          <w:szCs w:val="32"/>
          <w:lang w:val="en-US" w:eastAsia="zh-CN"/>
        </w:rPr>
        <w:t>设置</w:t>
      </w:r>
      <w:r>
        <w:rPr>
          <w:rFonts w:hint="eastAsia" w:ascii="仿宋" w:hAnsi="仿宋" w:eastAsia="仿宋"/>
          <w:sz w:val="32"/>
          <w:szCs w:val="32"/>
        </w:rPr>
        <w:t>。根据编办核定，本单位共有职工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173</w:t>
      </w:r>
      <w:r>
        <w:rPr>
          <w:rFonts w:hint="eastAsia" w:ascii="仿宋" w:hAnsi="仿宋" w:eastAsia="仿宋"/>
          <w:sz w:val="32"/>
          <w:szCs w:val="32"/>
        </w:rPr>
        <w:t>人，其中：在职编制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100</w:t>
      </w:r>
      <w:r>
        <w:rPr>
          <w:rFonts w:hint="eastAsia" w:ascii="仿宋" w:hAnsi="仿宋" w:eastAsia="仿宋"/>
          <w:sz w:val="32"/>
          <w:szCs w:val="32"/>
        </w:rPr>
        <w:t>人；离退休73人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 w14:paraId="7683AAC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决算单位构成：</w:t>
      </w:r>
      <w:r>
        <w:rPr>
          <w:rFonts w:hint="eastAsia" w:ascii="仿宋" w:hAnsi="仿宋" w:eastAsia="仿宋" w:cs="仿宋"/>
          <w:color w:val="000000"/>
          <w:spacing w:val="0"/>
          <w:position w:val="0"/>
          <w:sz w:val="32"/>
          <w:szCs w:val="32"/>
          <w:lang w:val="en-US" w:eastAsia="zh-CN"/>
        </w:rPr>
        <w:t>区教育局所属事业单位（10个，不含中小学校）：区教育科学研究中心（副科级）、区学前教育服务中心（副科级）、区招生考试服务中心（副科级）、区教师发展中心（副科级）、区教育阳光服务中心（正股级）、区教育建设服务中心（正股级）、区教育信息技术中心（正股级）、区学校事务服务中心（正股级）、区教育资助服务中心（正股级）、区中小学财务集中支付中心（正股级）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/>
          <w:sz w:val="32"/>
          <w:szCs w:val="32"/>
        </w:rPr>
        <w:t>区教育建设服务中心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独立核算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 w14:paraId="3236D1A8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年度工作内容</w:t>
      </w:r>
    </w:p>
    <w:p w14:paraId="2F0703A5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稳步提升教育教学质量，积极促进教育事业发展；</w:t>
      </w:r>
    </w:p>
    <w:p w14:paraId="76AB490C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全面巩固提升“双减”成果，“双减”制度落实率100%；</w:t>
      </w:r>
    </w:p>
    <w:p w14:paraId="1523F283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继续推进学校项目建设，优化学校校园环境；</w:t>
      </w:r>
    </w:p>
    <w:p w14:paraId="3285C2D8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持续加强教师队伍建设，积极提高教师专业素养；</w:t>
      </w:r>
    </w:p>
    <w:p w14:paraId="7758295C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统筹推进各类教育发展；</w:t>
      </w:r>
    </w:p>
    <w:p w14:paraId="7576D100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ascii="黑体" w:hAnsi="黑体" w:eastAsia="黑体" w:cs="黑体"/>
          <w:spacing w:val="0"/>
          <w:position w:val="0"/>
          <w:sz w:val="32"/>
          <w:szCs w:val="32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不断筑牢学生安全防线，打造平安校园。</w:t>
      </w:r>
    </w:p>
    <w:p w14:paraId="5812FC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ascii="黑体" w:hAnsi="黑体" w:eastAsia="黑体" w:cs="黑体"/>
          <w:spacing w:val="0"/>
          <w:position w:val="0"/>
          <w:sz w:val="32"/>
          <w:szCs w:val="32"/>
        </w:rPr>
      </w:pPr>
      <w:r>
        <w:rPr>
          <w:rFonts w:ascii="黑体" w:hAnsi="黑体" w:eastAsia="黑体" w:cs="黑体"/>
          <w:spacing w:val="0"/>
          <w:position w:val="0"/>
          <w:sz w:val="32"/>
          <w:szCs w:val="32"/>
        </w:rPr>
        <w:t>二、 一般公共预算支出情况</w:t>
      </w:r>
    </w:p>
    <w:p w14:paraId="508FCC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ascii="楷体" w:hAnsi="楷体" w:eastAsia="楷体" w:cs="楷体"/>
          <w:spacing w:val="0"/>
          <w:position w:val="0"/>
          <w:sz w:val="32"/>
          <w:szCs w:val="32"/>
        </w:rPr>
      </w:pPr>
      <w:r>
        <w:rPr>
          <w:rFonts w:ascii="楷体" w:hAnsi="楷体" w:eastAsia="楷体" w:cs="楷体"/>
          <w:spacing w:val="0"/>
          <w:position w:val="0"/>
          <w:sz w:val="32"/>
          <w:szCs w:val="32"/>
        </w:rPr>
        <w:t>（一）基本支出情况</w:t>
      </w:r>
    </w:p>
    <w:p w14:paraId="7BA806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一般公共预算基本支出202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年度总支出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2231.88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万元，其中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eastAsia="zh-CN"/>
        </w:rPr>
        <w:t>：</w:t>
      </w:r>
    </w:p>
    <w:p w14:paraId="00C653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人员经费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1927.78万元：包括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基本工资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560.18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highlight w:val="none"/>
        </w:rPr>
        <w:t>万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元；津贴补贴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71.40万元；奖金378.85万元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；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绩效工资225.25万元；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机关事业单位基本养老保险缴费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165.20万元；职工基本医疗保险缴费67.75万元；其他社会保障缴费7.31万元；住房公积金120.35万元；其他工资福利35.72万元；退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eastAsia="zh-CN"/>
        </w:rPr>
        <w:t>休费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 xml:space="preserve">147.97万元；抚恤金17.81万元；生活补助88.15万元；其他对个人和家庭的补助41.84万元。 </w:t>
      </w:r>
    </w:p>
    <w:p w14:paraId="5F585C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ascii="楷体" w:hAnsi="楷体" w:eastAsia="楷体" w:cs="楷体"/>
          <w:spacing w:val="0"/>
          <w:position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bCs/>
          <w:spacing w:val="0"/>
          <w:position w:val="0"/>
          <w:sz w:val="32"/>
          <w:szCs w:val="32"/>
        </w:rPr>
        <w:t>公用经费</w:t>
      </w:r>
      <w:r>
        <w:rPr>
          <w:rFonts w:hint="eastAsia" w:ascii="仿宋" w:hAnsi="仿宋" w:eastAsia="仿宋" w:cs="仿宋"/>
          <w:b w:val="0"/>
          <w:bCs/>
          <w:spacing w:val="0"/>
          <w:position w:val="0"/>
          <w:sz w:val="32"/>
          <w:szCs w:val="32"/>
          <w:lang w:val="en-US" w:eastAsia="zh-CN"/>
        </w:rPr>
        <w:t>304.10</w:t>
      </w:r>
      <w:r>
        <w:rPr>
          <w:rFonts w:hint="eastAsia" w:ascii="仿宋" w:hAnsi="仿宋" w:eastAsia="仿宋" w:cs="仿宋"/>
          <w:b w:val="0"/>
          <w:bCs/>
          <w:spacing w:val="0"/>
          <w:position w:val="0"/>
          <w:sz w:val="32"/>
          <w:szCs w:val="32"/>
        </w:rPr>
        <w:t>万元</w:t>
      </w:r>
      <w:r>
        <w:rPr>
          <w:rFonts w:hint="eastAsia" w:ascii="仿宋" w:hAnsi="仿宋" w:eastAsia="仿宋" w:cs="仿宋"/>
          <w:b w:val="0"/>
          <w:bCs/>
          <w:spacing w:val="0"/>
          <w:position w:val="0"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办公费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41.41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万元；印刷费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4.00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万元；水费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5.24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万元；电费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17.80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万元；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邮电费5.16万元；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物业管理费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11.23万元；差旅费0.56万元；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维修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2.82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万元；培训费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0.34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万元；专用材料费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0.14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万元；劳务费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1.55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万元；工会经费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21.02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万元；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其他交通费用39.75万元；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其他商品和服务支出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152.63万元；办公设备购置0.45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。</w:t>
      </w:r>
    </w:p>
    <w:p w14:paraId="086BF476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ascii="楷体" w:hAnsi="楷体" w:eastAsia="楷体" w:cs="楷体"/>
          <w:spacing w:val="0"/>
          <w:position w:val="0"/>
          <w:sz w:val="32"/>
          <w:szCs w:val="32"/>
        </w:rPr>
      </w:pPr>
      <w:r>
        <w:rPr>
          <w:rFonts w:ascii="楷体" w:hAnsi="楷体" w:eastAsia="楷体" w:cs="楷体"/>
          <w:spacing w:val="0"/>
          <w:position w:val="0"/>
          <w:sz w:val="32"/>
          <w:szCs w:val="32"/>
        </w:rPr>
        <w:t>项目支出情况</w:t>
      </w:r>
    </w:p>
    <w:p w14:paraId="2CEB9D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一般公共预算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项目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支出202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年度总支出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631.41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万元，其中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eastAsia="zh-CN"/>
        </w:rPr>
        <w:t>：</w:t>
      </w:r>
    </w:p>
    <w:p w14:paraId="130B85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default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办公费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14.34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万元；印刷费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9.14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万元；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差旅费1.83万元；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培训费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68.86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万元；劳务费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0.3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万元；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委托业务费83.80万元；其他交通费用4.04万元；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</w:rPr>
        <w:t>其他商品和服务支出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449.10万元。</w:t>
      </w:r>
    </w:p>
    <w:p w14:paraId="416A8E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ascii="黑体" w:hAnsi="黑体" w:eastAsia="黑体" w:cs="黑体"/>
          <w:spacing w:val="0"/>
          <w:position w:val="0"/>
          <w:sz w:val="32"/>
          <w:szCs w:val="32"/>
        </w:rPr>
      </w:pPr>
      <w:r>
        <w:rPr>
          <w:rFonts w:ascii="黑体" w:hAnsi="黑体" w:eastAsia="黑体" w:cs="黑体"/>
          <w:spacing w:val="0"/>
          <w:position w:val="0"/>
          <w:sz w:val="32"/>
          <w:szCs w:val="32"/>
        </w:rPr>
        <w:t>三、政府性基金预算支出情况</w:t>
      </w:r>
    </w:p>
    <w:p w14:paraId="3EA670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default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本单位2023年年度政府性基金预算支出950.58万元，是其他国有土地使用权出让收入安排的支出。</w:t>
      </w:r>
    </w:p>
    <w:p w14:paraId="64F34507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ascii="黑体" w:hAnsi="黑体" w:eastAsia="黑体" w:cs="黑体"/>
          <w:spacing w:val="0"/>
          <w:position w:val="0"/>
          <w:sz w:val="32"/>
          <w:szCs w:val="32"/>
        </w:rPr>
      </w:pPr>
      <w:r>
        <w:rPr>
          <w:rFonts w:ascii="黑体" w:hAnsi="黑体" w:eastAsia="黑体" w:cs="黑体"/>
          <w:spacing w:val="0"/>
          <w:position w:val="0"/>
          <w:sz w:val="32"/>
          <w:szCs w:val="32"/>
        </w:rPr>
        <w:t>国有资本经营预算支出情况</w:t>
      </w:r>
    </w:p>
    <w:p w14:paraId="61A27E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default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本单位2023年年度国有资本经营预算支出0万元。</w:t>
      </w:r>
    </w:p>
    <w:p w14:paraId="6E85A387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ascii="黑体" w:hAnsi="黑体" w:eastAsia="黑体" w:cs="黑体"/>
          <w:spacing w:val="0"/>
          <w:position w:val="0"/>
          <w:sz w:val="32"/>
          <w:szCs w:val="32"/>
        </w:rPr>
      </w:pPr>
      <w:r>
        <w:rPr>
          <w:rFonts w:ascii="黑体" w:hAnsi="黑体" w:eastAsia="黑体" w:cs="黑体"/>
          <w:spacing w:val="0"/>
          <w:position w:val="0"/>
          <w:sz w:val="32"/>
          <w:szCs w:val="32"/>
        </w:rPr>
        <w:t>社会保险基金预算支出情况</w:t>
      </w:r>
    </w:p>
    <w:p w14:paraId="4F8A84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ascii="黑体" w:hAnsi="黑体" w:eastAsia="黑体" w:cs="黑体"/>
          <w:spacing w:val="0"/>
          <w:position w:val="0"/>
          <w:sz w:val="32"/>
          <w:szCs w:val="32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本单位2023年年度社会保险基金预算支出0万元。</w:t>
      </w:r>
    </w:p>
    <w:p w14:paraId="124393C2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ascii="黑体" w:hAnsi="黑体" w:eastAsia="黑体" w:cs="黑体"/>
          <w:spacing w:val="0"/>
          <w:position w:val="0"/>
          <w:sz w:val="32"/>
          <w:szCs w:val="32"/>
        </w:rPr>
      </w:pPr>
      <w:r>
        <w:rPr>
          <w:rFonts w:hint="eastAsia" w:ascii="黑体" w:hAnsi="黑体" w:eastAsia="黑体" w:cs="黑体"/>
          <w:spacing w:val="0"/>
          <w:position w:val="0"/>
          <w:sz w:val="32"/>
          <w:szCs w:val="32"/>
          <w:lang w:eastAsia="zh-CN"/>
        </w:rPr>
        <w:t>单位</w:t>
      </w:r>
      <w:r>
        <w:rPr>
          <w:rFonts w:ascii="黑体" w:hAnsi="黑体" w:eastAsia="黑体" w:cs="黑体"/>
          <w:spacing w:val="0"/>
          <w:position w:val="0"/>
          <w:sz w:val="32"/>
          <w:szCs w:val="32"/>
        </w:rPr>
        <w:t>整体支出绩效情况</w:t>
      </w:r>
    </w:p>
    <w:p w14:paraId="479F9D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2023年，区教育局全力贯彻落实区委、区政府中心工作，坚持以人民为中心，着眼构建优质均衡的公共教育服务体系，不断深化教育综合改革，全力办好人民满意的教育，各项工作成效显著。先后在全省县级党委教育工作领导小组主要负责人专题会议、全省中小学劳动教育现场展示交流活动、全省校外培训行政执法经验交流现场会上作典型发言；被评为“体育课程一体化试点区”“湖南省疏堵结合防溺水试点县市区”“岳阳市基础教育教学质量先进单位”“岳阳市2022—2023年度改善义务教育学校基本办学条件三年集中攻坚行动优胜县市区”。</w:t>
      </w:r>
    </w:p>
    <w:p w14:paraId="26295127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3" w:firstLineChars="200"/>
        <w:jc w:val="left"/>
        <w:textAlignment w:val="auto"/>
        <w:rPr>
          <w:rFonts w:hint="eastAsia" w:ascii="仿宋" w:hAnsi="仿宋" w:eastAsia="仿宋" w:cs="仿宋"/>
          <w:b/>
          <w:color w:val="000000"/>
          <w:spacing w:val="0"/>
          <w:kern w:val="0"/>
          <w:position w:val="0"/>
          <w:sz w:val="32"/>
          <w:szCs w:val="32"/>
        </w:rPr>
      </w:pPr>
      <w:r>
        <w:rPr>
          <w:rFonts w:hint="eastAsia" w:ascii="仿宋" w:hAnsi="仿宋" w:eastAsia="仿宋" w:cs="仿宋"/>
          <w:b/>
          <w:color w:val="000000"/>
          <w:spacing w:val="0"/>
          <w:kern w:val="0"/>
          <w:position w:val="0"/>
          <w:sz w:val="32"/>
          <w:szCs w:val="32"/>
        </w:rPr>
        <w:t>产出指标完成情况分析</w:t>
      </w:r>
    </w:p>
    <w:p w14:paraId="71FD5842">
      <w:pPr>
        <w:keepNext w:val="0"/>
        <w:keepLines w:val="0"/>
        <w:pageBreakBefore w:val="0"/>
        <w:widowControl w:val="0"/>
        <w:numPr>
          <w:ilvl w:val="0"/>
          <w:numId w:val="7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数量指标</w:t>
      </w:r>
    </w:p>
    <w:p w14:paraId="697079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本年度精准补员293人，其中公开招聘以本科学历为主，“四海揽才”以研究生学历为主，外地选优以学科带头人和骨干教师为主，教师学历、学科、年龄、性别、职称等结构进一步优化。配齐配强专职保安255名，大力实施“雪亮工程”，在学校周边建设高清摄像头360个，提质改造323个。开展第二届“金钥匙”德育课堂竞赛，评选出118节课优质德育课；改办普惠性民办幼儿园23家。</w:t>
      </w:r>
    </w:p>
    <w:p w14:paraId="697B71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default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2、质量指标</w:t>
      </w:r>
    </w:p>
    <w:p w14:paraId="2E2916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default" w:ascii="仿宋" w:hAnsi="仿宋" w:eastAsia="仿宋_GB2312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本年度高考特控上线率提升5.83%；本科上线率提升了5.05%。“双减”制度落实率为100%，加强学生作业精细化管理，根据学段、学科特点及学生个体差异，“分层、分类、综合、按需”形成学科统一、班级统筹、年级同步、学校监督的层级管理机制。学校电子防撞柱、防暴器械、一键式报警系统覆盖率达100%。</w:t>
      </w:r>
    </w:p>
    <w:p w14:paraId="5C091C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default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3、时效指标</w:t>
      </w:r>
    </w:p>
    <w:p w14:paraId="2EBAD6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各项资金及时拨付到位；及时发放在职工作人员的工资及福利待遇。</w:t>
      </w:r>
    </w:p>
    <w:p w14:paraId="631FA5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default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4、成本指标</w:t>
      </w:r>
    </w:p>
    <w:p w14:paraId="5A74D7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default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认真贯彻落实中央“八项规定”精神和厉行节约要求，从严控制三公经费开支，本年度“三公”经费控制在0万元；全年运行经费控制在8707.28万元。</w:t>
      </w:r>
    </w:p>
    <w:p w14:paraId="634AB214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3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spacing w:val="0"/>
          <w:kern w:val="0"/>
          <w:position w:val="0"/>
          <w:sz w:val="32"/>
          <w:szCs w:val="32"/>
          <w:lang w:val="en-US" w:eastAsia="zh-CN"/>
        </w:rPr>
        <w:t>效益</w:t>
      </w:r>
      <w:r>
        <w:rPr>
          <w:rFonts w:hint="eastAsia" w:ascii="仿宋" w:hAnsi="仿宋" w:eastAsia="仿宋" w:cs="仿宋"/>
          <w:b/>
          <w:color w:val="000000"/>
          <w:spacing w:val="0"/>
          <w:kern w:val="0"/>
          <w:position w:val="0"/>
          <w:sz w:val="32"/>
          <w:szCs w:val="32"/>
        </w:rPr>
        <w:t>指标完成情况分析</w:t>
      </w:r>
    </w:p>
    <w:p w14:paraId="35A8660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1、经济效益</w:t>
      </w:r>
    </w:p>
    <w:p w14:paraId="47E023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不适用。  </w:t>
      </w:r>
    </w:p>
    <w:p w14:paraId="5F5972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2、社会效益</w:t>
      </w:r>
    </w:p>
    <w:p w14:paraId="023225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积极推进学校项目建设，优化学校校园环境，深入推进三年攻坚行动，投入资金1.5亿元，全面启动东风湖学校建设项目，完成外国语学校、南湖小学、青年路小学等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  <w:t>48所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学校改扩建项目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  <w:t>，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改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  <w:t>扩建校舍1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.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  <w:t>6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万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  <w:t>平方米，增加学位2600个。改造花板桥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学校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  <w:t>、东升小学、北港中学、鹰山小学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等学校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  <w:t>运动场，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新增运动场地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  <w:t>2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.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  <w:t>8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万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  <w:t>平方米。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提质改造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  <w:t>胥家小学、枫桥湖小学、洞纺学校、学院路中学食堂。完成26所学校（幼儿园）防冲撞升降柱安装；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全区学校办学条件全面提升，我区被评为岳阳市“2022—2023年度改善义务教育学校基本办学条件三年集中攻坚行动优胜县市区”。</w:t>
      </w:r>
    </w:p>
    <w:p w14:paraId="3975C1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4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积极提升教育教学质量，促进教育事业发展，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  <w:t>在不同学段遴选条件成熟的学校，通过“龙头校+成员校”的方式组建教育集团，36所学校加入了集团化办学队伍，薄弱学校教育基础不断提升，优质教育资源覆盖面进一步扩大。全面落实教育部、省、市、区家校社协同相关文件精神，聚焦立德树人根本任务，立足提升家校社协同育人合力，制定出台《岳阳楼区教育系统构筑“纵横网络式”家校社共育工作实施方案》；开展第二届“金钥匙”德育课堂竞赛，评选出118节课优质德育课；在岳阳市宣传部组织的“与理有岳”思政微课比赛，推出6节参加上一级赛事；大力推进学前教育公益普惠，回收小区配套幼儿园2家，改办普惠性民办幼儿园23家；深入开展游戏教学，鼓励民办幼儿园探索合作办园，保教质量明显提升，我区被省教育厅推荐申报“全国幼儿园保育教育质量提升实验区”。</w:t>
      </w:r>
    </w:p>
    <w:p w14:paraId="1ADD72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4" w:lineRule="auto"/>
        <w:ind w:left="0" w:leftChars="0" w:firstLine="640" w:firstLineChars="200"/>
        <w:textAlignment w:val="auto"/>
        <w:rPr>
          <w:rFonts w:hint="default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3、生态效益</w:t>
      </w:r>
    </w:p>
    <w:p w14:paraId="0D3836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4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积极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zh-CN" w:eastAsia="zh-CN"/>
        </w:rPr>
        <w:t>提高生态文明教育，落实绿色校园。</w:t>
      </w:r>
    </w:p>
    <w:p w14:paraId="32890E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4" w:lineRule="auto"/>
        <w:ind w:left="0" w:leftChars="0" w:firstLine="640" w:firstLineChars="200"/>
        <w:textAlignment w:val="auto"/>
        <w:rPr>
          <w:rFonts w:hint="default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4、可持续影响</w:t>
      </w:r>
    </w:p>
    <w:p w14:paraId="08AC30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4" w:lineRule="auto"/>
        <w:ind w:left="0" w:leftChars="0" w:firstLine="640" w:firstLineChars="200"/>
        <w:textAlignment w:val="auto"/>
        <w:rPr>
          <w:rFonts w:hint="default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积极促进教育事业可持续发展。</w:t>
      </w:r>
    </w:p>
    <w:p w14:paraId="413DCA59">
      <w:pPr>
        <w:keepNext w:val="0"/>
        <w:keepLines w:val="0"/>
        <w:pageBreakBefore w:val="0"/>
        <w:widowControl w:val="0"/>
        <w:numPr>
          <w:ilvl w:val="0"/>
          <w:numId w:val="8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4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社会公众满意度</w:t>
      </w:r>
    </w:p>
    <w:p w14:paraId="1FA34A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4" w:lineRule="auto"/>
        <w:ind w:left="0" w:leftChars="0" w:firstLine="640" w:firstLineChars="200"/>
        <w:textAlignment w:val="auto"/>
        <w:rPr>
          <w:rFonts w:hint="default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努力办好人民的教育，满意度为98%。</w:t>
      </w:r>
    </w:p>
    <w:p w14:paraId="4A51FF42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ascii="黑体" w:hAnsi="黑体" w:eastAsia="黑体" w:cs="黑体"/>
          <w:spacing w:val="0"/>
          <w:position w:val="0"/>
          <w:sz w:val="32"/>
          <w:szCs w:val="32"/>
        </w:rPr>
      </w:pPr>
      <w:r>
        <w:rPr>
          <w:rFonts w:ascii="黑体" w:hAnsi="黑体" w:eastAsia="黑体" w:cs="黑体"/>
          <w:spacing w:val="0"/>
          <w:position w:val="0"/>
          <w:sz w:val="32"/>
          <w:szCs w:val="32"/>
        </w:rPr>
        <w:t>存在的问题及原因分析</w:t>
      </w:r>
    </w:p>
    <w:p w14:paraId="6B0D276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仿宋" w:hAnsi="仿宋" w:eastAsia="仿宋" w:cs="仿宋"/>
          <w:spacing w:val="0"/>
          <w:position w:val="0"/>
          <w:sz w:val="32"/>
          <w:szCs w:val="32"/>
        </w:rPr>
      </w:pPr>
      <w:r>
        <w:rPr>
          <w:rFonts w:hint="eastAsia" w:ascii="仿宋" w:hAnsi="仿宋" w:eastAsia="仿宋" w:cs="仿宋"/>
          <w:spacing w:val="0"/>
          <w:position w:val="0"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spacing w:val="0"/>
          <w:position w:val="0"/>
          <w:sz w:val="32"/>
          <w:szCs w:val="32"/>
        </w:rPr>
        <w:t>教育资源供给不够均衡，特别是优质教育资源在城乡间、区域间、校际间的差距依然存在，老百姓在家门口“上好学”的需求还未能得到有效满足；</w:t>
      </w:r>
    </w:p>
    <w:p w14:paraId="1C71860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仿宋" w:hAnsi="仿宋" w:eastAsia="仿宋" w:cs="仿宋"/>
          <w:spacing w:val="0"/>
          <w:position w:val="0"/>
          <w:sz w:val="32"/>
          <w:szCs w:val="32"/>
        </w:rPr>
      </w:pPr>
      <w:r>
        <w:rPr>
          <w:rFonts w:hint="eastAsia" w:ascii="仿宋" w:hAnsi="仿宋" w:eastAsia="仿宋" w:cs="仿宋"/>
          <w:spacing w:val="0"/>
          <w:position w:val="0"/>
          <w:sz w:val="32"/>
          <w:szCs w:val="32"/>
          <w:lang w:val="en-US" w:eastAsia="zh-CN"/>
        </w:rPr>
        <w:t>2、</w:t>
      </w:r>
      <w:r>
        <w:rPr>
          <w:rFonts w:hint="eastAsia" w:ascii="仿宋" w:hAnsi="仿宋" w:eastAsia="仿宋" w:cs="仿宋"/>
          <w:spacing w:val="0"/>
          <w:position w:val="0"/>
          <w:sz w:val="32"/>
          <w:szCs w:val="32"/>
        </w:rPr>
        <w:t>教育内涵发展不够充分。有影响力的名学校、名校长、名教师不够多，教育科研的氛围不够浓厚，教师的专业发展不够均衡。</w:t>
      </w:r>
    </w:p>
    <w:p w14:paraId="35FC2A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ascii="黑体" w:hAnsi="黑体" w:eastAsia="黑体" w:cs="黑体"/>
          <w:spacing w:val="0"/>
          <w:position w:val="0"/>
          <w:sz w:val="32"/>
          <w:szCs w:val="32"/>
        </w:rPr>
      </w:pPr>
      <w:r>
        <w:rPr>
          <w:rFonts w:ascii="黑体" w:hAnsi="黑体" w:eastAsia="黑体" w:cs="黑体"/>
          <w:spacing w:val="0"/>
          <w:position w:val="0"/>
          <w:sz w:val="32"/>
          <w:szCs w:val="32"/>
        </w:rPr>
        <w:t>八、下一步改进措施</w:t>
      </w:r>
    </w:p>
    <w:p w14:paraId="5B3A92B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仿宋" w:hAnsi="仿宋" w:eastAsia="仿宋" w:cs="仿宋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0"/>
          <w:position w:val="0"/>
          <w:sz w:val="32"/>
          <w:szCs w:val="32"/>
          <w:lang w:val="en-US" w:eastAsia="zh-CN"/>
        </w:rPr>
        <w:t>1、建立多级财政保障机制，完善财税体制，将更多财政收入用于教育事业的发展；加大对中小学教育的财政拨款，确保每个学生都能够享受到良好的教育资源。</w:t>
      </w:r>
    </w:p>
    <w:p w14:paraId="6D87A91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仿宋" w:hAnsi="仿宋" w:eastAsia="仿宋" w:cs="仿宋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0"/>
          <w:position w:val="0"/>
          <w:sz w:val="32"/>
          <w:szCs w:val="32"/>
          <w:lang w:val="en-US" w:eastAsia="zh-CN"/>
        </w:rPr>
        <w:t>2、促进城乡教育合作，城乡教育合作是缩小城乡教育差距的有效途径，鼓励城市学校与农村学校建立合作关系，共享教育资源，实现优势互补。</w:t>
      </w:r>
    </w:p>
    <w:p w14:paraId="73055A2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仿宋" w:hAnsi="仿宋" w:eastAsia="仿宋" w:cs="仿宋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0"/>
          <w:position w:val="0"/>
          <w:sz w:val="32"/>
          <w:szCs w:val="32"/>
          <w:lang w:val="en-US" w:eastAsia="zh-CN"/>
        </w:rPr>
        <w:t>3、积极推动教育信息化建设，加强教育技术应用。</w:t>
      </w:r>
    </w:p>
    <w:p w14:paraId="7E893C6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仿宋" w:hAnsi="仿宋" w:eastAsia="仿宋" w:cs="仿宋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0"/>
          <w:position w:val="0"/>
          <w:sz w:val="32"/>
          <w:szCs w:val="32"/>
          <w:lang w:val="en-US" w:eastAsia="zh-CN"/>
        </w:rPr>
        <w:t>4、制定出台《岳阳楼区名师管理办法》，明确名师职责和义务，切实提升名师素养，充分发挥名师示范引领指导作用。突出“严管厚爱”，指导督促教师立德修身、潜心治学。坚持师德师风评价第一标准，落实教职工准入查询和从业禁止制度，建立师德师风考核前置制度，推动考核常态化、长效化；推进教师师德表现与社会信用信息挂钩，将教师社会失信行为纳入师德考核评价内容。建立师德失范行为通报警示制度，完善师德师风监督问责机制。</w:t>
      </w:r>
    </w:p>
    <w:p w14:paraId="577AE7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ascii="黑体" w:hAnsi="黑体" w:eastAsia="黑体" w:cs="黑体"/>
          <w:spacing w:val="0"/>
          <w:position w:val="0"/>
          <w:sz w:val="32"/>
          <w:szCs w:val="32"/>
        </w:rPr>
      </w:pPr>
      <w:r>
        <w:rPr>
          <w:rFonts w:ascii="黑体" w:hAnsi="黑体" w:eastAsia="黑体" w:cs="黑体"/>
          <w:spacing w:val="0"/>
          <w:position w:val="0"/>
          <w:sz w:val="32"/>
          <w:szCs w:val="32"/>
        </w:rPr>
        <w:t>九、</w:t>
      </w:r>
      <w:r>
        <w:rPr>
          <w:rFonts w:hint="eastAsia" w:ascii="黑体" w:hAnsi="黑体" w:eastAsia="黑体" w:cs="黑体"/>
          <w:spacing w:val="0"/>
          <w:position w:val="0"/>
          <w:sz w:val="32"/>
          <w:szCs w:val="32"/>
          <w:lang w:eastAsia="zh-CN"/>
        </w:rPr>
        <w:t>单位</w:t>
      </w:r>
      <w:r>
        <w:rPr>
          <w:rFonts w:ascii="黑体" w:hAnsi="黑体" w:eastAsia="黑体" w:cs="黑体"/>
          <w:spacing w:val="0"/>
          <w:position w:val="0"/>
          <w:sz w:val="32"/>
          <w:szCs w:val="32"/>
        </w:rPr>
        <w:t>整体支出绩效自评结果拟应用和公开情况</w:t>
      </w:r>
    </w:p>
    <w:p w14:paraId="61AB659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仿宋" w:hAnsi="仿宋" w:eastAsia="仿宋" w:cs="仿宋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0"/>
          <w:position w:val="0"/>
          <w:sz w:val="32"/>
          <w:szCs w:val="32"/>
          <w:lang w:val="en-US" w:eastAsia="zh-CN"/>
        </w:rPr>
        <w:t>高度重视绩效评价结果的应用工作，积极探索和建立一套与预算管理相结合、多渠道应用评价结果的有效机制，着力提高绩效意识和财政资金使用效益。同时将部门整体支出绩效自评报告在单位门户网站上进行公开，广泛接受社会监督。</w:t>
      </w:r>
    </w:p>
    <w:p w14:paraId="161580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ascii="黑体" w:hAnsi="黑体" w:eastAsia="黑体" w:cs="黑体"/>
          <w:spacing w:val="0"/>
          <w:position w:val="0"/>
          <w:sz w:val="32"/>
          <w:szCs w:val="32"/>
        </w:rPr>
      </w:pPr>
      <w:r>
        <w:rPr>
          <w:rFonts w:ascii="黑体" w:hAnsi="黑体" w:eastAsia="黑体" w:cs="黑体"/>
          <w:spacing w:val="0"/>
          <w:position w:val="0"/>
          <w:sz w:val="32"/>
          <w:szCs w:val="32"/>
        </w:rPr>
        <w:t>十、 其他需要说明的情况</w:t>
      </w:r>
    </w:p>
    <w:p w14:paraId="2365550D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firstLine="640" w:firstLineChars="200"/>
        <w:jc w:val="left"/>
        <w:textAlignment w:val="auto"/>
        <w:rPr>
          <w:spacing w:val="0"/>
          <w:position w:val="0"/>
          <w:sz w:val="32"/>
          <w:szCs w:val="32"/>
        </w:rPr>
      </w:pPr>
      <w:r>
        <w:rPr>
          <w:rFonts w:hint="eastAsia" w:cs="仿宋"/>
          <w:bCs/>
          <w:spacing w:val="0"/>
          <w:position w:val="0"/>
          <w:sz w:val="32"/>
          <w:szCs w:val="32"/>
          <w:lang w:val="en-US" w:eastAsia="zh-CN"/>
        </w:rPr>
        <w:t>公用经费预算167.4万元，决算5975.71万元，主要是因为各学校资产转让产生的税费：其中</w:t>
      </w:r>
      <w:r>
        <w:rPr>
          <w:rFonts w:hint="eastAsia" w:ascii="仿宋" w:hAnsi="仿宋" w:eastAsia="仿宋" w:cs="仿宋"/>
          <w:bCs/>
          <w:spacing w:val="0"/>
          <w:position w:val="0"/>
          <w:sz w:val="32"/>
          <w:szCs w:val="32"/>
          <w:lang w:val="en-US" w:eastAsia="zh-CN"/>
        </w:rPr>
        <w:t>童之梦资产转让缴税950.57万元，冷水铺岳铁小学资产转让缴税1201.79万元，乾明寺小学资产转让缴税656.20万元，桂花园小学资产转让缴税903.89万元，东茅岭小学资产转让缴税368.65万元，广场小学税款418.58万元，资助中心开户过渡款591.66万元，印刷厂税款420.27万元。</w:t>
      </w:r>
    </w:p>
    <w:p w14:paraId="0658EFD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4B123BB4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</w:pPr>
      <w:r>
        <w:rPr>
          <w:spacing w:val="6"/>
        </w:rPr>
        <w:t>附件：</w:t>
      </w:r>
      <w:r>
        <w:rPr>
          <w:rFonts w:ascii="Times New Roman" w:hAnsi="Times New Roman" w:eastAsia="Times New Roman" w:cs="Times New Roman"/>
          <w:spacing w:val="6"/>
        </w:rPr>
        <w:t>1</w:t>
      </w:r>
      <w:r>
        <w:rPr>
          <w:spacing w:val="6"/>
        </w:rPr>
        <w:t>、</w:t>
      </w:r>
      <w:r>
        <w:rPr>
          <w:rFonts w:hint="eastAsia"/>
          <w:spacing w:val="6"/>
          <w:lang w:eastAsia="zh-CN"/>
        </w:rPr>
        <w:t>单位</w:t>
      </w:r>
      <w:r>
        <w:rPr>
          <w:spacing w:val="6"/>
        </w:rPr>
        <w:t>整体支出绩效评价基础数据表</w:t>
      </w:r>
    </w:p>
    <w:p w14:paraId="5B3EBC7D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8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8"/>
        </w:rPr>
        <w:t>2</w:t>
      </w:r>
      <w:r>
        <w:rPr>
          <w:spacing w:val="8"/>
        </w:rPr>
        <w:t>、</w:t>
      </w:r>
      <w:r>
        <w:rPr>
          <w:rFonts w:hint="eastAsia"/>
          <w:spacing w:val="8"/>
          <w:lang w:eastAsia="zh-CN"/>
        </w:rPr>
        <w:t>单位</w:t>
      </w:r>
      <w:r>
        <w:rPr>
          <w:spacing w:val="8"/>
        </w:rPr>
        <w:t>整体支出绩效自评表</w:t>
      </w:r>
    </w:p>
    <w:p w14:paraId="072B8D4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104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9"/>
          <w:position w:val="21"/>
        </w:rPr>
        <w:t>3</w:t>
      </w:r>
      <w:r>
        <w:rPr>
          <w:spacing w:val="9"/>
          <w:position w:val="21"/>
        </w:rPr>
        <w:t>、项目支出绩效自评表（每个一级项目一张</w:t>
      </w:r>
      <w:r>
        <w:rPr>
          <w:spacing w:val="8"/>
          <w:position w:val="21"/>
        </w:rPr>
        <w:t>表）</w:t>
      </w:r>
    </w:p>
    <w:p w14:paraId="4C35522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</w:rPr>
        <w:t>4</w:t>
      </w:r>
      <w:r>
        <w:rPr>
          <w:spacing w:val="7"/>
        </w:rPr>
        <w:t>、政府性基金预算支出情况表</w:t>
      </w:r>
    </w:p>
    <w:p w14:paraId="6729B49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  <w:position w:val="21"/>
        </w:rPr>
        <w:t>5</w:t>
      </w:r>
      <w:r>
        <w:rPr>
          <w:spacing w:val="7"/>
          <w:position w:val="21"/>
        </w:rPr>
        <w:t>、国有资本经营预算支出情况表</w:t>
      </w:r>
    </w:p>
    <w:p w14:paraId="10701A0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Times New Roman" w:cs="Times New Roman"/>
          <w:spacing w:val="7"/>
        </w:rPr>
        <w:t>6</w:t>
      </w:r>
      <w:r>
        <w:rPr>
          <w:spacing w:val="7"/>
        </w:rPr>
        <w:t>、社会保险基金预算支出情况</w:t>
      </w:r>
    </w:p>
    <w:sectPr>
      <w:pgSz w:w="11906" w:h="16838"/>
      <w:pgMar w:top="1701" w:right="1701" w:bottom="170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BDA731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3BA6150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3BA6150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7F8E4F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AA86566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AA86566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98D62C6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23B34E4C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3B34E4C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91C13C1">
    <w:pPr>
      <w:pStyle w:val="3"/>
      <w:spacing w:before="1" w:line="174" w:lineRule="auto"/>
      <w:ind w:left="574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DB3D274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DB3D274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F22BF3">
    <w:pPr>
      <w:pStyle w:val="3"/>
      <w:spacing w:before="1" w:line="174" w:lineRule="auto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154B76F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154B76F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6B0E3C1"/>
    <w:multiLevelType w:val="singleLevel"/>
    <w:tmpl w:val="96B0E3C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A9D35C1B"/>
    <w:multiLevelType w:val="singleLevel"/>
    <w:tmpl w:val="A9D35C1B"/>
    <w:lvl w:ilvl="0" w:tentative="0">
      <w:start w:val="5"/>
      <w:numFmt w:val="decimal"/>
      <w:suff w:val="nothing"/>
      <w:lvlText w:val="%1、"/>
      <w:lvlJc w:val="left"/>
    </w:lvl>
  </w:abstractNum>
  <w:abstractNum w:abstractNumId="2">
    <w:nsid w:val="B3F0D681"/>
    <w:multiLevelType w:val="singleLevel"/>
    <w:tmpl w:val="B3F0D68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DC8C6F92"/>
    <w:multiLevelType w:val="singleLevel"/>
    <w:tmpl w:val="DC8C6F92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E9C94566"/>
    <w:multiLevelType w:val="singleLevel"/>
    <w:tmpl w:val="E9C94566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abstractNum w:abstractNumId="5">
    <w:nsid w:val="1A4E3EF0"/>
    <w:multiLevelType w:val="singleLevel"/>
    <w:tmpl w:val="1A4E3EF0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6">
    <w:nsid w:val="3316DE5C"/>
    <w:multiLevelType w:val="singleLevel"/>
    <w:tmpl w:val="3316DE5C"/>
    <w:lvl w:ilvl="0" w:tentative="0">
      <w:start w:val="1"/>
      <w:numFmt w:val="decimal"/>
      <w:suff w:val="nothing"/>
      <w:lvlText w:val="%1、"/>
      <w:lvlJc w:val="left"/>
    </w:lvl>
  </w:abstractNum>
  <w:abstractNum w:abstractNumId="7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7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VjODAxMjBkMDE0YTJjM2QxMjk5MjA4MzEzOGM0OGUifQ=="/>
  </w:docVars>
  <w:rsids>
    <w:rsidRoot w:val="76284CE1"/>
    <w:rsid w:val="000A3765"/>
    <w:rsid w:val="001D7282"/>
    <w:rsid w:val="0039081D"/>
    <w:rsid w:val="0049022E"/>
    <w:rsid w:val="005E6ECB"/>
    <w:rsid w:val="00665E2F"/>
    <w:rsid w:val="006B5224"/>
    <w:rsid w:val="00744EA1"/>
    <w:rsid w:val="009419CA"/>
    <w:rsid w:val="00955854"/>
    <w:rsid w:val="009C7330"/>
    <w:rsid w:val="00A00FBB"/>
    <w:rsid w:val="00A04D3F"/>
    <w:rsid w:val="00BF0721"/>
    <w:rsid w:val="00C03795"/>
    <w:rsid w:val="00CE3756"/>
    <w:rsid w:val="00D27A74"/>
    <w:rsid w:val="00D61779"/>
    <w:rsid w:val="00E831C8"/>
    <w:rsid w:val="00EF287A"/>
    <w:rsid w:val="010408F9"/>
    <w:rsid w:val="01057CDE"/>
    <w:rsid w:val="010B4A82"/>
    <w:rsid w:val="01192786"/>
    <w:rsid w:val="01201E6A"/>
    <w:rsid w:val="01273801"/>
    <w:rsid w:val="012D57C0"/>
    <w:rsid w:val="012E7568"/>
    <w:rsid w:val="01457029"/>
    <w:rsid w:val="014900E3"/>
    <w:rsid w:val="014F5749"/>
    <w:rsid w:val="01521E95"/>
    <w:rsid w:val="015A2163"/>
    <w:rsid w:val="016F21B8"/>
    <w:rsid w:val="01727F7E"/>
    <w:rsid w:val="0174459A"/>
    <w:rsid w:val="01764DBE"/>
    <w:rsid w:val="017F63CD"/>
    <w:rsid w:val="01806F8C"/>
    <w:rsid w:val="0182483A"/>
    <w:rsid w:val="01863406"/>
    <w:rsid w:val="018D011E"/>
    <w:rsid w:val="019614B0"/>
    <w:rsid w:val="019C71AC"/>
    <w:rsid w:val="01AD7721"/>
    <w:rsid w:val="01BF00AB"/>
    <w:rsid w:val="01BF03AA"/>
    <w:rsid w:val="01C01DA9"/>
    <w:rsid w:val="01C33E74"/>
    <w:rsid w:val="01D455F9"/>
    <w:rsid w:val="01DF3C26"/>
    <w:rsid w:val="01E10DA6"/>
    <w:rsid w:val="01E21810"/>
    <w:rsid w:val="01EE0A2C"/>
    <w:rsid w:val="01F40CD9"/>
    <w:rsid w:val="0200044D"/>
    <w:rsid w:val="020354FE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66462D"/>
    <w:rsid w:val="027431E5"/>
    <w:rsid w:val="027B3E53"/>
    <w:rsid w:val="0293597A"/>
    <w:rsid w:val="029733CF"/>
    <w:rsid w:val="029C7AF4"/>
    <w:rsid w:val="02AC5088"/>
    <w:rsid w:val="02B544DB"/>
    <w:rsid w:val="02C1651C"/>
    <w:rsid w:val="02CB5D99"/>
    <w:rsid w:val="02D74331"/>
    <w:rsid w:val="02F61D91"/>
    <w:rsid w:val="02FC4679"/>
    <w:rsid w:val="02FE5E0A"/>
    <w:rsid w:val="0306777B"/>
    <w:rsid w:val="03232977"/>
    <w:rsid w:val="03311EC2"/>
    <w:rsid w:val="033450C0"/>
    <w:rsid w:val="033464D9"/>
    <w:rsid w:val="034346D0"/>
    <w:rsid w:val="0343627E"/>
    <w:rsid w:val="0347190C"/>
    <w:rsid w:val="034760CE"/>
    <w:rsid w:val="03487959"/>
    <w:rsid w:val="034E42E9"/>
    <w:rsid w:val="03505BE1"/>
    <w:rsid w:val="0360169B"/>
    <w:rsid w:val="036D41A2"/>
    <w:rsid w:val="037B1E0D"/>
    <w:rsid w:val="037E0A06"/>
    <w:rsid w:val="037F229C"/>
    <w:rsid w:val="03911277"/>
    <w:rsid w:val="039A540B"/>
    <w:rsid w:val="03A6732C"/>
    <w:rsid w:val="03BD010E"/>
    <w:rsid w:val="03BD6500"/>
    <w:rsid w:val="03E2685C"/>
    <w:rsid w:val="03E66326"/>
    <w:rsid w:val="03E704ED"/>
    <w:rsid w:val="03F30B89"/>
    <w:rsid w:val="03FF6E0F"/>
    <w:rsid w:val="0404259A"/>
    <w:rsid w:val="04051601"/>
    <w:rsid w:val="04053773"/>
    <w:rsid w:val="04094307"/>
    <w:rsid w:val="04150B3B"/>
    <w:rsid w:val="042645BA"/>
    <w:rsid w:val="04327F62"/>
    <w:rsid w:val="04344800"/>
    <w:rsid w:val="04360B4B"/>
    <w:rsid w:val="043A4600"/>
    <w:rsid w:val="043B5C60"/>
    <w:rsid w:val="045F666C"/>
    <w:rsid w:val="0460075C"/>
    <w:rsid w:val="04613BEE"/>
    <w:rsid w:val="04675C34"/>
    <w:rsid w:val="046C0B29"/>
    <w:rsid w:val="047B7C52"/>
    <w:rsid w:val="04816E5C"/>
    <w:rsid w:val="048924DD"/>
    <w:rsid w:val="04914D95"/>
    <w:rsid w:val="0495144B"/>
    <w:rsid w:val="04AC07A1"/>
    <w:rsid w:val="04BE5465"/>
    <w:rsid w:val="04C63115"/>
    <w:rsid w:val="04C804CE"/>
    <w:rsid w:val="04CF5236"/>
    <w:rsid w:val="04CF5AF0"/>
    <w:rsid w:val="04D24FF1"/>
    <w:rsid w:val="04DD0C76"/>
    <w:rsid w:val="04DE1BAB"/>
    <w:rsid w:val="04E21643"/>
    <w:rsid w:val="04E411E4"/>
    <w:rsid w:val="04F37BBA"/>
    <w:rsid w:val="05085366"/>
    <w:rsid w:val="05145F64"/>
    <w:rsid w:val="051F6284"/>
    <w:rsid w:val="052E0171"/>
    <w:rsid w:val="053B4CA5"/>
    <w:rsid w:val="054037EF"/>
    <w:rsid w:val="054E7FFF"/>
    <w:rsid w:val="055F3A4C"/>
    <w:rsid w:val="05621117"/>
    <w:rsid w:val="056D275D"/>
    <w:rsid w:val="057B382F"/>
    <w:rsid w:val="058C5045"/>
    <w:rsid w:val="059C7C89"/>
    <w:rsid w:val="05A50C70"/>
    <w:rsid w:val="05B525CA"/>
    <w:rsid w:val="05BD57AA"/>
    <w:rsid w:val="05C4448F"/>
    <w:rsid w:val="05C861BC"/>
    <w:rsid w:val="05E616EC"/>
    <w:rsid w:val="05EC1380"/>
    <w:rsid w:val="06146BAF"/>
    <w:rsid w:val="06286BB6"/>
    <w:rsid w:val="06405E9C"/>
    <w:rsid w:val="064D5380"/>
    <w:rsid w:val="064E0F6B"/>
    <w:rsid w:val="06517717"/>
    <w:rsid w:val="065E4BB4"/>
    <w:rsid w:val="065F1D56"/>
    <w:rsid w:val="06617309"/>
    <w:rsid w:val="06650E6A"/>
    <w:rsid w:val="066A7BFC"/>
    <w:rsid w:val="06755979"/>
    <w:rsid w:val="067740D2"/>
    <w:rsid w:val="06854A05"/>
    <w:rsid w:val="068878CA"/>
    <w:rsid w:val="068B5259"/>
    <w:rsid w:val="06986D10"/>
    <w:rsid w:val="06A14716"/>
    <w:rsid w:val="06A91E40"/>
    <w:rsid w:val="06B917BB"/>
    <w:rsid w:val="06C90184"/>
    <w:rsid w:val="06C9437B"/>
    <w:rsid w:val="06E54070"/>
    <w:rsid w:val="06ED564C"/>
    <w:rsid w:val="06F22A7B"/>
    <w:rsid w:val="06F6561A"/>
    <w:rsid w:val="06FB3015"/>
    <w:rsid w:val="07023424"/>
    <w:rsid w:val="07043735"/>
    <w:rsid w:val="07047818"/>
    <w:rsid w:val="0725074E"/>
    <w:rsid w:val="073045A9"/>
    <w:rsid w:val="07313C60"/>
    <w:rsid w:val="07331F0A"/>
    <w:rsid w:val="073336CE"/>
    <w:rsid w:val="073404AB"/>
    <w:rsid w:val="073556E3"/>
    <w:rsid w:val="07560FC4"/>
    <w:rsid w:val="076912F0"/>
    <w:rsid w:val="076971BD"/>
    <w:rsid w:val="076D43AE"/>
    <w:rsid w:val="077323CA"/>
    <w:rsid w:val="0775145F"/>
    <w:rsid w:val="077C65FF"/>
    <w:rsid w:val="0780202B"/>
    <w:rsid w:val="078C68F4"/>
    <w:rsid w:val="07967DE0"/>
    <w:rsid w:val="07970994"/>
    <w:rsid w:val="07A56559"/>
    <w:rsid w:val="07B913B4"/>
    <w:rsid w:val="07BA1C6A"/>
    <w:rsid w:val="07BD44A3"/>
    <w:rsid w:val="07CE6155"/>
    <w:rsid w:val="07CF5D4A"/>
    <w:rsid w:val="07D80559"/>
    <w:rsid w:val="07DD0289"/>
    <w:rsid w:val="07E11DA2"/>
    <w:rsid w:val="07E40515"/>
    <w:rsid w:val="07EE6091"/>
    <w:rsid w:val="08017E70"/>
    <w:rsid w:val="08031468"/>
    <w:rsid w:val="0805190B"/>
    <w:rsid w:val="081C150E"/>
    <w:rsid w:val="082A5F7E"/>
    <w:rsid w:val="08391F38"/>
    <w:rsid w:val="083A18D9"/>
    <w:rsid w:val="083E4605"/>
    <w:rsid w:val="08455D8D"/>
    <w:rsid w:val="084735B5"/>
    <w:rsid w:val="0848472A"/>
    <w:rsid w:val="084D20E7"/>
    <w:rsid w:val="085D6BB3"/>
    <w:rsid w:val="08640DB3"/>
    <w:rsid w:val="08674899"/>
    <w:rsid w:val="08754155"/>
    <w:rsid w:val="08761316"/>
    <w:rsid w:val="087B77E7"/>
    <w:rsid w:val="087D3D34"/>
    <w:rsid w:val="0889236C"/>
    <w:rsid w:val="088E051E"/>
    <w:rsid w:val="08935A7B"/>
    <w:rsid w:val="089E48C0"/>
    <w:rsid w:val="08B2314B"/>
    <w:rsid w:val="08B86E95"/>
    <w:rsid w:val="08C11C0B"/>
    <w:rsid w:val="08D059DD"/>
    <w:rsid w:val="08DC08E7"/>
    <w:rsid w:val="091A5787"/>
    <w:rsid w:val="092D1C9E"/>
    <w:rsid w:val="09377E5E"/>
    <w:rsid w:val="09383E9F"/>
    <w:rsid w:val="0939426E"/>
    <w:rsid w:val="093F4975"/>
    <w:rsid w:val="09504F8C"/>
    <w:rsid w:val="095D034D"/>
    <w:rsid w:val="09616470"/>
    <w:rsid w:val="096C76C1"/>
    <w:rsid w:val="096F66FB"/>
    <w:rsid w:val="09835AC1"/>
    <w:rsid w:val="09906B28"/>
    <w:rsid w:val="09912E95"/>
    <w:rsid w:val="099C1A23"/>
    <w:rsid w:val="09A948AF"/>
    <w:rsid w:val="09AC2A76"/>
    <w:rsid w:val="09B04837"/>
    <w:rsid w:val="09C00408"/>
    <w:rsid w:val="09C95891"/>
    <w:rsid w:val="09CC42F5"/>
    <w:rsid w:val="09CF2A1E"/>
    <w:rsid w:val="09D8005F"/>
    <w:rsid w:val="09DC0AEC"/>
    <w:rsid w:val="09EB635B"/>
    <w:rsid w:val="09F2166E"/>
    <w:rsid w:val="09FD61A8"/>
    <w:rsid w:val="0A002E0D"/>
    <w:rsid w:val="0A0D0FD1"/>
    <w:rsid w:val="0A140987"/>
    <w:rsid w:val="0A241A5C"/>
    <w:rsid w:val="0A2E3566"/>
    <w:rsid w:val="0A320A98"/>
    <w:rsid w:val="0A3229D0"/>
    <w:rsid w:val="0A393280"/>
    <w:rsid w:val="0A47534A"/>
    <w:rsid w:val="0A5F2DF9"/>
    <w:rsid w:val="0A5F2F6C"/>
    <w:rsid w:val="0A651782"/>
    <w:rsid w:val="0A670B4E"/>
    <w:rsid w:val="0A6A6AB3"/>
    <w:rsid w:val="0A7012BD"/>
    <w:rsid w:val="0A851E03"/>
    <w:rsid w:val="0A90261C"/>
    <w:rsid w:val="0A920429"/>
    <w:rsid w:val="0A985A6F"/>
    <w:rsid w:val="0A9A250C"/>
    <w:rsid w:val="0A9E1A51"/>
    <w:rsid w:val="0AA808AF"/>
    <w:rsid w:val="0AAA0E94"/>
    <w:rsid w:val="0ABD142C"/>
    <w:rsid w:val="0AC644AE"/>
    <w:rsid w:val="0ACB61B4"/>
    <w:rsid w:val="0ACD4157"/>
    <w:rsid w:val="0AE22D30"/>
    <w:rsid w:val="0AE964B0"/>
    <w:rsid w:val="0B163034"/>
    <w:rsid w:val="0B1D5B5D"/>
    <w:rsid w:val="0B1F5B6D"/>
    <w:rsid w:val="0B2F4AF7"/>
    <w:rsid w:val="0B3312B6"/>
    <w:rsid w:val="0B4064B3"/>
    <w:rsid w:val="0B42766B"/>
    <w:rsid w:val="0B6E529C"/>
    <w:rsid w:val="0B701D27"/>
    <w:rsid w:val="0B7245CE"/>
    <w:rsid w:val="0B943886"/>
    <w:rsid w:val="0B9C3CD1"/>
    <w:rsid w:val="0BAA6B12"/>
    <w:rsid w:val="0BAD3E30"/>
    <w:rsid w:val="0BB324D8"/>
    <w:rsid w:val="0BB672C7"/>
    <w:rsid w:val="0BC07BBF"/>
    <w:rsid w:val="0BC429EF"/>
    <w:rsid w:val="0BCE65D1"/>
    <w:rsid w:val="0BD25918"/>
    <w:rsid w:val="0BD60937"/>
    <w:rsid w:val="0BD912A4"/>
    <w:rsid w:val="0BDB65EC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5768D"/>
    <w:rsid w:val="0C297E69"/>
    <w:rsid w:val="0C3840B9"/>
    <w:rsid w:val="0C55038F"/>
    <w:rsid w:val="0C6B7DF9"/>
    <w:rsid w:val="0C6E2A56"/>
    <w:rsid w:val="0C7A708D"/>
    <w:rsid w:val="0C8E7AF0"/>
    <w:rsid w:val="0C9D6ABD"/>
    <w:rsid w:val="0CA954B5"/>
    <w:rsid w:val="0CC37237"/>
    <w:rsid w:val="0CCA7495"/>
    <w:rsid w:val="0CD16BA2"/>
    <w:rsid w:val="0CDE4E30"/>
    <w:rsid w:val="0CEC1B65"/>
    <w:rsid w:val="0CEE7B51"/>
    <w:rsid w:val="0CF0652B"/>
    <w:rsid w:val="0D012A51"/>
    <w:rsid w:val="0D0736AA"/>
    <w:rsid w:val="0D094F84"/>
    <w:rsid w:val="0D0A7E4B"/>
    <w:rsid w:val="0D117883"/>
    <w:rsid w:val="0D280615"/>
    <w:rsid w:val="0D2879E0"/>
    <w:rsid w:val="0D2C07EB"/>
    <w:rsid w:val="0D2F57DE"/>
    <w:rsid w:val="0D353632"/>
    <w:rsid w:val="0D392C4E"/>
    <w:rsid w:val="0D3F766A"/>
    <w:rsid w:val="0D422DA4"/>
    <w:rsid w:val="0D482FA9"/>
    <w:rsid w:val="0D485348"/>
    <w:rsid w:val="0D4A4299"/>
    <w:rsid w:val="0D4A5004"/>
    <w:rsid w:val="0D4E2C38"/>
    <w:rsid w:val="0D5F1E28"/>
    <w:rsid w:val="0D60389B"/>
    <w:rsid w:val="0D660AC7"/>
    <w:rsid w:val="0D671080"/>
    <w:rsid w:val="0D6F7952"/>
    <w:rsid w:val="0D783B34"/>
    <w:rsid w:val="0D81754C"/>
    <w:rsid w:val="0D8B354C"/>
    <w:rsid w:val="0DBE13B1"/>
    <w:rsid w:val="0DBE6AB7"/>
    <w:rsid w:val="0DBF116A"/>
    <w:rsid w:val="0DC00E38"/>
    <w:rsid w:val="0DC73CBD"/>
    <w:rsid w:val="0DC8400B"/>
    <w:rsid w:val="0DD34552"/>
    <w:rsid w:val="0DDB14CA"/>
    <w:rsid w:val="0DE03EAA"/>
    <w:rsid w:val="0DE12394"/>
    <w:rsid w:val="0DE14775"/>
    <w:rsid w:val="0DE818F6"/>
    <w:rsid w:val="0DF15D7D"/>
    <w:rsid w:val="0DF36262"/>
    <w:rsid w:val="0E11550B"/>
    <w:rsid w:val="0E1E619E"/>
    <w:rsid w:val="0E2325E3"/>
    <w:rsid w:val="0E267F81"/>
    <w:rsid w:val="0E364ED8"/>
    <w:rsid w:val="0E365DE9"/>
    <w:rsid w:val="0E4822EE"/>
    <w:rsid w:val="0E4E185D"/>
    <w:rsid w:val="0E522FBE"/>
    <w:rsid w:val="0E5D141B"/>
    <w:rsid w:val="0E8648D6"/>
    <w:rsid w:val="0E8C08DC"/>
    <w:rsid w:val="0E8E43C0"/>
    <w:rsid w:val="0E914AF4"/>
    <w:rsid w:val="0E964CBE"/>
    <w:rsid w:val="0E9A391F"/>
    <w:rsid w:val="0E9F1954"/>
    <w:rsid w:val="0EA84420"/>
    <w:rsid w:val="0EB05323"/>
    <w:rsid w:val="0EB73157"/>
    <w:rsid w:val="0EBE40CB"/>
    <w:rsid w:val="0EC36A56"/>
    <w:rsid w:val="0EC62499"/>
    <w:rsid w:val="0ECE4E6F"/>
    <w:rsid w:val="0ED16354"/>
    <w:rsid w:val="0ED86777"/>
    <w:rsid w:val="0EDA5C56"/>
    <w:rsid w:val="0EE57112"/>
    <w:rsid w:val="0EF40138"/>
    <w:rsid w:val="0EFE4287"/>
    <w:rsid w:val="0F0A7BB7"/>
    <w:rsid w:val="0F0D525E"/>
    <w:rsid w:val="0F2A2A37"/>
    <w:rsid w:val="0F2E6C95"/>
    <w:rsid w:val="0F4675CA"/>
    <w:rsid w:val="0F471A79"/>
    <w:rsid w:val="0F500384"/>
    <w:rsid w:val="0F517477"/>
    <w:rsid w:val="0F5B4015"/>
    <w:rsid w:val="0F6071C8"/>
    <w:rsid w:val="0F69565A"/>
    <w:rsid w:val="0F7B0394"/>
    <w:rsid w:val="0FA00CB6"/>
    <w:rsid w:val="0FA434D3"/>
    <w:rsid w:val="0FB16CA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0FFB7051"/>
    <w:rsid w:val="0FFE76A9"/>
    <w:rsid w:val="10117AD0"/>
    <w:rsid w:val="101A4154"/>
    <w:rsid w:val="101B1E3F"/>
    <w:rsid w:val="101F7761"/>
    <w:rsid w:val="10213FA0"/>
    <w:rsid w:val="10225AB2"/>
    <w:rsid w:val="102D74F0"/>
    <w:rsid w:val="102E6601"/>
    <w:rsid w:val="103D5CB0"/>
    <w:rsid w:val="10423871"/>
    <w:rsid w:val="1043497A"/>
    <w:rsid w:val="104B6B58"/>
    <w:rsid w:val="10733B4F"/>
    <w:rsid w:val="107C029A"/>
    <w:rsid w:val="108449FF"/>
    <w:rsid w:val="108A0CDB"/>
    <w:rsid w:val="108B34B0"/>
    <w:rsid w:val="108F1E83"/>
    <w:rsid w:val="109E2943"/>
    <w:rsid w:val="10C8346E"/>
    <w:rsid w:val="10EF4366"/>
    <w:rsid w:val="10FE6AB1"/>
    <w:rsid w:val="1112624E"/>
    <w:rsid w:val="11153798"/>
    <w:rsid w:val="11170F69"/>
    <w:rsid w:val="11195AAD"/>
    <w:rsid w:val="11297158"/>
    <w:rsid w:val="112C3426"/>
    <w:rsid w:val="11422B48"/>
    <w:rsid w:val="114B2C9B"/>
    <w:rsid w:val="114D3E70"/>
    <w:rsid w:val="115D78BB"/>
    <w:rsid w:val="116001E2"/>
    <w:rsid w:val="11793618"/>
    <w:rsid w:val="11813452"/>
    <w:rsid w:val="118D5183"/>
    <w:rsid w:val="11911A30"/>
    <w:rsid w:val="11913DD4"/>
    <w:rsid w:val="11961E43"/>
    <w:rsid w:val="11987ED2"/>
    <w:rsid w:val="119969A0"/>
    <w:rsid w:val="11A05C8F"/>
    <w:rsid w:val="11A5446B"/>
    <w:rsid w:val="11A91B68"/>
    <w:rsid w:val="11B76464"/>
    <w:rsid w:val="11BC2DF3"/>
    <w:rsid w:val="11C43676"/>
    <w:rsid w:val="11EA3CA0"/>
    <w:rsid w:val="11F10C7F"/>
    <w:rsid w:val="11F403BB"/>
    <w:rsid w:val="11FA6A1C"/>
    <w:rsid w:val="120B6973"/>
    <w:rsid w:val="12116853"/>
    <w:rsid w:val="12155876"/>
    <w:rsid w:val="12183A1B"/>
    <w:rsid w:val="121A16F7"/>
    <w:rsid w:val="122A11A6"/>
    <w:rsid w:val="123D1BD2"/>
    <w:rsid w:val="123D55BF"/>
    <w:rsid w:val="123E3733"/>
    <w:rsid w:val="123E6D4D"/>
    <w:rsid w:val="12403BC7"/>
    <w:rsid w:val="12453349"/>
    <w:rsid w:val="125613C2"/>
    <w:rsid w:val="125D4EF7"/>
    <w:rsid w:val="12637C4E"/>
    <w:rsid w:val="126D5B06"/>
    <w:rsid w:val="127030C8"/>
    <w:rsid w:val="127A7569"/>
    <w:rsid w:val="1284452B"/>
    <w:rsid w:val="128E58D8"/>
    <w:rsid w:val="129728AA"/>
    <w:rsid w:val="12AD6FA8"/>
    <w:rsid w:val="12B310FA"/>
    <w:rsid w:val="12B7582D"/>
    <w:rsid w:val="12C621E8"/>
    <w:rsid w:val="12CF0716"/>
    <w:rsid w:val="12D95227"/>
    <w:rsid w:val="12E33197"/>
    <w:rsid w:val="12EE0E7E"/>
    <w:rsid w:val="12EE1C9C"/>
    <w:rsid w:val="12F37AE6"/>
    <w:rsid w:val="12F863E6"/>
    <w:rsid w:val="13094CA6"/>
    <w:rsid w:val="13140815"/>
    <w:rsid w:val="13185FEC"/>
    <w:rsid w:val="132156D8"/>
    <w:rsid w:val="132911E2"/>
    <w:rsid w:val="132C647D"/>
    <w:rsid w:val="133868AE"/>
    <w:rsid w:val="135120D8"/>
    <w:rsid w:val="135133AE"/>
    <w:rsid w:val="136B7A0D"/>
    <w:rsid w:val="136C145A"/>
    <w:rsid w:val="13776D50"/>
    <w:rsid w:val="137B3EE1"/>
    <w:rsid w:val="139404F9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0C7BCE"/>
    <w:rsid w:val="141A00EA"/>
    <w:rsid w:val="14394A85"/>
    <w:rsid w:val="143A1FCF"/>
    <w:rsid w:val="1441725F"/>
    <w:rsid w:val="14430D66"/>
    <w:rsid w:val="14470936"/>
    <w:rsid w:val="14477E65"/>
    <w:rsid w:val="14710CBF"/>
    <w:rsid w:val="14791934"/>
    <w:rsid w:val="147D213D"/>
    <w:rsid w:val="14A04833"/>
    <w:rsid w:val="14B12779"/>
    <w:rsid w:val="14B37576"/>
    <w:rsid w:val="14BD7ADB"/>
    <w:rsid w:val="14C5688E"/>
    <w:rsid w:val="14DB1415"/>
    <w:rsid w:val="14E83CF0"/>
    <w:rsid w:val="14F4219E"/>
    <w:rsid w:val="150135C1"/>
    <w:rsid w:val="151C632A"/>
    <w:rsid w:val="152E4EB1"/>
    <w:rsid w:val="153A7503"/>
    <w:rsid w:val="153E3566"/>
    <w:rsid w:val="154034C3"/>
    <w:rsid w:val="15560B2D"/>
    <w:rsid w:val="15691ED9"/>
    <w:rsid w:val="156B6CDB"/>
    <w:rsid w:val="157165EA"/>
    <w:rsid w:val="15726626"/>
    <w:rsid w:val="15781F39"/>
    <w:rsid w:val="15820278"/>
    <w:rsid w:val="1585593D"/>
    <w:rsid w:val="15931764"/>
    <w:rsid w:val="15A42FA4"/>
    <w:rsid w:val="15A6418F"/>
    <w:rsid w:val="15AA091B"/>
    <w:rsid w:val="15BC6BD3"/>
    <w:rsid w:val="15C454F7"/>
    <w:rsid w:val="15CF095E"/>
    <w:rsid w:val="15DA784E"/>
    <w:rsid w:val="15DB017B"/>
    <w:rsid w:val="15E6370B"/>
    <w:rsid w:val="15E84717"/>
    <w:rsid w:val="15EE2D2E"/>
    <w:rsid w:val="160F0091"/>
    <w:rsid w:val="16144614"/>
    <w:rsid w:val="162029BF"/>
    <w:rsid w:val="1623520D"/>
    <w:rsid w:val="163E3AB2"/>
    <w:rsid w:val="165044C3"/>
    <w:rsid w:val="165E3F72"/>
    <w:rsid w:val="166A5620"/>
    <w:rsid w:val="166D0110"/>
    <w:rsid w:val="167050F1"/>
    <w:rsid w:val="16713DA7"/>
    <w:rsid w:val="16797776"/>
    <w:rsid w:val="16813168"/>
    <w:rsid w:val="16872436"/>
    <w:rsid w:val="16952546"/>
    <w:rsid w:val="16AB3FBF"/>
    <w:rsid w:val="16AC1654"/>
    <w:rsid w:val="16B12C6E"/>
    <w:rsid w:val="16BF0789"/>
    <w:rsid w:val="16CC2AB0"/>
    <w:rsid w:val="16CD5BA2"/>
    <w:rsid w:val="16D42F73"/>
    <w:rsid w:val="16DA34D2"/>
    <w:rsid w:val="16DA4E41"/>
    <w:rsid w:val="16ED6FC0"/>
    <w:rsid w:val="16F042AC"/>
    <w:rsid w:val="16F626B5"/>
    <w:rsid w:val="16FB005D"/>
    <w:rsid w:val="16FC4F3B"/>
    <w:rsid w:val="171630EB"/>
    <w:rsid w:val="17171C62"/>
    <w:rsid w:val="172B5BB7"/>
    <w:rsid w:val="17435DB3"/>
    <w:rsid w:val="174849B3"/>
    <w:rsid w:val="174F5CC1"/>
    <w:rsid w:val="175075E0"/>
    <w:rsid w:val="175D3461"/>
    <w:rsid w:val="175F4C67"/>
    <w:rsid w:val="175F580B"/>
    <w:rsid w:val="17665207"/>
    <w:rsid w:val="17794395"/>
    <w:rsid w:val="177C00C2"/>
    <w:rsid w:val="178D50A9"/>
    <w:rsid w:val="178F0FE3"/>
    <w:rsid w:val="17AD14F4"/>
    <w:rsid w:val="17B85018"/>
    <w:rsid w:val="17E339CC"/>
    <w:rsid w:val="17F33C57"/>
    <w:rsid w:val="181D4FAC"/>
    <w:rsid w:val="182B38C1"/>
    <w:rsid w:val="18351597"/>
    <w:rsid w:val="18353961"/>
    <w:rsid w:val="18410FBC"/>
    <w:rsid w:val="18474510"/>
    <w:rsid w:val="184B31F7"/>
    <w:rsid w:val="184F1D16"/>
    <w:rsid w:val="1852374B"/>
    <w:rsid w:val="185315CB"/>
    <w:rsid w:val="185629F1"/>
    <w:rsid w:val="18574E71"/>
    <w:rsid w:val="18685D91"/>
    <w:rsid w:val="186C6CBA"/>
    <w:rsid w:val="187D1579"/>
    <w:rsid w:val="188F0DAB"/>
    <w:rsid w:val="18905464"/>
    <w:rsid w:val="18910B5C"/>
    <w:rsid w:val="18987644"/>
    <w:rsid w:val="18A62960"/>
    <w:rsid w:val="18B037F0"/>
    <w:rsid w:val="18BD3DC4"/>
    <w:rsid w:val="18C149F3"/>
    <w:rsid w:val="18C30CAC"/>
    <w:rsid w:val="18D233DB"/>
    <w:rsid w:val="18DB15F9"/>
    <w:rsid w:val="18DC433F"/>
    <w:rsid w:val="18DD0C18"/>
    <w:rsid w:val="18DE4BF6"/>
    <w:rsid w:val="18EC1CA5"/>
    <w:rsid w:val="18F23C9D"/>
    <w:rsid w:val="18F554AB"/>
    <w:rsid w:val="18FE49D5"/>
    <w:rsid w:val="18FF6899"/>
    <w:rsid w:val="190F3527"/>
    <w:rsid w:val="19100497"/>
    <w:rsid w:val="19183CAC"/>
    <w:rsid w:val="19252A63"/>
    <w:rsid w:val="192F135C"/>
    <w:rsid w:val="193964B7"/>
    <w:rsid w:val="1945717D"/>
    <w:rsid w:val="19521C94"/>
    <w:rsid w:val="195657BB"/>
    <w:rsid w:val="196B19EB"/>
    <w:rsid w:val="19717C66"/>
    <w:rsid w:val="1984763E"/>
    <w:rsid w:val="198B615B"/>
    <w:rsid w:val="198E7C2B"/>
    <w:rsid w:val="199945D5"/>
    <w:rsid w:val="199B5065"/>
    <w:rsid w:val="199F0F71"/>
    <w:rsid w:val="19A81829"/>
    <w:rsid w:val="19A90CE8"/>
    <w:rsid w:val="19AA6528"/>
    <w:rsid w:val="19C17BC9"/>
    <w:rsid w:val="19C17E7E"/>
    <w:rsid w:val="19CC1CA7"/>
    <w:rsid w:val="19D37D58"/>
    <w:rsid w:val="19DD0438"/>
    <w:rsid w:val="1A035F2C"/>
    <w:rsid w:val="1A056605"/>
    <w:rsid w:val="1A0A04E6"/>
    <w:rsid w:val="1A1B07E2"/>
    <w:rsid w:val="1A213466"/>
    <w:rsid w:val="1A3F3F76"/>
    <w:rsid w:val="1A4B4BAE"/>
    <w:rsid w:val="1A5F35C0"/>
    <w:rsid w:val="1A734275"/>
    <w:rsid w:val="1A7C4FE0"/>
    <w:rsid w:val="1A8006B2"/>
    <w:rsid w:val="1A8439F7"/>
    <w:rsid w:val="1A8D640E"/>
    <w:rsid w:val="1A974192"/>
    <w:rsid w:val="1AAC2E83"/>
    <w:rsid w:val="1AB73785"/>
    <w:rsid w:val="1ACA62AD"/>
    <w:rsid w:val="1ACF41BD"/>
    <w:rsid w:val="1ADA675E"/>
    <w:rsid w:val="1AE11CDA"/>
    <w:rsid w:val="1AF22AE0"/>
    <w:rsid w:val="1AF761DE"/>
    <w:rsid w:val="1B051CF0"/>
    <w:rsid w:val="1B107EC2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E57C3"/>
    <w:rsid w:val="1B3F36F6"/>
    <w:rsid w:val="1B422830"/>
    <w:rsid w:val="1B4B369E"/>
    <w:rsid w:val="1B5271D4"/>
    <w:rsid w:val="1B553FF2"/>
    <w:rsid w:val="1B6206C5"/>
    <w:rsid w:val="1B640388"/>
    <w:rsid w:val="1B6D7C0D"/>
    <w:rsid w:val="1B754AD4"/>
    <w:rsid w:val="1B7B2822"/>
    <w:rsid w:val="1B8001A9"/>
    <w:rsid w:val="1B84594F"/>
    <w:rsid w:val="1B884364"/>
    <w:rsid w:val="1B901B23"/>
    <w:rsid w:val="1BA912AB"/>
    <w:rsid w:val="1BBB6A31"/>
    <w:rsid w:val="1BBF449B"/>
    <w:rsid w:val="1BC45375"/>
    <w:rsid w:val="1BC74329"/>
    <w:rsid w:val="1BC90A36"/>
    <w:rsid w:val="1BD0347B"/>
    <w:rsid w:val="1BD07E66"/>
    <w:rsid w:val="1BD40AF3"/>
    <w:rsid w:val="1BD802A4"/>
    <w:rsid w:val="1BDF236A"/>
    <w:rsid w:val="1BE02AE0"/>
    <w:rsid w:val="1BED7DB9"/>
    <w:rsid w:val="1BEF444D"/>
    <w:rsid w:val="1BF279FE"/>
    <w:rsid w:val="1BF80892"/>
    <w:rsid w:val="1C0435DD"/>
    <w:rsid w:val="1C044A22"/>
    <w:rsid w:val="1C0500B1"/>
    <w:rsid w:val="1C165874"/>
    <w:rsid w:val="1C1D4C3D"/>
    <w:rsid w:val="1C212C7F"/>
    <w:rsid w:val="1C3A6458"/>
    <w:rsid w:val="1C416491"/>
    <w:rsid w:val="1C4C28F3"/>
    <w:rsid w:val="1C51648E"/>
    <w:rsid w:val="1C71314E"/>
    <w:rsid w:val="1C74154B"/>
    <w:rsid w:val="1C82672C"/>
    <w:rsid w:val="1C89138D"/>
    <w:rsid w:val="1C8E76D2"/>
    <w:rsid w:val="1C937172"/>
    <w:rsid w:val="1C975C4B"/>
    <w:rsid w:val="1CA27BB1"/>
    <w:rsid w:val="1CAC542E"/>
    <w:rsid w:val="1CAF7DCF"/>
    <w:rsid w:val="1CB07D7A"/>
    <w:rsid w:val="1CDA4D56"/>
    <w:rsid w:val="1CDD3551"/>
    <w:rsid w:val="1CF810AC"/>
    <w:rsid w:val="1D0B3755"/>
    <w:rsid w:val="1D0F7711"/>
    <w:rsid w:val="1D1034ED"/>
    <w:rsid w:val="1D124C24"/>
    <w:rsid w:val="1D2C6C65"/>
    <w:rsid w:val="1D325684"/>
    <w:rsid w:val="1D3A0AE7"/>
    <w:rsid w:val="1D402518"/>
    <w:rsid w:val="1D4E7169"/>
    <w:rsid w:val="1D554265"/>
    <w:rsid w:val="1D5A53AE"/>
    <w:rsid w:val="1D6722E2"/>
    <w:rsid w:val="1D69344A"/>
    <w:rsid w:val="1D6B31E8"/>
    <w:rsid w:val="1D6B7F83"/>
    <w:rsid w:val="1D745F75"/>
    <w:rsid w:val="1D776C3D"/>
    <w:rsid w:val="1D8B7F05"/>
    <w:rsid w:val="1D95321A"/>
    <w:rsid w:val="1DA80CFE"/>
    <w:rsid w:val="1DB85E5C"/>
    <w:rsid w:val="1DBB71A4"/>
    <w:rsid w:val="1DC46662"/>
    <w:rsid w:val="1DCA5E3A"/>
    <w:rsid w:val="1DCF5405"/>
    <w:rsid w:val="1DD75183"/>
    <w:rsid w:val="1DDE2626"/>
    <w:rsid w:val="1DDF66A8"/>
    <w:rsid w:val="1DFD7C50"/>
    <w:rsid w:val="1E080AB5"/>
    <w:rsid w:val="1E0E0D58"/>
    <w:rsid w:val="1E2A197B"/>
    <w:rsid w:val="1E35255F"/>
    <w:rsid w:val="1E3C5A5F"/>
    <w:rsid w:val="1E475D36"/>
    <w:rsid w:val="1E4E24A0"/>
    <w:rsid w:val="1E4E25AD"/>
    <w:rsid w:val="1E502588"/>
    <w:rsid w:val="1E53413D"/>
    <w:rsid w:val="1E550992"/>
    <w:rsid w:val="1E5A7A32"/>
    <w:rsid w:val="1E607FAB"/>
    <w:rsid w:val="1E671817"/>
    <w:rsid w:val="1E6C3B44"/>
    <w:rsid w:val="1E7A4122"/>
    <w:rsid w:val="1E8879EE"/>
    <w:rsid w:val="1E8B1F3C"/>
    <w:rsid w:val="1E8C3A6D"/>
    <w:rsid w:val="1EB95D76"/>
    <w:rsid w:val="1EC02D79"/>
    <w:rsid w:val="1EC54236"/>
    <w:rsid w:val="1ED464CA"/>
    <w:rsid w:val="1EDA5DF7"/>
    <w:rsid w:val="1EDB3703"/>
    <w:rsid w:val="1EED4A44"/>
    <w:rsid w:val="1EF21DDF"/>
    <w:rsid w:val="1EF57ED7"/>
    <w:rsid w:val="1EFA39EA"/>
    <w:rsid w:val="1F00206F"/>
    <w:rsid w:val="1F0177DA"/>
    <w:rsid w:val="1F031993"/>
    <w:rsid w:val="1F10474A"/>
    <w:rsid w:val="1F18467A"/>
    <w:rsid w:val="1F232A42"/>
    <w:rsid w:val="1F2645A8"/>
    <w:rsid w:val="1F2A3ED5"/>
    <w:rsid w:val="1F3E6318"/>
    <w:rsid w:val="1F4B71B8"/>
    <w:rsid w:val="1F4C39A9"/>
    <w:rsid w:val="1F5665AD"/>
    <w:rsid w:val="1F587E94"/>
    <w:rsid w:val="1F692382"/>
    <w:rsid w:val="1F8815CD"/>
    <w:rsid w:val="1F8D1995"/>
    <w:rsid w:val="1F935BDD"/>
    <w:rsid w:val="1F963600"/>
    <w:rsid w:val="1F9730E6"/>
    <w:rsid w:val="1FA87477"/>
    <w:rsid w:val="1FDE0273"/>
    <w:rsid w:val="1FDE31D9"/>
    <w:rsid w:val="1FE90789"/>
    <w:rsid w:val="1FEF73C9"/>
    <w:rsid w:val="1FF26468"/>
    <w:rsid w:val="20020491"/>
    <w:rsid w:val="203C7C11"/>
    <w:rsid w:val="20421AEB"/>
    <w:rsid w:val="20471AED"/>
    <w:rsid w:val="20487E48"/>
    <w:rsid w:val="204E17C3"/>
    <w:rsid w:val="20655F7F"/>
    <w:rsid w:val="20666EBF"/>
    <w:rsid w:val="206F239E"/>
    <w:rsid w:val="207D78ED"/>
    <w:rsid w:val="2086258B"/>
    <w:rsid w:val="20A45C99"/>
    <w:rsid w:val="20AD18F5"/>
    <w:rsid w:val="20B76E81"/>
    <w:rsid w:val="20B77D0F"/>
    <w:rsid w:val="20BB288C"/>
    <w:rsid w:val="20C03064"/>
    <w:rsid w:val="20C419AD"/>
    <w:rsid w:val="20D06EB4"/>
    <w:rsid w:val="20D52CFA"/>
    <w:rsid w:val="20E40557"/>
    <w:rsid w:val="20E802FE"/>
    <w:rsid w:val="20EF04D3"/>
    <w:rsid w:val="21013191"/>
    <w:rsid w:val="21056F05"/>
    <w:rsid w:val="210C69CF"/>
    <w:rsid w:val="21107C1A"/>
    <w:rsid w:val="21131E57"/>
    <w:rsid w:val="2114000C"/>
    <w:rsid w:val="21191092"/>
    <w:rsid w:val="21237D51"/>
    <w:rsid w:val="213018E1"/>
    <w:rsid w:val="21333486"/>
    <w:rsid w:val="21392BC1"/>
    <w:rsid w:val="21431802"/>
    <w:rsid w:val="21440A2D"/>
    <w:rsid w:val="21463D2C"/>
    <w:rsid w:val="2151198F"/>
    <w:rsid w:val="215D4059"/>
    <w:rsid w:val="216B652A"/>
    <w:rsid w:val="2172070D"/>
    <w:rsid w:val="2176212A"/>
    <w:rsid w:val="217B2C80"/>
    <w:rsid w:val="217D2EA2"/>
    <w:rsid w:val="21851E83"/>
    <w:rsid w:val="21861507"/>
    <w:rsid w:val="218976A0"/>
    <w:rsid w:val="219020E3"/>
    <w:rsid w:val="21916EE8"/>
    <w:rsid w:val="2193486E"/>
    <w:rsid w:val="219A308D"/>
    <w:rsid w:val="219F5834"/>
    <w:rsid w:val="21A35D48"/>
    <w:rsid w:val="21C12688"/>
    <w:rsid w:val="21C25E7D"/>
    <w:rsid w:val="21CC4855"/>
    <w:rsid w:val="21D5565C"/>
    <w:rsid w:val="21E233A3"/>
    <w:rsid w:val="21E23F6C"/>
    <w:rsid w:val="21E345FD"/>
    <w:rsid w:val="21EA057E"/>
    <w:rsid w:val="21F21CEB"/>
    <w:rsid w:val="21FF72DA"/>
    <w:rsid w:val="22171E1E"/>
    <w:rsid w:val="22187DB8"/>
    <w:rsid w:val="22212872"/>
    <w:rsid w:val="222E7877"/>
    <w:rsid w:val="223818AB"/>
    <w:rsid w:val="22383B4D"/>
    <w:rsid w:val="223A777D"/>
    <w:rsid w:val="22466CD3"/>
    <w:rsid w:val="22546D45"/>
    <w:rsid w:val="225D1D49"/>
    <w:rsid w:val="225D33C8"/>
    <w:rsid w:val="226239FE"/>
    <w:rsid w:val="22626562"/>
    <w:rsid w:val="226A76AE"/>
    <w:rsid w:val="226D4FDF"/>
    <w:rsid w:val="22733EB6"/>
    <w:rsid w:val="228E0402"/>
    <w:rsid w:val="22906578"/>
    <w:rsid w:val="22973E77"/>
    <w:rsid w:val="22A94C09"/>
    <w:rsid w:val="22AB58F3"/>
    <w:rsid w:val="22AD616A"/>
    <w:rsid w:val="22BF1067"/>
    <w:rsid w:val="22C13FD4"/>
    <w:rsid w:val="22C24771"/>
    <w:rsid w:val="22CB0895"/>
    <w:rsid w:val="23033650"/>
    <w:rsid w:val="231527D7"/>
    <w:rsid w:val="23185AD8"/>
    <w:rsid w:val="23336451"/>
    <w:rsid w:val="23474320"/>
    <w:rsid w:val="23492735"/>
    <w:rsid w:val="234E00AF"/>
    <w:rsid w:val="235B5F37"/>
    <w:rsid w:val="235C3EA6"/>
    <w:rsid w:val="23604810"/>
    <w:rsid w:val="23830488"/>
    <w:rsid w:val="23932D47"/>
    <w:rsid w:val="23BE4330"/>
    <w:rsid w:val="23BF0A62"/>
    <w:rsid w:val="23C263BB"/>
    <w:rsid w:val="23C63733"/>
    <w:rsid w:val="23D50A64"/>
    <w:rsid w:val="23DC6F4C"/>
    <w:rsid w:val="23DD2202"/>
    <w:rsid w:val="23FC0268"/>
    <w:rsid w:val="23FD05F9"/>
    <w:rsid w:val="240B4621"/>
    <w:rsid w:val="241061D3"/>
    <w:rsid w:val="24114322"/>
    <w:rsid w:val="24122F3C"/>
    <w:rsid w:val="24181A61"/>
    <w:rsid w:val="241A4D23"/>
    <w:rsid w:val="241E5871"/>
    <w:rsid w:val="243178A0"/>
    <w:rsid w:val="243309E7"/>
    <w:rsid w:val="244328F6"/>
    <w:rsid w:val="2449493A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70D37"/>
    <w:rsid w:val="24981483"/>
    <w:rsid w:val="249A04A2"/>
    <w:rsid w:val="249B0370"/>
    <w:rsid w:val="24A24A93"/>
    <w:rsid w:val="24A24AC6"/>
    <w:rsid w:val="24AB311D"/>
    <w:rsid w:val="24AD6CC9"/>
    <w:rsid w:val="24B93055"/>
    <w:rsid w:val="24BC603F"/>
    <w:rsid w:val="24C252E5"/>
    <w:rsid w:val="24C93BB5"/>
    <w:rsid w:val="24CE311C"/>
    <w:rsid w:val="24D02E03"/>
    <w:rsid w:val="24DE5A93"/>
    <w:rsid w:val="24E41611"/>
    <w:rsid w:val="25010438"/>
    <w:rsid w:val="250F44FD"/>
    <w:rsid w:val="2514288A"/>
    <w:rsid w:val="25174EE8"/>
    <w:rsid w:val="251A2540"/>
    <w:rsid w:val="255061EE"/>
    <w:rsid w:val="256609A5"/>
    <w:rsid w:val="25781237"/>
    <w:rsid w:val="25790FBA"/>
    <w:rsid w:val="257A6914"/>
    <w:rsid w:val="25865BCB"/>
    <w:rsid w:val="2588530F"/>
    <w:rsid w:val="25905E50"/>
    <w:rsid w:val="259111BD"/>
    <w:rsid w:val="25963B5D"/>
    <w:rsid w:val="25963C8A"/>
    <w:rsid w:val="25AB3731"/>
    <w:rsid w:val="25B464A2"/>
    <w:rsid w:val="25B506E6"/>
    <w:rsid w:val="25BA0209"/>
    <w:rsid w:val="25E62DA9"/>
    <w:rsid w:val="25F465E7"/>
    <w:rsid w:val="25F6641C"/>
    <w:rsid w:val="25F74FA1"/>
    <w:rsid w:val="25FB06C7"/>
    <w:rsid w:val="25FC3091"/>
    <w:rsid w:val="25FD11FA"/>
    <w:rsid w:val="25FE31C8"/>
    <w:rsid w:val="25FF0B51"/>
    <w:rsid w:val="25FF3210"/>
    <w:rsid w:val="260661B7"/>
    <w:rsid w:val="2611098A"/>
    <w:rsid w:val="26271890"/>
    <w:rsid w:val="26371347"/>
    <w:rsid w:val="264221C6"/>
    <w:rsid w:val="26480112"/>
    <w:rsid w:val="265A3D3E"/>
    <w:rsid w:val="265D3370"/>
    <w:rsid w:val="26666555"/>
    <w:rsid w:val="268B7C99"/>
    <w:rsid w:val="268C4A4A"/>
    <w:rsid w:val="26942039"/>
    <w:rsid w:val="26970A98"/>
    <w:rsid w:val="269A7501"/>
    <w:rsid w:val="26A04681"/>
    <w:rsid w:val="26A3584F"/>
    <w:rsid w:val="26A66B0A"/>
    <w:rsid w:val="26A73989"/>
    <w:rsid w:val="26A86D42"/>
    <w:rsid w:val="26B76DC5"/>
    <w:rsid w:val="26C30557"/>
    <w:rsid w:val="26C60C42"/>
    <w:rsid w:val="26CB2EBC"/>
    <w:rsid w:val="26CB4B73"/>
    <w:rsid w:val="26D96FF9"/>
    <w:rsid w:val="26E25DEA"/>
    <w:rsid w:val="26E34A7B"/>
    <w:rsid w:val="26E9756C"/>
    <w:rsid w:val="26FA4570"/>
    <w:rsid w:val="271F0CE3"/>
    <w:rsid w:val="27217FF0"/>
    <w:rsid w:val="27242893"/>
    <w:rsid w:val="273612F4"/>
    <w:rsid w:val="27445146"/>
    <w:rsid w:val="274E2EE0"/>
    <w:rsid w:val="27673AA1"/>
    <w:rsid w:val="27722B9A"/>
    <w:rsid w:val="27742391"/>
    <w:rsid w:val="277602F5"/>
    <w:rsid w:val="278038CA"/>
    <w:rsid w:val="27C33BB0"/>
    <w:rsid w:val="27C55F98"/>
    <w:rsid w:val="27CC0CD0"/>
    <w:rsid w:val="27D071BC"/>
    <w:rsid w:val="27D108B2"/>
    <w:rsid w:val="27D4538F"/>
    <w:rsid w:val="27DD3821"/>
    <w:rsid w:val="27DE15AE"/>
    <w:rsid w:val="27E03A2F"/>
    <w:rsid w:val="27E96237"/>
    <w:rsid w:val="27F506B1"/>
    <w:rsid w:val="27FD1E4C"/>
    <w:rsid w:val="28083AAF"/>
    <w:rsid w:val="280D297A"/>
    <w:rsid w:val="282705F3"/>
    <w:rsid w:val="28276A98"/>
    <w:rsid w:val="282D426D"/>
    <w:rsid w:val="283F0D93"/>
    <w:rsid w:val="28467CC2"/>
    <w:rsid w:val="284A4950"/>
    <w:rsid w:val="285710C8"/>
    <w:rsid w:val="285C4BAF"/>
    <w:rsid w:val="285D0F42"/>
    <w:rsid w:val="28703320"/>
    <w:rsid w:val="287643B1"/>
    <w:rsid w:val="289539A5"/>
    <w:rsid w:val="289F019A"/>
    <w:rsid w:val="28BB307C"/>
    <w:rsid w:val="28CC6ED5"/>
    <w:rsid w:val="28D96244"/>
    <w:rsid w:val="28F010D9"/>
    <w:rsid w:val="28F05C88"/>
    <w:rsid w:val="29082E70"/>
    <w:rsid w:val="291343EF"/>
    <w:rsid w:val="29166F16"/>
    <w:rsid w:val="292E77DA"/>
    <w:rsid w:val="29394AFC"/>
    <w:rsid w:val="294D5371"/>
    <w:rsid w:val="295867A0"/>
    <w:rsid w:val="295A0917"/>
    <w:rsid w:val="295A5964"/>
    <w:rsid w:val="29626133"/>
    <w:rsid w:val="296A2440"/>
    <w:rsid w:val="29702C6A"/>
    <w:rsid w:val="298756CC"/>
    <w:rsid w:val="29A81FA5"/>
    <w:rsid w:val="29AB297C"/>
    <w:rsid w:val="29B83D81"/>
    <w:rsid w:val="29C535D7"/>
    <w:rsid w:val="29C65905"/>
    <w:rsid w:val="29CD16A4"/>
    <w:rsid w:val="29D478FA"/>
    <w:rsid w:val="29DA5777"/>
    <w:rsid w:val="29DF2425"/>
    <w:rsid w:val="29E40890"/>
    <w:rsid w:val="29E46D67"/>
    <w:rsid w:val="2A0E6FDD"/>
    <w:rsid w:val="2A142C99"/>
    <w:rsid w:val="2A1E4871"/>
    <w:rsid w:val="2A214539"/>
    <w:rsid w:val="2A2E251E"/>
    <w:rsid w:val="2A367BB2"/>
    <w:rsid w:val="2A3B610C"/>
    <w:rsid w:val="2A3D54FD"/>
    <w:rsid w:val="2A410FE5"/>
    <w:rsid w:val="2A596631"/>
    <w:rsid w:val="2A5A05BF"/>
    <w:rsid w:val="2A5D053B"/>
    <w:rsid w:val="2A5F2983"/>
    <w:rsid w:val="2A601F6F"/>
    <w:rsid w:val="2A650F1C"/>
    <w:rsid w:val="2A6609C7"/>
    <w:rsid w:val="2A7A07C0"/>
    <w:rsid w:val="2A7D5993"/>
    <w:rsid w:val="2A840846"/>
    <w:rsid w:val="2AB17620"/>
    <w:rsid w:val="2AB30FEA"/>
    <w:rsid w:val="2AB657B1"/>
    <w:rsid w:val="2AC91866"/>
    <w:rsid w:val="2AC96251"/>
    <w:rsid w:val="2ACB7242"/>
    <w:rsid w:val="2AE06477"/>
    <w:rsid w:val="2AE07913"/>
    <w:rsid w:val="2AE36CB1"/>
    <w:rsid w:val="2AEA3FC0"/>
    <w:rsid w:val="2AEA4AC4"/>
    <w:rsid w:val="2B0E64B5"/>
    <w:rsid w:val="2B110AE4"/>
    <w:rsid w:val="2B166BF6"/>
    <w:rsid w:val="2B2B0DE1"/>
    <w:rsid w:val="2B3E1E16"/>
    <w:rsid w:val="2B5674FC"/>
    <w:rsid w:val="2B5D0E3B"/>
    <w:rsid w:val="2B5E2134"/>
    <w:rsid w:val="2B6F3EEE"/>
    <w:rsid w:val="2B70774D"/>
    <w:rsid w:val="2B7D446F"/>
    <w:rsid w:val="2B8C50C7"/>
    <w:rsid w:val="2B8D4A3E"/>
    <w:rsid w:val="2B91310A"/>
    <w:rsid w:val="2B9269FD"/>
    <w:rsid w:val="2BA45334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1D2F77"/>
    <w:rsid w:val="2C2F0BC4"/>
    <w:rsid w:val="2C2F21D6"/>
    <w:rsid w:val="2C350DC5"/>
    <w:rsid w:val="2C391765"/>
    <w:rsid w:val="2C3D18DD"/>
    <w:rsid w:val="2C3D5EB9"/>
    <w:rsid w:val="2C4C0F0A"/>
    <w:rsid w:val="2C5254C3"/>
    <w:rsid w:val="2C532EF2"/>
    <w:rsid w:val="2C560C32"/>
    <w:rsid w:val="2C5C500F"/>
    <w:rsid w:val="2C67348C"/>
    <w:rsid w:val="2C686702"/>
    <w:rsid w:val="2C6E3526"/>
    <w:rsid w:val="2C6F1E54"/>
    <w:rsid w:val="2C763257"/>
    <w:rsid w:val="2C802F50"/>
    <w:rsid w:val="2C993631"/>
    <w:rsid w:val="2C9B7E11"/>
    <w:rsid w:val="2CA40E61"/>
    <w:rsid w:val="2CAA6D69"/>
    <w:rsid w:val="2CAC5EEF"/>
    <w:rsid w:val="2CAF1058"/>
    <w:rsid w:val="2CB32C99"/>
    <w:rsid w:val="2CBC36F5"/>
    <w:rsid w:val="2CC907F0"/>
    <w:rsid w:val="2CCC5126"/>
    <w:rsid w:val="2CDB3D10"/>
    <w:rsid w:val="2CF24D2C"/>
    <w:rsid w:val="2CF756B7"/>
    <w:rsid w:val="2CF9252D"/>
    <w:rsid w:val="2CF97782"/>
    <w:rsid w:val="2CFE30EF"/>
    <w:rsid w:val="2CFE33A0"/>
    <w:rsid w:val="2D107154"/>
    <w:rsid w:val="2D143281"/>
    <w:rsid w:val="2D1C79F8"/>
    <w:rsid w:val="2D324177"/>
    <w:rsid w:val="2D4E073F"/>
    <w:rsid w:val="2D510DD6"/>
    <w:rsid w:val="2D5A7835"/>
    <w:rsid w:val="2D6578A0"/>
    <w:rsid w:val="2D6B21D3"/>
    <w:rsid w:val="2D6D2389"/>
    <w:rsid w:val="2D7343C9"/>
    <w:rsid w:val="2DA20908"/>
    <w:rsid w:val="2DB45073"/>
    <w:rsid w:val="2DB713DE"/>
    <w:rsid w:val="2DC72B92"/>
    <w:rsid w:val="2DE44256"/>
    <w:rsid w:val="2DE557EB"/>
    <w:rsid w:val="2E0449DE"/>
    <w:rsid w:val="2E0E6D42"/>
    <w:rsid w:val="2E0F4249"/>
    <w:rsid w:val="2E2F0A58"/>
    <w:rsid w:val="2E301D0F"/>
    <w:rsid w:val="2E447583"/>
    <w:rsid w:val="2E4B4467"/>
    <w:rsid w:val="2E5520B9"/>
    <w:rsid w:val="2E5E24D0"/>
    <w:rsid w:val="2E63548C"/>
    <w:rsid w:val="2E640C1C"/>
    <w:rsid w:val="2E642D9D"/>
    <w:rsid w:val="2E6B523D"/>
    <w:rsid w:val="2E704114"/>
    <w:rsid w:val="2E7A08F9"/>
    <w:rsid w:val="2E7B33BD"/>
    <w:rsid w:val="2E96363C"/>
    <w:rsid w:val="2EAA0E75"/>
    <w:rsid w:val="2EAF7C29"/>
    <w:rsid w:val="2EB25D05"/>
    <w:rsid w:val="2EB86707"/>
    <w:rsid w:val="2EB97DD7"/>
    <w:rsid w:val="2EC92184"/>
    <w:rsid w:val="2ECD27F6"/>
    <w:rsid w:val="2EF97788"/>
    <w:rsid w:val="2F004E69"/>
    <w:rsid w:val="2F09010D"/>
    <w:rsid w:val="2F0E1C14"/>
    <w:rsid w:val="2F0F3B5B"/>
    <w:rsid w:val="2F24787C"/>
    <w:rsid w:val="2F306D92"/>
    <w:rsid w:val="2F366FC1"/>
    <w:rsid w:val="2F46135C"/>
    <w:rsid w:val="2F4A6DBB"/>
    <w:rsid w:val="2F4D295B"/>
    <w:rsid w:val="2F5034C7"/>
    <w:rsid w:val="2F583C3E"/>
    <w:rsid w:val="2F5E4FF7"/>
    <w:rsid w:val="2F625574"/>
    <w:rsid w:val="2F743362"/>
    <w:rsid w:val="2F783818"/>
    <w:rsid w:val="2FA3249D"/>
    <w:rsid w:val="2FA44A0B"/>
    <w:rsid w:val="2FAF57D0"/>
    <w:rsid w:val="2FC05B92"/>
    <w:rsid w:val="2FC70776"/>
    <w:rsid w:val="2FDE3BE4"/>
    <w:rsid w:val="2FE3743A"/>
    <w:rsid w:val="2FE74C6C"/>
    <w:rsid w:val="2FEB3FA9"/>
    <w:rsid w:val="2FEC1413"/>
    <w:rsid w:val="2FEF5C51"/>
    <w:rsid w:val="301F1E0F"/>
    <w:rsid w:val="302E6295"/>
    <w:rsid w:val="303329F0"/>
    <w:rsid w:val="303818E5"/>
    <w:rsid w:val="303A25F6"/>
    <w:rsid w:val="303F1851"/>
    <w:rsid w:val="303F79AD"/>
    <w:rsid w:val="30492212"/>
    <w:rsid w:val="304C3A2B"/>
    <w:rsid w:val="30596318"/>
    <w:rsid w:val="30680BB0"/>
    <w:rsid w:val="306F339C"/>
    <w:rsid w:val="30762710"/>
    <w:rsid w:val="30814CF1"/>
    <w:rsid w:val="308E4163"/>
    <w:rsid w:val="309F0234"/>
    <w:rsid w:val="309F57C7"/>
    <w:rsid w:val="30A03CD3"/>
    <w:rsid w:val="30AA77AB"/>
    <w:rsid w:val="30B422FB"/>
    <w:rsid w:val="30C20BA4"/>
    <w:rsid w:val="30C478ED"/>
    <w:rsid w:val="30D103F7"/>
    <w:rsid w:val="30D53AF8"/>
    <w:rsid w:val="30EC01FB"/>
    <w:rsid w:val="30ED591C"/>
    <w:rsid w:val="30F54D00"/>
    <w:rsid w:val="31026564"/>
    <w:rsid w:val="310A5122"/>
    <w:rsid w:val="312107CD"/>
    <w:rsid w:val="31210CA8"/>
    <w:rsid w:val="31215285"/>
    <w:rsid w:val="312D0344"/>
    <w:rsid w:val="31346C1B"/>
    <w:rsid w:val="3135421E"/>
    <w:rsid w:val="313806BA"/>
    <w:rsid w:val="314A407E"/>
    <w:rsid w:val="314F0693"/>
    <w:rsid w:val="31664C04"/>
    <w:rsid w:val="317038BB"/>
    <w:rsid w:val="317632AC"/>
    <w:rsid w:val="317958D0"/>
    <w:rsid w:val="318B34AE"/>
    <w:rsid w:val="318D218C"/>
    <w:rsid w:val="318E419A"/>
    <w:rsid w:val="31964319"/>
    <w:rsid w:val="319A32FE"/>
    <w:rsid w:val="31A31D34"/>
    <w:rsid w:val="31A4229E"/>
    <w:rsid w:val="31A53AB7"/>
    <w:rsid w:val="31A801F9"/>
    <w:rsid w:val="31C57FB2"/>
    <w:rsid w:val="31C932E2"/>
    <w:rsid w:val="31CC7EE5"/>
    <w:rsid w:val="31F61F62"/>
    <w:rsid w:val="32012AEE"/>
    <w:rsid w:val="320358D0"/>
    <w:rsid w:val="32052FE4"/>
    <w:rsid w:val="320B77FD"/>
    <w:rsid w:val="321166F2"/>
    <w:rsid w:val="321976B1"/>
    <w:rsid w:val="321D6876"/>
    <w:rsid w:val="3220390C"/>
    <w:rsid w:val="322121D9"/>
    <w:rsid w:val="322A1170"/>
    <w:rsid w:val="322B51BC"/>
    <w:rsid w:val="322F26BF"/>
    <w:rsid w:val="32313F22"/>
    <w:rsid w:val="32447DF8"/>
    <w:rsid w:val="324736B6"/>
    <w:rsid w:val="32565E63"/>
    <w:rsid w:val="32643522"/>
    <w:rsid w:val="326470BA"/>
    <w:rsid w:val="326D0D7C"/>
    <w:rsid w:val="32744A8B"/>
    <w:rsid w:val="32753DA5"/>
    <w:rsid w:val="32763BC7"/>
    <w:rsid w:val="32886DB3"/>
    <w:rsid w:val="32895C45"/>
    <w:rsid w:val="328C67A7"/>
    <w:rsid w:val="32983017"/>
    <w:rsid w:val="329D4B54"/>
    <w:rsid w:val="32A43D99"/>
    <w:rsid w:val="32B141E0"/>
    <w:rsid w:val="32B27592"/>
    <w:rsid w:val="32B44D2D"/>
    <w:rsid w:val="32BC5879"/>
    <w:rsid w:val="32C90A49"/>
    <w:rsid w:val="32FA2D7F"/>
    <w:rsid w:val="32FC6C4E"/>
    <w:rsid w:val="330326BB"/>
    <w:rsid w:val="33085CC5"/>
    <w:rsid w:val="33100DE3"/>
    <w:rsid w:val="33262CBA"/>
    <w:rsid w:val="332B323C"/>
    <w:rsid w:val="332E3189"/>
    <w:rsid w:val="3333740C"/>
    <w:rsid w:val="335B62EC"/>
    <w:rsid w:val="335E56AE"/>
    <w:rsid w:val="335E79BA"/>
    <w:rsid w:val="3360061D"/>
    <w:rsid w:val="336549AB"/>
    <w:rsid w:val="337174FF"/>
    <w:rsid w:val="33782709"/>
    <w:rsid w:val="338E0F57"/>
    <w:rsid w:val="3392025F"/>
    <w:rsid w:val="33A134F0"/>
    <w:rsid w:val="33A8285D"/>
    <w:rsid w:val="33AC1E29"/>
    <w:rsid w:val="33B17041"/>
    <w:rsid w:val="33B202F3"/>
    <w:rsid w:val="33B20F64"/>
    <w:rsid w:val="33CD3F6B"/>
    <w:rsid w:val="33D47319"/>
    <w:rsid w:val="33E33586"/>
    <w:rsid w:val="33E57A29"/>
    <w:rsid w:val="33EE53FA"/>
    <w:rsid w:val="33FD7485"/>
    <w:rsid w:val="33FF4DA0"/>
    <w:rsid w:val="34153577"/>
    <w:rsid w:val="34203CE1"/>
    <w:rsid w:val="342425FD"/>
    <w:rsid w:val="342D258E"/>
    <w:rsid w:val="34467089"/>
    <w:rsid w:val="34523AB5"/>
    <w:rsid w:val="34635CAD"/>
    <w:rsid w:val="346B4B47"/>
    <w:rsid w:val="346E4F77"/>
    <w:rsid w:val="34762AAC"/>
    <w:rsid w:val="348402A8"/>
    <w:rsid w:val="349A6F27"/>
    <w:rsid w:val="349C0953"/>
    <w:rsid w:val="349D307E"/>
    <w:rsid w:val="34B510BB"/>
    <w:rsid w:val="34BB2714"/>
    <w:rsid w:val="34C25EF7"/>
    <w:rsid w:val="34CC620E"/>
    <w:rsid w:val="34D20F28"/>
    <w:rsid w:val="34E22DC0"/>
    <w:rsid w:val="34FD1935"/>
    <w:rsid w:val="350233D4"/>
    <w:rsid w:val="35195F01"/>
    <w:rsid w:val="35313A72"/>
    <w:rsid w:val="35493C91"/>
    <w:rsid w:val="355C0228"/>
    <w:rsid w:val="356A29C5"/>
    <w:rsid w:val="35770D21"/>
    <w:rsid w:val="357800DF"/>
    <w:rsid w:val="358527FB"/>
    <w:rsid w:val="358B5BCF"/>
    <w:rsid w:val="358F51D7"/>
    <w:rsid w:val="359A77E8"/>
    <w:rsid w:val="35A1790B"/>
    <w:rsid w:val="35A45B99"/>
    <w:rsid w:val="35A84940"/>
    <w:rsid w:val="35B01090"/>
    <w:rsid w:val="35BE2E37"/>
    <w:rsid w:val="35BF7697"/>
    <w:rsid w:val="35DA3339"/>
    <w:rsid w:val="35DD2073"/>
    <w:rsid w:val="35DF75FB"/>
    <w:rsid w:val="35E918F1"/>
    <w:rsid w:val="35EB21A5"/>
    <w:rsid w:val="35F52D00"/>
    <w:rsid w:val="35FF153A"/>
    <w:rsid w:val="36013048"/>
    <w:rsid w:val="360339FD"/>
    <w:rsid w:val="3606622C"/>
    <w:rsid w:val="36077316"/>
    <w:rsid w:val="360D32F1"/>
    <w:rsid w:val="3613278E"/>
    <w:rsid w:val="361F5623"/>
    <w:rsid w:val="362B28B7"/>
    <w:rsid w:val="362C5C24"/>
    <w:rsid w:val="3631762B"/>
    <w:rsid w:val="36356D4F"/>
    <w:rsid w:val="36405687"/>
    <w:rsid w:val="36414112"/>
    <w:rsid w:val="364E4A7E"/>
    <w:rsid w:val="36543E79"/>
    <w:rsid w:val="365F3D60"/>
    <w:rsid w:val="36645530"/>
    <w:rsid w:val="36660320"/>
    <w:rsid w:val="366C7BA5"/>
    <w:rsid w:val="367851C1"/>
    <w:rsid w:val="369510BC"/>
    <w:rsid w:val="36973632"/>
    <w:rsid w:val="36A30194"/>
    <w:rsid w:val="36D21A02"/>
    <w:rsid w:val="36E85056"/>
    <w:rsid w:val="3708411D"/>
    <w:rsid w:val="370E0FEC"/>
    <w:rsid w:val="37104DEB"/>
    <w:rsid w:val="37166BDC"/>
    <w:rsid w:val="372C24A3"/>
    <w:rsid w:val="372D0977"/>
    <w:rsid w:val="372F66F4"/>
    <w:rsid w:val="37337382"/>
    <w:rsid w:val="374D0B4E"/>
    <w:rsid w:val="374D3C1C"/>
    <w:rsid w:val="374D5647"/>
    <w:rsid w:val="374F42A7"/>
    <w:rsid w:val="37506DBE"/>
    <w:rsid w:val="3759338C"/>
    <w:rsid w:val="375A30C5"/>
    <w:rsid w:val="37654002"/>
    <w:rsid w:val="3770253F"/>
    <w:rsid w:val="377A7524"/>
    <w:rsid w:val="377C0259"/>
    <w:rsid w:val="378E3E66"/>
    <w:rsid w:val="37AC0E75"/>
    <w:rsid w:val="37AC63CE"/>
    <w:rsid w:val="37C244FC"/>
    <w:rsid w:val="37CA1D15"/>
    <w:rsid w:val="37D95C79"/>
    <w:rsid w:val="37DC0098"/>
    <w:rsid w:val="37E75BE2"/>
    <w:rsid w:val="37E81F7B"/>
    <w:rsid w:val="37E82F8E"/>
    <w:rsid w:val="37E91E9F"/>
    <w:rsid w:val="37E920E0"/>
    <w:rsid w:val="37FB64C2"/>
    <w:rsid w:val="38026A1B"/>
    <w:rsid w:val="3807648B"/>
    <w:rsid w:val="38173CE1"/>
    <w:rsid w:val="38197832"/>
    <w:rsid w:val="381E7591"/>
    <w:rsid w:val="383903C6"/>
    <w:rsid w:val="383C423B"/>
    <w:rsid w:val="38415136"/>
    <w:rsid w:val="384D66AB"/>
    <w:rsid w:val="38551750"/>
    <w:rsid w:val="386C1D38"/>
    <w:rsid w:val="387A25A5"/>
    <w:rsid w:val="3887148F"/>
    <w:rsid w:val="38963295"/>
    <w:rsid w:val="389D2F53"/>
    <w:rsid w:val="38A945B7"/>
    <w:rsid w:val="38B15CF9"/>
    <w:rsid w:val="38B85753"/>
    <w:rsid w:val="38C241DB"/>
    <w:rsid w:val="38CC2A09"/>
    <w:rsid w:val="38D27745"/>
    <w:rsid w:val="38D677A2"/>
    <w:rsid w:val="38D770AE"/>
    <w:rsid w:val="38F1408E"/>
    <w:rsid w:val="38F70050"/>
    <w:rsid w:val="38FC33FC"/>
    <w:rsid w:val="38FD0E84"/>
    <w:rsid w:val="38FF1B5B"/>
    <w:rsid w:val="390273B1"/>
    <w:rsid w:val="390A1188"/>
    <w:rsid w:val="39137D16"/>
    <w:rsid w:val="39153767"/>
    <w:rsid w:val="39225CA9"/>
    <w:rsid w:val="3923070B"/>
    <w:rsid w:val="392C49BB"/>
    <w:rsid w:val="39381E2B"/>
    <w:rsid w:val="393A389E"/>
    <w:rsid w:val="3942282F"/>
    <w:rsid w:val="3953338B"/>
    <w:rsid w:val="39553940"/>
    <w:rsid w:val="396B7002"/>
    <w:rsid w:val="396C2A15"/>
    <w:rsid w:val="39707C30"/>
    <w:rsid w:val="39793DDC"/>
    <w:rsid w:val="39AC01F9"/>
    <w:rsid w:val="39B73BAC"/>
    <w:rsid w:val="39B7517F"/>
    <w:rsid w:val="39BA3B51"/>
    <w:rsid w:val="39C13165"/>
    <w:rsid w:val="39C20795"/>
    <w:rsid w:val="39DE3D2B"/>
    <w:rsid w:val="39E90E2B"/>
    <w:rsid w:val="39E94D86"/>
    <w:rsid w:val="39F1638E"/>
    <w:rsid w:val="39FB1B18"/>
    <w:rsid w:val="3A001C79"/>
    <w:rsid w:val="3A03692D"/>
    <w:rsid w:val="3A1513BA"/>
    <w:rsid w:val="3A2E618D"/>
    <w:rsid w:val="3A3E52E7"/>
    <w:rsid w:val="3A4109A1"/>
    <w:rsid w:val="3A424466"/>
    <w:rsid w:val="3A604E19"/>
    <w:rsid w:val="3A742C8C"/>
    <w:rsid w:val="3A7B2702"/>
    <w:rsid w:val="3A896EEE"/>
    <w:rsid w:val="3AA07361"/>
    <w:rsid w:val="3AA85C09"/>
    <w:rsid w:val="3AAA2893"/>
    <w:rsid w:val="3ABB15C7"/>
    <w:rsid w:val="3AD8279E"/>
    <w:rsid w:val="3AE11C0C"/>
    <w:rsid w:val="3AE30B6E"/>
    <w:rsid w:val="3AE73EDB"/>
    <w:rsid w:val="3AF008C9"/>
    <w:rsid w:val="3AF149C5"/>
    <w:rsid w:val="3AF713FA"/>
    <w:rsid w:val="3B08641D"/>
    <w:rsid w:val="3B0B1CA9"/>
    <w:rsid w:val="3B1B5EA6"/>
    <w:rsid w:val="3B1C7A19"/>
    <w:rsid w:val="3B2B5582"/>
    <w:rsid w:val="3B4234D4"/>
    <w:rsid w:val="3B647C84"/>
    <w:rsid w:val="3B7600B7"/>
    <w:rsid w:val="3B7622BA"/>
    <w:rsid w:val="3B7C1C88"/>
    <w:rsid w:val="3B7E779B"/>
    <w:rsid w:val="3B8107C8"/>
    <w:rsid w:val="3B8972AA"/>
    <w:rsid w:val="3B8B4BF7"/>
    <w:rsid w:val="3BA219B8"/>
    <w:rsid w:val="3BA96003"/>
    <w:rsid w:val="3BB67BA7"/>
    <w:rsid w:val="3BC205BC"/>
    <w:rsid w:val="3BC61A51"/>
    <w:rsid w:val="3BCD08A7"/>
    <w:rsid w:val="3BDF089F"/>
    <w:rsid w:val="3BE14893"/>
    <w:rsid w:val="3BE63BAE"/>
    <w:rsid w:val="3BE8265C"/>
    <w:rsid w:val="3BE92A35"/>
    <w:rsid w:val="3BEB460F"/>
    <w:rsid w:val="3BEC1CB8"/>
    <w:rsid w:val="3BEF1DA2"/>
    <w:rsid w:val="3BF64635"/>
    <w:rsid w:val="3BF956C3"/>
    <w:rsid w:val="3C0E5CDB"/>
    <w:rsid w:val="3C195860"/>
    <w:rsid w:val="3C2F32D0"/>
    <w:rsid w:val="3C360DE6"/>
    <w:rsid w:val="3C467833"/>
    <w:rsid w:val="3C4D3B02"/>
    <w:rsid w:val="3C553044"/>
    <w:rsid w:val="3C5B1D89"/>
    <w:rsid w:val="3C652EF5"/>
    <w:rsid w:val="3C6C29B2"/>
    <w:rsid w:val="3C700C3E"/>
    <w:rsid w:val="3C7412BD"/>
    <w:rsid w:val="3C85498F"/>
    <w:rsid w:val="3C8946A5"/>
    <w:rsid w:val="3C8E6C34"/>
    <w:rsid w:val="3C903393"/>
    <w:rsid w:val="3CA372A1"/>
    <w:rsid w:val="3CA600E0"/>
    <w:rsid w:val="3CB765A9"/>
    <w:rsid w:val="3CBA4326"/>
    <w:rsid w:val="3CBC0BE3"/>
    <w:rsid w:val="3CC4370D"/>
    <w:rsid w:val="3CC614DA"/>
    <w:rsid w:val="3CD01DA9"/>
    <w:rsid w:val="3CDA38F5"/>
    <w:rsid w:val="3CDD517D"/>
    <w:rsid w:val="3CE214AA"/>
    <w:rsid w:val="3CE33FC3"/>
    <w:rsid w:val="3CEA3B31"/>
    <w:rsid w:val="3CF66FA0"/>
    <w:rsid w:val="3CF9401E"/>
    <w:rsid w:val="3CFC6325"/>
    <w:rsid w:val="3D093C71"/>
    <w:rsid w:val="3D0F72F6"/>
    <w:rsid w:val="3D131752"/>
    <w:rsid w:val="3D1A22C0"/>
    <w:rsid w:val="3D294B1B"/>
    <w:rsid w:val="3D2B034D"/>
    <w:rsid w:val="3D2B37F6"/>
    <w:rsid w:val="3D4A6765"/>
    <w:rsid w:val="3D5A60CA"/>
    <w:rsid w:val="3D6677CE"/>
    <w:rsid w:val="3D957A51"/>
    <w:rsid w:val="3D9F26CD"/>
    <w:rsid w:val="3D9F4364"/>
    <w:rsid w:val="3DA702BF"/>
    <w:rsid w:val="3DA82F6E"/>
    <w:rsid w:val="3DA8529E"/>
    <w:rsid w:val="3DAC7FB0"/>
    <w:rsid w:val="3DB92106"/>
    <w:rsid w:val="3DBC1B09"/>
    <w:rsid w:val="3DCF457D"/>
    <w:rsid w:val="3DCF4793"/>
    <w:rsid w:val="3DD107B7"/>
    <w:rsid w:val="3DD36635"/>
    <w:rsid w:val="3DD96352"/>
    <w:rsid w:val="3DF169A7"/>
    <w:rsid w:val="3DF2399F"/>
    <w:rsid w:val="3DF40FE4"/>
    <w:rsid w:val="3DF650A4"/>
    <w:rsid w:val="3E0519AD"/>
    <w:rsid w:val="3E167168"/>
    <w:rsid w:val="3E214014"/>
    <w:rsid w:val="3E2A55D1"/>
    <w:rsid w:val="3E352F2A"/>
    <w:rsid w:val="3E4A1D40"/>
    <w:rsid w:val="3E4C287B"/>
    <w:rsid w:val="3E606251"/>
    <w:rsid w:val="3E633FD2"/>
    <w:rsid w:val="3E68503F"/>
    <w:rsid w:val="3E6A62CB"/>
    <w:rsid w:val="3E6F32D2"/>
    <w:rsid w:val="3E742C66"/>
    <w:rsid w:val="3E7E19E7"/>
    <w:rsid w:val="3E8572BF"/>
    <w:rsid w:val="3E917B82"/>
    <w:rsid w:val="3E9656A5"/>
    <w:rsid w:val="3E997463"/>
    <w:rsid w:val="3E997A46"/>
    <w:rsid w:val="3EA818D8"/>
    <w:rsid w:val="3EAD718B"/>
    <w:rsid w:val="3ECD5479"/>
    <w:rsid w:val="3ED3043A"/>
    <w:rsid w:val="3ED62B90"/>
    <w:rsid w:val="3EE34DD3"/>
    <w:rsid w:val="3EF11C3B"/>
    <w:rsid w:val="3EF434CC"/>
    <w:rsid w:val="3EF80CA3"/>
    <w:rsid w:val="3EFB6FF7"/>
    <w:rsid w:val="3EFF0A75"/>
    <w:rsid w:val="3F0224AF"/>
    <w:rsid w:val="3F054910"/>
    <w:rsid w:val="3F0F22BA"/>
    <w:rsid w:val="3F1054CE"/>
    <w:rsid w:val="3F120578"/>
    <w:rsid w:val="3F1E5BD7"/>
    <w:rsid w:val="3F2534F3"/>
    <w:rsid w:val="3F3755C8"/>
    <w:rsid w:val="3F3A1B65"/>
    <w:rsid w:val="3F3A5EB9"/>
    <w:rsid w:val="3F3D56DE"/>
    <w:rsid w:val="3F522210"/>
    <w:rsid w:val="3F5249E1"/>
    <w:rsid w:val="3F544AF6"/>
    <w:rsid w:val="3F5C361D"/>
    <w:rsid w:val="3F5D22C3"/>
    <w:rsid w:val="3F5E64F5"/>
    <w:rsid w:val="3F656E2C"/>
    <w:rsid w:val="3F6D5029"/>
    <w:rsid w:val="3F7F592D"/>
    <w:rsid w:val="3F92376D"/>
    <w:rsid w:val="3F9C1CD6"/>
    <w:rsid w:val="3FB035B9"/>
    <w:rsid w:val="3FB52E94"/>
    <w:rsid w:val="3FC45A80"/>
    <w:rsid w:val="3FDE13B9"/>
    <w:rsid w:val="3FE029F1"/>
    <w:rsid w:val="3FE457AE"/>
    <w:rsid w:val="3FE57701"/>
    <w:rsid w:val="400141FF"/>
    <w:rsid w:val="400C4E03"/>
    <w:rsid w:val="400E630F"/>
    <w:rsid w:val="40126EBB"/>
    <w:rsid w:val="401A4D54"/>
    <w:rsid w:val="40262C07"/>
    <w:rsid w:val="404209E3"/>
    <w:rsid w:val="40451C67"/>
    <w:rsid w:val="404A1B2B"/>
    <w:rsid w:val="404A601E"/>
    <w:rsid w:val="404C52F4"/>
    <w:rsid w:val="4058593B"/>
    <w:rsid w:val="405C0FC1"/>
    <w:rsid w:val="406957E0"/>
    <w:rsid w:val="40733CBA"/>
    <w:rsid w:val="407A4DF7"/>
    <w:rsid w:val="40894B59"/>
    <w:rsid w:val="408B2442"/>
    <w:rsid w:val="40AF50ED"/>
    <w:rsid w:val="40B16CC2"/>
    <w:rsid w:val="40B81BAD"/>
    <w:rsid w:val="40BB2365"/>
    <w:rsid w:val="40C21A44"/>
    <w:rsid w:val="40C32C58"/>
    <w:rsid w:val="40C608EB"/>
    <w:rsid w:val="40D23962"/>
    <w:rsid w:val="40D61BC8"/>
    <w:rsid w:val="40DC4F1D"/>
    <w:rsid w:val="40DF2097"/>
    <w:rsid w:val="40E71ABD"/>
    <w:rsid w:val="40EF738A"/>
    <w:rsid w:val="41064063"/>
    <w:rsid w:val="411470C5"/>
    <w:rsid w:val="413C11C7"/>
    <w:rsid w:val="413C7EC8"/>
    <w:rsid w:val="41447F0E"/>
    <w:rsid w:val="414733E0"/>
    <w:rsid w:val="41487727"/>
    <w:rsid w:val="414C39D2"/>
    <w:rsid w:val="414D0C36"/>
    <w:rsid w:val="41542B77"/>
    <w:rsid w:val="4155040A"/>
    <w:rsid w:val="41566753"/>
    <w:rsid w:val="416A21FA"/>
    <w:rsid w:val="416B09D7"/>
    <w:rsid w:val="416F6A98"/>
    <w:rsid w:val="417D1E08"/>
    <w:rsid w:val="417D5552"/>
    <w:rsid w:val="41874A4B"/>
    <w:rsid w:val="4188208C"/>
    <w:rsid w:val="418B5DBD"/>
    <w:rsid w:val="419B51EE"/>
    <w:rsid w:val="41A1609B"/>
    <w:rsid w:val="41B11897"/>
    <w:rsid w:val="41C57D35"/>
    <w:rsid w:val="41E659FB"/>
    <w:rsid w:val="41EA0D4C"/>
    <w:rsid w:val="41F34606"/>
    <w:rsid w:val="41F51213"/>
    <w:rsid w:val="4200399D"/>
    <w:rsid w:val="4205328D"/>
    <w:rsid w:val="420E20BD"/>
    <w:rsid w:val="421647B9"/>
    <w:rsid w:val="42214B6D"/>
    <w:rsid w:val="42263E3B"/>
    <w:rsid w:val="422C70F1"/>
    <w:rsid w:val="42305330"/>
    <w:rsid w:val="42382F41"/>
    <w:rsid w:val="423C6CFA"/>
    <w:rsid w:val="42442693"/>
    <w:rsid w:val="424A7DF2"/>
    <w:rsid w:val="42616794"/>
    <w:rsid w:val="427102D5"/>
    <w:rsid w:val="4276696F"/>
    <w:rsid w:val="427B064E"/>
    <w:rsid w:val="428670A3"/>
    <w:rsid w:val="428D1B97"/>
    <w:rsid w:val="42996825"/>
    <w:rsid w:val="429E0F2A"/>
    <w:rsid w:val="42A82444"/>
    <w:rsid w:val="42B5102C"/>
    <w:rsid w:val="42B608A5"/>
    <w:rsid w:val="42BC6C8F"/>
    <w:rsid w:val="42C5446D"/>
    <w:rsid w:val="42CE5FC3"/>
    <w:rsid w:val="42E11334"/>
    <w:rsid w:val="42E94337"/>
    <w:rsid w:val="42FE6C02"/>
    <w:rsid w:val="43031943"/>
    <w:rsid w:val="431327F1"/>
    <w:rsid w:val="43182DB2"/>
    <w:rsid w:val="431E4B73"/>
    <w:rsid w:val="432D1B1D"/>
    <w:rsid w:val="43651E79"/>
    <w:rsid w:val="4368794F"/>
    <w:rsid w:val="437518D1"/>
    <w:rsid w:val="438D1E49"/>
    <w:rsid w:val="43AE105F"/>
    <w:rsid w:val="43B23B98"/>
    <w:rsid w:val="43B45DD9"/>
    <w:rsid w:val="43B525FE"/>
    <w:rsid w:val="43C80076"/>
    <w:rsid w:val="43CD4F82"/>
    <w:rsid w:val="43D8550E"/>
    <w:rsid w:val="43DC0C7D"/>
    <w:rsid w:val="43EA69D8"/>
    <w:rsid w:val="43EB414E"/>
    <w:rsid w:val="43EE020C"/>
    <w:rsid w:val="43F61357"/>
    <w:rsid w:val="440026EF"/>
    <w:rsid w:val="44172128"/>
    <w:rsid w:val="441805FD"/>
    <w:rsid w:val="44210C59"/>
    <w:rsid w:val="44390E25"/>
    <w:rsid w:val="443F6D81"/>
    <w:rsid w:val="44405E6B"/>
    <w:rsid w:val="44433468"/>
    <w:rsid w:val="44437F9F"/>
    <w:rsid w:val="44493A52"/>
    <w:rsid w:val="444F5C68"/>
    <w:rsid w:val="44613E6E"/>
    <w:rsid w:val="446A5324"/>
    <w:rsid w:val="447E7804"/>
    <w:rsid w:val="44943661"/>
    <w:rsid w:val="44950E83"/>
    <w:rsid w:val="44A05C5C"/>
    <w:rsid w:val="44AC3CFA"/>
    <w:rsid w:val="44AC7417"/>
    <w:rsid w:val="44B16853"/>
    <w:rsid w:val="44BE1DEF"/>
    <w:rsid w:val="44BF0A6C"/>
    <w:rsid w:val="44FD1CA4"/>
    <w:rsid w:val="450622C7"/>
    <w:rsid w:val="450A45A5"/>
    <w:rsid w:val="450D5FAD"/>
    <w:rsid w:val="45102D84"/>
    <w:rsid w:val="45172F07"/>
    <w:rsid w:val="451B12E9"/>
    <w:rsid w:val="451D5184"/>
    <w:rsid w:val="452809A3"/>
    <w:rsid w:val="452F3716"/>
    <w:rsid w:val="453C65FD"/>
    <w:rsid w:val="453D303F"/>
    <w:rsid w:val="454552DF"/>
    <w:rsid w:val="454B256E"/>
    <w:rsid w:val="455B779F"/>
    <w:rsid w:val="455D76E4"/>
    <w:rsid w:val="45646F33"/>
    <w:rsid w:val="45671007"/>
    <w:rsid w:val="456C331B"/>
    <w:rsid w:val="4583405B"/>
    <w:rsid w:val="45950308"/>
    <w:rsid w:val="45A26739"/>
    <w:rsid w:val="45AC3B2C"/>
    <w:rsid w:val="45B07140"/>
    <w:rsid w:val="45B3407C"/>
    <w:rsid w:val="45C43431"/>
    <w:rsid w:val="45DE711B"/>
    <w:rsid w:val="45EE3358"/>
    <w:rsid w:val="46066722"/>
    <w:rsid w:val="461976C3"/>
    <w:rsid w:val="461C0664"/>
    <w:rsid w:val="463D42BA"/>
    <w:rsid w:val="463F2C5B"/>
    <w:rsid w:val="4643274A"/>
    <w:rsid w:val="464E5898"/>
    <w:rsid w:val="46521A41"/>
    <w:rsid w:val="465D50F1"/>
    <w:rsid w:val="467700E2"/>
    <w:rsid w:val="46771C91"/>
    <w:rsid w:val="467E1F2C"/>
    <w:rsid w:val="467F06A4"/>
    <w:rsid w:val="4694259D"/>
    <w:rsid w:val="46974BEE"/>
    <w:rsid w:val="46A64B43"/>
    <w:rsid w:val="46A87EB8"/>
    <w:rsid w:val="46AA5A85"/>
    <w:rsid w:val="46AC6264"/>
    <w:rsid w:val="46B16BA9"/>
    <w:rsid w:val="46B441C2"/>
    <w:rsid w:val="46BF0760"/>
    <w:rsid w:val="46C01696"/>
    <w:rsid w:val="46C52BE0"/>
    <w:rsid w:val="46CB099D"/>
    <w:rsid w:val="46D01F89"/>
    <w:rsid w:val="46D118AB"/>
    <w:rsid w:val="46F84006"/>
    <w:rsid w:val="470033AC"/>
    <w:rsid w:val="47081659"/>
    <w:rsid w:val="47123940"/>
    <w:rsid w:val="4726595C"/>
    <w:rsid w:val="47292AEA"/>
    <w:rsid w:val="472A74E5"/>
    <w:rsid w:val="4734181A"/>
    <w:rsid w:val="47600773"/>
    <w:rsid w:val="47661F26"/>
    <w:rsid w:val="476C29D6"/>
    <w:rsid w:val="476E25F3"/>
    <w:rsid w:val="47783B12"/>
    <w:rsid w:val="477D5156"/>
    <w:rsid w:val="477F2265"/>
    <w:rsid w:val="4783053A"/>
    <w:rsid w:val="47890AD6"/>
    <w:rsid w:val="478D2FF6"/>
    <w:rsid w:val="478F6037"/>
    <w:rsid w:val="4798720D"/>
    <w:rsid w:val="47A37CAA"/>
    <w:rsid w:val="47BF7C9C"/>
    <w:rsid w:val="47C2246C"/>
    <w:rsid w:val="47C40C58"/>
    <w:rsid w:val="47CA5F05"/>
    <w:rsid w:val="47D81075"/>
    <w:rsid w:val="47DA1720"/>
    <w:rsid w:val="47E11737"/>
    <w:rsid w:val="47E77D53"/>
    <w:rsid w:val="47EE48C0"/>
    <w:rsid w:val="47F35E3E"/>
    <w:rsid w:val="47FB766F"/>
    <w:rsid w:val="4803118B"/>
    <w:rsid w:val="48064E6E"/>
    <w:rsid w:val="4808575C"/>
    <w:rsid w:val="480B439D"/>
    <w:rsid w:val="48121CA2"/>
    <w:rsid w:val="48216C79"/>
    <w:rsid w:val="48234E9F"/>
    <w:rsid w:val="48267835"/>
    <w:rsid w:val="482F10F4"/>
    <w:rsid w:val="48396D65"/>
    <w:rsid w:val="483C2C0A"/>
    <w:rsid w:val="483F2EDB"/>
    <w:rsid w:val="48474DE5"/>
    <w:rsid w:val="48606A0B"/>
    <w:rsid w:val="486D78BB"/>
    <w:rsid w:val="486E4136"/>
    <w:rsid w:val="48915636"/>
    <w:rsid w:val="48985F31"/>
    <w:rsid w:val="48AC6E35"/>
    <w:rsid w:val="48B619BB"/>
    <w:rsid w:val="48BD43A0"/>
    <w:rsid w:val="48C53CF5"/>
    <w:rsid w:val="48C96968"/>
    <w:rsid w:val="48E977B9"/>
    <w:rsid w:val="48F84416"/>
    <w:rsid w:val="490874C4"/>
    <w:rsid w:val="491A6A98"/>
    <w:rsid w:val="491D4AAF"/>
    <w:rsid w:val="4926292B"/>
    <w:rsid w:val="492F22AB"/>
    <w:rsid w:val="49371235"/>
    <w:rsid w:val="494324F6"/>
    <w:rsid w:val="49455D20"/>
    <w:rsid w:val="49524E56"/>
    <w:rsid w:val="497B341F"/>
    <w:rsid w:val="49967AF4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0D0E28"/>
    <w:rsid w:val="4A106C64"/>
    <w:rsid w:val="4A11169A"/>
    <w:rsid w:val="4A1A0131"/>
    <w:rsid w:val="4A212635"/>
    <w:rsid w:val="4A2175B6"/>
    <w:rsid w:val="4A246FCD"/>
    <w:rsid w:val="4A250C92"/>
    <w:rsid w:val="4A3E56F1"/>
    <w:rsid w:val="4A3F0D79"/>
    <w:rsid w:val="4A4260CB"/>
    <w:rsid w:val="4A611E1A"/>
    <w:rsid w:val="4A7055A6"/>
    <w:rsid w:val="4A8C584B"/>
    <w:rsid w:val="4A906B51"/>
    <w:rsid w:val="4A9C47ED"/>
    <w:rsid w:val="4AA71D5E"/>
    <w:rsid w:val="4AAA6CA9"/>
    <w:rsid w:val="4AAC134C"/>
    <w:rsid w:val="4AC951F4"/>
    <w:rsid w:val="4AE008D2"/>
    <w:rsid w:val="4AE2639D"/>
    <w:rsid w:val="4B0B3617"/>
    <w:rsid w:val="4B110177"/>
    <w:rsid w:val="4B1525EA"/>
    <w:rsid w:val="4B2815DF"/>
    <w:rsid w:val="4B2F0336"/>
    <w:rsid w:val="4B32137E"/>
    <w:rsid w:val="4B473F5E"/>
    <w:rsid w:val="4B49191E"/>
    <w:rsid w:val="4B507FB2"/>
    <w:rsid w:val="4B517DAB"/>
    <w:rsid w:val="4B647620"/>
    <w:rsid w:val="4B695935"/>
    <w:rsid w:val="4B696000"/>
    <w:rsid w:val="4B711FF6"/>
    <w:rsid w:val="4B775059"/>
    <w:rsid w:val="4B7A55E6"/>
    <w:rsid w:val="4B8021F7"/>
    <w:rsid w:val="4B82653E"/>
    <w:rsid w:val="4B894031"/>
    <w:rsid w:val="4B8C1A83"/>
    <w:rsid w:val="4B946154"/>
    <w:rsid w:val="4BAA6B1F"/>
    <w:rsid w:val="4BB04F28"/>
    <w:rsid w:val="4BB12731"/>
    <w:rsid w:val="4BB82C12"/>
    <w:rsid w:val="4BBD5933"/>
    <w:rsid w:val="4BC562A3"/>
    <w:rsid w:val="4BC7680D"/>
    <w:rsid w:val="4BE10A59"/>
    <w:rsid w:val="4BE123D1"/>
    <w:rsid w:val="4BF90797"/>
    <w:rsid w:val="4BFF725A"/>
    <w:rsid w:val="4C045F2F"/>
    <w:rsid w:val="4C0A534C"/>
    <w:rsid w:val="4C0F01F9"/>
    <w:rsid w:val="4C12544B"/>
    <w:rsid w:val="4C270B31"/>
    <w:rsid w:val="4C2A719A"/>
    <w:rsid w:val="4C3202E6"/>
    <w:rsid w:val="4C3C6AE9"/>
    <w:rsid w:val="4C434C1E"/>
    <w:rsid w:val="4C496A36"/>
    <w:rsid w:val="4C5402B3"/>
    <w:rsid w:val="4C6370A1"/>
    <w:rsid w:val="4C667875"/>
    <w:rsid w:val="4C736886"/>
    <w:rsid w:val="4C7F7CEF"/>
    <w:rsid w:val="4C821AA7"/>
    <w:rsid w:val="4C944B0C"/>
    <w:rsid w:val="4CA43125"/>
    <w:rsid w:val="4CA74742"/>
    <w:rsid w:val="4CAC2A11"/>
    <w:rsid w:val="4CB01CB9"/>
    <w:rsid w:val="4CBE469F"/>
    <w:rsid w:val="4CCD33EA"/>
    <w:rsid w:val="4CCF426B"/>
    <w:rsid w:val="4CD061C1"/>
    <w:rsid w:val="4CE06178"/>
    <w:rsid w:val="4CE62DD9"/>
    <w:rsid w:val="4D033F9C"/>
    <w:rsid w:val="4D055E23"/>
    <w:rsid w:val="4D1740EA"/>
    <w:rsid w:val="4D222C22"/>
    <w:rsid w:val="4D2249C0"/>
    <w:rsid w:val="4D2433AC"/>
    <w:rsid w:val="4D4070B0"/>
    <w:rsid w:val="4D4759EB"/>
    <w:rsid w:val="4D4A4A28"/>
    <w:rsid w:val="4D4F2FCB"/>
    <w:rsid w:val="4D570A24"/>
    <w:rsid w:val="4D5D7D7F"/>
    <w:rsid w:val="4D615067"/>
    <w:rsid w:val="4D6214C3"/>
    <w:rsid w:val="4D625C01"/>
    <w:rsid w:val="4D752D5C"/>
    <w:rsid w:val="4D817A82"/>
    <w:rsid w:val="4D8817F2"/>
    <w:rsid w:val="4D8F350E"/>
    <w:rsid w:val="4D924E46"/>
    <w:rsid w:val="4D9877E4"/>
    <w:rsid w:val="4DA91767"/>
    <w:rsid w:val="4DBB5A90"/>
    <w:rsid w:val="4DBD22E7"/>
    <w:rsid w:val="4DC73507"/>
    <w:rsid w:val="4DCF1CB4"/>
    <w:rsid w:val="4DDA6A5F"/>
    <w:rsid w:val="4DDB7205"/>
    <w:rsid w:val="4DDF772B"/>
    <w:rsid w:val="4DEB15AD"/>
    <w:rsid w:val="4DF87443"/>
    <w:rsid w:val="4E302009"/>
    <w:rsid w:val="4E325E79"/>
    <w:rsid w:val="4E370600"/>
    <w:rsid w:val="4E404914"/>
    <w:rsid w:val="4E435024"/>
    <w:rsid w:val="4E4E7E80"/>
    <w:rsid w:val="4E534A5B"/>
    <w:rsid w:val="4E5C5562"/>
    <w:rsid w:val="4E5F22C6"/>
    <w:rsid w:val="4E5F69A8"/>
    <w:rsid w:val="4E655726"/>
    <w:rsid w:val="4E716700"/>
    <w:rsid w:val="4E753BE4"/>
    <w:rsid w:val="4E754A02"/>
    <w:rsid w:val="4E784630"/>
    <w:rsid w:val="4E7F4257"/>
    <w:rsid w:val="4E825AB6"/>
    <w:rsid w:val="4E8A7107"/>
    <w:rsid w:val="4E95725E"/>
    <w:rsid w:val="4E9A6CF9"/>
    <w:rsid w:val="4EA65FD0"/>
    <w:rsid w:val="4EA96F07"/>
    <w:rsid w:val="4EAD4E5F"/>
    <w:rsid w:val="4ED33DCB"/>
    <w:rsid w:val="4EE34782"/>
    <w:rsid w:val="4EE63F4F"/>
    <w:rsid w:val="4F007E65"/>
    <w:rsid w:val="4F0A1AF8"/>
    <w:rsid w:val="4F203D73"/>
    <w:rsid w:val="4F2072BE"/>
    <w:rsid w:val="4F27252E"/>
    <w:rsid w:val="4F2D457C"/>
    <w:rsid w:val="4F2D5E44"/>
    <w:rsid w:val="4F323E26"/>
    <w:rsid w:val="4F366689"/>
    <w:rsid w:val="4F3913E8"/>
    <w:rsid w:val="4F3B5197"/>
    <w:rsid w:val="4F501419"/>
    <w:rsid w:val="4F594DAC"/>
    <w:rsid w:val="4F5E44D9"/>
    <w:rsid w:val="4F6C3F07"/>
    <w:rsid w:val="4F6E32DD"/>
    <w:rsid w:val="4F830574"/>
    <w:rsid w:val="4F8D5FB6"/>
    <w:rsid w:val="4F9753D7"/>
    <w:rsid w:val="4F9A078D"/>
    <w:rsid w:val="4F9D5157"/>
    <w:rsid w:val="4FA54804"/>
    <w:rsid w:val="4FAA733A"/>
    <w:rsid w:val="4FBF34BA"/>
    <w:rsid w:val="4FC633C3"/>
    <w:rsid w:val="4FCA2B98"/>
    <w:rsid w:val="4FCB218A"/>
    <w:rsid w:val="4FCE7BAE"/>
    <w:rsid w:val="4FDD019D"/>
    <w:rsid w:val="4FDD7B67"/>
    <w:rsid w:val="4FDF25A5"/>
    <w:rsid w:val="4FE42FCB"/>
    <w:rsid w:val="4FFB4FE1"/>
    <w:rsid w:val="500344EA"/>
    <w:rsid w:val="500B7B4C"/>
    <w:rsid w:val="502C2CA4"/>
    <w:rsid w:val="503C3296"/>
    <w:rsid w:val="5041577C"/>
    <w:rsid w:val="50476C20"/>
    <w:rsid w:val="504A5D02"/>
    <w:rsid w:val="504B0F0D"/>
    <w:rsid w:val="5050226F"/>
    <w:rsid w:val="50527689"/>
    <w:rsid w:val="505E6691"/>
    <w:rsid w:val="50640B3B"/>
    <w:rsid w:val="506633AA"/>
    <w:rsid w:val="507237E3"/>
    <w:rsid w:val="50911DB8"/>
    <w:rsid w:val="509336FE"/>
    <w:rsid w:val="50943033"/>
    <w:rsid w:val="509D389C"/>
    <w:rsid w:val="50A642FD"/>
    <w:rsid w:val="50AF647F"/>
    <w:rsid w:val="50BB317D"/>
    <w:rsid w:val="50C76AEB"/>
    <w:rsid w:val="50D06E68"/>
    <w:rsid w:val="50D37C72"/>
    <w:rsid w:val="50E466DC"/>
    <w:rsid w:val="50E75A57"/>
    <w:rsid w:val="50EA1869"/>
    <w:rsid w:val="50F71D3E"/>
    <w:rsid w:val="50FD00F4"/>
    <w:rsid w:val="50FF056E"/>
    <w:rsid w:val="510F2A7F"/>
    <w:rsid w:val="512746EF"/>
    <w:rsid w:val="51283E4C"/>
    <w:rsid w:val="51291D35"/>
    <w:rsid w:val="512B3A7F"/>
    <w:rsid w:val="51300C4D"/>
    <w:rsid w:val="513049B1"/>
    <w:rsid w:val="5136300E"/>
    <w:rsid w:val="51414399"/>
    <w:rsid w:val="515D5FD6"/>
    <w:rsid w:val="51633834"/>
    <w:rsid w:val="51653405"/>
    <w:rsid w:val="516A7012"/>
    <w:rsid w:val="51721A38"/>
    <w:rsid w:val="517D016D"/>
    <w:rsid w:val="51890449"/>
    <w:rsid w:val="518E3CF1"/>
    <w:rsid w:val="519B65FE"/>
    <w:rsid w:val="51A30823"/>
    <w:rsid w:val="51A45867"/>
    <w:rsid w:val="51AD7250"/>
    <w:rsid w:val="51CD43DD"/>
    <w:rsid w:val="51CE7CC8"/>
    <w:rsid w:val="51CF1465"/>
    <w:rsid w:val="51D1247D"/>
    <w:rsid w:val="51DE26CE"/>
    <w:rsid w:val="51E3431D"/>
    <w:rsid w:val="51EC4955"/>
    <w:rsid w:val="51ED2CE3"/>
    <w:rsid w:val="51ED3290"/>
    <w:rsid w:val="51F067B7"/>
    <w:rsid w:val="51F266CE"/>
    <w:rsid w:val="51F76A27"/>
    <w:rsid w:val="52077D46"/>
    <w:rsid w:val="521255C5"/>
    <w:rsid w:val="52187D0D"/>
    <w:rsid w:val="5225687C"/>
    <w:rsid w:val="522E046E"/>
    <w:rsid w:val="523547E0"/>
    <w:rsid w:val="52361B9C"/>
    <w:rsid w:val="52362A26"/>
    <w:rsid w:val="523B0BAD"/>
    <w:rsid w:val="523B7753"/>
    <w:rsid w:val="524B7169"/>
    <w:rsid w:val="524D3789"/>
    <w:rsid w:val="524E301A"/>
    <w:rsid w:val="524F210B"/>
    <w:rsid w:val="5250515D"/>
    <w:rsid w:val="525852F2"/>
    <w:rsid w:val="525D267C"/>
    <w:rsid w:val="526921DD"/>
    <w:rsid w:val="527B1073"/>
    <w:rsid w:val="52915993"/>
    <w:rsid w:val="5297132B"/>
    <w:rsid w:val="529F28D8"/>
    <w:rsid w:val="529F6FBB"/>
    <w:rsid w:val="52B13290"/>
    <w:rsid w:val="52B90DC7"/>
    <w:rsid w:val="52C076EC"/>
    <w:rsid w:val="52C25708"/>
    <w:rsid w:val="52C315CC"/>
    <w:rsid w:val="52CC5ABE"/>
    <w:rsid w:val="52CD10CA"/>
    <w:rsid w:val="52CF6D34"/>
    <w:rsid w:val="52EB6F11"/>
    <w:rsid w:val="52F0249E"/>
    <w:rsid w:val="52FD6A32"/>
    <w:rsid w:val="530D6AAB"/>
    <w:rsid w:val="531973FC"/>
    <w:rsid w:val="53387CD2"/>
    <w:rsid w:val="53412EB7"/>
    <w:rsid w:val="5353575F"/>
    <w:rsid w:val="535B2E70"/>
    <w:rsid w:val="535C4E8B"/>
    <w:rsid w:val="535D5E4C"/>
    <w:rsid w:val="536278AA"/>
    <w:rsid w:val="53673357"/>
    <w:rsid w:val="53676B5F"/>
    <w:rsid w:val="536E21FF"/>
    <w:rsid w:val="53707438"/>
    <w:rsid w:val="5385006E"/>
    <w:rsid w:val="538A4A6D"/>
    <w:rsid w:val="538C18DC"/>
    <w:rsid w:val="53910E70"/>
    <w:rsid w:val="53921BBC"/>
    <w:rsid w:val="53B2707B"/>
    <w:rsid w:val="53B45677"/>
    <w:rsid w:val="53C0579F"/>
    <w:rsid w:val="53D23CC3"/>
    <w:rsid w:val="53DD2466"/>
    <w:rsid w:val="53DE11D6"/>
    <w:rsid w:val="53E34323"/>
    <w:rsid w:val="53F40360"/>
    <w:rsid w:val="5407756C"/>
    <w:rsid w:val="540A5EE2"/>
    <w:rsid w:val="54191438"/>
    <w:rsid w:val="542247A4"/>
    <w:rsid w:val="5427381E"/>
    <w:rsid w:val="543B788E"/>
    <w:rsid w:val="5442060B"/>
    <w:rsid w:val="54447CBB"/>
    <w:rsid w:val="545062A7"/>
    <w:rsid w:val="545C3555"/>
    <w:rsid w:val="5461132F"/>
    <w:rsid w:val="54617320"/>
    <w:rsid w:val="547A28DC"/>
    <w:rsid w:val="54827775"/>
    <w:rsid w:val="548C3C7E"/>
    <w:rsid w:val="54A656E0"/>
    <w:rsid w:val="54AC5134"/>
    <w:rsid w:val="54DE502D"/>
    <w:rsid w:val="54DE6078"/>
    <w:rsid w:val="54DF2784"/>
    <w:rsid w:val="54E86EBD"/>
    <w:rsid w:val="54F2526E"/>
    <w:rsid w:val="55075D9B"/>
    <w:rsid w:val="550B3CF8"/>
    <w:rsid w:val="55162F3C"/>
    <w:rsid w:val="55184BBF"/>
    <w:rsid w:val="551874CA"/>
    <w:rsid w:val="551E6A56"/>
    <w:rsid w:val="552006D3"/>
    <w:rsid w:val="552511A0"/>
    <w:rsid w:val="55301CB3"/>
    <w:rsid w:val="55327054"/>
    <w:rsid w:val="553A26BA"/>
    <w:rsid w:val="553D4226"/>
    <w:rsid w:val="554B637E"/>
    <w:rsid w:val="554D6204"/>
    <w:rsid w:val="5556054C"/>
    <w:rsid w:val="557B1A25"/>
    <w:rsid w:val="55862A42"/>
    <w:rsid w:val="55990578"/>
    <w:rsid w:val="55A56891"/>
    <w:rsid w:val="55AC66CB"/>
    <w:rsid w:val="55B71F92"/>
    <w:rsid w:val="55C33131"/>
    <w:rsid w:val="55CD41AB"/>
    <w:rsid w:val="55CD7903"/>
    <w:rsid w:val="55E172A0"/>
    <w:rsid w:val="55E24605"/>
    <w:rsid w:val="55F81C60"/>
    <w:rsid w:val="55FA0F14"/>
    <w:rsid w:val="56045286"/>
    <w:rsid w:val="56097F90"/>
    <w:rsid w:val="56107511"/>
    <w:rsid w:val="56133E90"/>
    <w:rsid w:val="561F369F"/>
    <w:rsid w:val="5625126F"/>
    <w:rsid w:val="562C3D93"/>
    <w:rsid w:val="56344B27"/>
    <w:rsid w:val="563F747D"/>
    <w:rsid w:val="56474D43"/>
    <w:rsid w:val="564C1D1D"/>
    <w:rsid w:val="565F1E2E"/>
    <w:rsid w:val="56652F8C"/>
    <w:rsid w:val="56670F45"/>
    <w:rsid w:val="5669554E"/>
    <w:rsid w:val="566F1BE2"/>
    <w:rsid w:val="567B004B"/>
    <w:rsid w:val="56812138"/>
    <w:rsid w:val="56815E63"/>
    <w:rsid w:val="56825178"/>
    <w:rsid w:val="568F784B"/>
    <w:rsid w:val="56A17AE8"/>
    <w:rsid w:val="56B1636C"/>
    <w:rsid w:val="56C62996"/>
    <w:rsid w:val="56C9634D"/>
    <w:rsid w:val="56D41BE8"/>
    <w:rsid w:val="56D54BC7"/>
    <w:rsid w:val="56E41BA7"/>
    <w:rsid w:val="56E768DE"/>
    <w:rsid w:val="56EC7A5D"/>
    <w:rsid w:val="56F424FF"/>
    <w:rsid w:val="56F4599D"/>
    <w:rsid w:val="56F57C47"/>
    <w:rsid w:val="570D0322"/>
    <w:rsid w:val="57180ACE"/>
    <w:rsid w:val="5718113B"/>
    <w:rsid w:val="571B61B6"/>
    <w:rsid w:val="57213E7D"/>
    <w:rsid w:val="5723561B"/>
    <w:rsid w:val="572362C9"/>
    <w:rsid w:val="572F37C6"/>
    <w:rsid w:val="573568EF"/>
    <w:rsid w:val="5736629C"/>
    <w:rsid w:val="574511BD"/>
    <w:rsid w:val="57540996"/>
    <w:rsid w:val="57802A35"/>
    <w:rsid w:val="57815555"/>
    <w:rsid w:val="57882730"/>
    <w:rsid w:val="578C3658"/>
    <w:rsid w:val="57AD7E3A"/>
    <w:rsid w:val="57B66918"/>
    <w:rsid w:val="57B67E42"/>
    <w:rsid w:val="57BA5F2B"/>
    <w:rsid w:val="57BB3665"/>
    <w:rsid w:val="57BC796D"/>
    <w:rsid w:val="57BD6FCE"/>
    <w:rsid w:val="57CE5E8C"/>
    <w:rsid w:val="57D214D2"/>
    <w:rsid w:val="57DA1A42"/>
    <w:rsid w:val="57DD425E"/>
    <w:rsid w:val="57FD7EA9"/>
    <w:rsid w:val="58002D08"/>
    <w:rsid w:val="58057728"/>
    <w:rsid w:val="5813707A"/>
    <w:rsid w:val="58142903"/>
    <w:rsid w:val="581D1F94"/>
    <w:rsid w:val="582872BA"/>
    <w:rsid w:val="5829318A"/>
    <w:rsid w:val="582D7EE9"/>
    <w:rsid w:val="58312C61"/>
    <w:rsid w:val="583343BB"/>
    <w:rsid w:val="583439B3"/>
    <w:rsid w:val="583B5787"/>
    <w:rsid w:val="58567936"/>
    <w:rsid w:val="58595511"/>
    <w:rsid w:val="586759C7"/>
    <w:rsid w:val="586D4BE9"/>
    <w:rsid w:val="58905FCC"/>
    <w:rsid w:val="58AD7359"/>
    <w:rsid w:val="58C07CA9"/>
    <w:rsid w:val="58C5235F"/>
    <w:rsid w:val="58CB35D4"/>
    <w:rsid w:val="58DE5A38"/>
    <w:rsid w:val="58ED2719"/>
    <w:rsid w:val="58FA7B16"/>
    <w:rsid w:val="58FB22A6"/>
    <w:rsid w:val="59003437"/>
    <w:rsid w:val="59035499"/>
    <w:rsid w:val="59182EE7"/>
    <w:rsid w:val="591D7A2A"/>
    <w:rsid w:val="5921212C"/>
    <w:rsid w:val="5935330C"/>
    <w:rsid w:val="59395687"/>
    <w:rsid w:val="59407518"/>
    <w:rsid w:val="594934AD"/>
    <w:rsid w:val="59591E8D"/>
    <w:rsid w:val="59652CA2"/>
    <w:rsid w:val="596F472F"/>
    <w:rsid w:val="5974345D"/>
    <w:rsid w:val="597534AA"/>
    <w:rsid w:val="59763334"/>
    <w:rsid w:val="598334E1"/>
    <w:rsid w:val="59931BA0"/>
    <w:rsid w:val="59951C91"/>
    <w:rsid w:val="59982867"/>
    <w:rsid w:val="59A11ED6"/>
    <w:rsid w:val="59AB0DFC"/>
    <w:rsid w:val="59C1557F"/>
    <w:rsid w:val="59C34F85"/>
    <w:rsid w:val="59C8615E"/>
    <w:rsid w:val="59D41CD5"/>
    <w:rsid w:val="59E4715C"/>
    <w:rsid w:val="59E5799E"/>
    <w:rsid w:val="59E57E93"/>
    <w:rsid w:val="59E62F4F"/>
    <w:rsid w:val="59E771C2"/>
    <w:rsid w:val="59E84659"/>
    <w:rsid w:val="59FF2575"/>
    <w:rsid w:val="5A067BD8"/>
    <w:rsid w:val="5A0E45FA"/>
    <w:rsid w:val="5A174419"/>
    <w:rsid w:val="5A1C15DB"/>
    <w:rsid w:val="5A3279A1"/>
    <w:rsid w:val="5A344FB0"/>
    <w:rsid w:val="5A360707"/>
    <w:rsid w:val="5A440589"/>
    <w:rsid w:val="5A482568"/>
    <w:rsid w:val="5A5755C9"/>
    <w:rsid w:val="5A5A13C0"/>
    <w:rsid w:val="5A772EA3"/>
    <w:rsid w:val="5A7D29E6"/>
    <w:rsid w:val="5A7E3C77"/>
    <w:rsid w:val="5A821401"/>
    <w:rsid w:val="5A860D7B"/>
    <w:rsid w:val="5A8649B6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A7A78"/>
    <w:rsid w:val="5B392BD6"/>
    <w:rsid w:val="5B561D67"/>
    <w:rsid w:val="5B7416B3"/>
    <w:rsid w:val="5B741939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A337D9"/>
    <w:rsid w:val="5BBB1AC4"/>
    <w:rsid w:val="5BE11C63"/>
    <w:rsid w:val="5BF24E07"/>
    <w:rsid w:val="5BFB55EA"/>
    <w:rsid w:val="5C005C87"/>
    <w:rsid w:val="5C15792E"/>
    <w:rsid w:val="5C1A5869"/>
    <w:rsid w:val="5C2404DB"/>
    <w:rsid w:val="5C290BF2"/>
    <w:rsid w:val="5C4E1E1E"/>
    <w:rsid w:val="5C4F343B"/>
    <w:rsid w:val="5C54608B"/>
    <w:rsid w:val="5C6A79EB"/>
    <w:rsid w:val="5C912690"/>
    <w:rsid w:val="5C970365"/>
    <w:rsid w:val="5CA45389"/>
    <w:rsid w:val="5CA72002"/>
    <w:rsid w:val="5CB30BE8"/>
    <w:rsid w:val="5CCB04A2"/>
    <w:rsid w:val="5CCD7E04"/>
    <w:rsid w:val="5CCE6FEA"/>
    <w:rsid w:val="5CD51F6A"/>
    <w:rsid w:val="5CD54099"/>
    <w:rsid w:val="5CD6026B"/>
    <w:rsid w:val="5CE319F6"/>
    <w:rsid w:val="5CE41E2A"/>
    <w:rsid w:val="5CE42846"/>
    <w:rsid w:val="5CE9406B"/>
    <w:rsid w:val="5CEA2058"/>
    <w:rsid w:val="5CFD9166"/>
    <w:rsid w:val="5D130D14"/>
    <w:rsid w:val="5D3F028D"/>
    <w:rsid w:val="5D464016"/>
    <w:rsid w:val="5D563089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15F6D"/>
    <w:rsid w:val="5DC1666E"/>
    <w:rsid w:val="5DCD2A8F"/>
    <w:rsid w:val="5DCD4FAD"/>
    <w:rsid w:val="5DD45E20"/>
    <w:rsid w:val="5DD77F01"/>
    <w:rsid w:val="5DDB7AE1"/>
    <w:rsid w:val="5DF376B4"/>
    <w:rsid w:val="5DF40AE7"/>
    <w:rsid w:val="5DF974C4"/>
    <w:rsid w:val="5E150E16"/>
    <w:rsid w:val="5E156702"/>
    <w:rsid w:val="5E284971"/>
    <w:rsid w:val="5E2C3CE8"/>
    <w:rsid w:val="5E480DBB"/>
    <w:rsid w:val="5E4B0589"/>
    <w:rsid w:val="5E532C32"/>
    <w:rsid w:val="5E6B78B9"/>
    <w:rsid w:val="5E72530D"/>
    <w:rsid w:val="5E775D57"/>
    <w:rsid w:val="5E7B3471"/>
    <w:rsid w:val="5E811840"/>
    <w:rsid w:val="5EAC620C"/>
    <w:rsid w:val="5EAF12A6"/>
    <w:rsid w:val="5EB56E43"/>
    <w:rsid w:val="5EBF60CC"/>
    <w:rsid w:val="5EBF6AA7"/>
    <w:rsid w:val="5ED82627"/>
    <w:rsid w:val="5EDB6E5E"/>
    <w:rsid w:val="5F050603"/>
    <w:rsid w:val="5F073AC0"/>
    <w:rsid w:val="5F0F5BF5"/>
    <w:rsid w:val="5F1070E5"/>
    <w:rsid w:val="5F137093"/>
    <w:rsid w:val="5F144956"/>
    <w:rsid w:val="5F2E4A29"/>
    <w:rsid w:val="5F3B5980"/>
    <w:rsid w:val="5F475DFB"/>
    <w:rsid w:val="5F4A6912"/>
    <w:rsid w:val="5F5732FB"/>
    <w:rsid w:val="5F5D3310"/>
    <w:rsid w:val="5F792AFF"/>
    <w:rsid w:val="5F826595"/>
    <w:rsid w:val="5F901AC8"/>
    <w:rsid w:val="5F993F7A"/>
    <w:rsid w:val="5FA342D5"/>
    <w:rsid w:val="5FA40581"/>
    <w:rsid w:val="5FBF418B"/>
    <w:rsid w:val="5FC03F1C"/>
    <w:rsid w:val="5FC128D4"/>
    <w:rsid w:val="5FC577B3"/>
    <w:rsid w:val="5FD02E83"/>
    <w:rsid w:val="5FE15D7D"/>
    <w:rsid w:val="5FED681E"/>
    <w:rsid w:val="5FFB751D"/>
    <w:rsid w:val="5FFC1DCE"/>
    <w:rsid w:val="600475A4"/>
    <w:rsid w:val="600B2CBA"/>
    <w:rsid w:val="600F19CA"/>
    <w:rsid w:val="602423C7"/>
    <w:rsid w:val="603F2394"/>
    <w:rsid w:val="604407B5"/>
    <w:rsid w:val="60487E62"/>
    <w:rsid w:val="605A5C34"/>
    <w:rsid w:val="60630B92"/>
    <w:rsid w:val="606E4C0D"/>
    <w:rsid w:val="60734E0E"/>
    <w:rsid w:val="60811477"/>
    <w:rsid w:val="60844109"/>
    <w:rsid w:val="6090580E"/>
    <w:rsid w:val="60935B47"/>
    <w:rsid w:val="60C76F62"/>
    <w:rsid w:val="60CE1254"/>
    <w:rsid w:val="60D321CB"/>
    <w:rsid w:val="60D467A9"/>
    <w:rsid w:val="60D96580"/>
    <w:rsid w:val="60E42575"/>
    <w:rsid w:val="60EA12BA"/>
    <w:rsid w:val="60EB3CE8"/>
    <w:rsid w:val="60F05363"/>
    <w:rsid w:val="60F955EF"/>
    <w:rsid w:val="61034470"/>
    <w:rsid w:val="61041400"/>
    <w:rsid w:val="6108421E"/>
    <w:rsid w:val="610C08D6"/>
    <w:rsid w:val="611504BF"/>
    <w:rsid w:val="611758AE"/>
    <w:rsid w:val="61233B56"/>
    <w:rsid w:val="6129287D"/>
    <w:rsid w:val="6132559A"/>
    <w:rsid w:val="614A57AA"/>
    <w:rsid w:val="61535DEE"/>
    <w:rsid w:val="615628BC"/>
    <w:rsid w:val="6166167A"/>
    <w:rsid w:val="616B1A35"/>
    <w:rsid w:val="616D02E8"/>
    <w:rsid w:val="616E1A7D"/>
    <w:rsid w:val="617020C2"/>
    <w:rsid w:val="61755B39"/>
    <w:rsid w:val="617637D1"/>
    <w:rsid w:val="617A0C46"/>
    <w:rsid w:val="618A6F1A"/>
    <w:rsid w:val="619952F0"/>
    <w:rsid w:val="61A33787"/>
    <w:rsid w:val="61A66AB4"/>
    <w:rsid w:val="61B94C3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74A2F"/>
    <w:rsid w:val="620E46C5"/>
    <w:rsid w:val="620F37AC"/>
    <w:rsid w:val="621536B2"/>
    <w:rsid w:val="621C707C"/>
    <w:rsid w:val="621E0130"/>
    <w:rsid w:val="62271A32"/>
    <w:rsid w:val="62292F8A"/>
    <w:rsid w:val="622A199E"/>
    <w:rsid w:val="622D74F5"/>
    <w:rsid w:val="6245212D"/>
    <w:rsid w:val="6245710A"/>
    <w:rsid w:val="624B2E9D"/>
    <w:rsid w:val="624F2006"/>
    <w:rsid w:val="62504ABA"/>
    <w:rsid w:val="62510C1A"/>
    <w:rsid w:val="62550B75"/>
    <w:rsid w:val="625C5461"/>
    <w:rsid w:val="62607DE0"/>
    <w:rsid w:val="626F13F7"/>
    <w:rsid w:val="62757089"/>
    <w:rsid w:val="62893709"/>
    <w:rsid w:val="629105C7"/>
    <w:rsid w:val="62A975CA"/>
    <w:rsid w:val="62AB5771"/>
    <w:rsid w:val="62AE05DB"/>
    <w:rsid w:val="62B60A29"/>
    <w:rsid w:val="62BA5EE7"/>
    <w:rsid w:val="62D572CD"/>
    <w:rsid w:val="62DD4B35"/>
    <w:rsid w:val="62F04E93"/>
    <w:rsid w:val="62F14EED"/>
    <w:rsid w:val="62F936F2"/>
    <w:rsid w:val="62FF3767"/>
    <w:rsid w:val="63074094"/>
    <w:rsid w:val="631F1A5C"/>
    <w:rsid w:val="63256E52"/>
    <w:rsid w:val="6337684E"/>
    <w:rsid w:val="63403C73"/>
    <w:rsid w:val="6351410B"/>
    <w:rsid w:val="635D4427"/>
    <w:rsid w:val="635F082F"/>
    <w:rsid w:val="63710CD7"/>
    <w:rsid w:val="637D427E"/>
    <w:rsid w:val="639A0C81"/>
    <w:rsid w:val="639A36B2"/>
    <w:rsid w:val="63A00543"/>
    <w:rsid w:val="63B31BEC"/>
    <w:rsid w:val="63BE2991"/>
    <w:rsid w:val="63D62DC2"/>
    <w:rsid w:val="63D672A4"/>
    <w:rsid w:val="63DD727B"/>
    <w:rsid w:val="63E900E8"/>
    <w:rsid w:val="63F105D2"/>
    <w:rsid w:val="63F4037D"/>
    <w:rsid w:val="63F56D28"/>
    <w:rsid w:val="64003000"/>
    <w:rsid w:val="64020FD8"/>
    <w:rsid w:val="640B49C1"/>
    <w:rsid w:val="64107D36"/>
    <w:rsid w:val="64156CD8"/>
    <w:rsid w:val="643917C9"/>
    <w:rsid w:val="64413D22"/>
    <w:rsid w:val="64470699"/>
    <w:rsid w:val="644B6CD5"/>
    <w:rsid w:val="645571E4"/>
    <w:rsid w:val="645F56D4"/>
    <w:rsid w:val="646253D3"/>
    <w:rsid w:val="64627D01"/>
    <w:rsid w:val="646535AC"/>
    <w:rsid w:val="646F1D71"/>
    <w:rsid w:val="647214F9"/>
    <w:rsid w:val="6473435B"/>
    <w:rsid w:val="64864D44"/>
    <w:rsid w:val="648A6492"/>
    <w:rsid w:val="64937DBE"/>
    <w:rsid w:val="649C0A5D"/>
    <w:rsid w:val="649E2AD6"/>
    <w:rsid w:val="64A01013"/>
    <w:rsid w:val="64A81CAF"/>
    <w:rsid w:val="64B83FE9"/>
    <w:rsid w:val="64C76164"/>
    <w:rsid w:val="64D3186F"/>
    <w:rsid w:val="64EF2266"/>
    <w:rsid w:val="64F33559"/>
    <w:rsid w:val="64FD2EEA"/>
    <w:rsid w:val="64FF1ABC"/>
    <w:rsid w:val="650B22E3"/>
    <w:rsid w:val="650E3520"/>
    <w:rsid w:val="651D0967"/>
    <w:rsid w:val="654069DE"/>
    <w:rsid w:val="65413B3E"/>
    <w:rsid w:val="654B3E81"/>
    <w:rsid w:val="6551078B"/>
    <w:rsid w:val="65547627"/>
    <w:rsid w:val="655555A6"/>
    <w:rsid w:val="655B28DC"/>
    <w:rsid w:val="655D3488"/>
    <w:rsid w:val="655F14F0"/>
    <w:rsid w:val="65660277"/>
    <w:rsid w:val="656E6D13"/>
    <w:rsid w:val="65990AED"/>
    <w:rsid w:val="65A573A0"/>
    <w:rsid w:val="65A63707"/>
    <w:rsid w:val="65A80F59"/>
    <w:rsid w:val="65AA319F"/>
    <w:rsid w:val="65AC5539"/>
    <w:rsid w:val="65BB595A"/>
    <w:rsid w:val="65C858A2"/>
    <w:rsid w:val="65CE776D"/>
    <w:rsid w:val="65E82859"/>
    <w:rsid w:val="65EA1755"/>
    <w:rsid w:val="65F22562"/>
    <w:rsid w:val="65F65692"/>
    <w:rsid w:val="66024F99"/>
    <w:rsid w:val="6602637E"/>
    <w:rsid w:val="66065E37"/>
    <w:rsid w:val="660A505D"/>
    <w:rsid w:val="660C7338"/>
    <w:rsid w:val="661055F7"/>
    <w:rsid w:val="66372459"/>
    <w:rsid w:val="66407FD5"/>
    <w:rsid w:val="664A1F46"/>
    <w:rsid w:val="665346CA"/>
    <w:rsid w:val="6661498D"/>
    <w:rsid w:val="6667571D"/>
    <w:rsid w:val="666B3926"/>
    <w:rsid w:val="66786477"/>
    <w:rsid w:val="667A19E6"/>
    <w:rsid w:val="667E5965"/>
    <w:rsid w:val="667F58D3"/>
    <w:rsid w:val="668C5B9C"/>
    <w:rsid w:val="66A421AD"/>
    <w:rsid w:val="66B21902"/>
    <w:rsid w:val="66C240B5"/>
    <w:rsid w:val="66C47E13"/>
    <w:rsid w:val="66C77BCC"/>
    <w:rsid w:val="66CF58C8"/>
    <w:rsid w:val="66D00FF0"/>
    <w:rsid w:val="66DF617E"/>
    <w:rsid w:val="66E50A5C"/>
    <w:rsid w:val="66E5305A"/>
    <w:rsid w:val="66FA0A76"/>
    <w:rsid w:val="66FA2904"/>
    <w:rsid w:val="66FE00E5"/>
    <w:rsid w:val="670314C2"/>
    <w:rsid w:val="670A28DD"/>
    <w:rsid w:val="670C12ED"/>
    <w:rsid w:val="671300CD"/>
    <w:rsid w:val="671F2137"/>
    <w:rsid w:val="67256725"/>
    <w:rsid w:val="672C3BD3"/>
    <w:rsid w:val="67441F0C"/>
    <w:rsid w:val="674465E9"/>
    <w:rsid w:val="67456CEF"/>
    <w:rsid w:val="67594618"/>
    <w:rsid w:val="675B3954"/>
    <w:rsid w:val="675F4E37"/>
    <w:rsid w:val="676B6466"/>
    <w:rsid w:val="6776404D"/>
    <w:rsid w:val="677B0314"/>
    <w:rsid w:val="679406A3"/>
    <w:rsid w:val="67954429"/>
    <w:rsid w:val="67A2383F"/>
    <w:rsid w:val="67B07AFB"/>
    <w:rsid w:val="67B26E00"/>
    <w:rsid w:val="67BA3B34"/>
    <w:rsid w:val="67C47F84"/>
    <w:rsid w:val="67CC2C5F"/>
    <w:rsid w:val="67D14CFB"/>
    <w:rsid w:val="67D85572"/>
    <w:rsid w:val="67DD10E7"/>
    <w:rsid w:val="67E51A4F"/>
    <w:rsid w:val="67E81C89"/>
    <w:rsid w:val="67EF77E3"/>
    <w:rsid w:val="67F16AAB"/>
    <w:rsid w:val="67FF2225"/>
    <w:rsid w:val="68022928"/>
    <w:rsid w:val="68163291"/>
    <w:rsid w:val="68244FDF"/>
    <w:rsid w:val="682634A6"/>
    <w:rsid w:val="682824F4"/>
    <w:rsid w:val="68335612"/>
    <w:rsid w:val="683D75EE"/>
    <w:rsid w:val="683F6341"/>
    <w:rsid w:val="68413BF7"/>
    <w:rsid w:val="684A3899"/>
    <w:rsid w:val="68516552"/>
    <w:rsid w:val="685819BA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D0074"/>
    <w:rsid w:val="68CF78A2"/>
    <w:rsid w:val="68D4182F"/>
    <w:rsid w:val="68DA458B"/>
    <w:rsid w:val="68E565D8"/>
    <w:rsid w:val="68ED4DA7"/>
    <w:rsid w:val="68FC5EBD"/>
    <w:rsid w:val="690D65A1"/>
    <w:rsid w:val="69122538"/>
    <w:rsid w:val="69194FE8"/>
    <w:rsid w:val="691D6C1E"/>
    <w:rsid w:val="691F4315"/>
    <w:rsid w:val="692C2AEA"/>
    <w:rsid w:val="69383028"/>
    <w:rsid w:val="694D0C27"/>
    <w:rsid w:val="69544350"/>
    <w:rsid w:val="696740B2"/>
    <w:rsid w:val="696C0671"/>
    <w:rsid w:val="69703FA0"/>
    <w:rsid w:val="698455B8"/>
    <w:rsid w:val="69997B9C"/>
    <w:rsid w:val="69A53B11"/>
    <w:rsid w:val="69A84304"/>
    <w:rsid w:val="69AC5DA1"/>
    <w:rsid w:val="69B52A42"/>
    <w:rsid w:val="69B67148"/>
    <w:rsid w:val="69BE4DB3"/>
    <w:rsid w:val="69C36A1D"/>
    <w:rsid w:val="69CF0E91"/>
    <w:rsid w:val="69CF0ED8"/>
    <w:rsid w:val="69D02241"/>
    <w:rsid w:val="69D52B56"/>
    <w:rsid w:val="69D54DDD"/>
    <w:rsid w:val="69D96877"/>
    <w:rsid w:val="69DC0162"/>
    <w:rsid w:val="69E028D2"/>
    <w:rsid w:val="69E14758"/>
    <w:rsid w:val="69E47DEF"/>
    <w:rsid w:val="69E874BD"/>
    <w:rsid w:val="69ED52FE"/>
    <w:rsid w:val="69F31D1B"/>
    <w:rsid w:val="69F54308"/>
    <w:rsid w:val="69FC31CB"/>
    <w:rsid w:val="6A0A7A54"/>
    <w:rsid w:val="6A0C706C"/>
    <w:rsid w:val="6A242290"/>
    <w:rsid w:val="6A2622A1"/>
    <w:rsid w:val="6A29523C"/>
    <w:rsid w:val="6A35577F"/>
    <w:rsid w:val="6A3A22EA"/>
    <w:rsid w:val="6A3B76D1"/>
    <w:rsid w:val="6A3F2D1D"/>
    <w:rsid w:val="6A592054"/>
    <w:rsid w:val="6A6F04CF"/>
    <w:rsid w:val="6A777087"/>
    <w:rsid w:val="6A807B72"/>
    <w:rsid w:val="6A820574"/>
    <w:rsid w:val="6A9274CB"/>
    <w:rsid w:val="6A99048F"/>
    <w:rsid w:val="6AA077DB"/>
    <w:rsid w:val="6AA22738"/>
    <w:rsid w:val="6AA47C92"/>
    <w:rsid w:val="6AB909BB"/>
    <w:rsid w:val="6ABA0C51"/>
    <w:rsid w:val="6ABD020C"/>
    <w:rsid w:val="6ABD3E18"/>
    <w:rsid w:val="6ADD6D64"/>
    <w:rsid w:val="6AE032BE"/>
    <w:rsid w:val="6AE24014"/>
    <w:rsid w:val="6AE306AA"/>
    <w:rsid w:val="6AF12E6D"/>
    <w:rsid w:val="6AFA5927"/>
    <w:rsid w:val="6B0F06C2"/>
    <w:rsid w:val="6B2B6878"/>
    <w:rsid w:val="6B313A43"/>
    <w:rsid w:val="6B585A95"/>
    <w:rsid w:val="6B5C172C"/>
    <w:rsid w:val="6B633F4F"/>
    <w:rsid w:val="6B70680D"/>
    <w:rsid w:val="6B816F14"/>
    <w:rsid w:val="6B82736C"/>
    <w:rsid w:val="6B8A779B"/>
    <w:rsid w:val="6B947D7E"/>
    <w:rsid w:val="6BA94B8D"/>
    <w:rsid w:val="6BAD6C20"/>
    <w:rsid w:val="6BAF0432"/>
    <w:rsid w:val="6BB456BB"/>
    <w:rsid w:val="6BB62A44"/>
    <w:rsid w:val="6BC164A3"/>
    <w:rsid w:val="6BD2493B"/>
    <w:rsid w:val="6BD51433"/>
    <w:rsid w:val="6BE052CE"/>
    <w:rsid w:val="6BF2692A"/>
    <w:rsid w:val="6BF358A4"/>
    <w:rsid w:val="6C051F4E"/>
    <w:rsid w:val="6C096C12"/>
    <w:rsid w:val="6C1A5960"/>
    <w:rsid w:val="6C304BD6"/>
    <w:rsid w:val="6C311D32"/>
    <w:rsid w:val="6C377C16"/>
    <w:rsid w:val="6C417EB8"/>
    <w:rsid w:val="6C613F45"/>
    <w:rsid w:val="6C756221"/>
    <w:rsid w:val="6C7B08BB"/>
    <w:rsid w:val="6C816AF9"/>
    <w:rsid w:val="6C846694"/>
    <w:rsid w:val="6C947428"/>
    <w:rsid w:val="6C954D50"/>
    <w:rsid w:val="6CA21112"/>
    <w:rsid w:val="6CA841D2"/>
    <w:rsid w:val="6CB10385"/>
    <w:rsid w:val="6CDF0F3A"/>
    <w:rsid w:val="6CE47854"/>
    <w:rsid w:val="6CE72999"/>
    <w:rsid w:val="6D011AA2"/>
    <w:rsid w:val="6D0D25B8"/>
    <w:rsid w:val="6D1A2893"/>
    <w:rsid w:val="6D2A2544"/>
    <w:rsid w:val="6D490A6B"/>
    <w:rsid w:val="6D4E3368"/>
    <w:rsid w:val="6D5610FF"/>
    <w:rsid w:val="6D582A6D"/>
    <w:rsid w:val="6D604FD1"/>
    <w:rsid w:val="6D635FBA"/>
    <w:rsid w:val="6D6534EB"/>
    <w:rsid w:val="6D6972E3"/>
    <w:rsid w:val="6D6C0EA8"/>
    <w:rsid w:val="6D7025D5"/>
    <w:rsid w:val="6D732F9C"/>
    <w:rsid w:val="6D846F22"/>
    <w:rsid w:val="6D9239A2"/>
    <w:rsid w:val="6DA524EE"/>
    <w:rsid w:val="6DAE5920"/>
    <w:rsid w:val="6DB664EE"/>
    <w:rsid w:val="6DC325DE"/>
    <w:rsid w:val="6DC64BAC"/>
    <w:rsid w:val="6DC91BE5"/>
    <w:rsid w:val="6DDA4BA3"/>
    <w:rsid w:val="6E037AD7"/>
    <w:rsid w:val="6E056523"/>
    <w:rsid w:val="6E074EC9"/>
    <w:rsid w:val="6E0F5F0C"/>
    <w:rsid w:val="6E160E52"/>
    <w:rsid w:val="6E2E569B"/>
    <w:rsid w:val="6E4064F1"/>
    <w:rsid w:val="6E4E39FC"/>
    <w:rsid w:val="6E5545BD"/>
    <w:rsid w:val="6E5D1964"/>
    <w:rsid w:val="6E614B19"/>
    <w:rsid w:val="6E616F13"/>
    <w:rsid w:val="6E7203E4"/>
    <w:rsid w:val="6E7369B5"/>
    <w:rsid w:val="6E7375B5"/>
    <w:rsid w:val="6E743900"/>
    <w:rsid w:val="6E7B3BEF"/>
    <w:rsid w:val="6E7B5CAB"/>
    <w:rsid w:val="6E7F3D55"/>
    <w:rsid w:val="6E80227A"/>
    <w:rsid w:val="6E936F9B"/>
    <w:rsid w:val="6E9C74ED"/>
    <w:rsid w:val="6EAA56FE"/>
    <w:rsid w:val="6EB37B5B"/>
    <w:rsid w:val="6EC1762C"/>
    <w:rsid w:val="6ED50081"/>
    <w:rsid w:val="6ED70BA2"/>
    <w:rsid w:val="6EDB7671"/>
    <w:rsid w:val="6EF77260"/>
    <w:rsid w:val="6F0B4C6A"/>
    <w:rsid w:val="6F226923"/>
    <w:rsid w:val="6F2302E3"/>
    <w:rsid w:val="6F303077"/>
    <w:rsid w:val="6F314C13"/>
    <w:rsid w:val="6F382FA6"/>
    <w:rsid w:val="6F391F60"/>
    <w:rsid w:val="6F694006"/>
    <w:rsid w:val="6F6C5490"/>
    <w:rsid w:val="6F6D23E0"/>
    <w:rsid w:val="6F6D4CE5"/>
    <w:rsid w:val="6F6D6A5C"/>
    <w:rsid w:val="6F75014C"/>
    <w:rsid w:val="6F761900"/>
    <w:rsid w:val="6FA71AD5"/>
    <w:rsid w:val="6FAF2607"/>
    <w:rsid w:val="6FC328B5"/>
    <w:rsid w:val="6FD34CE8"/>
    <w:rsid w:val="6FD47D24"/>
    <w:rsid w:val="6FE17D06"/>
    <w:rsid w:val="6FEA289F"/>
    <w:rsid w:val="6FEC3757"/>
    <w:rsid w:val="6FF320BF"/>
    <w:rsid w:val="6FF536DD"/>
    <w:rsid w:val="6FF7301B"/>
    <w:rsid w:val="6FF96665"/>
    <w:rsid w:val="6FFD71B3"/>
    <w:rsid w:val="70092381"/>
    <w:rsid w:val="70093037"/>
    <w:rsid w:val="700D2412"/>
    <w:rsid w:val="70112883"/>
    <w:rsid w:val="70243856"/>
    <w:rsid w:val="702A055B"/>
    <w:rsid w:val="703F2471"/>
    <w:rsid w:val="704A511A"/>
    <w:rsid w:val="704B4131"/>
    <w:rsid w:val="70531ED5"/>
    <w:rsid w:val="705A528C"/>
    <w:rsid w:val="7068062C"/>
    <w:rsid w:val="70797E89"/>
    <w:rsid w:val="707F47B3"/>
    <w:rsid w:val="70867905"/>
    <w:rsid w:val="70954F53"/>
    <w:rsid w:val="70971294"/>
    <w:rsid w:val="709F7BD9"/>
    <w:rsid w:val="70A51792"/>
    <w:rsid w:val="70A92DC8"/>
    <w:rsid w:val="70A94A40"/>
    <w:rsid w:val="70B774F6"/>
    <w:rsid w:val="70BB13B4"/>
    <w:rsid w:val="70D80F32"/>
    <w:rsid w:val="70D97C76"/>
    <w:rsid w:val="70F12A55"/>
    <w:rsid w:val="70F76E40"/>
    <w:rsid w:val="710C1219"/>
    <w:rsid w:val="711337D0"/>
    <w:rsid w:val="711D7FAC"/>
    <w:rsid w:val="713173E8"/>
    <w:rsid w:val="71420658"/>
    <w:rsid w:val="7143472C"/>
    <w:rsid w:val="71440341"/>
    <w:rsid w:val="71531561"/>
    <w:rsid w:val="71597148"/>
    <w:rsid w:val="71693DCF"/>
    <w:rsid w:val="71715206"/>
    <w:rsid w:val="71743A1D"/>
    <w:rsid w:val="71774D56"/>
    <w:rsid w:val="71901CEF"/>
    <w:rsid w:val="719438F4"/>
    <w:rsid w:val="719D7F3F"/>
    <w:rsid w:val="71B55DFD"/>
    <w:rsid w:val="71B75A51"/>
    <w:rsid w:val="71B834E8"/>
    <w:rsid w:val="71BF4078"/>
    <w:rsid w:val="71D0750E"/>
    <w:rsid w:val="71D803D1"/>
    <w:rsid w:val="71DF4622"/>
    <w:rsid w:val="71E501C6"/>
    <w:rsid w:val="71F10578"/>
    <w:rsid w:val="71F40A44"/>
    <w:rsid w:val="71F56263"/>
    <w:rsid w:val="71FB6BC8"/>
    <w:rsid w:val="7202163F"/>
    <w:rsid w:val="72341FD3"/>
    <w:rsid w:val="72364FB6"/>
    <w:rsid w:val="723B04C8"/>
    <w:rsid w:val="724266AF"/>
    <w:rsid w:val="724E6817"/>
    <w:rsid w:val="725F40EB"/>
    <w:rsid w:val="72600D68"/>
    <w:rsid w:val="72604620"/>
    <w:rsid w:val="726B02C1"/>
    <w:rsid w:val="726D2C67"/>
    <w:rsid w:val="727C2338"/>
    <w:rsid w:val="72862316"/>
    <w:rsid w:val="729A0F74"/>
    <w:rsid w:val="72A21DB8"/>
    <w:rsid w:val="72A700F5"/>
    <w:rsid w:val="72BD1FAF"/>
    <w:rsid w:val="72BE7DA1"/>
    <w:rsid w:val="72C02A90"/>
    <w:rsid w:val="72EB23D5"/>
    <w:rsid w:val="72F03574"/>
    <w:rsid w:val="72F77CB6"/>
    <w:rsid w:val="72FA423D"/>
    <w:rsid w:val="73025BA4"/>
    <w:rsid w:val="731438BD"/>
    <w:rsid w:val="73216743"/>
    <w:rsid w:val="732D5C49"/>
    <w:rsid w:val="733155C8"/>
    <w:rsid w:val="73403A1F"/>
    <w:rsid w:val="73407A23"/>
    <w:rsid w:val="73422D3C"/>
    <w:rsid w:val="735171FE"/>
    <w:rsid w:val="73625723"/>
    <w:rsid w:val="737007D9"/>
    <w:rsid w:val="73861499"/>
    <w:rsid w:val="73884242"/>
    <w:rsid w:val="738B5B50"/>
    <w:rsid w:val="73AA53A0"/>
    <w:rsid w:val="73B04F6B"/>
    <w:rsid w:val="73D20D1A"/>
    <w:rsid w:val="73E168D2"/>
    <w:rsid w:val="73E873C4"/>
    <w:rsid w:val="73EC193B"/>
    <w:rsid w:val="73F07AA4"/>
    <w:rsid w:val="74010DBC"/>
    <w:rsid w:val="74054701"/>
    <w:rsid w:val="740D2C3F"/>
    <w:rsid w:val="74135925"/>
    <w:rsid w:val="74176620"/>
    <w:rsid w:val="74262CDB"/>
    <w:rsid w:val="742827DB"/>
    <w:rsid w:val="7429075B"/>
    <w:rsid w:val="742D098E"/>
    <w:rsid w:val="742D6CA9"/>
    <w:rsid w:val="742E58A2"/>
    <w:rsid w:val="742F147C"/>
    <w:rsid w:val="74525628"/>
    <w:rsid w:val="74562CF1"/>
    <w:rsid w:val="745F06BF"/>
    <w:rsid w:val="746C713B"/>
    <w:rsid w:val="748D2368"/>
    <w:rsid w:val="749217E0"/>
    <w:rsid w:val="749D7B3F"/>
    <w:rsid w:val="74B22D8C"/>
    <w:rsid w:val="74C26B38"/>
    <w:rsid w:val="74C55FC1"/>
    <w:rsid w:val="74CC7EC1"/>
    <w:rsid w:val="74D06B63"/>
    <w:rsid w:val="74DA7552"/>
    <w:rsid w:val="74E41FDD"/>
    <w:rsid w:val="74EF6361"/>
    <w:rsid w:val="74F00D7B"/>
    <w:rsid w:val="74F347DF"/>
    <w:rsid w:val="74FA7FE6"/>
    <w:rsid w:val="74FB4333"/>
    <w:rsid w:val="74FD4A9B"/>
    <w:rsid w:val="75036430"/>
    <w:rsid w:val="750B11C6"/>
    <w:rsid w:val="750C3FF3"/>
    <w:rsid w:val="750E6C81"/>
    <w:rsid w:val="751D43A6"/>
    <w:rsid w:val="75230A9A"/>
    <w:rsid w:val="75367802"/>
    <w:rsid w:val="754163AB"/>
    <w:rsid w:val="75453AE1"/>
    <w:rsid w:val="754F4BAD"/>
    <w:rsid w:val="75533119"/>
    <w:rsid w:val="75573AC9"/>
    <w:rsid w:val="75595449"/>
    <w:rsid w:val="755B307D"/>
    <w:rsid w:val="7572283C"/>
    <w:rsid w:val="758641A3"/>
    <w:rsid w:val="758A08EA"/>
    <w:rsid w:val="758B283A"/>
    <w:rsid w:val="75BD313A"/>
    <w:rsid w:val="75BF09C7"/>
    <w:rsid w:val="75BF6D3D"/>
    <w:rsid w:val="75D0419D"/>
    <w:rsid w:val="75D800EB"/>
    <w:rsid w:val="75DC1EF4"/>
    <w:rsid w:val="75DD7BCA"/>
    <w:rsid w:val="75E50837"/>
    <w:rsid w:val="75ED02CE"/>
    <w:rsid w:val="75EF5520"/>
    <w:rsid w:val="75EF6BD7"/>
    <w:rsid w:val="75F63713"/>
    <w:rsid w:val="75FE4A3C"/>
    <w:rsid w:val="761258D4"/>
    <w:rsid w:val="76134713"/>
    <w:rsid w:val="76143A54"/>
    <w:rsid w:val="76284CE1"/>
    <w:rsid w:val="762D6256"/>
    <w:rsid w:val="7637074A"/>
    <w:rsid w:val="763B63B0"/>
    <w:rsid w:val="764772A3"/>
    <w:rsid w:val="76741EF9"/>
    <w:rsid w:val="767B7960"/>
    <w:rsid w:val="767E0C6B"/>
    <w:rsid w:val="76826888"/>
    <w:rsid w:val="7691181B"/>
    <w:rsid w:val="76956794"/>
    <w:rsid w:val="769A6195"/>
    <w:rsid w:val="769F5EDA"/>
    <w:rsid w:val="76A44430"/>
    <w:rsid w:val="76A5647B"/>
    <w:rsid w:val="76A71FBB"/>
    <w:rsid w:val="76AA5D81"/>
    <w:rsid w:val="76AB50DC"/>
    <w:rsid w:val="76B50450"/>
    <w:rsid w:val="76BB316D"/>
    <w:rsid w:val="76BB3C83"/>
    <w:rsid w:val="76C80EC7"/>
    <w:rsid w:val="76EC260D"/>
    <w:rsid w:val="76F229DF"/>
    <w:rsid w:val="76F73D47"/>
    <w:rsid w:val="77006E1F"/>
    <w:rsid w:val="77032A24"/>
    <w:rsid w:val="771670C1"/>
    <w:rsid w:val="772C164B"/>
    <w:rsid w:val="772C16E9"/>
    <w:rsid w:val="772E1F8C"/>
    <w:rsid w:val="77316A71"/>
    <w:rsid w:val="773736A8"/>
    <w:rsid w:val="77536779"/>
    <w:rsid w:val="776112D4"/>
    <w:rsid w:val="77683E14"/>
    <w:rsid w:val="77734EA5"/>
    <w:rsid w:val="777E537D"/>
    <w:rsid w:val="77A06542"/>
    <w:rsid w:val="77A922C9"/>
    <w:rsid w:val="77AC049C"/>
    <w:rsid w:val="77B23714"/>
    <w:rsid w:val="77BB772D"/>
    <w:rsid w:val="77C33F18"/>
    <w:rsid w:val="77D43FD2"/>
    <w:rsid w:val="77E22F48"/>
    <w:rsid w:val="77EA419F"/>
    <w:rsid w:val="77F03E2F"/>
    <w:rsid w:val="77FA155A"/>
    <w:rsid w:val="781137AD"/>
    <w:rsid w:val="781D13FA"/>
    <w:rsid w:val="78242C2B"/>
    <w:rsid w:val="782817E9"/>
    <w:rsid w:val="78360DEC"/>
    <w:rsid w:val="78402148"/>
    <w:rsid w:val="78555C26"/>
    <w:rsid w:val="7857093C"/>
    <w:rsid w:val="785A4EEE"/>
    <w:rsid w:val="78640057"/>
    <w:rsid w:val="786F115C"/>
    <w:rsid w:val="787755B6"/>
    <w:rsid w:val="78810787"/>
    <w:rsid w:val="78826969"/>
    <w:rsid w:val="788E3AAC"/>
    <w:rsid w:val="78AB6B00"/>
    <w:rsid w:val="78B515B5"/>
    <w:rsid w:val="78BC6FFF"/>
    <w:rsid w:val="78C107B1"/>
    <w:rsid w:val="78C21620"/>
    <w:rsid w:val="78CE2D76"/>
    <w:rsid w:val="78EE2375"/>
    <w:rsid w:val="78FA244C"/>
    <w:rsid w:val="78FE1B78"/>
    <w:rsid w:val="79024116"/>
    <w:rsid w:val="790B5E4F"/>
    <w:rsid w:val="790D572F"/>
    <w:rsid w:val="7911339B"/>
    <w:rsid w:val="79233654"/>
    <w:rsid w:val="793E4F07"/>
    <w:rsid w:val="79455569"/>
    <w:rsid w:val="79470AE2"/>
    <w:rsid w:val="795123A8"/>
    <w:rsid w:val="79524E02"/>
    <w:rsid w:val="79535AC3"/>
    <w:rsid w:val="79620961"/>
    <w:rsid w:val="79987ED2"/>
    <w:rsid w:val="79AE1AE3"/>
    <w:rsid w:val="79AE77FB"/>
    <w:rsid w:val="79AF50E3"/>
    <w:rsid w:val="79B85AA8"/>
    <w:rsid w:val="79C342A8"/>
    <w:rsid w:val="79C34F9F"/>
    <w:rsid w:val="79C81B6A"/>
    <w:rsid w:val="79D46A29"/>
    <w:rsid w:val="79E83652"/>
    <w:rsid w:val="79EF6059"/>
    <w:rsid w:val="79FA50C7"/>
    <w:rsid w:val="7A074D7D"/>
    <w:rsid w:val="7A1053E1"/>
    <w:rsid w:val="7A17618B"/>
    <w:rsid w:val="7A177139"/>
    <w:rsid w:val="7A1E05C7"/>
    <w:rsid w:val="7A205516"/>
    <w:rsid w:val="7A3F1ABF"/>
    <w:rsid w:val="7A413A99"/>
    <w:rsid w:val="7A4609B6"/>
    <w:rsid w:val="7A4642A9"/>
    <w:rsid w:val="7A4972A5"/>
    <w:rsid w:val="7A4B4246"/>
    <w:rsid w:val="7A4B6B30"/>
    <w:rsid w:val="7A544A7B"/>
    <w:rsid w:val="7A5C009B"/>
    <w:rsid w:val="7A5D3D51"/>
    <w:rsid w:val="7A5F0CF7"/>
    <w:rsid w:val="7A6737D5"/>
    <w:rsid w:val="7A675EA5"/>
    <w:rsid w:val="7A6B3865"/>
    <w:rsid w:val="7A7041ED"/>
    <w:rsid w:val="7A832390"/>
    <w:rsid w:val="7A92679C"/>
    <w:rsid w:val="7A955810"/>
    <w:rsid w:val="7A985E92"/>
    <w:rsid w:val="7A9A1D5D"/>
    <w:rsid w:val="7A9C2E47"/>
    <w:rsid w:val="7AC019FF"/>
    <w:rsid w:val="7ACA6FB9"/>
    <w:rsid w:val="7AF46C5F"/>
    <w:rsid w:val="7AF91BCC"/>
    <w:rsid w:val="7B0C5BAE"/>
    <w:rsid w:val="7B230651"/>
    <w:rsid w:val="7B2374FE"/>
    <w:rsid w:val="7B24476E"/>
    <w:rsid w:val="7B34342A"/>
    <w:rsid w:val="7B3873CB"/>
    <w:rsid w:val="7B412669"/>
    <w:rsid w:val="7B472446"/>
    <w:rsid w:val="7B496993"/>
    <w:rsid w:val="7B6B35F1"/>
    <w:rsid w:val="7B763C81"/>
    <w:rsid w:val="7B783675"/>
    <w:rsid w:val="7B796807"/>
    <w:rsid w:val="7B8352C9"/>
    <w:rsid w:val="7BAA07E8"/>
    <w:rsid w:val="7BAB6832"/>
    <w:rsid w:val="7BAC2D3A"/>
    <w:rsid w:val="7BAE3C97"/>
    <w:rsid w:val="7BB16076"/>
    <w:rsid w:val="7BB46DB9"/>
    <w:rsid w:val="7BC12C72"/>
    <w:rsid w:val="7BD53F1A"/>
    <w:rsid w:val="7BD74454"/>
    <w:rsid w:val="7BE96DEC"/>
    <w:rsid w:val="7C0148DF"/>
    <w:rsid w:val="7C021A51"/>
    <w:rsid w:val="7C033C13"/>
    <w:rsid w:val="7C041A0F"/>
    <w:rsid w:val="7C110306"/>
    <w:rsid w:val="7C1A1B2C"/>
    <w:rsid w:val="7C1A63E7"/>
    <w:rsid w:val="7C212B8A"/>
    <w:rsid w:val="7C3C3809"/>
    <w:rsid w:val="7C3D66BC"/>
    <w:rsid w:val="7C6212C4"/>
    <w:rsid w:val="7C8464A1"/>
    <w:rsid w:val="7C9D2D7B"/>
    <w:rsid w:val="7CA26867"/>
    <w:rsid w:val="7CB43A8E"/>
    <w:rsid w:val="7CC106AB"/>
    <w:rsid w:val="7CDF4250"/>
    <w:rsid w:val="7D09113D"/>
    <w:rsid w:val="7D0B1257"/>
    <w:rsid w:val="7D157A0E"/>
    <w:rsid w:val="7D1658AD"/>
    <w:rsid w:val="7D1B2E27"/>
    <w:rsid w:val="7D1D4159"/>
    <w:rsid w:val="7D243099"/>
    <w:rsid w:val="7D2C097F"/>
    <w:rsid w:val="7D435AB3"/>
    <w:rsid w:val="7D4B3993"/>
    <w:rsid w:val="7D5F5E30"/>
    <w:rsid w:val="7D656BAD"/>
    <w:rsid w:val="7D680D06"/>
    <w:rsid w:val="7D6B45FB"/>
    <w:rsid w:val="7D6C208F"/>
    <w:rsid w:val="7D897D56"/>
    <w:rsid w:val="7D8F519C"/>
    <w:rsid w:val="7D9B14E5"/>
    <w:rsid w:val="7DA753B2"/>
    <w:rsid w:val="7DAA42B2"/>
    <w:rsid w:val="7DAA569A"/>
    <w:rsid w:val="7DB025C3"/>
    <w:rsid w:val="7DB1501E"/>
    <w:rsid w:val="7DB31B42"/>
    <w:rsid w:val="7DB676D9"/>
    <w:rsid w:val="7DBE16CF"/>
    <w:rsid w:val="7DC37DE3"/>
    <w:rsid w:val="7DD45912"/>
    <w:rsid w:val="7DD93D26"/>
    <w:rsid w:val="7DF51E1E"/>
    <w:rsid w:val="7E0D4E8F"/>
    <w:rsid w:val="7E107D04"/>
    <w:rsid w:val="7E202441"/>
    <w:rsid w:val="7E214E29"/>
    <w:rsid w:val="7E2E0E57"/>
    <w:rsid w:val="7E304C9A"/>
    <w:rsid w:val="7E5341B1"/>
    <w:rsid w:val="7E613E8F"/>
    <w:rsid w:val="7E616C7B"/>
    <w:rsid w:val="7E733A70"/>
    <w:rsid w:val="7E7B6F02"/>
    <w:rsid w:val="7E7C322C"/>
    <w:rsid w:val="7E8A0780"/>
    <w:rsid w:val="7E974F26"/>
    <w:rsid w:val="7EA574A2"/>
    <w:rsid w:val="7EAF5D14"/>
    <w:rsid w:val="7EBB0DC0"/>
    <w:rsid w:val="7EC42E15"/>
    <w:rsid w:val="7EC50C54"/>
    <w:rsid w:val="7ED11A3C"/>
    <w:rsid w:val="7ED91C72"/>
    <w:rsid w:val="7EEB5BB3"/>
    <w:rsid w:val="7EF05AD7"/>
    <w:rsid w:val="7EFA2ADA"/>
    <w:rsid w:val="7F1568D7"/>
    <w:rsid w:val="7F2E0D24"/>
    <w:rsid w:val="7F312E91"/>
    <w:rsid w:val="7F33645C"/>
    <w:rsid w:val="7F370B28"/>
    <w:rsid w:val="7F4E4DC2"/>
    <w:rsid w:val="7F5A577A"/>
    <w:rsid w:val="7F66205C"/>
    <w:rsid w:val="7F704CA4"/>
    <w:rsid w:val="7F8A0815"/>
    <w:rsid w:val="7F915ABD"/>
    <w:rsid w:val="7FA41496"/>
    <w:rsid w:val="7FA8327A"/>
    <w:rsid w:val="7FB12AEF"/>
    <w:rsid w:val="7FB32EED"/>
    <w:rsid w:val="7FB6358D"/>
    <w:rsid w:val="7FBF394E"/>
    <w:rsid w:val="7FD82F39"/>
    <w:rsid w:val="7FE076F1"/>
    <w:rsid w:val="7FF56F47"/>
    <w:rsid w:val="EBF78395"/>
    <w:rsid w:val="EFB350A0"/>
    <w:rsid w:val="F5D2B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 w:beforeLines="0" w:after="200" w:afterLines="0" w:line="276" w:lineRule="auto"/>
    </w:pPr>
    <w:rPr>
      <w:rFonts w:hint="eastAsia" w:ascii="Arial" w:hAnsi="Arial"/>
      <w:sz w:val="24"/>
      <w:szCs w:val="24"/>
    </w:r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5777</Words>
  <Characters>6415</Characters>
  <Lines>0</Lines>
  <Paragraphs>0</Paragraphs>
  <TotalTime>0</TotalTime>
  <ScaleCrop>false</ScaleCrop>
  <LinksUpToDate>false</LinksUpToDate>
  <CharactersWithSpaces>6563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2024-04-20T16:44:00Z</dcterms:created>
  <dc:creator>新一天</dc:creator>
  <cp:lastModifiedBy>Stay</cp:lastModifiedBy>
  <cp:lastPrinted>2024-06-24T01:59:00Z</cp:lastPrinted>
  <dcterms:modified xsi:type="dcterms:W3CDTF">2024-09-23T02:45:02Z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EBA39070C2A948649E6F011B89620782_13</vt:lpwstr>
  </property>
</Properties>
</file>