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188.89%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eastAsia="zh-CN"/>
              </w:rPr>
              <w:t>4.48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6.65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eastAsia="zh-CN"/>
              </w:rPr>
              <w:t>4.48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6.65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eastAsia="zh-CN"/>
              </w:rPr>
              <w:t>340.15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314.00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298.96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eastAsia="zh-CN"/>
              </w:rPr>
              <w:t>340.15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314.00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298.96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eastAsia="zh-CN"/>
              </w:rPr>
              <w:t>55.58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81.40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46.25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eastAsia="zh-CN"/>
              </w:rPr>
              <w:t>8.8</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46.00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45.54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eastAsia="zh-CN"/>
              </w:rPr>
              <w:t>1.52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0.34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eastAsia="zh-CN"/>
              </w:rPr>
              <w:t>68</w:t>
            </w:r>
            <w:r>
              <w:rPr>
                <w:rFonts w:hint="eastAsia" w:ascii="仿宋_GB2312" w:hAnsi="仿宋_GB2312" w:eastAsia="仿宋_GB2312" w:cs="仿宋_GB2312"/>
                <w:sz w:val="20"/>
                <w:szCs w:val="20"/>
                <w:highlight w:val="none"/>
                <w:lang w:val="en-US" w:eastAsia="zh-CN"/>
              </w:rPr>
              <w:t>.00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183.90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365.70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-46.77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中国人民政治协商会议湖南省岳阳市岳阳楼区委员会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SA"/>
              </w:rPr>
            </w:pPr>
            <w:r>
              <w:rPr>
                <w:rFonts w:hint="eastAsia" w:ascii="宋体" w:hAnsi="宋体" w:eastAsia="宋体" w:cs="宋体"/>
                <w:i w:val="0"/>
                <w:iCs w:val="0"/>
                <w:color w:val="000000"/>
                <w:kern w:val="0"/>
                <w:sz w:val="22"/>
                <w:szCs w:val="22"/>
                <w:u w:val="none"/>
                <w:lang w:val="en-US" w:eastAsia="zh-CN" w:bidi="ar"/>
              </w:rPr>
              <w:t>1,116.40</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1,054.59</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1,054.59</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1054.59</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755.63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298.96</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目标1：成功举办政协全会、召开政协常委会</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目标2：组织政协提案提交、审查、办理工作</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目标3：根据年初计划举行专题协商会、开展专题调研、民主视察活动</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目标</w:t>
            </w:r>
            <w:r>
              <w:rPr>
                <w:rFonts w:hint="eastAsia" w:ascii="仿宋_GB2312" w:hAnsi="仿宋_GB2312" w:eastAsia="仿宋_GB2312" w:cs="仿宋_GB2312"/>
                <w:color w:val="000000"/>
                <w:sz w:val="20"/>
                <w:szCs w:val="20"/>
                <w:highlight w:val="none"/>
              </w:rPr>
              <w:t>4：保证机构的正常运转</w:t>
            </w:r>
          </w:p>
        </w:tc>
        <w:tc>
          <w:tcPr>
            <w:tcW w:w="4304" w:type="dxa"/>
            <w:gridSpan w:val="4"/>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Arial" w:hAnsi="仿宋" w:eastAsia="宋体" w:cs="Times New Roman"/>
                <w:color w:val="000000" w:themeColor="text1"/>
                <w:kern w:val="0"/>
                <w:sz w:val="20"/>
                <w:szCs w:val="24"/>
                <w:lang w:val="en-US" w:eastAsia="zh-CN" w:bidi="ar-SA"/>
                <w14:textFill>
                  <w14:solidFill>
                    <w14:schemeClr w14:val="tx1"/>
                  </w14:solidFill>
                </w14:textFill>
              </w:rPr>
            </w:pPr>
            <w:r>
              <w:rPr>
                <w:rFonts w:hint="eastAsia" w:ascii="仿宋_GB2312" w:hAnsi="仿宋_GB2312" w:eastAsia="仿宋_GB2312" w:cs="仿宋_GB2312"/>
                <w:color w:val="000000"/>
                <w:sz w:val="20"/>
                <w:szCs w:val="20"/>
                <w:highlight w:val="none"/>
              </w:rPr>
              <w:t>把加强思想政治引领、广泛凝聚共识作为履职的中心环节，调查研究察实情、实事求是建</w:t>
            </w:r>
            <w:r>
              <w:rPr>
                <w:rFonts w:hint="eastAsia" w:ascii="仿宋_GB2312" w:hAnsi="仿宋_GB2312" w:eastAsia="仿宋_GB2312" w:cs="仿宋_GB2312"/>
                <w:color w:val="000000"/>
                <w:sz w:val="20"/>
                <w:szCs w:val="20"/>
                <w:highlight w:val="none"/>
                <w:lang w:eastAsia="zh-CN"/>
              </w:rPr>
              <w:t>铮言</w:t>
            </w:r>
            <w:r>
              <w:rPr>
                <w:rFonts w:hint="eastAsia" w:ascii="仿宋_GB2312" w:hAnsi="仿宋_GB2312" w:eastAsia="仿宋_GB2312" w:cs="仿宋_GB2312"/>
                <w:color w:val="000000"/>
                <w:sz w:val="20"/>
                <w:szCs w:val="20"/>
                <w:highlight w:val="none"/>
              </w:rPr>
              <w:t>，担当尽责、奋发求为，为促进我区经济社会高质量发展作出了积极贡献。</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举行专题协商</w:t>
            </w:r>
            <w:r>
              <w:rPr>
                <w:rFonts w:hint="eastAsia" w:ascii="仿宋_GB2312" w:hAnsi="仿宋_GB2312" w:eastAsia="仿宋_GB2312" w:cs="仿宋_GB2312"/>
                <w:color w:val="000000"/>
                <w:sz w:val="20"/>
                <w:szCs w:val="20"/>
                <w:highlight w:val="none"/>
                <w:lang w:eastAsia="zh-CN"/>
              </w:rPr>
              <w:t>会议</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会议</w:t>
            </w:r>
            <w:r>
              <w:rPr>
                <w:rFonts w:hint="eastAsia" w:ascii="仿宋_GB2312" w:hAnsi="仿宋_GB2312" w:eastAsia="仿宋_GB2312" w:cs="仿宋_GB2312"/>
                <w:color w:val="000000"/>
                <w:sz w:val="20"/>
                <w:szCs w:val="20"/>
                <w:highlight w:val="none"/>
              </w:rPr>
              <w:t>不少于4次</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指保障各项会议圆满举办完成</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根据职能和年初计划，开展专题调研、民主监督活动</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在预算额度之内安排各项工作</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Times New Roman" w:hAnsi="Times New Roman" w:eastAsia="仿宋_GB2312"/>
                <w:kern w:val="0"/>
                <w:sz w:val="24"/>
              </w:rPr>
              <w:t>引导</w:t>
            </w:r>
            <w:r>
              <w:rPr>
                <w:rFonts w:ascii="Times New Roman" w:hAnsi="Times New Roman" w:eastAsia="仿宋_GB2312"/>
                <w:kern w:val="0"/>
                <w:sz w:val="24"/>
              </w:rPr>
              <w:t>政协委员积极</w:t>
            </w:r>
            <w:r>
              <w:rPr>
                <w:rFonts w:hint="eastAsia" w:ascii="Times New Roman" w:hAnsi="Times New Roman" w:eastAsia="仿宋_GB2312"/>
                <w:kern w:val="0"/>
                <w:sz w:val="24"/>
              </w:rPr>
              <w:t>参与</w:t>
            </w:r>
            <w:r>
              <w:rPr>
                <w:rFonts w:ascii="Times New Roman" w:hAnsi="Times New Roman" w:eastAsia="仿宋_GB2312"/>
                <w:kern w:val="0"/>
                <w:sz w:val="24"/>
              </w:rPr>
              <w:t>全区经济社会建设</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积极参与</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积极参与</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Times New Roman" w:hAnsi="Times New Roman" w:eastAsia="仿宋_GB2312"/>
                <w:kern w:val="0"/>
                <w:sz w:val="24"/>
              </w:rPr>
              <w:t>各界别委员通过提案和协商讨论的形式对国家的大政方针和涉及群众生活的重要问题进行政治协商，充分发挥政协民主监督作用</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发挥作用</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发挥作用</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对生态环境无负面影响</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Times New Roman" w:hAnsi="Times New Roman" w:eastAsia="仿宋_GB2312"/>
                <w:kern w:val="0"/>
                <w:sz w:val="24"/>
              </w:rPr>
              <w:t>政协委员满意度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98%</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业务工作经费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中国人民政治协商会议湖南省岳阳市岳阳楼区委员会</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中国人民政治协商会议湖南省岳阳市岳阳楼区委员会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310.00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298.96</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298.96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310.00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298.96</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298.96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据《中国人民政治协商会议章程》，把握团结和民主两大主题，认真履行政治协商、民主监督、参政议政职能，努力发挥协商民主重要渠道和专门协商机构作用，为推动岳阳楼区经济建设、民生改善、社会和谐和民主政治建设，增强政协的凝聚力，扩大政协的影响力。</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紧紧围绕“全力打造岳阳大城市和省域副中心城市建设的核心引领区和首善之区”这一目标，始终突出团结、民主两大主题，认真履行政治协商、民主监督、参政议政三大职能，充分发挥协调关系、汇聚力量、建言献策、服务大局“四个作用”，努力建设书香政协、有为政协、活力政协、智慧政协、品质政协“五个政协”，为推动我区经济社会高质量发展作出新的更大贡献。</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组织政协委员进行视察、参观、调查等。</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至少</w:t>
            </w:r>
            <w:r>
              <w:rPr>
                <w:rFonts w:hint="eastAsia" w:ascii="仿宋_GB2312" w:hAnsi="仿宋_GB2312" w:eastAsia="仿宋_GB2312" w:cs="仿宋_GB2312"/>
                <w:color w:val="000000"/>
                <w:sz w:val="20"/>
                <w:szCs w:val="20"/>
                <w:highlight w:val="none"/>
                <w:lang w:val="en-US" w:eastAsia="zh-CN"/>
              </w:rPr>
              <w:t>1次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委员出席率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90%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提案、社情民意数量参与率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60%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专项经费拨付及时率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严控预算成本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引导政协委员积极参与全区经济社会建设</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积极参与</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积极参与</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履行政协政治协商、民主监督、参政议政的职能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发挥作用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发挥作用</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对生态环境无负面影响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无</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政协委员满意度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年度中国人民政治协商会议湖南省</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岳阳市岳阳楼区委员会单位整体支出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年度中国人民政治协商会议湖南省</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岳阳市岳阳楼区委员会</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单位整体支出绩效自评报告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一、部门（单位）基本情况</w:t>
      </w:r>
    </w:p>
    <w:p>
      <w:pPr>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（一）职能职责</w:t>
      </w:r>
    </w:p>
    <w:p>
      <w:pPr>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根据《中国人民政治协商会议章程》和《政协全国委员会关于政治协商、民主监督、参政议政的规定》，主要履行下列职责：</w:t>
      </w:r>
    </w:p>
    <w:p>
      <w:pPr>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1、对全区的大政方针及政治、经济、文化和社会生活中的重要问题以及统一战线内部关系的重大问题在决策之前进行协商和就决策执行过程中的重要问题进行协商，促进各项重大决策的民主化与科学化。</w:t>
      </w:r>
    </w:p>
    <w:p>
      <w:pPr>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2、对全区各级党政机关贯彻执行宪法、</w:t>
      </w:r>
      <w:r>
        <w:rPr>
          <w:rFonts w:hint="eastAsia" w:ascii="仿宋_GB2312" w:hAnsi="仿宋_GB2312" w:eastAsia="仿宋_GB2312" w:cs="仿宋_GB2312"/>
          <w:bCs/>
          <w:sz w:val="28"/>
          <w:szCs w:val="28"/>
          <w:lang w:eastAsia="zh-CN"/>
        </w:rPr>
        <w:t>法律法规</w:t>
      </w:r>
      <w:r>
        <w:rPr>
          <w:rFonts w:hint="eastAsia" w:ascii="仿宋_GB2312" w:hAnsi="仿宋_GB2312" w:eastAsia="仿宋_GB2312" w:cs="仿宋_GB2312"/>
          <w:bCs/>
          <w:sz w:val="28"/>
          <w:szCs w:val="28"/>
        </w:rPr>
        <w:t>以及党和国家重大方针政策的情况，国民经济与社会发展计划及财政预算的执行情况，党政机关及其工作人员履行职责、遵纪守法、勤政廉政的情况，通过提建议、咨询、批评等方式进行民主监督。</w:t>
      </w:r>
    </w:p>
    <w:p>
      <w:pPr>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4、密切联系各界人士，反映社会各方面的意见和要求，为参加区政协的各民主党派、人民团体、宗教界人士、无党派人士及各界爱国人士参政议政开辟畅通渠道，做好组织协调服务工作。</w:t>
      </w:r>
    </w:p>
    <w:p>
      <w:pPr>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组织政协委员对全区各项事业和人民群众关心的重要问题进行视察和调查，通过建议案、提案和其它形式，向党政领导机关提出建设性的意见和建议，为加快我区改革开放和社会主义现代化建设献计献策。协调统一战线各方面的关系，化解矛盾，维护安定团结，不断发展和谐有序的社会秩序。</w:t>
      </w:r>
    </w:p>
    <w:p>
      <w:pPr>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6、宣传和贯彻执行国家关于统一祖国的方针政策，积极开展同台湾同胞和各界人士的联系和团结，促进祖国统—大业的实现。</w:t>
      </w:r>
    </w:p>
    <w:p>
      <w:pPr>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（二）机构设置</w:t>
      </w:r>
    </w:p>
    <w:p>
      <w:pPr>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岳阳楼区政协机关设：办公室、提案和委员学习联络委员会、农业农村和人口资源环境委员会、经济科技和外事委员会、社会法制和民族宗教委员会、文教卫体和文史委员会。</w:t>
      </w:r>
    </w:p>
    <w:p>
      <w:pPr>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（三）人员编制情况</w:t>
      </w:r>
    </w:p>
    <w:p>
      <w:pPr>
        <w:pStyle w:val="8"/>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共有编制数1</w:t>
      </w:r>
      <w:r>
        <w:rPr>
          <w:rFonts w:hint="eastAsia" w:ascii="仿宋_GB2312" w:hAnsi="仿宋_GB2312" w:eastAsia="仿宋_GB2312" w:cs="仿宋_GB2312"/>
          <w:bCs/>
          <w:sz w:val="28"/>
          <w:szCs w:val="28"/>
          <w:lang w:val="en-US" w:eastAsia="zh-CN"/>
        </w:rPr>
        <w:t>8</w:t>
      </w:r>
      <w:r>
        <w:rPr>
          <w:rFonts w:hint="eastAsia" w:ascii="仿宋_GB2312" w:hAnsi="仿宋_GB2312" w:eastAsia="仿宋_GB2312" w:cs="仿宋_GB2312"/>
          <w:bCs/>
          <w:sz w:val="28"/>
          <w:szCs w:val="28"/>
        </w:rPr>
        <w:t>个，其中行政编制14个，事业编制2个，工勤编制</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个。现有在职干部</w:t>
      </w:r>
      <w:r>
        <w:rPr>
          <w:rFonts w:hint="eastAsia" w:ascii="仿宋_GB2312" w:hAnsi="仿宋_GB2312" w:eastAsia="仿宋_GB2312" w:cs="仿宋_GB2312"/>
          <w:bCs/>
          <w:sz w:val="28"/>
          <w:szCs w:val="28"/>
          <w:lang w:val="en-US" w:eastAsia="zh-CN"/>
        </w:rPr>
        <w:t>34</w:t>
      </w:r>
      <w:bookmarkStart w:id="0" w:name="_GoBack"/>
      <w:bookmarkEnd w:id="0"/>
      <w:r>
        <w:rPr>
          <w:rFonts w:hint="eastAsia" w:ascii="仿宋_GB2312" w:hAnsi="仿宋_GB2312" w:eastAsia="仿宋_GB2312" w:cs="仿宋_GB2312"/>
          <w:bCs/>
          <w:sz w:val="28"/>
          <w:szCs w:val="28"/>
        </w:rPr>
        <w:t>人。</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2"/>
        <w:ind w:firstLine="560" w:firstLineChars="200"/>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lang w:val="en-US" w:eastAsia="zh-CN" w:bidi="ar-SA"/>
        </w:rPr>
        <w:t>2023年基本支出755.63万元，其中，人员经费709.37万元，主要用于行政运行、社会保障和就业、卫生健康、住房保障等支出；公用经费46.26万元，主要用于业务运转支出。</w:t>
      </w:r>
    </w:p>
    <w:p>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pPr>
        <w:pStyle w:val="2"/>
        <w:ind w:firstLine="560" w:firstLineChars="200"/>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lang w:val="en-US" w:eastAsia="zh-CN" w:bidi="ar-SA"/>
        </w:rPr>
        <w:t>全年项目支出298.96万元。主要用于政治协商、民主监督、参政议政，开展协商调研活动，召开政协常委会、政协全会，开展“三个一”扶贫行动，办理提案、人居环境整治等工作。</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pStyle w:val="4"/>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年度无政府性基金安排的支出。</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pPr>
        <w:pStyle w:val="4"/>
        <w:ind w:left="0" w:leftChars="0" w:firstLine="640" w:firstLineChars="200"/>
        <w:rPr>
          <w:rFonts w:hint="eastAsia"/>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年度无国有资本经营预算支出。</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pPr>
        <w:ind w:firstLine="640" w:firstLineChars="200"/>
        <w:jc w:val="left"/>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年度无社会保险基金预算支出。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本单位各项资金主要用途是确保单位的正常运转，促进各项工作任务顺利完成。</w:t>
      </w:r>
    </w:p>
    <w:p>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在人员经费支出、公共支出严格执行区委区政府的各项制度；在项目经费的使用上，在保证各项任务顺利完成的同时，严格落实厉行节约的原则；三公经费的使用严格控制在预算申报的范围内。</w:t>
      </w:r>
    </w:p>
    <w:p>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认真组织办理政协委员提案，办结率、满意率分别达到100%和98%。围绕提案办理等方面开展协商议政，围绕“三区一中心”建设和核心引领区、首善之区建设目标，围绕“五大战略”实施、“六大中心”建设等重大课题，主动深入调研、出谋划策。将反映社情民意信息作为政协践行群众路线的载体和抓手，组织和引导政协委员深入基层，多形式多渠道反映群众意愿，促进民生问题整改落实。加强与民族宗教界代表人士和港澳台侨胞的沟通交流，及时反映诉求，协助解决实际问题，发挥其在促进经济社会发展、民族团结进步、社会和谐稳定中的积极作用。充分发挥“政协云”“委员工作室”等平台作用，深化“委员进网格”行动，</w:t>
      </w:r>
      <w:r>
        <w:rPr>
          <w:rFonts w:hint="eastAsia" w:ascii="仿宋_GB2312" w:hAnsi="仿宋_GB2312" w:eastAsia="仿宋_GB2312" w:cs="仿宋_GB2312"/>
          <w:color w:val="000000"/>
          <w:sz w:val="32"/>
          <w:szCs w:val="32"/>
          <w:lang w:eastAsia="zh-CN"/>
        </w:rPr>
        <w:t>使工作得到有</w:t>
      </w:r>
      <w:r>
        <w:rPr>
          <w:rFonts w:hint="eastAsia" w:ascii="仿宋_GB2312" w:hAnsi="仿宋_GB2312" w:eastAsia="仿宋_GB2312" w:cs="仿宋_GB2312"/>
          <w:color w:val="000000"/>
          <w:sz w:val="32"/>
          <w:szCs w:val="32"/>
        </w:rPr>
        <w:t>效督办或回复。</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spacing w:line="560" w:lineRule="exact"/>
        <w:ind w:firstLine="560" w:firstLineChars="200"/>
        <w:rPr>
          <w:rFonts w:hint="eastAsia" w:ascii="黑体" w:hAnsi="黑体" w:eastAsia="黑体" w:cs="黑体"/>
          <w:bCs/>
          <w:sz w:val="28"/>
          <w:szCs w:val="28"/>
        </w:rPr>
      </w:pPr>
      <w:r>
        <w:rPr>
          <w:rFonts w:hint="eastAsia" w:ascii="仿宋_GB2312" w:hAnsi="仿宋_GB2312" w:eastAsia="仿宋_GB2312" w:cs="仿宋_GB2312"/>
          <w:bCs/>
          <w:sz w:val="28"/>
          <w:szCs w:val="28"/>
        </w:rPr>
        <w:t>绩效管理要进一步加强，将绩效理念贯穿于预算编制与执行的全过程。</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pPr>
        <w:spacing w:line="560" w:lineRule="exact"/>
        <w:ind w:firstLine="560" w:firstLineChars="200"/>
        <w:rPr>
          <w:rFonts w:hint="eastAsia" w:ascii="黑体" w:hAnsi="黑体" w:eastAsia="黑体" w:cs="黑体"/>
          <w:bCs/>
          <w:sz w:val="28"/>
          <w:szCs w:val="28"/>
        </w:rPr>
      </w:pPr>
      <w:r>
        <w:rPr>
          <w:rFonts w:hint="eastAsia" w:ascii="仿宋_GB2312" w:hAnsi="Times New Roman" w:eastAsia="仿宋_GB2312" w:cs="Times New Roman"/>
          <w:bCs/>
          <w:sz w:val="28"/>
          <w:szCs w:val="28"/>
        </w:rPr>
        <w:t>进一步控制项目经费支出，在确保各项任务完成的同时，力争把成本降到最低。</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此次绩效自评结果内容完整、权重合理、数据真实、结果客观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绩效自评结果作为完善政策和改进管理的重要依据，同时加强评价结果的应用，对有效支出安排预算、低效支出压减预算、无效支出进行问责，切实提高部门预算绩效管理水平。自评结果将报送岳阳楼区财政局，并依法予以公开。</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spacing w:line="560" w:lineRule="exact"/>
        <w:ind w:firstLine="560" w:firstLineChars="200"/>
        <w:rPr>
          <w:rFonts w:hint="eastAsia" w:ascii="仿宋_GB2312" w:hAnsi="Times New Roman" w:eastAsia="仿宋_GB2312" w:cs="Times New Roman"/>
          <w:bCs/>
          <w:sz w:val="28"/>
          <w:szCs w:val="28"/>
          <w:lang w:eastAsia="zh-CN"/>
        </w:rPr>
      </w:pPr>
      <w:r>
        <w:rPr>
          <w:rFonts w:hint="eastAsia" w:ascii="仿宋_GB2312" w:hAnsi="Times New Roman" w:eastAsia="仿宋_GB2312" w:cs="Times New Roman"/>
          <w:bCs/>
          <w:sz w:val="28"/>
          <w:szCs w:val="28"/>
          <w:lang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5"/>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1"/>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1"/>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DF8822"/>
    <w:multiLevelType w:val="singleLevel"/>
    <w:tmpl w:val="5DDF882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59886344"/>
    <w:rsid w:val="010B1261"/>
    <w:rsid w:val="0116734C"/>
    <w:rsid w:val="02B34CAD"/>
    <w:rsid w:val="033812FD"/>
    <w:rsid w:val="04912ACD"/>
    <w:rsid w:val="05663F59"/>
    <w:rsid w:val="09153CCC"/>
    <w:rsid w:val="0958005D"/>
    <w:rsid w:val="0B99378F"/>
    <w:rsid w:val="0D7E60DB"/>
    <w:rsid w:val="10844706"/>
    <w:rsid w:val="10F70E4F"/>
    <w:rsid w:val="11056D1C"/>
    <w:rsid w:val="11FA43A7"/>
    <w:rsid w:val="12C22387"/>
    <w:rsid w:val="13785584"/>
    <w:rsid w:val="14DF6889"/>
    <w:rsid w:val="1A613215"/>
    <w:rsid w:val="1B9C027D"/>
    <w:rsid w:val="1BEA0FE8"/>
    <w:rsid w:val="1CA90EA4"/>
    <w:rsid w:val="1CAE0268"/>
    <w:rsid w:val="1DCA7323"/>
    <w:rsid w:val="1E81189E"/>
    <w:rsid w:val="25E66CC5"/>
    <w:rsid w:val="27D417DF"/>
    <w:rsid w:val="28036175"/>
    <w:rsid w:val="287E1436"/>
    <w:rsid w:val="2B797C93"/>
    <w:rsid w:val="2B8C79C6"/>
    <w:rsid w:val="2B944ACD"/>
    <w:rsid w:val="2D651FD3"/>
    <w:rsid w:val="2F032695"/>
    <w:rsid w:val="2F285C58"/>
    <w:rsid w:val="2FE222AB"/>
    <w:rsid w:val="309C1CFD"/>
    <w:rsid w:val="30F524B2"/>
    <w:rsid w:val="32FE389F"/>
    <w:rsid w:val="34256C0A"/>
    <w:rsid w:val="34DC2AE2"/>
    <w:rsid w:val="36160F00"/>
    <w:rsid w:val="397440E8"/>
    <w:rsid w:val="3A8B353F"/>
    <w:rsid w:val="3B366CEA"/>
    <w:rsid w:val="3BCC08D3"/>
    <w:rsid w:val="3C4340D1"/>
    <w:rsid w:val="3C9C64EF"/>
    <w:rsid w:val="3D324146"/>
    <w:rsid w:val="3E344619"/>
    <w:rsid w:val="3ED61844"/>
    <w:rsid w:val="3FF045A0"/>
    <w:rsid w:val="41870F04"/>
    <w:rsid w:val="41F30347"/>
    <w:rsid w:val="42B27797"/>
    <w:rsid w:val="44323381"/>
    <w:rsid w:val="465D3F9B"/>
    <w:rsid w:val="47FE35A2"/>
    <w:rsid w:val="482074E7"/>
    <w:rsid w:val="4AA04DE4"/>
    <w:rsid w:val="4B105AC6"/>
    <w:rsid w:val="4B8B15F1"/>
    <w:rsid w:val="4B9506C1"/>
    <w:rsid w:val="4C373527"/>
    <w:rsid w:val="4D1675E0"/>
    <w:rsid w:val="4D471547"/>
    <w:rsid w:val="4E944C60"/>
    <w:rsid w:val="4F3D3F64"/>
    <w:rsid w:val="502E2B4B"/>
    <w:rsid w:val="50375B56"/>
    <w:rsid w:val="5047736B"/>
    <w:rsid w:val="518B234A"/>
    <w:rsid w:val="520A62A5"/>
    <w:rsid w:val="54CC5154"/>
    <w:rsid w:val="56D54068"/>
    <w:rsid w:val="58AC3282"/>
    <w:rsid w:val="58E81E30"/>
    <w:rsid w:val="59886344"/>
    <w:rsid w:val="5EDA221B"/>
    <w:rsid w:val="5F025C16"/>
    <w:rsid w:val="5F30138C"/>
    <w:rsid w:val="5FA6034F"/>
    <w:rsid w:val="633F4D43"/>
    <w:rsid w:val="63C24D92"/>
    <w:rsid w:val="64122457"/>
    <w:rsid w:val="65051FBC"/>
    <w:rsid w:val="655774EE"/>
    <w:rsid w:val="6653074D"/>
    <w:rsid w:val="667C47EE"/>
    <w:rsid w:val="683653AD"/>
    <w:rsid w:val="6D2C6D8E"/>
    <w:rsid w:val="6E95544B"/>
    <w:rsid w:val="6EA6211A"/>
    <w:rsid w:val="6EF015E7"/>
    <w:rsid w:val="6FC211D5"/>
    <w:rsid w:val="70310109"/>
    <w:rsid w:val="703D260A"/>
    <w:rsid w:val="707104E7"/>
    <w:rsid w:val="70E47042"/>
    <w:rsid w:val="723D0FE7"/>
    <w:rsid w:val="733C4DFB"/>
    <w:rsid w:val="73834F73"/>
    <w:rsid w:val="7447614D"/>
    <w:rsid w:val="746E5488"/>
    <w:rsid w:val="74EE65C9"/>
    <w:rsid w:val="75197346"/>
    <w:rsid w:val="78544453"/>
    <w:rsid w:val="789E20B4"/>
    <w:rsid w:val="79FD24C6"/>
    <w:rsid w:val="7B767318"/>
    <w:rsid w:val="7B9621A7"/>
    <w:rsid w:val="7D782ED3"/>
    <w:rsid w:val="7E815F22"/>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2"/>
    <w:qFormat/>
    <w:uiPriority w:val="99"/>
    <w:pPr>
      <w:widowControl w:val="0"/>
      <w:spacing w:line="480" w:lineRule="auto"/>
      <w:ind w:left="420" w:leftChars="200"/>
      <w:jc w:val="both"/>
    </w:pPr>
    <w:rPr>
      <w:rFonts w:ascii="Calibri" w:hAnsi="Calibri" w:eastAsia="宋体" w:cs="Times New Roman"/>
      <w:kern w:val="2"/>
      <w:sz w:val="21"/>
      <w:szCs w:val="22"/>
      <w:lang w:val="en-US" w:eastAsia="zh-CN" w:bidi="ar-SA"/>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 w:type="table" w:customStyle="1" w:styleId="9">
    <w:name w:val="Table Normal"/>
    <w:autoRedefine/>
    <w:unhideWhenUsed/>
    <w:qFormat/>
    <w:uiPriority w:val="0"/>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4667</Words>
  <Characters>5078</Characters>
  <Lines>0</Lines>
  <Paragraphs>0</Paragraphs>
  <TotalTime>1</TotalTime>
  <ScaleCrop>false</ScaleCrop>
  <LinksUpToDate>false</LinksUpToDate>
  <CharactersWithSpaces>5303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Gat</cp:lastModifiedBy>
  <dcterms:modified xsi:type="dcterms:W3CDTF">2024-07-18T09:57:23Z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6182D3A10D564617983F46DEE354AEAF</vt:lpwstr>
  </property>
</Properties>
</file>