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黑体" w:hAnsi="黑体" w:eastAsia="黑体" w:cs="黑体"/>
          <w:b w:val="0"/>
          <w:bCs w:val="0"/>
          <w:color w:val="000000"/>
          <w:spacing w:val="10"/>
          <w:sz w:val="32"/>
          <w:szCs w:val="32"/>
          <w:lang w:val="en-US" w:eastAsia="zh-CN"/>
        </w:rPr>
      </w:pPr>
      <w:r>
        <w:rPr>
          <w:rFonts w:hint="eastAsia" w:ascii="黑体" w:hAnsi="黑体" w:eastAsia="黑体" w:cs="黑体"/>
          <w:b w:val="0"/>
          <w:bCs w:val="0"/>
          <w:color w:val="000000"/>
          <w:spacing w:val="10"/>
          <w:sz w:val="32"/>
          <w:szCs w:val="32"/>
          <w:lang w:eastAsia="zh-CN"/>
        </w:rPr>
        <w:t>附件</w:t>
      </w:r>
      <w:r>
        <w:rPr>
          <w:rFonts w:hint="eastAsia" w:ascii="黑体" w:hAnsi="黑体" w:eastAsia="黑体" w:cs="黑体"/>
          <w:b w:val="0"/>
          <w:bCs w:val="0"/>
          <w:color w:val="000000"/>
          <w:spacing w:val="10"/>
          <w:sz w:val="32"/>
          <w:szCs w:val="32"/>
          <w:lang w:val="en-US" w:eastAsia="zh-CN"/>
        </w:rPr>
        <w:t>2</w:t>
      </w:r>
    </w:p>
    <w:p>
      <w:pPr>
        <w:keepNext w:val="0"/>
        <w:keepLines w:val="0"/>
        <w:pageBreakBefore w:val="0"/>
        <w:widowControl w:val="0"/>
        <w:kinsoku/>
        <w:wordWrap/>
        <w:overflowPunct/>
        <w:topLinePunct w:val="0"/>
        <w:autoSpaceDE/>
        <w:autoSpaceDN/>
        <w:bidi w:val="0"/>
        <w:adjustRightInd/>
        <w:snapToGrid/>
        <w:spacing w:line="700" w:lineRule="exact"/>
        <w:ind w:firstLine="0" w:firstLineChars="0"/>
        <w:jc w:val="center"/>
        <w:textAlignment w:val="auto"/>
        <w:rPr>
          <w:rFonts w:hint="eastAsia" w:ascii="方正小标宋简体" w:hAnsi="方正小标宋简体" w:eastAsia="方正小标宋简体" w:cs="方正小标宋简体"/>
          <w:b w:val="0"/>
          <w:bCs w:val="0"/>
          <w:color w:val="000000"/>
          <w:spacing w:val="2"/>
          <w:sz w:val="44"/>
          <w:szCs w:val="44"/>
        </w:rPr>
      </w:pPr>
      <w:r>
        <w:rPr>
          <w:rFonts w:hint="eastAsia" w:ascii="方正小标宋简体" w:hAnsi="方正小标宋简体" w:eastAsia="方正小标宋简体" w:cs="方正小标宋简体"/>
          <w:b w:val="0"/>
          <w:bCs w:val="0"/>
          <w:color w:val="000000"/>
          <w:spacing w:val="2"/>
          <w:sz w:val="42"/>
          <w:szCs w:val="42"/>
        </w:rPr>
        <w:t>202</w:t>
      </w:r>
      <w:r>
        <w:rPr>
          <w:rFonts w:hint="eastAsia" w:ascii="方正小标宋简体" w:hAnsi="方正小标宋简体" w:eastAsia="方正小标宋简体" w:cs="方正小标宋简体"/>
          <w:b w:val="0"/>
          <w:bCs w:val="0"/>
          <w:color w:val="000000"/>
          <w:spacing w:val="2"/>
          <w:sz w:val="42"/>
          <w:szCs w:val="42"/>
          <w:lang w:val="en-US" w:eastAsia="zh-CN"/>
        </w:rPr>
        <w:t>3</w:t>
      </w:r>
      <w:r>
        <w:rPr>
          <w:rFonts w:hint="eastAsia" w:ascii="方正小标宋简体" w:hAnsi="方正小标宋简体" w:eastAsia="方正小标宋简体" w:cs="方正小标宋简体"/>
          <w:b w:val="0"/>
          <w:bCs w:val="0"/>
          <w:color w:val="000000"/>
          <w:spacing w:val="2"/>
          <w:sz w:val="42"/>
          <w:szCs w:val="42"/>
        </w:rPr>
        <w:t>年度</w:t>
      </w:r>
      <w:r>
        <w:rPr>
          <w:rFonts w:hint="eastAsia" w:ascii="方正小标宋简体" w:hAnsi="方正小标宋简体" w:eastAsia="方正小标宋简体" w:cs="方正小标宋简体"/>
          <w:b w:val="0"/>
          <w:bCs w:val="0"/>
          <w:color w:val="000000"/>
          <w:spacing w:val="2"/>
          <w:sz w:val="42"/>
          <w:szCs w:val="42"/>
          <w:lang w:eastAsia="zh-CN"/>
        </w:rPr>
        <w:t>预算单位</w:t>
      </w:r>
      <w:r>
        <w:rPr>
          <w:rFonts w:hint="eastAsia" w:ascii="方正小标宋简体" w:hAnsi="方正小标宋简体" w:eastAsia="方正小标宋简体" w:cs="方正小标宋简体"/>
          <w:b w:val="0"/>
          <w:bCs w:val="0"/>
          <w:color w:val="000000"/>
          <w:spacing w:val="2"/>
          <w:sz w:val="42"/>
          <w:szCs w:val="42"/>
        </w:rPr>
        <w:t>整体支出绩效评价基础数据表</w:t>
      </w:r>
    </w:p>
    <w:p>
      <w:pPr>
        <w:spacing w:line="115" w:lineRule="exact"/>
        <w:rPr>
          <w:color w:val="000000"/>
        </w:rPr>
      </w:pPr>
    </w:p>
    <w:tbl>
      <w:tblPr>
        <w:tblStyle w:val="7"/>
        <w:tblW w:w="966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850"/>
        <w:gridCol w:w="825"/>
        <w:gridCol w:w="990"/>
        <w:gridCol w:w="1140"/>
        <w:gridCol w:w="1185"/>
        <w:gridCol w:w="810"/>
        <w:gridCol w:w="86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5" w:hRule="atLeast"/>
        </w:trPr>
        <w:tc>
          <w:tcPr>
            <w:tcW w:w="3850" w:type="dxa"/>
            <w:tcBorders>
              <w:bottom w:val="nil"/>
            </w:tcBorders>
            <w:noWrap w:val="0"/>
            <w:vAlign w:val="center"/>
          </w:tcPr>
          <w:p>
            <w:pPr>
              <w:spacing w:before="33" w:line="198" w:lineRule="auto"/>
              <w:ind w:right="118" w:rightChars="0"/>
              <w:jc w:val="center"/>
              <w:rPr>
                <w:rFonts w:hint="eastAsia" w:ascii="宋体" w:hAnsi="宋体" w:eastAsia="宋体" w:cs="宋体"/>
                <w:color w:val="000000"/>
                <w:spacing w:val="2"/>
                <w:sz w:val="24"/>
                <w:szCs w:val="24"/>
                <w:lang w:val="en-US" w:eastAsia="zh-CN"/>
              </w:rPr>
            </w:pPr>
            <w:r>
              <w:rPr>
                <w:rFonts w:hint="eastAsia" w:ascii="宋体" w:hAnsi="宋体" w:eastAsia="宋体" w:cs="宋体"/>
                <w:color w:val="000000"/>
                <w:spacing w:val="2"/>
                <w:sz w:val="24"/>
                <w:szCs w:val="24"/>
              </w:rPr>
              <w:t>预算</w:t>
            </w:r>
            <w:r>
              <w:rPr>
                <w:rFonts w:hint="eastAsia" w:ascii="宋体" w:hAnsi="宋体" w:eastAsia="宋体" w:cs="宋体"/>
                <w:color w:val="000000"/>
                <w:spacing w:val="2"/>
                <w:sz w:val="24"/>
                <w:szCs w:val="24"/>
                <w:lang w:eastAsia="zh-CN"/>
              </w:rPr>
              <w:t>单位</w:t>
            </w:r>
            <w:r>
              <w:rPr>
                <w:rFonts w:hint="eastAsia" w:ascii="宋体" w:hAnsi="宋体" w:eastAsia="宋体" w:cs="宋体"/>
                <w:color w:val="000000"/>
                <w:spacing w:val="2"/>
                <w:sz w:val="24"/>
                <w:szCs w:val="24"/>
              </w:rPr>
              <w:t>名称</w:t>
            </w:r>
          </w:p>
        </w:tc>
        <w:tc>
          <w:tcPr>
            <w:tcW w:w="5819" w:type="dxa"/>
            <w:gridSpan w:val="6"/>
            <w:noWrap w:val="0"/>
            <w:vAlign w:val="top"/>
          </w:tcPr>
          <w:p>
            <w:pPr>
              <w:spacing w:before="103" w:line="219" w:lineRule="auto"/>
              <w:ind w:left="708"/>
              <w:rPr>
                <w:rFonts w:hint="eastAsia" w:ascii="宋体" w:hAnsi="宋体" w:eastAsia="宋体" w:cs="宋体"/>
                <w:color w:val="000000"/>
                <w:spacing w:val="-2"/>
                <w:sz w:val="20"/>
                <w:szCs w:val="20"/>
              </w:rPr>
            </w:pPr>
            <w:r>
              <w:rPr>
                <w:rFonts w:hint="eastAsia" w:ascii="宋体" w:hAnsi="宋体" w:eastAsia="宋体" w:cs="宋体"/>
                <w:color w:val="000000"/>
                <w:spacing w:val="-2"/>
                <w:sz w:val="20"/>
                <w:szCs w:val="20"/>
              </w:rPr>
              <w:t>岳阳市岳阳楼区经营服务站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5" w:hRule="atLeast"/>
        </w:trPr>
        <w:tc>
          <w:tcPr>
            <w:tcW w:w="3850" w:type="dxa"/>
            <w:vMerge w:val="restart"/>
            <w:tcBorders>
              <w:bottom w:val="nil"/>
            </w:tcBorders>
            <w:noWrap w:val="0"/>
            <w:vAlign w:val="top"/>
          </w:tcPr>
          <w:p>
            <w:pPr>
              <w:spacing w:before="262" w:line="219" w:lineRule="auto"/>
              <w:ind w:left="575"/>
              <w:jc w:val="left"/>
              <w:rPr>
                <w:rFonts w:hint="eastAsia" w:ascii="宋体" w:hAnsi="宋体" w:eastAsia="宋体" w:cs="宋体"/>
                <w:color w:val="000000"/>
                <w:sz w:val="24"/>
                <w:szCs w:val="24"/>
              </w:rPr>
            </w:pPr>
            <w:r>
              <w:rPr>
                <w:rFonts w:hint="eastAsia" w:ascii="宋体" w:hAnsi="宋体" w:eastAsia="宋体" w:cs="宋体"/>
                <w:color w:val="000000"/>
                <w:spacing w:val="3"/>
                <w:sz w:val="24"/>
                <w:szCs w:val="24"/>
              </w:rPr>
              <w:t>财政供养人员情况(人)</w:t>
            </w:r>
          </w:p>
        </w:tc>
        <w:tc>
          <w:tcPr>
            <w:tcW w:w="1815" w:type="dxa"/>
            <w:gridSpan w:val="2"/>
            <w:noWrap w:val="0"/>
            <w:vAlign w:val="top"/>
          </w:tcPr>
          <w:p>
            <w:pPr>
              <w:spacing w:before="103" w:line="219" w:lineRule="auto"/>
              <w:jc w:val="center"/>
              <w:rPr>
                <w:rFonts w:hint="eastAsia" w:ascii="宋体" w:hAnsi="宋体" w:eastAsia="宋体" w:cs="宋体"/>
                <w:color w:val="000000"/>
                <w:sz w:val="24"/>
                <w:szCs w:val="24"/>
              </w:rPr>
            </w:pPr>
            <w:r>
              <w:rPr>
                <w:rFonts w:hint="eastAsia" w:ascii="宋体" w:hAnsi="宋体" w:eastAsia="宋体" w:cs="宋体"/>
                <w:color w:val="000000"/>
                <w:spacing w:val="-3"/>
                <w:sz w:val="24"/>
                <w:szCs w:val="24"/>
              </w:rPr>
              <w:t>编制数</w:t>
            </w:r>
          </w:p>
        </w:tc>
        <w:tc>
          <w:tcPr>
            <w:tcW w:w="2325" w:type="dxa"/>
            <w:gridSpan w:val="2"/>
            <w:noWrap w:val="0"/>
            <w:vAlign w:val="top"/>
          </w:tcPr>
          <w:p>
            <w:pPr>
              <w:spacing w:before="83" w:line="219" w:lineRule="auto"/>
              <w:jc w:val="center"/>
              <w:rPr>
                <w:rFonts w:hint="eastAsia" w:ascii="宋体" w:hAnsi="宋体" w:eastAsia="宋体" w:cs="宋体"/>
                <w:color w:val="000000"/>
                <w:sz w:val="24"/>
                <w:szCs w:val="24"/>
              </w:rPr>
            </w:pPr>
            <w:r>
              <w:rPr>
                <w:rFonts w:hint="eastAsia" w:ascii="宋体" w:hAnsi="宋体" w:eastAsia="宋体" w:cs="宋体"/>
                <w:color w:val="000000"/>
                <w:spacing w:val="-1"/>
                <w:sz w:val="24"/>
                <w:szCs w:val="24"/>
              </w:rPr>
              <w:t>202</w:t>
            </w:r>
            <w:r>
              <w:rPr>
                <w:rFonts w:hint="eastAsia" w:ascii="宋体" w:hAnsi="宋体" w:cs="宋体"/>
                <w:color w:val="000000"/>
                <w:spacing w:val="-1"/>
                <w:sz w:val="24"/>
                <w:szCs w:val="24"/>
                <w:lang w:val="en-US" w:eastAsia="zh-CN"/>
              </w:rPr>
              <w:t>3</w:t>
            </w:r>
            <w:r>
              <w:rPr>
                <w:rFonts w:hint="eastAsia" w:ascii="宋体" w:hAnsi="宋体" w:eastAsia="宋体" w:cs="宋体"/>
                <w:color w:val="000000"/>
                <w:spacing w:val="-1"/>
                <w:sz w:val="24"/>
                <w:szCs w:val="24"/>
              </w:rPr>
              <w:t>年实际在职人数</w:t>
            </w:r>
          </w:p>
        </w:tc>
        <w:tc>
          <w:tcPr>
            <w:tcW w:w="1679" w:type="dxa"/>
            <w:gridSpan w:val="2"/>
            <w:noWrap w:val="0"/>
            <w:vAlign w:val="top"/>
          </w:tcPr>
          <w:p>
            <w:pPr>
              <w:spacing w:before="103" w:line="219" w:lineRule="auto"/>
              <w:ind w:left="708"/>
              <w:rPr>
                <w:rFonts w:hint="eastAsia" w:ascii="宋体" w:hAnsi="宋体" w:eastAsia="宋体" w:cs="宋体"/>
                <w:color w:val="000000"/>
                <w:sz w:val="24"/>
                <w:szCs w:val="24"/>
              </w:rPr>
            </w:pPr>
            <w:r>
              <w:rPr>
                <w:rFonts w:hint="eastAsia" w:ascii="宋体" w:hAnsi="宋体" w:eastAsia="宋体" w:cs="宋体"/>
                <w:color w:val="000000"/>
                <w:spacing w:val="-2"/>
                <w:sz w:val="24"/>
                <w:szCs w:val="24"/>
              </w:rPr>
              <w:t>控制率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850" w:type="dxa"/>
            <w:vMerge w:val="continue"/>
            <w:tcBorders>
              <w:top w:val="nil"/>
            </w:tcBorders>
            <w:noWrap w:val="0"/>
            <w:vAlign w:val="top"/>
          </w:tcPr>
          <w:p>
            <w:pPr>
              <w:jc w:val="center"/>
              <w:rPr>
                <w:rFonts w:hint="eastAsia" w:ascii="宋体" w:hAnsi="宋体" w:eastAsia="宋体" w:cs="宋体"/>
                <w:color w:val="000000"/>
                <w:sz w:val="24"/>
                <w:szCs w:val="24"/>
              </w:rPr>
            </w:pPr>
          </w:p>
        </w:tc>
        <w:tc>
          <w:tcPr>
            <w:tcW w:w="1815" w:type="dxa"/>
            <w:gridSpan w:val="2"/>
            <w:noWrap w:val="0"/>
            <w:vAlign w:val="top"/>
          </w:tcPr>
          <w:p>
            <w:pPr>
              <w:jc w:val="center"/>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10</w:t>
            </w:r>
          </w:p>
        </w:tc>
        <w:tc>
          <w:tcPr>
            <w:tcW w:w="2325" w:type="dxa"/>
            <w:gridSpan w:val="2"/>
            <w:noWrap w:val="0"/>
            <w:vAlign w:val="top"/>
          </w:tcPr>
          <w:p>
            <w:pPr>
              <w:jc w:val="center"/>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10</w:t>
            </w:r>
          </w:p>
        </w:tc>
        <w:tc>
          <w:tcPr>
            <w:tcW w:w="1679" w:type="dxa"/>
            <w:gridSpan w:val="2"/>
            <w:noWrap w:val="0"/>
            <w:vAlign w:val="top"/>
          </w:tcPr>
          <w:p>
            <w:pPr>
              <w:jc w:val="center"/>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3850" w:type="dxa"/>
            <w:noWrap w:val="0"/>
            <w:vAlign w:val="top"/>
          </w:tcPr>
          <w:p>
            <w:pPr>
              <w:spacing w:before="140" w:line="202" w:lineRule="auto"/>
              <w:ind w:left="684"/>
              <w:jc w:val="left"/>
              <w:rPr>
                <w:rFonts w:hint="eastAsia" w:ascii="宋体" w:hAnsi="宋体" w:eastAsia="宋体" w:cs="宋体"/>
                <w:color w:val="000000"/>
                <w:sz w:val="24"/>
                <w:szCs w:val="24"/>
              </w:rPr>
            </w:pPr>
            <w:r>
              <w:rPr>
                <w:rFonts w:hint="eastAsia" w:ascii="宋体" w:hAnsi="宋体" w:eastAsia="宋体" w:cs="宋体"/>
                <w:color w:val="000000"/>
                <w:spacing w:val="4"/>
                <w:sz w:val="24"/>
                <w:szCs w:val="24"/>
              </w:rPr>
              <w:t>经费控制情况(万元)</w:t>
            </w:r>
          </w:p>
        </w:tc>
        <w:tc>
          <w:tcPr>
            <w:tcW w:w="1815" w:type="dxa"/>
            <w:gridSpan w:val="2"/>
            <w:noWrap w:val="0"/>
            <w:vAlign w:val="top"/>
          </w:tcPr>
          <w:p>
            <w:pPr>
              <w:spacing w:before="119" w:line="219" w:lineRule="auto"/>
              <w:jc w:val="center"/>
              <w:rPr>
                <w:rFonts w:hint="eastAsia" w:ascii="宋体" w:hAnsi="宋体" w:eastAsia="宋体" w:cs="宋体"/>
                <w:color w:val="000000"/>
                <w:sz w:val="24"/>
                <w:szCs w:val="24"/>
              </w:rPr>
            </w:pPr>
            <w:r>
              <w:rPr>
                <w:rFonts w:hint="eastAsia" w:ascii="宋体" w:hAnsi="宋体" w:eastAsia="宋体" w:cs="宋体"/>
                <w:color w:val="000000"/>
                <w:spacing w:val="-2"/>
                <w:sz w:val="24"/>
                <w:szCs w:val="24"/>
              </w:rPr>
              <w:t>202</w:t>
            </w:r>
            <w:r>
              <w:rPr>
                <w:rFonts w:hint="eastAsia" w:ascii="宋体" w:hAnsi="宋体" w:cs="宋体"/>
                <w:color w:val="000000"/>
                <w:spacing w:val="-2"/>
                <w:sz w:val="24"/>
                <w:szCs w:val="24"/>
                <w:lang w:val="en-US" w:eastAsia="zh-CN"/>
              </w:rPr>
              <w:t>2</w:t>
            </w:r>
            <w:r>
              <w:rPr>
                <w:rFonts w:hint="eastAsia" w:ascii="宋体" w:hAnsi="宋体" w:eastAsia="宋体" w:cs="宋体"/>
                <w:color w:val="000000"/>
                <w:spacing w:val="-2"/>
                <w:sz w:val="24"/>
                <w:szCs w:val="24"/>
              </w:rPr>
              <w:t>年决算数</w:t>
            </w:r>
          </w:p>
        </w:tc>
        <w:tc>
          <w:tcPr>
            <w:tcW w:w="2325" w:type="dxa"/>
            <w:gridSpan w:val="2"/>
            <w:noWrap w:val="0"/>
            <w:vAlign w:val="top"/>
          </w:tcPr>
          <w:p>
            <w:pPr>
              <w:spacing w:before="119" w:line="219" w:lineRule="auto"/>
              <w:jc w:val="center"/>
              <w:rPr>
                <w:rFonts w:hint="eastAsia" w:ascii="宋体" w:hAnsi="宋体" w:eastAsia="宋体" w:cs="宋体"/>
                <w:color w:val="000000"/>
                <w:sz w:val="24"/>
                <w:szCs w:val="24"/>
              </w:rPr>
            </w:pPr>
            <w:r>
              <w:rPr>
                <w:rFonts w:hint="eastAsia" w:ascii="宋体" w:hAnsi="宋体" w:eastAsia="宋体" w:cs="宋体"/>
                <w:color w:val="000000"/>
                <w:spacing w:val="-2"/>
                <w:sz w:val="24"/>
                <w:szCs w:val="24"/>
              </w:rPr>
              <w:t>202</w:t>
            </w:r>
            <w:r>
              <w:rPr>
                <w:rFonts w:hint="eastAsia" w:ascii="宋体" w:hAnsi="宋体" w:cs="宋体"/>
                <w:color w:val="000000"/>
                <w:spacing w:val="-2"/>
                <w:sz w:val="24"/>
                <w:szCs w:val="24"/>
                <w:lang w:val="en-US" w:eastAsia="zh-CN"/>
              </w:rPr>
              <w:t>3</w:t>
            </w:r>
            <w:r>
              <w:rPr>
                <w:rFonts w:hint="eastAsia" w:ascii="宋体" w:hAnsi="宋体" w:eastAsia="宋体" w:cs="宋体"/>
                <w:color w:val="000000"/>
                <w:spacing w:val="-2"/>
                <w:sz w:val="24"/>
                <w:szCs w:val="24"/>
              </w:rPr>
              <w:t>年预算数</w:t>
            </w:r>
          </w:p>
        </w:tc>
        <w:tc>
          <w:tcPr>
            <w:tcW w:w="1679" w:type="dxa"/>
            <w:gridSpan w:val="2"/>
            <w:noWrap w:val="0"/>
            <w:vAlign w:val="top"/>
          </w:tcPr>
          <w:p>
            <w:pPr>
              <w:spacing w:before="76" w:line="219" w:lineRule="auto"/>
              <w:jc w:val="center"/>
              <w:rPr>
                <w:rFonts w:hint="eastAsia" w:ascii="宋体" w:hAnsi="宋体" w:eastAsia="宋体" w:cs="宋体"/>
                <w:b w:val="0"/>
                <w:bCs w:val="0"/>
                <w:color w:val="000000"/>
                <w:sz w:val="24"/>
                <w:szCs w:val="24"/>
              </w:rPr>
            </w:pPr>
            <w:r>
              <w:rPr>
                <w:rFonts w:hint="eastAsia" w:ascii="宋体" w:hAnsi="宋体" w:eastAsia="宋体" w:cs="宋体"/>
                <w:b w:val="0"/>
                <w:bCs w:val="0"/>
                <w:color w:val="000000"/>
                <w:spacing w:val="-4"/>
                <w:sz w:val="24"/>
                <w:szCs w:val="24"/>
              </w:rPr>
              <w:t>202</w:t>
            </w:r>
            <w:r>
              <w:rPr>
                <w:rFonts w:hint="eastAsia" w:ascii="宋体" w:hAnsi="宋体" w:cs="宋体"/>
                <w:b w:val="0"/>
                <w:bCs w:val="0"/>
                <w:color w:val="000000"/>
                <w:spacing w:val="-4"/>
                <w:sz w:val="24"/>
                <w:szCs w:val="24"/>
                <w:lang w:val="en-US" w:eastAsia="zh-CN"/>
              </w:rPr>
              <w:t>3</w:t>
            </w:r>
            <w:r>
              <w:rPr>
                <w:rFonts w:hint="eastAsia" w:ascii="宋体" w:hAnsi="宋体" w:eastAsia="宋体" w:cs="宋体"/>
                <w:b w:val="0"/>
                <w:bCs w:val="0"/>
                <w:color w:val="000000"/>
                <w:spacing w:val="-4"/>
                <w:sz w:val="24"/>
                <w:szCs w:val="24"/>
              </w:rPr>
              <w:t>年决算数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850" w:type="dxa"/>
            <w:noWrap w:val="0"/>
            <w:vAlign w:val="top"/>
          </w:tcPr>
          <w:p>
            <w:pPr>
              <w:spacing w:before="141" w:line="202" w:lineRule="auto"/>
              <w:ind w:left="114"/>
              <w:jc w:val="left"/>
              <w:rPr>
                <w:rFonts w:hint="eastAsia" w:ascii="宋体" w:hAnsi="宋体" w:eastAsia="宋体" w:cs="宋体"/>
                <w:color w:val="000000"/>
                <w:sz w:val="24"/>
                <w:szCs w:val="24"/>
              </w:rPr>
            </w:pPr>
            <w:r>
              <w:rPr>
                <w:rFonts w:hint="eastAsia" w:ascii="宋体" w:hAnsi="宋体" w:eastAsia="宋体" w:cs="宋体"/>
                <w:color w:val="000000"/>
                <w:spacing w:val="3"/>
                <w:sz w:val="24"/>
                <w:szCs w:val="24"/>
              </w:rPr>
              <w:t>三公经费</w:t>
            </w:r>
          </w:p>
        </w:tc>
        <w:tc>
          <w:tcPr>
            <w:tcW w:w="1815" w:type="dxa"/>
            <w:gridSpan w:val="2"/>
            <w:noWrap w:val="0"/>
            <w:vAlign w:val="top"/>
          </w:tcPr>
          <w:p>
            <w:pPr>
              <w:jc w:val="center"/>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0.00</w:t>
            </w:r>
          </w:p>
        </w:tc>
        <w:tc>
          <w:tcPr>
            <w:tcW w:w="2325" w:type="dxa"/>
            <w:gridSpan w:val="2"/>
            <w:noWrap w:val="0"/>
            <w:vAlign w:val="top"/>
          </w:tcPr>
          <w:p>
            <w:pPr>
              <w:rPr>
                <w:rFonts w:hint="eastAsia" w:ascii="宋体" w:hAnsi="宋体" w:eastAsia="宋体" w:cs="宋体"/>
                <w:color w:val="000000"/>
                <w:sz w:val="24"/>
                <w:szCs w:val="24"/>
              </w:rPr>
            </w:pPr>
          </w:p>
        </w:tc>
        <w:tc>
          <w:tcPr>
            <w:tcW w:w="1679" w:type="dxa"/>
            <w:gridSpan w:val="2"/>
            <w:noWrap w:val="0"/>
            <w:vAlign w:val="top"/>
          </w:tcPr>
          <w:p>
            <w:pPr>
              <w:rPr>
                <w:rFonts w:hint="eastAsia" w:ascii="宋体" w:hAnsi="宋体" w:eastAsia="宋体" w:cs="宋体"/>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850" w:type="dxa"/>
            <w:noWrap w:val="0"/>
            <w:vAlign w:val="top"/>
          </w:tcPr>
          <w:p>
            <w:pPr>
              <w:spacing w:before="149" w:line="193" w:lineRule="auto"/>
              <w:ind w:left="414"/>
              <w:jc w:val="left"/>
              <w:rPr>
                <w:rFonts w:hint="eastAsia" w:ascii="宋体" w:hAnsi="宋体" w:eastAsia="宋体" w:cs="宋体"/>
                <w:color w:val="000000"/>
                <w:sz w:val="24"/>
                <w:szCs w:val="24"/>
              </w:rPr>
            </w:pPr>
            <w:r>
              <w:rPr>
                <w:rFonts w:hint="eastAsia" w:ascii="宋体" w:hAnsi="宋体" w:eastAsia="宋体" w:cs="宋体"/>
                <w:color w:val="000000"/>
                <w:sz w:val="24"/>
                <w:szCs w:val="24"/>
              </w:rPr>
              <w:t>1、公务用车购置和维护经费</w:t>
            </w:r>
          </w:p>
        </w:tc>
        <w:tc>
          <w:tcPr>
            <w:tcW w:w="1815" w:type="dxa"/>
            <w:gridSpan w:val="2"/>
            <w:noWrap w:val="0"/>
            <w:vAlign w:val="top"/>
          </w:tcPr>
          <w:p>
            <w:pPr>
              <w:rPr>
                <w:rFonts w:hint="eastAsia" w:ascii="宋体" w:hAnsi="宋体" w:eastAsia="宋体" w:cs="宋体"/>
                <w:color w:val="000000"/>
                <w:sz w:val="21"/>
              </w:rPr>
            </w:pPr>
          </w:p>
        </w:tc>
        <w:tc>
          <w:tcPr>
            <w:tcW w:w="2325" w:type="dxa"/>
            <w:gridSpan w:val="2"/>
            <w:noWrap w:val="0"/>
            <w:vAlign w:val="top"/>
          </w:tcPr>
          <w:p>
            <w:pPr>
              <w:rPr>
                <w:rFonts w:hint="eastAsia" w:ascii="宋体" w:hAnsi="宋体" w:eastAsia="宋体" w:cs="宋体"/>
                <w:color w:val="000000"/>
                <w:sz w:val="21"/>
              </w:rPr>
            </w:pPr>
          </w:p>
        </w:tc>
        <w:tc>
          <w:tcPr>
            <w:tcW w:w="1679" w:type="dxa"/>
            <w:gridSpan w:val="2"/>
            <w:noWrap w:val="0"/>
            <w:vAlign w:val="top"/>
          </w:tcPr>
          <w:p>
            <w:pPr>
              <w:rPr>
                <w:rFonts w:hint="eastAsia" w:ascii="宋体" w:hAnsi="宋体" w:eastAsia="宋体" w:cs="宋体"/>
                <w:color w:val="000000"/>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850" w:type="dxa"/>
            <w:noWrap w:val="0"/>
            <w:vAlign w:val="top"/>
          </w:tcPr>
          <w:p>
            <w:pPr>
              <w:spacing w:before="81" w:line="219" w:lineRule="auto"/>
              <w:ind w:left="814"/>
              <w:jc w:val="left"/>
              <w:rPr>
                <w:rFonts w:hint="eastAsia" w:ascii="宋体" w:hAnsi="宋体" w:eastAsia="宋体" w:cs="宋体"/>
                <w:color w:val="000000"/>
                <w:sz w:val="24"/>
                <w:szCs w:val="24"/>
              </w:rPr>
            </w:pPr>
            <w:r>
              <w:rPr>
                <w:rFonts w:hint="eastAsia" w:ascii="宋体" w:hAnsi="宋体" w:eastAsia="宋体" w:cs="宋体"/>
                <w:color w:val="000000"/>
                <w:spacing w:val="-2"/>
                <w:sz w:val="24"/>
                <w:szCs w:val="24"/>
              </w:rPr>
              <w:t>其中：公车购置</w:t>
            </w:r>
          </w:p>
        </w:tc>
        <w:tc>
          <w:tcPr>
            <w:tcW w:w="1815" w:type="dxa"/>
            <w:gridSpan w:val="2"/>
            <w:noWrap w:val="0"/>
            <w:vAlign w:val="top"/>
          </w:tcPr>
          <w:p>
            <w:pPr>
              <w:rPr>
                <w:rFonts w:hint="eastAsia" w:ascii="宋体" w:hAnsi="宋体" w:eastAsia="宋体" w:cs="宋体"/>
                <w:color w:val="000000"/>
                <w:sz w:val="21"/>
              </w:rPr>
            </w:pPr>
          </w:p>
        </w:tc>
        <w:tc>
          <w:tcPr>
            <w:tcW w:w="2325" w:type="dxa"/>
            <w:gridSpan w:val="2"/>
            <w:noWrap w:val="0"/>
            <w:vAlign w:val="top"/>
          </w:tcPr>
          <w:p>
            <w:pPr>
              <w:rPr>
                <w:rFonts w:hint="eastAsia" w:ascii="宋体" w:hAnsi="宋体" w:eastAsia="宋体" w:cs="宋体"/>
                <w:color w:val="000000"/>
                <w:sz w:val="21"/>
              </w:rPr>
            </w:pPr>
          </w:p>
        </w:tc>
        <w:tc>
          <w:tcPr>
            <w:tcW w:w="1679" w:type="dxa"/>
            <w:gridSpan w:val="2"/>
            <w:noWrap w:val="0"/>
            <w:vAlign w:val="top"/>
          </w:tcPr>
          <w:p>
            <w:pPr>
              <w:rPr>
                <w:rFonts w:hint="eastAsia" w:ascii="宋体" w:hAnsi="宋体" w:eastAsia="宋体" w:cs="宋体"/>
                <w:color w:val="000000"/>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0" w:hRule="atLeast"/>
        </w:trPr>
        <w:tc>
          <w:tcPr>
            <w:tcW w:w="3850" w:type="dxa"/>
            <w:noWrap w:val="0"/>
            <w:vAlign w:val="top"/>
          </w:tcPr>
          <w:p>
            <w:pPr>
              <w:spacing w:before="91" w:line="219" w:lineRule="auto"/>
              <w:ind w:left="1424"/>
              <w:jc w:val="left"/>
              <w:rPr>
                <w:rFonts w:hint="eastAsia" w:ascii="宋体" w:hAnsi="宋体" w:eastAsia="宋体" w:cs="宋体"/>
                <w:color w:val="000000"/>
                <w:sz w:val="24"/>
                <w:szCs w:val="24"/>
              </w:rPr>
            </w:pPr>
            <w:r>
              <w:rPr>
                <w:rFonts w:hint="eastAsia" w:ascii="宋体" w:hAnsi="宋体" w:eastAsia="宋体" w:cs="宋体"/>
                <w:color w:val="000000"/>
                <w:spacing w:val="2"/>
                <w:sz w:val="24"/>
                <w:szCs w:val="24"/>
              </w:rPr>
              <w:t>公车运行维护</w:t>
            </w:r>
          </w:p>
        </w:tc>
        <w:tc>
          <w:tcPr>
            <w:tcW w:w="1815" w:type="dxa"/>
            <w:gridSpan w:val="2"/>
            <w:noWrap w:val="0"/>
            <w:vAlign w:val="top"/>
          </w:tcPr>
          <w:p>
            <w:pPr>
              <w:rPr>
                <w:rFonts w:hint="eastAsia" w:ascii="宋体" w:hAnsi="宋体" w:eastAsia="宋体" w:cs="宋体"/>
                <w:color w:val="000000"/>
                <w:sz w:val="21"/>
              </w:rPr>
            </w:pPr>
          </w:p>
        </w:tc>
        <w:tc>
          <w:tcPr>
            <w:tcW w:w="2325" w:type="dxa"/>
            <w:gridSpan w:val="2"/>
            <w:noWrap w:val="0"/>
            <w:vAlign w:val="top"/>
          </w:tcPr>
          <w:p>
            <w:pPr>
              <w:rPr>
                <w:rFonts w:hint="eastAsia" w:ascii="宋体" w:hAnsi="宋体" w:eastAsia="宋体" w:cs="宋体"/>
                <w:color w:val="000000"/>
                <w:sz w:val="21"/>
              </w:rPr>
            </w:pPr>
          </w:p>
        </w:tc>
        <w:tc>
          <w:tcPr>
            <w:tcW w:w="1679" w:type="dxa"/>
            <w:gridSpan w:val="2"/>
            <w:noWrap w:val="0"/>
            <w:vAlign w:val="top"/>
          </w:tcPr>
          <w:p>
            <w:pPr>
              <w:rPr>
                <w:rFonts w:hint="eastAsia" w:ascii="宋体" w:hAnsi="宋体" w:eastAsia="宋体" w:cs="宋体"/>
                <w:color w:val="000000"/>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9" w:hRule="atLeast"/>
        </w:trPr>
        <w:tc>
          <w:tcPr>
            <w:tcW w:w="3850" w:type="dxa"/>
            <w:noWrap w:val="0"/>
            <w:vAlign w:val="top"/>
          </w:tcPr>
          <w:p>
            <w:pPr>
              <w:spacing w:before="81" w:line="220" w:lineRule="auto"/>
              <w:ind w:left="384"/>
              <w:jc w:val="left"/>
              <w:rPr>
                <w:rFonts w:hint="eastAsia" w:ascii="宋体" w:hAnsi="宋体" w:eastAsia="宋体" w:cs="宋体"/>
                <w:color w:val="000000"/>
                <w:sz w:val="24"/>
                <w:szCs w:val="24"/>
              </w:rPr>
            </w:pPr>
            <w:r>
              <w:rPr>
                <w:rFonts w:hint="eastAsia" w:ascii="宋体" w:hAnsi="宋体" w:eastAsia="宋体" w:cs="宋体"/>
                <w:color w:val="000000"/>
                <w:spacing w:val="2"/>
                <w:sz w:val="24"/>
                <w:szCs w:val="24"/>
              </w:rPr>
              <w:t>2、出国经费</w:t>
            </w:r>
          </w:p>
        </w:tc>
        <w:tc>
          <w:tcPr>
            <w:tcW w:w="1815" w:type="dxa"/>
            <w:gridSpan w:val="2"/>
            <w:noWrap w:val="0"/>
            <w:vAlign w:val="top"/>
          </w:tcPr>
          <w:p>
            <w:pPr>
              <w:rPr>
                <w:rFonts w:hint="eastAsia" w:ascii="宋体" w:hAnsi="宋体" w:eastAsia="宋体" w:cs="宋体"/>
                <w:color w:val="000000"/>
                <w:sz w:val="21"/>
              </w:rPr>
            </w:pPr>
          </w:p>
        </w:tc>
        <w:tc>
          <w:tcPr>
            <w:tcW w:w="2325" w:type="dxa"/>
            <w:gridSpan w:val="2"/>
            <w:noWrap w:val="0"/>
            <w:vAlign w:val="top"/>
          </w:tcPr>
          <w:p>
            <w:pPr>
              <w:rPr>
                <w:rFonts w:hint="eastAsia" w:ascii="宋体" w:hAnsi="宋体" w:eastAsia="宋体" w:cs="宋体"/>
                <w:color w:val="000000"/>
                <w:sz w:val="21"/>
              </w:rPr>
            </w:pPr>
          </w:p>
        </w:tc>
        <w:tc>
          <w:tcPr>
            <w:tcW w:w="1679" w:type="dxa"/>
            <w:gridSpan w:val="2"/>
            <w:noWrap w:val="0"/>
            <w:vAlign w:val="top"/>
          </w:tcPr>
          <w:p>
            <w:pPr>
              <w:rPr>
                <w:rFonts w:hint="eastAsia" w:ascii="宋体" w:hAnsi="宋体" w:eastAsia="宋体" w:cs="宋体"/>
                <w:color w:val="000000"/>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850" w:type="dxa"/>
            <w:noWrap w:val="0"/>
            <w:vAlign w:val="top"/>
          </w:tcPr>
          <w:p>
            <w:pPr>
              <w:spacing w:before="82" w:line="219" w:lineRule="auto"/>
              <w:ind w:left="384"/>
              <w:jc w:val="left"/>
              <w:rPr>
                <w:rFonts w:hint="eastAsia" w:ascii="宋体" w:hAnsi="宋体" w:eastAsia="宋体" w:cs="宋体"/>
                <w:color w:val="000000"/>
                <w:sz w:val="24"/>
                <w:szCs w:val="24"/>
              </w:rPr>
            </w:pPr>
            <w:r>
              <w:rPr>
                <w:rFonts w:hint="eastAsia" w:ascii="宋体" w:hAnsi="宋体" w:eastAsia="宋体" w:cs="宋体"/>
                <w:color w:val="000000"/>
                <w:spacing w:val="1"/>
                <w:sz w:val="24"/>
                <w:szCs w:val="24"/>
              </w:rPr>
              <w:t>3、公务接待</w:t>
            </w:r>
          </w:p>
        </w:tc>
        <w:tc>
          <w:tcPr>
            <w:tcW w:w="1815" w:type="dxa"/>
            <w:gridSpan w:val="2"/>
            <w:noWrap w:val="0"/>
            <w:vAlign w:val="top"/>
          </w:tcPr>
          <w:p>
            <w:pPr>
              <w:rPr>
                <w:rFonts w:hint="eastAsia" w:ascii="宋体" w:hAnsi="宋体" w:eastAsia="宋体" w:cs="宋体"/>
                <w:color w:val="000000"/>
                <w:sz w:val="21"/>
              </w:rPr>
            </w:pPr>
          </w:p>
        </w:tc>
        <w:tc>
          <w:tcPr>
            <w:tcW w:w="2325" w:type="dxa"/>
            <w:gridSpan w:val="2"/>
            <w:noWrap w:val="0"/>
            <w:vAlign w:val="top"/>
          </w:tcPr>
          <w:p>
            <w:pPr>
              <w:rPr>
                <w:rFonts w:hint="eastAsia" w:ascii="宋体" w:hAnsi="宋体" w:eastAsia="宋体" w:cs="宋体"/>
                <w:color w:val="000000"/>
                <w:sz w:val="21"/>
              </w:rPr>
            </w:pPr>
          </w:p>
        </w:tc>
        <w:tc>
          <w:tcPr>
            <w:tcW w:w="1679" w:type="dxa"/>
            <w:gridSpan w:val="2"/>
            <w:noWrap w:val="0"/>
            <w:vAlign w:val="top"/>
          </w:tcPr>
          <w:p>
            <w:pPr>
              <w:rPr>
                <w:rFonts w:hint="eastAsia" w:ascii="宋体" w:hAnsi="宋体" w:eastAsia="宋体" w:cs="宋体"/>
                <w:color w:val="000000"/>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850" w:type="dxa"/>
            <w:noWrap w:val="0"/>
            <w:vAlign w:val="top"/>
          </w:tcPr>
          <w:p>
            <w:pPr>
              <w:spacing w:before="143" w:line="200" w:lineRule="auto"/>
              <w:ind w:left="84"/>
              <w:jc w:val="left"/>
              <w:rPr>
                <w:rFonts w:hint="eastAsia" w:ascii="宋体" w:hAnsi="宋体" w:eastAsia="宋体" w:cs="宋体"/>
                <w:color w:val="000000"/>
                <w:sz w:val="24"/>
                <w:szCs w:val="24"/>
              </w:rPr>
            </w:pPr>
            <w:r>
              <w:rPr>
                <w:rFonts w:hint="eastAsia" w:ascii="宋体" w:hAnsi="宋体" w:eastAsia="宋体" w:cs="宋体"/>
                <w:color w:val="000000"/>
                <w:spacing w:val="19"/>
                <w:sz w:val="24"/>
                <w:szCs w:val="24"/>
              </w:rPr>
              <w:t>项目支出：</w:t>
            </w:r>
          </w:p>
        </w:tc>
        <w:tc>
          <w:tcPr>
            <w:tcW w:w="1815" w:type="dxa"/>
            <w:gridSpan w:val="2"/>
            <w:noWrap w:val="0"/>
            <w:vAlign w:val="top"/>
          </w:tcPr>
          <w:p>
            <w:pPr>
              <w:jc w:val="cente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32.38</w:t>
            </w:r>
          </w:p>
        </w:tc>
        <w:tc>
          <w:tcPr>
            <w:tcW w:w="2325" w:type="dxa"/>
            <w:gridSpan w:val="2"/>
            <w:noWrap w:val="0"/>
            <w:vAlign w:val="top"/>
          </w:tcPr>
          <w:p>
            <w:pPr>
              <w:jc w:val="center"/>
              <w:rPr>
                <w:rFonts w:hint="eastAsia" w:ascii="宋体" w:hAnsi="宋体" w:eastAsia="宋体" w:cs="宋体"/>
                <w:color w:val="000000"/>
                <w:kern w:val="2"/>
                <w:sz w:val="21"/>
                <w:szCs w:val="24"/>
                <w:lang w:val="en-US" w:eastAsia="zh-CN" w:bidi="ar-SA"/>
              </w:rPr>
            </w:pPr>
            <w:r>
              <w:rPr>
                <w:rFonts w:hint="eastAsia" w:ascii="宋体" w:hAnsi="宋体" w:eastAsia="宋体" w:cs="宋体"/>
                <w:color w:val="000000"/>
                <w:sz w:val="21"/>
                <w:lang w:val="en-US" w:eastAsia="zh-CN"/>
              </w:rPr>
              <w:t>55.00</w:t>
            </w:r>
          </w:p>
        </w:tc>
        <w:tc>
          <w:tcPr>
            <w:tcW w:w="1679" w:type="dxa"/>
            <w:gridSpan w:val="2"/>
            <w:noWrap w:val="0"/>
            <w:vAlign w:val="top"/>
          </w:tcPr>
          <w:p>
            <w:pPr>
              <w:jc w:val="center"/>
              <w:rPr>
                <w:rFonts w:hint="eastAsia" w:ascii="宋体" w:hAnsi="宋体" w:eastAsia="宋体" w:cs="宋体"/>
                <w:color w:val="000000"/>
                <w:kern w:val="2"/>
                <w:sz w:val="21"/>
                <w:szCs w:val="24"/>
                <w:lang w:val="en-US" w:eastAsia="zh-CN" w:bidi="ar-SA"/>
              </w:rPr>
            </w:pPr>
            <w:r>
              <w:rPr>
                <w:rFonts w:hint="eastAsia" w:ascii="宋体" w:hAnsi="宋体" w:eastAsia="宋体" w:cs="宋体"/>
                <w:color w:val="000000"/>
                <w:sz w:val="21"/>
                <w:lang w:val="en-US" w:eastAsia="zh-CN"/>
              </w:rPr>
              <w:t>25.06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850" w:type="dxa"/>
            <w:noWrap w:val="0"/>
            <w:vAlign w:val="top"/>
          </w:tcPr>
          <w:p>
            <w:pPr>
              <w:spacing w:before="133" w:line="200" w:lineRule="auto"/>
              <w:ind w:left="384"/>
              <w:jc w:val="left"/>
              <w:rPr>
                <w:rFonts w:hint="eastAsia" w:ascii="宋体" w:hAnsi="宋体" w:eastAsia="宋体" w:cs="宋体"/>
                <w:color w:val="000000"/>
                <w:sz w:val="24"/>
                <w:szCs w:val="24"/>
              </w:rPr>
            </w:pPr>
            <w:r>
              <w:rPr>
                <w:rFonts w:hint="eastAsia" w:ascii="宋体" w:hAnsi="宋体" w:eastAsia="宋体" w:cs="宋体"/>
                <w:color w:val="000000"/>
                <w:spacing w:val="1"/>
                <w:sz w:val="24"/>
                <w:szCs w:val="24"/>
              </w:rPr>
              <w:t>1、业务工作经费</w:t>
            </w:r>
          </w:p>
        </w:tc>
        <w:tc>
          <w:tcPr>
            <w:tcW w:w="1815" w:type="dxa"/>
            <w:gridSpan w:val="2"/>
            <w:noWrap w:val="0"/>
            <w:vAlign w:val="top"/>
          </w:tcPr>
          <w:p>
            <w:pPr>
              <w:jc w:val="cente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31.18</w:t>
            </w:r>
          </w:p>
        </w:tc>
        <w:tc>
          <w:tcPr>
            <w:tcW w:w="2325" w:type="dxa"/>
            <w:gridSpan w:val="2"/>
            <w:noWrap w:val="0"/>
            <w:vAlign w:val="top"/>
          </w:tcPr>
          <w:p>
            <w:pPr>
              <w:jc w:val="cente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55.00</w:t>
            </w:r>
          </w:p>
        </w:tc>
        <w:tc>
          <w:tcPr>
            <w:tcW w:w="1679" w:type="dxa"/>
            <w:gridSpan w:val="2"/>
            <w:noWrap w:val="0"/>
            <w:vAlign w:val="top"/>
          </w:tcPr>
          <w:p>
            <w:pPr>
              <w:jc w:val="cente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25.06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0" w:hRule="atLeast"/>
        </w:trPr>
        <w:tc>
          <w:tcPr>
            <w:tcW w:w="3850" w:type="dxa"/>
            <w:noWrap w:val="0"/>
            <w:vAlign w:val="top"/>
          </w:tcPr>
          <w:p>
            <w:pPr>
              <w:spacing w:before="143" w:line="209" w:lineRule="auto"/>
              <w:ind w:left="384"/>
              <w:jc w:val="left"/>
              <w:rPr>
                <w:rFonts w:hint="eastAsia" w:ascii="宋体" w:hAnsi="宋体" w:eastAsia="宋体" w:cs="宋体"/>
                <w:color w:val="000000"/>
                <w:sz w:val="24"/>
                <w:szCs w:val="24"/>
              </w:rPr>
            </w:pPr>
            <w:r>
              <w:rPr>
                <w:rFonts w:hint="eastAsia" w:ascii="宋体" w:hAnsi="宋体" w:eastAsia="宋体" w:cs="宋体"/>
                <w:color w:val="000000"/>
                <w:spacing w:val="1"/>
                <w:sz w:val="24"/>
                <w:szCs w:val="24"/>
              </w:rPr>
              <w:t>2、运行维护经费</w:t>
            </w:r>
          </w:p>
        </w:tc>
        <w:tc>
          <w:tcPr>
            <w:tcW w:w="1815" w:type="dxa"/>
            <w:gridSpan w:val="2"/>
            <w:noWrap w:val="0"/>
            <w:vAlign w:val="top"/>
          </w:tcPr>
          <w:p>
            <w:pPr>
              <w:jc w:val="cente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1.20</w:t>
            </w:r>
          </w:p>
        </w:tc>
        <w:tc>
          <w:tcPr>
            <w:tcW w:w="2325" w:type="dxa"/>
            <w:gridSpan w:val="2"/>
            <w:noWrap w:val="0"/>
            <w:vAlign w:val="top"/>
          </w:tcPr>
          <w:p>
            <w:pPr>
              <w:jc w:val="center"/>
              <w:rPr>
                <w:rFonts w:hint="eastAsia" w:ascii="宋体" w:hAnsi="宋体" w:eastAsia="宋体" w:cs="宋体"/>
                <w:color w:val="000000"/>
                <w:sz w:val="21"/>
              </w:rPr>
            </w:pPr>
          </w:p>
        </w:tc>
        <w:tc>
          <w:tcPr>
            <w:tcW w:w="1679" w:type="dxa"/>
            <w:gridSpan w:val="2"/>
            <w:noWrap w:val="0"/>
            <w:vAlign w:val="top"/>
          </w:tcPr>
          <w:p>
            <w:pPr>
              <w:jc w:val="center"/>
              <w:rPr>
                <w:rFonts w:hint="eastAsia" w:ascii="宋体" w:hAnsi="宋体" w:eastAsia="宋体" w:cs="宋体"/>
                <w:color w:val="000000"/>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850" w:type="dxa"/>
            <w:noWrap w:val="0"/>
            <w:vAlign w:val="top"/>
          </w:tcPr>
          <w:p>
            <w:pPr>
              <w:jc w:val="left"/>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w:t>
            </w:r>
          </w:p>
        </w:tc>
        <w:tc>
          <w:tcPr>
            <w:tcW w:w="1815" w:type="dxa"/>
            <w:gridSpan w:val="2"/>
            <w:noWrap w:val="0"/>
            <w:vAlign w:val="top"/>
          </w:tcPr>
          <w:p>
            <w:pPr>
              <w:rPr>
                <w:rFonts w:hint="eastAsia" w:ascii="宋体" w:hAnsi="宋体" w:eastAsia="宋体" w:cs="宋体"/>
                <w:color w:val="000000"/>
                <w:sz w:val="21"/>
              </w:rPr>
            </w:pPr>
          </w:p>
        </w:tc>
        <w:tc>
          <w:tcPr>
            <w:tcW w:w="2325" w:type="dxa"/>
            <w:gridSpan w:val="2"/>
            <w:noWrap w:val="0"/>
            <w:vAlign w:val="top"/>
          </w:tcPr>
          <w:p>
            <w:pPr>
              <w:rPr>
                <w:rFonts w:hint="eastAsia" w:ascii="宋体" w:hAnsi="宋体" w:eastAsia="宋体" w:cs="宋体"/>
                <w:color w:val="000000"/>
                <w:sz w:val="21"/>
              </w:rPr>
            </w:pPr>
          </w:p>
        </w:tc>
        <w:tc>
          <w:tcPr>
            <w:tcW w:w="1679" w:type="dxa"/>
            <w:gridSpan w:val="2"/>
            <w:noWrap w:val="0"/>
            <w:vAlign w:val="top"/>
          </w:tcPr>
          <w:p>
            <w:pPr>
              <w:rPr>
                <w:rFonts w:hint="eastAsia" w:ascii="宋体" w:hAnsi="宋体" w:eastAsia="宋体" w:cs="宋体"/>
                <w:color w:val="000000"/>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3850" w:type="dxa"/>
            <w:noWrap w:val="0"/>
            <w:vAlign w:val="top"/>
          </w:tcPr>
          <w:p>
            <w:pPr>
              <w:spacing w:before="93" w:line="219" w:lineRule="auto"/>
              <w:ind w:firstLine="488" w:firstLineChars="200"/>
              <w:jc w:val="left"/>
              <w:rPr>
                <w:rFonts w:hint="eastAsia" w:ascii="宋体" w:hAnsi="宋体" w:eastAsia="宋体" w:cs="宋体"/>
                <w:color w:val="000000"/>
                <w:sz w:val="24"/>
                <w:szCs w:val="24"/>
              </w:rPr>
            </w:pPr>
            <w:r>
              <w:rPr>
                <w:rFonts w:hint="eastAsia" w:ascii="宋体" w:hAnsi="宋体" w:eastAsia="宋体" w:cs="宋体"/>
                <w:color w:val="000000"/>
                <w:spacing w:val="2"/>
                <w:sz w:val="24"/>
                <w:szCs w:val="24"/>
              </w:rPr>
              <w:t>3、</w:t>
            </w:r>
            <w:r>
              <w:rPr>
                <w:rFonts w:hint="eastAsia" w:ascii="宋体" w:hAnsi="宋体" w:eastAsia="宋体" w:cs="宋体"/>
                <w:color w:val="000000"/>
                <w:spacing w:val="2"/>
                <w:sz w:val="24"/>
                <w:szCs w:val="24"/>
                <w:lang w:eastAsia="zh-CN"/>
              </w:rPr>
              <w:t>区</w:t>
            </w:r>
            <w:r>
              <w:rPr>
                <w:rFonts w:hint="eastAsia" w:ascii="宋体" w:hAnsi="宋体" w:eastAsia="宋体" w:cs="宋体"/>
                <w:color w:val="000000"/>
                <w:spacing w:val="2"/>
                <w:sz w:val="24"/>
                <w:szCs w:val="24"/>
              </w:rPr>
              <w:t>级专项资金</w:t>
            </w:r>
            <w:r>
              <w:rPr>
                <w:rFonts w:hint="eastAsia" w:ascii="宋体" w:hAnsi="宋体" w:eastAsia="宋体" w:cs="宋体"/>
                <w:color w:val="000000"/>
                <w:spacing w:val="2"/>
                <w:sz w:val="21"/>
                <w:szCs w:val="21"/>
              </w:rPr>
              <w:t>(一个专项一行)</w:t>
            </w:r>
          </w:p>
        </w:tc>
        <w:tc>
          <w:tcPr>
            <w:tcW w:w="1815" w:type="dxa"/>
            <w:gridSpan w:val="2"/>
            <w:noWrap w:val="0"/>
            <w:vAlign w:val="top"/>
          </w:tcPr>
          <w:p>
            <w:pPr>
              <w:rPr>
                <w:rFonts w:hint="eastAsia" w:ascii="宋体" w:hAnsi="宋体" w:eastAsia="宋体" w:cs="宋体"/>
                <w:color w:val="000000"/>
                <w:sz w:val="21"/>
              </w:rPr>
            </w:pPr>
          </w:p>
        </w:tc>
        <w:tc>
          <w:tcPr>
            <w:tcW w:w="2325" w:type="dxa"/>
            <w:gridSpan w:val="2"/>
            <w:noWrap w:val="0"/>
            <w:vAlign w:val="top"/>
          </w:tcPr>
          <w:p>
            <w:pPr>
              <w:rPr>
                <w:rFonts w:hint="eastAsia" w:ascii="宋体" w:hAnsi="宋体" w:eastAsia="宋体" w:cs="宋体"/>
                <w:color w:val="000000"/>
                <w:sz w:val="21"/>
              </w:rPr>
            </w:pPr>
          </w:p>
        </w:tc>
        <w:tc>
          <w:tcPr>
            <w:tcW w:w="1679" w:type="dxa"/>
            <w:gridSpan w:val="2"/>
            <w:noWrap w:val="0"/>
            <w:vAlign w:val="top"/>
          </w:tcPr>
          <w:p>
            <w:pPr>
              <w:rPr>
                <w:rFonts w:hint="eastAsia" w:ascii="宋体" w:hAnsi="宋体" w:eastAsia="宋体" w:cs="宋体"/>
                <w:color w:val="000000"/>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850" w:type="dxa"/>
            <w:noWrap w:val="0"/>
            <w:vAlign w:val="top"/>
          </w:tcPr>
          <w:p>
            <w:pPr>
              <w:jc w:val="left"/>
              <w:rPr>
                <w:rFonts w:hint="eastAsia" w:ascii="宋体" w:hAnsi="宋体" w:eastAsia="宋体" w:cs="宋体"/>
                <w:color w:val="000000"/>
                <w:sz w:val="24"/>
                <w:szCs w:val="24"/>
              </w:rPr>
            </w:pPr>
          </w:p>
        </w:tc>
        <w:tc>
          <w:tcPr>
            <w:tcW w:w="1815" w:type="dxa"/>
            <w:gridSpan w:val="2"/>
            <w:noWrap w:val="0"/>
            <w:vAlign w:val="top"/>
          </w:tcPr>
          <w:p>
            <w:pPr>
              <w:rPr>
                <w:rFonts w:hint="eastAsia" w:ascii="宋体" w:hAnsi="宋体" w:eastAsia="宋体" w:cs="宋体"/>
                <w:color w:val="000000"/>
                <w:sz w:val="21"/>
              </w:rPr>
            </w:pPr>
          </w:p>
        </w:tc>
        <w:tc>
          <w:tcPr>
            <w:tcW w:w="2325" w:type="dxa"/>
            <w:gridSpan w:val="2"/>
            <w:noWrap w:val="0"/>
            <w:vAlign w:val="top"/>
          </w:tcPr>
          <w:p>
            <w:pPr>
              <w:rPr>
                <w:rFonts w:hint="eastAsia" w:ascii="宋体" w:hAnsi="宋体" w:eastAsia="宋体" w:cs="宋体"/>
                <w:color w:val="000000"/>
                <w:sz w:val="21"/>
              </w:rPr>
            </w:pPr>
          </w:p>
        </w:tc>
        <w:tc>
          <w:tcPr>
            <w:tcW w:w="1679" w:type="dxa"/>
            <w:gridSpan w:val="2"/>
            <w:noWrap w:val="0"/>
            <w:vAlign w:val="top"/>
          </w:tcPr>
          <w:p>
            <w:pPr>
              <w:rPr>
                <w:rFonts w:hint="eastAsia" w:ascii="宋体" w:hAnsi="宋体" w:eastAsia="宋体" w:cs="宋体"/>
                <w:color w:val="000000"/>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850" w:type="dxa"/>
            <w:noWrap w:val="0"/>
            <w:vAlign w:val="top"/>
          </w:tcPr>
          <w:p>
            <w:pPr>
              <w:spacing w:before="85" w:line="220" w:lineRule="auto"/>
              <w:ind w:firstLine="492" w:firstLineChars="200"/>
              <w:jc w:val="left"/>
              <w:rPr>
                <w:rFonts w:hint="eastAsia" w:ascii="宋体" w:hAnsi="宋体" w:eastAsia="宋体" w:cs="宋体"/>
                <w:color w:val="000000"/>
                <w:spacing w:val="3"/>
                <w:sz w:val="24"/>
                <w:szCs w:val="24"/>
                <w:lang w:val="en-US" w:eastAsia="zh-CN"/>
              </w:rPr>
            </w:pPr>
            <w:r>
              <w:rPr>
                <w:rFonts w:hint="eastAsia" w:ascii="宋体" w:hAnsi="宋体" w:eastAsia="宋体" w:cs="宋体"/>
                <w:color w:val="000000"/>
                <w:spacing w:val="3"/>
                <w:sz w:val="24"/>
                <w:szCs w:val="24"/>
                <w:lang w:val="en-US" w:eastAsia="zh-CN"/>
              </w:rPr>
              <w:t>4、上级转移支付</w:t>
            </w:r>
            <w:r>
              <w:rPr>
                <w:rFonts w:hint="eastAsia" w:ascii="宋体" w:hAnsi="宋体" w:eastAsia="宋体" w:cs="宋体"/>
                <w:color w:val="000000"/>
                <w:spacing w:val="2"/>
                <w:sz w:val="21"/>
                <w:szCs w:val="21"/>
              </w:rPr>
              <w:t>(一个专项一行</w:t>
            </w:r>
            <w:r>
              <w:rPr>
                <w:rFonts w:hint="eastAsia" w:ascii="宋体" w:hAnsi="宋体" w:eastAsia="宋体" w:cs="宋体"/>
                <w:color w:val="000000"/>
                <w:spacing w:val="2"/>
                <w:sz w:val="21"/>
                <w:szCs w:val="21"/>
                <w:lang w:eastAsia="zh-CN"/>
              </w:rPr>
              <w:t>）</w:t>
            </w:r>
          </w:p>
        </w:tc>
        <w:tc>
          <w:tcPr>
            <w:tcW w:w="1815" w:type="dxa"/>
            <w:gridSpan w:val="2"/>
            <w:noWrap w:val="0"/>
            <w:vAlign w:val="top"/>
          </w:tcPr>
          <w:p>
            <w:pPr>
              <w:rPr>
                <w:rFonts w:hint="eastAsia" w:ascii="宋体" w:hAnsi="宋体" w:eastAsia="宋体" w:cs="宋体"/>
                <w:color w:val="000000"/>
                <w:sz w:val="21"/>
              </w:rPr>
            </w:pPr>
          </w:p>
        </w:tc>
        <w:tc>
          <w:tcPr>
            <w:tcW w:w="2325" w:type="dxa"/>
            <w:gridSpan w:val="2"/>
            <w:noWrap w:val="0"/>
            <w:vAlign w:val="top"/>
          </w:tcPr>
          <w:p>
            <w:pPr>
              <w:rPr>
                <w:rFonts w:hint="eastAsia" w:ascii="宋体" w:hAnsi="宋体" w:eastAsia="宋体" w:cs="宋体"/>
                <w:color w:val="000000"/>
                <w:sz w:val="21"/>
              </w:rPr>
            </w:pPr>
          </w:p>
        </w:tc>
        <w:tc>
          <w:tcPr>
            <w:tcW w:w="1679" w:type="dxa"/>
            <w:gridSpan w:val="2"/>
            <w:noWrap w:val="0"/>
            <w:vAlign w:val="top"/>
          </w:tcPr>
          <w:p>
            <w:pPr>
              <w:rPr>
                <w:rFonts w:hint="eastAsia" w:ascii="宋体" w:hAnsi="宋体" w:eastAsia="宋体" w:cs="宋体"/>
                <w:color w:val="000000"/>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850" w:type="dxa"/>
            <w:noWrap w:val="0"/>
            <w:vAlign w:val="top"/>
          </w:tcPr>
          <w:p>
            <w:pPr>
              <w:spacing w:before="85" w:line="220" w:lineRule="auto"/>
              <w:ind w:left="94"/>
              <w:jc w:val="left"/>
              <w:rPr>
                <w:rFonts w:hint="eastAsia" w:ascii="宋体" w:hAnsi="宋体" w:eastAsia="宋体" w:cs="宋体"/>
                <w:color w:val="000000"/>
                <w:sz w:val="24"/>
                <w:szCs w:val="24"/>
              </w:rPr>
            </w:pPr>
            <w:r>
              <w:rPr>
                <w:rFonts w:hint="eastAsia" w:ascii="宋体" w:hAnsi="宋体" w:eastAsia="宋体" w:cs="宋体"/>
                <w:color w:val="000000"/>
                <w:spacing w:val="3"/>
                <w:sz w:val="24"/>
                <w:szCs w:val="24"/>
              </w:rPr>
              <w:t>公用经费</w:t>
            </w:r>
          </w:p>
        </w:tc>
        <w:tc>
          <w:tcPr>
            <w:tcW w:w="1815" w:type="dxa"/>
            <w:gridSpan w:val="2"/>
            <w:noWrap w:val="0"/>
            <w:vAlign w:val="top"/>
          </w:tcPr>
          <w:p>
            <w:pPr>
              <w:jc w:val="cente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16.29</w:t>
            </w:r>
          </w:p>
        </w:tc>
        <w:tc>
          <w:tcPr>
            <w:tcW w:w="2325" w:type="dxa"/>
            <w:gridSpan w:val="2"/>
            <w:noWrap w:val="0"/>
            <w:vAlign w:val="top"/>
          </w:tcPr>
          <w:p>
            <w:pPr>
              <w:jc w:val="cente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18.00</w:t>
            </w:r>
          </w:p>
        </w:tc>
        <w:tc>
          <w:tcPr>
            <w:tcW w:w="1679" w:type="dxa"/>
            <w:gridSpan w:val="2"/>
            <w:noWrap w:val="0"/>
            <w:vAlign w:val="top"/>
          </w:tcPr>
          <w:p>
            <w:pPr>
              <w:jc w:val="cente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15.41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850" w:type="dxa"/>
            <w:noWrap w:val="0"/>
            <w:vAlign w:val="top"/>
          </w:tcPr>
          <w:p>
            <w:pPr>
              <w:spacing w:before="85" w:line="219" w:lineRule="auto"/>
              <w:ind w:left="384"/>
              <w:jc w:val="left"/>
              <w:rPr>
                <w:rFonts w:hint="eastAsia" w:ascii="宋体" w:hAnsi="宋体" w:eastAsia="宋体" w:cs="宋体"/>
                <w:color w:val="000000"/>
                <w:sz w:val="24"/>
                <w:szCs w:val="24"/>
              </w:rPr>
            </w:pPr>
            <w:r>
              <w:rPr>
                <w:rFonts w:hint="eastAsia" w:ascii="宋体" w:hAnsi="宋体" w:eastAsia="宋体" w:cs="宋体"/>
                <w:color w:val="000000"/>
                <w:spacing w:val="1"/>
                <w:sz w:val="24"/>
                <w:szCs w:val="24"/>
              </w:rPr>
              <w:t>其中：办公经费</w:t>
            </w:r>
          </w:p>
        </w:tc>
        <w:tc>
          <w:tcPr>
            <w:tcW w:w="1815" w:type="dxa"/>
            <w:gridSpan w:val="2"/>
            <w:noWrap w:val="0"/>
            <w:vAlign w:val="top"/>
          </w:tcPr>
          <w:p>
            <w:pPr>
              <w:jc w:val="cente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15.56</w:t>
            </w:r>
          </w:p>
        </w:tc>
        <w:tc>
          <w:tcPr>
            <w:tcW w:w="2325" w:type="dxa"/>
            <w:gridSpan w:val="2"/>
            <w:noWrap w:val="0"/>
            <w:vAlign w:val="top"/>
          </w:tcPr>
          <w:p>
            <w:pPr>
              <w:jc w:val="cente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18.00</w:t>
            </w:r>
          </w:p>
        </w:tc>
        <w:tc>
          <w:tcPr>
            <w:tcW w:w="1679" w:type="dxa"/>
            <w:gridSpan w:val="2"/>
            <w:noWrap w:val="0"/>
            <w:vAlign w:val="top"/>
          </w:tcPr>
          <w:p>
            <w:pPr>
              <w:jc w:val="cente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6.45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850" w:type="dxa"/>
            <w:noWrap w:val="0"/>
            <w:vAlign w:val="top"/>
          </w:tcPr>
          <w:p>
            <w:pPr>
              <w:spacing w:before="135" w:line="198" w:lineRule="auto"/>
              <w:ind w:left="1114"/>
              <w:jc w:val="left"/>
              <w:rPr>
                <w:rFonts w:hint="eastAsia" w:ascii="宋体" w:hAnsi="宋体" w:eastAsia="宋体" w:cs="宋体"/>
                <w:color w:val="000000"/>
                <w:sz w:val="24"/>
                <w:szCs w:val="24"/>
              </w:rPr>
            </w:pPr>
            <w:r>
              <w:rPr>
                <w:rFonts w:hint="eastAsia" w:ascii="宋体" w:hAnsi="宋体" w:eastAsia="宋体" w:cs="宋体"/>
                <w:color w:val="000000"/>
                <w:spacing w:val="1"/>
                <w:sz w:val="24"/>
                <w:szCs w:val="24"/>
              </w:rPr>
              <w:t>水费、电费、差旅费</w:t>
            </w:r>
          </w:p>
        </w:tc>
        <w:tc>
          <w:tcPr>
            <w:tcW w:w="1815" w:type="dxa"/>
            <w:gridSpan w:val="2"/>
            <w:noWrap w:val="0"/>
            <w:vAlign w:val="top"/>
          </w:tcPr>
          <w:p>
            <w:pPr>
              <w:jc w:val="cente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0.07</w:t>
            </w:r>
          </w:p>
        </w:tc>
        <w:tc>
          <w:tcPr>
            <w:tcW w:w="2325" w:type="dxa"/>
            <w:gridSpan w:val="2"/>
            <w:noWrap w:val="0"/>
            <w:vAlign w:val="top"/>
          </w:tcPr>
          <w:p>
            <w:pPr>
              <w:jc w:val="center"/>
              <w:rPr>
                <w:rFonts w:hint="eastAsia" w:ascii="宋体" w:hAnsi="宋体" w:eastAsia="宋体" w:cs="宋体"/>
                <w:color w:val="000000"/>
                <w:sz w:val="21"/>
              </w:rPr>
            </w:pPr>
          </w:p>
        </w:tc>
        <w:tc>
          <w:tcPr>
            <w:tcW w:w="1679" w:type="dxa"/>
            <w:gridSpan w:val="2"/>
            <w:noWrap w:val="0"/>
            <w:vAlign w:val="top"/>
          </w:tcPr>
          <w:p>
            <w:pPr>
              <w:jc w:val="cente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0.07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850" w:type="dxa"/>
            <w:noWrap w:val="0"/>
            <w:vAlign w:val="top"/>
          </w:tcPr>
          <w:p>
            <w:pPr>
              <w:spacing w:before="144" w:line="198" w:lineRule="auto"/>
              <w:ind w:left="1124"/>
              <w:jc w:val="left"/>
              <w:rPr>
                <w:rFonts w:hint="eastAsia" w:ascii="宋体" w:hAnsi="宋体" w:eastAsia="宋体" w:cs="宋体"/>
                <w:color w:val="000000"/>
                <w:sz w:val="24"/>
                <w:szCs w:val="24"/>
              </w:rPr>
            </w:pPr>
            <w:r>
              <w:rPr>
                <w:rFonts w:hint="eastAsia" w:ascii="宋体" w:hAnsi="宋体" w:eastAsia="宋体" w:cs="宋体"/>
                <w:color w:val="000000"/>
                <w:spacing w:val="-1"/>
                <w:sz w:val="24"/>
                <w:szCs w:val="24"/>
              </w:rPr>
              <w:t>会议费、培训费</w:t>
            </w:r>
          </w:p>
        </w:tc>
        <w:tc>
          <w:tcPr>
            <w:tcW w:w="1815" w:type="dxa"/>
            <w:gridSpan w:val="2"/>
            <w:noWrap w:val="0"/>
            <w:vAlign w:val="top"/>
          </w:tcPr>
          <w:p>
            <w:pPr>
              <w:jc w:val="cente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0.66</w:t>
            </w:r>
          </w:p>
        </w:tc>
        <w:tc>
          <w:tcPr>
            <w:tcW w:w="2325" w:type="dxa"/>
            <w:gridSpan w:val="2"/>
            <w:noWrap w:val="0"/>
            <w:vAlign w:val="top"/>
          </w:tcPr>
          <w:p>
            <w:pPr>
              <w:jc w:val="center"/>
              <w:rPr>
                <w:rFonts w:hint="eastAsia" w:ascii="宋体" w:hAnsi="宋体" w:eastAsia="宋体" w:cs="宋体"/>
                <w:color w:val="000000"/>
                <w:sz w:val="21"/>
              </w:rPr>
            </w:pPr>
          </w:p>
        </w:tc>
        <w:tc>
          <w:tcPr>
            <w:tcW w:w="1679" w:type="dxa"/>
            <w:gridSpan w:val="2"/>
            <w:noWrap w:val="0"/>
            <w:vAlign w:val="top"/>
          </w:tcPr>
          <w:p>
            <w:pPr>
              <w:jc w:val="center"/>
              <w:rPr>
                <w:rFonts w:hint="eastAsia" w:ascii="宋体" w:hAnsi="宋体" w:eastAsia="宋体" w:cs="宋体"/>
                <w:color w:val="000000"/>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850" w:type="dxa"/>
            <w:noWrap w:val="0"/>
            <w:vAlign w:val="top"/>
          </w:tcPr>
          <w:p>
            <w:pPr>
              <w:spacing w:before="145" w:line="189" w:lineRule="auto"/>
              <w:ind w:left="104"/>
              <w:jc w:val="left"/>
              <w:rPr>
                <w:rFonts w:hint="eastAsia" w:ascii="宋体" w:hAnsi="宋体" w:eastAsia="宋体" w:cs="宋体"/>
                <w:color w:val="000000"/>
                <w:sz w:val="24"/>
                <w:szCs w:val="24"/>
              </w:rPr>
            </w:pPr>
            <w:r>
              <w:rPr>
                <w:rFonts w:hint="eastAsia" w:ascii="宋体" w:hAnsi="宋体" w:eastAsia="宋体" w:cs="宋体"/>
                <w:color w:val="000000"/>
                <w:spacing w:val="-1"/>
                <w:sz w:val="24"/>
                <w:szCs w:val="24"/>
              </w:rPr>
              <w:t>政府采购金额</w:t>
            </w:r>
          </w:p>
        </w:tc>
        <w:tc>
          <w:tcPr>
            <w:tcW w:w="1815" w:type="dxa"/>
            <w:gridSpan w:val="2"/>
            <w:noWrap w:val="0"/>
            <w:vAlign w:val="top"/>
          </w:tcPr>
          <w:p>
            <w:pPr>
              <w:jc w:val="cente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16.24</w:t>
            </w:r>
          </w:p>
        </w:tc>
        <w:tc>
          <w:tcPr>
            <w:tcW w:w="2325" w:type="dxa"/>
            <w:gridSpan w:val="2"/>
            <w:noWrap w:val="0"/>
            <w:vAlign w:val="top"/>
          </w:tcPr>
          <w:p>
            <w:pPr>
              <w:jc w:val="cente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25.73</w:t>
            </w:r>
          </w:p>
        </w:tc>
        <w:tc>
          <w:tcPr>
            <w:tcW w:w="1679" w:type="dxa"/>
            <w:gridSpan w:val="2"/>
            <w:noWrap w:val="0"/>
            <w:vAlign w:val="top"/>
          </w:tcPr>
          <w:p>
            <w:pPr>
              <w:jc w:val="cente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47.58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850" w:type="dxa"/>
            <w:noWrap w:val="0"/>
            <w:vAlign w:val="top"/>
          </w:tcPr>
          <w:p>
            <w:pPr>
              <w:spacing w:before="145" w:line="198" w:lineRule="auto"/>
              <w:ind w:left="114"/>
              <w:jc w:val="left"/>
              <w:rPr>
                <w:rFonts w:hint="eastAsia" w:ascii="宋体" w:hAnsi="宋体" w:eastAsia="宋体" w:cs="宋体"/>
                <w:color w:val="000000"/>
                <w:sz w:val="24"/>
                <w:szCs w:val="24"/>
              </w:rPr>
            </w:pPr>
            <w:r>
              <w:rPr>
                <w:rFonts w:hint="eastAsia" w:ascii="宋体" w:hAnsi="宋体" w:eastAsia="宋体" w:cs="宋体"/>
                <w:color w:val="000000"/>
                <w:spacing w:val="1"/>
                <w:sz w:val="24"/>
                <w:szCs w:val="24"/>
              </w:rPr>
              <w:t>部门基本支出预算调整</w:t>
            </w:r>
          </w:p>
        </w:tc>
        <w:tc>
          <w:tcPr>
            <w:tcW w:w="1815" w:type="dxa"/>
            <w:gridSpan w:val="2"/>
            <w:noWrap w:val="0"/>
            <w:vAlign w:val="top"/>
          </w:tcPr>
          <w:p>
            <w:pPr>
              <w:jc w:val="center"/>
              <w:rPr>
                <w:rFonts w:hint="default" w:ascii="宋体" w:hAnsi="宋体" w:eastAsia="宋体" w:cs="宋体"/>
                <w:color w:val="000000"/>
                <w:sz w:val="21"/>
                <w:lang w:val="en-US" w:eastAsia="zh-CN"/>
              </w:rPr>
            </w:pPr>
          </w:p>
        </w:tc>
        <w:tc>
          <w:tcPr>
            <w:tcW w:w="2325" w:type="dxa"/>
            <w:gridSpan w:val="2"/>
            <w:noWrap w:val="0"/>
            <w:vAlign w:val="top"/>
          </w:tcPr>
          <w:p>
            <w:pPr>
              <w:jc w:val="cente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1.35</w:t>
            </w:r>
          </w:p>
        </w:tc>
        <w:tc>
          <w:tcPr>
            <w:tcW w:w="1679" w:type="dxa"/>
            <w:gridSpan w:val="2"/>
            <w:noWrap w:val="0"/>
            <w:vAlign w:val="top"/>
          </w:tcPr>
          <w:p>
            <w:pPr>
              <w:jc w:val="center"/>
              <w:rPr>
                <w:rFonts w:hint="eastAsia" w:ascii="宋体" w:hAnsi="宋体" w:eastAsia="宋体" w:cs="宋体"/>
                <w:color w:val="000000"/>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9" w:hRule="atLeast"/>
        </w:trPr>
        <w:tc>
          <w:tcPr>
            <w:tcW w:w="3850" w:type="dxa"/>
            <w:vMerge w:val="restart"/>
            <w:tcBorders>
              <w:bottom w:val="nil"/>
            </w:tcBorders>
            <w:noWrap w:val="0"/>
            <w:vAlign w:val="center"/>
          </w:tcPr>
          <w:p>
            <w:pPr>
              <w:spacing w:before="65" w:line="390" w:lineRule="exact"/>
              <w:jc w:val="center"/>
              <w:rPr>
                <w:rFonts w:hint="eastAsia" w:ascii="宋体" w:hAnsi="宋体" w:eastAsia="宋体" w:cs="宋体"/>
                <w:color w:val="000000"/>
                <w:sz w:val="24"/>
                <w:szCs w:val="24"/>
              </w:rPr>
            </w:pPr>
            <w:r>
              <w:rPr>
                <w:rFonts w:hint="eastAsia" w:ascii="宋体" w:hAnsi="宋体" w:eastAsia="宋体" w:cs="宋体"/>
                <w:color w:val="000000"/>
                <w:spacing w:val="-1"/>
                <w:position w:val="14"/>
                <w:sz w:val="24"/>
                <w:szCs w:val="24"/>
              </w:rPr>
              <w:t>楼堂馆所控制情况</w:t>
            </w:r>
          </w:p>
          <w:p>
            <w:pPr>
              <w:spacing w:line="219" w:lineRule="auto"/>
              <w:jc w:val="center"/>
              <w:rPr>
                <w:rFonts w:hint="eastAsia" w:ascii="宋体" w:hAnsi="宋体" w:eastAsia="宋体" w:cs="宋体"/>
                <w:color w:val="000000"/>
                <w:sz w:val="24"/>
                <w:szCs w:val="24"/>
              </w:rPr>
            </w:pPr>
            <w:r>
              <w:rPr>
                <w:rFonts w:hint="eastAsia" w:ascii="宋体" w:hAnsi="宋体" w:eastAsia="宋体" w:cs="宋体"/>
                <w:color w:val="000000"/>
                <w:spacing w:val="3"/>
                <w:sz w:val="24"/>
                <w:szCs w:val="24"/>
              </w:rPr>
              <w:t>(202</w:t>
            </w:r>
            <w:r>
              <w:rPr>
                <w:rFonts w:hint="eastAsia" w:ascii="宋体" w:hAnsi="宋体" w:cs="宋体"/>
                <w:color w:val="000000"/>
                <w:spacing w:val="3"/>
                <w:sz w:val="24"/>
                <w:szCs w:val="24"/>
                <w:lang w:val="en-US" w:eastAsia="zh-CN"/>
              </w:rPr>
              <w:t>3</w:t>
            </w:r>
            <w:r>
              <w:rPr>
                <w:rFonts w:hint="eastAsia" w:ascii="宋体" w:hAnsi="宋体" w:eastAsia="宋体" w:cs="宋体"/>
                <w:color w:val="000000"/>
                <w:spacing w:val="3"/>
                <w:sz w:val="24"/>
                <w:szCs w:val="24"/>
              </w:rPr>
              <w:t>年完工项目)</w:t>
            </w:r>
          </w:p>
        </w:tc>
        <w:tc>
          <w:tcPr>
            <w:tcW w:w="82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0"/>
                <w:szCs w:val="20"/>
              </w:rPr>
            </w:pPr>
            <w:r>
              <w:rPr>
                <w:rFonts w:hint="eastAsia" w:ascii="宋体" w:hAnsi="宋体" w:eastAsia="宋体" w:cs="宋体"/>
                <w:color w:val="000000"/>
                <w:spacing w:val="0"/>
                <w:position w:val="0"/>
                <w:sz w:val="20"/>
                <w:szCs w:val="20"/>
              </w:rPr>
              <w:t>批复规模</w:t>
            </w:r>
          </w:p>
          <w:p>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0"/>
                <w:szCs w:val="20"/>
              </w:rPr>
            </w:pPr>
            <w:r>
              <w:rPr>
                <w:rFonts w:hint="eastAsia" w:ascii="宋体" w:hAnsi="宋体" w:eastAsia="宋体" w:cs="宋体"/>
                <w:color w:val="000000"/>
                <w:spacing w:val="0"/>
                <w:position w:val="0"/>
                <w:sz w:val="20"/>
                <w:szCs w:val="20"/>
              </w:rPr>
              <w:t>(m²)</w:t>
            </w:r>
          </w:p>
        </w:tc>
        <w:tc>
          <w:tcPr>
            <w:tcW w:w="99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0"/>
                <w:szCs w:val="20"/>
              </w:rPr>
            </w:pPr>
            <w:r>
              <w:rPr>
                <w:rFonts w:hint="eastAsia" w:ascii="宋体" w:hAnsi="宋体" w:eastAsia="宋体" w:cs="宋体"/>
                <w:color w:val="000000"/>
                <w:spacing w:val="0"/>
                <w:position w:val="0"/>
                <w:sz w:val="20"/>
                <w:szCs w:val="20"/>
              </w:rPr>
              <w:t>实际规</w:t>
            </w:r>
          </w:p>
          <w:p>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0"/>
                <w:szCs w:val="20"/>
              </w:rPr>
            </w:pPr>
            <w:r>
              <w:rPr>
                <w:rFonts w:hint="eastAsia" w:ascii="宋体" w:hAnsi="宋体" w:eastAsia="宋体" w:cs="宋体"/>
                <w:color w:val="000000"/>
                <w:spacing w:val="0"/>
                <w:position w:val="0"/>
                <w:sz w:val="20"/>
                <w:szCs w:val="20"/>
              </w:rPr>
              <w:t>模(m²)</w:t>
            </w:r>
          </w:p>
        </w:tc>
        <w:tc>
          <w:tcPr>
            <w:tcW w:w="114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0"/>
                <w:szCs w:val="20"/>
              </w:rPr>
            </w:pPr>
            <w:r>
              <w:rPr>
                <w:rFonts w:hint="eastAsia" w:ascii="宋体" w:hAnsi="宋体" w:eastAsia="宋体" w:cs="宋体"/>
                <w:color w:val="000000"/>
                <w:spacing w:val="0"/>
                <w:position w:val="0"/>
                <w:sz w:val="20"/>
                <w:szCs w:val="20"/>
              </w:rPr>
              <w:t>规模控制率</w:t>
            </w:r>
          </w:p>
        </w:tc>
        <w:tc>
          <w:tcPr>
            <w:tcW w:w="118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0"/>
                <w:szCs w:val="20"/>
              </w:rPr>
            </w:pPr>
            <w:r>
              <w:rPr>
                <w:rFonts w:hint="eastAsia" w:ascii="宋体" w:hAnsi="宋体" w:eastAsia="宋体" w:cs="宋体"/>
                <w:color w:val="000000"/>
                <w:spacing w:val="0"/>
                <w:position w:val="0"/>
                <w:sz w:val="20"/>
                <w:szCs w:val="20"/>
              </w:rPr>
              <w:t>预算投资</w:t>
            </w:r>
          </w:p>
          <w:p>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0"/>
                <w:szCs w:val="20"/>
              </w:rPr>
            </w:pPr>
            <w:r>
              <w:rPr>
                <w:rFonts w:hint="eastAsia" w:ascii="宋体" w:hAnsi="宋体" w:eastAsia="宋体" w:cs="宋体"/>
                <w:color w:val="000000"/>
                <w:spacing w:val="0"/>
                <w:position w:val="0"/>
                <w:sz w:val="20"/>
                <w:szCs w:val="20"/>
              </w:rPr>
              <w:t>(万元)</w:t>
            </w:r>
          </w:p>
        </w:tc>
        <w:tc>
          <w:tcPr>
            <w:tcW w:w="81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0"/>
                <w:szCs w:val="20"/>
              </w:rPr>
            </w:pPr>
            <w:r>
              <w:rPr>
                <w:rFonts w:hint="eastAsia" w:ascii="宋体" w:hAnsi="宋体" w:eastAsia="宋体" w:cs="宋体"/>
                <w:color w:val="000000"/>
                <w:spacing w:val="0"/>
                <w:position w:val="0"/>
                <w:sz w:val="20"/>
                <w:szCs w:val="20"/>
              </w:rPr>
              <w:t>实际</w:t>
            </w:r>
          </w:p>
          <w:p>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0"/>
                <w:szCs w:val="20"/>
              </w:rPr>
            </w:pPr>
            <w:r>
              <w:rPr>
                <w:rFonts w:hint="eastAsia" w:ascii="宋体" w:hAnsi="宋体" w:eastAsia="宋体" w:cs="宋体"/>
                <w:color w:val="000000"/>
                <w:spacing w:val="0"/>
                <w:position w:val="0"/>
                <w:sz w:val="20"/>
                <w:szCs w:val="20"/>
              </w:rPr>
              <w:t>投资</w:t>
            </w:r>
          </w:p>
          <w:p>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0"/>
                <w:szCs w:val="20"/>
              </w:rPr>
            </w:pPr>
            <w:r>
              <w:rPr>
                <w:rFonts w:hint="eastAsia" w:ascii="宋体" w:hAnsi="宋体" w:eastAsia="宋体" w:cs="宋体"/>
                <w:color w:val="000000"/>
                <w:spacing w:val="0"/>
                <w:position w:val="0"/>
                <w:sz w:val="20"/>
                <w:szCs w:val="20"/>
              </w:rPr>
              <w:t>(万元)</w:t>
            </w:r>
          </w:p>
        </w:tc>
        <w:tc>
          <w:tcPr>
            <w:tcW w:w="86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0"/>
                <w:szCs w:val="20"/>
              </w:rPr>
            </w:pPr>
            <w:r>
              <w:rPr>
                <w:rFonts w:hint="eastAsia" w:ascii="宋体" w:hAnsi="宋体" w:eastAsia="宋体" w:cs="宋体"/>
                <w:color w:val="000000"/>
                <w:spacing w:val="0"/>
                <w:position w:val="0"/>
                <w:sz w:val="20"/>
                <w:szCs w:val="20"/>
              </w:rPr>
              <w:t>投资概</w:t>
            </w:r>
          </w:p>
          <w:p>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0"/>
                <w:szCs w:val="20"/>
              </w:rPr>
            </w:pPr>
            <w:r>
              <w:rPr>
                <w:rFonts w:hint="eastAsia" w:ascii="宋体" w:hAnsi="宋体" w:eastAsia="宋体" w:cs="宋体"/>
                <w:color w:val="000000"/>
                <w:spacing w:val="0"/>
                <w:position w:val="0"/>
                <w:sz w:val="20"/>
                <w:szCs w:val="20"/>
              </w:rPr>
              <w:t>算控制</w:t>
            </w:r>
          </w:p>
          <w:p>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0"/>
                <w:szCs w:val="20"/>
              </w:rPr>
            </w:pPr>
            <w:r>
              <w:rPr>
                <w:rFonts w:hint="eastAsia" w:ascii="宋体" w:hAnsi="宋体" w:eastAsia="宋体" w:cs="宋体"/>
                <w:color w:val="000000"/>
                <w:spacing w:val="0"/>
                <w:position w:val="0"/>
                <w:sz w:val="20"/>
                <w:szCs w:val="20"/>
              </w:rPr>
              <w:t>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850" w:type="dxa"/>
            <w:vMerge w:val="continue"/>
            <w:tcBorders>
              <w:top w:val="nil"/>
            </w:tcBorders>
            <w:noWrap w:val="0"/>
            <w:vAlign w:val="top"/>
          </w:tcPr>
          <w:p>
            <w:pPr>
              <w:jc w:val="left"/>
              <w:rPr>
                <w:rFonts w:hint="eastAsia" w:ascii="宋体" w:hAnsi="宋体" w:eastAsia="宋体" w:cs="宋体"/>
                <w:color w:val="000000"/>
                <w:sz w:val="24"/>
                <w:szCs w:val="24"/>
              </w:rPr>
            </w:pPr>
          </w:p>
        </w:tc>
        <w:tc>
          <w:tcPr>
            <w:tcW w:w="825" w:type="dxa"/>
            <w:noWrap w:val="0"/>
            <w:vAlign w:val="top"/>
          </w:tcPr>
          <w:p>
            <w:pPr>
              <w:jc w:val="center"/>
              <w:rPr>
                <w:rFonts w:hint="eastAsia" w:ascii="宋体" w:hAnsi="宋体" w:eastAsia="宋体" w:cs="宋体"/>
                <w:color w:val="000000"/>
                <w:sz w:val="21"/>
                <w:lang w:val="en-US" w:eastAsia="zh-CN"/>
              </w:rPr>
            </w:pPr>
            <w:r>
              <w:rPr>
                <w:rFonts w:hint="eastAsia" w:ascii="宋体" w:hAnsi="宋体" w:eastAsia="宋体" w:cs="宋体"/>
                <w:color w:val="000000"/>
                <w:sz w:val="21"/>
                <w:lang w:val="en-US" w:eastAsia="zh-CN"/>
              </w:rPr>
              <w:t>0</w:t>
            </w:r>
          </w:p>
        </w:tc>
        <w:tc>
          <w:tcPr>
            <w:tcW w:w="990" w:type="dxa"/>
            <w:noWrap w:val="0"/>
            <w:vAlign w:val="top"/>
          </w:tcPr>
          <w:p>
            <w:pPr>
              <w:jc w:val="center"/>
              <w:rPr>
                <w:rFonts w:hint="eastAsia" w:ascii="宋体" w:hAnsi="宋体" w:eastAsia="宋体" w:cs="宋体"/>
                <w:color w:val="000000"/>
                <w:sz w:val="21"/>
              </w:rPr>
            </w:pPr>
            <w:r>
              <w:rPr>
                <w:rFonts w:hint="eastAsia" w:ascii="宋体" w:hAnsi="宋体" w:eastAsia="宋体" w:cs="宋体"/>
                <w:color w:val="000000"/>
                <w:sz w:val="21"/>
                <w:lang w:val="en-US" w:eastAsia="zh-CN"/>
              </w:rPr>
              <w:t>0</w:t>
            </w:r>
          </w:p>
        </w:tc>
        <w:tc>
          <w:tcPr>
            <w:tcW w:w="1140" w:type="dxa"/>
            <w:noWrap w:val="0"/>
            <w:vAlign w:val="top"/>
          </w:tcPr>
          <w:p>
            <w:pPr>
              <w:jc w:val="center"/>
              <w:rPr>
                <w:rFonts w:hint="eastAsia" w:ascii="宋体" w:hAnsi="宋体" w:eastAsia="宋体" w:cs="宋体"/>
                <w:color w:val="000000"/>
                <w:sz w:val="21"/>
              </w:rPr>
            </w:pPr>
            <w:r>
              <w:rPr>
                <w:rFonts w:hint="eastAsia" w:ascii="宋体" w:hAnsi="宋体" w:eastAsia="宋体" w:cs="宋体"/>
                <w:color w:val="000000"/>
                <w:sz w:val="21"/>
                <w:lang w:val="en-US" w:eastAsia="zh-CN"/>
              </w:rPr>
              <w:t>0</w:t>
            </w:r>
          </w:p>
        </w:tc>
        <w:tc>
          <w:tcPr>
            <w:tcW w:w="1185" w:type="dxa"/>
            <w:noWrap w:val="0"/>
            <w:vAlign w:val="top"/>
          </w:tcPr>
          <w:p>
            <w:pPr>
              <w:jc w:val="center"/>
              <w:rPr>
                <w:rFonts w:hint="eastAsia" w:ascii="宋体" w:hAnsi="宋体" w:eastAsia="宋体" w:cs="宋体"/>
                <w:color w:val="000000"/>
                <w:sz w:val="21"/>
              </w:rPr>
            </w:pPr>
            <w:r>
              <w:rPr>
                <w:rFonts w:hint="eastAsia" w:ascii="宋体" w:hAnsi="宋体" w:eastAsia="宋体" w:cs="宋体"/>
                <w:color w:val="000000"/>
                <w:sz w:val="21"/>
                <w:lang w:val="en-US" w:eastAsia="zh-CN"/>
              </w:rPr>
              <w:t>0</w:t>
            </w:r>
          </w:p>
        </w:tc>
        <w:tc>
          <w:tcPr>
            <w:tcW w:w="810" w:type="dxa"/>
            <w:noWrap w:val="0"/>
            <w:vAlign w:val="top"/>
          </w:tcPr>
          <w:p>
            <w:pPr>
              <w:jc w:val="center"/>
              <w:rPr>
                <w:rFonts w:hint="eastAsia" w:ascii="宋体" w:hAnsi="宋体" w:eastAsia="宋体" w:cs="宋体"/>
                <w:color w:val="000000"/>
                <w:sz w:val="21"/>
              </w:rPr>
            </w:pPr>
            <w:r>
              <w:rPr>
                <w:rFonts w:hint="eastAsia" w:ascii="宋体" w:hAnsi="宋体" w:eastAsia="宋体" w:cs="宋体"/>
                <w:color w:val="000000"/>
                <w:sz w:val="21"/>
                <w:lang w:val="en-US" w:eastAsia="zh-CN"/>
              </w:rPr>
              <w:t>0</w:t>
            </w:r>
          </w:p>
        </w:tc>
        <w:tc>
          <w:tcPr>
            <w:tcW w:w="869" w:type="dxa"/>
            <w:noWrap w:val="0"/>
            <w:vAlign w:val="top"/>
          </w:tcPr>
          <w:p>
            <w:pPr>
              <w:jc w:val="center"/>
              <w:rPr>
                <w:rFonts w:hint="eastAsia" w:ascii="宋体" w:hAnsi="宋体" w:eastAsia="宋体" w:cs="宋体"/>
                <w:color w:val="000000"/>
                <w:sz w:val="21"/>
              </w:rPr>
            </w:pPr>
            <w:r>
              <w:rPr>
                <w:rFonts w:hint="eastAsia" w:ascii="宋体" w:hAnsi="宋体" w:eastAsia="宋体" w:cs="宋体"/>
                <w:color w:val="000000"/>
                <w:sz w:val="21"/>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3850" w:type="dxa"/>
            <w:noWrap w:val="0"/>
            <w:vAlign w:val="top"/>
          </w:tcPr>
          <w:p>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eastAsia" w:ascii="宋体" w:hAnsi="宋体" w:eastAsia="宋体" w:cs="宋体"/>
                <w:color w:val="000000"/>
                <w:sz w:val="24"/>
                <w:szCs w:val="24"/>
              </w:rPr>
            </w:pPr>
            <w:r>
              <w:rPr>
                <w:rFonts w:hint="eastAsia" w:ascii="宋体" w:hAnsi="宋体" w:eastAsia="宋体" w:cs="宋体"/>
                <w:color w:val="000000"/>
                <w:spacing w:val="1"/>
                <w:sz w:val="24"/>
                <w:szCs w:val="24"/>
              </w:rPr>
              <w:t>厉行节约保障措施</w:t>
            </w:r>
          </w:p>
        </w:tc>
        <w:tc>
          <w:tcPr>
            <w:tcW w:w="5819" w:type="dxa"/>
            <w:gridSpan w:val="6"/>
            <w:noWrap w:val="0"/>
            <w:vAlign w:val="top"/>
          </w:tcPr>
          <w:p>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eastAsia" w:ascii="宋体" w:hAnsi="宋体" w:eastAsia="宋体" w:cs="宋体"/>
                <w:color w:val="000000"/>
                <w:sz w:val="21"/>
              </w:rPr>
            </w:pPr>
          </w:p>
        </w:tc>
      </w:tr>
    </w:tbl>
    <w:p>
      <w:pPr>
        <w:keepNext w:val="0"/>
        <w:keepLines w:val="0"/>
        <w:pageBreakBefore w:val="0"/>
        <w:widowControl w:val="0"/>
        <w:kinsoku/>
        <w:wordWrap/>
        <w:overflowPunct/>
        <w:topLinePunct w:val="0"/>
        <w:autoSpaceDE/>
        <w:autoSpaceDN/>
        <w:bidi w:val="0"/>
        <w:adjustRightInd/>
        <w:snapToGrid/>
        <w:spacing w:line="410" w:lineRule="exact"/>
        <w:ind w:left="0"/>
        <w:textAlignment w:val="auto"/>
        <w:rPr>
          <w:rFonts w:hint="eastAsia" w:ascii="宋体" w:hAnsi="宋体" w:eastAsia="宋体" w:cs="宋体"/>
          <w:color w:val="000000"/>
          <w:spacing w:val="0"/>
          <w:position w:val="0"/>
          <w:sz w:val="23"/>
          <w:szCs w:val="23"/>
        </w:rPr>
      </w:pPr>
      <w:r>
        <w:rPr>
          <w:rFonts w:hint="eastAsia" w:ascii="宋体" w:hAnsi="宋体" w:eastAsia="宋体" w:cs="宋体"/>
          <w:color w:val="000000"/>
          <w:spacing w:val="0"/>
          <w:position w:val="0"/>
          <w:sz w:val="23"/>
          <w:szCs w:val="23"/>
        </w:rPr>
        <w:t>说明：“项目支出”需要填报基本支出以外的所有项目支出情况，“公用经费”填报基本支出中的一般商品和服务支出。</w:t>
      </w:r>
    </w:p>
    <w:p>
      <w:pPr>
        <w:keepNext w:val="0"/>
        <w:keepLines w:val="0"/>
        <w:pageBreakBefore w:val="0"/>
        <w:widowControl w:val="0"/>
        <w:kinsoku/>
        <w:wordWrap/>
        <w:overflowPunct/>
        <w:topLinePunct w:val="0"/>
        <w:autoSpaceDE/>
        <w:autoSpaceDN/>
        <w:bidi w:val="0"/>
        <w:adjustRightInd/>
        <w:snapToGrid/>
        <w:jc w:val="left"/>
        <w:textAlignment w:val="auto"/>
        <w:rPr>
          <w:rFonts w:hint="eastAsia" w:ascii="宋体" w:hAnsi="宋体" w:eastAsia="宋体" w:cs="宋体"/>
          <w:color w:val="000000"/>
          <w:spacing w:val="0"/>
          <w:position w:val="0"/>
          <w:sz w:val="23"/>
          <w:szCs w:val="23"/>
          <w:lang w:val="en-US" w:eastAsia="zh-CN"/>
        </w:rPr>
      </w:pPr>
      <w:r>
        <w:rPr>
          <w:rFonts w:hint="eastAsia" w:ascii="宋体" w:hAnsi="宋体" w:cs="宋体"/>
          <w:color w:val="000000"/>
          <w:spacing w:val="0"/>
          <w:position w:val="0"/>
          <w:sz w:val="23"/>
          <w:szCs w:val="23"/>
          <w:lang w:val="en-US" w:eastAsia="zh-CN"/>
        </w:rPr>
        <w:t xml:space="preserve"> </w:t>
      </w:r>
    </w:p>
    <w:p>
      <w:pPr>
        <w:keepNext w:val="0"/>
        <w:keepLines w:val="0"/>
        <w:pageBreakBefore w:val="0"/>
        <w:widowControl w:val="0"/>
        <w:kinsoku/>
        <w:wordWrap/>
        <w:overflowPunct/>
        <w:topLinePunct w:val="0"/>
        <w:autoSpaceDE/>
        <w:autoSpaceDN/>
        <w:bidi w:val="0"/>
        <w:adjustRightInd/>
        <w:snapToGrid/>
        <w:jc w:val="left"/>
        <w:textAlignment w:val="auto"/>
        <w:rPr>
          <w:sz w:val="28"/>
          <w:szCs w:val="28"/>
        </w:rPr>
        <w:sectPr>
          <w:footerReference r:id="rId3" w:type="default"/>
          <w:pgSz w:w="11900" w:h="16833"/>
          <w:pgMar w:top="1429" w:right="1106" w:bottom="1253" w:left="1111" w:header="0" w:footer="964" w:gutter="0"/>
          <w:pgNumType w:fmt="decimal"/>
          <w:cols w:space="0" w:num="1"/>
          <w:rtlGutter w:val="0"/>
          <w:docGrid w:linePitch="0" w:charSpace="0"/>
        </w:sectPr>
      </w:pPr>
      <w:r>
        <w:rPr>
          <w:rFonts w:hint="eastAsia" w:ascii="宋体" w:hAnsi="宋体" w:eastAsia="宋体" w:cs="宋体"/>
          <w:color w:val="000000"/>
          <w:spacing w:val="0"/>
          <w:position w:val="0"/>
          <w:sz w:val="23"/>
          <w:szCs w:val="23"/>
        </w:rPr>
        <w:t>单位负责人签字：</w:t>
      </w:r>
      <w:r>
        <w:rPr>
          <w:rFonts w:hint="eastAsia" w:ascii="宋体" w:hAnsi="宋体" w:eastAsia="宋体" w:cs="宋体"/>
          <w:color w:val="000000"/>
          <w:spacing w:val="0"/>
          <w:position w:val="0"/>
          <w:sz w:val="23"/>
          <w:szCs w:val="23"/>
          <w:lang w:val="en-US" w:eastAsia="zh-CN"/>
        </w:rPr>
        <w:t xml:space="preserve">     </w:t>
      </w:r>
      <w:r>
        <w:rPr>
          <w:rFonts w:hint="eastAsia" w:ascii="宋体" w:hAnsi="宋体" w:cs="宋体"/>
          <w:color w:val="000000"/>
          <w:spacing w:val="0"/>
          <w:position w:val="0"/>
          <w:sz w:val="23"/>
          <w:szCs w:val="23"/>
          <w:lang w:val="en-US" w:eastAsia="zh-CN"/>
        </w:rPr>
        <w:t xml:space="preserve">     </w:t>
      </w:r>
      <w:r>
        <w:rPr>
          <w:rFonts w:hint="eastAsia" w:ascii="宋体" w:hAnsi="宋体" w:eastAsia="宋体" w:cs="宋体"/>
          <w:color w:val="000000"/>
          <w:spacing w:val="0"/>
          <w:position w:val="0"/>
          <w:sz w:val="23"/>
          <w:szCs w:val="23"/>
          <w:lang w:val="en-US" w:eastAsia="zh-CN"/>
        </w:rPr>
        <w:t xml:space="preserve"> </w:t>
      </w:r>
      <w:r>
        <w:rPr>
          <w:rFonts w:hint="eastAsia" w:ascii="宋体" w:hAnsi="宋体" w:eastAsia="宋体" w:cs="宋体"/>
          <w:color w:val="000000"/>
          <w:spacing w:val="0"/>
          <w:position w:val="0"/>
          <w:sz w:val="23"/>
          <w:szCs w:val="23"/>
        </w:rPr>
        <w:t xml:space="preserve">填表人：       </w:t>
      </w:r>
      <w:r>
        <w:rPr>
          <w:rFonts w:hint="eastAsia" w:ascii="宋体" w:hAnsi="宋体" w:cs="宋体"/>
          <w:color w:val="000000"/>
          <w:spacing w:val="0"/>
          <w:position w:val="0"/>
          <w:sz w:val="23"/>
          <w:szCs w:val="23"/>
          <w:lang w:val="en-US" w:eastAsia="zh-CN"/>
        </w:rPr>
        <w:t xml:space="preserve">  </w:t>
      </w:r>
      <w:r>
        <w:rPr>
          <w:rFonts w:hint="eastAsia" w:ascii="宋体" w:hAnsi="宋体" w:eastAsia="宋体" w:cs="宋体"/>
          <w:color w:val="000000"/>
          <w:spacing w:val="0"/>
          <w:position w:val="0"/>
          <w:sz w:val="23"/>
          <w:szCs w:val="23"/>
        </w:rPr>
        <w:t xml:space="preserve"> 联系电话：       </w:t>
      </w:r>
      <w:r>
        <w:rPr>
          <w:rFonts w:hint="eastAsia" w:ascii="宋体" w:hAnsi="宋体" w:cs="宋体"/>
          <w:color w:val="000000"/>
          <w:spacing w:val="0"/>
          <w:position w:val="0"/>
          <w:sz w:val="23"/>
          <w:szCs w:val="23"/>
          <w:lang w:val="en-US" w:eastAsia="zh-CN"/>
        </w:rPr>
        <w:t xml:space="preserve">       </w:t>
      </w:r>
      <w:r>
        <w:rPr>
          <w:rFonts w:hint="eastAsia" w:ascii="宋体" w:hAnsi="宋体" w:eastAsia="宋体" w:cs="宋体"/>
          <w:color w:val="000000"/>
          <w:spacing w:val="0"/>
          <w:position w:val="0"/>
          <w:sz w:val="23"/>
          <w:szCs w:val="23"/>
        </w:rPr>
        <w:t>填报日期：</w:t>
      </w:r>
    </w:p>
    <w:p>
      <w:pPr>
        <w:spacing w:before="64" w:line="230" w:lineRule="auto"/>
        <w:rPr>
          <w:rFonts w:ascii="Times New Roman" w:hAnsi="Times New Roman" w:eastAsia="Times New Roman" w:cs="Times New Roman"/>
          <w:sz w:val="31"/>
          <w:szCs w:val="31"/>
        </w:rPr>
      </w:pPr>
      <w:r>
        <w:rPr>
          <w:rFonts w:ascii="黑体" w:hAnsi="黑体" w:eastAsia="黑体" w:cs="黑体"/>
          <w:spacing w:val="-4"/>
          <w:sz w:val="31"/>
          <w:szCs w:val="31"/>
        </w:rPr>
        <w:t>附件</w:t>
      </w:r>
      <w:r>
        <w:rPr>
          <w:rFonts w:ascii="黑体" w:hAnsi="黑体" w:eastAsia="黑体" w:cs="黑体"/>
          <w:spacing w:val="-60"/>
          <w:sz w:val="31"/>
          <w:szCs w:val="31"/>
        </w:rPr>
        <w:t xml:space="preserve"> </w:t>
      </w:r>
      <w:r>
        <w:rPr>
          <w:rFonts w:ascii="Times New Roman" w:hAnsi="Times New Roman" w:eastAsia="Times New Roman" w:cs="Times New Roman"/>
          <w:spacing w:val="-4"/>
          <w:sz w:val="31"/>
          <w:szCs w:val="31"/>
        </w:rPr>
        <w:t>3</w:t>
      </w:r>
    </w:p>
    <w:p>
      <w:pPr>
        <w:keepNext w:val="0"/>
        <w:keepLines w:val="0"/>
        <w:pageBreakBefore w:val="0"/>
        <w:widowControl w:val="0"/>
        <w:kinsoku/>
        <w:wordWrap/>
        <w:overflowPunct/>
        <w:topLinePunct w:val="0"/>
        <w:autoSpaceDE/>
        <w:autoSpaceDN/>
        <w:bidi w:val="0"/>
        <w:adjustRightInd/>
        <w:snapToGrid/>
        <w:spacing w:line="700" w:lineRule="exact"/>
        <w:ind w:firstLine="0" w:firstLineChars="0"/>
        <w:jc w:val="center"/>
        <w:textAlignment w:val="auto"/>
        <w:rPr>
          <w:rFonts w:hint="eastAsia" w:ascii="方正小标宋简体" w:hAnsi="方正小标宋简体" w:eastAsia="方正小标宋简体" w:cs="方正小标宋简体"/>
          <w:b w:val="0"/>
          <w:bCs w:val="0"/>
          <w:color w:val="000000"/>
          <w:spacing w:val="2"/>
          <w:sz w:val="42"/>
          <w:szCs w:val="42"/>
          <w:lang w:eastAsia="zh-CN"/>
        </w:rPr>
      </w:pPr>
      <w:r>
        <w:rPr>
          <w:rFonts w:hint="eastAsia" w:ascii="方正小标宋简体" w:hAnsi="方正小标宋简体" w:eastAsia="方正小标宋简体" w:cs="方正小标宋简体"/>
          <w:b w:val="0"/>
          <w:bCs w:val="0"/>
          <w:color w:val="000000"/>
          <w:spacing w:val="2"/>
          <w:sz w:val="42"/>
          <w:szCs w:val="42"/>
          <w:lang w:eastAsia="zh-CN"/>
        </w:rPr>
        <w:t>2023 年度预算单位整体支出绩效自评表</w:t>
      </w:r>
    </w:p>
    <w:p>
      <w:pPr>
        <w:spacing w:line="132" w:lineRule="exact"/>
      </w:pPr>
    </w:p>
    <w:tbl>
      <w:tblPr>
        <w:tblStyle w:val="7"/>
        <w:tblW w:w="1008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84"/>
        <w:gridCol w:w="1079"/>
        <w:gridCol w:w="1297"/>
        <w:gridCol w:w="1158"/>
        <w:gridCol w:w="1158"/>
        <w:gridCol w:w="1268"/>
        <w:gridCol w:w="716"/>
        <w:gridCol w:w="873"/>
        <w:gridCol w:w="145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9" w:hRule="atLeast"/>
        </w:trPr>
        <w:tc>
          <w:tcPr>
            <w:tcW w:w="3460" w:type="dxa"/>
            <w:gridSpan w:val="3"/>
            <w:noWrap w:val="0"/>
            <w:vAlign w:val="top"/>
          </w:tcPr>
          <w:p>
            <w:pPr>
              <w:spacing w:before="24" w:line="208" w:lineRule="auto"/>
              <w:ind w:left="120" w:firstLine="412" w:firstLineChars="200"/>
              <w:rPr>
                <w:rFonts w:hint="eastAsia" w:ascii="宋体" w:hAnsi="宋体" w:eastAsia="宋体" w:cs="宋体"/>
                <w:sz w:val="19"/>
                <w:szCs w:val="19"/>
              </w:rPr>
            </w:pPr>
            <w:r>
              <w:rPr>
                <w:rFonts w:hint="eastAsia" w:ascii="宋体" w:hAnsi="宋体" w:eastAsia="宋体" w:cs="宋体"/>
                <w:spacing w:val="8"/>
                <w:sz w:val="19"/>
                <w:szCs w:val="19"/>
              </w:rPr>
              <w:t>预算单位名称</w:t>
            </w:r>
          </w:p>
        </w:tc>
        <w:tc>
          <w:tcPr>
            <w:tcW w:w="6623" w:type="dxa"/>
            <w:gridSpan w:val="6"/>
            <w:noWrap w:val="0"/>
            <w:vAlign w:val="top"/>
          </w:tcPr>
          <w:p>
            <w:pPr>
              <w:pStyle w:val="8"/>
              <w:spacing w:line="239" w:lineRule="exact"/>
              <w:jc w:val="center"/>
              <w:rPr>
                <w:rFonts w:hint="eastAsia" w:ascii="宋体" w:hAnsi="宋体" w:eastAsia="宋体" w:cs="宋体"/>
                <w:sz w:val="20"/>
              </w:rPr>
            </w:pPr>
            <w:r>
              <w:rPr>
                <w:rFonts w:hint="eastAsia" w:ascii="宋体" w:hAnsi="宋体" w:eastAsia="宋体" w:cs="宋体"/>
                <w:color w:val="000000"/>
                <w:spacing w:val="-2"/>
                <w:sz w:val="20"/>
                <w:szCs w:val="20"/>
              </w:rPr>
              <w:t>岳阳市岳阳楼区经营服务站</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1084" w:type="dxa"/>
            <w:vMerge w:val="restart"/>
            <w:tcBorders>
              <w:bottom w:val="nil"/>
            </w:tcBorders>
            <w:noWrap w:val="0"/>
            <w:vAlign w:val="top"/>
          </w:tcPr>
          <w:p>
            <w:pPr>
              <w:spacing w:before="62" w:line="232" w:lineRule="auto"/>
              <w:ind w:right="144"/>
              <w:jc w:val="both"/>
              <w:rPr>
                <w:rFonts w:hint="eastAsia" w:ascii="宋体" w:hAnsi="宋体" w:eastAsia="宋体" w:cs="宋体"/>
                <w:spacing w:val="6"/>
                <w:sz w:val="19"/>
                <w:szCs w:val="19"/>
              </w:rPr>
            </w:pPr>
          </w:p>
          <w:p>
            <w:pPr>
              <w:spacing w:before="62" w:line="232" w:lineRule="auto"/>
              <w:ind w:right="144"/>
              <w:jc w:val="both"/>
              <w:rPr>
                <w:rFonts w:hint="eastAsia" w:ascii="宋体" w:hAnsi="宋体" w:eastAsia="宋体" w:cs="宋体"/>
                <w:spacing w:val="6"/>
                <w:sz w:val="19"/>
                <w:szCs w:val="19"/>
              </w:rPr>
            </w:pPr>
          </w:p>
          <w:p>
            <w:pPr>
              <w:spacing w:before="62" w:line="232" w:lineRule="auto"/>
              <w:ind w:right="144"/>
              <w:jc w:val="both"/>
              <w:rPr>
                <w:rFonts w:hint="eastAsia" w:ascii="宋体" w:hAnsi="宋体" w:eastAsia="宋体" w:cs="宋体"/>
                <w:sz w:val="19"/>
                <w:szCs w:val="19"/>
              </w:rPr>
            </w:pPr>
            <w:r>
              <w:rPr>
                <w:rFonts w:hint="eastAsia" w:ascii="宋体" w:hAnsi="宋体" w:eastAsia="宋体" w:cs="宋体"/>
                <w:spacing w:val="6"/>
                <w:sz w:val="19"/>
                <w:szCs w:val="19"/>
              </w:rPr>
              <w:t>年度预</w:t>
            </w:r>
            <w:r>
              <w:rPr>
                <w:rFonts w:hint="eastAsia" w:ascii="宋体" w:hAnsi="宋体" w:eastAsia="宋体" w:cs="宋体"/>
                <w:sz w:val="19"/>
                <w:szCs w:val="19"/>
              </w:rPr>
              <w:t xml:space="preserve">  </w:t>
            </w:r>
            <w:r>
              <w:rPr>
                <w:rFonts w:hint="eastAsia" w:ascii="宋体" w:hAnsi="宋体" w:eastAsia="宋体" w:cs="宋体"/>
                <w:spacing w:val="41"/>
                <w:sz w:val="19"/>
                <w:szCs w:val="19"/>
              </w:rPr>
              <w:t>算申请</w:t>
            </w:r>
            <w:r>
              <w:rPr>
                <w:rFonts w:hint="eastAsia" w:ascii="宋体" w:hAnsi="宋体" w:eastAsia="宋体" w:cs="宋体"/>
                <w:sz w:val="19"/>
                <w:szCs w:val="19"/>
              </w:rPr>
              <w:t xml:space="preserve">  </w:t>
            </w:r>
            <w:r>
              <w:rPr>
                <w:rFonts w:hint="eastAsia" w:ascii="宋体" w:hAnsi="宋体" w:eastAsia="宋体" w:cs="宋体"/>
                <w:spacing w:val="7"/>
                <w:sz w:val="19"/>
                <w:szCs w:val="19"/>
              </w:rPr>
              <w:t>（万元）</w:t>
            </w:r>
          </w:p>
        </w:tc>
        <w:tc>
          <w:tcPr>
            <w:tcW w:w="2376" w:type="dxa"/>
            <w:gridSpan w:val="2"/>
            <w:noWrap w:val="0"/>
            <w:vAlign w:val="top"/>
          </w:tcPr>
          <w:p>
            <w:pPr>
              <w:pStyle w:val="8"/>
              <w:spacing w:line="235" w:lineRule="exact"/>
              <w:rPr>
                <w:rFonts w:hint="eastAsia" w:ascii="宋体" w:hAnsi="宋体" w:eastAsia="宋体" w:cs="宋体"/>
                <w:sz w:val="20"/>
              </w:rPr>
            </w:pPr>
          </w:p>
        </w:tc>
        <w:tc>
          <w:tcPr>
            <w:tcW w:w="1158" w:type="dxa"/>
            <w:noWrap w:val="0"/>
            <w:vAlign w:val="center"/>
          </w:tcPr>
          <w:p>
            <w:pPr>
              <w:spacing w:before="20" w:line="208" w:lineRule="auto"/>
              <w:ind w:left="140"/>
              <w:jc w:val="center"/>
              <w:rPr>
                <w:rFonts w:hint="eastAsia" w:ascii="宋体" w:hAnsi="宋体" w:eastAsia="宋体" w:cs="宋体"/>
                <w:sz w:val="19"/>
                <w:szCs w:val="19"/>
              </w:rPr>
            </w:pPr>
            <w:r>
              <w:rPr>
                <w:rFonts w:hint="eastAsia" w:ascii="宋体" w:hAnsi="宋体" w:eastAsia="宋体" w:cs="宋体"/>
                <w:spacing w:val="7"/>
                <w:sz w:val="19"/>
                <w:szCs w:val="19"/>
              </w:rPr>
              <w:t>年初预算数</w:t>
            </w:r>
          </w:p>
        </w:tc>
        <w:tc>
          <w:tcPr>
            <w:tcW w:w="1158" w:type="dxa"/>
            <w:noWrap w:val="0"/>
            <w:vAlign w:val="center"/>
          </w:tcPr>
          <w:p>
            <w:pPr>
              <w:spacing w:before="20" w:line="208" w:lineRule="auto"/>
              <w:ind w:left="159"/>
              <w:jc w:val="center"/>
              <w:rPr>
                <w:rFonts w:hint="eastAsia" w:ascii="宋体" w:hAnsi="宋体" w:eastAsia="宋体" w:cs="宋体"/>
                <w:sz w:val="19"/>
                <w:szCs w:val="19"/>
              </w:rPr>
            </w:pPr>
            <w:r>
              <w:rPr>
                <w:rFonts w:hint="eastAsia" w:ascii="宋体" w:hAnsi="宋体" w:eastAsia="宋体" w:cs="宋体"/>
                <w:spacing w:val="8"/>
                <w:sz w:val="19"/>
                <w:szCs w:val="19"/>
              </w:rPr>
              <w:t>全年预算数</w:t>
            </w:r>
          </w:p>
        </w:tc>
        <w:tc>
          <w:tcPr>
            <w:tcW w:w="1268" w:type="dxa"/>
            <w:noWrap w:val="0"/>
            <w:vAlign w:val="center"/>
          </w:tcPr>
          <w:p>
            <w:pPr>
              <w:spacing w:before="20" w:line="208" w:lineRule="auto"/>
              <w:ind w:left="138"/>
              <w:jc w:val="center"/>
              <w:rPr>
                <w:rFonts w:hint="eastAsia" w:ascii="宋体" w:hAnsi="宋体" w:eastAsia="宋体" w:cs="宋体"/>
                <w:sz w:val="19"/>
                <w:szCs w:val="19"/>
              </w:rPr>
            </w:pPr>
            <w:r>
              <w:rPr>
                <w:rFonts w:hint="eastAsia" w:ascii="宋体" w:hAnsi="宋体" w:eastAsia="宋体" w:cs="宋体"/>
                <w:spacing w:val="8"/>
                <w:sz w:val="19"/>
                <w:szCs w:val="19"/>
              </w:rPr>
              <w:t>全年执行数</w:t>
            </w:r>
          </w:p>
        </w:tc>
        <w:tc>
          <w:tcPr>
            <w:tcW w:w="716" w:type="dxa"/>
            <w:noWrap w:val="0"/>
            <w:vAlign w:val="center"/>
          </w:tcPr>
          <w:p>
            <w:pPr>
              <w:spacing w:before="20" w:line="208" w:lineRule="auto"/>
              <w:ind w:left="166"/>
              <w:jc w:val="center"/>
              <w:rPr>
                <w:rFonts w:hint="eastAsia" w:ascii="宋体" w:hAnsi="宋体" w:eastAsia="宋体" w:cs="宋体"/>
                <w:sz w:val="19"/>
                <w:szCs w:val="19"/>
              </w:rPr>
            </w:pPr>
            <w:r>
              <w:rPr>
                <w:rFonts w:hint="eastAsia" w:ascii="宋体" w:hAnsi="宋体" w:eastAsia="宋体" w:cs="宋体"/>
                <w:spacing w:val="4"/>
                <w:sz w:val="19"/>
                <w:szCs w:val="19"/>
              </w:rPr>
              <w:t>分值</w:t>
            </w:r>
          </w:p>
        </w:tc>
        <w:tc>
          <w:tcPr>
            <w:tcW w:w="873" w:type="dxa"/>
            <w:noWrap w:val="0"/>
            <w:vAlign w:val="center"/>
          </w:tcPr>
          <w:p>
            <w:pPr>
              <w:spacing w:before="20" w:line="208" w:lineRule="auto"/>
              <w:ind w:left="147"/>
              <w:jc w:val="center"/>
              <w:rPr>
                <w:rFonts w:hint="eastAsia" w:ascii="宋体" w:hAnsi="宋体" w:eastAsia="宋体" w:cs="宋体"/>
                <w:sz w:val="19"/>
                <w:szCs w:val="19"/>
              </w:rPr>
            </w:pPr>
            <w:r>
              <w:rPr>
                <w:rFonts w:hint="eastAsia" w:ascii="宋体" w:hAnsi="宋体" w:eastAsia="宋体" w:cs="宋体"/>
                <w:spacing w:val="5"/>
                <w:sz w:val="19"/>
                <w:szCs w:val="19"/>
              </w:rPr>
              <w:t>执行率</w:t>
            </w:r>
          </w:p>
        </w:tc>
        <w:tc>
          <w:tcPr>
            <w:tcW w:w="1450" w:type="dxa"/>
            <w:noWrap w:val="0"/>
            <w:vAlign w:val="center"/>
          </w:tcPr>
          <w:p>
            <w:pPr>
              <w:spacing w:before="20" w:line="208" w:lineRule="auto"/>
              <w:ind w:left="366"/>
              <w:jc w:val="center"/>
              <w:rPr>
                <w:rFonts w:hint="eastAsia" w:ascii="宋体" w:hAnsi="宋体" w:eastAsia="宋体" w:cs="宋体"/>
                <w:sz w:val="19"/>
                <w:szCs w:val="19"/>
              </w:rPr>
            </w:pPr>
            <w:r>
              <w:rPr>
                <w:rFonts w:hint="eastAsia" w:ascii="宋体" w:hAnsi="宋体" w:eastAsia="宋体" w:cs="宋体"/>
                <w:spacing w:val="-2"/>
                <w:sz w:val="19"/>
                <w:szCs w:val="19"/>
              </w:rPr>
              <w:t>自评得分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nil"/>
              <w:bottom w:val="nil"/>
            </w:tcBorders>
            <w:noWrap w:val="0"/>
            <w:vAlign w:val="top"/>
          </w:tcPr>
          <w:p>
            <w:pPr>
              <w:pStyle w:val="8"/>
              <w:rPr>
                <w:rFonts w:hint="eastAsia" w:ascii="宋体" w:hAnsi="宋体" w:eastAsia="宋体" w:cs="宋体"/>
              </w:rPr>
            </w:pPr>
          </w:p>
        </w:tc>
        <w:tc>
          <w:tcPr>
            <w:tcW w:w="2376" w:type="dxa"/>
            <w:gridSpan w:val="2"/>
            <w:noWrap w:val="0"/>
            <w:vAlign w:val="top"/>
          </w:tcPr>
          <w:p>
            <w:pPr>
              <w:spacing w:before="20" w:line="208" w:lineRule="auto"/>
              <w:ind w:left="463"/>
              <w:rPr>
                <w:rFonts w:hint="eastAsia" w:ascii="宋体" w:hAnsi="宋体" w:eastAsia="宋体" w:cs="宋体"/>
                <w:sz w:val="19"/>
                <w:szCs w:val="19"/>
              </w:rPr>
            </w:pPr>
            <w:r>
              <w:rPr>
                <w:rFonts w:hint="eastAsia" w:ascii="宋体" w:hAnsi="宋体" w:eastAsia="宋体" w:cs="宋体"/>
                <w:spacing w:val="8"/>
                <w:sz w:val="19"/>
                <w:szCs w:val="19"/>
              </w:rPr>
              <w:t>年度资金总额</w:t>
            </w:r>
          </w:p>
        </w:tc>
        <w:tc>
          <w:tcPr>
            <w:tcW w:w="1158" w:type="dxa"/>
            <w:noWrap w:val="0"/>
            <w:vAlign w:val="center"/>
          </w:tcPr>
          <w:p>
            <w:pPr>
              <w:pStyle w:val="8"/>
              <w:spacing w:line="235" w:lineRule="exact"/>
              <w:jc w:val="center"/>
              <w:rPr>
                <w:rFonts w:hint="default" w:ascii="宋体" w:hAnsi="宋体" w:eastAsia="宋体" w:cs="宋体"/>
                <w:sz w:val="20"/>
                <w:lang w:val="en-US" w:eastAsia="zh-CN"/>
              </w:rPr>
            </w:pPr>
            <w:r>
              <w:rPr>
                <w:rFonts w:hint="eastAsia" w:ascii="宋体" w:hAnsi="宋体" w:eastAsia="宋体" w:cs="宋体"/>
                <w:sz w:val="20"/>
                <w:lang w:val="en-US" w:eastAsia="zh-CN"/>
              </w:rPr>
              <w:t>232.26</w:t>
            </w:r>
          </w:p>
        </w:tc>
        <w:tc>
          <w:tcPr>
            <w:tcW w:w="1158" w:type="dxa"/>
            <w:noWrap w:val="0"/>
            <w:vAlign w:val="center"/>
          </w:tcPr>
          <w:p>
            <w:pPr>
              <w:spacing w:line="235" w:lineRule="exact"/>
              <w:jc w:val="center"/>
              <w:rPr>
                <w:rFonts w:hint="default" w:ascii="宋体" w:hAnsi="宋体" w:eastAsia="宋体" w:cs="宋体"/>
                <w:sz w:val="20"/>
                <w:lang w:val="en-US" w:eastAsia="zh-CN"/>
              </w:rPr>
            </w:pPr>
            <w:r>
              <w:rPr>
                <w:rFonts w:hint="eastAsia" w:ascii="宋体" w:hAnsi="宋体" w:eastAsia="宋体" w:cs="宋体"/>
                <w:sz w:val="20"/>
                <w:lang w:val="en-US" w:eastAsia="zh-CN"/>
              </w:rPr>
              <w:t>202.84</w:t>
            </w:r>
          </w:p>
        </w:tc>
        <w:tc>
          <w:tcPr>
            <w:tcW w:w="1268" w:type="dxa"/>
            <w:noWrap w:val="0"/>
            <w:vAlign w:val="center"/>
          </w:tcPr>
          <w:p>
            <w:pPr>
              <w:spacing w:line="235" w:lineRule="exact"/>
              <w:jc w:val="center"/>
              <w:rPr>
                <w:rFonts w:hint="default" w:ascii="宋体" w:hAnsi="宋体" w:eastAsia="宋体" w:cs="宋体"/>
                <w:sz w:val="20"/>
                <w:lang w:val="en-US" w:eastAsia="zh-CN"/>
              </w:rPr>
            </w:pPr>
            <w:r>
              <w:rPr>
                <w:rFonts w:hint="eastAsia" w:ascii="宋体" w:hAnsi="宋体" w:eastAsia="宋体" w:cs="宋体"/>
                <w:sz w:val="20"/>
                <w:lang w:val="en-US" w:eastAsia="zh-CN"/>
              </w:rPr>
              <w:t>202.84</w:t>
            </w:r>
          </w:p>
        </w:tc>
        <w:tc>
          <w:tcPr>
            <w:tcW w:w="716" w:type="dxa"/>
            <w:noWrap w:val="0"/>
            <w:vAlign w:val="center"/>
          </w:tcPr>
          <w:p>
            <w:pPr>
              <w:pStyle w:val="8"/>
              <w:spacing w:before="54" w:line="194" w:lineRule="auto"/>
              <w:ind w:left="270"/>
              <w:jc w:val="center"/>
              <w:rPr>
                <w:rFonts w:hint="eastAsia" w:ascii="宋体" w:hAnsi="宋体" w:eastAsia="宋体" w:cs="宋体"/>
                <w:sz w:val="19"/>
                <w:szCs w:val="19"/>
              </w:rPr>
            </w:pPr>
            <w:r>
              <w:rPr>
                <w:rFonts w:hint="eastAsia" w:ascii="仿宋_GB2312" w:hAnsi="仿宋_GB2312" w:eastAsia="仿宋_GB2312" w:cs="仿宋_GB2312"/>
                <w:kern w:val="2"/>
                <w:sz w:val="20"/>
                <w:szCs w:val="20"/>
                <w:highlight w:val="none"/>
                <w:lang w:val="en-US" w:eastAsia="zh-CN" w:bidi="ar-SA"/>
              </w:rPr>
              <w:t>10</w:t>
            </w:r>
          </w:p>
        </w:tc>
        <w:tc>
          <w:tcPr>
            <w:tcW w:w="873" w:type="dxa"/>
            <w:noWrap w:val="0"/>
            <w:vAlign w:val="center"/>
          </w:tcPr>
          <w:p>
            <w:pPr>
              <w:spacing w:line="240" w:lineRule="exact"/>
              <w:jc w:val="center"/>
              <w:rPr>
                <w:rFonts w:hint="eastAsia" w:ascii="仿宋_GB2312" w:hAnsi="仿宋_GB2312" w:eastAsia="仿宋_GB2312" w:cs="仿宋_GB2312"/>
                <w:kern w:val="2"/>
                <w:sz w:val="20"/>
                <w:szCs w:val="20"/>
                <w:highlight w:val="none"/>
                <w:lang w:val="en-US" w:eastAsia="zh-CN" w:bidi="ar-SA"/>
              </w:rPr>
            </w:pPr>
            <w:r>
              <w:rPr>
                <w:rFonts w:hint="eastAsia" w:ascii="仿宋_GB2312" w:hAnsi="仿宋_GB2312" w:eastAsia="仿宋_GB2312" w:cs="仿宋_GB2312"/>
                <w:sz w:val="20"/>
                <w:szCs w:val="20"/>
                <w:highlight w:val="none"/>
                <w:lang w:val="en-US" w:eastAsia="zh-CN"/>
              </w:rPr>
              <w:t>100%</w:t>
            </w:r>
          </w:p>
        </w:tc>
        <w:tc>
          <w:tcPr>
            <w:tcW w:w="1450" w:type="dxa"/>
            <w:noWrap w:val="0"/>
            <w:vAlign w:val="center"/>
          </w:tcPr>
          <w:p>
            <w:pPr>
              <w:spacing w:line="240" w:lineRule="exact"/>
              <w:jc w:val="center"/>
              <w:rPr>
                <w:rFonts w:hint="eastAsia" w:ascii="仿宋_GB2312" w:hAnsi="仿宋_GB2312" w:eastAsia="仿宋_GB2312" w:cs="仿宋_GB2312"/>
                <w:kern w:val="2"/>
                <w:sz w:val="20"/>
                <w:szCs w:val="20"/>
                <w:highlight w:val="none"/>
                <w:lang w:val="en-US" w:eastAsia="zh-CN" w:bidi="ar-SA"/>
              </w:rPr>
            </w:pPr>
            <w:r>
              <w:rPr>
                <w:rFonts w:hint="eastAsia" w:ascii="仿宋_GB2312" w:hAnsi="仿宋_GB2312" w:eastAsia="仿宋_GB2312" w:cs="仿宋_GB2312"/>
                <w:sz w:val="20"/>
                <w:szCs w:val="20"/>
                <w:highlight w:val="none"/>
                <w:lang w:val="en-US" w:eastAsia="zh-CN"/>
              </w:rPr>
              <w:t>10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nil"/>
              <w:bottom w:val="nil"/>
            </w:tcBorders>
            <w:noWrap w:val="0"/>
            <w:vAlign w:val="top"/>
          </w:tcPr>
          <w:p>
            <w:pPr>
              <w:pStyle w:val="8"/>
              <w:rPr>
                <w:rFonts w:hint="eastAsia" w:ascii="宋体" w:hAnsi="宋体" w:eastAsia="宋体" w:cs="宋体"/>
              </w:rPr>
            </w:pPr>
          </w:p>
        </w:tc>
        <w:tc>
          <w:tcPr>
            <w:tcW w:w="4692" w:type="dxa"/>
            <w:gridSpan w:val="4"/>
            <w:noWrap w:val="0"/>
            <w:vAlign w:val="top"/>
          </w:tcPr>
          <w:p>
            <w:pPr>
              <w:spacing w:before="22" w:line="206" w:lineRule="auto"/>
              <w:ind w:left="111"/>
              <w:rPr>
                <w:rFonts w:hint="eastAsia" w:ascii="宋体" w:hAnsi="宋体" w:eastAsia="宋体" w:cs="宋体"/>
                <w:sz w:val="19"/>
                <w:szCs w:val="19"/>
              </w:rPr>
            </w:pPr>
            <w:r>
              <w:rPr>
                <w:rFonts w:hint="eastAsia" w:ascii="宋体" w:hAnsi="宋体" w:eastAsia="宋体" w:cs="宋体"/>
                <w:spacing w:val="2"/>
                <w:sz w:val="19"/>
                <w:szCs w:val="19"/>
              </w:rPr>
              <w:t>按收入性质分：</w:t>
            </w:r>
          </w:p>
        </w:tc>
        <w:tc>
          <w:tcPr>
            <w:tcW w:w="4307" w:type="dxa"/>
            <w:gridSpan w:val="4"/>
            <w:noWrap w:val="0"/>
            <w:vAlign w:val="top"/>
          </w:tcPr>
          <w:p>
            <w:pPr>
              <w:spacing w:before="22" w:line="206" w:lineRule="auto"/>
              <w:ind w:left="116"/>
              <w:rPr>
                <w:rFonts w:hint="eastAsia" w:ascii="宋体" w:hAnsi="宋体" w:eastAsia="宋体" w:cs="宋体"/>
                <w:sz w:val="19"/>
                <w:szCs w:val="19"/>
              </w:rPr>
            </w:pPr>
            <w:r>
              <w:rPr>
                <w:rFonts w:hint="eastAsia" w:ascii="宋体" w:hAnsi="宋体" w:eastAsia="宋体" w:cs="宋体"/>
                <w:spacing w:val="2"/>
                <w:sz w:val="19"/>
                <w:szCs w:val="19"/>
              </w:rPr>
              <w:t>按支出性质分：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nil"/>
              <w:bottom w:val="nil"/>
            </w:tcBorders>
            <w:noWrap w:val="0"/>
            <w:vAlign w:val="top"/>
          </w:tcPr>
          <w:p>
            <w:pPr>
              <w:pStyle w:val="8"/>
              <w:rPr>
                <w:rFonts w:hint="eastAsia" w:ascii="宋体" w:hAnsi="宋体" w:eastAsia="宋体" w:cs="宋体"/>
              </w:rPr>
            </w:pPr>
          </w:p>
        </w:tc>
        <w:tc>
          <w:tcPr>
            <w:tcW w:w="4692" w:type="dxa"/>
            <w:gridSpan w:val="4"/>
            <w:noWrap w:val="0"/>
            <w:vAlign w:val="top"/>
          </w:tcPr>
          <w:p>
            <w:pPr>
              <w:spacing w:before="21" w:line="207" w:lineRule="auto"/>
              <w:ind w:left="312"/>
              <w:rPr>
                <w:rFonts w:hint="default" w:ascii="宋体" w:hAnsi="宋体" w:eastAsia="宋体" w:cs="宋体"/>
                <w:sz w:val="19"/>
                <w:szCs w:val="19"/>
                <w:lang w:val="en-US" w:eastAsia="zh-CN"/>
              </w:rPr>
            </w:pPr>
            <w:r>
              <w:rPr>
                <w:rFonts w:hint="eastAsia" w:ascii="宋体" w:hAnsi="宋体" w:eastAsia="宋体" w:cs="宋体"/>
                <w:spacing w:val="1"/>
                <w:sz w:val="19"/>
                <w:szCs w:val="19"/>
              </w:rPr>
              <w:t>其中：</w:t>
            </w:r>
            <w:r>
              <w:rPr>
                <w:rFonts w:hint="eastAsia" w:ascii="宋体" w:hAnsi="宋体" w:eastAsia="宋体" w:cs="宋体"/>
                <w:spacing w:val="24"/>
                <w:sz w:val="19"/>
                <w:szCs w:val="19"/>
              </w:rPr>
              <w:t xml:space="preserve">  </w:t>
            </w:r>
            <w:r>
              <w:rPr>
                <w:rFonts w:hint="eastAsia" w:ascii="宋体" w:hAnsi="宋体" w:eastAsia="宋体" w:cs="宋体"/>
                <w:spacing w:val="1"/>
                <w:sz w:val="19"/>
                <w:szCs w:val="19"/>
              </w:rPr>
              <w:t>一般公共预算：</w:t>
            </w:r>
            <w:r>
              <w:rPr>
                <w:rFonts w:hint="eastAsia" w:ascii="宋体" w:hAnsi="宋体" w:eastAsia="宋体" w:cs="宋体"/>
                <w:spacing w:val="1"/>
                <w:sz w:val="19"/>
                <w:szCs w:val="19"/>
                <w:lang w:val="en-US" w:eastAsia="zh-CN"/>
              </w:rPr>
              <w:t>202.84</w:t>
            </w:r>
          </w:p>
        </w:tc>
        <w:tc>
          <w:tcPr>
            <w:tcW w:w="4307" w:type="dxa"/>
            <w:gridSpan w:val="4"/>
            <w:noWrap w:val="0"/>
            <w:vAlign w:val="top"/>
          </w:tcPr>
          <w:p>
            <w:pPr>
              <w:spacing w:before="21" w:line="207" w:lineRule="auto"/>
              <w:ind w:left="115"/>
              <w:rPr>
                <w:rFonts w:hint="default" w:ascii="宋体" w:hAnsi="宋体" w:eastAsia="宋体" w:cs="宋体"/>
                <w:sz w:val="19"/>
                <w:szCs w:val="19"/>
                <w:lang w:val="en-US" w:eastAsia="zh-CN"/>
              </w:rPr>
            </w:pPr>
            <w:r>
              <w:rPr>
                <w:rFonts w:hint="eastAsia" w:ascii="宋体" w:hAnsi="宋体" w:eastAsia="宋体" w:cs="宋体"/>
                <w:spacing w:val="2"/>
                <w:sz w:val="19"/>
                <w:szCs w:val="19"/>
              </w:rPr>
              <w:t>其中：基本支出：</w:t>
            </w:r>
            <w:r>
              <w:rPr>
                <w:rFonts w:hint="eastAsia" w:ascii="宋体" w:hAnsi="宋体" w:eastAsia="宋体" w:cs="宋体"/>
                <w:spacing w:val="2"/>
                <w:sz w:val="19"/>
                <w:szCs w:val="19"/>
                <w:lang w:val="en-US" w:eastAsia="zh-CN"/>
              </w:rPr>
              <w:t>177.78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nil"/>
              <w:bottom w:val="nil"/>
            </w:tcBorders>
            <w:noWrap w:val="0"/>
            <w:vAlign w:val="top"/>
          </w:tcPr>
          <w:p>
            <w:pPr>
              <w:pStyle w:val="8"/>
              <w:rPr>
                <w:rFonts w:hint="eastAsia" w:ascii="宋体" w:hAnsi="宋体" w:eastAsia="宋体" w:cs="宋体"/>
              </w:rPr>
            </w:pPr>
          </w:p>
        </w:tc>
        <w:tc>
          <w:tcPr>
            <w:tcW w:w="4692" w:type="dxa"/>
            <w:gridSpan w:val="4"/>
            <w:noWrap w:val="0"/>
            <w:vAlign w:val="top"/>
          </w:tcPr>
          <w:p>
            <w:pPr>
              <w:spacing w:before="21" w:line="207" w:lineRule="auto"/>
              <w:ind w:left="916"/>
              <w:rPr>
                <w:rFonts w:hint="eastAsia" w:ascii="宋体" w:hAnsi="宋体" w:eastAsia="宋体" w:cs="宋体"/>
                <w:sz w:val="19"/>
                <w:szCs w:val="19"/>
              </w:rPr>
            </w:pPr>
            <w:r>
              <w:rPr>
                <w:rFonts w:hint="eastAsia" w:ascii="宋体" w:hAnsi="宋体" w:eastAsia="宋体" w:cs="宋体"/>
                <w:spacing w:val="2"/>
                <w:sz w:val="19"/>
                <w:szCs w:val="19"/>
              </w:rPr>
              <w:t>政府性基金拨款：</w:t>
            </w:r>
          </w:p>
        </w:tc>
        <w:tc>
          <w:tcPr>
            <w:tcW w:w="4307" w:type="dxa"/>
            <w:gridSpan w:val="4"/>
            <w:noWrap w:val="0"/>
            <w:vAlign w:val="top"/>
          </w:tcPr>
          <w:p>
            <w:pPr>
              <w:spacing w:before="21" w:line="207" w:lineRule="auto"/>
              <w:ind w:left="717"/>
              <w:rPr>
                <w:rFonts w:hint="default" w:ascii="宋体" w:hAnsi="宋体" w:eastAsia="宋体" w:cs="宋体"/>
                <w:sz w:val="19"/>
                <w:szCs w:val="19"/>
                <w:lang w:val="en-US" w:eastAsia="zh-CN"/>
              </w:rPr>
            </w:pPr>
            <w:r>
              <w:rPr>
                <w:rFonts w:hint="eastAsia" w:ascii="宋体" w:hAnsi="宋体" w:eastAsia="宋体" w:cs="宋体"/>
                <w:spacing w:val="-3"/>
                <w:sz w:val="19"/>
                <w:szCs w:val="19"/>
              </w:rPr>
              <w:t>项目支出：</w:t>
            </w:r>
            <w:r>
              <w:rPr>
                <w:rFonts w:hint="eastAsia" w:ascii="宋体" w:hAnsi="宋体" w:eastAsia="宋体" w:cs="宋体"/>
                <w:spacing w:val="-3"/>
                <w:sz w:val="19"/>
                <w:szCs w:val="19"/>
                <w:lang w:val="en-US" w:eastAsia="zh-CN"/>
              </w:rPr>
              <w:t>25.06</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nil"/>
              <w:bottom w:val="nil"/>
            </w:tcBorders>
            <w:noWrap w:val="0"/>
            <w:vAlign w:val="top"/>
          </w:tcPr>
          <w:p>
            <w:pPr>
              <w:pStyle w:val="8"/>
              <w:rPr>
                <w:rFonts w:hint="eastAsia" w:ascii="宋体" w:hAnsi="宋体" w:eastAsia="宋体" w:cs="宋体"/>
              </w:rPr>
            </w:pPr>
          </w:p>
        </w:tc>
        <w:tc>
          <w:tcPr>
            <w:tcW w:w="4692" w:type="dxa"/>
            <w:gridSpan w:val="4"/>
            <w:noWrap w:val="0"/>
            <w:vAlign w:val="top"/>
          </w:tcPr>
          <w:p>
            <w:pPr>
              <w:spacing w:before="20" w:line="208" w:lineRule="auto"/>
              <w:ind w:left="115"/>
              <w:rPr>
                <w:rFonts w:hint="eastAsia" w:ascii="宋体" w:hAnsi="宋体" w:eastAsia="宋体" w:cs="宋体"/>
                <w:sz w:val="19"/>
                <w:szCs w:val="19"/>
              </w:rPr>
            </w:pPr>
            <w:r>
              <w:rPr>
                <w:rFonts w:hint="eastAsia" w:ascii="宋体" w:hAnsi="宋体" w:eastAsia="宋体" w:cs="宋体"/>
                <w:spacing w:val="5"/>
                <w:sz w:val="19"/>
                <w:szCs w:val="19"/>
              </w:rPr>
              <w:t>纳入专户管理的非税收入拨款：</w:t>
            </w:r>
          </w:p>
        </w:tc>
        <w:tc>
          <w:tcPr>
            <w:tcW w:w="4307" w:type="dxa"/>
            <w:gridSpan w:val="4"/>
            <w:noWrap w:val="0"/>
            <w:vAlign w:val="top"/>
          </w:tcPr>
          <w:p>
            <w:pPr>
              <w:pStyle w:val="8"/>
              <w:spacing w:line="235" w:lineRule="exact"/>
              <w:rPr>
                <w:rFonts w:hint="eastAsia" w:ascii="宋体" w:hAnsi="宋体" w:eastAsia="宋体" w:cs="宋体"/>
                <w:sz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nil"/>
            </w:tcBorders>
            <w:noWrap w:val="0"/>
            <w:vAlign w:val="top"/>
          </w:tcPr>
          <w:p>
            <w:pPr>
              <w:pStyle w:val="8"/>
              <w:rPr>
                <w:rFonts w:hint="eastAsia" w:ascii="宋体" w:hAnsi="宋体" w:eastAsia="宋体" w:cs="宋体"/>
              </w:rPr>
            </w:pPr>
          </w:p>
        </w:tc>
        <w:tc>
          <w:tcPr>
            <w:tcW w:w="4692" w:type="dxa"/>
            <w:gridSpan w:val="4"/>
            <w:noWrap w:val="0"/>
            <w:vAlign w:val="top"/>
          </w:tcPr>
          <w:p>
            <w:pPr>
              <w:spacing w:before="20" w:line="208" w:lineRule="auto"/>
              <w:ind w:left="1512"/>
              <w:rPr>
                <w:rFonts w:hint="eastAsia" w:ascii="宋体" w:hAnsi="宋体" w:eastAsia="宋体" w:cs="宋体"/>
                <w:sz w:val="19"/>
                <w:szCs w:val="19"/>
              </w:rPr>
            </w:pPr>
            <w:r>
              <w:rPr>
                <w:rFonts w:hint="eastAsia" w:ascii="宋体" w:hAnsi="宋体" w:eastAsia="宋体" w:cs="宋体"/>
                <w:spacing w:val="-2"/>
                <w:sz w:val="19"/>
                <w:szCs w:val="19"/>
              </w:rPr>
              <w:t>其他资金：</w:t>
            </w:r>
          </w:p>
        </w:tc>
        <w:tc>
          <w:tcPr>
            <w:tcW w:w="4307" w:type="dxa"/>
            <w:gridSpan w:val="4"/>
            <w:noWrap w:val="0"/>
            <w:vAlign w:val="top"/>
          </w:tcPr>
          <w:p>
            <w:pPr>
              <w:pStyle w:val="8"/>
              <w:spacing w:line="235" w:lineRule="exact"/>
              <w:rPr>
                <w:rFonts w:hint="eastAsia" w:ascii="宋体" w:hAnsi="宋体" w:eastAsia="宋体" w:cs="宋体"/>
                <w:sz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restart"/>
            <w:tcBorders>
              <w:bottom w:val="nil"/>
            </w:tcBorders>
            <w:noWrap w:val="0"/>
            <w:vAlign w:val="center"/>
          </w:tcPr>
          <w:p>
            <w:pPr>
              <w:pStyle w:val="8"/>
              <w:spacing w:line="242" w:lineRule="auto"/>
              <w:jc w:val="center"/>
              <w:rPr>
                <w:rFonts w:hint="eastAsia" w:ascii="宋体" w:hAnsi="宋体" w:eastAsia="宋体" w:cs="宋体"/>
              </w:rPr>
            </w:pPr>
          </w:p>
          <w:p>
            <w:pPr>
              <w:pStyle w:val="8"/>
              <w:spacing w:line="243" w:lineRule="auto"/>
              <w:jc w:val="center"/>
              <w:rPr>
                <w:rFonts w:hint="eastAsia" w:ascii="宋体" w:hAnsi="宋体" w:eastAsia="宋体" w:cs="宋体"/>
              </w:rPr>
            </w:pPr>
          </w:p>
          <w:p>
            <w:pPr>
              <w:spacing w:before="62" w:line="230" w:lineRule="auto"/>
              <w:ind w:right="139"/>
              <w:jc w:val="center"/>
              <w:rPr>
                <w:rFonts w:hint="eastAsia" w:ascii="宋体" w:hAnsi="宋体" w:eastAsia="宋体" w:cs="宋体"/>
                <w:sz w:val="19"/>
                <w:szCs w:val="19"/>
              </w:rPr>
            </w:pPr>
            <w:r>
              <w:rPr>
                <w:rFonts w:hint="eastAsia" w:ascii="宋体" w:hAnsi="宋体" w:eastAsia="宋体" w:cs="宋体"/>
                <w:spacing w:val="7"/>
                <w:sz w:val="19"/>
                <w:szCs w:val="19"/>
              </w:rPr>
              <w:t>年度总体</w:t>
            </w:r>
            <w:r>
              <w:rPr>
                <w:rFonts w:hint="eastAsia" w:ascii="宋体" w:hAnsi="宋体" w:eastAsia="宋体" w:cs="宋体"/>
                <w:sz w:val="19"/>
                <w:szCs w:val="19"/>
              </w:rPr>
              <w:t xml:space="preserve"> </w:t>
            </w:r>
            <w:r>
              <w:rPr>
                <w:rFonts w:hint="eastAsia" w:ascii="宋体" w:hAnsi="宋体" w:eastAsia="宋体" w:cs="宋体"/>
                <w:spacing w:val="-7"/>
                <w:sz w:val="19"/>
                <w:szCs w:val="19"/>
              </w:rPr>
              <w:t>目标</w:t>
            </w:r>
          </w:p>
        </w:tc>
        <w:tc>
          <w:tcPr>
            <w:tcW w:w="4692" w:type="dxa"/>
            <w:gridSpan w:val="4"/>
            <w:noWrap w:val="0"/>
            <w:vAlign w:val="top"/>
          </w:tcPr>
          <w:p>
            <w:pPr>
              <w:spacing w:before="20" w:line="208" w:lineRule="auto"/>
              <w:ind w:left="1959"/>
              <w:rPr>
                <w:rFonts w:hint="eastAsia" w:ascii="宋体" w:hAnsi="宋体" w:eastAsia="宋体" w:cs="宋体"/>
                <w:sz w:val="19"/>
                <w:szCs w:val="19"/>
              </w:rPr>
            </w:pPr>
            <w:r>
              <w:rPr>
                <w:rFonts w:hint="eastAsia" w:ascii="宋体" w:hAnsi="宋体" w:eastAsia="宋体" w:cs="宋体"/>
                <w:spacing w:val="5"/>
                <w:sz w:val="19"/>
                <w:szCs w:val="19"/>
              </w:rPr>
              <w:t>预期目标</w:t>
            </w:r>
          </w:p>
        </w:tc>
        <w:tc>
          <w:tcPr>
            <w:tcW w:w="4307" w:type="dxa"/>
            <w:gridSpan w:val="4"/>
            <w:noWrap w:val="0"/>
            <w:vAlign w:val="top"/>
          </w:tcPr>
          <w:p>
            <w:pPr>
              <w:spacing w:before="20" w:line="208" w:lineRule="auto"/>
              <w:ind w:left="1567"/>
              <w:rPr>
                <w:rFonts w:hint="eastAsia" w:ascii="宋体" w:hAnsi="宋体" w:eastAsia="宋体" w:cs="宋体"/>
                <w:sz w:val="19"/>
                <w:szCs w:val="19"/>
              </w:rPr>
            </w:pPr>
            <w:r>
              <w:rPr>
                <w:rFonts w:hint="eastAsia" w:ascii="宋体" w:hAnsi="宋体" w:eastAsia="宋体" w:cs="宋体"/>
                <w:spacing w:val="6"/>
                <w:sz w:val="19"/>
                <w:szCs w:val="19"/>
              </w:rPr>
              <w:t>实际完成情况</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94" w:hRule="atLeast"/>
        </w:trPr>
        <w:tc>
          <w:tcPr>
            <w:tcW w:w="1084" w:type="dxa"/>
            <w:vMerge w:val="continue"/>
            <w:tcBorders>
              <w:top w:val="nil"/>
              <w:bottom w:val="single" w:color="auto" w:sz="4" w:space="0"/>
            </w:tcBorders>
            <w:noWrap w:val="0"/>
            <w:vAlign w:val="top"/>
          </w:tcPr>
          <w:p>
            <w:pPr>
              <w:pStyle w:val="8"/>
              <w:rPr>
                <w:rFonts w:hint="eastAsia" w:ascii="宋体" w:hAnsi="宋体" w:eastAsia="宋体" w:cs="宋体"/>
              </w:rPr>
            </w:pPr>
          </w:p>
        </w:tc>
        <w:tc>
          <w:tcPr>
            <w:tcW w:w="4692" w:type="dxa"/>
            <w:gridSpan w:val="4"/>
            <w:tcBorders>
              <w:bottom w:val="single" w:color="auto" w:sz="4" w:space="0"/>
            </w:tcBorders>
            <w:noWrap w:val="0"/>
            <w:vAlign w:val="top"/>
          </w:tcPr>
          <w:p>
            <w:pPr>
              <w:pStyle w:val="8"/>
              <w:ind w:firstLine="392" w:firstLineChars="200"/>
              <w:jc w:val="left"/>
              <w:rPr>
                <w:rFonts w:hint="eastAsia" w:ascii="宋体" w:hAnsi="宋体" w:eastAsia="宋体" w:cs="宋体"/>
                <w:color w:val="000000"/>
                <w:spacing w:val="-2"/>
                <w:sz w:val="20"/>
                <w:szCs w:val="20"/>
              </w:rPr>
            </w:pPr>
            <w:r>
              <w:rPr>
                <w:rFonts w:hint="eastAsia" w:ascii="宋体" w:hAnsi="宋体" w:eastAsia="宋体" w:cs="宋体"/>
                <w:color w:val="000000"/>
                <w:spacing w:val="-2"/>
                <w:sz w:val="20"/>
                <w:szCs w:val="20"/>
              </w:rPr>
              <w:t>1.完成全区</w:t>
            </w:r>
            <w:r>
              <w:rPr>
                <w:rFonts w:hint="eastAsia" w:ascii="宋体" w:hAnsi="宋体" w:eastAsia="宋体" w:cs="宋体"/>
                <w:color w:val="000000"/>
                <w:spacing w:val="-2"/>
                <w:sz w:val="20"/>
                <w:szCs w:val="20"/>
                <w:lang w:val="en-US" w:eastAsia="zh-CN"/>
              </w:rPr>
              <w:t>45</w:t>
            </w:r>
            <w:r>
              <w:rPr>
                <w:rFonts w:hint="eastAsia" w:ascii="宋体" w:hAnsi="宋体" w:eastAsia="宋体" w:cs="宋体"/>
                <w:color w:val="000000"/>
                <w:spacing w:val="-2"/>
                <w:sz w:val="20"/>
                <w:szCs w:val="20"/>
              </w:rPr>
              <w:t>个村社区财务审计工作，加强各乡(街 道)代理办对各社区(村)财务内部监督管理。</w:t>
            </w:r>
          </w:p>
          <w:p>
            <w:pPr>
              <w:keepNext w:val="0"/>
              <w:keepLines w:val="0"/>
              <w:pageBreakBefore w:val="0"/>
              <w:widowControl w:val="0"/>
              <w:kinsoku/>
              <w:wordWrap/>
              <w:overflowPunct/>
              <w:topLinePunct w:val="0"/>
              <w:autoSpaceDE/>
              <w:autoSpaceDN/>
              <w:bidi w:val="0"/>
              <w:snapToGrid/>
              <w:spacing w:line="240" w:lineRule="auto"/>
              <w:ind w:firstLine="392" w:firstLineChars="200"/>
              <w:rPr>
                <w:rFonts w:hint="eastAsia" w:ascii="宋体" w:hAnsi="宋体" w:eastAsia="宋体" w:cs="宋体"/>
                <w:color w:val="000000"/>
                <w:spacing w:val="-2"/>
                <w:sz w:val="20"/>
                <w:szCs w:val="20"/>
              </w:rPr>
            </w:pPr>
            <w:r>
              <w:rPr>
                <w:rFonts w:hint="eastAsia" w:ascii="宋体" w:hAnsi="宋体" w:eastAsia="宋体" w:cs="宋体"/>
                <w:color w:val="000000"/>
                <w:spacing w:val="-2"/>
                <w:sz w:val="20"/>
                <w:szCs w:val="20"/>
              </w:rPr>
              <w:t>2</w:t>
            </w:r>
            <w:r>
              <w:rPr>
                <w:rFonts w:hint="eastAsia" w:ascii="宋体" w:hAnsi="宋体" w:eastAsia="宋体" w:cs="宋体"/>
                <w:color w:val="000000"/>
                <w:spacing w:val="-2"/>
                <w:sz w:val="20"/>
                <w:szCs w:val="20"/>
                <w:lang w:eastAsia="zh-CN"/>
              </w:rPr>
              <w:t>.加强互联网＋监督，</w:t>
            </w:r>
            <w:r>
              <w:rPr>
                <w:rFonts w:hint="eastAsia" w:ascii="宋体" w:hAnsi="宋体" w:eastAsia="宋体" w:cs="宋体"/>
                <w:color w:val="000000"/>
                <w:spacing w:val="-2"/>
                <w:sz w:val="20"/>
                <w:szCs w:val="20"/>
              </w:rPr>
              <w:t>指导乡街完成1-</w:t>
            </w:r>
            <w:r>
              <w:rPr>
                <w:rFonts w:hint="eastAsia" w:ascii="宋体" w:hAnsi="宋体" w:eastAsia="宋体" w:cs="宋体"/>
                <w:color w:val="000000"/>
                <w:spacing w:val="-2"/>
                <w:sz w:val="20"/>
                <w:szCs w:val="20"/>
                <w:lang w:val="en-US" w:eastAsia="zh-CN"/>
              </w:rPr>
              <w:t>12</w:t>
            </w:r>
            <w:r>
              <w:rPr>
                <w:rFonts w:hint="eastAsia" w:ascii="宋体" w:hAnsi="宋体" w:eastAsia="宋体" w:cs="宋体"/>
                <w:color w:val="000000"/>
                <w:spacing w:val="-2"/>
                <w:sz w:val="20"/>
                <w:szCs w:val="20"/>
              </w:rPr>
              <w:t>月账务及票据上传工作。</w:t>
            </w:r>
            <w:r>
              <w:rPr>
                <w:rFonts w:hint="eastAsia" w:ascii="宋体" w:hAnsi="宋体" w:eastAsia="宋体" w:cs="宋体"/>
                <w:color w:val="000000"/>
                <w:spacing w:val="-2"/>
                <w:sz w:val="20"/>
                <w:szCs w:val="20"/>
                <w:lang w:eastAsia="zh-CN"/>
              </w:rPr>
              <w:t>督查12个社区（村）农村集体“三资”管理存在问题81个（类），未巡先改6个问题督促整改到位。</w:t>
            </w:r>
          </w:p>
          <w:p>
            <w:pPr>
              <w:pStyle w:val="8"/>
              <w:ind w:firstLine="392" w:firstLineChars="200"/>
              <w:jc w:val="left"/>
              <w:rPr>
                <w:rFonts w:hint="eastAsia" w:ascii="宋体" w:hAnsi="宋体" w:eastAsia="宋体" w:cs="宋体"/>
                <w:color w:val="000000"/>
                <w:spacing w:val="-2"/>
                <w:kern w:val="2"/>
                <w:sz w:val="20"/>
                <w:szCs w:val="20"/>
                <w:lang w:val="en-US" w:eastAsia="zh-CN" w:bidi="ar-SA"/>
              </w:rPr>
            </w:pPr>
            <w:r>
              <w:rPr>
                <w:rFonts w:hint="eastAsia" w:ascii="宋体" w:hAnsi="宋体" w:eastAsia="宋体" w:cs="宋体"/>
                <w:color w:val="000000"/>
                <w:spacing w:val="-2"/>
                <w:kern w:val="2"/>
                <w:sz w:val="20"/>
                <w:szCs w:val="20"/>
                <w:lang w:val="en-US" w:eastAsia="zh-CN" w:bidi="ar-SA"/>
              </w:rPr>
              <w:t>3.开展社会化服务工作，组织田园牧歌实施并完成服务任务面积0.302万亩</w:t>
            </w:r>
          </w:p>
          <w:p>
            <w:pPr>
              <w:pStyle w:val="8"/>
              <w:ind w:firstLine="392" w:firstLineChars="200"/>
              <w:jc w:val="left"/>
              <w:rPr>
                <w:rFonts w:hint="eastAsia" w:ascii="宋体" w:hAnsi="宋体" w:eastAsia="宋体" w:cs="宋体"/>
                <w:lang w:eastAsia="zh-CN"/>
              </w:rPr>
            </w:pPr>
            <w:r>
              <w:rPr>
                <w:rFonts w:hint="eastAsia" w:ascii="宋体" w:hAnsi="宋体" w:eastAsia="宋体" w:cs="宋体"/>
                <w:color w:val="000000"/>
                <w:spacing w:val="-2"/>
                <w:sz w:val="20"/>
                <w:szCs w:val="20"/>
              </w:rPr>
              <w:t>在“三资”管理、宅基地管理、新型经营主体发展、土地经营管理</w:t>
            </w:r>
            <w:r>
              <w:rPr>
                <w:rFonts w:hint="eastAsia" w:ascii="宋体" w:hAnsi="宋体" w:eastAsia="宋体" w:cs="宋体"/>
                <w:color w:val="000000"/>
                <w:spacing w:val="-2"/>
                <w:sz w:val="20"/>
                <w:szCs w:val="20"/>
                <w:lang w:eastAsia="zh-CN"/>
              </w:rPr>
              <w:t>、上级交办</w:t>
            </w:r>
            <w:r>
              <w:rPr>
                <w:rFonts w:hint="eastAsia" w:ascii="宋体" w:hAnsi="宋体" w:eastAsia="宋体" w:cs="宋体"/>
                <w:color w:val="000000"/>
                <w:spacing w:val="-2"/>
                <w:sz w:val="20"/>
                <w:szCs w:val="20"/>
              </w:rPr>
              <w:t>等方面，为我区改革、发展和稳定作出应有的贡献</w:t>
            </w:r>
            <w:r>
              <w:rPr>
                <w:rFonts w:hint="eastAsia" w:ascii="宋体" w:hAnsi="宋体" w:eastAsia="宋体" w:cs="宋体"/>
                <w:color w:val="000000"/>
                <w:spacing w:val="-2"/>
                <w:sz w:val="20"/>
                <w:szCs w:val="20"/>
                <w:lang w:eastAsia="zh-CN"/>
              </w:rPr>
              <w:t>。</w:t>
            </w:r>
          </w:p>
        </w:tc>
        <w:tc>
          <w:tcPr>
            <w:tcW w:w="4307" w:type="dxa"/>
            <w:gridSpan w:val="4"/>
            <w:tcBorders>
              <w:bottom w:val="single" w:color="auto" w:sz="4" w:space="0"/>
            </w:tcBorders>
            <w:noWrap w:val="0"/>
            <w:vAlign w:val="top"/>
          </w:tcPr>
          <w:p>
            <w:pPr>
              <w:keepNext w:val="0"/>
              <w:keepLines w:val="0"/>
              <w:pageBreakBefore w:val="0"/>
              <w:widowControl w:val="0"/>
              <w:numPr>
                <w:ilvl w:val="0"/>
                <w:numId w:val="1"/>
              </w:numPr>
              <w:kinsoku/>
              <w:wordWrap/>
              <w:overflowPunct/>
              <w:topLinePunct w:val="0"/>
              <w:autoSpaceDE/>
              <w:autoSpaceDN/>
              <w:bidi w:val="0"/>
              <w:snapToGrid/>
              <w:spacing w:line="240" w:lineRule="auto"/>
              <w:jc w:val="both"/>
              <w:rPr>
                <w:rFonts w:hint="eastAsia" w:ascii="宋体" w:hAnsi="宋体" w:eastAsia="宋体" w:cs="宋体"/>
                <w:color w:val="000000"/>
                <w:spacing w:val="-2"/>
                <w:kern w:val="2"/>
                <w:sz w:val="20"/>
                <w:szCs w:val="20"/>
                <w:lang w:val="en-US" w:eastAsia="en-US" w:bidi="ar-SA"/>
              </w:rPr>
            </w:pPr>
            <w:r>
              <w:rPr>
                <w:rFonts w:hint="eastAsia" w:ascii="宋体" w:hAnsi="宋体" w:eastAsia="宋体" w:cs="宋体"/>
                <w:color w:val="000000"/>
                <w:spacing w:val="-2"/>
                <w:kern w:val="2"/>
                <w:sz w:val="20"/>
                <w:szCs w:val="20"/>
                <w:lang w:val="en-US" w:eastAsia="en-US" w:bidi="ar-SA"/>
              </w:rPr>
              <w:t>加强“三资”</w:t>
            </w:r>
            <w:r>
              <w:rPr>
                <w:rFonts w:hint="eastAsia" w:ascii="宋体" w:hAnsi="宋体" w:eastAsia="宋体" w:cs="宋体"/>
                <w:color w:val="000000"/>
                <w:spacing w:val="-2"/>
                <w:kern w:val="2"/>
                <w:sz w:val="20"/>
                <w:szCs w:val="20"/>
                <w:lang w:val="en-US" w:eastAsia="zh-CN" w:bidi="ar-SA"/>
              </w:rPr>
              <w:t>监管</w:t>
            </w:r>
            <w:r>
              <w:rPr>
                <w:rFonts w:hint="eastAsia" w:ascii="宋体" w:hAnsi="宋体" w:eastAsia="宋体" w:cs="宋体"/>
                <w:color w:val="000000"/>
                <w:spacing w:val="-2"/>
                <w:kern w:val="2"/>
                <w:sz w:val="20"/>
                <w:szCs w:val="20"/>
                <w:lang w:val="en-US" w:eastAsia="en-US" w:bidi="ar-SA"/>
              </w:rPr>
              <w:t>。制定《社区（村）级财务审计监督检查工作实施方案》</w:t>
            </w:r>
            <w:r>
              <w:rPr>
                <w:rFonts w:hint="eastAsia" w:ascii="宋体" w:hAnsi="宋体" w:eastAsia="宋体" w:cs="宋体"/>
                <w:color w:val="000000"/>
                <w:spacing w:val="-2"/>
                <w:kern w:val="2"/>
                <w:sz w:val="20"/>
                <w:szCs w:val="20"/>
                <w:lang w:val="en-US" w:eastAsia="zh-CN" w:bidi="ar-SA"/>
              </w:rPr>
              <w:t>，</w:t>
            </w:r>
            <w:r>
              <w:rPr>
                <w:rFonts w:hint="eastAsia" w:ascii="宋体" w:hAnsi="宋体" w:eastAsia="宋体" w:cs="宋体"/>
                <w:color w:val="000000"/>
                <w:spacing w:val="-2"/>
                <w:kern w:val="2"/>
                <w:sz w:val="20"/>
                <w:szCs w:val="20"/>
                <w:lang w:val="en-US" w:eastAsia="en-US" w:bidi="ar-SA"/>
              </w:rPr>
              <w:t>结合全省对村(社区)提级巡察工作，整合监督资源，加大审计力度，充分发挥审计对社区（村）级财务的监管作用</w:t>
            </w:r>
            <w:r>
              <w:rPr>
                <w:rFonts w:hint="eastAsia" w:ascii="宋体" w:hAnsi="宋体" w:eastAsia="宋体" w:cs="宋体"/>
                <w:color w:val="000000"/>
                <w:spacing w:val="-2"/>
                <w:kern w:val="2"/>
                <w:sz w:val="20"/>
                <w:szCs w:val="20"/>
                <w:lang w:val="en-US" w:eastAsia="zh-CN" w:bidi="ar-SA"/>
              </w:rPr>
              <w:t>。加强互联网监督，</w:t>
            </w:r>
            <w:r>
              <w:rPr>
                <w:rFonts w:hint="eastAsia" w:ascii="宋体" w:hAnsi="宋体" w:eastAsia="宋体" w:cs="宋体"/>
                <w:color w:val="000000"/>
                <w:spacing w:val="-2"/>
                <w:kern w:val="2"/>
                <w:sz w:val="20"/>
                <w:szCs w:val="20"/>
                <w:lang w:val="en-US" w:eastAsia="en-US" w:bidi="ar-SA"/>
              </w:rPr>
              <w:t>指导乡街完成1-</w:t>
            </w:r>
            <w:r>
              <w:rPr>
                <w:rFonts w:hint="eastAsia" w:ascii="宋体" w:hAnsi="宋体" w:eastAsia="宋体" w:cs="宋体"/>
                <w:color w:val="000000"/>
                <w:spacing w:val="-2"/>
                <w:kern w:val="2"/>
                <w:sz w:val="20"/>
                <w:szCs w:val="20"/>
                <w:lang w:val="en-US" w:eastAsia="zh-CN" w:bidi="ar-SA"/>
              </w:rPr>
              <w:t>12</w:t>
            </w:r>
            <w:r>
              <w:rPr>
                <w:rFonts w:hint="eastAsia" w:ascii="宋体" w:hAnsi="宋体" w:eastAsia="宋体" w:cs="宋体"/>
                <w:color w:val="000000"/>
                <w:spacing w:val="-2"/>
                <w:kern w:val="2"/>
                <w:sz w:val="20"/>
                <w:szCs w:val="20"/>
                <w:lang w:val="en-US" w:eastAsia="en-US" w:bidi="ar-SA"/>
              </w:rPr>
              <w:t>月账务及票据上传工作，及时处理省“监督监管系统”预警信息。持续开展“三湘护农”专项行动，落实未巡先改工作任务</w:t>
            </w:r>
            <w:r>
              <w:rPr>
                <w:rFonts w:hint="eastAsia" w:ascii="宋体" w:hAnsi="宋体" w:eastAsia="宋体" w:cs="宋体"/>
                <w:color w:val="000000"/>
                <w:spacing w:val="-2"/>
                <w:kern w:val="2"/>
                <w:sz w:val="20"/>
                <w:szCs w:val="20"/>
                <w:lang w:val="en-US" w:eastAsia="zh-CN" w:bidi="ar-SA"/>
              </w:rPr>
              <w:t>。</w:t>
            </w:r>
          </w:p>
          <w:p>
            <w:pPr>
              <w:keepNext w:val="0"/>
              <w:keepLines w:val="0"/>
              <w:pageBreakBefore w:val="0"/>
              <w:widowControl w:val="0"/>
              <w:numPr>
                <w:ilvl w:val="0"/>
                <w:numId w:val="0"/>
              </w:numPr>
              <w:kinsoku/>
              <w:wordWrap/>
              <w:overflowPunct/>
              <w:topLinePunct w:val="0"/>
              <w:autoSpaceDE/>
              <w:autoSpaceDN/>
              <w:bidi w:val="0"/>
              <w:snapToGrid/>
              <w:spacing w:line="240" w:lineRule="auto"/>
              <w:jc w:val="both"/>
              <w:rPr>
                <w:rFonts w:hint="eastAsia" w:ascii="宋体" w:hAnsi="宋体" w:eastAsia="宋体" w:cs="宋体"/>
                <w:color w:val="000000"/>
                <w:spacing w:val="-2"/>
                <w:kern w:val="2"/>
                <w:sz w:val="20"/>
                <w:szCs w:val="20"/>
                <w:lang w:val="en-US" w:eastAsia="en-US" w:bidi="ar-SA"/>
              </w:rPr>
            </w:pPr>
            <w:r>
              <w:rPr>
                <w:rFonts w:hint="eastAsia" w:ascii="宋体" w:hAnsi="宋体" w:eastAsia="宋体" w:cs="宋体"/>
                <w:color w:val="000000"/>
                <w:spacing w:val="-2"/>
                <w:kern w:val="2"/>
                <w:sz w:val="20"/>
                <w:szCs w:val="20"/>
                <w:lang w:val="en-US" w:eastAsia="zh-CN" w:bidi="ar-SA"/>
              </w:rPr>
              <w:t>2.</w:t>
            </w:r>
            <w:r>
              <w:rPr>
                <w:rFonts w:hint="eastAsia" w:ascii="宋体" w:hAnsi="宋体" w:eastAsia="宋体" w:cs="宋体"/>
                <w:color w:val="000000"/>
                <w:spacing w:val="-2"/>
                <w:kern w:val="2"/>
                <w:sz w:val="20"/>
                <w:szCs w:val="20"/>
                <w:lang w:val="en-US" w:eastAsia="en-US" w:bidi="ar-SA"/>
              </w:rPr>
              <w:t>有效推进</w:t>
            </w:r>
            <w:r>
              <w:rPr>
                <w:rFonts w:hint="eastAsia" w:ascii="宋体" w:hAnsi="宋体" w:eastAsia="宋体" w:cs="宋体"/>
                <w:color w:val="000000"/>
                <w:spacing w:val="-2"/>
                <w:kern w:val="2"/>
                <w:sz w:val="20"/>
                <w:szCs w:val="20"/>
                <w:lang w:val="en-US" w:eastAsia="zh-CN" w:bidi="ar-SA"/>
              </w:rPr>
              <w:t>土地</w:t>
            </w:r>
            <w:r>
              <w:rPr>
                <w:rFonts w:hint="eastAsia" w:ascii="宋体" w:hAnsi="宋体" w:eastAsia="宋体" w:cs="宋体"/>
                <w:color w:val="000000"/>
                <w:spacing w:val="-2"/>
                <w:kern w:val="2"/>
                <w:sz w:val="20"/>
                <w:szCs w:val="20"/>
                <w:lang w:val="en-US" w:eastAsia="en-US" w:bidi="ar-SA"/>
              </w:rPr>
              <w:t>管理。对图斑系统中</w:t>
            </w:r>
            <w:r>
              <w:rPr>
                <w:rFonts w:hint="eastAsia" w:ascii="宋体" w:hAnsi="宋体" w:eastAsia="宋体" w:cs="宋体"/>
                <w:color w:val="000000"/>
                <w:spacing w:val="-2"/>
                <w:kern w:val="2"/>
                <w:sz w:val="20"/>
                <w:szCs w:val="20"/>
                <w:lang w:val="en-US" w:eastAsia="zh-CN" w:bidi="ar-SA"/>
              </w:rPr>
              <w:t>涉及我区的</w:t>
            </w:r>
            <w:r>
              <w:rPr>
                <w:rFonts w:hint="eastAsia" w:ascii="宋体" w:hAnsi="宋体" w:eastAsia="宋体" w:cs="宋体"/>
                <w:color w:val="000000"/>
                <w:spacing w:val="-2"/>
                <w:kern w:val="2"/>
                <w:sz w:val="20"/>
                <w:szCs w:val="20"/>
                <w:lang w:val="en-US" w:eastAsia="en-US" w:bidi="ar-SA"/>
              </w:rPr>
              <w:t>所有图斑进行核查整改，促进农村宅基地管理</w:t>
            </w:r>
            <w:r>
              <w:rPr>
                <w:rFonts w:hint="eastAsia" w:ascii="宋体" w:hAnsi="宋体" w:eastAsia="宋体" w:cs="宋体"/>
                <w:color w:val="000000"/>
                <w:spacing w:val="-2"/>
                <w:kern w:val="2"/>
                <w:sz w:val="20"/>
                <w:szCs w:val="20"/>
                <w:lang w:val="en-US" w:eastAsia="zh-CN" w:bidi="ar-SA"/>
              </w:rPr>
              <w:t>形成</w:t>
            </w:r>
            <w:r>
              <w:rPr>
                <w:rFonts w:hint="eastAsia" w:ascii="宋体" w:hAnsi="宋体" w:eastAsia="宋体" w:cs="宋体"/>
                <w:color w:val="000000"/>
                <w:spacing w:val="-2"/>
                <w:kern w:val="2"/>
                <w:sz w:val="20"/>
                <w:szCs w:val="20"/>
                <w:lang w:val="en-US" w:eastAsia="en-US" w:bidi="ar-SA"/>
              </w:rPr>
              <w:t>良性发展。开展全区农村宅基地管理业务培训，提高基层干部农村宅基地管理水平。对土地经营权流转合同规范化情况进行督查，加快推进农村土地承包经营权流转</w:t>
            </w:r>
            <w:r>
              <w:rPr>
                <w:rFonts w:hint="eastAsia" w:ascii="宋体" w:hAnsi="宋体" w:eastAsia="宋体" w:cs="宋体"/>
                <w:color w:val="000000"/>
                <w:spacing w:val="-2"/>
                <w:kern w:val="2"/>
                <w:sz w:val="20"/>
                <w:szCs w:val="20"/>
                <w:lang w:val="en-US" w:eastAsia="zh-CN" w:bidi="ar-SA"/>
              </w:rPr>
              <w:t>。</w:t>
            </w:r>
          </w:p>
          <w:p>
            <w:pPr>
              <w:keepNext w:val="0"/>
              <w:keepLines w:val="0"/>
              <w:pageBreakBefore w:val="0"/>
              <w:widowControl w:val="0"/>
              <w:numPr>
                <w:ilvl w:val="0"/>
                <w:numId w:val="0"/>
              </w:numPr>
              <w:kinsoku/>
              <w:wordWrap/>
              <w:overflowPunct/>
              <w:topLinePunct w:val="0"/>
              <w:autoSpaceDE/>
              <w:autoSpaceDN/>
              <w:bidi w:val="0"/>
              <w:snapToGrid/>
              <w:spacing w:line="240" w:lineRule="auto"/>
              <w:jc w:val="both"/>
              <w:rPr>
                <w:rFonts w:hint="eastAsia" w:ascii="宋体" w:hAnsi="宋体" w:eastAsia="宋体" w:cs="宋体"/>
              </w:rPr>
            </w:pPr>
            <w:r>
              <w:rPr>
                <w:rFonts w:hint="eastAsia" w:ascii="宋体" w:hAnsi="宋体" w:eastAsia="宋体" w:cs="宋体"/>
                <w:color w:val="000000"/>
                <w:spacing w:val="-2"/>
                <w:kern w:val="2"/>
                <w:sz w:val="20"/>
                <w:szCs w:val="20"/>
                <w:lang w:val="en-US" w:eastAsia="zh-CN" w:bidi="ar-SA"/>
              </w:rPr>
              <w:t>3.发展壮大集体经济。</w:t>
            </w:r>
            <w:r>
              <w:rPr>
                <w:rFonts w:hint="eastAsia" w:ascii="宋体" w:hAnsi="宋体" w:eastAsia="宋体" w:cs="宋体"/>
                <w:color w:val="000000"/>
                <w:spacing w:val="-2"/>
                <w:kern w:val="2"/>
                <w:sz w:val="20"/>
                <w:szCs w:val="20"/>
                <w:lang w:val="en-US" w:eastAsia="en-US" w:bidi="ar-SA"/>
              </w:rPr>
              <w:t>创新经营体制机制，强化资源开发、资产管理、资本经营，稳步推进村级集体产权制度改革，积极探索发展壮大村集体经济新路径。</w:t>
            </w:r>
            <w:r>
              <w:rPr>
                <w:rFonts w:hint="eastAsia" w:ascii="宋体" w:hAnsi="宋体" w:eastAsia="宋体" w:cs="宋体"/>
                <w:color w:val="000000"/>
                <w:spacing w:val="-2"/>
                <w:kern w:val="2"/>
                <w:sz w:val="20"/>
                <w:szCs w:val="20"/>
                <w:lang w:val="en-US" w:eastAsia="zh-CN" w:bidi="ar-SA"/>
              </w:rPr>
              <w:t>积极培育新型经营主体，助推集体经济发展。</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4" w:hRule="atLeast"/>
        </w:trPr>
        <w:tc>
          <w:tcPr>
            <w:tcW w:w="1084" w:type="dxa"/>
            <w:vMerge w:val="restart"/>
            <w:tcBorders>
              <w:top w:val="single" w:color="auto" w:sz="4" w:space="0"/>
              <w:left w:val="single" w:color="auto" w:sz="4" w:space="0"/>
              <w:bottom w:val="single" w:color="auto" w:sz="4" w:space="0"/>
              <w:right w:val="single" w:color="auto" w:sz="4" w:space="0"/>
            </w:tcBorders>
            <w:noWrap w:val="0"/>
            <w:textDirection w:val="tbRlV"/>
            <w:vAlign w:val="top"/>
          </w:tcPr>
          <w:p>
            <w:pPr>
              <w:pStyle w:val="8"/>
              <w:spacing w:line="364" w:lineRule="auto"/>
              <w:rPr>
                <w:rFonts w:hint="eastAsia" w:ascii="宋体" w:hAnsi="宋体" w:eastAsia="宋体" w:cs="宋体"/>
              </w:rPr>
            </w:pPr>
          </w:p>
          <w:p>
            <w:pPr>
              <w:spacing w:before="64" w:line="216" w:lineRule="auto"/>
              <w:ind w:left="3168"/>
              <w:rPr>
                <w:rFonts w:hint="eastAsia" w:ascii="宋体" w:hAnsi="宋体" w:eastAsia="宋体" w:cs="宋体"/>
                <w:sz w:val="19"/>
                <w:szCs w:val="19"/>
              </w:rPr>
            </w:pPr>
            <w:r>
              <w:rPr>
                <w:rFonts w:hint="eastAsia" w:ascii="宋体" w:hAnsi="宋体" w:eastAsia="宋体" w:cs="宋体"/>
                <w:spacing w:val="39"/>
                <w:sz w:val="19"/>
                <w:szCs w:val="19"/>
              </w:rPr>
              <w:t>绩效指标</w:t>
            </w:r>
          </w:p>
        </w:tc>
        <w:tc>
          <w:tcPr>
            <w:tcW w:w="1079" w:type="dxa"/>
            <w:tcBorders>
              <w:top w:val="single" w:color="auto" w:sz="4" w:space="0"/>
              <w:left w:val="single" w:color="auto" w:sz="4" w:space="0"/>
              <w:bottom w:val="single" w:color="auto" w:sz="4" w:space="0"/>
              <w:right w:val="single" w:color="auto" w:sz="4" w:space="0"/>
            </w:tcBorders>
            <w:noWrap w:val="0"/>
            <w:vAlign w:val="top"/>
          </w:tcPr>
          <w:p>
            <w:pPr>
              <w:spacing w:before="141" w:line="226" w:lineRule="auto"/>
              <w:ind w:left="156"/>
              <w:rPr>
                <w:rFonts w:hint="eastAsia" w:ascii="宋体" w:hAnsi="宋体" w:eastAsia="宋体" w:cs="宋体"/>
                <w:sz w:val="19"/>
                <w:szCs w:val="19"/>
              </w:rPr>
            </w:pPr>
            <w:r>
              <w:rPr>
                <w:rFonts w:hint="eastAsia" w:ascii="宋体" w:hAnsi="宋体" w:eastAsia="宋体" w:cs="宋体"/>
                <w:spacing w:val="4"/>
                <w:sz w:val="19"/>
                <w:szCs w:val="19"/>
              </w:rPr>
              <w:t>一级指标</w:t>
            </w:r>
          </w:p>
        </w:tc>
        <w:tc>
          <w:tcPr>
            <w:tcW w:w="1297" w:type="dxa"/>
            <w:tcBorders>
              <w:top w:val="single" w:color="auto" w:sz="4" w:space="0"/>
              <w:left w:val="single" w:color="auto" w:sz="4" w:space="0"/>
              <w:bottom w:val="single" w:color="auto" w:sz="4" w:space="0"/>
              <w:right w:val="single" w:color="auto" w:sz="4" w:space="0"/>
            </w:tcBorders>
            <w:noWrap w:val="0"/>
            <w:vAlign w:val="top"/>
          </w:tcPr>
          <w:p>
            <w:pPr>
              <w:spacing w:before="141" w:line="226" w:lineRule="auto"/>
              <w:ind w:left="132"/>
              <w:rPr>
                <w:rFonts w:hint="eastAsia" w:ascii="宋体" w:hAnsi="宋体" w:eastAsia="宋体" w:cs="宋体"/>
                <w:sz w:val="19"/>
                <w:szCs w:val="19"/>
              </w:rPr>
            </w:pPr>
            <w:r>
              <w:rPr>
                <w:rFonts w:hint="eastAsia" w:ascii="宋体" w:hAnsi="宋体" w:eastAsia="宋体" w:cs="宋体"/>
                <w:spacing w:val="5"/>
                <w:sz w:val="19"/>
                <w:szCs w:val="19"/>
              </w:rPr>
              <w:t>二级指标</w:t>
            </w:r>
          </w:p>
        </w:tc>
        <w:tc>
          <w:tcPr>
            <w:tcW w:w="1158" w:type="dxa"/>
            <w:tcBorders>
              <w:top w:val="single" w:color="auto" w:sz="4" w:space="0"/>
              <w:left w:val="single" w:color="auto" w:sz="4" w:space="0"/>
              <w:bottom w:val="single" w:color="auto" w:sz="4" w:space="0"/>
              <w:right w:val="single" w:color="auto" w:sz="4" w:space="0"/>
            </w:tcBorders>
            <w:noWrap w:val="0"/>
            <w:vAlign w:val="top"/>
          </w:tcPr>
          <w:p>
            <w:pPr>
              <w:spacing w:before="141" w:line="226" w:lineRule="auto"/>
              <w:ind w:left="253"/>
              <w:rPr>
                <w:rFonts w:hint="eastAsia" w:ascii="宋体" w:hAnsi="宋体" w:eastAsia="宋体" w:cs="宋体"/>
                <w:sz w:val="19"/>
                <w:szCs w:val="19"/>
              </w:rPr>
            </w:pPr>
            <w:r>
              <w:rPr>
                <w:rFonts w:hint="eastAsia" w:ascii="宋体" w:hAnsi="宋体" w:eastAsia="宋体" w:cs="宋体"/>
                <w:spacing w:val="4"/>
                <w:sz w:val="19"/>
                <w:szCs w:val="19"/>
              </w:rPr>
              <w:t>三级指标</w:t>
            </w:r>
          </w:p>
        </w:tc>
        <w:tc>
          <w:tcPr>
            <w:tcW w:w="1158" w:type="dxa"/>
            <w:tcBorders>
              <w:top w:val="single" w:color="auto" w:sz="4" w:space="0"/>
              <w:left w:val="single" w:color="auto" w:sz="4" w:space="0"/>
              <w:bottom w:val="single" w:color="auto" w:sz="4" w:space="0"/>
              <w:right w:val="single" w:color="auto" w:sz="4" w:space="0"/>
            </w:tcBorders>
            <w:noWrap w:val="0"/>
            <w:vAlign w:val="top"/>
          </w:tcPr>
          <w:p>
            <w:pPr>
              <w:spacing w:before="141" w:line="226" w:lineRule="auto"/>
              <w:ind w:left="114"/>
              <w:rPr>
                <w:rFonts w:hint="eastAsia" w:ascii="宋体" w:hAnsi="宋体" w:eastAsia="宋体" w:cs="宋体"/>
                <w:sz w:val="19"/>
                <w:szCs w:val="19"/>
              </w:rPr>
            </w:pPr>
            <w:r>
              <w:rPr>
                <w:rFonts w:hint="eastAsia" w:ascii="宋体" w:hAnsi="宋体" w:eastAsia="宋体" w:cs="宋体"/>
                <w:spacing w:val="7"/>
                <w:sz w:val="19"/>
                <w:szCs w:val="19"/>
              </w:rPr>
              <w:t>年度指标值</w:t>
            </w:r>
          </w:p>
        </w:tc>
        <w:tc>
          <w:tcPr>
            <w:tcW w:w="1268" w:type="dxa"/>
            <w:tcBorders>
              <w:top w:val="single" w:color="auto" w:sz="4" w:space="0"/>
              <w:left w:val="single" w:color="auto" w:sz="4" w:space="0"/>
              <w:bottom w:val="single" w:color="auto" w:sz="4" w:space="0"/>
              <w:right w:val="single" w:color="auto" w:sz="4" w:space="0"/>
            </w:tcBorders>
            <w:noWrap w:val="0"/>
            <w:vAlign w:val="top"/>
          </w:tcPr>
          <w:p>
            <w:pPr>
              <w:spacing w:before="141" w:line="226" w:lineRule="auto"/>
              <w:ind w:left="125"/>
              <w:rPr>
                <w:rFonts w:hint="eastAsia" w:ascii="宋体" w:hAnsi="宋体" w:eastAsia="宋体" w:cs="宋体"/>
                <w:sz w:val="19"/>
                <w:szCs w:val="19"/>
              </w:rPr>
            </w:pPr>
            <w:r>
              <w:rPr>
                <w:rFonts w:hint="eastAsia" w:ascii="宋体" w:hAnsi="宋体" w:eastAsia="宋体" w:cs="宋体"/>
                <w:spacing w:val="5"/>
                <w:sz w:val="19"/>
                <w:szCs w:val="19"/>
              </w:rPr>
              <w:t>实际完成值</w:t>
            </w:r>
          </w:p>
        </w:tc>
        <w:tc>
          <w:tcPr>
            <w:tcW w:w="716" w:type="dxa"/>
            <w:tcBorders>
              <w:top w:val="single" w:color="auto" w:sz="4" w:space="0"/>
              <w:left w:val="single" w:color="auto" w:sz="4" w:space="0"/>
              <w:bottom w:val="single" w:color="auto" w:sz="4" w:space="0"/>
              <w:right w:val="single" w:color="auto" w:sz="4" w:space="0"/>
            </w:tcBorders>
            <w:noWrap w:val="0"/>
            <w:vAlign w:val="top"/>
          </w:tcPr>
          <w:p>
            <w:pPr>
              <w:spacing w:before="141" w:line="227" w:lineRule="auto"/>
              <w:ind w:left="166"/>
              <w:rPr>
                <w:rFonts w:hint="eastAsia" w:ascii="宋体" w:hAnsi="宋体" w:eastAsia="宋体" w:cs="宋体"/>
                <w:sz w:val="19"/>
                <w:szCs w:val="19"/>
              </w:rPr>
            </w:pPr>
            <w:r>
              <w:rPr>
                <w:rFonts w:hint="eastAsia" w:ascii="宋体" w:hAnsi="宋体" w:eastAsia="宋体" w:cs="宋体"/>
                <w:spacing w:val="4"/>
                <w:sz w:val="19"/>
                <w:szCs w:val="19"/>
              </w:rPr>
              <w:t>分值</w:t>
            </w:r>
          </w:p>
        </w:tc>
        <w:tc>
          <w:tcPr>
            <w:tcW w:w="873" w:type="dxa"/>
            <w:tcBorders>
              <w:top w:val="single" w:color="auto" w:sz="4" w:space="0"/>
              <w:left w:val="single" w:color="auto" w:sz="4" w:space="0"/>
              <w:bottom w:val="single" w:color="auto" w:sz="4" w:space="0"/>
              <w:right w:val="single" w:color="auto" w:sz="4" w:space="0"/>
            </w:tcBorders>
            <w:noWrap w:val="0"/>
            <w:vAlign w:val="top"/>
          </w:tcPr>
          <w:p>
            <w:pPr>
              <w:spacing w:before="174" w:line="218" w:lineRule="auto"/>
              <w:ind w:left="150"/>
              <w:rPr>
                <w:rFonts w:hint="eastAsia" w:ascii="宋体" w:hAnsi="宋体" w:eastAsia="宋体" w:cs="宋体"/>
                <w:sz w:val="16"/>
                <w:szCs w:val="16"/>
              </w:rPr>
            </w:pPr>
            <w:r>
              <w:rPr>
                <w:rFonts w:hint="eastAsia" w:ascii="宋体" w:hAnsi="宋体" w:eastAsia="宋体" w:cs="宋体"/>
                <w:spacing w:val="-9"/>
                <w:sz w:val="16"/>
                <w:szCs w:val="16"/>
              </w:rPr>
              <w:t>自评得分</w:t>
            </w:r>
          </w:p>
        </w:tc>
        <w:tc>
          <w:tcPr>
            <w:tcW w:w="1450" w:type="dxa"/>
            <w:tcBorders>
              <w:top w:val="single" w:color="auto" w:sz="4" w:space="0"/>
              <w:left w:val="single" w:color="auto" w:sz="4" w:space="0"/>
              <w:bottom w:val="single" w:color="auto" w:sz="4" w:space="0"/>
              <w:right w:val="single" w:color="auto" w:sz="4" w:space="0"/>
            </w:tcBorders>
            <w:noWrap w:val="0"/>
            <w:vAlign w:val="top"/>
          </w:tcPr>
          <w:p>
            <w:pPr>
              <w:spacing w:before="21" w:line="220" w:lineRule="auto"/>
              <w:ind w:left="111" w:right="109" w:firstLine="1"/>
              <w:rPr>
                <w:rFonts w:hint="eastAsia" w:ascii="宋体" w:hAnsi="宋体" w:eastAsia="宋体" w:cs="宋体"/>
                <w:sz w:val="19"/>
                <w:szCs w:val="19"/>
              </w:rPr>
            </w:pPr>
            <w:r>
              <w:rPr>
                <w:rFonts w:hint="eastAsia" w:ascii="宋体" w:hAnsi="宋体" w:eastAsia="宋体" w:cs="宋体"/>
                <w:spacing w:val="13"/>
                <w:sz w:val="19"/>
                <w:szCs w:val="19"/>
              </w:rPr>
              <w:t>偏差原因</w:t>
            </w:r>
            <w:r>
              <w:rPr>
                <w:rFonts w:hint="eastAsia" w:ascii="宋体" w:hAnsi="宋体" w:cs="宋体"/>
                <w:spacing w:val="13"/>
                <w:sz w:val="19"/>
                <w:szCs w:val="19"/>
                <w:lang w:eastAsia="zh-CN"/>
              </w:rPr>
              <w:t>分</w:t>
            </w:r>
            <w:r>
              <w:rPr>
                <w:rFonts w:hint="eastAsia" w:ascii="宋体" w:hAnsi="宋体" w:eastAsia="宋体" w:cs="宋体"/>
                <w:spacing w:val="13"/>
                <w:sz w:val="19"/>
                <w:szCs w:val="19"/>
              </w:rPr>
              <w:t>析</w:t>
            </w:r>
            <w:r>
              <w:rPr>
                <w:rFonts w:hint="eastAsia" w:ascii="宋体" w:hAnsi="宋体" w:eastAsia="宋体" w:cs="宋体"/>
                <w:spacing w:val="8"/>
                <w:sz w:val="19"/>
                <w:szCs w:val="19"/>
              </w:rPr>
              <w:t>及改进措施</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single" w:color="auto" w:sz="4" w:space="0"/>
              <w:left w:val="single" w:color="auto" w:sz="4" w:space="0"/>
              <w:bottom w:val="single" w:color="auto" w:sz="4" w:space="0"/>
              <w:right w:val="single" w:color="auto" w:sz="4" w:space="0"/>
            </w:tcBorders>
            <w:noWrap w:val="0"/>
            <w:textDirection w:val="tbRlV"/>
            <w:vAlign w:val="top"/>
          </w:tcPr>
          <w:p>
            <w:pPr>
              <w:pStyle w:val="8"/>
              <w:rPr>
                <w:rFonts w:hint="eastAsia" w:ascii="宋体" w:hAnsi="宋体" w:eastAsia="宋体" w:cs="宋体"/>
              </w:rPr>
            </w:pPr>
          </w:p>
        </w:tc>
        <w:tc>
          <w:tcPr>
            <w:tcW w:w="1079" w:type="dxa"/>
            <w:vMerge w:val="restart"/>
            <w:tcBorders>
              <w:top w:val="single" w:color="auto" w:sz="4" w:space="0"/>
              <w:left w:val="single" w:color="auto" w:sz="4" w:space="0"/>
              <w:bottom w:val="single" w:color="auto" w:sz="4" w:space="0"/>
              <w:right w:val="single" w:color="auto" w:sz="4" w:space="0"/>
            </w:tcBorders>
            <w:noWrap w:val="0"/>
            <w:vAlign w:val="top"/>
          </w:tcPr>
          <w:p>
            <w:pPr>
              <w:pStyle w:val="8"/>
              <w:spacing w:line="272" w:lineRule="auto"/>
              <w:rPr>
                <w:rFonts w:hint="eastAsia" w:ascii="宋体" w:hAnsi="宋体" w:eastAsia="宋体" w:cs="宋体"/>
              </w:rPr>
            </w:pPr>
          </w:p>
          <w:p>
            <w:pPr>
              <w:pStyle w:val="8"/>
              <w:spacing w:line="272" w:lineRule="auto"/>
              <w:rPr>
                <w:rFonts w:hint="eastAsia" w:ascii="宋体" w:hAnsi="宋体" w:eastAsia="宋体" w:cs="宋体"/>
              </w:rPr>
            </w:pPr>
          </w:p>
          <w:p>
            <w:pPr>
              <w:pStyle w:val="8"/>
              <w:spacing w:line="272" w:lineRule="auto"/>
              <w:rPr>
                <w:rFonts w:hint="eastAsia" w:ascii="宋体" w:hAnsi="宋体" w:eastAsia="宋体" w:cs="宋体"/>
              </w:rPr>
            </w:pPr>
          </w:p>
          <w:p>
            <w:pPr>
              <w:pStyle w:val="8"/>
              <w:spacing w:line="273" w:lineRule="auto"/>
              <w:rPr>
                <w:rFonts w:hint="eastAsia" w:ascii="宋体" w:hAnsi="宋体" w:eastAsia="宋体" w:cs="宋体"/>
              </w:rPr>
            </w:pPr>
          </w:p>
          <w:p>
            <w:pPr>
              <w:spacing w:before="62" w:line="450" w:lineRule="exact"/>
              <w:ind w:left="144"/>
              <w:rPr>
                <w:rFonts w:hint="eastAsia" w:ascii="宋体" w:hAnsi="宋体" w:eastAsia="宋体" w:cs="宋体"/>
                <w:sz w:val="19"/>
                <w:szCs w:val="19"/>
              </w:rPr>
            </w:pPr>
            <w:r>
              <w:rPr>
                <w:rFonts w:hint="eastAsia" w:ascii="宋体" w:hAnsi="宋体" w:eastAsia="宋体" w:cs="宋体"/>
                <w:spacing w:val="7"/>
                <w:position w:val="19"/>
                <w:sz w:val="19"/>
                <w:szCs w:val="19"/>
              </w:rPr>
              <w:t>产出指标</w:t>
            </w:r>
          </w:p>
          <w:p>
            <w:pPr>
              <w:spacing w:line="261" w:lineRule="exact"/>
              <w:ind w:left="252"/>
              <w:rPr>
                <w:rFonts w:hint="eastAsia" w:ascii="宋体" w:hAnsi="宋体" w:eastAsia="宋体" w:cs="宋体"/>
                <w:sz w:val="19"/>
                <w:szCs w:val="19"/>
              </w:rPr>
            </w:pPr>
            <w:r>
              <w:rPr>
                <w:rFonts w:hint="eastAsia" w:ascii="宋体" w:hAnsi="宋体" w:eastAsia="宋体" w:cs="宋体"/>
                <w:spacing w:val="1"/>
                <w:position w:val="2"/>
                <w:sz w:val="19"/>
                <w:szCs w:val="19"/>
              </w:rPr>
              <w:t>(50</w:t>
            </w:r>
            <w:r>
              <w:rPr>
                <w:rFonts w:hint="eastAsia" w:ascii="宋体" w:hAnsi="宋体" w:eastAsia="宋体" w:cs="宋体"/>
                <w:spacing w:val="14"/>
                <w:position w:val="2"/>
                <w:sz w:val="19"/>
                <w:szCs w:val="19"/>
              </w:rPr>
              <w:t xml:space="preserve"> </w:t>
            </w:r>
            <w:r>
              <w:rPr>
                <w:rFonts w:hint="eastAsia" w:ascii="宋体" w:hAnsi="宋体" w:eastAsia="宋体" w:cs="宋体"/>
                <w:spacing w:val="1"/>
                <w:position w:val="2"/>
                <w:sz w:val="19"/>
                <w:szCs w:val="19"/>
              </w:rPr>
              <w:t>分)</w:t>
            </w:r>
          </w:p>
        </w:tc>
        <w:tc>
          <w:tcPr>
            <w:tcW w:w="1297"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26" w:lineRule="auto"/>
              <w:ind w:left="0" w:right="0" w:firstLine="0"/>
              <w:jc w:val="center"/>
              <w:textAlignment w:val="auto"/>
              <w:rPr>
                <w:rFonts w:hint="eastAsia" w:ascii="宋体" w:hAnsi="宋体" w:eastAsia="宋体" w:cs="宋体"/>
                <w:sz w:val="19"/>
                <w:szCs w:val="19"/>
              </w:rPr>
            </w:pPr>
            <w:r>
              <w:rPr>
                <w:rFonts w:hint="eastAsia" w:ascii="宋体" w:hAnsi="宋体" w:eastAsia="宋体" w:cs="宋体"/>
                <w:spacing w:val="6"/>
                <w:sz w:val="19"/>
                <w:szCs w:val="19"/>
              </w:rPr>
              <w:t>数量指标</w:t>
            </w:r>
          </w:p>
        </w:tc>
        <w:tc>
          <w:tcPr>
            <w:tcW w:w="1158" w:type="dxa"/>
            <w:tcBorders>
              <w:top w:val="single" w:color="auto" w:sz="4" w:space="0"/>
              <w:left w:val="single" w:color="auto" w:sz="4" w:space="0"/>
              <w:bottom w:val="single" w:color="auto" w:sz="4" w:space="0"/>
              <w:right w:val="single" w:color="auto" w:sz="4" w:space="0"/>
            </w:tcBorders>
            <w:noWrap w:val="0"/>
            <w:vAlign w:val="center"/>
          </w:tcPr>
          <w:p>
            <w:pPr>
              <w:pStyle w:val="8"/>
              <w:spacing w:line="235" w:lineRule="exact"/>
              <w:jc w:val="center"/>
              <w:rPr>
                <w:rFonts w:hint="eastAsia" w:ascii="宋体" w:hAnsi="宋体" w:eastAsia="宋体" w:cs="宋体"/>
                <w:sz w:val="20"/>
                <w:lang w:eastAsia="zh-CN"/>
              </w:rPr>
            </w:pPr>
            <w:r>
              <w:rPr>
                <w:rFonts w:hint="eastAsia" w:ascii="宋体" w:hAnsi="宋体" w:eastAsia="宋体" w:cs="宋体"/>
                <w:sz w:val="20"/>
                <w:lang w:eastAsia="zh-CN"/>
              </w:rPr>
              <w:t>完成社区（村）审计工作</w:t>
            </w:r>
          </w:p>
        </w:tc>
        <w:tc>
          <w:tcPr>
            <w:tcW w:w="1158" w:type="dxa"/>
            <w:tcBorders>
              <w:top w:val="single" w:color="auto" w:sz="4" w:space="0"/>
              <w:left w:val="single" w:color="auto" w:sz="4" w:space="0"/>
              <w:bottom w:val="single" w:color="auto" w:sz="4" w:space="0"/>
              <w:right w:val="single" w:color="auto" w:sz="4" w:space="0"/>
            </w:tcBorders>
            <w:noWrap w:val="0"/>
            <w:vAlign w:val="center"/>
          </w:tcPr>
          <w:p>
            <w:pPr>
              <w:pStyle w:val="8"/>
              <w:spacing w:line="235" w:lineRule="exact"/>
              <w:jc w:val="center"/>
              <w:rPr>
                <w:rFonts w:hint="default" w:ascii="宋体" w:hAnsi="宋体" w:eastAsia="宋体" w:cs="宋体"/>
                <w:sz w:val="20"/>
                <w:lang w:val="en-US" w:eastAsia="zh-CN"/>
              </w:rPr>
            </w:pPr>
            <w:r>
              <w:rPr>
                <w:rFonts w:hint="eastAsia" w:ascii="宋体" w:hAnsi="宋体" w:eastAsia="宋体" w:cs="宋体"/>
                <w:sz w:val="20"/>
                <w:lang w:val="en-US" w:eastAsia="zh-CN"/>
              </w:rPr>
              <w:t>45个</w:t>
            </w:r>
          </w:p>
        </w:tc>
        <w:tc>
          <w:tcPr>
            <w:tcW w:w="1268" w:type="dxa"/>
            <w:tcBorders>
              <w:top w:val="single" w:color="auto" w:sz="4" w:space="0"/>
              <w:left w:val="single" w:color="auto" w:sz="4" w:space="0"/>
              <w:bottom w:val="single" w:color="auto" w:sz="4" w:space="0"/>
              <w:right w:val="single" w:color="auto" w:sz="4" w:space="0"/>
            </w:tcBorders>
            <w:noWrap w:val="0"/>
            <w:vAlign w:val="center"/>
          </w:tcPr>
          <w:p>
            <w:pPr>
              <w:pStyle w:val="8"/>
              <w:spacing w:line="235" w:lineRule="exact"/>
              <w:jc w:val="center"/>
              <w:rPr>
                <w:rFonts w:hint="default" w:ascii="宋体" w:hAnsi="宋体" w:eastAsia="宋体" w:cs="宋体"/>
                <w:sz w:val="20"/>
                <w:lang w:val="en-US" w:eastAsia="zh-CN"/>
              </w:rPr>
            </w:pPr>
            <w:r>
              <w:rPr>
                <w:rFonts w:hint="eastAsia" w:ascii="宋体" w:hAnsi="宋体" w:eastAsia="宋体" w:cs="宋体"/>
                <w:sz w:val="20"/>
                <w:lang w:val="en-US" w:eastAsia="zh-CN"/>
              </w:rPr>
              <w:t>45个</w:t>
            </w:r>
          </w:p>
        </w:tc>
        <w:tc>
          <w:tcPr>
            <w:tcW w:w="716" w:type="dxa"/>
            <w:tcBorders>
              <w:top w:val="single" w:color="auto" w:sz="4" w:space="0"/>
              <w:left w:val="single" w:color="auto" w:sz="4" w:space="0"/>
              <w:bottom w:val="single" w:color="auto" w:sz="4" w:space="0"/>
              <w:right w:val="single" w:color="auto" w:sz="4" w:space="0"/>
            </w:tcBorders>
            <w:noWrap w:val="0"/>
            <w:vAlign w:val="center"/>
          </w:tcPr>
          <w:p>
            <w:pPr>
              <w:pStyle w:val="8"/>
              <w:spacing w:line="235" w:lineRule="exact"/>
              <w:jc w:val="center"/>
              <w:rPr>
                <w:rFonts w:hint="default" w:ascii="宋体" w:hAnsi="宋体" w:eastAsia="宋体" w:cs="宋体"/>
                <w:sz w:val="20"/>
                <w:lang w:val="en-US" w:eastAsia="zh-CN"/>
              </w:rPr>
            </w:pPr>
            <w:r>
              <w:rPr>
                <w:rFonts w:hint="eastAsia" w:ascii="宋体" w:hAnsi="宋体" w:eastAsia="宋体" w:cs="宋体"/>
                <w:sz w:val="20"/>
                <w:lang w:val="en-US" w:eastAsia="zh-CN"/>
              </w:rPr>
              <w:t>10</w:t>
            </w:r>
          </w:p>
        </w:tc>
        <w:tc>
          <w:tcPr>
            <w:tcW w:w="873" w:type="dxa"/>
            <w:tcBorders>
              <w:top w:val="single" w:color="auto" w:sz="4" w:space="0"/>
              <w:left w:val="single" w:color="auto" w:sz="4" w:space="0"/>
              <w:bottom w:val="single" w:color="auto" w:sz="4" w:space="0"/>
              <w:right w:val="single" w:color="auto" w:sz="4" w:space="0"/>
            </w:tcBorders>
            <w:noWrap w:val="0"/>
            <w:vAlign w:val="center"/>
          </w:tcPr>
          <w:p>
            <w:pPr>
              <w:pStyle w:val="8"/>
              <w:spacing w:line="235" w:lineRule="exact"/>
              <w:jc w:val="center"/>
              <w:rPr>
                <w:rFonts w:hint="default" w:ascii="宋体" w:hAnsi="宋体" w:eastAsia="宋体" w:cs="宋体"/>
                <w:sz w:val="20"/>
                <w:lang w:val="en-US" w:eastAsia="zh-CN"/>
              </w:rPr>
            </w:pPr>
            <w:r>
              <w:rPr>
                <w:rFonts w:hint="eastAsia" w:ascii="宋体" w:hAnsi="宋体" w:eastAsia="宋体" w:cs="宋体"/>
                <w:sz w:val="20"/>
                <w:lang w:val="en-US" w:eastAsia="zh-CN"/>
              </w:rPr>
              <w:t>10</w:t>
            </w:r>
          </w:p>
        </w:tc>
        <w:tc>
          <w:tcPr>
            <w:tcW w:w="1450" w:type="dxa"/>
            <w:tcBorders>
              <w:top w:val="single" w:color="auto" w:sz="4" w:space="0"/>
              <w:left w:val="single" w:color="auto" w:sz="4" w:space="0"/>
              <w:bottom w:val="single" w:color="auto" w:sz="4" w:space="0"/>
              <w:right w:val="single" w:color="auto" w:sz="4" w:space="0"/>
            </w:tcBorders>
            <w:noWrap w:val="0"/>
            <w:vAlign w:val="center"/>
          </w:tcPr>
          <w:p>
            <w:pPr>
              <w:pStyle w:val="8"/>
              <w:spacing w:line="235" w:lineRule="exact"/>
              <w:jc w:val="center"/>
              <w:rPr>
                <w:rFonts w:hint="eastAsia" w:ascii="宋体" w:hAnsi="宋体" w:eastAsia="宋体" w:cs="宋体"/>
                <w:sz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single" w:color="auto" w:sz="4" w:space="0"/>
              <w:left w:val="single" w:color="auto" w:sz="4" w:space="0"/>
              <w:bottom w:val="single" w:color="auto" w:sz="4" w:space="0"/>
              <w:right w:val="single" w:color="auto" w:sz="4" w:space="0"/>
            </w:tcBorders>
            <w:noWrap w:val="0"/>
            <w:textDirection w:val="tbRlV"/>
            <w:vAlign w:val="top"/>
          </w:tcPr>
          <w:p>
            <w:pPr>
              <w:pStyle w:val="8"/>
              <w:rPr>
                <w:rFonts w:hint="eastAsia" w:ascii="宋体" w:hAnsi="宋体" w:eastAsia="宋体" w:cs="宋体"/>
              </w:rPr>
            </w:pPr>
          </w:p>
        </w:tc>
        <w:tc>
          <w:tcPr>
            <w:tcW w:w="1079" w:type="dxa"/>
            <w:vMerge w:val="continue"/>
            <w:tcBorders>
              <w:top w:val="single" w:color="auto" w:sz="4" w:space="0"/>
              <w:left w:val="single" w:color="auto" w:sz="4" w:space="0"/>
              <w:bottom w:val="single" w:color="auto" w:sz="4" w:space="0"/>
              <w:right w:val="single" w:color="auto" w:sz="4" w:space="0"/>
            </w:tcBorders>
            <w:noWrap w:val="0"/>
            <w:vAlign w:val="top"/>
          </w:tcPr>
          <w:p>
            <w:pPr>
              <w:spacing w:line="261" w:lineRule="exact"/>
              <w:ind w:left="252"/>
              <w:rPr>
                <w:rFonts w:hint="eastAsia" w:ascii="宋体" w:hAnsi="宋体" w:eastAsia="宋体" w:cs="宋体"/>
                <w:spacing w:val="1"/>
                <w:position w:val="2"/>
                <w:sz w:val="19"/>
                <w:szCs w:val="19"/>
              </w:rPr>
            </w:pPr>
          </w:p>
        </w:tc>
        <w:tc>
          <w:tcPr>
            <w:tcW w:w="1297"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26" w:lineRule="auto"/>
              <w:ind w:left="0" w:right="0" w:firstLine="0"/>
              <w:jc w:val="center"/>
              <w:textAlignment w:val="auto"/>
              <w:rPr>
                <w:rFonts w:hint="eastAsia" w:ascii="宋体" w:hAnsi="宋体" w:eastAsia="宋体" w:cs="宋体"/>
                <w:spacing w:val="6"/>
                <w:sz w:val="19"/>
                <w:szCs w:val="19"/>
              </w:rPr>
            </w:pPr>
          </w:p>
        </w:tc>
        <w:tc>
          <w:tcPr>
            <w:tcW w:w="1158" w:type="dxa"/>
            <w:tcBorders>
              <w:top w:val="single" w:color="auto" w:sz="4" w:space="0"/>
              <w:left w:val="single" w:color="auto" w:sz="4" w:space="0"/>
              <w:bottom w:val="single" w:color="auto" w:sz="4" w:space="0"/>
              <w:right w:val="single" w:color="auto" w:sz="4" w:space="0"/>
            </w:tcBorders>
            <w:noWrap w:val="0"/>
            <w:vAlign w:val="center"/>
          </w:tcPr>
          <w:p>
            <w:pPr>
              <w:pStyle w:val="8"/>
              <w:spacing w:line="235" w:lineRule="exact"/>
              <w:jc w:val="center"/>
              <w:rPr>
                <w:rFonts w:hint="eastAsia" w:ascii="宋体" w:hAnsi="宋体" w:eastAsia="宋体" w:cs="宋体"/>
                <w:kern w:val="2"/>
                <w:sz w:val="20"/>
                <w:szCs w:val="21"/>
                <w:lang w:val="en-US" w:eastAsia="zh-CN" w:bidi="ar-SA"/>
              </w:rPr>
            </w:pPr>
            <w:r>
              <w:rPr>
                <w:rFonts w:hint="eastAsia" w:ascii="宋体" w:hAnsi="宋体" w:eastAsia="宋体" w:cs="宋体"/>
                <w:sz w:val="20"/>
                <w:lang w:eastAsia="zh-CN"/>
              </w:rPr>
              <w:t>田园牧歌服务任务</w:t>
            </w:r>
          </w:p>
        </w:tc>
        <w:tc>
          <w:tcPr>
            <w:tcW w:w="1158" w:type="dxa"/>
            <w:tcBorders>
              <w:top w:val="single" w:color="auto" w:sz="4" w:space="0"/>
              <w:left w:val="single" w:color="auto" w:sz="4" w:space="0"/>
              <w:bottom w:val="single" w:color="auto" w:sz="4" w:space="0"/>
              <w:right w:val="single" w:color="auto" w:sz="4" w:space="0"/>
            </w:tcBorders>
            <w:noWrap w:val="0"/>
            <w:vAlign w:val="center"/>
          </w:tcPr>
          <w:p>
            <w:pPr>
              <w:pStyle w:val="8"/>
              <w:spacing w:line="235" w:lineRule="exact"/>
              <w:jc w:val="center"/>
              <w:rPr>
                <w:rFonts w:hint="eastAsia" w:ascii="宋体" w:hAnsi="宋体" w:eastAsia="宋体" w:cs="宋体"/>
                <w:kern w:val="2"/>
                <w:sz w:val="20"/>
                <w:szCs w:val="21"/>
                <w:lang w:val="en-US" w:eastAsia="zh-CN" w:bidi="ar-SA"/>
              </w:rPr>
            </w:pPr>
            <w:r>
              <w:rPr>
                <w:rFonts w:hint="eastAsia" w:ascii="宋体" w:hAnsi="宋体" w:eastAsia="宋体" w:cs="宋体"/>
                <w:color w:val="000000"/>
                <w:spacing w:val="-2"/>
                <w:kern w:val="2"/>
                <w:sz w:val="20"/>
                <w:szCs w:val="20"/>
                <w:lang w:val="en-US" w:eastAsia="zh-CN" w:bidi="ar-SA"/>
              </w:rPr>
              <w:t>0.302万亩</w:t>
            </w:r>
          </w:p>
        </w:tc>
        <w:tc>
          <w:tcPr>
            <w:tcW w:w="1268" w:type="dxa"/>
            <w:tcBorders>
              <w:top w:val="single" w:color="auto" w:sz="4" w:space="0"/>
              <w:left w:val="single" w:color="auto" w:sz="4" w:space="0"/>
              <w:bottom w:val="single" w:color="auto" w:sz="4" w:space="0"/>
              <w:right w:val="single" w:color="auto" w:sz="4" w:space="0"/>
            </w:tcBorders>
            <w:noWrap w:val="0"/>
            <w:vAlign w:val="center"/>
          </w:tcPr>
          <w:p>
            <w:pPr>
              <w:pStyle w:val="8"/>
              <w:spacing w:line="235" w:lineRule="exact"/>
              <w:jc w:val="center"/>
              <w:rPr>
                <w:rFonts w:hint="eastAsia" w:ascii="宋体" w:hAnsi="宋体" w:eastAsia="宋体" w:cs="宋体"/>
                <w:kern w:val="2"/>
                <w:sz w:val="20"/>
                <w:szCs w:val="21"/>
                <w:lang w:val="en-US" w:eastAsia="zh-CN" w:bidi="ar-SA"/>
              </w:rPr>
            </w:pPr>
            <w:r>
              <w:rPr>
                <w:rFonts w:hint="eastAsia" w:ascii="宋体" w:hAnsi="宋体" w:eastAsia="宋体" w:cs="宋体"/>
                <w:color w:val="000000"/>
                <w:spacing w:val="-2"/>
                <w:kern w:val="2"/>
                <w:sz w:val="20"/>
                <w:szCs w:val="20"/>
                <w:lang w:val="en-US" w:eastAsia="zh-CN" w:bidi="ar-SA"/>
              </w:rPr>
              <w:t>0.302万亩</w:t>
            </w:r>
          </w:p>
        </w:tc>
        <w:tc>
          <w:tcPr>
            <w:tcW w:w="716" w:type="dxa"/>
            <w:tcBorders>
              <w:top w:val="single" w:color="auto" w:sz="4" w:space="0"/>
              <w:left w:val="single" w:color="auto" w:sz="4" w:space="0"/>
              <w:bottom w:val="single" w:color="auto" w:sz="4" w:space="0"/>
              <w:right w:val="single" w:color="auto" w:sz="4" w:space="0"/>
            </w:tcBorders>
            <w:noWrap w:val="0"/>
            <w:vAlign w:val="center"/>
          </w:tcPr>
          <w:p>
            <w:pPr>
              <w:pStyle w:val="8"/>
              <w:spacing w:line="235" w:lineRule="exact"/>
              <w:jc w:val="center"/>
              <w:rPr>
                <w:rFonts w:hint="eastAsia" w:ascii="宋体" w:hAnsi="宋体" w:eastAsia="宋体" w:cs="宋体"/>
                <w:kern w:val="2"/>
                <w:sz w:val="20"/>
                <w:szCs w:val="21"/>
                <w:lang w:val="en-US" w:eastAsia="zh-CN" w:bidi="ar-SA"/>
              </w:rPr>
            </w:pPr>
            <w:r>
              <w:rPr>
                <w:rFonts w:hint="eastAsia" w:ascii="宋体" w:hAnsi="宋体" w:eastAsia="宋体" w:cs="宋体"/>
                <w:sz w:val="20"/>
                <w:lang w:val="en-US" w:eastAsia="zh-CN"/>
              </w:rPr>
              <w:t>10</w:t>
            </w:r>
          </w:p>
        </w:tc>
        <w:tc>
          <w:tcPr>
            <w:tcW w:w="873" w:type="dxa"/>
            <w:tcBorders>
              <w:top w:val="single" w:color="auto" w:sz="4" w:space="0"/>
              <w:left w:val="single" w:color="auto" w:sz="4" w:space="0"/>
              <w:bottom w:val="single" w:color="auto" w:sz="4" w:space="0"/>
              <w:right w:val="single" w:color="auto" w:sz="4" w:space="0"/>
            </w:tcBorders>
            <w:noWrap w:val="0"/>
            <w:vAlign w:val="center"/>
          </w:tcPr>
          <w:p>
            <w:pPr>
              <w:pStyle w:val="8"/>
              <w:spacing w:line="235" w:lineRule="exact"/>
              <w:jc w:val="center"/>
              <w:rPr>
                <w:rFonts w:hint="eastAsia" w:ascii="宋体" w:hAnsi="宋体" w:eastAsia="宋体" w:cs="宋体"/>
                <w:kern w:val="2"/>
                <w:sz w:val="20"/>
                <w:szCs w:val="21"/>
                <w:lang w:val="en-US" w:eastAsia="zh-CN" w:bidi="ar-SA"/>
              </w:rPr>
            </w:pPr>
            <w:r>
              <w:rPr>
                <w:rFonts w:hint="eastAsia" w:ascii="宋体" w:hAnsi="宋体" w:eastAsia="宋体" w:cs="宋体"/>
                <w:sz w:val="20"/>
                <w:lang w:val="en-US" w:eastAsia="zh-CN"/>
              </w:rPr>
              <w:t>10</w:t>
            </w:r>
          </w:p>
        </w:tc>
        <w:tc>
          <w:tcPr>
            <w:tcW w:w="1450" w:type="dxa"/>
            <w:tcBorders>
              <w:top w:val="single" w:color="auto" w:sz="4" w:space="0"/>
              <w:left w:val="single" w:color="auto" w:sz="4" w:space="0"/>
              <w:bottom w:val="single" w:color="auto" w:sz="4" w:space="0"/>
              <w:right w:val="single" w:color="auto" w:sz="4" w:space="0"/>
            </w:tcBorders>
            <w:noWrap w:val="0"/>
            <w:vAlign w:val="center"/>
          </w:tcPr>
          <w:p>
            <w:pPr>
              <w:pStyle w:val="8"/>
              <w:spacing w:line="235" w:lineRule="exact"/>
              <w:jc w:val="center"/>
              <w:rPr>
                <w:rFonts w:hint="eastAsia" w:ascii="宋体" w:hAnsi="宋体" w:eastAsia="宋体" w:cs="宋体"/>
                <w:sz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single" w:color="auto" w:sz="4" w:space="0"/>
              <w:left w:val="single" w:color="auto" w:sz="4" w:space="0"/>
              <w:bottom w:val="single" w:color="auto" w:sz="4" w:space="0"/>
              <w:right w:val="single" w:color="auto" w:sz="4" w:space="0"/>
            </w:tcBorders>
            <w:noWrap w:val="0"/>
            <w:textDirection w:val="tbRlV"/>
            <w:vAlign w:val="top"/>
          </w:tcPr>
          <w:p>
            <w:pPr>
              <w:pStyle w:val="8"/>
              <w:rPr>
                <w:rFonts w:hint="eastAsia" w:ascii="宋体" w:hAnsi="宋体" w:eastAsia="宋体" w:cs="宋体"/>
              </w:rPr>
            </w:pPr>
          </w:p>
        </w:tc>
        <w:tc>
          <w:tcPr>
            <w:tcW w:w="1079" w:type="dxa"/>
            <w:vMerge w:val="continue"/>
            <w:tcBorders>
              <w:top w:val="single" w:color="auto" w:sz="4" w:space="0"/>
              <w:left w:val="single" w:color="auto" w:sz="4" w:space="0"/>
              <w:bottom w:val="single" w:color="auto" w:sz="4" w:space="0"/>
              <w:right w:val="single" w:color="auto" w:sz="4" w:space="0"/>
            </w:tcBorders>
            <w:noWrap w:val="0"/>
            <w:vAlign w:val="top"/>
          </w:tcPr>
          <w:p>
            <w:pPr>
              <w:spacing w:line="261" w:lineRule="exact"/>
              <w:ind w:left="252"/>
              <w:rPr>
                <w:rFonts w:hint="eastAsia" w:ascii="宋体" w:hAnsi="宋体" w:eastAsia="宋体" w:cs="宋体"/>
                <w:spacing w:val="1"/>
                <w:position w:val="2"/>
                <w:sz w:val="19"/>
                <w:szCs w:val="19"/>
              </w:rPr>
            </w:pPr>
          </w:p>
        </w:tc>
        <w:tc>
          <w:tcPr>
            <w:tcW w:w="1297"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26" w:lineRule="auto"/>
              <w:ind w:left="0" w:right="0" w:firstLine="0"/>
              <w:jc w:val="center"/>
              <w:textAlignment w:val="auto"/>
              <w:rPr>
                <w:rFonts w:hint="eastAsia" w:ascii="宋体" w:hAnsi="宋体" w:eastAsia="宋体" w:cs="宋体"/>
                <w:spacing w:val="6"/>
                <w:sz w:val="19"/>
                <w:szCs w:val="19"/>
              </w:rPr>
            </w:pPr>
          </w:p>
        </w:tc>
        <w:tc>
          <w:tcPr>
            <w:tcW w:w="1158" w:type="dxa"/>
            <w:tcBorders>
              <w:top w:val="single" w:color="auto" w:sz="4" w:space="0"/>
              <w:left w:val="single" w:color="auto" w:sz="4" w:space="0"/>
              <w:bottom w:val="single" w:color="auto" w:sz="4" w:space="0"/>
              <w:right w:val="single" w:color="auto" w:sz="4" w:space="0"/>
            </w:tcBorders>
            <w:noWrap w:val="0"/>
            <w:vAlign w:val="center"/>
          </w:tcPr>
          <w:p>
            <w:pPr>
              <w:pStyle w:val="8"/>
              <w:spacing w:line="235" w:lineRule="exact"/>
              <w:jc w:val="center"/>
              <w:rPr>
                <w:rFonts w:hint="eastAsia" w:ascii="宋体" w:hAnsi="宋体" w:eastAsia="宋体" w:cs="宋体"/>
                <w:sz w:val="20"/>
                <w:lang w:eastAsia="zh-CN"/>
              </w:rPr>
            </w:pPr>
            <w:r>
              <w:rPr>
                <w:rFonts w:hint="eastAsia" w:ascii="宋体" w:hAnsi="宋体" w:eastAsia="宋体" w:cs="宋体"/>
                <w:sz w:val="20"/>
                <w:lang w:eastAsia="zh-CN"/>
              </w:rPr>
              <w:t>督查整改社区（村）</w:t>
            </w:r>
          </w:p>
        </w:tc>
        <w:tc>
          <w:tcPr>
            <w:tcW w:w="1158" w:type="dxa"/>
            <w:tcBorders>
              <w:top w:val="single" w:color="auto" w:sz="4" w:space="0"/>
              <w:left w:val="single" w:color="auto" w:sz="4" w:space="0"/>
              <w:bottom w:val="single" w:color="auto" w:sz="4" w:space="0"/>
              <w:right w:val="single" w:color="auto" w:sz="4" w:space="0"/>
            </w:tcBorders>
            <w:noWrap w:val="0"/>
            <w:vAlign w:val="center"/>
          </w:tcPr>
          <w:p>
            <w:pPr>
              <w:pStyle w:val="8"/>
              <w:spacing w:line="235" w:lineRule="exact"/>
              <w:jc w:val="center"/>
              <w:rPr>
                <w:rFonts w:hint="default" w:ascii="宋体" w:hAnsi="宋体" w:eastAsia="宋体" w:cs="宋体"/>
                <w:sz w:val="20"/>
                <w:lang w:val="en-US" w:eastAsia="zh-CN"/>
              </w:rPr>
            </w:pPr>
            <w:r>
              <w:rPr>
                <w:rFonts w:hint="eastAsia" w:ascii="宋体" w:hAnsi="宋体" w:eastAsia="宋体" w:cs="宋体"/>
                <w:color w:val="000000"/>
                <w:spacing w:val="-2"/>
                <w:kern w:val="2"/>
                <w:sz w:val="20"/>
                <w:szCs w:val="20"/>
                <w:lang w:val="en-US" w:eastAsia="zh-CN" w:bidi="ar-SA"/>
              </w:rPr>
              <w:t>12个</w:t>
            </w:r>
          </w:p>
        </w:tc>
        <w:tc>
          <w:tcPr>
            <w:tcW w:w="1268" w:type="dxa"/>
            <w:tcBorders>
              <w:top w:val="single" w:color="auto" w:sz="4" w:space="0"/>
              <w:left w:val="single" w:color="auto" w:sz="4" w:space="0"/>
              <w:bottom w:val="single" w:color="auto" w:sz="4" w:space="0"/>
              <w:right w:val="single" w:color="auto" w:sz="4" w:space="0"/>
            </w:tcBorders>
            <w:noWrap w:val="0"/>
            <w:vAlign w:val="center"/>
          </w:tcPr>
          <w:p>
            <w:pPr>
              <w:pStyle w:val="8"/>
              <w:spacing w:line="235" w:lineRule="exact"/>
              <w:jc w:val="center"/>
              <w:rPr>
                <w:rFonts w:hint="default" w:ascii="宋体" w:hAnsi="宋体" w:eastAsia="宋体" w:cs="宋体"/>
                <w:sz w:val="20"/>
                <w:lang w:val="en-US" w:eastAsia="zh-CN"/>
              </w:rPr>
            </w:pPr>
            <w:r>
              <w:rPr>
                <w:rFonts w:hint="eastAsia" w:ascii="宋体" w:hAnsi="宋体" w:eastAsia="宋体" w:cs="宋体"/>
                <w:color w:val="000000"/>
                <w:spacing w:val="-2"/>
                <w:kern w:val="2"/>
                <w:sz w:val="20"/>
                <w:szCs w:val="20"/>
                <w:lang w:val="en-US" w:eastAsia="zh-CN" w:bidi="ar-SA"/>
              </w:rPr>
              <w:t>12个</w:t>
            </w:r>
          </w:p>
        </w:tc>
        <w:tc>
          <w:tcPr>
            <w:tcW w:w="716" w:type="dxa"/>
            <w:tcBorders>
              <w:top w:val="single" w:color="auto" w:sz="4" w:space="0"/>
              <w:left w:val="single" w:color="auto" w:sz="4" w:space="0"/>
              <w:bottom w:val="single" w:color="auto" w:sz="4" w:space="0"/>
              <w:right w:val="single" w:color="auto" w:sz="4" w:space="0"/>
            </w:tcBorders>
            <w:noWrap w:val="0"/>
            <w:vAlign w:val="center"/>
          </w:tcPr>
          <w:p>
            <w:pPr>
              <w:pStyle w:val="8"/>
              <w:spacing w:line="235" w:lineRule="exact"/>
              <w:jc w:val="center"/>
              <w:rPr>
                <w:rFonts w:hint="default" w:ascii="宋体" w:hAnsi="宋体" w:eastAsia="宋体" w:cs="宋体"/>
                <w:sz w:val="20"/>
                <w:lang w:val="en-US" w:eastAsia="zh-CN"/>
              </w:rPr>
            </w:pPr>
            <w:r>
              <w:rPr>
                <w:rFonts w:hint="eastAsia" w:ascii="宋体" w:hAnsi="宋体" w:eastAsia="宋体" w:cs="宋体"/>
                <w:sz w:val="20"/>
                <w:lang w:val="en-US" w:eastAsia="zh-CN"/>
              </w:rPr>
              <w:t>10</w:t>
            </w:r>
          </w:p>
        </w:tc>
        <w:tc>
          <w:tcPr>
            <w:tcW w:w="873" w:type="dxa"/>
            <w:tcBorders>
              <w:top w:val="single" w:color="auto" w:sz="4" w:space="0"/>
              <w:left w:val="single" w:color="auto" w:sz="4" w:space="0"/>
              <w:bottom w:val="single" w:color="auto" w:sz="4" w:space="0"/>
              <w:right w:val="single" w:color="auto" w:sz="4" w:space="0"/>
            </w:tcBorders>
            <w:noWrap w:val="0"/>
            <w:vAlign w:val="center"/>
          </w:tcPr>
          <w:p>
            <w:pPr>
              <w:pStyle w:val="8"/>
              <w:spacing w:line="235" w:lineRule="exact"/>
              <w:jc w:val="center"/>
              <w:rPr>
                <w:rFonts w:hint="default" w:ascii="宋体" w:hAnsi="宋体" w:eastAsia="宋体" w:cs="宋体"/>
                <w:sz w:val="20"/>
                <w:lang w:val="en-US" w:eastAsia="zh-CN"/>
              </w:rPr>
            </w:pPr>
            <w:r>
              <w:rPr>
                <w:rFonts w:hint="eastAsia" w:ascii="宋体" w:hAnsi="宋体" w:eastAsia="宋体" w:cs="宋体"/>
                <w:sz w:val="20"/>
                <w:lang w:val="en-US" w:eastAsia="zh-CN"/>
              </w:rPr>
              <w:t>10</w:t>
            </w:r>
          </w:p>
        </w:tc>
        <w:tc>
          <w:tcPr>
            <w:tcW w:w="1450" w:type="dxa"/>
            <w:tcBorders>
              <w:top w:val="single" w:color="auto" w:sz="4" w:space="0"/>
              <w:left w:val="single" w:color="auto" w:sz="4" w:space="0"/>
              <w:bottom w:val="single" w:color="auto" w:sz="4" w:space="0"/>
              <w:right w:val="single" w:color="auto" w:sz="4" w:space="0"/>
            </w:tcBorders>
            <w:noWrap w:val="0"/>
            <w:vAlign w:val="center"/>
          </w:tcPr>
          <w:p>
            <w:pPr>
              <w:pStyle w:val="8"/>
              <w:spacing w:line="235" w:lineRule="exact"/>
              <w:jc w:val="center"/>
              <w:rPr>
                <w:rFonts w:hint="eastAsia" w:ascii="宋体" w:hAnsi="宋体" w:eastAsia="宋体" w:cs="宋体"/>
                <w:sz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single" w:color="auto" w:sz="4" w:space="0"/>
              <w:left w:val="single" w:color="auto" w:sz="4" w:space="0"/>
              <w:bottom w:val="single" w:color="auto" w:sz="4" w:space="0"/>
              <w:right w:val="single" w:color="auto" w:sz="4" w:space="0"/>
            </w:tcBorders>
            <w:noWrap w:val="0"/>
            <w:textDirection w:val="tbRlV"/>
            <w:vAlign w:val="top"/>
          </w:tcPr>
          <w:p>
            <w:pPr>
              <w:pStyle w:val="8"/>
              <w:rPr>
                <w:rFonts w:hint="eastAsia" w:ascii="宋体" w:hAnsi="宋体" w:eastAsia="宋体" w:cs="宋体"/>
              </w:rPr>
            </w:pPr>
          </w:p>
        </w:tc>
        <w:tc>
          <w:tcPr>
            <w:tcW w:w="1079" w:type="dxa"/>
            <w:vMerge w:val="continue"/>
            <w:tcBorders>
              <w:top w:val="single" w:color="auto" w:sz="4" w:space="0"/>
              <w:left w:val="single" w:color="auto" w:sz="4" w:space="0"/>
              <w:bottom w:val="single" w:color="auto" w:sz="4" w:space="0"/>
              <w:right w:val="single" w:color="auto" w:sz="4" w:space="0"/>
            </w:tcBorders>
            <w:noWrap w:val="0"/>
            <w:vAlign w:val="top"/>
          </w:tcPr>
          <w:p>
            <w:pPr>
              <w:pStyle w:val="8"/>
              <w:rPr>
                <w:rFonts w:hint="eastAsia" w:ascii="宋体" w:hAnsi="宋体" w:eastAsia="宋体" w:cs="宋体"/>
              </w:rPr>
            </w:pPr>
          </w:p>
        </w:tc>
        <w:tc>
          <w:tcPr>
            <w:tcW w:w="129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26" w:lineRule="auto"/>
              <w:ind w:left="0" w:right="0" w:firstLine="0"/>
              <w:jc w:val="center"/>
              <w:textAlignment w:val="auto"/>
              <w:rPr>
                <w:rFonts w:hint="eastAsia" w:ascii="宋体" w:hAnsi="宋体" w:eastAsia="宋体" w:cs="宋体"/>
                <w:sz w:val="19"/>
                <w:szCs w:val="19"/>
              </w:rPr>
            </w:pPr>
            <w:r>
              <w:rPr>
                <w:rFonts w:hint="eastAsia" w:ascii="宋体" w:hAnsi="宋体" w:eastAsia="宋体" w:cs="宋体"/>
                <w:spacing w:val="7"/>
                <w:sz w:val="19"/>
                <w:szCs w:val="19"/>
              </w:rPr>
              <w:t>质量指标</w:t>
            </w:r>
          </w:p>
        </w:tc>
        <w:tc>
          <w:tcPr>
            <w:tcW w:w="1158" w:type="dxa"/>
            <w:tcBorders>
              <w:top w:val="single" w:color="auto" w:sz="4" w:space="0"/>
              <w:left w:val="single" w:color="auto" w:sz="4" w:space="0"/>
              <w:bottom w:val="single" w:color="auto" w:sz="4" w:space="0"/>
              <w:right w:val="single" w:color="auto" w:sz="4" w:space="0"/>
            </w:tcBorders>
            <w:noWrap w:val="0"/>
            <w:vAlign w:val="center"/>
          </w:tcPr>
          <w:p>
            <w:pPr>
              <w:pStyle w:val="8"/>
              <w:spacing w:line="235" w:lineRule="exact"/>
              <w:jc w:val="center"/>
              <w:rPr>
                <w:rFonts w:hint="eastAsia" w:ascii="宋体" w:hAnsi="宋体" w:eastAsia="宋体" w:cs="宋体"/>
                <w:sz w:val="20"/>
                <w:lang w:eastAsia="zh-CN"/>
              </w:rPr>
            </w:pPr>
            <w:r>
              <w:rPr>
                <w:rFonts w:hint="eastAsia" w:ascii="宋体" w:hAnsi="宋体" w:eastAsia="宋体" w:cs="宋体"/>
                <w:sz w:val="20"/>
                <w:lang w:eastAsia="zh-CN"/>
              </w:rPr>
              <w:t>互联网</w:t>
            </w:r>
            <w:r>
              <w:rPr>
                <w:rFonts w:hint="eastAsia" w:ascii="宋体" w:hAnsi="宋体" w:eastAsia="宋体" w:cs="宋体"/>
                <w:sz w:val="20"/>
                <w:lang w:val="en-US" w:eastAsia="zh-CN"/>
              </w:rPr>
              <w:t>+监督监管到位</w:t>
            </w:r>
          </w:p>
        </w:tc>
        <w:tc>
          <w:tcPr>
            <w:tcW w:w="1158" w:type="dxa"/>
            <w:tcBorders>
              <w:top w:val="single" w:color="auto" w:sz="4" w:space="0"/>
              <w:left w:val="single" w:color="auto" w:sz="4" w:space="0"/>
              <w:bottom w:val="single" w:color="auto" w:sz="4" w:space="0"/>
              <w:right w:val="single" w:color="auto" w:sz="4" w:space="0"/>
            </w:tcBorders>
            <w:noWrap w:val="0"/>
            <w:vAlign w:val="center"/>
          </w:tcPr>
          <w:p>
            <w:pPr>
              <w:pStyle w:val="8"/>
              <w:spacing w:line="235" w:lineRule="exact"/>
              <w:jc w:val="center"/>
              <w:rPr>
                <w:rFonts w:hint="default" w:ascii="宋体" w:hAnsi="宋体" w:eastAsia="宋体" w:cs="宋体"/>
                <w:sz w:val="20"/>
                <w:lang w:val="en-US" w:eastAsia="zh-CN"/>
              </w:rPr>
            </w:pPr>
            <w:r>
              <w:rPr>
                <w:rFonts w:hint="eastAsia" w:ascii="宋体" w:hAnsi="宋体" w:eastAsia="宋体" w:cs="宋体"/>
                <w:sz w:val="20"/>
                <w:lang w:val="en-US" w:eastAsia="zh-CN"/>
              </w:rPr>
              <w:t>100%</w:t>
            </w:r>
          </w:p>
        </w:tc>
        <w:tc>
          <w:tcPr>
            <w:tcW w:w="1268" w:type="dxa"/>
            <w:tcBorders>
              <w:top w:val="single" w:color="auto" w:sz="4" w:space="0"/>
              <w:left w:val="single" w:color="auto" w:sz="4" w:space="0"/>
              <w:bottom w:val="single" w:color="auto" w:sz="4" w:space="0"/>
              <w:right w:val="single" w:color="auto" w:sz="4" w:space="0"/>
            </w:tcBorders>
            <w:noWrap w:val="0"/>
            <w:vAlign w:val="center"/>
          </w:tcPr>
          <w:p>
            <w:pPr>
              <w:pStyle w:val="8"/>
              <w:spacing w:line="235" w:lineRule="exact"/>
              <w:jc w:val="center"/>
              <w:rPr>
                <w:rFonts w:hint="default" w:ascii="宋体" w:hAnsi="宋体" w:eastAsia="宋体" w:cs="宋体"/>
                <w:sz w:val="20"/>
                <w:lang w:val="en-US" w:eastAsia="zh-CN"/>
              </w:rPr>
            </w:pPr>
            <w:r>
              <w:rPr>
                <w:rFonts w:hint="eastAsia" w:ascii="宋体" w:hAnsi="宋体" w:eastAsia="宋体" w:cs="宋体"/>
                <w:sz w:val="20"/>
                <w:lang w:val="en-US" w:eastAsia="zh-CN"/>
              </w:rPr>
              <w:t>100%</w:t>
            </w:r>
          </w:p>
        </w:tc>
        <w:tc>
          <w:tcPr>
            <w:tcW w:w="716" w:type="dxa"/>
            <w:tcBorders>
              <w:top w:val="single" w:color="auto" w:sz="4" w:space="0"/>
              <w:left w:val="single" w:color="auto" w:sz="4" w:space="0"/>
              <w:bottom w:val="single" w:color="auto" w:sz="4" w:space="0"/>
              <w:right w:val="single" w:color="auto" w:sz="4" w:space="0"/>
            </w:tcBorders>
            <w:noWrap w:val="0"/>
            <w:vAlign w:val="center"/>
          </w:tcPr>
          <w:p>
            <w:pPr>
              <w:pStyle w:val="8"/>
              <w:spacing w:line="235" w:lineRule="exact"/>
              <w:jc w:val="center"/>
              <w:rPr>
                <w:rFonts w:hint="eastAsia" w:ascii="宋体" w:hAnsi="宋体" w:eastAsia="宋体" w:cs="宋体"/>
                <w:sz w:val="20"/>
              </w:rPr>
            </w:pPr>
            <w:r>
              <w:rPr>
                <w:rFonts w:hint="eastAsia" w:ascii="宋体" w:hAnsi="宋体" w:eastAsia="宋体" w:cs="宋体"/>
                <w:sz w:val="20"/>
                <w:lang w:val="en-US" w:eastAsia="zh-CN"/>
              </w:rPr>
              <w:t>10</w:t>
            </w:r>
          </w:p>
        </w:tc>
        <w:tc>
          <w:tcPr>
            <w:tcW w:w="873" w:type="dxa"/>
            <w:tcBorders>
              <w:top w:val="single" w:color="auto" w:sz="4" w:space="0"/>
              <w:left w:val="single" w:color="auto" w:sz="4" w:space="0"/>
              <w:bottom w:val="single" w:color="auto" w:sz="4" w:space="0"/>
              <w:right w:val="single" w:color="auto" w:sz="4" w:space="0"/>
            </w:tcBorders>
            <w:noWrap w:val="0"/>
            <w:vAlign w:val="center"/>
          </w:tcPr>
          <w:p>
            <w:pPr>
              <w:pStyle w:val="8"/>
              <w:spacing w:line="235" w:lineRule="exact"/>
              <w:jc w:val="center"/>
              <w:rPr>
                <w:rFonts w:hint="eastAsia" w:ascii="宋体" w:hAnsi="宋体" w:eastAsia="宋体" w:cs="宋体"/>
                <w:sz w:val="20"/>
              </w:rPr>
            </w:pPr>
            <w:r>
              <w:rPr>
                <w:rFonts w:hint="eastAsia" w:ascii="宋体" w:hAnsi="宋体" w:eastAsia="宋体" w:cs="宋体"/>
                <w:sz w:val="20"/>
                <w:lang w:val="en-US" w:eastAsia="zh-CN"/>
              </w:rPr>
              <w:t>10</w:t>
            </w:r>
          </w:p>
        </w:tc>
        <w:tc>
          <w:tcPr>
            <w:tcW w:w="1450" w:type="dxa"/>
            <w:tcBorders>
              <w:top w:val="single" w:color="auto" w:sz="4" w:space="0"/>
              <w:left w:val="single" w:color="auto" w:sz="4" w:space="0"/>
              <w:bottom w:val="single" w:color="auto" w:sz="4" w:space="0"/>
              <w:right w:val="single" w:color="auto" w:sz="4" w:space="0"/>
            </w:tcBorders>
            <w:noWrap w:val="0"/>
            <w:vAlign w:val="center"/>
          </w:tcPr>
          <w:p>
            <w:pPr>
              <w:pStyle w:val="8"/>
              <w:spacing w:line="235" w:lineRule="exact"/>
              <w:jc w:val="center"/>
              <w:rPr>
                <w:rFonts w:hint="eastAsia" w:ascii="宋体" w:hAnsi="宋体" w:eastAsia="宋体" w:cs="宋体"/>
                <w:sz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8" w:hRule="atLeast"/>
        </w:trPr>
        <w:tc>
          <w:tcPr>
            <w:tcW w:w="1084" w:type="dxa"/>
            <w:vMerge w:val="continue"/>
            <w:tcBorders>
              <w:top w:val="single" w:color="auto" w:sz="4" w:space="0"/>
              <w:left w:val="single" w:color="auto" w:sz="4" w:space="0"/>
              <w:bottom w:val="single" w:color="auto" w:sz="4" w:space="0"/>
              <w:right w:val="single" w:color="auto" w:sz="4" w:space="0"/>
            </w:tcBorders>
            <w:noWrap w:val="0"/>
            <w:textDirection w:val="tbRlV"/>
            <w:vAlign w:val="top"/>
          </w:tcPr>
          <w:p>
            <w:pPr>
              <w:pStyle w:val="8"/>
              <w:rPr>
                <w:rFonts w:hint="eastAsia" w:ascii="宋体" w:hAnsi="宋体" w:eastAsia="宋体" w:cs="宋体"/>
              </w:rPr>
            </w:pPr>
          </w:p>
        </w:tc>
        <w:tc>
          <w:tcPr>
            <w:tcW w:w="1079" w:type="dxa"/>
            <w:vMerge w:val="continue"/>
            <w:tcBorders>
              <w:top w:val="single" w:color="auto" w:sz="4" w:space="0"/>
              <w:left w:val="single" w:color="auto" w:sz="4" w:space="0"/>
              <w:bottom w:val="single" w:color="auto" w:sz="4" w:space="0"/>
              <w:right w:val="single" w:color="auto" w:sz="4" w:space="0"/>
            </w:tcBorders>
            <w:noWrap w:val="0"/>
            <w:vAlign w:val="top"/>
          </w:tcPr>
          <w:p>
            <w:pPr>
              <w:pStyle w:val="8"/>
              <w:rPr>
                <w:rFonts w:hint="eastAsia" w:ascii="宋体" w:hAnsi="宋体" w:eastAsia="宋体" w:cs="宋体"/>
              </w:rPr>
            </w:pPr>
          </w:p>
        </w:tc>
        <w:tc>
          <w:tcPr>
            <w:tcW w:w="129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26" w:lineRule="auto"/>
              <w:ind w:left="0" w:right="0" w:firstLine="0"/>
              <w:jc w:val="center"/>
              <w:textAlignment w:val="auto"/>
              <w:rPr>
                <w:rFonts w:hint="eastAsia" w:ascii="宋体" w:hAnsi="宋体" w:eastAsia="宋体" w:cs="宋体"/>
                <w:sz w:val="19"/>
                <w:szCs w:val="19"/>
              </w:rPr>
            </w:pPr>
            <w:r>
              <w:rPr>
                <w:rFonts w:hint="eastAsia" w:ascii="宋体" w:hAnsi="宋体" w:eastAsia="宋体" w:cs="宋体"/>
                <w:spacing w:val="3"/>
                <w:sz w:val="19"/>
                <w:szCs w:val="19"/>
              </w:rPr>
              <w:t>时效指标</w:t>
            </w:r>
          </w:p>
        </w:tc>
        <w:tc>
          <w:tcPr>
            <w:tcW w:w="1158" w:type="dxa"/>
            <w:tcBorders>
              <w:top w:val="single" w:color="auto" w:sz="4" w:space="0"/>
              <w:left w:val="single" w:color="auto" w:sz="4" w:space="0"/>
              <w:bottom w:val="single" w:color="auto" w:sz="4" w:space="0"/>
              <w:right w:val="single" w:color="auto" w:sz="4" w:space="0"/>
            </w:tcBorders>
            <w:noWrap w:val="0"/>
            <w:vAlign w:val="center"/>
          </w:tcPr>
          <w:p>
            <w:pPr>
              <w:pStyle w:val="8"/>
              <w:spacing w:line="235" w:lineRule="exact"/>
              <w:jc w:val="center"/>
              <w:rPr>
                <w:rFonts w:hint="eastAsia" w:ascii="宋体" w:hAnsi="宋体" w:eastAsia="宋体" w:cs="宋体"/>
                <w:sz w:val="20"/>
                <w:lang w:eastAsia="zh-CN"/>
              </w:rPr>
            </w:pPr>
          </w:p>
          <w:p>
            <w:pPr>
              <w:pStyle w:val="8"/>
              <w:spacing w:line="235" w:lineRule="exact"/>
              <w:jc w:val="center"/>
              <w:rPr>
                <w:rFonts w:hint="eastAsia" w:ascii="宋体" w:hAnsi="宋体" w:eastAsia="宋体" w:cs="宋体"/>
                <w:sz w:val="20"/>
                <w:lang w:eastAsia="zh-CN"/>
              </w:rPr>
            </w:pPr>
            <w:r>
              <w:rPr>
                <w:rFonts w:hint="eastAsia" w:ascii="宋体" w:hAnsi="宋体" w:eastAsia="宋体" w:cs="宋体"/>
                <w:sz w:val="20"/>
                <w:lang w:eastAsia="zh-CN"/>
              </w:rPr>
              <w:t>完成时间</w:t>
            </w:r>
          </w:p>
          <w:p>
            <w:pPr>
              <w:spacing w:before="175" w:line="60" w:lineRule="exact"/>
              <w:ind w:left="452"/>
              <w:jc w:val="center"/>
              <w:rPr>
                <w:rFonts w:hint="eastAsia" w:ascii="宋体" w:hAnsi="宋体" w:eastAsia="宋体" w:cs="宋体"/>
                <w:sz w:val="19"/>
                <w:szCs w:val="19"/>
              </w:rPr>
            </w:pPr>
          </w:p>
        </w:tc>
        <w:tc>
          <w:tcPr>
            <w:tcW w:w="1158" w:type="dxa"/>
            <w:tcBorders>
              <w:top w:val="single" w:color="auto" w:sz="4" w:space="0"/>
              <w:left w:val="single" w:color="auto" w:sz="4" w:space="0"/>
              <w:bottom w:val="single" w:color="auto" w:sz="4" w:space="0"/>
              <w:right w:val="single" w:color="auto" w:sz="4" w:space="0"/>
            </w:tcBorders>
            <w:noWrap w:val="0"/>
            <w:vAlign w:val="center"/>
          </w:tcPr>
          <w:p>
            <w:pPr>
              <w:pStyle w:val="8"/>
              <w:spacing w:line="235" w:lineRule="exact"/>
              <w:jc w:val="center"/>
              <w:rPr>
                <w:rFonts w:hint="default" w:ascii="宋体" w:hAnsi="宋体" w:eastAsia="宋体" w:cs="宋体"/>
                <w:sz w:val="20"/>
                <w:lang w:val="en-US" w:eastAsia="zh-CN"/>
              </w:rPr>
            </w:pPr>
            <w:r>
              <w:rPr>
                <w:rFonts w:hint="eastAsia" w:ascii="宋体" w:hAnsi="宋体" w:eastAsia="宋体" w:cs="宋体"/>
                <w:sz w:val="20"/>
                <w:lang w:val="en-US" w:eastAsia="zh-CN"/>
              </w:rPr>
              <w:t>2023年度</w:t>
            </w:r>
          </w:p>
        </w:tc>
        <w:tc>
          <w:tcPr>
            <w:tcW w:w="1268" w:type="dxa"/>
            <w:tcBorders>
              <w:top w:val="single" w:color="auto" w:sz="4" w:space="0"/>
              <w:left w:val="single" w:color="auto" w:sz="4" w:space="0"/>
              <w:bottom w:val="single" w:color="auto" w:sz="4" w:space="0"/>
              <w:right w:val="single" w:color="auto" w:sz="4" w:space="0"/>
            </w:tcBorders>
            <w:noWrap w:val="0"/>
            <w:vAlign w:val="center"/>
          </w:tcPr>
          <w:p>
            <w:pPr>
              <w:pStyle w:val="8"/>
              <w:spacing w:line="235" w:lineRule="exact"/>
              <w:jc w:val="center"/>
              <w:rPr>
                <w:rFonts w:hint="eastAsia" w:ascii="宋体" w:hAnsi="宋体" w:eastAsia="宋体" w:cs="宋体"/>
                <w:sz w:val="20"/>
              </w:rPr>
            </w:pPr>
            <w:r>
              <w:rPr>
                <w:rFonts w:hint="eastAsia" w:ascii="宋体" w:hAnsi="宋体" w:eastAsia="宋体" w:cs="宋体"/>
                <w:sz w:val="20"/>
                <w:lang w:val="en-US" w:eastAsia="zh-CN"/>
              </w:rPr>
              <w:t>2023年度</w:t>
            </w:r>
          </w:p>
        </w:tc>
        <w:tc>
          <w:tcPr>
            <w:tcW w:w="716" w:type="dxa"/>
            <w:tcBorders>
              <w:top w:val="single" w:color="auto" w:sz="4" w:space="0"/>
              <w:left w:val="single" w:color="auto" w:sz="4" w:space="0"/>
              <w:bottom w:val="single" w:color="auto" w:sz="4" w:space="0"/>
              <w:right w:val="single" w:color="auto" w:sz="4" w:space="0"/>
            </w:tcBorders>
            <w:noWrap w:val="0"/>
            <w:vAlign w:val="center"/>
          </w:tcPr>
          <w:p>
            <w:pPr>
              <w:pStyle w:val="8"/>
              <w:spacing w:line="235" w:lineRule="exact"/>
              <w:jc w:val="center"/>
              <w:rPr>
                <w:rFonts w:hint="eastAsia" w:ascii="宋体" w:hAnsi="宋体" w:eastAsia="宋体" w:cs="宋体"/>
                <w:sz w:val="20"/>
                <w:lang w:val="en-US" w:eastAsia="zh-CN"/>
              </w:rPr>
            </w:pPr>
            <w:r>
              <w:rPr>
                <w:rFonts w:hint="eastAsia" w:ascii="宋体" w:hAnsi="宋体" w:eastAsia="宋体" w:cs="宋体"/>
                <w:sz w:val="20"/>
                <w:lang w:val="en-US" w:eastAsia="zh-CN"/>
              </w:rPr>
              <w:t>5</w:t>
            </w:r>
          </w:p>
        </w:tc>
        <w:tc>
          <w:tcPr>
            <w:tcW w:w="873" w:type="dxa"/>
            <w:tcBorders>
              <w:top w:val="single" w:color="auto" w:sz="4" w:space="0"/>
              <w:left w:val="single" w:color="auto" w:sz="4" w:space="0"/>
              <w:bottom w:val="single" w:color="auto" w:sz="4" w:space="0"/>
              <w:right w:val="single" w:color="auto" w:sz="4" w:space="0"/>
            </w:tcBorders>
            <w:noWrap w:val="0"/>
            <w:vAlign w:val="center"/>
          </w:tcPr>
          <w:p>
            <w:pPr>
              <w:pStyle w:val="8"/>
              <w:spacing w:line="235" w:lineRule="exact"/>
              <w:jc w:val="center"/>
              <w:rPr>
                <w:rFonts w:hint="eastAsia" w:ascii="宋体" w:hAnsi="宋体" w:eastAsia="宋体" w:cs="宋体"/>
                <w:sz w:val="20"/>
                <w:lang w:val="en-US" w:eastAsia="zh-CN"/>
              </w:rPr>
            </w:pPr>
            <w:r>
              <w:rPr>
                <w:rFonts w:hint="eastAsia" w:ascii="宋体" w:hAnsi="宋体" w:eastAsia="宋体" w:cs="宋体"/>
                <w:sz w:val="20"/>
                <w:lang w:val="en-US" w:eastAsia="zh-CN"/>
              </w:rPr>
              <w:t>5</w:t>
            </w:r>
          </w:p>
        </w:tc>
        <w:tc>
          <w:tcPr>
            <w:tcW w:w="1450" w:type="dxa"/>
            <w:tcBorders>
              <w:top w:val="single" w:color="auto" w:sz="4" w:space="0"/>
              <w:left w:val="single" w:color="auto" w:sz="4" w:space="0"/>
              <w:bottom w:val="single" w:color="auto" w:sz="4" w:space="0"/>
              <w:right w:val="single" w:color="auto" w:sz="4" w:space="0"/>
            </w:tcBorders>
            <w:noWrap w:val="0"/>
            <w:vAlign w:val="center"/>
          </w:tcPr>
          <w:p>
            <w:pPr>
              <w:pStyle w:val="8"/>
              <w:spacing w:line="235" w:lineRule="exact"/>
              <w:jc w:val="center"/>
              <w:rPr>
                <w:rFonts w:hint="eastAsia" w:ascii="宋体" w:hAnsi="宋体" w:eastAsia="宋体" w:cs="宋体"/>
                <w:sz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9" w:hRule="atLeast"/>
        </w:trPr>
        <w:tc>
          <w:tcPr>
            <w:tcW w:w="1084" w:type="dxa"/>
            <w:vMerge w:val="continue"/>
            <w:tcBorders>
              <w:top w:val="single" w:color="auto" w:sz="4" w:space="0"/>
              <w:left w:val="single" w:color="auto" w:sz="4" w:space="0"/>
              <w:bottom w:val="single" w:color="auto" w:sz="4" w:space="0"/>
              <w:right w:val="single" w:color="auto" w:sz="4" w:space="0"/>
            </w:tcBorders>
            <w:noWrap w:val="0"/>
            <w:textDirection w:val="tbRlV"/>
            <w:vAlign w:val="top"/>
          </w:tcPr>
          <w:p>
            <w:pPr>
              <w:pStyle w:val="8"/>
              <w:rPr>
                <w:rFonts w:hint="eastAsia" w:ascii="宋体" w:hAnsi="宋体" w:eastAsia="宋体" w:cs="宋体"/>
              </w:rPr>
            </w:pPr>
          </w:p>
        </w:tc>
        <w:tc>
          <w:tcPr>
            <w:tcW w:w="1079" w:type="dxa"/>
            <w:vMerge w:val="continue"/>
            <w:tcBorders>
              <w:top w:val="single" w:color="auto" w:sz="4" w:space="0"/>
              <w:left w:val="single" w:color="auto" w:sz="4" w:space="0"/>
              <w:bottom w:val="single" w:color="auto" w:sz="4" w:space="0"/>
              <w:right w:val="single" w:color="auto" w:sz="4" w:space="0"/>
            </w:tcBorders>
            <w:noWrap w:val="0"/>
            <w:vAlign w:val="top"/>
          </w:tcPr>
          <w:p>
            <w:pPr>
              <w:pStyle w:val="8"/>
              <w:rPr>
                <w:rFonts w:hint="eastAsia" w:ascii="宋体" w:hAnsi="宋体" w:eastAsia="宋体" w:cs="宋体"/>
              </w:rPr>
            </w:pPr>
          </w:p>
        </w:tc>
        <w:tc>
          <w:tcPr>
            <w:tcW w:w="129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26" w:lineRule="auto"/>
              <w:ind w:left="0" w:right="0" w:firstLine="0"/>
              <w:jc w:val="center"/>
              <w:textAlignment w:val="auto"/>
              <w:rPr>
                <w:rFonts w:hint="eastAsia" w:ascii="宋体" w:hAnsi="宋体" w:eastAsia="宋体" w:cs="宋体"/>
                <w:sz w:val="19"/>
                <w:szCs w:val="19"/>
              </w:rPr>
            </w:pPr>
            <w:r>
              <w:rPr>
                <w:rFonts w:hint="eastAsia" w:ascii="宋体" w:hAnsi="宋体" w:eastAsia="宋体" w:cs="宋体"/>
                <w:spacing w:val="6"/>
                <w:sz w:val="19"/>
                <w:szCs w:val="19"/>
              </w:rPr>
              <w:t>成本指标</w:t>
            </w:r>
          </w:p>
        </w:tc>
        <w:tc>
          <w:tcPr>
            <w:tcW w:w="1158" w:type="dxa"/>
            <w:tcBorders>
              <w:top w:val="single" w:color="auto" w:sz="4" w:space="0"/>
              <w:left w:val="single" w:color="auto" w:sz="4" w:space="0"/>
              <w:bottom w:val="single" w:color="auto" w:sz="4" w:space="0"/>
              <w:right w:val="single" w:color="auto" w:sz="4" w:space="0"/>
            </w:tcBorders>
            <w:noWrap w:val="0"/>
            <w:vAlign w:val="center"/>
          </w:tcPr>
          <w:p>
            <w:pPr>
              <w:pStyle w:val="8"/>
              <w:spacing w:line="235" w:lineRule="exact"/>
              <w:jc w:val="center"/>
              <w:rPr>
                <w:rFonts w:hint="eastAsia" w:ascii="宋体" w:hAnsi="宋体" w:eastAsia="宋体" w:cs="宋体"/>
                <w:sz w:val="20"/>
                <w:lang w:eastAsia="zh-CN"/>
              </w:rPr>
            </w:pPr>
            <w:r>
              <w:rPr>
                <w:rFonts w:hint="eastAsia" w:ascii="宋体" w:hAnsi="宋体" w:eastAsia="宋体" w:cs="宋体"/>
                <w:sz w:val="20"/>
                <w:lang w:eastAsia="zh-CN"/>
              </w:rPr>
              <w:t>成本控制</w:t>
            </w:r>
          </w:p>
        </w:tc>
        <w:tc>
          <w:tcPr>
            <w:tcW w:w="1158" w:type="dxa"/>
            <w:tcBorders>
              <w:top w:val="single" w:color="auto" w:sz="4" w:space="0"/>
              <w:left w:val="single" w:color="auto" w:sz="4" w:space="0"/>
              <w:bottom w:val="single" w:color="auto" w:sz="4" w:space="0"/>
              <w:right w:val="single" w:color="auto" w:sz="4" w:space="0"/>
            </w:tcBorders>
            <w:noWrap w:val="0"/>
            <w:vAlign w:val="center"/>
          </w:tcPr>
          <w:p>
            <w:pPr>
              <w:pStyle w:val="8"/>
              <w:spacing w:line="235" w:lineRule="exact"/>
              <w:jc w:val="center"/>
              <w:rPr>
                <w:rFonts w:hint="eastAsia" w:ascii="宋体" w:hAnsi="宋体" w:eastAsia="宋体" w:cs="宋体"/>
                <w:sz w:val="20"/>
                <w:lang w:eastAsia="zh-CN"/>
              </w:rPr>
            </w:pPr>
            <w:r>
              <w:rPr>
                <w:rFonts w:hint="eastAsia" w:ascii="宋体" w:hAnsi="宋体" w:eastAsia="宋体" w:cs="宋体"/>
                <w:sz w:val="20"/>
                <w:lang w:val="en-US" w:eastAsia="zh-CN"/>
              </w:rPr>
              <w:t>202.84万元</w:t>
            </w:r>
          </w:p>
        </w:tc>
        <w:tc>
          <w:tcPr>
            <w:tcW w:w="1268" w:type="dxa"/>
            <w:tcBorders>
              <w:top w:val="single" w:color="auto" w:sz="4" w:space="0"/>
              <w:left w:val="single" w:color="auto" w:sz="4" w:space="0"/>
              <w:bottom w:val="single" w:color="auto" w:sz="4" w:space="0"/>
              <w:right w:val="single" w:color="auto" w:sz="4" w:space="0"/>
            </w:tcBorders>
            <w:noWrap w:val="0"/>
            <w:vAlign w:val="center"/>
          </w:tcPr>
          <w:p>
            <w:pPr>
              <w:pStyle w:val="8"/>
              <w:spacing w:line="235" w:lineRule="exact"/>
              <w:jc w:val="center"/>
              <w:rPr>
                <w:rFonts w:hint="eastAsia" w:ascii="宋体" w:hAnsi="宋体" w:eastAsia="宋体" w:cs="宋体"/>
                <w:sz w:val="20"/>
                <w:lang w:eastAsia="zh-CN"/>
              </w:rPr>
            </w:pPr>
            <w:r>
              <w:rPr>
                <w:rFonts w:hint="eastAsia" w:ascii="宋体" w:hAnsi="宋体" w:eastAsia="宋体" w:cs="宋体"/>
                <w:sz w:val="20"/>
                <w:lang w:val="en-US" w:eastAsia="zh-CN"/>
              </w:rPr>
              <w:t>202.84万元</w:t>
            </w:r>
          </w:p>
        </w:tc>
        <w:tc>
          <w:tcPr>
            <w:tcW w:w="716" w:type="dxa"/>
            <w:tcBorders>
              <w:top w:val="single" w:color="auto" w:sz="4" w:space="0"/>
              <w:left w:val="single" w:color="auto" w:sz="4" w:space="0"/>
              <w:bottom w:val="single" w:color="auto" w:sz="4" w:space="0"/>
              <w:right w:val="single" w:color="auto" w:sz="4" w:space="0"/>
            </w:tcBorders>
            <w:noWrap w:val="0"/>
            <w:vAlign w:val="center"/>
          </w:tcPr>
          <w:p>
            <w:pPr>
              <w:pStyle w:val="8"/>
              <w:spacing w:line="235" w:lineRule="exact"/>
              <w:jc w:val="center"/>
              <w:rPr>
                <w:rFonts w:hint="eastAsia" w:ascii="宋体" w:hAnsi="宋体" w:eastAsia="宋体" w:cs="宋体"/>
                <w:sz w:val="20"/>
                <w:lang w:val="en-US" w:eastAsia="zh-CN"/>
              </w:rPr>
            </w:pPr>
            <w:r>
              <w:rPr>
                <w:rFonts w:hint="eastAsia" w:ascii="宋体" w:hAnsi="宋体" w:eastAsia="宋体" w:cs="宋体"/>
                <w:sz w:val="20"/>
                <w:lang w:val="en-US" w:eastAsia="zh-CN"/>
              </w:rPr>
              <w:t>5</w:t>
            </w:r>
          </w:p>
        </w:tc>
        <w:tc>
          <w:tcPr>
            <w:tcW w:w="873" w:type="dxa"/>
            <w:tcBorders>
              <w:top w:val="single" w:color="auto" w:sz="4" w:space="0"/>
              <w:left w:val="single" w:color="auto" w:sz="4" w:space="0"/>
              <w:bottom w:val="single" w:color="auto" w:sz="4" w:space="0"/>
              <w:right w:val="single" w:color="auto" w:sz="4" w:space="0"/>
            </w:tcBorders>
            <w:noWrap w:val="0"/>
            <w:vAlign w:val="center"/>
          </w:tcPr>
          <w:p>
            <w:pPr>
              <w:pStyle w:val="8"/>
              <w:spacing w:line="235" w:lineRule="exact"/>
              <w:jc w:val="center"/>
              <w:rPr>
                <w:rFonts w:hint="eastAsia" w:ascii="宋体" w:hAnsi="宋体" w:eastAsia="宋体" w:cs="宋体"/>
                <w:kern w:val="2"/>
                <w:sz w:val="20"/>
                <w:szCs w:val="21"/>
                <w:lang w:val="en-US" w:eastAsia="zh-CN" w:bidi="ar-SA"/>
              </w:rPr>
            </w:pPr>
            <w:r>
              <w:rPr>
                <w:rFonts w:hint="eastAsia" w:ascii="宋体" w:hAnsi="宋体" w:eastAsia="宋体" w:cs="宋体"/>
                <w:sz w:val="20"/>
                <w:lang w:val="en-US" w:eastAsia="zh-CN"/>
              </w:rPr>
              <w:t>5</w:t>
            </w:r>
          </w:p>
        </w:tc>
        <w:tc>
          <w:tcPr>
            <w:tcW w:w="1450" w:type="dxa"/>
            <w:tcBorders>
              <w:top w:val="single" w:color="auto" w:sz="4" w:space="0"/>
              <w:left w:val="single" w:color="auto" w:sz="4" w:space="0"/>
              <w:bottom w:val="single" w:color="auto" w:sz="4" w:space="0"/>
              <w:right w:val="single" w:color="auto" w:sz="4" w:space="0"/>
            </w:tcBorders>
            <w:noWrap w:val="0"/>
            <w:vAlign w:val="center"/>
          </w:tcPr>
          <w:p>
            <w:pPr>
              <w:pStyle w:val="8"/>
              <w:spacing w:line="235" w:lineRule="exact"/>
              <w:jc w:val="center"/>
              <w:rPr>
                <w:rFonts w:hint="eastAsia" w:ascii="宋体" w:hAnsi="宋体" w:eastAsia="宋体" w:cs="宋体"/>
                <w:sz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1084" w:type="dxa"/>
            <w:vMerge w:val="continue"/>
            <w:tcBorders>
              <w:top w:val="single" w:color="auto" w:sz="4" w:space="0"/>
              <w:left w:val="single" w:color="auto" w:sz="4" w:space="0"/>
              <w:bottom w:val="single" w:color="auto" w:sz="4" w:space="0"/>
              <w:right w:val="single" w:color="auto" w:sz="4" w:space="0"/>
            </w:tcBorders>
            <w:noWrap w:val="0"/>
            <w:textDirection w:val="tbRlV"/>
            <w:vAlign w:val="top"/>
          </w:tcPr>
          <w:p>
            <w:pPr>
              <w:pStyle w:val="8"/>
              <w:rPr>
                <w:rFonts w:hint="eastAsia" w:ascii="宋体" w:hAnsi="宋体" w:eastAsia="宋体" w:cs="宋体"/>
              </w:rPr>
            </w:pPr>
          </w:p>
        </w:tc>
        <w:tc>
          <w:tcPr>
            <w:tcW w:w="1079" w:type="dxa"/>
            <w:vMerge w:val="restart"/>
            <w:tcBorders>
              <w:top w:val="single" w:color="auto" w:sz="4" w:space="0"/>
              <w:left w:val="single" w:color="auto" w:sz="4" w:space="0"/>
              <w:bottom w:val="single" w:color="auto" w:sz="4" w:space="0"/>
              <w:right w:val="single" w:color="auto" w:sz="4" w:space="0"/>
            </w:tcBorders>
            <w:noWrap w:val="0"/>
            <w:vAlign w:val="top"/>
          </w:tcPr>
          <w:p>
            <w:pPr>
              <w:pStyle w:val="8"/>
              <w:spacing w:line="256" w:lineRule="auto"/>
              <w:rPr>
                <w:rFonts w:hint="eastAsia" w:ascii="宋体" w:hAnsi="宋体" w:eastAsia="宋体" w:cs="宋体"/>
              </w:rPr>
            </w:pPr>
          </w:p>
          <w:p>
            <w:pPr>
              <w:pStyle w:val="8"/>
              <w:spacing w:line="256" w:lineRule="auto"/>
              <w:rPr>
                <w:rFonts w:hint="eastAsia" w:ascii="宋体" w:hAnsi="宋体" w:eastAsia="宋体" w:cs="宋体"/>
              </w:rPr>
            </w:pPr>
          </w:p>
          <w:p>
            <w:pPr>
              <w:pStyle w:val="8"/>
              <w:spacing w:line="256" w:lineRule="auto"/>
              <w:rPr>
                <w:rFonts w:hint="eastAsia" w:ascii="宋体" w:hAnsi="宋体" w:eastAsia="宋体" w:cs="宋体"/>
              </w:rPr>
            </w:pPr>
          </w:p>
          <w:p>
            <w:pPr>
              <w:pStyle w:val="8"/>
              <w:spacing w:line="256" w:lineRule="auto"/>
              <w:rPr>
                <w:rFonts w:hint="eastAsia" w:ascii="宋体" w:hAnsi="宋体" w:eastAsia="宋体" w:cs="宋体"/>
              </w:rPr>
            </w:pPr>
          </w:p>
          <w:p>
            <w:pPr>
              <w:spacing w:before="62" w:line="480" w:lineRule="exact"/>
              <w:ind w:left="115"/>
              <w:rPr>
                <w:rFonts w:hint="eastAsia" w:ascii="宋体" w:hAnsi="宋体" w:eastAsia="宋体" w:cs="宋体"/>
                <w:sz w:val="19"/>
                <w:szCs w:val="19"/>
              </w:rPr>
            </w:pPr>
            <w:r>
              <w:rPr>
                <w:rFonts w:hint="eastAsia" w:ascii="宋体" w:hAnsi="宋体" w:eastAsia="宋体" w:cs="宋体"/>
                <w:spacing w:val="6"/>
                <w:position w:val="22"/>
                <w:sz w:val="19"/>
                <w:szCs w:val="19"/>
              </w:rPr>
              <w:t>效益指标</w:t>
            </w:r>
          </w:p>
          <w:p>
            <w:pPr>
              <w:spacing w:line="227" w:lineRule="auto"/>
              <w:ind w:left="107"/>
              <w:rPr>
                <w:rFonts w:hint="eastAsia" w:ascii="宋体" w:hAnsi="宋体" w:eastAsia="宋体" w:cs="宋体"/>
                <w:sz w:val="19"/>
                <w:szCs w:val="19"/>
              </w:rPr>
            </w:pPr>
            <w:r>
              <w:rPr>
                <w:rFonts w:hint="eastAsia" w:ascii="宋体" w:hAnsi="宋体" w:eastAsia="宋体" w:cs="宋体"/>
                <w:spacing w:val="3"/>
                <w:sz w:val="19"/>
                <w:szCs w:val="19"/>
              </w:rPr>
              <w:t>（30</w:t>
            </w:r>
            <w:r>
              <w:rPr>
                <w:rFonts w:hint="eastAsia" w:ascii="宋体" w:hAnsi="宋体" w:eastAsia="宋体" w:cs="宋体"/>
                <w:spacing w:val="16"/>
                <w:w w:val="101"/>
                <w:sz w:val="19"/>
                <w:szCs w:val="19"/>
              </w:rPr>
              <w:t xml:space="preserve"> </w:t>
            </w:r>
            <w:r>
              <w:rPr>
                <w:rFonts w:hint="eastAsia" w:ascii="宋体" w:hAnsi="宋体" w:eastAsia="宋体" w:cs="宋体"/>
                <w:spacing w:val="3"/>
                <w:sz w:val="19"/>
                <w:szCs w:val="19"/>
              </w:rPr>
              <w:t>分）</w:t>
            </w:r>
          </w:p>
        </w:tc>
        <w:tc>
          <w:tcPr>
            <w:tcW w:w="129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宋体" w:hAnsi="宋体" w:eastAsia="宋体" w:cs="宋体"/>
                <w:sz w:val="19"/>
                <w:szCs w:val="19"/>
              </w:rPr>
            </w:pPr>
            <w:r>
              <w:rPr>
                <w:rFonts w:hint="eastAsia" w:ascii="宋体" w:hAnsi="宋体" w:eastAsia="宋体" w:cs="宋体"/>
                <w:spacing w:val="5"/>
                <w:sz w:val="19"/>
                <w:szCs w:val="19"/>
              </w:rPr>
              <w:t>经济效</w:t>
            </w:r>
            <w:r>
              <w:rPr>
                <w:rFonts w:hint="eastAsia" w:ascii="宋体" w:hAnsi="宋体" w:eastAsia="宋体" w:cs="宋体"/>
                <w:spacing w:val="3"/>
                <w:sz w:val="19"/>
                <w:szCs w:val="19"/>
              </w:rPr>
              <w:t>益指标</w:t>
            </w:r>
          </w:p>
        </w:tc>
        <w:tc>
          <w:tcPr>
            <w:tcW w:w="1158" w:type="dxa"/>
            <w:tcBorders>
              <w:top w:val="single" w:color="auto" w:sz="4" w:space="0"/>
              <w:left w:val="single" w:color="auto" w:sz="4" w:space="0"/>
              <w:bottom w:val="single" w:color="auto" w:sz="4" w:space="0"/>
              <w:right w:val="single" w:color="auto" w:sz="4" w:space="0"/>
            </w:tcBorders>
            <w:noWrap w:val="0"/>
            <w:vAlign w:val="center"/>
          </w:tcPr>
          <w:p>
            <w:pPr>
              <w:pStyle w:val="8"/>
              <w:spacing w:line="235" w:lineRule="exact"/>
              <w:jc w:val="center"/>
              <w:rPr>
                <w:rFonts w:hint="eastAsia" w:ascii="宋体" w:hAnsi="宋体" w:eastAsia="宋体" w:cs="宋体"/>
                <w:sz w:val="20"/>
                <w:lang w:val="en-US" w:eastAsia="zh-CN"/>
              </w:rPr>
            </w:pPr>
            <w:r>
              <w:rPr>
                <w:rFonts w:hint="eastAsia" w:ascii="宋体" w:hAnsi="宋体" w:eastAsia="宋体" w:cs="宋体"/>
                <w:sz w:val="20"/>
                <w:lang w:eastAsia="zh-CN"/>
              </w:rPr>
              <w:t>确保社区</w:t>
            </w:r>
            <w:r>
              <w:rPr>
                <w:rFonts w:hint="eastAsia" w:ascii="宋体" w:hAnsi="宋体" w:eastAsia="宋体" w:cs="宋体"/>
                <w:sz w:val="20"/>
                <w:lang w:val="en-US" w:eastAsia="zh-CN"/>
              </w:rPr>
              <w:t>(村）</w:t>
            </w:r>
          </w:p>
          <w:p>
            <w:pPr>
              <w:pStyle w:val="8"/>
              <w:spacing w:line="235" w:lineRule="exact"/>
              <w:jc w:val="center"/>
              <w:rPr>
                <w:rFonts w:hint="default" w:ascii="宋体" w:hAnsi="宋体" w:eastAsia="宋体" w:cs="宋体"/>
                <w:sz w:val="20"/>
                <w:lang w:val="en-US" w:eastAsia="zh-CN"/>
              </w:rPr>
            </w:pPr>
            <w:r>
              <w:rPr>
                <w:rFonts w:hint="eastAsia" w:ascii="宋体" w:hAnsi="宋体" w:eastAsia="宋体" w:cs="宋体"/>
                <w:sz w:val="20"/>
                <w:lang w:val="en-US" w:eastAsia="zh-CN"/>
              </w:rPr>
              <w:t>财经安全</w:t>
            </w:r>
          </w:p>
        </w:tc>
        <w:tc>
          <w:tcPr>
            <w:tcW w:w="1158" w:type="dxa"/>
            <w:tcBorders>
              <w:top w:val="single" w:color="auto" w:sz="4" w:space="0"/>
              <w:left w:val="single" w:color="auto" w:sz="4" w:space="0"/>
              <w:bottom w:val="single" w:color="auto" w:sz="4" w:space="0"/>
              <w:right w:val="single" w:color="auto" w:sz="4" w:space="0"/>
            </w:tcBorders>
            <w:noWrap w:val="0"/>
            <w:vAlign w:val="center"/>
          </w:tcPr>
          <w:p>
            <w:pPr>
              <w:pStyle w:val="8"/>
              <w:spacing w:line="235" w:lineRule="exact"/>
              <w:jc w:val="center"/>
              <w:rPr>
                <w:rFonts w:hint="eastAsia" w:ascii="宋体" w:hAnsi="宋体" w:eastAsia="宋体" w:cs="宋体"/>
                <w:sz w:val="20"/>
                <w:lang w:val="en-US" w:eastAsia="zh-CN"/>
              </w:rPr>
            </w:pPr>
            <w:r>
              <w:rPr>
                <w:rFonts w:hint="eastAsia" w:ascii="宋体" w:hAnsi="宋体" w:eastAsia="宋体" w:cs="宋体"/>
                <w:sz w:val="20"/>
                <w:lang w:val="en-US" w:eastAsia="zh-CN"/>
              </w:rPr>
              <w:t>100%</w:t>
            </w:r>
          </w:p>
        </w:tc>
        <w:tc>
          <w:tcPr>
            <w:tcW w:w="1268" w:type="dxa"/>
            <w:tcBorders>
              <w:top w:val="single" w:color="auto" w:sz="4" w:space="0"/>
              <w:left w:val="single" w:color="auto" w:sz="4" w:space="0"/>
              <w:bottom w:val="single" w:color="auto" w:sz="4" w:space="0"/>
              <w:right w:val="single" w:color="auto" w:sz="4" w:space="0"/>
            </w:tcBorders>
            <w:noWrap w:val="0"/>
            <w:vAlign w:val="center"/>
          </w:tcPr>
          <w:p>
            <w:pPr>
              <w:pStyle w:val="8"/>
              <w:spacing w:line="235" w:lineRule="exact"/>
              <w:jc w:val="center"/>
              <w:rPr>
                <w:rFonts w:hint="eastAsia" w:ascii="宋体" w:hAnsi="宋体" w:eastAsia="宋体" w:cs="宋体"/>
                <w:kern w:val="2"/>
                <w:sz w:val="20"/>
                <w:szCs w:val="21"/>
                <w:lang w:val="en-US" w:eastAsia="zh-CN" w:bidi="ar-SA"/>
              </w:rPr>
            </w:pPr>
            <w:r>
              <w:rPr>
                <w:rFonts w:hint="eastAsia" w:ascii="宋体" w:hAnsi="宋体" w:eastAsia="宋体" w:cs="宋体"/>
                <w:sz w:val="20"/>
                <w:lang w:val="en-US" w:eastAsia="zh-CN"/>
              </w:rPr>
              <w:t>100%</w:t>
            </w:r>
          </w:p>
        </w:tc>
        <w:tc>
          <w:tcPr>
            <w:tcW w:w="716" w:type="dxa"/>
            <w:tcBorders>
              <w:top w:val="single" w:color="auto" w:sz="4" w:space="0"/>
              <w:left w:val="single" w:color="auto" w:sz="4" w:space="0"/>
              <w:bottom w:val="single" w:color="auto" w:sz="4" w:space="0"/>
              <w:right w:val="single" w:color="auto" w:sz="4" w:space="0"/>
            </w:tcBorders>
            <w:noWrap w:val="0"/>
            <w:vAlign w:val="center"/>
          </w:tcPr>
          <w:p>
            <w:pPr>
              <w:pStyle w:val="8"/>
              <w:spacing w:line="235" w:lineRule="exact"/>
              <w:jc w:val="center"/>
              <w:rPr>
                <w:rFonts w:hint="eastAsia" w:ascii="宋体" w:hAnsi="宋体" w:eastAsia="宋体" w:cs="宋体"/>
                <w:kern w:val="2"/>
                <w:sz w:val="20"/>
                <w:szCs w:val="21"/>
                <w:lang w:val="en-US" w:eastAsia="en-US" w:bidi="ar-SA"/>
              </w:rPr>
            </w:pPr>
            <w:r>
              <w:rPr>
                <w:rFonts w:hint="eastAsia" w:ascii="宋体" w:hAnsi="宋体" w:eastAsia="宋体" w:cs="宋体"/>
                <w:sz w:val="20"/>
                <w:lang w:val="en-US" w:eastAsia="zh-CN"/>
              </w:rPr>
              <w:t>10</w:t>
            </w:r>
          </w:p>
        </w:tc>
        <w:tc>
          <w:tcPr>
            <w:tcW w:w="873" w:type="dxa"/>
            <w:tcBorders>
              <w:top w:val="single" w:color="auto" w:sz="4" w:space="0"/>
              <w:left w:val="single" w:color="auto" w:sz="4" w:space="0"/>
              <w:bottom w:val="single" w:color="auto" w:sz="4" w:space="0"/>
              <w:right w:val="single" w:color="auto" w:sz="4" w:space="0"/>
            </w:tcBorders>
            <w:noWrap w:val="0"/>
            <w:vAlign w:val="center"/>
          </w:tcPr>
          <w:p>
            <w:pPr>
              <w:pStyle w:val="8"/>
              <w:spacing w:line="235" w:lineRule="exact"/>
              <w:jc w:val="center"/>
              <w:rPr>
                <w:rFonts w:hint="eastAsia" w:ascii="宋体" w:hAnsi="宋体" w:eastAsia="宋体" w:cs="宋体"/>
                <w:kern w:val="2"/>
                <w:sz w:val="20"/>
                <w:szCs w:val="21"/>
                <w:lang w:val="en-US" w:eastAsia="en-US" w:bidi="ar-SA"/>
              </w:rPr>
            </w:pPr>
            <w:r>
              <w:rPr>
                <w:rFonts w:hint="eastAsia" w:ascii="宋体" w:hAnsi="宋体" w:eastAsia="宋体" w:cs="宋体"/>
                <w:sz w:val="20"/>
                <w:lang w:val="en-US" w:eastAsia="zh-CN"/>
              </w:rPr>
              <w:t>10</w:t>
            </w:r>
          </w:p>
        </w:tc>
        <w:tc>
          <w:tcPr>
            <w:tcW w:w="1450" w:type="dxa"/>
            <w:tcBorders>
              <w:top w:val="single" w:color="auto" w:sz="4" w:space="0"/>
              <w:left w:val="single" w:color="auto" w:sz="4" w:space="0"/>
              <w:bottom w:val="single" w:color="auto" w:sz="4" w:space="0"/>
              <w:right w:val="single" w:color="auto" w:sz="4" w:space="0"/>
            </w:tcBorders>
            <w:noWrap w:val="0"/>
            <w:vAlign w:val="center"/>
          </w:tcPr>
          <w:p>
            <w:pPr>
              <w:pStyle w:val="8"/>
              <w:spacing w:line="235" w:lineRule="exact"/>
              <w:jc w:val="center"/>
              <w:rPr>
                <w:rFonts w:hint="eastAsia" w:ascii="宋体" w:hAnsi="宋体" w:eastAsia="宋体" w:cs="宋体"/>
                <w:sz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0" w:hRule="atLeast"/>
        </w:trPr>
        <w:tc>
          <w:tcPr>
            <w:tcW w:w="1084" w:type="dxa"/>
            <w:vMerge w:val="continue"/>
            <w:tcBorders>
              <w:top w:val="single" w:color="auto" w:sz="4" w:space="0"/>
              <w:left w:val="single" w:color="auto" w:sz="4" w:space="0"/>
              <w:bottom w:val="single" w:color="auto" w:sz="4" w:space="0"/>
              <w:right w:val="single" w:color="auto" w:sz="4" w:space="0"/>
            </w:tcBorders>
            <w:noWrap w:val="0"/>
            <w:textDirection w:val="tbRlV"/>
            <w:vAlign w:val="top"/>
          </w:tcPr>
          <w:p>
            <w:pPr>
              <w:pStyle w:val="8"/>
              <w:rPr>
                <w:rFonts w:hint="eastAsia" w:ascii="宋体" w:hAnsi="宋体" w:eastAsia="宋体" w:cs="宋体"/>
              </w:rPr>
            </w:pPr>
          </w:p>
        </w:tc>
        <w:tc>
          <w:tcPr>
            <w:tcW w:w="1079" w:type="dxa"/>
            <w:vMerge w:val="continue"/>
            <w:tcBorders>
              <w:top w:val="single" w:color="auto" w:sz="4" w:space="0"/>
              <w:left w:val="single" w:color="auto" w:sz="4" w:space="0"/>
              <w:bottom w:val="single" w:color="auto" w:sz="4" w:space="0"/>
              <w:right w:val="single" w:color="auto" w:sz="4" w:space="0"/>
            </w:tcBorders>
            <w:noWrap w:val="0"/>
            <w:vAlign w:val="top"/>
          </w:tcPr>
          <w:p>
            <w:pPr>
              <w:pStyle w:val="8"/>
              <w:rPr>
                <w:rFonts w:hint="eastAsia" w:ascii="宋体" w:hAnsi="宋体" w:eastAsia="宋体" w:cs="宋体"/>
              </w:rPr>
            </w:pPr>
          </w:p>
        </w:tc>
        <w:tc>
          <w:tcPr>
            <w:tcW w:w="129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33" w:lineRule="auto"/>
              <w:ind w:left="0" w:right="0" w:firstLine="0"/>
              <w:jc w:val="center"/>
              <w:textAlignment w:val="auto"/>
              <w:rPr>
                <w:rFonts w:hint="eastAsia" w:ascii="宋体" w:hAnsi="宋体" w:eastAsia="宋体" w:cs="宋体"/>
                <w:spacing w:val="3"/>
                <w:sz w:val="19"/>
                <w:szCs w:val="19"/>
              </w:rPr>
            </w:pPr>
            <w:r>
              <w:rPr>
                <w:rFonts w:hint="eastAsia" w:ascii="宋体" w:hAnsi="宋体" w:eastAsia="宋体" w:cs="宋体"/>
                <w:spacing w:val="6"/>
                <w:sz w:val="19"/>
                <w:szCs w:val="19"/>
              </w:rPr>
              <w:t>社会效</w:t>
            </w:r>
            <w:r>
              <w:rPr>
                <w:rFonts w:hint="eastAsia" w:ascii="宋体" w:hAnsi="宋体" w:eastAsia="宋体" w:cs="宋体"/>
                <w:spacing w:val="3"/>
                <w:sz w:val="19"/>
                <w:szCs w:val="19"/>
              </w:rPr>
              <w:t>益</w:t>
            </w:r>
          </w:p>
          <w:p>
            <w:pPr>
              <w:keepNext w:val="0"/>
              <w:keepLines w:val="0"/>
              <w:pageBreakBefore w:val="0"/>
              <w:widowControl w:val="0"/>
              <w:kinsoku/>
              <w:wordWrap/>
              <w:overflowPunct/>
              <w:topLinePunct w:val="0"/>
              <w:autoSpaceDE/>
              <w:autoSpaceDN/>
              <w:bidi w:val="0"/>
              <w:adjustRightInd/>
              <w:snapToGrid/>
              <w:spacing w:line="233" w:lineRule="auto"/>
              <w:ind w:left="0" w:right="0" w:firstLine="0"/>
              <w:jc w:val="center"/>
              <w:textAlignment w:val="auto"/>
              <w:rPr>
                <w:rFonts w:hint="eastAsia" w:ascii="宋体" w:hAnsi="宋体" w:eastAsia="宋体" w:cs="宋体"/>
                <w:sz w:val="19"/>
                <w:szCs w:val="19"/>
              </w:rPr>
            </w:pPr>
            <w:r>
              <w:rPr>
                <w:rFonts w:hint="eastAsia" w:ascii="宋体" w:hAnsi="宋体" w:eastAsia="宋体" w:cs="宋体"/>
                <w:spacing w:val="3"/>
                <w:sz w:val="19"/>
                <w:szCs w:val="19"/>
              </w:rPr>
              <w:t>指标</w:t>
            </w:r>
          </w:p>
        </w:tc>
        <w:tc>
          <w:tcPr>
            <w:tcW w:w="1158" w:type="dxa"/>
            <w:tcBorders>
              <w:top w:val="single" w:color="auto" w:sz="4" w:space="0"/>
              <w:left w:val="single" w:color="auto" w:sz="4" w:space="0"/>
              <w:bottom w:val="single" w:color="auto" w:sz="4" w:space="0"/>
              <w:right w:val="single" w:color="auto" w:sz="4" w:space="0"/>
            </w:tcBorders>
            <w:noWrap w:val="0"/>
            <w:vAlign w:val="center"/>
          </w:tcPr>
          <w:p>
            <w:pPr>
              <w:pStyle w:val="8"/>
              <w:spacing w:line="235" w:lineRule="exact"/>
              <w:jc w:val="center"/>
              <w:rPr>
                <w:rFonts w:hint="eastAsia" w:ascii="宋体" w:hAnsi="宋体" w:eastAsia="宋体" w:cs="宋体"/>
                <w:sz w:val="20"/>
                <w:lang w:eastAsia="zh-CN"/>
              </w:rPr>
            </w:pPr>
            <w:r>
              <w:rPr>
                <w:rFonts w:hint="eastAsia" w:ascii="宋体" w:hAnsi="宋体" w:eastAsia="宋体" w:cs="宋体"/>
                <w:sz w:val="20"/>
                <w:lang w:eastAsia="zh-CN"/>
              </w:rPr>
              <w:t>发展新型农业经营主体</w:t>
            </w:r>
          </w:p>
        </w:tc>
        <w:tc>
          <w:tcPr>
            <w:tcW w:w="1158" w:type="dxa"/>
            <w:tcBorders>
              <w:top w:val="single" w:color="auto" w:sz="4" w:space="0"/>
              <w:left w:val="single" w:color="auto" w:sz="4" w:space="0"/>
              <w:bottom w:val="single" w:color="auto" w:sz="4" w:space="0"/>
              <w:right w:val="single" w:color="auto" w:sz="4" w:space="0"/>
            </w:tcBorders>
            <w:noWrap w:val="0"/>
            <w:vAlign w:val="center"/>
          </w:tcPr>
          <w:p>
            <w:pPr>
              <w:pStyle w:val="8"/>
              <w:spacing w:line="235" w:lineRule="exact"/>
              <w:jc w:val="center"/>
              <w:rPr>
                <w:rFonts w:hint="eastAsia" w:ascii="宋体" w:hAnsi="宋体" w:eastAsia="宋体" w:cs="宋体"/>
                <w:sz w:val="20"/>
                <w:lang w:val="en-US" w:eastAsia="zh-CN"/>
              </w:rPr>
            </w:pPr>
            <w:r>
              <w:rPr>
                <w:rFonts w:hint="eastAsia" w:ascii="宋体" w:hAnsi="宋体" w:eastAsia="宋体" w:cs="宋体"/>
                <w:sz w:val="20"/>
                <w:lang w:val="en-US" w:eastAsia="zh-CN"/>
              </w:rPr>
              <w:t>100%</w:t>
            </w:r>
          </w:p>
        </w:tc>
        <w:tc>
          <w:tcPr>
            <w:tcW w:w="1268" w:type="dxa"/>
            <w:tcBorders>
              <w:top w:val="single" w:color="auto" w:sz="4" w:space="0"/>
              <w:left w:val="single" w:color="auto" w:sz="4" w:space="0"/>
              <w:bottom w:val="single" w:color="auto" w:sz="4" w:space="0"/>
              <w:right w:val="single" w:color="auto" w:sz="4" w:space="0"/>
            </w:tcBorders>
            <w:noWrap w:val="0"/>
            <w:vAlign w:val="center"/>
          </w:tcPr>
          <w:p>
            <w:pPr>
              <w:pStyle w:val="8"/>
              <w:spacing w:line="235" w:lineRule="exact"/>
              <w:jc w:val="center"/>
              <w:rPr>
                <w:rFonts w:hint="eastAsia" w:ascii="宋体" w:hAnsi="宋体" w:eastAsia="宋体" w:cs="宋体"/>
                <w:kern w:val="2"/>
                <w:sz w:val="20"/>
                <w:szCs w:val="21"/>
                <w:lang w:val="en-US" w:eastAsia="zh-CN" w:bidi="ar-SA"/>
              </w:rPr>
            </w:pPr>
            <w:r>
              <w:rPr>
                <w:rFonts w:hint="eastAsia" w:ascii="宋体" w:hAnsi="宋体" w:eastAsia="宋体" w:cs="宋体"/>
                <w:sz w:val="20"/>
                <w:lang w:val="en-US" w:eastAsia="zh-CN"/>
              </w:rPr>
              <w:t>100%</w:t>
            </w:r>
          </w:p>
        </w:tc>
        <w:tc>
          <w:tcPr>
            <w:tcW w:w="716" w:type="dxa"/>
            <w:tcBorders>
              <w:top w:val="single" w:color="auto" w:sz="4" w:space="0"/>
              <w:left w:val="single" w:color="auto" w:sz="4" w:space="0"/>
              <w:bottom w:val="single" w:color="auto" w:sz="4" w:space="0"/>
              <w:right w:val="single" w:color="auto" w:sz="4" w:space="0"/>
            </w:tcBorders>
            <w:noWrap w:val="0"/>
            <w:vAlign w:val="center"/>
          </w:tcPr>
          <w:p>
            <w:pPr>
              <w:pStyle w:val="8"/>
              <w:spacing w:line="235" w:lineRule="exact"/>
              <w:jc w:val="center"/>
              <w:rPr>
                <w:rFonts w:hint="eastAsia" w:ascii="宋体" w:hAnsi="宋体" w:eastAsia="宋体" w:cs="宋体"/>
                <w:kern w:val="2"/>
                <w:sz w:val="20"/>
                <w:szCs w:val="21"/>
                <w:lang w:val="en-US" w:eastAsia="en-US" w:bidi="ar-SA"/>
              </w:rPr>
            </w:pPr>
            <w:r>
              <w:rPr>
                <w:rFonts w:hint="eastAsia" w:ascii="宋体" w:hAnsi="宋体" w:eastAsia="宋体" w:cs="宋体"/>
                <w:sz w:val="20"/>
                <w:lang w:val="en-US" w:eastAsia="zh-CN"/>
              </w:rPr>
              <w:t>10</w:t>
            </w:r>
          </w:p>
        </w:tc>
        <w:tc>
          <w:tcPr>
            <w:tcW w:w="873" w:type="dxa"/>
            <w:tcBorders>
              <w:top w:val="single" w:color="auto" w:sz="4" w:space="0"/>
              <w:left w:val="single" w:color="auto" w:sz="4" w:space="0"/>
              <w:bottom w:val="single" w:color="auto" w:sz="4" w:space="0"/>
              <w:right w:val="single" w:color="auto" w:sz="4" w:space="0"/>
            </w:tcBorders>
            <w:noWrap w:val="0"/>
            <w:vAlign w:val="center"/>
          </w:tcPr>
          <w:p>
            <w:pPr>
              <w:pStyle w:val="8"/>
              <w:spacing w:line="235" w:lineRule="exact"/>
              <w:jc w:val="center"/>
              <w:rPr>
                <w:rFonts w:hint="eastAsia" w:ascii="宋体" w:hAnsi="宋体" w:eastAsia="宋体" w:cs="宋体"/>
                <w:kern w:val="2"/>
                <w:sz w:val="20"/>
                <w:szCs w:val="21"/>
                <w:lang w:val="en-US" w:eastAsia="en-US" w:bidi="ar-SA"/>
              </w:rPr>
            </w:pPr>
            <w:r>
              <w:rPr>
                <w:rFonts w:hint="eastAsia" w:ascii="宋体" w:hAnsi="宋体" w:eastAsia="宋体" w:cs="宋体"/>
                <w:sz w:val="20"/>
                <w:lang w:val="en-US" w:eastAsia="zh-CN"/>
              </w:rPr>
              <w:t>10</w:t>
            </w:r>
          </w:p>
        </w:tc>
        <w:tc>
          <w:tcPr>
            <w:tcW w:w="1450" w:type="dxa"/>
            <w:tcBorders>
              <w:top w:val="single" w:color="auto" w:sz="4" w:space="0"/>
              <w:left w:val="single" w:color="auto" w:sz="4" w:space="0"/>
              <w:bottom w:val="single" w:color="auto" w:sz="4" w:space="0"/>
              <w:right w:val="single" w:color="auto" w:sz="4" w:space="0"/>
            </w:tcBorders>
            <w:noWrap w:val="0"/>
            <w:vAlign w:val="center"/>
          </w:tcPr>
          <w:p>
            <w:pPr>
              <w:pStyle w:val="8"/>
              <w:spacing w:line="235" w:lineRule="exact"/>
              <w:jc w:val="center"/>
              <w:rPr>
                <w:rFonts w:hint="eastAsia" w:ascii="宋体" w:hAnsi="宋体" w:eastAsia="宋体" w:cs="宋体"/>
                <w:sz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5" w:hRule="atLeast"/>
        </w:trPr>
        <w:tc>
          <w:tcPr>
            <w:tcW w:w="1084" w:type="dxa"/>
            <w:vMerge w:val="continue"/>
            <w:tcBorders>
              <w:top w:val="single" w:color="auto" w:sz="4" w:space="0"/>
              <w:left w:val="single" w:color="auto" w:sz="4" w:space="0"/>
              <w:bottom w:val="nil"/>
              <w:right w:val="single" w:color="auto" w:sz="4" w:space="0"/>
            </w:tcBorders>
            <w:noWrap w:val="0"/>
            <w:textDirection w:val="tbRlV"/>
            <w:vAlign w:val="top"/>
          </w:tcPr>
          <w:p>
            <w:pPr>
              <w:pStyle w:val="8"/>
              <w:rPr>
                <w:rFonts w:hint="eastAsia" w:ascii="宋体" w:hAnsi="宋体" w:eastAsia="宋体" w:cs="宋体"/>
              </w:rPr>
            </w:pPr>
          </w:p>
        </w:tc>
        <w:tc>
          <w:tcPr>
            <w:tcW w:w="1079" w:type="dxa"/>
            <w:vMerge w:val="continue"/>
            <w:tcBorders>
              <w:top w:val="single" w:color="auto" w:sz="4" w:space="0"/>
              <w:left w:val="single" w:color="auto" w:sz="4" w:space="0"/>
              <w:bottom w:val="single" w:color="auto" w:sz="4" w:space="0"/>
              <w:right w:val="single" w:color="auto" w:sz="4" w:space="0"/>
            </w:tcBorders>
            <w:noWrap w:val="0"/>
            <w:vAlign w:val="top"/>
          </w:tcPr>
          <w:p>
            <w:pPr>
              <w:pStyle w:val="8"/>
              <w:rPr>
                <w:rFonts w:hint="eastAsia" w:ascii="宋体" w:hAnsi="宋体" w:eastAsia="宋体" w:cs="宋体"/>
              </w:rPr>
            </w:pPr>
          </w:p>
        </w:tc>
        <w:tc>
          <w:tcPr>
            <w:tcW w:w="129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33" w:lineRule="auto"/>
              <w:ind w:left="0" w:right="0" w:firstLine="0"/>
              <w:jc w:val="center"/>
              <w:textAlignment w:val="auto"/>
              <w:rPr>
                <w:rFonts w:hint="eastAsia" w:ascii="宋体" w:hAnsi="宋体" w:eastAsia="宋体" w:cs="宋体"/>
                <w:spacing w:val="6"/>
                <w:sz w:val="19"/>
                <w:szCs w:val="19"/>
              </w:rPr>
            </w:pPr>
            <w:r>
              <w:rPr>
                <w:rFonts w:hint="eastAsia" w:ascii="宋体" w:hAnsi="宋体" w:eastAsia="宋体" w:cs="宋体"/>
                <w:spacing w:val="6"/>
                <w:sz w:val="19"/>
                <w:szCs w:val="19"/>
              </w:rPr>
              <w:t>生态效益指标</w:t>
            </w:r>
          </w:p>
        </w:tc>
        <w:tc>
          <w:tcPr>
            <w:tcW w:w="1158" w:type="dxa"/>
            <w:tcBorders>
              <w:top w:val="single" w:color="auto" w:sz="4" w:space="0"/>
              <w:left w:val="single" w:color="auto" w:sz="4" w:space="0"/>
              <w:bottom w:val="single" w:color="auto" w:sz="4" w:space="0"/>
              <w:right w:val="single" w:color="auto" w:sz="4" w:space="0"/>
            </w:tcBorders>
            <w:noWrap w:val="0"/>
            <w:vAlign w:val="center"/>
          </w:tcPr>
          <w:p>
            <w:pPr>
              <w:pStyle w:val="8"/>
              <w:spacing w:line="235" w:lineRule="exact"/>
              <w:jc w:val="center"/>
              <w:rPr>
                <w:rFonts w:hint="eastAsia" w:ascii="宋体" w:hAnsi="宋体" w:eastAsia="宋体" w:cs="宋体"/>
                <w:sz w:val="20"/>
                <w:lang w:eastAsia="zh-CN"/>
              </w:rPr>
            </w:pPr>
            <w:r>
              <w:rPr>
                <w:rFonts w:hint="eastAsia" w:ascii="宋体" w:hAnsi="宋体" w:eastAsia="宋体" w:cs="宋体"/>
                <w:sz w:val="20"/>
                <w:lang w:eastAsia="zh-CN"/>
              </w:rPr>
              <w:t>不适用</w:t>
            </w:r>
          </w:p>
        </w:tc>
        <w:tc>
          <w:tcPr>
            <w:tcW w:w="1158" w:type="dxa"/>
            <w:tcBorders>
              <w:top w:val="single" w:color="auto" w:sz="4" w:space="0"/>
              <w:left w:val="single" w:color="auto" w:sz="4" w:space="0"/>
              <w:bottom w:val="single" w:color="auto" w:sz="4" w:space="0"/>
              <w:right w:val="single" w:color="auto" w:sz="4" w:space="0"/>
            </w:tcBorders>
            <w:noWrap w:val="0"/>
            <w:vAlign w:val="center"/>
          </w:tcPr>
          <w:p>
            <w:pPr>
              <w:pStyle w:val="8"/>
              <w:spacing w:line="235" w:lineRule="exact"/>
              <w:jc w:val="center"/>
              <w:rPr>
                <w:rFonts w:hint="eastAsia" w:ascii="宋体" w:hAnsi="宋体" w:eastAsia="宋体" w:cs="宋体"/>
                <w:sz w:val="20"/>
                <w:lang w:eastAsia="zh-CN"/>
              </w:rPr>
            </w:pPr>
            <w:r>
              <w:rPr>
                <w:rFonts w:hint="eastAsia" w:ascii="宋体" w:hAnsi="宋体" w:eastAsia="宋体" w:cs="宋体"/>
                <w:sz w:val="20"/>
                <w:lang w:eastAsia="zh-CN"/>
              </w:rPr>
              <w:t>不适用</w:t>
            </w:r>
          </w:p>
        </w:tc>
        <w:tc>
          <w:tcPr>
            <w:tcW w:w="1268" w:type="dxa"/>
            <w:tcBorders>
              <w:top w:val="single" w:color="auto" w:sz="4" w:space="0"/>
              <w:left w:val="single" w:color="auto" w:sz="4" w:space="0"/>
              <w:bottom w:val="single" w:color="auto" w:sz="4" w:space="0"/>
              <w:right w:val="single" w:color="auto" w:sz="4" w:space="0"/>
            </w:tcBorders>
            <w:noWrap w:val="0"/>
            <w:vAlign w:val="center"/>
          </w:tcPr>
          <w:p>
            <w:pPr>
              <w:pStyle w:val="8"/>
              <w:spacing w:line="235" w:lineRule="exact"/>
              <w:jc w:val="center"/>
              <w:rPr>
                <w:rFonts w:hint="eastAsia" w:ascii="宋体" w:hAnsi="宋体" w:eastAsia="宋体" w:cs="宋体"/>
                <w:sz w:val="20"/>
                <w:lang w:eastAsia="zh-CN"/>
              </w:rPr>
            </w:pPr>
            <w:r>
              <w:rPr>
                <w:rFonts w:hint="eastAsia" w:ascii="宋体" w:hAnsi="宋体" w:eastAsia="宋体" w:cs="宋体"/>
                <w:sz w:val="20"/>
                <w:lang w:eastAsia="zh-CN"/>
              </w:rPr>
              <w:t>不适用</w:t>
            </w:r>
          </w:p>
        </w:tc>
        <w:tc>
          <w:tcPr>
            <w:tcW w:w="716" w:type="dxa"/>
            <w:tcBorders>
              <w:top w:val="single" w:color="auto" w:sz="4" w:space="0"/>
              <w:left w:val="single" w:color="auto" w:sz="4" w:space="0"/>
              <w:bottom w:val="single" w:color="auto" w:sz="4" w:space="0"/>
              <w:right w:val="single" w:color="auto" w:sz="4" w:space="0"/>
            </w:tcBorders>
            <w:noWrap w:val="0"/>
            <w:vAlign w:val="center"/>
          </w:tcPr>
          <w:p>
            <w:pPr>
              <w:pStyle w:val="8"/>
              <w:spacing w:line="235" w:lineRule="exact"/>
              <w:jc w:val="center"/>
              <w:rPr>
                <w:rFonts w:hint="eastAsia" w:ascii="宋体" w:hAnsi="宋体" w:eastAsia="宋体" w:cs="宋体"/>
                <w:sz w:val="20"/>
                <w:lang w:eastAsia="zh-CN"/>
              </w:rPr>
            </w:pPr>
          </w:p>
        </w:tc>
        <w:tc>
          <w:tcPr>
            <w:tcW w:w="873" w:type="dxa"/>
            <w:tcBorders>
              <w:top w:val="single" w:color="auto" w:sz="4" w:space="0"/>
              <w:left w:val="single" w:color="auto" w:sz="4" w:space="0"/>
              <w:bottom w:val="single" w:color="auto" w:sz="4" w:space="0"/>
              <w:right w:val="single" w:color="auto" w:sz="4" w:space="0"/>
            </w:tcBorders>
            <w:noWrap w:val="0"/>
            <w:vAlign w:val="center"/>
          </w:tcPr>
          <w:p>
            <w:pPr>
              <w:pStyle w:val="8"/>
              <w:spacing w:line="235" w:lineRule="exact"/>
              <w:jc w:val="center"/>
              <w:rPr>
                <w:rFonts w:hint="eastAsia" w:ascii="宋体" w:hAnsi="宋体" w:eastAsia="宋体" w:cs="宋体"/>
                <w:sz w:val="20"/>
                <w:lang w:eastAsia="zh-CN"/>
              </w:rPr>
            </w:pPr>
          </w:p>
        </w:tc>
        <w:tc>
          <w:tcPr>
            <w:tcW w:w="1450" w:type="dxa"/>
            <w:tcBorders>
              <w:top w:val="single" w:color="auto" w:sz="4" w:space="0"/>
              <w:left w:val="single" w:color="auto" w:sz="4" w:space="0"/>
              <w:bottom w:val="single" w:color="auto" w:sz="4" w:space="0"/>
              <w:right w:val="single" w:color="auto" w:sz="4" w:space="0"/>
            </w:tcBorders>
            <w:noWrap w:val="0"/>
            <w:vAlign w:val="center"/>
          </w:tcPr>
          <w:p>
            <w:pPr>
              <w:pStyle w:val="8"/>
              <w:spacing w:line="235" w:lineRule="exact"/>
              <w:jc w:val="center"/>
              <w:rPr>
                <w:rFonts w:hint="eastAsia" w:ascii="宋体" w:hAnsi="宋体" w:eastAsia="宋体" w:cs="宋体"/>
                <w:sz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4" w:hRule="atLeast"/>
        </w:trPr>
        <w:tc>
          <w:tcPr>
            <w:tcW w:w="1084" w:type="dxa"/>
            <w:vMerge w:val="continue"/>
            <w:tcBorders>
              <w:top w:val="nil"/>
              <w:left w:val="single" w:color="auto" w:sz="4" w:space="0"/>
              <w:bottom w:val="nil"/>
              <w:right w:val="single" w:color="auto" w:sz="4" w:space="0"/>
            </w:tcBorders>
            <w:noWrap w:val="0"/>
            <w:textDirection w:val="tbRlV"/>
            <w:vAlign w:val="top"/>
          </w:tcPr>
          <w:p>
            <w:pPr>
              <w:pStyle w:val="8"/>
              <w:rPr>
                <w:rFonts w:hint="eastAsia" w:ascii="宋体" w:hAnsi="宋体" w:eastAsia="宋体" w:cs="宋体"/>
              </w:rPr>
            </w:pPr>
          </w:p>
        </w:tc>
        <w:tc>
          <w:tcPr>
            <w:tcW w:w="1079" w:type="dxa"/>
            <w:vMerge w:val="continue"/>
            <w:tcBorders>
              <w:top w:val="single" w:color="auto" w:sz="4" w:space="0"/>
              <w:left w:val="single" w:color="auto" w:sz="4" w:space="0"/>
              <w:bottom w:val="single" w:color="auto" w:sz="4" w:space="0"/>
              <w:right w:val="single" w:color="auto" w:sz="4" w:space="0"/>
            </w:tcBorders>
            <w:noWrap w:val="0"/>
            <w:vAlign w:val="top"/>
          </w:tcPr>
          <w:p>
            <w:pPr>
              <w:pStyle w:val="8"/>
              <w:rPr>
                <w:rFonts w:hint="eastAsia" w:ascii="宋体" w:hAnsi="宋体" w:eastAsia="宋体" w:cs="宋体"/>
              </w:rPr>
            </w:pPr>
          </w:p>
        </w:tc>
        <w:tc>
          <w:tcPr>
            <w:tcW w:w="129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30" w:lineRule="auto"/>
              <w:ind w:left="0" w:right="0" w:firstLine="0"/>
              <w:jc w:val="center"/>
              <w:textAlignment w:val="auto"/>
              <w:rPr>
                <w:rFonts w:hint="eastAsia" w:ascii="宋体" w:hAnsi="宋体" w:eastAsia="宋体" w:cs="宋体"/>
                <w:sz w:val="19"/>
                <w:szCs w:val="19"/>
                <w:lang w:eastAsia="zh-CN"/>
              </w:rPr>
            </w:pPr>
            <w:r>
              <w:rPr>
                <w:rFonts w:hint="eastAsia" w:ascii="宋体" w:hAnsi="宋体" w:cs="宋体"/>
                <w:sz w:val="19"/>
                <w:szCs w:val="19"/>
                <w:lang w:eastAsia="zh-CN"/>
              </w:rPr>
              <w:t>可持续影响指标</w:t>
            </w:r>
          </w:p>
        </w:tc>
        <w:tc>
          <w:tcPr>
            <w:tcW w:w="1158" w:type="dxa"/>
            <w:tcBorders>
              <w:top w:val="single" w:color="auto" w:sz="4" w:space="0"/>
              <w:left w:val="single" w:color="auto" w:sz="4" w:space="0"/>
              <w:bottom w:val="single" w:color="auto" w:sz="4" w:space="0"/>
              <w:right w:val="single" w:color="auto" w:sz="4" w:space="0"/>
            </w:tcBorders>
            <w:noWrap w:val="0"/>
            <w:vAlign w:val="center"/>
          </w:tcPr>
          <w:p>
            <w:pPr>
              <w:pStyle w:val="8"/>
              <w:spacing w:line="235" w:lineRule="exact"/>
              <w:jc w:val="center"/>
              <w:rPr>
                <w:rFonts w:hint="eastAsia" w:ascii="宋体" w:hAnsi="宋体" w:eastAsia="宋体" w:cs="宋体"/>
                <w:sz w:val="20"/>
                <w:lang w:val="en-US" w:eastAsia="en-US"/>
              </w:rPr>
            </w:pPr>
            <w:r>
              <w:rPr>
                <w:rFonts w:hint="eastAsia" w:ascii="宋体" w:hAnsi="宋体" w:eastAsia="宋体" w:cs="宋体"/>
                <w:sz w:val="20"/>
                <w:lang w:eastAsia="zh-CN"/>
              </w:rPr>
              <w:t>社区(村)“三资”管理常态化监管</w:t>
            </w:r>
          </w:p>
        </w:tc>
        <w:tc>
          <w:tcPr>
            <w:tcW w:w="1158" w:type="dxa"/>
            <w:tcBorders>
              <w:top w:val="single" w:color="auto" w:sz="4" w:space="0"/>
              <w:left w:val="single" w:color="auto" w:sz="4" w:space="0"/>
              <w:bottom w:val="single" w:color="auto" w:sz="4" w:space="0"/>
              <w:right w:val="single" w:color="auto" w:sz="4" w:space="0"/>
            </w:tcBorders>
            <w:noWrap w:val="0"/>
            <w:vAlign w:val="center"/>
          </w:tcPr>
          <w:p>
            <w:pPr>
              <w:pStyle w:val="8"/>
              <w:spacing w:line="235" w:lineRule="exact"/>
              <w:jc w:val="center"/>
              <w:rPr>
                <w:rFonts w:hint="eastAsia" w:ascii="宋体" w:hAnsi="宋体" w:eastAsia="宋体" w:cs="宋体"/>
                <w:sz w:val="20"/>
                <w:lang w:val="en-US" w:eastAsia="en-US"/>
              </w:rPr>
            </w:pPr>
            <w:r>
              <w:rPr>
                <w:rFonts w:hint="eastAsia" w:ascii="宋体" w:hAnsi="宋体" w:eastAsia="宋体" w:cs="宋体"/>
                <w:sz w:val="20"/>
                <w:lang w:eastAsia="zh-CN"/>
              </w:rPr>
              <w:t>100%</w:t>
            </w:r>
          </w:p>
        </w:tc>
        <w:tc>
          <w:tcPr>
            <w:tcW w:w="1268" w:type="dxa"/>
            <w:tcBorders>
              <w:top w:val="single" w:color="auto" w:sz="4" w:space="0"/>
              <w:left w:val="single" w:color="auto" w:sz="4" w:space="0"/>
              <w:bottom w:val="single" w:color="auto" w:sz="4" w:space="0"/>
              <w:right w:val="single" w:color="auto" w:sz="4" w:space="0"/>
            </w:tcBorders>
            <w:noWrap w:val="0"/>
            <w:vAlign w:val="center"/>
          </w:tcPr>
          <w:p>
            <w:pPr>
              <w:pStyle w:val="8"/>
              <w:spacing w:line="235" w:lineRule="exact"/>
              <w:jc w:val="center"/>
              <w:rPr>
                <w:rFonts w:hint="eastAsia" w:ascii="宋体" w:hAnsi="宋体" w:eastAsia="宋体" w:cs="宋体"/>
                <w:sz w:val="20"/>
                <w:lang w:val="en-US" w:eastAsia="en-US"/>
              </w:rPr>
            </w:pPr>
            <w:r>
              <w:rPr>
                <w:rFonts w:hint="eastAsia" w:ascii="宋体" w:hAnsi="宋体" w:eastAsia="宋体" w:cs="宋体"/>
                <w:sz w:val="20"/>
                <w:lang w:eastAsia="zh-CN"/>
              </w:rPr>
              <w:t>100%</w:t>
            </w:r>
          </w:p>
        </w:tc>
        <w:tc>
          <w:tcPr>
            <w:tcW w:w="716" w:type="dxa"/>
            <w:tcBorders>
              <w:top w:val="single" w:color="auto" w:sz="4" w:space="0"/>
              <w:left w:val="single" w:color="auto" w:sz="4" w:space="0"/>
              <w:bottom w:val="single" w:color="auto" w:sz="4" w:space="0"/>
              <w:right w:val="single" w:color="auto" w:sz="4" w:space="0"/>
            </w:tcBorders>
            <w:noWrap w:val="0"/>
            <w:vAlign w:val="center"/>
          </w:tcPr>
          <w:p>
            <w:pPr>
              <w:pStyle w:val="8"/>
              <w:spacing w:line="235" w:lineRule="exact"/>
              <w:jc w:val="center"/>
              <w:rPr>
                <w:rFonts w:hint="eastAsia" w:ascii="宋体" w:hAnsi="宋体" w:eastAsia="宋体" w:cs="宋体"/>
                <w:sz w:val="20"/>
                <w:lang w:val="en-US" w:eastAsia="en-US"/>
              </w:rPr>
            </w:pPr>
            <w:r>
              <w:rPr>
                <w:rFonts w:hint="eastAsia" w:ascii="宋体" w:hAnsi="宋体" w:eastAsia="宋体" w:cs="宋体"/>
                <w:sz w:val="20"/>
                <w:lang w:eastAsia="zh-CN"/>
              </w:rPr>
              <w:t>10</w:t>
            </w:r>
          </w:p>
        </w:tc>
        <w:tc>
          <w:tcPr>
            <w:tcW w:w="873" w:type="dxa"/>
            <w:tcBorders>
              <w:top w:val="single" w:color="auto" w:sz="4" w:space="0"/>
              <w:left w:val="single" w:color="auto" w:sz="4" w:space="0"/>
              <w:bottom w:val="single" w:color="auto" w:sz="4" w:space="0"/>
              <w:right w:val="single" w:color="auto" w:sz="4" w:space="0"/>
            </w:tcBorders>
            <w:noWrap w:val="0"/>
            <w:vAlign w:val="center"/>
          </w:tcPr>
          <w:p>
            <w:pPr>
              <w:pStyle w:val="8"/>
              <w:spacing w:line="235" w:lineRule="exact"/>
              <w:jc w:val="center"/>
              <w:rPr>
                <w:rFonts w:hint="eastAsia" w:ascii="宋体" w:hAnsi="宋体" w:eastAsia="宋体" w:cs="宋体"/>
                <w:sz w:val="20"/>
                <w:lang w:val="en-US" w:eastAsia="en-US"/>
              </w:rPr>
            </w:pPr>
            <w:r>
              <w:rPr>
                <w:rFonts w:hint="eastAsia" w:ascii="宋体" w:hAnsi="宋体" w:eastAsia="宋体" w:cs="宋体"/>
                <w:sz w:val="20"/>
                <w:lang w:eastAsia="zh-CN"/>
              </w:rPr>
              <w:t>10</w:t>
            </w:r>
          </w:p>
        </w:tc>
        <w:tc>
          <w:tcPr>
            <w:tcW w:w="1450" w:type="dxa"/>
            <w:tcBorders>
              <w:top w:val="single" w:color="auto" w:sz="4" w:space="0"/>
              <w:left w:val="single" w:color="auto" w:sz="4" w:space="0"/>
              <w:bottom w:val="single" w:color="auto" w:sz="4" w:space="0"/>
              <w:right w:val="single" w:color="auto" w:sz="4" w:space="0"/>
            </w:tcBorders>
            <w:noWrap w:val="0"/>
            <w:vAlign w:val="center"/>
          </w:tcPr>
          <w:p>
            <w:pPr>
              <w:spacing w:before="153" w:line="233" w:lineRule="auto"/>
              <w:ind w:left="225"/>
              <w:jc w:val="center"/>
              <w:rPr>
                <w:rFonts w:hint="eastAsia" w:ascii="宋体" w:hAnsi="宋体" w:eastAsia="宋体" w:cs="宋体"/>
                <w:spacing w:val="6"/>
                <w:sz w:val="19"/>
                <w:szCs w:val="19"/>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50" w:hRule="atLeast"/>
        </w:trPr>
        <w:tc>
          <w:tcPr>
            <w:tcW w:w="1084" w:type="dxa"/>
            <w:vMerge w:val="continue"/>
            <w:tcBorders>
              <w:top w:val="nil"/>
              <w:left w:val="single" w:color="auto" w:sz="4" w:space="0"/>
              <w:bottom w:val="nil"/>
              <w:right w:val="single" w:color="auto" w:sz="4" w:space="0"/>
            </w:tcBorders>
            <w:noWrap w:val="0"/>
            <w:textDirection w:val="tbRlV"/>
            <w:vAlign w:val="top"/>
          </w:tcPr>
          <w:p>
            <w:pPr>
              <w:pStyle w:val="8"/>
              <w:rPr>
                <w:rFonts w:hint="eastAsia" w:ascii="宋体" w:hAnsi="宋体" w:eastAsia="宋体" w:cs="宋体"/>
              </w:rPr>
            </w:pPr>
          </w:p>
        </w:tc>
        <w:tc>
          <w:tcPr>
            <w:tcW w:w="1079" w:type="dxa"/>
            <w:tcBorders>
              <w:top w:val="single" w:color="auto" w:sz="4" w:space="0"/>
              <w:left w:val="single" w:color="auto" w:sz="4" w:space="0"/>
              <w:bottom w:val="single" w:color="auto" w:sz="4" w:space="0"/>
              <w:right w:val="single" w:color="auto" w:sz="4" w:space="0"/>
            </w:tcBorders>
            <w:noWrap w:val="0"/>
            <w:vAlign w:val="top"/>
          </w:tcPr>
          <w:p>
            <w:pPr>
              <w:spacing w:before="110" w:line="226" w:lineRule="auto"/>
              <w:ind w:left="251"/>
              <w:rPr>
                <w:rFonts w:hint="eastAsia" w:ascii="宋体" w:hAnsi="宋体" w:eastAsia="宋体" w:cs="宋体"/>
                <w:sz w:val="19"/>
                <w:szCs w:val="19"/>
              </w:rPr>
            </w:pPr>
            <w:r>
              <w:rPr>
                <w:rFonts w:hint="eastAsia" w:ascii="宋体" w:hAnsi="宋体" w:eastAsia="宋体" w:cs="宋体"/>
                <w:spacing w:val="4"/>
                <w:sz w:val="19"/>
                <w:szCs w:val="19"/>
              </w:rPr>
              <w:t>满意度</w:t>
            </w:r>
          </w:p>
          <w:p>
            <w:pPr>
              <w:spacing w:before="7" w:line="226" w:lineRule="auto"/>
              <w:ind w:left="345"/>
              <w:rPr>
                <w:rFonts w:hint="eastAsia" w:ascii="宋体" w:hAnsi="宋体" w:eastAsia="宋体" w:cs="宋体"/>
                <w:sz w:val="19"/>
                <w:szCs w:val="19"/>
              </w:rPr>
            </w:pPr>
            <w:r>
              <w:rPr>
                <w:rFonts w:hint="eastAsia" w:ascii="宋体" w:hAnsi="宋体" w:eastAsia="宋体" w:cs="宋体"/>
                <w:spacing w:val="3"/>
                <w:sz w:val="19"/>
                <w:szCs w:val="19"/>
              </w:rPr>
              <w:t>指标</w:t>
            </w:r>
          </w:p>
          <w:p>
            <w:pPr>
              <w:spacing w:before="7" w:line="227" w:lineRule="auto"/>
              <w:ind w:left="114"/>
              <w:rPr>
                <w:rFonts w:hint="eastAsia" w:ascii="宋体" w:hAnsi="宋体" w:eastAsia="宋体" w:cs="宋体"/>
                <w:sz w:val="19"/>
                <w:szCs w:val="19"/>
              </w:rPr>
            </w:pPr>
            <w:r>
              <w:rPr>
                <w:rFonts w:hint="eastAsia" w:ascii="宋体" w:hAnsi="宋体" w:eastAsia="宋体" w:cs="宋体"/>
                <w:spacing w:val="3"/>
                <w:sz w:val="19"/>
                <w:szCs w:val="19"/>
              </w:rPr>
              <w:t>（10</w:t>
            </w:r>
            <w:r>
              <w:rPr>
                <w:rFonts w:hint="eastAsia" w:ascii="宋体" w:hAnsi="宋体" w:eastAsia="宋体" w:cs="宋体"/>
                <w:spacing w:val="16"/>
                <w:w w:val="101"/>
                <w:sz w:val="19"/>
                <w:szCs w:val="19"/>
              </w:rPr>
              <w:t xml:space="preserve"> </w:t>
            </w:r>
            <w:r>
              <w:rPr>
                <w:rFonts w:hint="eastAsia" w:ascii="宋体" w:hAnsi="宋体" w:eastAsia="宋体" w:cs="宋体"/>
                <w:spacing w:val="3"/>
                <w:sz w:val="19"/>
                <w:szCs w:val="19"/>
              </w:rPr>
              <w:t>分）</w:t>
            </w:r>
          </w:p>
        </w:tc>
        <w:tc>
          <w:tcPr>
            <w:tcW w:w="129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30" w:lineRule="auto"/>
              <w:ind w:left="0" w:right="0" w:firstLine="0"/>
              <w:jc w:val="center"/>
              <w:textAlignment w:val="auto"/>
              <w:rPr>
                <w:rFonts w:hint="eastAsia" w:ascii="宋体" w:hAnsi="宋体" w:cs="宋体"/>
                <w:sz w:val="19"/>
                <w:szCs w:val="19"/>
                <w:lang w:eastAsia="zh-CN"/>
              </w:rPr>
            </w:pPr>
            <w:r>
              <w:rPr>
                <w:rFonts w:hint="eastAsia" w:ascii="宋体" w:hAnsi="宋体" w:cs="宋体"/>
                <w:sz w:val="19"/>
                <w:szCs w:val="19"/>
                <w:lang w:eastAsia="zh-CN"/>
              </w:rPr>
              <w:t>服务对象满意度指标</w:t>
            </w:r>
          </w:p>
        </w:tc>
        <w:tc>
          <w:tcPr>
            <w:tcW w:w="1158" w:type="dxa"/>
            <w:tcBorders>
              <w:top w:val="single" w:color="auto" w:sz="4" w:space="0"/>
              <w:left w:val="single" w:color="auto" w:sz="4" w:space="0"/>
              <w:bottom w:val="single" w:color="auto" w:sz="4" w:space="0"/>
              <w:right w:val="single" w:color="auto" w:sz="4" w:space="0"/>
            </w:tcBorders>
            <w:noWrap w:val="0"/>
            <w:vAlign w:val="center"/>
          </w:tcPr>
          <w:p>
            <w:pPr>
              <w:pStyle w:val="8"/>
              <w:spacing w:line="235" w:lineRule="exact"/>
              <w:jc w:val="center"/>
              <w:rPr>
                <w:rFonts w:hint="eastAsia" w:ascii="宋体" w:hAnsi="宋体" w:eastAsia="宋体" w:cs="宋体"/>
                <w:sz w:val="20"/>
                <w:lang w:val="en-US" w:eastAsia="en-US"/>
              </w:rPr>
            </w:pPr>
            <w:r>
              <w:rPr>
                <w:rFonts w:hint="eastAsia" w:ascii="宋体" w:hAnsi="宋体" w:eastAsia="宋体" w:cs="宋体"/>
                <w:sz w:val="20"/>
                <w:lang w:eastAsia="zh-CN"/>
              </w:rPr>
              <w:t>社会公众满意 度</w:t>
            </w:r>
          </w:p>
        </w:tc>
        <w:tc>
          <w:tcPr>
            <w:tcW w:w="1158" w:type="dxa"/>
            <w:tcBorders>
              <w:top w:val="single" w:color="auto" w:sz="4" w:space="0"/>
              <w:left w:val="single" w:color="auto" w:sz="4" w:space="0"/>
              <w:bottom w:val="single" w:color="auto" w:sz="4" w:space="0"/>
              <w:right w:val="single" w:color="auto" w:sz="4" w:space="0"/>
            </w:tcBorders>
            <w:noWrap w:val="0"/>
            <w:vAlign w:val="center"/>
          </w:tcPr>
          <w:p>
            <w:pPr>
              <w:pStyle w:val="8"/>
              <w:spacing w:line="235" w:lineRule="exact"/>
              <w:jc w:val="center"/>
              <w:rPr>
                <w:rFonts w:hint="eastAsia" w:ascii="宋体" w:hAnsi="宋体" w:eastAsia="宋体" w:cs="宋体"/>
                <w:sz w:val="20"/>
                <w:lang w:val="en-US" w:eastAsia="en-US"/>
              </w:rPr>
            </w:pPr>
            <w:r>
              <w:rPr>
                <w:rFonts w:hint="eastAsia" w:ascii="宋体" w:hAnsi="宋体" w:eastAsia="宋体" w:cs="宋体"/>
                <w:sz w:val="20"/>
                <w:lang w:eastAsia="zh-CN"/>
              </w:rPr>
              <w:t>≥95%</w:t>
            </w:r>
          </w:p>
        </w:tc>
        <w:tc>
          <w:tcPr>
            <w:tcW w:w="1268" w:type="dxa"/>
            <w:tcBorders>
              <w:top w:val="single" w:color="auto" w:sz="4" w:space="0"/>
              <w:left w:val="single" w:color="auto" w:sz="4" w:space="0"/>
              <w:bottom w:val="single" w:color="auto" w:sz="4" w:space="0"/>
              <w:right w:val="single" w:color="auto" w:sz="4" w:space="0"/>
            </w:tcBorders>
            <w:noWrap w:val="0"/>
            <w:vAlign w:val="center"/>
          </w:tcPr>
          <w:p>
            <w:pPr>
              <w:pStyle w:val="8"/>
              <w:spacing w:line="235" w:lineRule="exact"/>
              <w:jc w:val="center"/>
              <w:rPr>
                <w:rFonts w:hint="eastAsia" w:ascii="宋体" w:hAnsi="宋体" w:eastAsia="宋体" w:cs="宋体"/>
                <w:sz w:val="20"/>
                <w:lang w:val="en-US" w:eastAsia="en-US"/>
              </w:rPr>
            </w:pPr>
            <w:r>
              <w:rPr>
                <w:rFonts w:hint="eastAsia" w:ascii="宋体" w:hAnsi="宋体" w:eastAsia="宋体" w:cs="宋体"/>
                <w:sz w:val="20"/>
                <w:lang w:eastAsia="zh-CN"/>
              </w:rPr>
              <w:t>9</w:t>
            </w:r>
            <w:r>
              <w:rPr>
                <w:rFonts w:hint="eastAsia" w:ascii="宋体" w:hAnsi="宋体" w:eastAsia="宋体" w:cs="宋体"/>
                <w:sz w:val="20"/>
                <w:lang w:val="en-US" w:eastAsia="zh-CN"/>
              </w:rPr>
              <w:t>6</w:t>
            </w:r>
            <w:r>
              <w:rPr>
                <w:rFonts w:hint="eastAsia" w:ascii="宋体" w:hAnsi="宋体" w:eastAsia="宋体" w:cs="宋体"/>
                <w:sz w:val="20"/>
                <w:lang w:eastAsia="zh-CN"/>
              </w:rPr>
              <w:t>%</w:t>
            </w:r>
          </w:p>
        </w:tc>
        <w:tc>
          <w:tcPr>
            <w:tcW w:w="716" w:type="dxa"/>
            <w:tcBorders>
              <w:top w:val="single" w:color="auto" w:sz="4" w:space="0"/>
              <w:left w:val="single" w:color="auto" w:sz="4" w:space="0"/>
              <w:bottom w:val="single" w:color="auto" w:sz="4" w:space="0"/>
              <w:right w:val="single" w:color="auto" w:sz="4" w:space="0"/>
            </w:tcBorders>
            <w:noWrap w:val="0"/>
            <w:vAlign w:val="center"/>
          </w:tcPr>
          <w:p>
            <w:pPr>
              <w:pStyle w:val="8"/>
              <w:spacing w:line="235" w:lineRule="exact"/>
              <w:jc w:val="center"/>
              <w:rPr>
                <w:rFonts w:hint="eastAsia" w:ascii="宋体" w:hAnsi="宋体" w:eastAsia="宋体" w:cs="宋体"/>
                <w:sz w:val="20"/>
                <w:lang w:val="en-US" w:eastAsia="en-US"/>
              </w:rPr>
            </w:pPr>
            <w:r>
              <w:rPr>
                <w:rFonts w:hint="eastAsia" w:ascii="宋体" w:hAnsi="宋体" w:eastAsia="宋体" w:cs="宋体"/>
                <w:sz w:val="20"/>
                <w:lang w:eastAsia="zh-CN"/>
              </w:rPr>
              <w:t>10</w:t>
            </w:r>
          </w:p>
        </w:tc>
        <w:tc>
          <w:tcPr>
            <w:tcW w:w="873" w:type="dxa"/>
            <w:tcBorders>
              <w:top w:val="single" w:color="auto" w:sz="4" w:space="0"/>
              <w:left w:val="single" w:color="auto" w:sz="4" w:space="0"/>
              <w:bottom w:val="single" w:color="auto" w:sz="4" w:space="0"/>
              <w:right w:val="single" w:color="auto" w:sz="4" w:space="0"/>
            </w:tcBorders>
            <w:noWrap w:val="0"/>
            <w:vAlign w:val="center"/>
          </w:tcPr>
          <w:p>
            <w:pPr>
              <w:pStyle w:val="8"/>
              <w:spacing w:line="235" w:lineRule="exact"/>
              <w:jc w:val="center"/>
              <w:rPr>
                <w:rFonts w:hint="default" w:ascii="宋体" w:hAnsi="宋体" w:eastAsia="宋体" w:cs="宋体"/>
                <w:sz w:val="20"/>
                <w:lang w:val="en-US" w:eastAsia="en-US"/>
              </w:rPr>
            </w:pPr>
            <w:r>
              <w:rPr>
                <w:rFonts w:hint="eastAsia" w:ascii="宋体" w:hAnsi="宋体" w:eastAsia="宋体" w:cs="宋体"/>
                <w:sz w:val="20"/>
                <w:lang w:eastAsia="zh-CN"/>
              </w:rPr>
              <w:t>10</w:t>
            </w:r>
          </w:p>
        </w:tc>
        <w:tc>
          <w:tcPr>
            <w:tcW w:w="1450" w:type="dxa"/>
            <w:tcBorders>
              <w:top w:val="single" w:color="auto" w:sz="4" w:space="0"/>
              <w:left w:val="single" w:color="auto" w:sz="4" w:space="0"/>
              <w:bottom w:val="single" w:color="auto" w:sz="4" w:space="0"/>
              <w:right w:val="single" w:color="auto" w:sz="4" w:space="0"/>
            </w:tcBorders>
            <w:noWrap w:val="0"/>
            <w:vAlign w:val="center"/>
          </w:tcPr>
          <w:p>
            <w:pPr>
              <w:spacing w:before="207" w:line="230" w:lineRule="auto"/>
              <w:ind w:left="227" w:right="116" w:hanging="98"/>
              <w:jc w:val="center"/>
              <w:rPr>
                <w:rFonts w:hint="eastAsia" w:ascii="宋体" w:hAnsi="宋体" w:cs="宋体"/>
                <w:sz w:val="19"/>
                <w:szCs w:val="19"/>
                <w:lang w:val="en-US"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9" w:hRule="atLeast"/>
        </w:trPr>
        <w:tc>
          <w:tcPr>
            <w:tcW w:w="7044" w:type="dxa"/>
            <w:gridSpan w:val="6"/>
            <w:tcBorders>
              <w:top w:val="single" w:color="auto" w:sz="4" w:space="0"/>
              <w:left w:val="single" w:color="auto" w:sz="4" w:space="0"/>
              <w:bottom w:val="single" w:color="auto" w:sz="4" w:space="0"/>
              <w:right w:val="single" w:color="auto" w:sz="4" w:space="0"/>
            </w:tcBorders>
            <w:noWrap w:val="0"/>
            <w:vAlign w:val="top"/>
          </w:tcPr>
          <w:p>
            <w:pPr>
              <w:spacing w:before="41" w:line="221" w:lineRule="auto"/>
              <w:ind w:left="3343"/>
              <w:rPr>
                <w:rFonts w:hint="eastAsia" w:ascii="宋体" w:hAnsi="宋体" w:eastAsia="宋体" w:cs="宋体"/>
                <w:sz w:val="19"/>
                <w:szCs w:val="19"/>
              </w:rPr>
            </w:pPr>
            <w:r>
              <w:rPr>
                <w:rFonts w:hint="eastAsia" w:ascii="宋体" w:hAnsi="宋体" w:eastAsia="宋体" w:cs="宋体"/>
                <w:spacing w:val="-1"/>
                <w:sz w:val="19"/>
                <w:szCs w:val="19"/>
              </w:rPr>
              <w:t>总分</w:t>
            </w:r>
          </w:p>
        </w:tc>
        <w:tc>
          <w:tcPr>
            <w:tcW w:w="716" w:type="dxa"/>
            <w:tcBorders>
              <w:top w:val="single" w:color="auto" w:sz="4" w:space="0"/>
              <w:left w:val="single" w:color="auto" w:sz="4" w:space="0"/>
              <w:bottom w:val="single" w:color="auto" w:sz="4" w:space="0"/>
              <w:right w:val="single" w:color="auto" w:sz="4" w:space="0"/>
            </w:tcBorders>
            <w:noWrap w:val="0"/>
            <w:vAlign w:val="center"/>
          </w:tcPr>
          <w:p>
            <w:pPr>
              <w:spacing w:before="153" w:line="233" w:lineRule="auto"/>
              <w:jc w:val="center"/>
              <w:rPr>
                <w:rFonts w:hint="eastAsia" w:ascii="宋体" w:hAnsi="宋体" w:eastAsia="宋体" w:cs="宋体"/>
                <w:spacing w:val="6"/>
                <w:kern w:val="2"/>
                <w:sz w:val="19"/>
                <w:szCs w:val="19"/>
                <w:lang w:val="en-US" w:eastAsia="zh-CN" w:bidi="ar-SA"/>
              </w:rPr>
            </w:pPr>
            <w:r>
              <w:rPr>
                <w:rFonts w:hint="eastAsia" w:ascii="宋体" w:hAnsi="宋体" w:eastAsia="宋体" w:cs="宋体"/>
                <w:spacing w:val="6"/>
                <w:sz w:val="19"/>
                <w:szCs w:val="19"/>
              </w:rPr>
              <w:t>10</w:t>
            </w:r>
            <w:r>
              <w:rPr>
                <w:rFonts w:hint="eastAsia" w:ascii="宋体" w:hAnsi="宋体" w:eastAsia="宋体" w:cs="宋体"/>
                <w:spacing w:val="6"/>
                <w:sz w:val="19"/>
                <w:szCs w:val="19"/>
                <w:lang w:val="en-US" w:eastAsia="zh-CN"/>
              </w:rPr>
              <w:t>0</w:t>
            </w:r>
          </w:p>
        </w:tc>
        <w:tc>
          <w:tcPr>
            <w:tcW w:w="873" w:type="dxa"/>
            <w:tcBorders>
              <w:top w:val="single" w:color="auto" w:sz="4" w:space="0"/>
              <w:left w:val="single" w:color="auto" w:sz="4" w:space="0"/>
              <w:bottom w:val="single" w:color="auto" w:sz="4" w:space="0"/>
              <w:right w:val="single" w:color="auto" w:sz="4" w:space="0"/>
            </w:tcBorders>
            <w:noWrap w:val="0"/>
            <w:vAlign w:val="center"/>
          </w:tcPr>
          <w:p>
            <w:pPr>
              <w:spacing w:before="153" w:line="233" w:lineRule="auto"/>
              <w:jc w:val="center"/>
              <w:rPr>
                <w:rFonts w:hint="eastAsia" w:ascii="宋体" w:hAnsi="宋体" w:eastAsia="宋体" w:cs="宋体"/>
                <w:spacing w:val="6"/>
                <w:kern w:val="2"/>
                <w:sz w:val="19"/>
                <w:szCs w:val="19"/>
                <w:lang w:val="en-US" w:eastAsia="zh-CN" w:bidi="ar-SA"/>
              </w:rPr>
            </w:pPr>
            <w:r>
              <w:rPr>
                <w:rFonts w:hint="eastAsia" w:ascii="宋体" w:hAnsi="宋体" w:eastAsia="宋体" w:cs="宋体"/>
                <w:spacing w:val="6"/>
                <w:sz w:val="19"/>
                <w:szCs w:val="19"/>
              </w:rPr>
              <w:t>10</w:t>
            </w:r>
            <w:r>
              <w:rPr>
                <w:rFonts w:hint="eastAsia" w:ascii="宋体" w:hAnsi="宋体" w:eastAsia="宋体" w:cs="宋体"/>
                <w:spacing w:val="6"/>
                <w:sz w:val="19"/>
                <w:szCs w:val="19"/>
                <w:lang w:val="en-US" w:eastAsia="zh-CN"/>
              </w:rPr>
              <w:t>0</w:t>
            </w:r>
          </w:p>
        </w:tc>
        <w:tc>
          <w:tcPr>
            <w:tcW w:w="1450" w:type="dxa"/>
            <w:tcBorders>
              <w:top w:val="single" w:color="auto" w:sz="4" w:space="0"/>
              <w:left w:val="single" w:color="auto" w:sz="4" w:space="0"/>
              <w:bottom w:val="single" w:color="auto" w:sz="4" w:space="0"/>
              <w:right w:val="single" w:color="auto" w:sz="4" w:space="0"/>
            </w:tcBorders>
            <w:noWrap w:val="0"/>
            <w:vAlign w:val="top"/>
          </w:tcPr>
          <w:p>
            <w:pPr>
              <w:pStyle w:val="8"/>
              <w:rPr>
                <w:rFonts w:hint="eastAsia" w:ascii="宋体" w:hAnsi="宋体" w:eastAsia="宋体" w:cs="宋体"/>
              </w:rPr>
            </w:pPr>
          </w:p>
        </w:tc>
      </w:tr>
    </w:tbl>
    <w:p>
      <w:pPr>
        <w:keepNext w:val="0"/>
        <w:keepLines w:val="0"/>
        <w:pageBreakBefore w:val="0"/>
        <w:widowControl w:val="0"/>
        <w:kinsoku/>
        <w:wordWrap/>
        <w:overflowPunct/>
        <w:topLinePunct w:val="0"/>
        <w:autoSpaceDE/>
        <w:autoSpaceDN/>
        <w:bidi w:val="0"/>
        <w:adjustRightInd/>
        <w:snapToGrid/>
        <w:jc w:val="left"/>
        <w:textAlignment w:val="auto"/>
        <w:rPr>
          <w:rFonts w:hint="eastAsia" w:ascii="宋体" w:hAnsi="宋体" w:eastAsia="宋体" w:cs="宋体"/>
          <w:color w:val="000000"/>
          <w:spacing w:val="0"/>
          <w:position w:val="0"/>
          <w:sz w:val="23"/>
          <w:szCs w:val="23"/>
        </w:rPr>
      </w:pPr>
    </w:p>
    <w:p>
      <w:pPr>
        <w:keepNext w:val="0"/>
        <w:keepLines w:val="0"/>
        <w:pageBreakBefore w:val="0"/>
        <w:widowControl w:val="0"/>
        <w:kinsoku/>
        <w:wordWrap/>
        <w:overflowPunct/>
        <w:topLinePunct w:val="0"/>
        <w:autoSpaceDE/>
        <w:autoSpaceDN/>
        <w:bidi w:val="0"/>
        <w:adjustRightInd/>
        <w:snapToGrid/>
        <w:jc w:val="left"/>
        <w:textAlignment w:val="auto"/>
        <w:rPr>
          <w:rFonts w:hint="eastAsia" w:ascii="宋体" w:hAnsi="宋体" w:eastAsia="宋体" w:cs="宋体"/>
          <w:color w:val="000000"/>
          <w:spacing w:val="0"/>
          <w:position w:val="0"/>
          <w:sz w:val="23"/>
          <w:szCs w:val="23"/>
        </w:rPr>
      </w:pPr>
    </w:p>
    <w:p>
      <w:pPr>
        <w:keepNext w:val="0"/>
        <w:keepLines w:val="0"/>
        <w:pageBreakBefore w:val="0"/>
        <w:widowControl w:val="0"/>
        <w:kinsoku/>
        <w:wordWrap/>
        <w:overflowPunct/>
        <w:topLinePunct w:val="0"/>
        <w:autoSpaceDE/>
        <w:autoSpaceDN/>
        <w:bidi w:val="0"/>
        <w:adjustRightInd/>
        <w:snapToGrid/>
        <w:jc w:val="left"/>
        <w:textAlignment w:val="auto"/>
        <w:rPr>
          <w:rFonts w:hint="eastAsia" w:eastAsia="宋体"/>
          <w:sz w:val="28"/>
          <w:szCs w:val="28"/>
          <w:lang w:eastAsia="zh-CN"/>
        </w:rPr>
        <w:sectPr>
          <w:footerReference r:id="rId4" w:type="default"/>
          <w:pgSz w:w="11900" w:h="16833"/>
          <w:pgMar w:top="1429" w:right="1106" w:bottom="1310" w:left="1111" w:header="0" w:footer="1020" w:gutter="0"/>
          <w:pgNumType w:fmt="decimal"/>
          <w:cols w:space="0" w:num="1"/>
          <w:rtlGutter w:val="0"/>
          <w:docGrid w:linePitch="0" w:charSpace="0"/>
        </w:sectPr>
      </w:pPr>
      <w:r>
        <w:rPr>
          <w:rFonts w:hint="eastAsia" w:ascii="宋体" w:hAnsi="宋体" w:eastAsia="宋体" w:cs="宋体"/>
          <w:color w:val="000000"/>
          <w:spacing w:val="0"/>
          <w:position w:val="0"/>
          <w:sz w:val="23"/>
          <w:szCs w:val="23"/>
        </w:rPr>
        <w:t>单位负责人签字：</w:t>
      </w:r>
      <w:r>
        <w:rPr>
          <w:rFonts w:hint="eastAsia" w:ascii="宋体" w:hAnsi="宋体" w:eastAsia="宋体" w:cs="宋体"/>
          <w:color w:val="000000"/>
          <w:spacing w:val="0"/>
          <w:position w:val="0"/>
          <w:sz w:val="23"/>
          <w:szCs w:val="23"/>
          <w:lang w:val="en-US" w:eastAsia="zh-CN"/>
        </w:rPr>
        <w:t xml:space="preserve">     </w:t>
      </w:r>
      <w:r>
        <w:rPr>
          <w:rFonts w:hint="eastAsia" w:ascii="宋体" w:hAnsi="宋体" w:cs="宋体"/>
          <w:color w:val="000000"/>
          <w:spacing w:val="0"/>
          <w:position w:val="0"/>
          <w:sz w:val="23"/>
          <w:szCs w:val="23"/>
          <w:lang w:val="en-US" w:eastAsia="zh-CN"/>
        </w:rPr>
        <w:t xml:space="preserve">     </w:t>
      </w:r>
      <w:r>
        <w:rPr>
          <w:rFonts w:hint="eastAsia" w:ascii="宋体" w:hAnsi="宋体" w:eastAsia="宋体" w:cs="宋体"/>
          <w:color w:val="000000"/>
          <w:spacing w:val="0"/>
          <w:position w:val="0"/>
          <w:sz w:val="23"/>
          <w:szCs w:val="23"/>
          <w:lang w:val="en-US" w:eastAsia="zh-CN"/>
        </w:rPr>
        <w:t xml:space="preserve"> </w:t>
      </w:r>
      <w:r>
        <w:rPr>
          <w:rFonts w:hint="eastAsia" w:ascii="宋体" w:hAnsi="宋体" w:eastAsia="宋体" w:cs="宋体"/>
          <w:color w:val="000000"/>
          <w:spacing w:val="0"/>
          <w:position w:val="0"/>
          <w:sz w:val="23"/>
          <w:szCs w:val="23"/>
        </w:rPr>
        <w:t xml:space="preserve">填表人：       </w:t>
      </w:r>
      <w:r>
        <w:rPr>
          <w:rFonts w:hint="eastAsia" w:ascii="宋体" w:hAnsi="宋体" w:cs="宋体"/>
          <w:color w:val="000000"/>
          <w:spacing w:val="0"/>
          <w:position w:val="0"/>
          <w:sz w:val="23"/>
          <w:szCs w:val="23"/>
          <w:lang w:val="en-US" w:eastAsia="zh-CN"/>
        </w:rPr>
        <w:t xml:space="preserve">  </w:t>
      </w:r>
      <w:r>
        <w:rPr>
          <w:rFonts w:hint="eastAsia" w:ascii="宋体" w:hAnsi="宋体" w:eastAsia="宋体" w:cs="宋体"/>
          <w:color w:val="000000"/>
          <w:spacing w:val="0"/>
          <w:position w:val="0"/>
          <w:sz w:val="23"/>
          <w:szCs w:val="23"/>
        </w:rPr>
        <w:t xml:space="preserve"> 联系电话：       </w:t>
      </w:r>
      <w:r>
        <w:rPr>
          <w:rFonts w:hint="eastAsia" w:ascii="宋体" w:hAnsi="宋体" w:cs="宋体"/>
          <w:color w:val="000000"/>
          <w:spacing w:val="0"/>
          <w:position w:val="0"/>
          <w:sz w:val="23"/>
          <w:szCs w:val="23"/>
          <w:lang w:val="en-US" w:eastAsia="zh-CN"/>
        </w:rPr>
        <w:t xml:space="preserve">     </w:t>
      </w:r>
      <w:r>
        <w:rPr>
          <w:rFonts w:hint="eastAsia" w:ascii="宋体" w:hAnsi="宋体" w:eastAsia="宋体" w:cs="宋体"/>
          <w:color w:val="000000"/>
          <w:spacing w:val="0"/>
          <w:position w:val="0"/>
          <w:sz w:val="23"/>
          <w:szCs w:val="23"/>
        </w:rPr>
        <w:t>填报日期</w:t>
      </w:r>
      <w:r>
        <w:rPr>
          <w:rFonts w:hint="eastAsia" w:ascii="宋体" w:hAnsi="宋体" w:cs="宋体"/>
          <w:color w:val="000000"/>
          <w:spacing w:val="0"/>
          <w:position w:val="0"/>
          <w:sz w:val="23"/>
          <w:szCs w:val="23"/>
          <w:lang w:eastAsia="zh-CN"/>
        </w:rPr>
        <w:t>：</w:t>
      </w:r>
    </w:p>
    <w:p>
      <w:pPr>
        <w:spacing w:before="191" w:line="230" w:lineRule="auto"/>
        <w:rPr>
          <w:rFonts w:hint="eastAsia" w:ascii="方正小标宋简体" w:hAnsi="方正小标宋简体" w:eastAsia="方正小标宋简体" w:cs="方正小标宋简体"/>
          <w:sz w:val="31"/>
          <w:szCs w:val="31"/>
        </w:rPr>
      </w:pPr>
      <w:r>
        <w:rPr>
          <w:rFonts w:ascii="黑体" w:hAnsi="黑体" w:eastAsia="黑体" w:cs="黑体"/>
          <w:spacing w:val="-4"/>
          <w:sz w:val="31"/>
          <w:szCs w:val="31"/>
        </w:rPr>
        <w:t>附件</w:t>
      </w:r>
      <w:r>
        <w:rPr>
          <w:rFonts w:ascii="黑体" w:hAnsi="黑体" w:eastAsia="黑体" w:cs="黑体"/>
          <w:spacing w:val="-68"/>
          <w:sz w:val="31"/>
          <w:szCs w:val="31"/>
        </w:rPr>
        <w:t xml:space="preserve"> </w:t>
      </w:r>
      <w:r>
        <w:rPr>
          <w:rFonts w:ascii="Times New Roman" w:hAnsi="Times New Roman" w:eastAsia="Times New Roman" w:cs="Times New Roman"/>
          <w:spacing w:val="-4"/>
          <w:sz w:val="31"/>
          <w:szCs w:val="31"/>
        </w:rPr>
        <w:t>4</w:t>
      </w:r>
    </w:p>
    <w:p>
      <w:pPr>
        <w:keepNext w:val="0"/>
        <w:keepLines w:val="0"/>
        <w:pageBreakBefore w:val="0"/>
        <w:widowControl w:val="0"/>
        <w:kinsoku/>
        <w:wordWrap/>
        <w:overflowPunct/>
        <w:topLinePunct w:val="0"/>
        <w:autoSpaceDE/>
        <w:autoSpaceDN/>
        <w:bidi w:val="0"/>
        <w:adjustRightInd/>
        <w:snapToGrid/>
        <w:spacing w:line="520" w:lineRule="exact"/>
        <w:ind w:firstLine="0" w:firstLineChars="0"/>
        <w:jc w:val="center"/>
        <w:textAlignment w:val="auto"/>
        <w:rPr>
          <w:rFonts w:hint="eastAsia" w:ascii="方正小标宋简体" w:hAnsi="方正小标宋简体" w:eastAsia="方正小标宋简体" w:cs="方正小标宋简体"/>
          <w:b w:val="0"/>
          <w:bCs w:val="0"/>
          <w:color w:val="000000"/>
          <w:spacing w:val="2"/>
          <w:sz w:val="42"/>
          <w:szCs w:val="42"/>
          <w:lang w:eastAsia="zh-CN"/>
        </w:rPr>
      </w:pPr>
      <w:r>
        <w:rPr>
          <w:rFonts w:hint="eastAsia" w:ascii="方正小标宋简体" w:hAnsi="方正小标宋简体" w:eastAsia="方正小标宋简体" w:cs="方正小标宋简体"/>
          <w:b w:val="0"/>
          <w:bCs w:val="0"/>
          <w:color w:val="000000"/>
          <w:spacing w:val="2"/>
          <w:sz w:val="42"/>
          <w:szCs w:val="42"/>
          <w:lang w:eastAsia="zh-CN"/>
        </w:rPr>
        <w:t>2023 年度项目支出绩效自评表</w:t>
      </w:r>
    </w:p>
    <w:tbl>
      <w:tblPr>
        <w:tblStyle w:val="7"/>
        <w:tblW w:w="985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84"/>
        <w:gridCol w:w="1079"/>
        <w:gridCol w:w="955"/>
        <w:gridCol w:w="1244"/>
        <w:gridCol w:w="1244"/>
        <w:gridCol w:w="1281"/>
        <w:gridCol w:w="673"/>
        <w:gridCol w:w="873"/>
        <w:gridCol w:w="1422"/>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9" w:hRule="atLeast"/>
        </w:trPr>
        <w:tc>
          <w:tcPr>
            <w:tcW w:w="3118" w:type="dxa"/>
            <w:gridSpan w:val="3"/>
            <w:noWrap w:val="0"/>
            <w:vAlign w:val="top"/>
          </w:tcPr>
          <w:p>
            <w:pPr>
              <w:spacing w:before="41" w:line="211" w:lineRule="auto"/>
              <w:ind w:left="967"/>
              <w:rPr>
                <w:rFonts w:hint="eastAsia" w:ascii="宋体" w:hAnsi="宋体" w:eastAsia="宋体" w:cs="宋体"/>
                <w:sz w:val="19"/>
                <w:szCs w:val="19"/>
              </w:rPr>
            </w:pPr>
            <w:r>
              <w:rPr>
                <w:rFonts w:hint="eastAsia" w:ascii="宋体" w:hAnsi="宋体" w:eastAsia="宋体" w:cs="宋体"/>
                <w:spacing w:val="8"/>
                <w:sz w:val="19"/>
                <w:szCs w:val="19"/>
              </w:rPr>
              <w:t>项目支出名称</w:t>
            </w:r>
          </w:p>
        </w:tc>
        <w:tc>
          <w:tcPr>
            <w:tcW w:w="6737" w:type="dxa"/>
            <w:gridSpan w:val="6"/>
            <w:noWrap w:val="0"/>
            <w:vAlign w:val="top"/>
          </w:tcPr>
          <w:p>
            <w:pPr>
              <w:pStyle w:val="8"/>
              <w:jc w:val="center"/>
              <w:rPr>
                <w:rFonts w:hint="eastAsia" w:ascii="宋体" w:hAnsi="宋体" w:eastAsia="宋体" w:cs="宋体"/>
              </w:rPr>
            </w:pPr>
            <w:r>
              <w:rPr>
                <w:rFonts w:hint="eastAsia" w:ascii="宋体" w:hAnsi="宋体" w:eastAsia="宋体" w:cs="宋体"/>
                <w:color w:val="000000"/>
                <w:spacing w:val="-2"/>
                <w:sz w:val="20"/>
                <w:szCs w:val="20"/>
              </w:rPr>
              <w:t>岳阳市岳阳楼区经营服务站</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4" w:hRule="atLeast"/>
        </w:trPr>
        <w:tc>
          <w:tcPr>
            <w:tcW w:w="1084" w:type="dxa"/>
            <w:noWrap w:val="0"/>
            <w:vAlign w:val="top"/>
          </w:tcPr>
          <w:p>
            <w:pPr>
              <w:spacing w:before="32" w:line="215" w:lineRule="auto"/>
              <w:ind w:left="124"/>
              <w:rPr>
                <w:rFonts w:hint="eastAsia" w:ascii="宋体" w:hAnsi="宋体" w:eastAsia="宋体" w:cs="宋体"/>
                <w:sz w:val="19"/>
                <w:szCs w:val="19"/>
              </w:rPr>
            </w:pPr>
            <w:r>
              <w:rPr>
                <w:rFonts w:hint="eastAsia" w:ascii="宋体" w:hAnsi="宋体" w:eastAsia="宋体" w:cs="宋体"/>
                <w:spacing w:val="5"/>
                <w:sz w:val="19"/>
                <w:szCs w:val="19"/>
              </w:rPr>
              <w:t>主管部门</w:t>
            </w:r>
          </w:p>
        </w:tc>
        <w:tc>
          <w:tcPr>
            <w:tcW w:w="4522" w:type="dxa"/>
            <w:gridSpan w:val="4"/>
            <w:noWrap w:val="0"/>
            <w:vAlign w:val="top"/>
          </w:tcPr>
          <w:p>
            <w:pPr>
              <w:pStyle w:val="8"/>
              <w:jc w:val="center"/>
              <w:rPr>
                <w:rFonts w:hint="eastAsia" w:ascii="宋体" w:hAnsi="宋体" w:eastAsia="宋体" w:cs="宋体"/>
              </w:rPr>
            </w:pPr>
            <w:r>
              <w:rPr>
                <w:rFonts w:hint="eastAsia" w:ascii="宋体" w:hAnsi="宋体" w:eastAsia="宋体" w:cs="宋体"/>
                <w:color w:val="000000"/>
                <w:spacing w:val="-2"/>
                <w:sz w:val="20"/>
                <w:szCs w:val="20"/>
              </w:rPr>
              <w:t>岳阳市岳阳楼区经营服务站</w:t>
            </w:r>
          </w:p>
        </w:tc>
        <w:tc>
          <w:tcPr>
            <w:tcW w:w="1281" w:type="dxa"/>
            <w:noWrap w:val="0"/>
            <w:vAlign w:val="top"/>
          </w:tcPr>
          <w:p>
            <w:pPr>
              <w:spacing w:before="32" w:line="215" w:lineRule="auto"/>
              <w:ind w:left="258"/>
              <w:rPr>
                <w:rFonts w:hint="eastAsia" w:ascii="宋体" w:hAnsi="宋体" w:eastAsia="宋体" w:cs="宋体"/>
                <w:sz w:val="19"/>
                <w:szCs w:val="19"/>
              </w:rPr>
            </w:pPr>
            <w:r>
              <w:rPr>
                <w:rFonts w:hint="eastAsia" w:ascii="宋体" w:hAnsi="宋体" w:eastAsia="宋体" w:cs="宋体"/>
                <w:spacing w:val="5"/>
                <w:sz w:val="19"/>
                <w:szCs w:val="19"/>
              </w:rPr>
              <w:t>实施单位</w:t>
            </w:r>
          </w:p>
        </w:tc>
        <w:tc>
          <w:tcPr>
            <w:tcW w:w="2968" w:type="dxa"/>
            <w:gridSpan w:val="3"/>
            <w:noWrap w:val="0"/>
            <w:vAlign w:val="top"/>
          </w:tcPr>
          <w:p>
            <w:pPr>
              <w:pStyle w:val="8"/>
              <w:jc w:val="center"/>
              <w:rPr>
                <w:rFonts w:hint="eastAsia" w:ascii="宋体" w:hAnsi="宋体" w:eastAsia="宋体" w:cs="宋体"/>
              </w:rPr>
            </w:pPr>
            <w:r>
              <w:rPr>
                <w:rFonts w:hint="eastAsia" w:ascii="宋体" w:hAnsi="宋体" w:eastAsia="宋体" w:cs="宋体"/>
                <w:color w:val="000000"/>
                <w:spacing w:val="-2"/>
                <w:sz w:val="20"/>
                <w:szCs w:val="20"/>
              </w:rPr>
              <w:t>岳阳市岳阳楼区经营服务站</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1084" w:type="dxa"/>
            <w:vMerge w:val="restart"/>
            <w:tcBorders>
              <w:bottom w:val="nil"/>
            </w:tcBorders>
            <w:noWrap w:val="0"/>
            <w:vAlign w:val="top"/>
          </w:tcPr>
          <w:p>
            <w:pPr>
              <w:spacing w:before="61" w:line="241" w:lineRule="auto"/>
              <w:ind w:right="141"/>
              <w:jc w:val="both"/>
              <w:rPr>
                <w:rFonts w:hint="eastAsia" w:ascii="宋体" w:hAnsi="宋体" w:cs="宋体"/>
                <w:sz w:val="19"/>
                <w:szCs w:val="19"/>
                <w:lang w:eastAsia="zh-CN"/>
              </w:rPr>
            </w:pPr>
          </w:p>
          <w:p>
            <w:pPr>
              <w:spacing w:before="61" w:line="241" w:lineRule="auto"/>
              <w:ind w:right="141"/>
              <w:jc w:val="center"/>
              <w:rPr>
                <w:rFonts w:hint="eastAsia" w:ascii="宋体" w:hAnsi="宋体" w:eastAsia="宋体" w:cs="宋体"/>
                <w:sz w:val="19"/>
                <w:szCs w:val="19"/>
                <w:lang w:eastAsia="zh-CN"/>
              </w:rPr>
            </w:pPr>
            <w:r>
              <w:rPr>
                <w:rFonts w:hint="eastAsia" w:ascii="宋体" w:hAnsi="宋体" w:cs="宋体"/>
                <w:sz w:val="19"/>
                <w:szCs w:val="19"/>
                <w:lang w:eastAsia="zh-CN"/>
              </w:rPr>
              <w:t>项目资金（万元）</w:t>
            </w:r>
          </w:p>
        </w:tc>
        <w:tc>
          <w:tcPr>
            <w:tcW w:w="2034" w:type="dxa"/>
            <w:gridSpan w:val="2"/>
            <w:noWrap w:val="0"/>
            <w:vAlign w:val="top"/>
          </w:tcPr>
          <w:p>
            <w:pPr>
              <w:pStyle w:val="8"/>
              <w:rPr>
                <w:rFonts w:hint="eastAsia" w:ascii="宋体" w:hAnsi="宋体" w:eastAsia="宋体" w:cs="宋体"/>
              </w:rPr>
            </w:pPr>
          </w:p>
        </w:tc>
        <w:tc>
          <w:tcPr>
            <w:tcW w:w="1244" w:type="dxa"/>
            <w:noWrap w:val="0"/>
            <w:vAlign w:val="top"/>
          </w:tcPr>
          <w:p>
            <w:pPr>
              <w:spacing w:before="31" w:line="217" w:lineRule="auto"/>
              <w:ind w:left="129"/>
              <w:rPr>
                <w:rFonts w:hint="eastAsia" w:ascii="宋体" w:hAnsi="宋体" w:eastAsia="宋体" w:cs="宋体"/>
                <w:sz w:val="19"/>
                <w:szCs w:val="19"/>
              </w:rPr>
            </w:pPr>
            <w:r>
              <w:rPr>
                <w:rFonts w:hint="eastAsia" w:ascii="宋体" w:hAnsi="宋体" w:eastAsia="宋体" w:cs="宋体"/>
                <w:spacing w:val="7"/>
                <w:sz w:val="19"/>
                <w:szCs w:val="19"/>
              </w:rPr>
              <w:t>年初预算数</w:t>
            </w:r>
          </w:p>
        </w:tc>
        <w:tc>
          <w:tcPr>
            <w:tcW w:w="1244" w:type="dxa"/>
            <w:noWrap w:val="0"/>
            <w:vAlign w:val="top"/>
          </w:tcPr>
          <w:p>
            <w:pPr>
              <w:spacing w:before="31" w:line="217" w:lineRule="auto"/>
              <w:ind w:left="113"/>
              <w:rPr>
                <w:rFonts w:hint="eastAsia" w:ascii="宋体" w:hAnsi="宋体" w:eastAsia="宋体" w:cs="宋体"/>
                <w:sz w:val="19"/>
                <w:szCs w:val="19"/>
              </w:rPr>
            </w:pPr>
            <w:r>
              <w:rPr>
                <w:rFonts w:hint="eastAsia" w:ascii="宋体" w:hAnsi="宋体" w:eastAsia="宋体" w:cs="宋体"/>
                <w:spacing w:val="8"/>
                <w:sz w:val="19"/>
                <w:szCs w:val="19"/>
              </w:rPr>
              <w:t>全年预算数</w:t>
            </w:r>
          </w:p>
        </w:tc>
        <w:tc>
          <w:tcPr>
            <w:tcW w:w="1281" w:type="dxa"/>
            <w:noWrap w:val="0"/>
            <w:vAlign w:val="top"/>
          </w:tcPr>
          <w:p>
            <w:pPr>
              <w:spacing w:before="31" w:line="217" w:lineRule="auto"/>
              <w:ind w:left="146"/>
              <w:rPr>
                <w:rFonts w:hint="eastAsia" w:ascii="宋体" w:hAnsi="宋体" w:eastAsia="宋体" w:cs="宋体"/>
                <w:sz w:val="19"/>
                <w:szCs w:val="19"/>
              </w:rPr>
            </w:pPr>
            <w:r>
              <w:rPr>
                <w:rFonts w:hint="eastAsia" w:ascii="宋体" w:hAnsi="宋体" w:eastAsia="宋体" w:cs="宋体"/>
                <w:spacing w:val="8"/>
                <w:sz w:val="19"/>
                <w:szCs w:val="19"/>
              </w:rPr>
              <w:t>全年执行数</w:t>
            </w:r>
          </w:p>
        </w:tc>
        <w:tc>
          <w:tcPr>
            <w:tcW w:w="673" w:type="dxa"/>
            <w:noWrap w:val="0"/>
            <w:vAlign w:val="top"/>
          </w:tcPr>
          <w:p>
            <w:pPr>
              <w:spacing w:before="31" w:line="217" w:lineRule="auto"/>
              <w:ind w:left="144"/>
              <w:rPr>
                <w:rFonts w:hint="eastAsia" w:ascii="宋体" w:hAnsi="宋体" w:eastAsia="宋体" w:cs="宋体"/>
                <w:sz w:val="19"/>
                <w:szCs w:val="19"/>
              </w:rPr>
            </w:pPr>
            <w:r>
              <w:rPr>
                <w:rFonts w:hint="eastAsia" w:ascii="宋体" w:hAnsi="宋体" w:eastAsia="宋体" w:cs="宋体"/>
                <w:spacing w:val="4"/>
                <w:sz w:val="19"/>
                <w:szCs w:val="19"/>
              </w:rPr>
              <w:t>分值</w:t>
            </w:r>
          </w:p>
        </w:tc>
        <w:tc>
          <w:tcPr>
            <w:tcW w:w="873" w:type="dxa"/>
            <w:noWrap w:val="0"/>
            <w:vAlign w:val="top"/>
          </w:tcPr>
          <w:p>
            <w:pPr>
              <w:spacing w:before="31" w:line="217" w:lineRule="auto"/>
              <w:ind w:left="149"/>
              <w:rPr>
                <w:rFonts w:hint="eastAsia" w:ascii="宋体" w:hAnsi="宋体" w:eastAsia="宋体" w:cs="宋体"/>
                <w:sz w:val="19"/>
                <w:szCs w:val="19"/>
              </w:rPr>
            </w:pPr>
            <w:r>
              <w:rPr>
                <w:rFonts w:hint="eastAsia" w:ascii="宋体" w:hAnsi="宋体" w:eastAsia="宋体" w:cs="宋体"/>
                <w:spacing w:val="5"/>
                <w:sz w:val="19"/>
                <w:szCs w:val="19"/>
              </w:rPr>
              <w:t>执行率</w:t>
            </w:r>
          </w:p>
        </w:tc>
        <w:tc>
          <w:tcPr>
            <w:tcW w:w="1422" w:type="dxa"/>
            <w:noWrap w:val="0"/>
            <w:vAlign w:val="top"/>
          </w:tcPr>
          <w:p>
            <w:pPr>
              <w:spacing w:before="31" w:line="217" w:lineRule="auto"/>
              <w:ind w:left="351"/>
              <w:rPr>
                <w:rFonts w:hint="eastAsia" w:ascii="宋体" w:hAnsi="宋体" w:eastAsia="宋体" w:cs="宋体"/>
                <w:sz w:val="19"/>
                <w:szCs w:val="19"/>
              </w:rPr>
            </w:pPr>
            <w:r>
              <w:rPr>
                <w:rFonts w:hint="eastAsia" w:ascii="宋体" w:hAnsi="宋体" w:eastAsia="宋体" w:cs="宋体"/>
                <w:spacing w:val="-2"/>
                <w:sz w:val="19"/>
                <w:szCs w:val="19"/>
              </w:rPr>
              <w:t>自评得分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4" w:hRule="atLeast"/>
        </w:trPr>
        <w:tc>
          <w:tcPr>
            <w:tcW w:w="1084" w:type="dxa"/>
            <w:vMerge w:val="continue"/>
            <w:tcBorders>
              <w:top w:val="nil"/>
              <w:bottom w:val="nil"/>
            </w:tcBorders>
            <w:noWrap w:val="0"/>
            <w:vAlign w:val="top"/>
          </w:tcPr>
          <w:p>
            <w:pPr>
              <w:pStyle w:val="8"/>
              <w:rPr>
                <w:rFonts w:hint="eastAsia" w:ascii="宋体" w:hAnsi="宋体" w:eastAsia="宋体" w:cs="宋体"/>
              </w:rPr>
            </w:pPr>
          </w:p>
        </w:tc>
        <w:tc>
          <w:tcPr>
            <w:tcW w:w="2034" w:type="dxa"/>
            <w:gridSpan w:val="2"/>
            <w:noWrap w:val="0"/>
            <w:vAlign w:val="top"/>
          </w:tcPr>
          <w:p>
            <w:pPr>
              <w:spacing w:before="30" w:line="217" w:lineRule="auto"/>
              <w:ind w:left="114"/>
              <w:rPr>
                <w:rFonts w:hint="eastAsia" w:ascii="宋体" w:hAnsi="宋体" w:eastAsia="宋体" w:cs="宋体"/>
                <w:sz w:val="19"/>
                <w:szCs w:val="19"/>
              </w:rPr>
            </w:pPr>
            <w:r>
              <w:rPr>
                <w:rFonts w:hint="eastAsia" w:ascii="宋体" w:hAnsi="宋体" w:eastAsia="宋体" w:cs="宋体"/>
                <w:spacing w:val="8"/>
                <w:sz w:val="19"/>
                <w:szCs w:val="19"/>
              </w:rPr>
              <w:t>年度资金总额</w:t>
            </w:r>
          </w:p>
        </w:tc>
        <w:tc>
          <w:tcPr>
            <w:tcW w:w="1244" w:type="dxa"/>
            <w:noWrap w:val="0"/>
            <w:vAlign w:val="center"/>
          </w:tcPr>
          <w:p>
            <w:pPr>
              <w:jc w:val="center"/>
              <w:rPr>
                <w:rFonts w:hint="eastAsia" w:ascii="宋体" w:hAnsi="宋体" w:eastAsia="宋体" w:cs="宋体"/>
                <w:color w:val="000000"/>
                <w:kern w:val="2"/>
                <w:sz w:val="21"/>
                <w:szCs w:val="24"/>
                <w:lang w:val="en-US" w:eastAsia="zh-CN" w:bidi="ar-SA"/>
              </w:rPr>
            </w:pPr>
            <w:r>
              <w:rPr>
                <w:rFonts w:hint="eastAsia" w:ascii="宋体" w:hAnsi="宋体" w:eastAsia="宋体" w:cs="宋体"/>
                <w:color w:val="000000"/>
                <w:sz w:val="21"/>
                <w:lang w:val="en-US" w:eastAsia="zh-CN"/>
              </w:rPr>
              <w:t>55.00</w:t>
            </w:r>
          </w:p>
        </w:tc>
        <w:tc>
          <w:tcPr>
            <w:tcW w:w="1244" w:type="dxa"/>
            <w:noWrap w:val="0"/>
            <w:vAlign w:val="center"/>
          </w:tcPr>
          <w:p>
            <w:pPr>
              <w:jc w:val="center"/>
              <w:rPr>
                <w:rFonts w:hint="eastAsia" w:ascii="宋体" w:hAnsi="宋体" w:eastAsia="宋体" w:cs="宋体"/>
                <w:color w:val="000000"/>
                <w:kern w:val="2"/>
                <w:sz w:val="21"/>
                <w:szCs w:val="24"/>
                <w:lang w:val="en-US" w:eastAsia="zh-CN" w:bidi="ar-SA"/>
              </w:rPr>
            </w:pPr>
            <w:r>
              <w:rPr>
                <w:rFonts w:hint="eastAsia" w:ascii="宋体" w:hAnsi="宋体" w:eastAsia="宋体" w:cs="宋体"/>
                <w:color w:val="000000"/>
                <w:sz w:val="21"/>
                <w:lang w:val="en-US" w:eastAsia="zh-CN"/>
              </w:rPr>
              <w:t>25.06</w:t>
            </w:r>
          </w:p>
        </w:tc>
        <w:tc>
          <w:tcPr>
            <w:tcW w:w="1281" w:type="dxa"/>
            <w:noWrap w:val="0"/>
            <w:vAlign w:val="center"/>
          </w:tcPr>
          <w:p>
            <w:pPr>
              <w:pStyle w:val="8"/>
              <w:jc w:val="center"/>
              <w:rPr>
                <w:rFonts w:hint="eastAsia" w:ascii="宋体" w:hAnsi="宋体" w:eastAsia="宋体" w:cs="宋体"/>
              </w:rPr>
            </w:pPr>
            <w:r>
              <w:rPr>
                <w:rFonts w:hint="eastAsia" w:ascii="宋体" w:hAnsi="宋体" w:eastAsia="宋体" w:cs="宋体"/>
                <w:color w:val="000000"/>
                <w:sz w:val="21"/>
                <w:lang w:val="en-US" w:eastAsia="zh-CN"/>
              </w:rPr>
              <w:t>25.06</w:t>
            </w:r>
          </w:p>
        </w:tc>
        <w:tc>
          <w:tcPr>
            <w:tcW w:w="673" w:type="dxa"/>
            <w:noWrap w:val="0"/>
            <w:vAlign w:val="center"/>
          </w:tcPr>
          <w:p>
            <w:pPr>
              <w:spacing w:before="64" w:line="195" w:lineRule="auto"/>
              <w:ind w:left="331"/>
              <w:jc w:val="center"/>
              <w:rPr>
                <w:rFonts w:hint="eastAsia" w:ascii="宋体" w:hAnsi="宋体" w:eastAsia="宋体" w:cs="宋体"/>
                <w:sz w:val="19"/>
                <w:szCs w:val="19"/>
              </w:rPr>
            </w:pPr>
            <w:r>
              <w:rPr>
                <w:rFonts w:hint="eastAsia" w:ascii="宋体" w:hAnsi="宋体" w:eastAsia="宋体" w:cs="宋体"/>
                <w:spacing w:val="-8"/>
                <w:sz w:val="19"/>
                <w:szCs w:val="19"/>
              </w:rPr>
              <w:t>10</w:t>
            </w:r>
          </w:p>
        </w:tc>
        <w:tc>
          <w:tcPr>
            <w:tcW w:w="873" w:type="dxa"/>
            <w:noWrap w:val="0"/>
            <w:vAlign w:val="center"/>
          </w:tcPr>
          <w:p>
            <w:pPr>
              <w:pStyle w:val="8"/>
              <w:jc w:val="center"/>
              <w:rPr>
                <w:rFonts w:hint="default" w:ascii="宋体" w:hAnsi="宋体" w:eastAsia="宋体" w:cs="宋体"/>
                <w:lang w:val="en-US" w:eastAsia="zh-CN"/>
              </w:rPr>
            </w:pPr>
            <w:r>
              <w:rPr>
                <w:rFonts w:hint="eastAsia" w:ascii="宋体" w:hAnsi="宋体" w:eastAsia="宋体" w:cs="宋体"/>
                <w:lang w:val="en-US" w:eastAsia="zh-CN"/>
              </w:rPr>
              <w:t>100%</w:t>
            </w:r>
          </w:p>
        </w:tc>
        <w:tc>
          <w:tcPr>
            <w:tcW w:w="1422" w:type="dxa"/>
            <w:noWrap w:val="0"/>
            <w:vAlign w:val="center"/>
          </w:tcPr>
          <w:p>
            <w:pPr>
              <w:pStyle w:val="8"/>
              <w:jc w:val="center"/>
              <w:rPr>
                <w:rFonts w:hint="default" w:ascii="宋体" w:hAnsi="宋体" w:eastAsia="宋体" w:cs="宋体"/>
                <w:lang w:val="en-US" w:eastAsia="zh-CN"/>
              </w:rPr>
            </w:pPr>
            <w:r>
              <w:rPr>
                <w:rFonts w:hint="eastAsia" w:ascii="宋体" w:hAnsi="宋体" w:eastAsia="宋体" w:cs="宋体"/>
                <w:lang w:val="en-US" w:eastAsia="zh-CN"/>
              </w:rPr>
              <w:t>10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5" w:hRule="atLeast"/>
        </w:trPr>
        <w:tc>
          <w:tcPr>
            <w:tcW w:w="1084" w:type="dxa"/>
            <w:vMerge w:val="continue"/>
            <w:tcBorders>
              <w:top w:val="nil"/>
              <w:bottom w:val="nil"/>
            </w:tcBorders>
            <w:noWrap w:val="0"/>
            <w:vAlign w:val="top"/>
          </w:tcPr>
          <w:p>
            <w:pPr>
              <w:pStyle w:val="8"/>
              <w:rPr>
                <w:rFonts w:hint="eastAsia" w:ascii="宋体" w:hAnsi="宋体" w:eastAsia="宋体" w:cs="宋体"/>
              </w:rPr>
            </w:pPr>
          </w:p>
        </w:tc>
        <w:tc>
          <w:tcPr>
            <w:tcW w:w="2034" w:type="dxa"/>
            <w:gridSpan w:val="2"/>
            <w:noWrap w:val="0"/>
            <w:vAlign w:val="top"/>
          </w:tcPr>
          <w:p>
            <w:pPr>
              <w:spacing w:before="30" w:line="218" w:lineRule="auto"/>
              <w:ind w:left="111"/>
              <w:rPr>
                <w:rFonts w:hint="eastAsia" w:ascii="宋体" w:hAnsi="宋体" w:eastAsia="宋体" w:cs="宋体"/>
                <w:sz w:val="19"/>
                <w:szCs w:val="19"/>
              </w:rPr>
            </w:pPr>
            <w:r>
              <w:rPr>
                <w:rFonts w:hint="eastAsia" w:ascii="宋体" w:hAnsi="宋体" w:eastAsia="宋体" w:cs="宋体"/>
                <w:spacing w:val="9"/>
                <w:sz w:val="19"/>
                <w:szCs w:val="19"/>
              </w:rPr>
              <w:t>其中：当年财政拨款</w:t>
            </w:r>
          </w:p>
        </w:tc>
        <w:tc>
          <w:tcPr>
            <w:tcW w:w="1244" w:type="dxa"/>
            <w:noWrap w:val="0"/>
            <w:vAlign w:val="top"/>
          </w:tcPr>
          <w:p>
            <w:pPr>
              <w:pStyle w:val="8"/>
              <w:rPr>
                <w:rFonts w:hint="eastAsia" w:ascii="宋体" w:hAnsi="宋体" w:eastAsia="宋体" w:cs="宋体"/>
              </w:rPr>
            </w:pPr>
          </w:p>
        </w:tc>
        <w:tc>
          <w:tcPr>
            <w:tcW w:w="1244" w:type="dxa"/>
            <w:noWrap w:val="0"/>
            <w:vAlign w:val="top"/>
          </w:tcPr>
          <w:p>
            <w:pPr>
              <w:pStyle w:val="8"/>
              <w:rPr>
                <w:rFonts w:hint="eastAsia" w:ascii="宋体" w:hAnsi="宋体" w:eastAsia="宋体" w:cs="宋体"/>
              </w:rPr>
            </w:pPr>
          </w:p>
        </w:tc>
        <w:tc>
          <w:tcPr>
            <w:tcW w:w="1281" w:type="dxa"/>
            <w:noWrap w:val="0"/>
            <w:vAlign w:val="top"/>
          </w:tcPr>
          <w:p>
            <w:pPr>
              <w:pStyle w:val="8"/>
              <w:rPr>
                <w:rFonts w:hint="eastAsia" w:ascii="宋体" w:hAnsi="宋体" w:eastAsia="宋体" w:cs="宋体"/>
              </w:rPr>
            </w:pPr>
          </w:p>
        </w:tc>
        <w:tc>
          <w:tcPr>
            <w:tcW w:w="673" w:type="dxa"/>
            <w:noWrap w:val="0"/>
            <w:vAlign w:val="top"/>
          </w:tcPr>
          <w:p>
            <w:pPr>
              <w:pStyle w:val="8"/>
              <w:rPr>
                <w:rFonts w:hint="eastAsia" w:ascii="宋体" w:hAnsi="宋体" w:eastAsia="宋体" w:cs="宋体"/>
              </w:rPr>
            </w:pPr>
          </w:p>
        </w:tc>
        <w:tc>
          <w:tcPr>
            <w:tcW w:w="873" w:type="dxa"/>
            <w:noWrap w:val="0"/>
            <w:vAlign w:val="top"/>
          </w:tcPr>
          <w:p>
            <w:pPr>
              <w:pStyle w:val="8"/>
              <w:rPr>
                <w:rFonts w:hint="eastAsia" w:ascii="宋体" w:hAnsi="宋体" w:eastAsia="宋体" w:cs="宋体"/>
              </w:rPr>
            </w:pPr>
          </w:p>
        </w:tc>
        <w:tc>
          <w:tcPr>
            <w:tcW w:w="1422" w:type="dxa"/>
            <w:noWrap w:val="0"/>
            <w:vAlign w:val="top"/>
          </w:tcPr>
          <w:p>
            <w:pPr>
              <w:pStyle w:val="8"/>
              <w:rPr>
                <w:rFonts w:hint="eastAsia" w:ascii="宋体" w:hAnsi="宋体" w:eastAsia="宋体" w:cs="宋体"/>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4" w:hRule="atLeast"/>
        </w:trPr>
        <w:tc>
          <w:tcPr>
            <w:tcW w:w="1084" w:type="dxa"/>
            <w:vMerge w:val="continue"/>
            <w:tcBorders>
              <w:top w:val="nil"/>
              <w:bottom w:val="nil"/>
            </w:tcBorders>
            <w:noWrap w:val="0"/>
            <w:vAlign w:val="top"/>
          </w:tcPr>
          <w:p>
            <w:pPr>
              <w:pStyle w:val="8"/>
              <w:rPr>
                <w:rFonts w:hint="eastAsia" w:ascii="宋体" w:hAnsi="宋体" w:eastAsia="宋体" w:cs="宋体"/>
              </w:rPr>
            </w:pPr>
          </w:p>
        </w:tc>
        <w:tc>
          <w:tcPr>
            <w:tcW w:w="2034" w:type="dxa"/>
            <w:gridSpan w:val="2"/>
            <w:noWrap w:val="0"/>
            <w:vAlign w:val="top"/>
          </w:tcPr>
          <w:p>
            <w:pPr>
              <w:spacing w:before="31" w:line="216" w:lineRule="auto"/>
              <w:ind w:left="716"/>
              <w:rPr>
                <w:rFonts w:hint="eastAsia" w:ascii="宋体" w:hAnsi="宋体" w:eastAsia="宋体" w:cs="宋体"/>
                <w:sz w:val="19"/>
                <w:szCs w:val="19"/>
              </w:rPr>
            </w:pPr>
            <w:r>
              <w:rPr>
                <w:rFonts w:hint="eastAsia" w:ascii="宋体" w:hAnsi="宋体" w:eastAsia="宋体" w:cs="宋体"/>
                <w:spacing w:val="7"/>
                <w:sz w:val="19"/>
                <w:szCs w:val="19"/>
              </w:rPr>
              <w:t>上年结转资金</w:t>
            </w:r>
          </w:p>
        </w:tc>
        <w:tc>
          <w:tcPr>
            <w:tcW w:w="1244" w:type="dxa"/>
            <w:noWrap w:val="0"/>
            <w:vAlign w:val="top"/>
          </w:tcPr>
          <w:p>
            <w:pPr>
              <w:pStyle w:val="8"/>
              <w:rPr>
                <w:rFonts w:hint="eastAsia" w:ascii="宋体" w:hAnsi="宋体" w:eastAsia="宋体" w:cs="宋体"/>
              </w:rPr>
            </w:pPr>
          </w:p>
        </w:tc>
        <w:tc>
          <w:tcPr>
            <w:tcW w:w="1244" w:type="dxa"/>
            <w:noWrap w:val="0"/>
            <w:vAlign w:val="top"/>
          </w:tcPr>
          <w:p>
            <w:pPr>
              <w:pStyle w:val="8"/>
              <w:rPr>
                <w:rFonts w:hint="eastAsia" w:ascii="宋体" w:hAnsi="宋体" w:eastAsia="宋体" w:cs="宋体"/>
              </w:rPr>
            </w:pPr>
          </w:p>
        </w:tc>
        <w:tc>
          <w:tcPr>
            <w:tcW w:w="1281" w:type="dxa"/>
            <w:noWrap w:val="0"/>
            <w:vAlign w:val="top"/>
          </w:tcPr>
          <w:p>
            <w:pPr>
              <w:pStyle w:val="8"/>
              <w:rPr>
                <w:rFonts w:hint="eastAsia" w:ascii="宋体" w:hAnsi="宋体" w:eastAsia="宋体" w:cs="宋体"/>
              </w:rPr>
            </w:pPr>
          </w:p>
        </w:tc>
        <w:tc>
          <w:tcPr>
            <w:tcW w:w="673" w:type="dxa"/>
            <w:noWrap w:val="0"/>
            <w:vAlign w:val="top"/>
          </w:tcPr>
          <w:p>
            <w:pPr>
              <w:pStyle w:val="8"/>
              <w:rPr>
                <w:rFonts w:hint="eastAsia" w:ascii="宋体" w:hAnsi="宋体" w:eastAsia="宋体" w:cs="宋体"/>
              </w:rPr>
            </w:pPr>
          </w:p>
        </w:tc>
        <w:tc>
          <w:tcPr>
            <w:tcW w:w="873" w:type="dxa"/>
            <w:noWrap w:val="0"/>
            <w:vAlign w:val="top"/>
          </w:tcPr>
          <w:p>
            <w:pPr>
              <w:pStyle w:val="8"/>
              <w:rPr>
                <w:rFonts w:hint="eastAsia" w:ascii="宋体" w:hAnsi="宋体" w:eastAsia="宋体" w:cs="宋体"/>
              </w:rPr>
            </w:pPr>
          </w:p>
        </w:tc>
        <w:tc>
          <w:tcPr>
            <w:tcW w:w="1422" w:type="dxa"/>
            <w:noWrap w:val="0"/>
            <w:vAlign w:val="top"/>
          </w:tcPr>
          <w:p>
            <w:pPr>
              <w:pStyle w:val="8"/>
              <w:rPr>
                <w:rFonts w:hint="eastAsia" w:ascii="宋体" w:hAnsi="宋体" w:eastAsia="宋体" w:cs="宋体"/>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4" w:hRule="atLeast"/>
        </w:trPr>
        <w:tc>
          <w:tcPr>
            <w:tcW w:w="1084" w:type="dxa"/>
            <w:vMerge w:val="continue"/>
            <w:tcBorders>
              <w:top w:val="nil"/>
            </w:tcBorders>
            <w:noWrap w:val="0"/>
            <w:vAlign w:val="top"/>
          </w:tcPr>
          <w:p>
            <w:pPr>
              <w:pStyle w:val="8"/>
              <w:rPr>
                <w:rFonts w:hint="eastAsia" w:ascii="宋体" w:hAnsi="宋体" w:eastAsia="宋体" w:cs="宋体"/>
              </w:rPr>
            </w:pPr>
          </w:p>
        </w:tc>
        <w:tc>
          <w:tcPr>
            <w:tcW w:w="2034" w:type="dxa"/>
            <w:gridSpan w:val="2"/>
            <w:noWrap w:val="0"/>
            <w:vAlign w:val="top"/>
          </w:tcPr>
          <w:p>
            <w:pPr>
              <w:spacing w:before="31" w:line="216" w:lineRule="auto"/>
              <w:ind w:left="711"/>
              <w:rPr>
                <w:rFonts w:hint="eastAsia" w:ascii="宋体" w:hAnsi="宋体" w:eastAsia="宋体" w:cs="宋体"/>
                <w:sz w:val="19"/>
                <w:szCs w:val="19"/>
              </w:rPr>
            </w:pPr>
            <w:r>
              <w:rPr>
                <w:rFonts w:hint="eastAsia" w:ascii="宋体" w:hAnsi="宋体" w:eastAsia="宋体" w:cs="宋体"/>
                <w:spacing w:val="7"/>
                <w:sz w:val="19"/>
                <w:szCs w:val="19"/>
              </w:rPr>
              <w:t>其他资金</w:t>
            </w:r>
          </w:p>
        </w:tc>
        <w:tc>
          <w:tcPr>
            <w:tcW w:w="1244" w:type="dxa"/>
            <w:noWrap w:val="0"/>
            <w:vAlign w:val="top"/>
          </w:tcPr>
          <w:p>
            <w:pPr>
              <w:pStyle w:val="8"/>
              <w:rPr>
                <w:rFonts w:hint="eastAsia" w:ascii="宋体" w:hAnsi="宋体" w:eastAsia="宋体" w:cs="宋体"/>
              </w:rPr>
            </w:pPr>
          </w:p>
        </w:tc>
        <w:tc>
          <w:tcPr>
            <w:tcW w:w="1244" w:type="dxa"/>
            <w:noWrap w:val="0"/>
            <w:vAlign w:val="top"/>
          </w:tcPr>
          <w:p>
            <w:pPr>
              <w:pStyle w:val="8"/>
              <w:rPr>
                <w:rFonts w:hint="eastAsia" w:ascii="宋体" w:hAnsi="宋体" w:eastAsia="宋体" w:cs="宋体"/>
              </w:rPr>
            </w:pPr>
          </w:p>
        </w:tc>
        <w:tc>
          <w:tcPr>
            <w:tcW w:w="1281" w:type="dxa"/>
            <w:noWrap w:val="0"/>
            <w:vAlign w:val="top"/>
          </w:tcPr>
          <w:p>
            <w:pPr>
              <w:pStyle w:val="8"/>
              <w:rPr>
                <w:rFonts w:hint="eastAsia" w:ascii="宋体" w:hAnsi="宋体" w:eastAsia="宋体" w:cs="宋体"/>
              </w:rPr>
            </w:pPr>
          </w:p>
        </w:tc>
        <w:tc>
          <w:tcPr>
            <w:tcW w:w="673" w:type="dxa"/>
            <w:noWrap w:val="0"/>
            <w:vAlign w:val="top"/>
          </w:tcPr>
          <w:p>
            <w:pPr>
              <w:pStyle w:val="8"/>
              <w:rPr>
                <w:rFonts w:hint="eastAsia" w:ascii="宋体" w:hAnsi="宋体" w:eastAsia="宋体" w:cs="宋体"/>
              </w:rPr>
            </w:pPr>
          </w:p>
        </w:tc>
        <w:tc>
          <w:tcPr>
            <w:tcW w:w="873" w:type="dxa"/>
            <w:noWrap w:val="0"/>
            <w:vAlign w:val="top"/>
          </w:tcPr>
          <w:p>
            <w:pPr>
              <w:pStyle w:val="8"/>
              <w:rPr>
                <w:rFonts w:hint="eastAsia" w:ascii="宋体" w:hAnsi="宋体" w:eastAsia="宋体" w:cs="宋体"/>
              </w:rPr>
            </w:pPr>
          </w:p>
        </w:tc>
        <w:tc>
          <w:tcPr>
            <w:tcW w:w="1422" w:type="dxa"/>
            <w:noWrap w:val="0"/>
            <w:vAlign w:val="top"/>
          </w:tcPr>
          <w:p>
            <w:pPr>
              <w:pStyle w:val="8"/>
              <w:rPr>
                <w:rFonts w:hint="eastAsia" w:ascii="宋体" w:hAnsi="宋体" w:eastAsia="宋体" w:cs="宋体"/>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5" w:hRule="atLeast"/>
        </w:trPr>
        <w:tc>
          <w:tcPr>
            <w:tcW w:w="1084" w:type="dxa"/>
            <w:vMerge w:val="restart"/>
            <w:tcBorders>
              <w:bottom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380" w:right="142" w:hanging="232"/>
              <w:jc w:val="center"/>
              <w:textAlignment w:val="auto"/>
              <w:rPr>
                <w:rFonts w:hint="eastAsia" w:ascii="宋体" w:hAnsi="宋体" w:eastAsia="宋体" w:cs="宋体"/>
                <w:spacing w:val="7"/>
                <w:sz w:val="19"/>
                <w:szCs w:val="19"/>
              </w:rPr>
            </w:pPr>
            <w:r>
              <w:rPr>
                <w:rFonts w:hint="eastAsia" w:ascii="宋体" w:hAnsi="宋体" w:eastAsia="宋体" w:cs="宋体"/>
                <w:spacing w:val="7"/>
                <w:sz w:val="19"/>
                <w:szCs w:val="19"/>
              </w:rPr>
              <w:t>年度</w:t>
            </w:r>
          </w:p>
          <w:p>
            <w:pPr>
              <w:keepNext w:val="0"/>
              <w:keepLines w:val="0"/>
              <w:pageBreakBefore w:val="0"/>
              <w:widowControl w:val="0"/>
              <w:kinsoku/>
              <w:wordWrap/>
              <w:overflowPunct/>
              <w:topLinePunct w:val="0"/>
              <w:autoSpaceDE/>
              <w:autoSpaceDN/>
              <w:bidi w:val="0"/>
              <w:adjustRightInd/>
              <w:snapToGrid/>
              <w:spacing w:line="240" w:lineRule="auto"/>
              <w:ind w:left="380" w:right="142" w:hanging="232"/>
              <w:jc w:val="center"/>
              <w:textAlignment w:val="auto"/>
              <w:rPr>
                <w:rFonts w:hint="eastAsia" w:ascii="宋体" w:hAnsi="宋体" w:eastAsia="宋体" w:cs="宋体"/>
                <w:sz w:val="19"/>
                <w:szCs w:val="19"/>
              </w:rPr>
            </w:pPr>
            <w:r>
              <w:rPr>
                <w:rFonts w:hint="eastAsia" w:ascii="宋体" w:hAnsi="宋体" w:eastAsia="宋体" w:cs="宋体"/>
                <w:spacing w:val="7"/>
                <w:sz w:val="19"/>
                <w:szCs w:val="19"/>
              </w:rPr>
              <w:t>总体</w:t>
            </w:r>
          </w:p>
          <w:p>
            <w:pPr>
              <w:keepNext w:val="0"/>
              <w:keepLines w:val="0"/>
              <w:pageBreakBefore w:val="0"/>
              <w:widowControl w:val="0"/>
              <w:kinsoku/>
              <w:wordWrap/>
              <w:overflowPunct/>
              <w:topLinePunct w:val="0"/>
              <w:autoSpaceDE/>
              <w:autoSpaceDN/>
              <w:bidi w:val="0"/>
              <w:adjustRightInd/>
              <w:snapToGrid/>
              <w:spacing w:line="240" w:lineRule="auto"/>
              <w:ind w:left="380" w:right="142" w:hanging="232"/>
              <w:jc w:val="center"/>
              <w:textAlignment w:val="auto"/>
              <w:rPr>
                <w:rFonts w:hint="eastAsia" w:ascii="宋体" w:hAnsi="宋体" w:eastAsia="宋体" w:cs="宋体"/>
                <w:sz w:val="19"/>
                <w:szCs w:val="19"/>
              </w:rPr>
            </w:pPr>
            <w:r>
              <w:rPr>
                <w:rFonts w:hint="eastAsia" w:ascii="宋体" w:hAnsi="宋体" w:eastAsia="宋体" w:cs="宋体"/>
                <w:spacing w:val="-7"/>
                <w:sz w:val="19"/>
                <w:szCs w:val="19"/>
              </w:rPr>
              <w:t>目标</w:t>
            </w:r>
          </w:p>
        </w:tc>
        <w:tc>
          <w:tcPr>
            <w:tcW w:w="4522" w:type="dxa"/>
            <w:gridSpan w:val="4"/>
            <w:noWrap w:val="0"/>
            <w:vAlign w:val="top"/>
          </w:tcPr>
          <w:p>
            <w:pPr>
              <w:spacing w:before="31" w:line="217" w:lineRule="auto"/>
              <w:ind w:left="1873"/>
              <w:rPr>
                <w:rFonts w:hint="eastAsia" w:ascii="宋体" w:hAnsi="宋体" w:eastAsia="宋体" w:cs="宋体"/>
                <w:sz w:val="19"/>
                <w:szCs w:val="19"/>
              </w:rPr>
            </w:pPr>
            <w:r>
              <w:rPr>
                <w:rFonts w:hint="eastAsia" w:ascii="宋体" w:hAnsi="宋体" w:eastAsia="宋体" w:cs="宋体"/>
                <w:spacing w:val="5"/>
                <w:sz w:val="19"/>
                <w:szCs w:val="19"/>
              </w:rPr>
              <w:t>预期目标</w:t>
            </w:r>
          </w:p>
        </w:tc>
        <w:tc>
          <w:tcPr>
            <w:tcW w:w="4249" w:type="dxa"/>
            <w:gridSpan w:val="4"/>
            <w:noWrap w:val="0"/>
            <w:vAlign w:val="top"/>
          </w:tcPr>
          <w:p>
            <w:pPr>
              <w:spacing w:before="31" w:line="217" w:lineRule="auto"/>
              <w:ind w:left="1539"/>
              <w:rPr>
                <w:rFonts w:hint="eastAsia" w:ascii="宋体" w:hAnsi="宋体" w:eastAsia="宋体" w:cs="宋体"/>
                <w:sz w:val="19"/>
                <w:szCs w:val="19"/>
              </w:rPr>
            </w:pPr>
            <w:r>
              <w:rPr>
                <w:rFonts w:hint="eastAsia" w:ascii="宋体" w:hAnsi="宋体" w:eastAsia="宋体" w:cs="宋体"/>
                <w:spacing w:val="6"/>
                <w:sz w:val="19"/>
                <w:szCs w:val="19"/>
              </w:rPr>
              <w:t>实际完成情况</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7" w:hRule="atLeast"/>
        </w:trPr>
        <w:tc>
          <w:tcPr>
            <w:tcW w:w="1084" w:type="dxa"/>
            <w:vMerge w:val="continue"/>
            <w:tcBorders>
              <w:top w:val="nil"/>
            </w:tcBorders>
            <w:noWrap w:val="0"/>
            <w:vAlign w:val="top"/>
          </w:tcPr>
          <w:p>
            <w:pPr>
              <w:pStyle w:val="8"/>
              <w:rPr>
                <w:rFonts w:hint="eastAsia" w:ascii="宋体" w:hAnsi="宋体" w:eastAsia="宋体" w:cs="宋体"/>
              </w:rPr>
            </w:pPr>
          </w:p>
        </w:tc>
        <w:tc>
          <w:tcPr>
            <w:tcW w:w="4522" w:type="dxa"/>
            <w:gridSpan w:val="4"/>
            <w:noWrap w:val="0"/>
            <w:vAlign w:val="top"/>
          </w:tcPr>
          <w:p>
            <w:pPr>
              <w:pStyle w:val="8"/>
              <w:ind w:firstLine="392" w:firstLineChars="200"/>
              <w:jc w:val="left"/>
              <w:rPr>
                <w:rFonts w:hint="eastAsia" w:ascii="宋体" w:hAnsi="宋体" w:eastAsia="宋体" w:cs="宋体"/>
                <w:color w:val="000000"/>
                <w:spacing w:val="-2"/>
                <w:sz w:val="20"/>
                <w:szCs w:val="20"/>
              </w:rPr>
            </w:pPr>
            <w:r>
              <w:rPr>
                <w:rFonts w:hint="eastAsia" w:ascii="宋体" w:hAnsi="宋体" w:eastAsia="宋体" w:cs="宋体"/>
                <w:color w:val="000000"/>
                <w:spacing w:val="-2"/>
                <w:sz w:val="20"/>
                <w:szCs w:val="20"/>
              </w:rPr>
              <w:t>1.完成全区</w:t>
            </w:r>
            <w:r>
              <w:rPr>
                <w:rFonts w:hint="eastAsia" w:ascii="宋体" w:hAnsi="宋体" w:eastAsia="宋体" w:cs="宋体"/>
                <w:color w:val="000000"/>
                <w:spacing w:val="-2"/>
                <w:sz w:val="20"/>
                <w:szCs w:val="20"/>
                <w:lang w:val="en-US" w:eastAsia="zh-CN"/>
              </w:rPr>
              <w:t>45</w:t>
            </w:r>
            <w:r>
              <w:rPr>
                <w:rFonts w:hint="eastAsia" w:ascii="宋体" w:hAnsi="宋体" w:eastAsia="宋体" w:cs="宋体"/>
                <w:color w:val="000000"/>
                <w:spacing w:val="-2"/>
                <w:sz w:val="20"/>
                <w:szCs w:val="20"/>
              </w:rPr>
              <w:t>个村社区财务审计工作，加强各乡(街 道)代理办对各社区(村)财务内部监督管理。</w:t>
            </w:r>
          </w:p>
          <w:p>
            <w:pPr>
              <w:keepNext w:val="0"/>
              <w:keepLines w:val="0"/>
              <w:pageBreakBefore w:val="0"/>
              <w:widowControl w:val="0"/>
              <w:kinsoku/>
              <w:wordWrap/>
              <w:overflowPunct/>
              <w:topLinePunct w:val="0"/>
              <w:autoSpaceDE/>
              <w:autoSpaceDN/>
              <w:bidi w:val="0"/>
              <w:snapToGrid/>
              <w:spacing w:line="240" w:lineRule="auto"/>
              <w:ind w:firstLine="392" w:firstLineChars="200"/>
              <w:rPr>
                <w:rFonts w:hint="eastAsia" w:ascii="宋体" w:hAnsi="宋体" w:eastAsia="宋体" w:cs="宋体"/>
                <w:color w:val="000000"/>
                <w:spacing w:val="-2"/>
                <w:sz w:val="20"/>
                <w:szCs w:val="20"/>
              </w:rPr>
            </w:pPr>
            <w:r>
              <w:rPr>
                <w:rFonts w:hint="eastAsia" w:ascii="宋体" w:hAnsi="宋体" w:eastAsia="宋体" w:cs="宋体"/>
                <w:color w:val="000000"/>
                <w:spacing w:val="-2"/>
                <w:sz w:val="20"/>
                <w:szCs w:val="20"/>
              </w:rPr>
              <w:t>2</w:t>
            </w:r>
            <w:r>
              <w:rPr>
                <w:rFonts w:hint="eastAsia" w:ascii="宋体" w:hAnsi="宋体" w:eastAsia="宋体" w:cs="宋体"/>
                <w:color w:val="000000"/>
                <w:spacing w:val="-2"/>
                <w:sz w:val="20"/>
                <w:szCs w:val="20"/>
                <w:lang w:eastAsia="zh-CN"/>
              </w:rPr>
              <w:t>.加强互联网＋监督，</w:t>
            </w:r>
            <w:r>
              <w:rPr>
                <w:rFonts w:hint="eastAsia" w:ascii="宋体" w:hAnsi="宋体" w:eastAsia="宋体" w:cs="宋体"/>
                <w:color w:val="000000"/>
                <w:spacing w:val="-2"/>
                <w:sz w:val="20"/>
                <w:szCs w:val="20"/>
              </w:rPr>
              <w:t>指导乡街完成1-</w:t>
            </w:r>
            <w:r>
              <w:rPr>
                <w:rFonts w:hint="eastAsia" w:ascii="宋体" w:hAnsi="宋体" w:eastAsia="宋体" w:cs="宋体"/>
                <w:color w:val="000000"/>
                <w:spacing w:val="-2"/>
                <w:sz w:val="20"/>
                <w:szCs w:val="20"/>
                <w:lang w:val="en-US" w:eastAsia="zh-CN"/>
              </w:rPr>
              <w:t>12</w:t>
            </w:r>
            <w:r>
              <w:rPr>
                <w:rFonts w:hint="eastAsia" w:ascii="宋体" w:hAnsi="宋体" w:eastAsia="宋体" w:cs="宋体"/>
                <w:color w:val="000000"/>
                <w:spacing w:val="-2"/>
                <w:sz w:val="20"/>
                <w:szCs w:val="20"/>
              </w:rPr>
              <w:t>月账务及票据上传工作。</w:t>
            </w:r>
            <w:r>
              <w:rPr>
                <w:rFonts w:hint="eastAsia" w:ascii="宋体" w:hAnsi="宋体" w:eastAsia="宋体" w:cs="宋体"/>
                <w:color w:val="000000"/>
                <w:spacing w:val="-2"/>
                <w:sz w:val="20"/>
                <w:szCs w:val="20"/>
                <w:lang w:eastAsia="zh-CN"/>
              </w:rPr>
              <w:t>督查12个社区（村）农村集体“三资”管理存在问题81个（类），未巡先改6个问题督促整改到位。</w:t>
            </w:r>
          </w:p>
          <w:p>
            <w:pPr>
              <w:pStyle w:val="8"/>
              <w:ind w:firstLine="392" w:firstLineChars="200"/>
              <w:jc w:val="left"/>
              <w:rPr>
                <w:rFonts w:hint="eastAsia" w:ascii="宋体" w:hAnsi="宋体" w:eastAsia="宋体" w:cs="宋体"/>
                <w:color w:val="000000"/>
                <w:spacing w:val="-2"/>
                <w:kern w:val="2"/>
                <w:sz w:val="20"/>
                <w:szCs w:val="20"/>
                <w:lang w:val="en-US" w:eastAsia="zh-CN" w:bidi="ar-SA"/>
              </w:rPr>
            </w:pPr>
            <w:r>
              <w:rPr>
                <w:rFonts w:hint="eastAsia" w:ascii="宋体" w:hAnsi="宋体" w:eastAsia="宋体" w:cs="宋体"/>
                <w:color w:val="000000"/>
                <w:spacing w:val="-2"/>
                <w:kern w:val="2"/>
                <w:sz w:val="20"/>
                <w:szCs w:val="20"/>
                <w:lang w:val="en-US" w:eastAsia="zh-CN" w:bidi="ar-SA"/>
              </w:rPr>
              <w:t>3.开展社会化服务工作，组织田园牧歌实施并完成服务任务面积0.302万亩</w:t>
            </w:r>
          </w:p>
          <w:p>
            <w:pPr>
              <w:pStyle w:val="8"/>
              <w:ind w:firstLine="392" w:firstLineChars="200"/>
              <w:jc w:val="left"/>
              <w:rPr>
                <w:rFonts w:hint="eastAsia" w:ascii="宋体" w:hAnsi="宋体" w:eastAsia="宋体" w:cs="宋体"/>
                <w:kern w:val="2"/>
                <w:sz w:val="21"/>
                <w:szCs w:val="21"/>
                <w:lang w:val="en-US" w:eastAsia="zh-CN" w:bidi="ar-SA"/>
              </w:rPr>
            </w:pPr>
            <w:r>
              <w:rPr>
                <w:rFonts w:hint="eastAsia" w:ascii="宋体" w:hAnsi="宋体" w:eastAsia="宋体" w:cs="宋体"/>
                <w:color w:val="000000"/>
                <w:spacing w:val="-2"/>
                <w:sz w:val="20"/>
                <w:szCs w:val="20"/>
              </w:rPr>
              <w:t>在“三资”管理、宅基地管理、新型经营主体发展、土地经营管理</w:t>
            </w:r>
            <w:r>
              <w:rPr>
                <w:rFonts w:hint="eastAsia" w:ascii="宋体" w:hAnsi="宋体" w:eastAsia="宋体" w:cs="宋体"/>
                <w:color w:val="000000"/>
                <w:spacing w:val="-2"/>
                <w:sz w:val="20"/>
                <w:szCs w:val="20"/>
                <w:lang w:eastAsia="zh-CN"/>
              </w:rPr>
              <w:t>、上级交办</w:t>
            </w:r>
            <w:r>
              <w:rPr>
                <w:rFonts w:hint="eastAsia" w:ascii="宋体" w:hAnsi="宋体" w:eastAsia="宋体" w:cs="宋体"/>
                <w:color w:val="000000"/>
                <w:spacing w:val="-2"/>
                <w:sz w:val="20"/>
                <w:szCs w:val="20"/>
              </w:rPr>
              <w:t>等方面，为我区改革、发展和稳定作出应有的贡献</w:t>
            </w:r>
            <w:r>
              <w:rPr>
                <w:rFonts w:hint="eastAsia" w:ascii="宋体" w:hAnsi="宋体" w:eastAsia="宋体" w:cs="宋体"/>
                <w:color w:val="000000"/>
                <w:spacing w:val="-2"/>
                <w:sz w:val="20"/>
                <w:szCs w:val="20"/>
                <w:lang w:eastAsia="zh-CN"/>
              </w:rPr>
              <w:t>。</w:t>
            </w:r>
          </w:p>
        </w:tc>
        <w:tc>
          <w:tcPr>
            <w:tcW w:w="4249" w:type="dxa"/>
            <w:gridSpan w:val="4"/>
            <w:noWrap w:val="0"/>
            <w:vAlign w:val="top"/>
          </w:tcPr>
          <w:p>
            <w:pPr>
              <w:keepNext w:val="0"/>
              <w:keepLines w:val="0"/>
              <w:pageBreakBefore w:val="0"/>
              <w:widowControl w:val="0"/>
              <w:numPr>
                <w:ilvl w:val="0"/>
                <w:numId w:val="1"/>
              </w:numPr>
              <w:kinsoku/>
              <w:wordWrap/>
              <w:overflowPunct/>
              <w:topLinePunct w:val="0"/>
              <w:autoSpaceDE/>
              <w:autoSpaceDN/>
              <w:bidi w:val="0"/>
              <w:snapToGrid/>
              <w:spacing w:line="240" w:lineRule="auto"/>
              <w:jc w:val="both"/>
              <w:rPr>
                <w:rFonts w:hint="eastAsia" w:ascii="宋体" w:hAnsi="宋体" w:eastAsia="宋体" w:cs="宋体"/>
                <w:color w:val="000000"/>
                <w:spacing w:val="-2"/>
                <w:kern w:val="2"/>
                <w:sz w:val="20"/>
                <w:szCs w:val="20"/>
                <w:lang w:val="en-US" w:eastAsia="en-US" w:bidi="ar-SA"/>
              </w:rPr>
            </w:pPr>
            <w:r>
              <w:rPr>
                <w:rFonts w:hint="eastAsia" w:ascii="宋体" w:hAnsi="宋体" w:eastAsia="宋体" w:cs="宋体"/>
                <w:color w:val="000000"/>
                <w:spacing w:val="-2"/>
                <w:kern w:val="2"/>
                <w:sz w:val="20"/>
                <w:szCs w:val="20"/>
                <w:lang w:val="en-US" w:eastAsia="en-US" w:bidi="ar-SA"/>
              </w:rPr>
              <w:t>加强“三资”</w:t>
            </w:r>
            <w:r>
              <w:rPr>
                <w:rFonts w:hint="eastAsia" w:ascii="宋体" w:hAnsi="宋体" w:eastAsia="宋体" w:cs="宋体"/>
                <w:color w:val="000000"/>
                <w:spacing w:val="-2"/>
                <w:kern w:val="2"/>
                <w:sz w:val="20"/>
                <w:szCs w:val="20"/>
                <w:lang w:val="en-US" w:eastAsia="zh-CN" w:bidi="ar-SA"/>
              </w:rPr>
              <w:t>监管</w:t>
            </w:r>
            <w:r>
              <w:rPr>
                <w:rFonts w:hint="eastAsia" w:ascii="宋体" w:hAnsi="宋体" w:eastAsia="宋体" w:cs="宋体"/>
                <w:color w:val="000000"/>
                <w:spacing w:val="-2"/>
                <w:kern w:val="2"/>
                <w:sz w:val="20"/>
                <w:szCs w:val="20"/>
                <w:lang w:val="en-US" w:eastAsia="en-US" w:bidi="ar-SA"/>
              </w:rPr>
              <w:t>。制定《社区（村）级财务审计监督检查工作实施方案》</w:t>
            </w:r>
            <w:r>
              <w:rPr>
                <w:rFonts w:hint="eastAsia" w:ascii="宋体" w:hAnsi="宋体" w:eastAsia="宋体" w:cs="宋体"/>
                <w:color w:val="000000"/>
                <w:spacing w:val="-2"/>
                <w:kern w:val="2"/>
                <w:sz w:val="20"/>
                <w:szCs w:val="20"/>
                <w:lang w:val="en-US" w:eastAsia="zh-CN" w:bidi="ar-SA"/>
              </w:rPr>
              <w:t>，</w:t>
            </w:r>
            <w:r>
              <w:rPr>
                <w:rFonts w:hint="eastAsia" w:ascii="宋体" w:hAnsi="宋体" w:eastAsia="宋体" w:cs="宋体"/>
                <w:color w:val="000000"/>
                <w:spacing w:val="-2"/>
                <w:kern w:val="2"/>
                <w:sz w:val="20"/>
                <w:szCs w:val="20"/>
                <w:lang w:val="en-US" w:eastAsia="en-US" w:bidi="ar-SA"/>
              </w:rPr>
              <w:t>结合全省对村(社区)提级巡察工作，整合监督资源，加大审计力度，充分发挥审计对社区（村）级财务的监管作用</w:t>
            </w:r>
            <w:r>
              <w:rPr>
                <w:rFonts w:hint="eastAsia" w:ascii="宋体" w:hAnsi="宋体" w:eastAsia="宋体" w:cs="宋体"/>
                <w:color w:val="000000"/>
                <w:spacing w:val="-2"/>
                <w:kern w:val="2"/>
                <w:sz w:val="20"/>
                <w:szCs w:val="20"/>
                <w:lang w:val="en-US" w:eastAsia="zh-CN" w:bidi="ar-SA"/>
              </w:rPr>
              <w:t>。加强互联网监督，</w:t>
            </w:r>
            <w:r>
              <w:rPr>
                <w:rFonts w:hint="eastAsia" w:ascii="宋体" w:hAnsi="宋体" w:eastAsia="宋体" w:cs="宋体"/>
                <w:color w:val="000000"/>
                <w:spacing w:val="-2"/>
                <w:kern w:val="2"/>
                <w:sz w:val="20"/>
                <w:szCs w:val="20"/>
                <w:lang w:val="en-US" w:eastAsia="en-US" w:bidi="ar-SA"/>
              </w:rPr>
              <w:t>指导乡街完成1-</w:t>
            </w:r>
            <w:r>
              <w:rPr>
                <w:rFonts w:hint="eastAsia" w:ascii="宋体" w:hAnsi="宋体" w:eastAsia="宋体" w:cs="宋体"/>
                <w:color w:val="000000"/>
                <w:spacing w:val="-2"/>
                <w:kern w:val="2"/>
                <w:sz w:val="20"/>
                <w:szCs w:val="20"/>
                <w:lang w:val="en-US" w:eastAsia="zh-CN" w:bidi="ar-SA"/>
              </w:rPr>
              <w:t>12</w:t>
            </w:r>
            <w:r>
              <w:rPr>
                <w:rFonts w:hint="eastAsia" w:ascii="宋体" w:hAnsi="宋体" w:eastAsia="宋体" w:cs="宋体"/>
                <w:color w:val="000000"/>
                <w:spacing w:val="-2"/>
                <w:kern w:val="2"/>
                <w:sz w:val="20"/>
                <w:szCs w:val="20"/>
                <w:lang w:val="en-US" w:eastAsia="en-US" w:bidi="ar-SA"/>
              </w:rPr>
              <w:t>月账务及票据上传工作，及时处理省“监督监管系统”预警信息。持续开展“三湘护农”专项行动，落实未巡先改工作任务</w:t>
            </w:r>
            <w:r>
              <w:rPr>
                <w:rFonts w:hint="eastAsia" w:ascii="宋体" w:hAnsi="宋体" w:eastAsia="宋体" w:cs="宋体"/>
                <w:color w:val="000000"/>
                <w:spacing w:val="-2"/>
                <w:kern w:val="2"/>
                <w:sz w:val="20"/>
                <w:szCs w:val="20"/>
                <w:lang w:val="en-US" w:eastAsia="zh-CN" w:bidi="ar-SA"/>
              </w:rPr>
              <w:t>。</w:t>
            </w:r>
          </w:p>
          <w:p>
            <w:pPr>
              <w:keepNext w:val="0"/>
              <w:keepLines w:val="0"/>
              <w:pageBreakBefore w:val="0"/>
              <w:widowControl w:val="0"/>
              <w:numPr>
                <w:ilvl w:val="0"/>
                <w:numId w:val="0"/>
              </w:numPr>
              <w:kinsoku/>
              <w:wordWrap/>
              <w:overflowPunct/>
              <w:topLinePunct w:val="0"/>
              <w:autoSpaceDE/>
              <w:autoSpaceDN/>
              <w:bidi w:val="0"/>
              <w:snapToGrid/>
              <w:spacing w:line="240" w:lineRule="auto"/>
              <w:jc w:val="both"/>
              <w:rPr>
                <w:rFonts w:hint="eastAsia" w:ascii="宋体" w:hAnsi="宋体" w:eastAsia="宋体" w:cs="宋体"/>
                <w:color w:val="000000"/>
                <w:spacing w:val="-2"/>
                <w:kern w:val="2"/>
                <w:sz w:val="20"/>
                <w:szCs w:val="20"/>
                <w:lang w:val="en-US" w:eastAsia="en-US" w:bidi="ar-SA"/>
              </w:rPr>
            </w:pPr>
            <w:r>
              <w:rPr>
                <w:rFonts w:hint="eastAsia" w:ascii="宋体" w:hAnsi="宋体" w:eastAsia="宋体" w:cs="宋体"/>
                <w:color w:val="000000"/>
                <w:spacing w:val="-2"/>
                <w:kern w:val="2"/>
                <w:sz w:val="20"/>
                <w:szCs w:val="20"/>
                <w:lang w:val="en-US" w:eastAsia="zh-CN" w:bidi="ar-SA"/>
              </w:rPr>
              <w:t>2.</w:t>
            </w:r>
            <w:r>
              <w:rPr>
                <w:rFonts w:hint="eastAsia" w:ascii="宋体" w:hAnsi="宋体" w:eastAsia="宋体" w:cs="宋体"/>
                <w:color w:val="000000"/>
                <w:spacing w:val="-2"/>
                <w:kern w:val="2"/>
                <w:sz w:val="20"/>
                <w:szCs w:val="20"/>
                <w:lang w:val="en-US" w:eastAsia="en-US" w:bidi="ar-SA"/>
              </w:rPr>
              <w:t>有效推进</w:t>
            </w:r>
            <w:r>
              <w:rPr>
                <w:rFonts w:hint="eastAsia" w:ascii="宋体" w:hAnsi="宋体" w:eastAsia="宋体" w:cs="宋体"/>
                <w:color w:val="000000"/>
                <w:spacing w:val="-2"/>
                <w:kern w:val="2"/>
                <w:sz w:val="20"/>
                <w:szCs w:val="20"/>
                <w:lang w:val="en-US" w:eastAsia="zh-CN" w:bidi="ar-SA"/>
              </w:rPr>
              <w:t>土地</w:t>
            </w:r>
            <w:r>
              <w:rPr>
                <w:rFonts w:hint="eastAsia" w:ascii="宋体" w:hAnsi="宋体" w:eastAsia="宋体" w:cs="宋体"/>
                <w:color w:val="000000"/>
                <w:spacing w:val="-2"/>
                <w:kern w:val="2"/>
                <w:sz w:val="20"/>
                <w:szCs w:val="20"/>
                <w:lang w:val="en-US" w:eastAsia="en-US" w:bidi="ar-SA"/>
              </w:rPr>
              <w:t>管理。对图斑系统中</w:t>
            </w:r>
            <w:r>
              <w:rPr>
                <w:rFonts w:hint="eastAsia" w:ascii="宋体" w:hAnsi="宋体" w:eastAsia="宋体" w:cs="宋体"/>
                <w:color w:val="000000"/>
                <w:spacing w:val="-2"/>
                <w:kern w:val="2"/>
                <w:sz w:val="20"/>
                <w:szCs w:val="20"/>
                <w:lang w:val="en-US" w:eastAsia="zh-CN" w:bidi="ar-SA"/>
              </w:rPr>
              <w:t>涉及我区的</w:t>
            </w:r>
            <w:r>
              <w:rPr>
                <w:rFonts w:hint="eastAsia" w:ascii="宋体" w:hAnsi="宋体" w:eastAsia="宋体" w:cs="宋体"/>
                <w:color w:val="000000"/>
                <w:spacing w:val="-2"/>
                <w:kern w:val="2"/>
                <w:sz w:val="20"/>
                <w:szCs w:val="20"/>
                <w:lang w:val="en-US" w:eastAsia="en-US" w:bidi="ar-SA"/>
              </w:rPr>
              <w:t>所有图斑进行核查整改，促进农村宅基地管理</w:t>
            </w:r>
            <w:r>
              <w:rPr>
                <w:rFonts w:hint="eastAsia" w:ascii="宋体" w:hAnsi="宋体" w:eastAsia="宋体" w:cs="宋体"/>
                <w:color w:val="000000"/>
                <w:spacing w:val="-2"/>
                <w:kern w:val="2"/>
                <w:sz w:val="20"/>
                <w:szCs w:val="20"/>
                <w:lang w:val="en-US" w:eastAsia="zh-CN" w:bidi="ar-SA"/>
              </w:rPr>
              <w:t>形成</w:t>
            </w:r>
            <w:r>
              <w:rPr>
                <w:rFonts w:hint="eastAsia" w:ascii="宋体" w:hAnsi="宋体" w:eastAsia="宋体" w:cs="宋体"/>
                <w:color w:val="000000"/>
                <w:spacing w:val="-2"/>
                <w:kern w:val="2"/>
                <w:sz w:val="20"/>
                <w:szCs w:val="20"/>
                <w:lang w:val="en-US" w:eastAsia="en-US" w:bidi="ar-SA"/>
              </w:rPr>
              <w:t>良性发展。开展全区农村宅基地管理业务培训，提高基层干部农村宅基地管理水平。对土地经营权流转合同规范化情况进行督查，加快推进农村土地承包经营权流转</w:t>
            </w:r>
            <w:r>
              <w:rPr>
                <w:rFonts w:hint="eastAsia" w:ascii="宋体" w:hAnsi="宋体" w:eastAsia="宋体" w:cs="宋体"/>
                <w:color w:val="000000"/>
                <w:spacing w:val="-2"/>
                <w:kern w:val="2"/>
                <w:sz w:val="20"/>
                <w:szCs w:val="20"/>
                <w:lang w:val="en-US" w:eastAsia="zh-CN" w:bidi="ar-SA"/>
              </w:rPr>
              <w:t>。</w:t>
            </w:r>
          </w:p>
          <w:p>
            <w:pPr>
              <w:keepNext w:val="0"/>
              <w:keepLines w:val="0"/>
              <w:pageBreakBefore w:val="0"/>
              <w:widowControl w:val="0"/>
              <w:numPr>
                <w:ilvl w:val="0"/>
                <w:numId w:val="0"/>
              </w:numPr>
              <w:kinsoku/>
              <w:wordWrap/>
              <w:overflowPunct/>
              <w:topLinePunct w:val="0"/>
              <w:autoSpaceDE/>
              <w:autoSpaceDN/>
              <w:bidi w:val="0"/>
              <w:snapToGrid/>
              <w:spacing w:line="240" w:lineRule="auto"/>
              <w:ind w:left="0" w:leftChars="0" w:firstLine="0" w:firstLineChars="0"/>
              <w:jc w:val="both"/>
              <w:rPr>
                <w:rFonts w:hint="eastAsia" w:ascii="宋体" w:hAnsi="宋体" w:eastAsia="宋体" w:cs="宋体"/>
                <w:kern w:val="2"/>
                <w:sz w:val="21"/>
                <w:szCs w:val="24"/>
                <w:lang w:val="en-US" w:eastAsia="zh-CN" w:bidi="ar-SA"/>
              </w:rPr>
            </w:pPr>
            <w:r>
              <w:rPr>
                <w:rFonts w:hint="eastAsia" w:ascii="宋体" w:hAnsi="宋体" w:eastAsia="宋体" w:cs="宋体"/>
                <w:color w:val="000000"/>
                <w:spacing w:val="-2"/>
                <w:kern w:val="2"/>
                <w:sz w:val="20"/>
                <w:szCs w:val="20"/>
                <w:lang w:val="en-US" w:eastAsia="zh-CN" w:bidi="ar-SA"/>
              </w:rPr>
              <w:t>3.发展壮大集体经济。</w:t>
            </w:r>
            <w:r>
              <w:rPr>
                <w:rFonts w:hint="eastAsia" w:ascii="宋体" w:hAnsi="宋体" w:eastAsia="宋体" w:cs="宋体"/>
                <w:color w:val="000000"/>
                <w:spacing w:val="-2"/>
                <w:kern w:val="2"/>
                <w:sz w:val="20"/>
                <w:szCs w:val="20"/>
                <w:lang w:val="en-US" w:eastAsia="en-US" w:bidi="ar-SA"/>
              </w:rPr>
              <w:t>创新经营体制机制，强化资源开发、资产管理、资本经营，稳步推进村级集体产权制度改革，积极探索发展壮大村集体经济新路径。</w:t>
            </w:r>
            <w:r>
              <w:rPr>
                <w:rFonts w:hint="eastAsia" w:ascii="宋体" w:hAnsi="宋体" w:eastAsia="宋体" w:cs="宋体"/>
                <w:color w:val="000000"/>
                <w:spacing w:val="-2"/>
                <w:kern w:val="2"/>
                <w:sz w:val="20"/>
                <w:szCs w:val="20"/>
                <w:lang w:val="en-US" w:eastAsia="zh-CN" w:bidi="ar-SA"/>
              </w:rPr>
              <w:t>积极培育新型经营主体，助推集体经济发展。</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7" w:hRule="atLeast"/>
        </w:trPr>
        <w:tc>
          <w:tcPr>
            <w:tcW w:w="1084" w:type="dxa"/>
            <w:vMerge w:val="restart"/>
            <w:tcBorders>
              <w:top w:val="single" w:color="auto" w:sz="4" w:space="0"/>
              <w:left w:val="single" w:color="auto" w:sz="4" w:space="0"/>
              <w:bottom w:val="single" w:color="auto" w:sz="4" w:space="0"/>
              <w:right w:val="single" w:color="auto" w:sz="4" w:space="0"/>
            </w:tcBorders>
            <w:noWrap w:val="0"/>
            <w:textDirection w:val="tbRlV"/>
            <w:vAlign w:val="top"/>
          </w:tcPr>
          <w:p>
            <w:pPr>
              <w:pStyle w:val="8"/>
              <w:spacing w:line="366" w:lineRule="auto"/>
              <w:rPr>
                <w:rFonts w:hint="eastAsia" w:ascii="宋体" w:hAnsi="宋体" w:eastAsia="宋体" w:cs="宋体"/>
              </w:rPr>
            </w:pPr>
          </w:p>
          <w:p>
            <w:pPr>
              <w:spacing w:before="63" w:line="216" w:lineRule="auto"/>
              <w:ind w:left="3058"/>
              <w:rPr>
                <w:rFonts w:hint="eastAsia" w:ascii="宋体" w:hAnsi="宋体" w:eastAsia="宋体" w:cs="宋体"/>
                <w:sz w:val="19"/>
                <w:szCs w:val="19"/>
              </w:rPr>
            </w:pPr>
            <w:r>
              <w:rPr>
                <w:rFonts w:hint="eastAsia" w:ascii="宋体" w:hAnsi="宋体" w:eastAsia="宋体" w:cs="宋体"/>
                <w:spacing w:val="7"/>
                <w:sz w:val="19"/>
                <w:szCs w:val="19"/>
              </w:rPr>
              <w:t>绩</w:t>
            </w:r>
            <w:r>
              <w:rPr>
                <w:rFonts w:hint="eastAsia" w:ascii="宋体" w:hAnsi="宋体" w:eastAsia="宋体" w:cs="宋体"/>
                <w:spacing w:val="-31"/>
                <w:sz w:val="19"/>
                <w:szCs w:val="19"/>
              </w:rPr>
              <w:t xml:space="preserve"> </w:t>
            </w:r>
            <w:r>
              <w:rPr>
                <w:rFonts w:hint="eastAsia" w:ascii="宋体" w:hAnsi="宋体" w:eastAsia="宋体" w:cs="宋体"/>
                <w:spacing w:val="7"/>
                <w:sz w:val="19"/>
                <w:szCs w:val="19"/>
              </w:rPr>
              <w:t>效</w:t>
            </w:r>
            <w:r>
              <w:rPr>
                <w:rFonts w:hint="eastAsia" w:ascii="宋体" w:hAnsi="宋体" w:eastAsia="宋体" w:cs="宋体"/>
                <w:spacing w:val="-34"/>
                <w:sz w:val="19"/>
                <w:szCs w:val="19"/>
              </w:rPr>
              <w:t xml:space="preserve"> </w:t>
            </w:r>
            <w:r>
              <w:rPr>
                <w:rFonts w:hint="eastAsia" w:ascii="宋体" w:hAnsi="宋体" w:eastAsia="宋体" w:cs="宋体"/>
                <w:spacing w:val="7"/>
                <w:sz w:val="19"/>
                <w:szCs w:val="19"/>
              </w:rPr>
              <w:t>指</w:t>
            </w:r>
            <w:r>
              <w:rPr>
                <w:rFonts w:hint="eastAsia" w:ascii="宋体" w:hAnsi="宋体" w:eastAsia="宋体" w:cs="宋体"/>
                <w:spacing w:val="-32"/>
                <w:sz w:val="19"/>
                <w:szCs w:val="19"/>
              </w:rPr>
              <w:t xml:space="preserve"> </w:t>
            </w:r>
            <w:r>
              <w:rPr>
                <w:rFonts w:hint="eastAsia" w:ascii="宋体" w:hAnsi="宋体" w:eastAsia="宋体" w:cs="宋体"/>
                <w:spacing w:val="7"/>
                <w:sz w:val="19"/>
                <w:szCs w:val="19"/>
              </w:rPr>
              <w:t>标</w:t>
            </w:r>
          </w:p>
        </w:tc>
        <w:tc>
          <w:tcPr>
            <w:tcW w:w="1079" w:type="dxa"/>
            <w:tcBorders>
              <w:top w:val="single" w:color="auto" w:sz="4" w:space="0"/>
              <w:left w:val="single" w:color="auto" w:sz="4" w:space="0"/>
              <w:bottom w:val="single" w:color="auto" w:sz="4" w:space="0"/>
              <w:right w:val="single" w:color="auto" w:sz="4" w:space="0"/>
            </w:tcBorders>
            <w:noWrap w:val="0"/>
            <w:vAlign w:val="top"/>
          </w:tcPr>
          <w:p>
            <w:pPr>
              <w:spacing w:before="141" w:line="226" w:lineRule="auto"/>
              <w:ind w:left="156" w:leftChars="0"/>
              <w:rPr>
                <w:rFonts w:hint="eastAsia" w:ascii="宋体" w:hAnsi="宋体" w:eastAsia="宋体" w:cs="宋体"/>
                <w:kern w:val="2"/>
                <w:sz w:val="19"/>
                <w:szCs w:val="19"/>
                <w:lang w:val="en-US" w:eastAsia="zh-CN" w:bidi="ar-SA"/>
              </w:rPr>
            </w:pPr>
            <w:r>
              <w:rPr>
                <w:rFonts w:hint="eastAsia" w:ascii="宋体" w:hAnsi="宋体" w:eastAsia="宋体" w:cs="宋体"/>
                <w:spacing w:val="4"/>
                <w:sz w:val="19"/>
                <w:szCs w:val="19"/>
              </w:rPr>
              <w:t>一级指标</w:t>
            </w:r>
          </w:p>
        </w:tc>
        <w:tc>
          <w:tcPr>
            <w:tcW w:w="955" w:type="dxa"/>
            <w:tcBorders>
              <w:left w:val="single" w:color="auto" w:sz="4" w:space="0"/>
            </w:tcBorders>
            <w:noWrap w:val="0"/>
            <w:vAlign w:val="top"/>
          </w:tcPr>
          <w:p>
            <w:pPr>
              <w:spacing w:before="141" w:line="226" w:lineRule="auto"/>
              <w:ind w:left="132" w:leftChars="0"/>
              <w:rPr>
                <w:rFonts w:hint="eastAsia" w:ascii="宋体" w:hAnsi="宋体" w:eastAsia="宋体" w:cs="宋体"/>
                <w:kern w:val="2"/>
                <w:sz w:val="19"/>
                <w:szCs w:val="19"/>
                <w:lang w:val="en-US" w:eastAsia="zh-CN" w:bidi="ar-SA"/>
              </w:rPr>
            </w:pPr>
            <w:r>
              <w:rPr>
                <w:rFonts w:hint="eastAsia" w:ascii="宋体" w:hAnsi="宋体" w:eastAsia="宋体" w:cs="宋体"/>
                <w:spacing w:val="5"/>
                <w:sz w:val="19"/>
                <w:szCs w:val="19"/>
              </w:rPr>
              <w:t>二级指标</w:t>
            </w:r>
          </w:p>
        </w:tc>
        <w:tc>
          <w:tcPr>
            <w:tcW w:w="1244" w:type="dxa"/>
            <w:noWrap w:val="0"/>
            <w:vAlign w:val="top"/>
          </w:tcPr>
          <w:p>
            <w:pPr>
              <w:spacing w:before="141" w:line="226" w:lineRule="auto"/>
              <w:ind w:left="253" w:leftChars="0"/>
              <w:rPr>
                <w:rFonts w:hint="eastAsia" w:ascii="宋体" w:hAnsi="宋体" w:eastAsia="宋体" w:cs="宋体"/>
                <w:kern w:val="2"/>
                <w:sz w:val="19"/>
                <w:szCs w:val="19"/>
                <w:lang w:val="en-US" w:eastAsia="zh-CN" w:bidi="ar-SA"/>
              </w:rPr>
            </w:pPr>
            <w:r>
              <w:rPr>
                <w:rFonts w:hint="eastAsia" w:ascii="宋体" w:hAnsi="宋体" w:eastAsia="宋体" w:cs="宋体"/>
                <w:spacing w:val="4"/>
                <w:sz w:val="19"/>
                <w:szCs w:val="19"/>
              </w:rPr>
              <w:t>三级指标</w:t>
            </w:r>
          </w:p>
        </w:tc>
        <w:tc>
          <w:tcPr>
            <w:tcW w:w="1244" w:type="dxa"/>
            <w:noWrap w:val="0"/>
            <w:vAlign w:val="top"/>
          </w:tcPr>
          <w:p>
            <w:pPr>
              <w:spacing w:before="22" w:line="233" w:lineRule="auto"/>
              <w:ind w:left="428"/>
              <w:rPr>
                <w:rFonts w:hint="eastAsia" w:ascii="宋体" w:hAnsi="宋体" w:eastAsia="宋体" w:cs="宋体"/>
                <w:sz w:val="19"/>
                <w:szCs w:val="19"/>
              </w:rPr>
            </w:pPr>
            <w:r>
              <w:rPr>
                <w:rFonts w:hint="eastAsia" w:ascii="宋体" w:hAnsi="宋体" w:eastAsia="宋体" w:cs="宋体"/>
                <w:spacing w:val="3"/>
                <w:sz w:val="19"/>
                <w:szCs w:val="19"/>
              </w:rPr>
              <w:t>年度</w:t>
            </w:r>
          </w:p>
          <w:p>
            <w:pPr>
              <w:spacing w:line="205" w:lineRule="auto"/>
              <w:ind w:left="330"/>
              <w:rPr>
                <w:rFonts w:hint="eastAsia" w:ascii="宋体" w:hAnsi="宋体" w:eastAsia="宋体" w:cs="宋体"/>
                <w:sz w:val="19"/>
                <w:szCs w:val="19"/>
              </w:rPr>
            </w:pPr>
            <w:r>
              <w:rPr>
                <w:rFonts w:hint="eastAsia" w:ascii="宋体" w:hAnsi="宋体" w:eastAsia="宋体" w:cs="宋体"/>
                <w:spacing w:val="6"/>
                <w:sz w:val="19"/>
                <w:szCs w:val="19"/>
              </w:rPr>
              <w:t>指标值</w:t>
            </w:r>
          </w:p>
        </w:tc>
        <w:tc>
          <w:tcPr>
            <w:tcW w:w="1281" w:type="dxa"/>
            <w:noWrap w:val="0"/>
            <w:vAlign w:val="top"/>
          </w:tcPr>
          <w:p>
            <w:pPr>
              <w:spacing w:before="22" w:line="233" w:lineRule="auto"/>
              <w:ind w:left="457"/>
              <w:rPr>
                <w:rFonts w:hint="eastAsia" w:ascii="宋体" w:hAnsi="宋体" w:eastAsia="宋体" w:cs="宋体"/>
                <w:sz w:val="19"/>
                <w:szCs w:val="19"/>
              </w:rPr>
            </w:pPr>
            <w:r>
              <w:rPr>
                <w:rFonts w:hint="eastAsia" w:ascii="宋体" w:hAnsi="宋体" w:eastAsia="宋体" w:cs="宋体"/>
                <w:sz w:val="19"/>
                <w:szCs w:val="19"/>
              </w:rPr>
              <w:t>实际</w:t>
            </w:r>
          </w:p>
          <w:p>
            <w:pPr>
              <w:spacing w:line="205" w:lineRule="auto"/>
              <w:ind w:left="357"/>
              <w:rPr>
                <w:rFonts w:hint="eastAsia" w:ascii="宋体" w:hAnsi="宋体" w:eastAsia="宋体" w:cs="宋体"/>
                <w:sz w:val="19"/>
                <w:szCs w:val="19"/>
              </w:rPr>
            </w:pPr>
            <w:r>
              <w:rPr>
                <w:rFonts w:hint="eastAsia" w:ascii="宋体" w:hAnsi="宋体" w:eastAsia="宋体" w:cs="宋体"/>
                <w:spacing w:val="3"/>
                <w:sz w:val="19"/>
                <w:szCs w:val="19"/>
              </w:rPr>
              <w:t>完成值</w:t>
            </w:r>
          </w:p>
        </w:tc>
        <w:tc>
          <w:tcPr>
            <w:tcW w:w="673" w:type="dxa"/>
            <w:noWrap w:val="0"/>
            <w:vAlign w:val="top"/>
          </w:tcPr>
          <w:p>
            <w:pPr>
              <w:spacing w:before="142" w:line="227" w:lineRule="auto"/>
              <w:ind w:left="144"/>
              <w:rPr>
                <w:rFonts w:hint="eastAsia" w:ascii="宋体" w:hAnsi="宋体" w:eastAsia="宋体" w:cs="宋体"/>
                <w:sz w:val="19"/>
                <w:szCs w:val="19"/>
              </w:rPr>
            </w:pPr>
            <w:r>
              <w:rPr>
                <w:rFonts w:hint="eastAsia" w:ascii="宋体" w:hAnsi="宋体" w:eastAsia="宋体" w:cs="宋体"/>
                <w:spacing w:val="4"/>
                <w:sz w:val="19"/>
                <w:szCs w:val="19"/>
              </w:rPr>
              <w:t>分值</w:t>
            </w:r>
          </w:p>
        </w:tc>
        <w:tc>
          <w:tcPr>
            <w:tcW w:w="873" w:type="dxa"/>
            <w:noWrap w:val="0"/>
            <w:vAlign w:val="top"/>
          </w:tcPr>
          <w:p>
            <w:pPr>
              <w:spacing w:before="175" w:line="218" w:lineRule="auto"/>
              <w:ind w:left="150"/>
              <w:rPr>
                <w:rFonts w:hint="eastAsia" w:ascii="宋体" w:hAnsi="宋体" w:eastAsia="宋体" w:cs="宋体"/>
                <w:sz w:val="16"/>
                <w:szCs w:val="16"/>
              </w:rPr>
            </w:pPr>
            <w:r>
              <w:rPr>
                <w:rFonts w:hint="eastAsia" w:ascii="宋体" w:hAnsi="宋体" w:eastAsia="宋体" w:cs="宋体"/>
                <w:spacing w:val="-8"/>
                <w:sz w:val="16"/>
                <w:szCs w:val="16"/>
              </w:rPr>
              <w:t>自评得分</w:t>
            </w:r>
          </w:p>
        </w:tc>
        <w:tc>
          <w:tcPr>
            <w:tcW w:w="1422" w:type="dxa"/>
            <w:noWrap w:val="0"/>
            <w:vAlign w:val="top"/>
          </w:tcPr>
          <w:p>
            <w:pPr>
              <w:spacing w:before="23" w:line="219" w:lineRule="auto"/>
              <w:ind w:left="113" w:right="109" w:firstLine="1"/>
              <w:rPr>
                <w:rFonts w:hint="eastAsia" w:ascii="宋体" w:hAnsi="宋体" w:eastAsia="宋体" w:cs="宋体"/>
                <w:sz w:val="19"/>
                <w:szCs w:val="19"/>
              </w:rPr>
            </w:pPr>
            <w:r>
              <w:rPr>
                <w:rFonts w:hint="eastAsia" w:ascii="宋体" w:hAnsi="宋体" w:eastAsia="宋体" w:cs="宋体"/>
                <w:spacing w:val="8"/>
                <w:sz w:val="19"/>
                <w:szCs w:val="19"/>
              </w:rPr>
              <w:t>偏差原因分析及改进措施</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single" w:color="auto" w:sz="4" w:space="0"/>
              <w:left w:val="single" w:color="auto" w:sz="4" w:space="0"/>
              <w:bottom w:val="single" w:color="auto" w:sz="4" w:space="0"/>
              <w:right w:val="single" w:color="auto" w:sz="4" w:space="0"/>
            </w:tcBorders>
            <w:noWrap w:val="0"/>
            <w:textDirection w:val="tbRlV"/>
            <w:vAlign w:val="top"/>
          </w:tcPr>
          <w:p>
            <w:pPr>
              <w:pStyle w:val="8"/>
              <w:rPr>
                <w:rFonts w:hint="eastAsia" w:ascii="宋体" w:hAnsi="宋体" w:eastAsia="宋体" w:cs="宋体"/>
              </w:rPr>
            </w:pPr>
          </w:p>
        </w:tc>
        <w:tc>
          <w:tcPr>
            <w:tcW w:w="1079" w:type="dxa"/>
            <w:vMerge w:val="restart"/>
            <w:tcBorders>
              <w:top w:val="single" w:color="auto" w:sz="4" w:space="0"/>
              <w:left w:val="single" w:color="auto" w:sz="4" w:space="0"/>
              <w:bottom w:val="single" w:color="auto" w:sz="4" w:space="0"/>
              <w:right w:val="single" w:color="auto" w:sz="4" w:space="0"/>
            </w:tcBorders>
            <w:noWrap w:val="0"/>
            <w:vAlign w:val="top"/>
          </w:tcPr>
          <w:p>
            <w:pPr>
              <w:pStyle w:val="8"/>
              <w:spacing w:line="256" w:lineRule="auto"/>
              <w:rPr>
                <w:rFonts w:hint="eastAsia" w:ascii="宋体" w:hAnsi="宋体" w:eastAsia="宋体" w:cs="宋体"/>
              </w:rPr>
            </w:pPr>
          </w:p>
          <w:p>
            <w:pPr>
              <w:pStyle w:val="8"/>
              <w:spacing w:line="256" w:lineRule="auto"/>
              <w:rPr>
                <w:rFonts w:hint="eastAsia" w:ascii="宋体" w:hAnsi="宋体" w:eastAsia="宋体" w:cs="宋体"/>
              </w:rPr>
            </w:pPr>
          </w:p>
          <w:p>
            <w:pPr>
              <w:pStyle w:val="8"/>
              <w:spacing w:line="256" w:lineRule="auto"/>
              <w:rPr>
                <w:rFonts w:hint="eastAsia" w:ascii="宋体" w:hAnsi="宋体" w:eastAsia="宋体" w:cs="宋体"/>
              </w:rPr>
            </w:pPr>
          </w:p>
          <w:p>
            <w:pPr>
              <w:pStyle w:val="8"/>
              <w:spacing w:line="257" w:lineRule="auto"/>
              <w:rPr>
                <w:rFonts w:hint="eastAsia" w:ascii="宋体" w:hAnsi="宋体" w:eastAsia="宋体" w:cs="宋体"/>
              </w:rPr>
            </w:pPr>
          </w:p>
          <w:p>
            <w:pPr>
              <w:spacing w:before="62" w:line="457" w:lineRule="exact"/>
              <w:ind w:left="142"/>
              <w:rPr>
                <w:rFonts w:hint="eastAsia" w:ascii="宋体" w:hAnsi="宋体" w:eastAsia="宋体" w:cs="宋体"/>
                <w:sz w:val="19"/>
                <w:szCs w:val="19"/>
              </w:rPr>
            </w:pPr>
            <w:r>
              <w:rPr>
                <w:rFonts w:hint="eastAsia" w:ascii="宋体" w:hAnsi="宋体" w:eastAsia="宋体" w:cs="宋体"/>
                <w:spacing w:val="7"/>
                <w:position w:val="20"/>
                <w:sz w:val="19"/>
                <w:szCs w:val="19"/>
              </w:rPr>
              <w:t>产出指标</w:t>
            </w:r>
          </w:p>
          <w:p>
            <w:pPr>
              <w:spacing w:line="261" w:lineRule="exact"/>
              <w:ind w:left="253"/>
              <w:rPr>
                <w:rFonts w:hint="eastAsia" w:ascii="宋体" w:hAnsi="宋体" w:eastAsia="宋体" w:cs="宋体"/>
                <w:sz w:val="19"/>
                <w:szCs w:val="19"/>
              </w:rPr>
            </w:pPr>
            <w:r>
              <w:rPr>
                <w:rFonts w:hint="eastAsia" w:ascii="宋体" w:hAnsi="宋体" w:eastAsia="宋体" w:cs="宋体"/>
                <w:spacing w:val="1"/>
                <w:position w:val="2"/>
                <w:sz w:val="19"/>
                <w:szCs w:val="19"/>
              </w:rPr>
              <w:t>(50分)</w:t>
            </w:r>
          </w:p>
        </w:tc>
        <w:tc>
          <w:tcPr>
            <w:tcW w:w="955" w:type="dxa"/>
            <w:vMerge w:val="restart"/>
            <w:tcBorders>
              <w:left w:val="single" w:color="auto" w:sz="4" w:space="0"/>
              <w:bottom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eastAsia" w:ascii="宋体" w:hAnsi="宋体" w:eastAsia="宋体" w:cs="宋体"/>
                <w:sz w:val="19"/>
                <w:szCs w:val="19"/>
              </w:rPr>
            </w:pPr>
            <w:r>
              <w:rPr>
                <w:rFonts w:hint="eastAsia" w:ascii="宋体" w:hAnsi="宋体" w:eastAsia="宋体" w:cs="宋体"/>
                <w:spacing w:val="6"/>
                <w:sz w:val="19"/>
                <w:szCs w:val="19"/>
              </w:rPr>
              <w:t>数量指标</w:t>
            </w:r>
          </w:p>
        </w:tc>
        <w:tc>
          <w:tcPr>
            <w:tcW w:w="1244" w:type="dxa"/>
            <w:noWrap w:val="0"/>
            <w:vAlign w:val="center"/>
          </w:tcPr>
          <w:p>
            <w:pPr>
              <w:pStyle w:val="8"/>
              <w:spacing w:line="235" w:lineRule="exact"/>
              <w:jc w:val="center"/>
              <w:rPr>
                <w:rFonts w:hint="eastAsia" w:ascii="宋体" w:hAnsi="宋体" w:eastAsia="宋体" w:cs="宋体"/>
                <w:sz w:val="19"/>
              </w:rPr>
            </w:pPr>
            <w:r>
              <w:rPr>
                <w:rFonts w:hint="eastAsia" w:ascii="宋体" w:hAnsi="宋体" w:eastAsia="宋体" w:cs="宋体"/>
                <w:sz w:val="20"/>
                <w:lang w:eastAsia="zh-CN"/>
              </w:rPr>
              <w:t>完成社区（村）审计工作</w:t>
            </w:r>
          </w:p>
        </w:tc>
        <w:tc>
          <w:tcPr>
            <w:tcW w:w="1244" w:type="dxa"/>
            <w:noWrap w:val="0"/>
            <w:vAlign w:val="center"/>
          </w:tcPr>
          <w:p>
            <w:pPr>
              <w:pStyle w:val="8"/>
              <w:spacing w:line="235" w:lineRule="exact"/>
              <w:jc w:val="center"/>
              <w:rPr>
                <w:rFonts w:hint="eastAsia" w:ascii="宋体" w:hAnsi="宋体" w:eastAsia="宋体" w:cs="宋体"/>
                <w:sz w:val="19"/>
              </w:rPr>
            </w:pPr>
            <w:r>
              <w:rPr>
                <w:rFonts w:hint="eastAsia" w:ascii="宋体" w:hAnsi="宋体" w:eastAsia="宋体" w:cs="宋体"/>
                <w:sz w:val="20"/>
                <w:lang w:val="en-US" w:eastAsia="zh-CN"/>
              </w:rPr>
              <w:t>45个</w:t>
            </w:r>
          </w:p>
        </w:tc>
        <w:tc>
          <w:tcPr>
            <w:tcW w:w="1281" w:type="dxa"/>
            <w:noWrap w:val="0"/>
            <w:vAlign w:val="center"/>
          </w:tcPr>
          <w:p>
            <w:pPr>
              <w:pStyle w:val="8"/>
              <w:spacing w:line="235" w:lineRule="exact"/>
              <w:jc w:val="center"/>
              <w:rPr>
                <w:rFonts w:hint="eastAsia" w:ascii="宋体" w:hAnsi="宋体" w:eastAsia="宋体" w:cs="宋体"/>
                <w:sz w:val="19"/>
              </w:rPr>
            </w:pPr>
            <w:r>
              <w:rPr>
                <w:rFonts w:hint="eastAsia" w:ascii="宋体" w:hAnsi="宋体" w:eastAsia="宋体" w:cs="宋体"/>
                <w:sz w:val="20"/>
                <w:lang w:val="en-US" w:eastAsia="zh-CN"/>
              </w:rPr>
              <w:t>45个</w:t>
            </w:r>
          </w:p>
        </w:tc>
        <w:tc>
          <w:tcPr>
            <w:tcW w:w="673" w:type="dxa"/>
            <w:noWrap w:val="0"/>
            <w:vAlign w:val="center"/>
          </w:tcPr>
          <w:p>
            <w:pPr>
              <w:pStyle w:val="8"/>
              <w:spacing w:line="235" w:lineRule="exact"/>
              <w:jc w:val="center"/>
              <w:rPr>
                <w:rFonts w:hint="eastAsia" w:ascii="宋体" w:hAnsi="宋体" w:eastAsia="宋体" w:cs="宋体"/>
                <w:sz w:val="19"/>
              </w:rPr>
            </w:pPr>
            <w:r>
              <w:rPr>
                <w:rFonts w:hint="eastAsia" w:ascii="宋体" w:hAnsi="宋体" w:eastAsia="宋体" w:cs="宋体"/>
                <w:sz w:val="20"/>
                <w:lang w:val="en-US" w:eastAsia="zh-CN"/>
              </w:rPr>
              <w:t>10</w:t>
            </w:r>
          </w:p>
        </w:tc>
        <w:tc>
          <w:tcPr>
            <w:tcW w:w="873" w:type="dxa"/>
            <w:noWrap w:val="0"/>
            <w:vAlign w:val="center"/>
          </w:tcPr>
          <w:p>
            <w:pPr>
              <w:pStyle w:val="8"/>
              <w:spacing w:line="235" w:lineRule="exact"/>
              <w:jc w:val="center"/>
              <w:rPr>
                <w:rFonts w:hint="eastAsia" w:ascii="宋体" w:hAnsi="宋体" w:eastAsia="宋体" w:cs="宋体"/>
                <w:sz w:val="19"/>
              </w:rPr>
            </w:pPr>
            <w:r>
              <w:rPr>
                <w:rFonts w:hint="eastAsia" w:ascii="宋体" w:hAnsi="宋体" w:eastAsia="宋体" w:cs="宋体"/>
                <w:sz w:val="20"/>
                <w:lang w:val="en-US" w:eastAsia="zh-CN"/>
              </w:rPr>
              <w:t>10</w:t>
            </w:r>
          </w:p>
        </w:tc>
        <w:tc>
          <w:tcPr>
            <w:tcW w:w="1422" w:type="dxa"/>
            <w:noWrap w:val="0"/>
            <w:vAlign w:val="top"/>
          </w:tcPr>
          <w:p>
            <w:pPr>
              <w:pStyle w:val="8"/>
              <w:spacing w:line="235" w:lineRule="exact"/>
              <w:rPr>
                <w:rFonts w:hint="eastAsia" w:ascii="宋体" w:hAnsi="宋体" w:eastAsia="宋体" w:cs="宋体"/>
                <w:sz w:val="19"/>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single" w:color="auto" w:sz="4" w:space="0"/>
              <w:left w:val="single" w:color="auto" w:sz="4" w:space="0"/>
              <w:bottom w:val="single" w:color="auto" w:sz="4" w:space="0"/>
              <w:right w:val="single" w:color="auto" w:sz="4" w:space="0"/>
            </w:tcBorders>
            <w:noWrap w:val="0"/>
            <w:textDirection w:val="tbRlV"/>
            <w:vAlign w:val="top"/>
          </w:tcPr>
          <w:p>
            <w:pPr>
              <w:pStyle w:val="8"/>
              <w:rPr>
                <w:rFonts w:hint="eastAsia" w:ascii="宋体" w:hAnsi="宋体" w:eastAsia="宋体" w:cs="宋体"/>
              </w:rPr>
            </w:pPr>
          </w:p>
        </w:tc>
        <w:tc>
          <w:tcPr>
            <w:tcW w:w="1079" w:type="dxa"/>
            <w:vMerge w:val="continue"/>
            <w:tcBorders>
              <w:top w:val="single" w:color="auto" w:sz="4" w:space="0"/>
              <w:left w:val="single" w:color="auto" w:sz="4" w:space="0"/>
              <w:bottom w:val="single" w:color="auto" w:sz="4" w:space="0"/>
              <w:right w:val="single" w:color="auto" w:sz="4" w:space="0"/>
            </w:tcBorders>
            <w:noWrap w:val="0"/>
            <w:vAlign w:val="top"/>
          </w:tcPr>
          <w:p>
            <w:pPr>
              <w:pStyle w:val="8"/>
              <w:rPr>
                <w:rFonts w:hint="eastAsia" w:ascii="宋体" w:hAnsi="宋体" w:eastAsia="宋体" w:cs="宋体"/>
              </w:rPr>
            </w:pPr>
          </w:p>
        </w:tc>
        <w:tc>
          <w:tcPr>
            <w:tcW w:w="955" w:type="dxa"/>
            <w:vMerge w:val="continue"/>
            <w:tcBorders>
              <w:top w:val="nil"/>
              <w:left w:val="single" w:color="auto" w:sz="4" w:space="0"/>
              <w:bottom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eastAsia" w:ascii="宋体" w:hAnsi="宋体" w:eastAsia="宋体" w:cs="宋体"/>
              </w:rPr>
            </w:pPr>
          </w:p>
        </w:tc>
        <w:tc>
          <w:tcPr>
            <w:tcW w:w="1244" w:type="dxa"/>
            <w:noWrap w:val="0"/>
            <w:vAlign w:val="center"/>
          </w:tcPr>
          <w:p>
            <w:pPr>
              <w:pStyle w:val="8"/>
              <w:spacing w:line="235" w:lineRule="exact"/>
              <w:jc w:val="center"/>
              <w:rPr>
                <w:rFonts w:hint="eastAsia" w:ascii="宋体" w:hAnsi="宋体" w:eastAsia="宋体" w:cs="宋体"/>
                <w:sz w:val="19"/>
              </w:rPr>
            </w:pPr>
            <w:r>
              <w:rPr>
                <w:rFonts w:hint="eastAsia" w:ascii="宋体" w:hAnsi="宋体" w:eastAsia="宋体" w:cs="宋体"/>
                <w:sz w:val="20"/>
                <w:lang w:eastAsia="zh-CN"/>
              </w:rPr>
              <w:t>田园牧歌服务任务</w:t>
            </w:r>
          </w:p>
        </w:tc>
        <w:tc>
          <w:tcPr>
            <w:tcW w:w="1244" w:type="dxa"/>
            <w:noWrap w:val="0"/>
            <w:vAlign w:val="center"/>
          </w:tcPr>
          <w:p>
            <w:pPr>
              <w:pStyle w:val="8"/>
              <w:spacing w:line="235" w:lineRule="exact"/>
              <w:jc w:val="center"/>
              <w:rPr>
                <w:rFonts w:hint="eastAsia" w:ascii="宋体" w:hAnsi="宋体" w:eastAsia="宋体" w:cs="宋体"/>
                <w:sz w:val="19"/>
              </w:rPr>
            </w:pPr>
            <w:r>
              <w:rPr>
                <w:rFonts w:hint="eastAsia" w:ascii="宋体" w:hAnsi="宋体" w:eastAsia="宋体" w:cs="宋体"/>
                <w:color w:val="000000"/>
                <w:spacing w:val="-2"/>
                <w:kern w:val="2"/>
                <w:sz w:val="20"/>
                <w:szCs w:val="20"/>
                <w:lang w:val="en-US" w:eastAsia="zh-CN" w:bidi="ar-SA"/>
              </w:rPr>
              <w:t>0.302万亩</w:t>
            </w:r>
          </w:p>
        </w:tc>
        <w:tc>
          <w:tcPr>
            <w:tcW w:w="1281" w:type="dxa"/>
            <w:noWrap w:val="0"/>
            <w:vAlign w:val="center"/>
          </w:tcPr>
          <w:p>
            <w:pPr>
              <w:pStyle w:val="8"/>
              <w:spacing w:line="235" w:lineRule="exact"/>
              <w:jc w:val="center"/>
              <w:rPr>
                <w:rFonts w:hint="eastAsia" w:ascii="宋体" w:hAnsi="宋体" w:eastAsia="宋体" w:cs="宋体"/>
                <w:sz w:val="19"/>
              </w:rPr>
            </w:pPr>
            <w:r>
              <w:rPr>
                <w:rFonts w:hint="eastAsia" w:ascii="宋体" w:hAnsi="宋体" w:eastAsia="宋体" w:cs="宋体"/>
                <w:color w:val="000000"/>
                <w:spacing w:val="-2"/>
                <w:kern w:val="2"/>
                <w:sz w:val="20"/>
                <w:szCs w:val="20"/>
                <w:lang w:val="en-US" w:eastAsia="zh-CN" w:bidi="ar-SA"/>
              </w:rPr>
              <w:t>0.302万亩</w:t>
            </w:r>
          </w:p>
        </w:tc>
        <w:tc>
          <w:tcPr>
            <w:tcW w:w="673" w:type="dxa"/>
            <w:noWrap w:val="0"/>
            <w:vAlign w:val="center"/>
          </w:tcPr>
          <w:p>
            <w:pPr>
              <w:pStyle w:val="8"/>
              <w:spacing w:line="235" w:lineRule="exact"/>
              <w:jc w:val="center"/>
              <w:rPr>
                <w:rFonts w:hint="eastAsia" w:ascii="宋体" w:hAnsi="宋体" w:eastAsia="宋体" w:cs="宋体"/>
                <w:sz w:val="19"/>
              </w:rPr>
            </w:pPr>
            <w:r>
              <w:rPr>
                <w:rFonts w:hint="eastAsia" w:ascii="宋体" w:hAnsi="宋体" w:eastAsia="宋体" w:cs="宋体"/>
                <w:sz w:val="20"/>
                <w:lang w:val="en-US" w:eastAsia="zh-CN"/>
              </w:rPr>
              <w:t>10</w:t>
            </w:r>
          </w:p>
        </w:tc>
        <w:tc>
          <w:tcPr>
            <w:tcW w:w="873" w:type="dxa"/>
            <w:noWrap w:val="0"/>
            <w:vAlign w:val="center"/>
          </w:tcPr>
          <w:p>
            <w:pPr>
              <w:pStyle w:val="8"/>
              <w:spacing w:line="235" w:lineRule="exact"/>
              <w:jc w:val="center"/>
              <w:rPr>
                <w:rFonts w:hint="eastAsia" w:ascii="宋体" w:hAnsi="宋体" w:eastAsia="宋体" w:cs="宋体"/>
                <w:sz w:val="19"/>
              </w:rPr>
            </w:pPr>
            <w:r>
              <w:rPr>
                <w:rFonts w:hint="eastAsia" w:ascii="宋体" w:hAnsi="宋体" w:eastAsia="宋体" w:cs="宋体"/>
                <w:sz w:val="20"/>
                <w:lang w:val="en-US" w:eastAsia="zh-CN"/>
              </w:rPr>
              <w:t>10</w:t>
            </w:r>
          </w:p>
        </w:tc>
        <w:tc>
          <w:tcPr>
            <w:tcW w:w="1422" w:type="dxa"/>
            <w:noWrap w:val="0"/>
            <w:vAlign w:val="top"/>
          </w:tcPr>
          <w:p>
            <w:pPr>
              <w:pStyle w:val="8"/>
              <w:spacing w:line="235" w:lineRule="exact"/>
              <w:rPr>
                <w:rFonts w:hint="eastAsia" w:ascii="宋体" w:hAnsi="宋体" w:eastAsia="宋体" w:cs="宋体"/>
                <w:sz w:val="19"/>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single" w:color="auto" w:sz="4" w:space="0"/>
              <w:left w:val="single" w:color="auto" w:sz="4" w:space="0"/>
              <w:bottom w:val="single" w:color="auto" w:sz="4" w:space="0"/>
              <w:right w:val="single" w:color="auto" w:sz="4" w:space="0"/>
            </w:tcBorders>
            <w:noWrap w:val="0"/>
            <w:textDirection w:val="tbRlV"/>
            <w:vAlign w:val="top"/>
          </w:tcPr>
          <w:p>
            <w:pPr>
              <w:pStyle w:val="8"/>
              <w:rPr>
                <w:rFonts w:hint="eastAsia" w:ascii="宋体" w:hAnsi="宋体" w:eastAsia="宋体" w:cs="宋体"/>
              </w:rPr>
            </w:pPr>
          </w:p>
        </w:tc>
        <w:tc>
          <w:tcPr>
            <w:tcW w:w="1079" w:type="dxa"/>
            <w:vMerge w:val="continue"/>
            <w:tcBorders>
              <w:top w:val="single" w:color="auto" w:sz="4" w:space="0"/>
              <w:left w:val="single" w:color="auto" w:sz="4" w:space="0"/>
              <w:bottom w:val="single" w:color="auto" w:sz="4" w:space="0"/>
              <w:right w:val="single" w:color="auto" w:sz="4" w:space="0"/>
            </w:tcBorders>
            <w:noWrap w:val="0"/>
            <w:vAlign w:val="top"/>
          </w:tcPr>
          <w:p>
            <w:pPr>
              <w:pStyle w:val="8"/>
              <w:rPr>
                <w:rFonts w:hint="eastAsia" w:ascii="宋体" w:hAnsi="宋体" w:eastAsia="宋体" w:cs="宋体"/>
              </w:rPr>
            </w:pPr>
          </w:p>
        </w:tc>
        <w:tc>
          <w:tcPr>
            <w:tcW w:w="955" w:type="dxa"/>
            <w:vMerge w:val="continue"/>
            <w:tcBorders>
              <w:top w:val="nil"/>
              <w:left w:val="single" w:color="auto" w:sz="4" w:space="0"/>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eastAsia" w:ascii="宋体" w:hAnsi="宋体" w:eastAsia="宋体" w:cs="宋体"/>
              </w:rPr>
            </w:pPr>
          </w:p>
        </w:tc>
        <w:tc>
          <w:tcPr>
            <w:tcW w:w="1244" w:type="dxa"/>
            <w:noWrap w:val="0"/>
            <w:vAlign w:val="center"/>
          </w:tcPr>
          <w:p>
            <w:pPr>
              <w:pStyle w:val="8"/>
              <w:spacing w:line="235" w:lineRule="exact"/>
              <w:jc w:val="center"/>
              <w:rPr>
                <w:rFonts w:hint="eastAsia" w:ascii="宋体" w:hAnsi="宋体" w:eastAsia="宋体" w:cs="宋体"/>
                <w:sz w:val="19"/>
                <w:szCs w:val="19"/>
              </w:rPr>
            </w:pPr>
            <w:r>
              <w:rPr>
                <w:rFonts w:hint="eastAsia" w:ascii="宋体" w:hAnsi="宋体" w:eastAsia="宋体" w:cs="宋体"/>
                <w:sz w:val="20"/>
                <w:lang w:eastAsia="zh-CN"/>
              </w:rPr>
              <w:t>督查整改社区（村）</w:t>
            </w:r>
          </w:p>
        </w:tc>
        <w:tc>
          <w:tcPr>
            <w:tcW w:w="1244" w:type="dxa"/>
            <w:noWrap w:val="0"/>
            <w:vAlign w:val="center"/>
          </w:tcPr>
          <w:p>
            <w:pPr>
              <w:pStyle w:val="8"/>
              <w:spacing w:line="235" w:lineRule="exact"/>
              <w:jc w:val="center"/>
              <w:rPr>
                <w:rFonts w:hint="eastAsia" w:ascii="宋体" w:hAnsi="宋体" w:eastAsia="宋体" w:cs="宋体"/>
                <w:sz w:val="19"/>
              </w:rPr>
            </w:pPr>
            <w:r>
              <w:rPr>
                <w:rFonts w:hint="eastAsia" w:ascii="宋体" w:hAnsi="宋体" w:eastAsia="宋体" w:cs="宋体"/>
                <w:color w:val="000000"/>
                <w:spacing w:val="-2"/>
                <w:kern w:val="2"/>
                <w:sz w:val="20"/>
                <w:szCs w:val="20"/>
                <w:lang w:val="en-US" w:eastAsia="zh-CN" w:bidi="ar-SA"/>
              </w:rPr>
              <w:t>12个</w:t>
            </w:r>
          </w:p>
        </w:tc>
        <w:tc>
          <w:tcPr>
            <w:tcW w:w="1281" w:type="dxa"/>
            <w:noWrap w:val="0"/>
            <w:vAlign w:val="center"/>
          </w:tcPr>
          <w:p>
            <w:pPr>
              <w:pStyle w:val="8"/>
              <w:spacing w:line="235" w:lineRule="exact"/>
              <w:jc w:val="center"/>
              <w:rPr>
                <w:rFonts w:hint="eastAsia" w:ascii="宋体" w:hAnsi="宋体" w:eastAsia="宋体" w:cs="宋体"/>
                <w:sz w:val="19"/>
              </w:rPr>
            </w:pPr>
            <w:r>
              <w:rPr>
                <w:rFonts w:hint="eastAsia" w:ascii="宋体" w:hAnsi="宋体" w:eastAsia="宋体" w:cs="宋体"/>
                <w:color w:val="000000"/>
                <w:spacing w:val="-2"/>
                <w:kern w:val="2"/>
                <w:sz w:val="20"/>
                <w:szCs w:val="20"/>
                <w:lang w:val="en-US" w:eastAsia="zh-CN" w:bidi="ar-SA"/>
              </w:rPr>
              <w:t>12个</w:t>
            </w:r>
          </w:p>
        </w:tc>
        <w:tc>
          <w:tcPr>
            <w:tcW w:w="673" w:type="dxa"/>
            <w:noWrap w:val="0"/>
            <w:vAlign w:val="center"/>
          </w:tcPr>
          <w:p>
            <w:pPr>
              <w:pStyle w:val="8"/>
              <w:spacing w:line="235" w:lineRule="exact"/>
              <w:jc w:val="center"/>
              <w:rPr>
                <w:rFonts w:hint="eastAsia" w:ascii="宋体" w:hAnsi="宋体" w:eastAsia="宋体" w:cs="宋体"/>
                <w:sz w:val="19"/>
              </w:rPr>
            </w:pPr>
            <w:r>
              <w:rPr>
                <w:rFonts w:hint="eastAsia" w:ascii="宋体" w:hAnsi="宋体" w:eastAsia="宋体" w:cs="宋体"/>
                <w:sz w:val="20"/>
                <w:lang w:val="en-US" w:eastAsia="zh-CN"/>
              </w:rPr>
              <w:t>10</w:t>
            </w:r>
          </w:p>
        </w:tc>
        <w:tc>
          <w:tcPr>
            <w:tcW w:w="873" w:type="dxa"/>
            <w:noWrap w:val="0"/>
            <w:vAlign w:val="center"/>
          </w:tcPr>
          <w:p>
            <w:pPr>
              <w:pStyle w:val="8"/>
              <w:spacing w:line="235" w:lineRule="exact"/>
              <w:jc w:val="center"/>
              <w:rPr>
                <w:rFonts w:hint="eastAsia" w:ascii="宋体" w:hAnsi="宋体" w:eastAsia="宋体" w:cs="宋体"/>
                <w:sz w:val="19"/>
              </w:rPr>
            </w:pPr>
            <w:r>
              <w:rPr>
                <w:rFonts w:hint="eastAsia" w:ascii="宋体" w:hAnsi="宋体" w:eastAsia="宋体" w:cs="宋体"/>
                <w:sz w:val="20"/>
                <w:lang w:val="en-US" w:eastAsia="zh-CN"/>
              </w:rPr>
              <w:t>10</w:t>
            </w:r>
          </w:p>
        </w:tc>
        <w:tc>
          <w:tcPr>
            <w:tcW w:w="1422" w:type="dxa"/>
            <w:noWrap w:val="0"/>
            <w:vAlign w:val="top"/>
          </w:tcPr>
          <w:p>
            <w:pPr>
              <w:pStyle w:val="8"/>
              <w:spacing w:line="235" w:lineRule="exact"/>
              <w:rPr>
                <w:rFonts w:hint="eastAsia" w:ascii="宋体" w:hAnsi="宋体" w:eastAsia="宋体" w:cs="宋体"/>
                <w:sz w:val="19"/>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1" w:hRule="atLeast"/>
        </w:trPr>
        <w:tc>
          <w:tcPr>
            <w:tcW w:w="1084" w:type="dxa"/>
            <w:vMerge w:val="continue"/>
            <w:tcBorders>
              <w:top w:val="single" w:color="auto" w:sz="4" w:space="0"/>
              <w:left w:val="single" w:color="auto" w:sz="4" w:space="0"/>
              <w:bottom w:val="single" w:color="auto" w:sz="4" w:space="0"/>
              <w:right w:val="single" w:color="auto" w:sz="4" w:space="0"/>
            </w:tcBorders>
            <w:noWrap w:val="0"/>
            <w:textDirection w:val="tbRlV"/>
            <w:vAlign w:val="top"/>
          </w:tcPr>
          <w:p>
            <w:pPr>
              <w:pStyle w:val="8"/>
              <w:rPr>
                <w:rFonts w:hint="eastAsia" w:ascii="宋体" w:hAnsi="宋体" w:eastAsia="宋体" w:cs="宋体"/>
              </w:rPr>
            </w:pPr>
          </w:p>
        </w:tc>
        <w:tc>
          <w:tcPr>
            <w:tcW w:w="1079" w:type="dxa"/>
            <w:vMerge w:val="continue"/>
            <w:tcBorders>
              <w:top w:val="single" w:color="auto" w:sz="4" w:space="0"/>
              <w:left w:val="single" w:color="auto" w:sz="4" w:space="0"/>
              <w:bottom w:val="single" w:color="auto" w:sz="4" w:space="0"/>
              <w:right w:val="single" w:color="auto" w:sz="4" w:space="0"/>
            </w:tcBorders>
            <w:noWrap w:val="0"/>
            <w:vAlign w:val="top"/>
          </w:tcPr>
          <w:p>
            <w:pPr>
              <w:pStyle w:val="8"/>
              <w:rPr>
                <w:rFonts w:hint="eastAsia" w:ascii="宋体" w:hAnsi="宋体" w:eastAsia="宋体" w:cs="宋体"/>
              </w:rPr>
            </w:pPr>
          </w:p>
        </w:tc>
        <w:tc>
          <w:tcPr>
            <w:tcW w:w="955"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宋体" w:hAnsi="宋体" w:eastAsia="宋体" w:cs="宋体"/>
                <w:kern w:val="2"/>
                <w:sz w:val="19"/>
                <w:szCs w:val="19"/>
                <w:lang w:val="en-US" w:eastAsia="zh-CN" w:bidi="ar-SA"/>
              </w:rPr>
            </w:pPr>
            <w:r>
              <w:rPr>
                <w:rFonts w:hint="eastAsia" w:ascii="宋体" w:hAnsi="宋体" w:eastAsia="宋体" w:cs="宋体"/>
                <w:spacing w:val="7"/>
                <w:sz w:val="19"/>
                <w:szCs w:val="19"/>
              </w:rPr>
              <w:t>质量指标</w:t>
            </w:r>
          </w:p>
          <w:p>
            <w:pPr>
              <w:keepNext w:val="0"/>
              <w:keepLines w:val="0"/>
              <w:pageBreakBefore w:val="0"/>
              <w:widowControl w:val="0"/>
              <w:kinsoku/>
              <w:wordWrap/>
              <w:overflowPunct/>
              <w:topLinePunct w:val="0"/>
              <w:autoSpaceDE/>
              <w:autoSpaceDN/>
              <w:bidi w:val="0"/>
              <w:adjustRightInd/>
              <w:snapToGrid/>
              <w:spacing w:line="240" w:lineRule="auto"/>
              <w:ind w:left="0" w:right="175" w:hanging="196"/>
              <w:jc w:val="center"/>
              <w:textAlignment w:val="auto"/>
              <w:rPr>
                <w:rFonts w:hint="eastAsia" w:ascii="宋体" w:hAnsi="宋体" w:eastAsia="宋体" w:cs="宋体"/>
                <w:sz w:val="19"/>
                <w:szCs w:val="19"/>
              </w:rPr>
            </w:pPr>
          </w:p>
        </w:tc>
        <w:tc>
          <w:tcPr>
            <w:tcW w:w="1244" w:type="dxa"/>
            <w:tcBorders>
              <w:left w:val="single" w:color="auto" w:sz="4" w:space="0"/>
            </w:tcBorders>
            <w:noWrap w:val="0"/>
            <w:vAlign w:val="center"/>
          </w:tcPr>
          <w:p>
            <w:pPr>
              <w:pStyle w:val="8"/>
              <w:spacing w:line="235" w:lineRule="exact"/>
              <w:jc w:val="center"/>
              <w:rPr>
                <w:rFonts w:hint="eastAsia" w:ascii="宋体" w:hAnsi="宋体" w:eastAsia="宋体" w:cs="宋体"/>
                <w:kern w:val="2"/>
                <w:sz w:val="20"/>
                <w:szCs w:val="21"/>
                <w:lang w:val="en-US" w:eastAsia="zh-CN" w:bidi="ar-SA"/>
              </w:rPr>
            </w:pPr>
            <w:r>
              <w:rPr>
                <w:rFonts w:hint="eastAsia" w:ascii="宋体" w:hAnsi="宋体" w:eastAsia="宋体" w:cs="宋体"/>
                <w:sz w:val="20"/>
                <w:lang w:eastAsia="zh-CN"/>
              </w:rPr>
              <w:t>互联网</w:t>
            </w:r>
            <w:r>
              <w:rPr>
                <w:rFonts w:hint="eastAsia" w:ascii="宋体" w:hAnsi="宋体" w:eastAsia="宋体" w:cs="宋体"/>
                <w:sz w:val="20"/>
                <w:lang w:val="en-US" w:eastAsia="zh-CN"/>
              </w:rPr>
              <w:t>+监督监管到位</w:t>
            </w:r>
          </w:p>
        </w:tc>
        <w:tc>
          <w:tcPr>
            <w:tcW w:w="1244" w:type="dxa"/>
            <w:noWrap w:val="0"/>
            <w:vAlign w:val="center"/>
          </w:tcPr>
          <w:p>
            <w:pPr>
              <w:pStyle w:val="8"/>
              <w:spacing w:line="235" w:lineRule="exact"/>
              <w:jc w:val="center"/>
              <w:rPr>
                <w:rFonts w:hint="eastAsia" w:ascii="宋体" w:hAnsi="宋体" w:eastAsia="宋体" w:cs="宋体"/>
                <w:kern w:val="2"/>
                <w:sz w:val="20"/>
                <w:szCs w:val="21"/>
                <w:lang w:val="en-US" w:eastAsia="zh-CN" w:bidi="ar-SA"/>
              </w:rPr>
            </w:pPr>
            <w:r>
              <w:rPr>
                <w:rFonts w:hint="eastAsia" w:ascii="宋体" w:hAnsi="宋体" w:eastAsia="宋体" w:cs="宋体"/>
                <w:sz w:val="20"/>
                <w:lang w:val="en-US" w:eastAsia="zh-CN"/>
              </w:rPr>
              <w:t>100%</w:t>
            </w:r>
          </w:p>
        </w:tc>
        <w:tc>
          <w:tcPr>
            <w:tcW w:w="1281" w:type="dxa"/>
            <w:noWrap w:val="0"/>
            <w:vAlign w:val="center"/>
          </w:tcPr>
          <w:p>
            <w:pPr>
              <w:pStyle w:val="8"/>
              <w:spacing w:line="235" w:lineRule="exact"/>
              <w:jc w:val="center"/>
              <w:rPr>
                <w:rFonts w:hint="eastAsia" w:ascii="宋体" w:hAnsi="宋体" w:eastAsia="宋体" w:cs="宋体"/>
                <w:kern w:val="2"/>
                <w:sz w:val="20"/>
                <w:szCs w:val="21"/>
                <w:lang w:val="en-US" w:eastAsia="zh-CN" w:bidi="ar-SA"/>
              </w:rPr>
            </w:pPr>
            <w:r>
              <w:rPr>
                <w:rFonts w:hint="eastAsia" w:ascii="宋体" w:hAnsi="宋体" w:eastAsia="宋体" w:cs="宋体"/>
                <w:sz w:val="20"/>
                <w:lang w:val="en-US" w:eastAsia="zh-CN"/>
              </w:rPr>
              <w:t>100%</w:t>
            </w:r>
          </w:p>
        </w:tc>
        <w:tc>
          <w:tcPr>
            <w:tcW w:w="673" w:type="dxa"/>
            <w:noWrap w:val="0"/>
            <w:vAlign w:val="center"/>
          </w:tcPr>
          <w:p>
            <w:pPr>
              <w:pStyle w:val="8"/>
              <w:spacing w:line="235" w:lineRule="exact"/>
              <w:jc w:val="center"/>
              <w:rPr>
                <w:rFonts w:hint="eastAsia" w:ascii="宋体" w:hAnsi="宋体" w:eastAsia="宋体" w:cs="宋体"/>
                <w:kern w:val="2"/>
                <w:sz w:val="20"/>
                <w:szCs w:val="21"/>
                <w:lang w:val="en-US" w:eastAsia="en-US" w:bidi="ar-SA"/>
              </w:rPr>
            </w:pPr>
            <w:r>
              <w:rPr>
                <w:rFonts w:hint="eastAsia" w:ascii="宋体" w:hAnsi="宋体" w:eastAsia="宋体" w:cs="宋体"/>
                <w:sz w:val="20"/>
                <w:lang w:val="en-US" w:eastAsia="zh-CN"/>
              </w:rPr>
              <w:t>10</w:t>
            </w:r>
          </w:p>
        </w:tc>
        <w:tc>
          <w:tcPr>
            <w:tcW w:w="873" w:type="dxa"/>
            <w:noWrap w:val="0"/>
            <w:vAlign w:val="center"/>
          </w:tcPr>
          <w:p>
            <w:pPr>
              <w:pStyle w:val="8"/>
              <w:spacing w:line="235" w:lineRule="exact"/>
              <w:jc w:val="center"/>
              <w:rPr>
                <w:rFonts w:hint="eastAsia" w:ascii="宋体" w:hAnsi="宋体" w:eastAsia="宋体" w:cs="宋体"/>
                <w:kern w:val="2"/>
                <w:sz w:val="20"/>
                <w:szCs w:val="21"/>
                <w:lang w:val="en-US" w:eastAsia="en-US" w:bidi="ar-SA"/>
              </w:rPr>
            </w:pPr>
            <w:r>
              <w:rPr>
                <w:rFonts w:hint="eastAsia" w:ascii="宋体" w:hAnsi="宋体" w:eastAsia="宋体" w:cs="宋体"/>
                <w:sz w:val="20"/>
                <w:lang w:val="en-US" w:eastAsia="zh-CN"/>
              </w:rPr>
              <w:t>10</w:t>
            </w:r>
          </w:p>
        </w:tc>
        <w:tc>
          <w:tcPr>
            <w:tcW w:w="1422" w:type="dxa"/>
            <w:noWrap w:val="0"/>
            <w:vAlign w:val="top"/>
          </w:tcPr>
          <w:p>
            <w:pPr>
              <w:pStyle w:val="8"/>
              <w:spacing w:line="225" w:lineRule="exact"/>
              <w:rPr>
                <w:rFonts w:hint="eastAsia" w:ascii="宋体" w:hAnsi="宋体" w:eastAsia="宋体" w:cs="宋体"/>
                <w:sz w:val="19"/>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7" w:hRule="atLeast"/>
        </w:trPr>
        <w:tc>
          <w:tcPr>
            <w:tcW w:w="1084" w:type="dxa"/>
            <w:vMerge w:val="continue"/>
            <w:tcBorders>
              <w:top w:val="single" w:color="auto" w:sz="4" w:space="0"/>
              <w:left w:val="single" w:color="auto" w:sz="4" w:space="0"/>
              <w:bottom w:val="single" w:color="auto" w:sz="4" w:space="0"/>
              <w:right w:val="single" w:color="auto" w:sz="4" w:space="0"/>
            </w:tcBorders>
            <w:noWrap w:val="0"/>
            <w:textDirection w:val="tbRlV"/>
            <w:vAlign w:val="top"/>
          </w:tcPr>
          <w:p>
            <w:pPr>
              <w:pStyle w:val="8"/>
              <w:rPr>
                <w:rFonts w:hint="eastAsia" w:ascii="宋体" w:hAnsi="宋体" w:eastAsia="宋体" w:cs="宋体"/>
              </w:rPr>
            </w:pPr>
          </w:p>
        </w:tc>
        <w:tc>
          <w:tcPr>
            <w:tcW w:w="1079" w:type="dxa"/>
            <w:vMerge w:val="continue"/>
            <w:tcBorders>
              <w:top w:val="single" w:color="auto" w:sz="4" w:space="0"/>
              <w:left w:val="single" w:color="auto" w:sz="4" w:space="0"/>
              <w:bottom w:val="single" w:color="auto" w:sz="4" w:space="0"/>
              <w:right w:val="single" w:color="auto" w:sz="4" w:space="0"/>
            </w:tcBorders>
            <w:noWrap w:val="0"/>
            <w:vAlign w:val="top"/>
          </w:tcPr>
          <w:p>
            <w:pPr>
              <w:pStyle w:val="8"/>
              <w:rPr>
                <w:rFonts w:hint="eastAsia" w:ascii="宋体" w:hAnsi="宋体" w:eastAsia="宋体" w:cs="宋体"/>
              </w:rPr>
            </w:pPr>
          </w:p>
        </w:tc>
        <w:tc>
          <w:tcPr>
            <w:tcW w:w="955"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宋体" w:hAnsi="宋体" w:eastAsia="宋体" w:cs="宋体"/>
                <w:kern w:val="2"/>
                <w:sz w:val="19"/>
                <w:szCs w:val="19"/>
                <w:lang w:val="en-US" w:eastAsia="zh-CN" w:bidi="ar-SA"/>
              </w:rPr>
            </w:pPr>
            <w:r>
              <w:rPr>
                <w:rFonts w:hint="eastAsia" w:ascii="宋体" w:hAnsi="宋体" w:eastAsia="宋体" w:cs="宋体"/>
                <w:spacing w:val="3"/>
                <w:sz w:val="19"/>
                <w:szCs w:val="19"/>
              </w:rPr>
              <w:t>时效指标</w:t>
            </w:r>
          </w:p>
          <w:p>
            <w:pPr>
              <w:keepNext w:val="0"/>
              <w:keepLines w:val="0"/>
              <w:pageBreakBefore w:val="0"/>
              <w:widowControl w:val="0"/>
              <w:kinsoku/>
              <w:wordWrap/>
              <w:overflowPunct/>
              <w:topLinePunct w:val="0"/>
              <w:autoSpaceDE/>
              <w:autoSpaceDN/>
              <w:bidi w:val="0"/>
              <w:adjustRightInd/>
              <w:snapToGrid/>
              <w:spacing w:line="240" w:lineRule="auto"/>
              <w:ind w:left="0" w:right="175" w:hanging="178"/>
              <w:jc w:val="center"/>
              <w:textAlignment w:val="auto"/>
              <w:rPr>
                <w:rFonts w:hint="eastAsia" w:ascii="宋体" w:hAnsi="宋体" w:eastAsia="宋体" w:cs="宋体"/>
                <w:sz w:val="19"/>
                <w:szCs w:val="19"/>
              </w:rPr>
            </w:pPr>
          </w:p>
        </w:tc>
        <w:tc>
          <w:tcPr>
            <w:tcW w:w="1244" w:type="dxa"/>
            <w:tcBorders>
              <w:left w:val="single" w:color="auto" w:sz="4" w:space="0"/>
            </w:tcBorders>
            <w:noWrap w:val="0"/>
            <w:vAlign w:val="center"/>
          </w:tcPr>
          <w:p>
            <w:pPr>
              <w:pStyle w:val="8"/>
              <w:spacing w:line="235" w:lineRule="exact"/>
              <w:jc w:val="center"/>
              <w:rPr>
                <w:rFonts w:hint="eastAsia" w:ascii="宋体" w:hAnsi="宋体" w:eastAsia="宋体" w:cs="宋体"/>
                <w:sz w:val="20"/>
                <w:lang w:eastAsia="zh-CN"/>
              </w:rPr>
            </w:pPr>
          </w:p>
          <w:p>
            <w:pPr>
              <w:pStyle w:val="8"/>
              <w:spacing w:line="235" w:lineRule="exact"/>
              <w:jc w:val="center"/>
              <w:rPr>
                <w:rFonts w:hint="eastAsia" w:ascii="宋体" w:hAnsi="宋体" w:eastAsia="宋体" w:cs="宋体"/>
                <w:sz w:val="20"/>
                <w:lang w:eastAsia="zh-CN"/>
              </w:rPr>
            </w:pPr>
            <w:r>
              <w:rPr>
                <w:rFonts w:hint="eastAsia" w:ascii="宋体" w:hAnsi="宋体" w:eastAsia="宋体" w:cs="宋体"/>
                <w:sz w:val="20"/>
                <w:lang w:eastAsia="zh-CN"/>
              </w:rPr>
              <w:t>完成时间</w:t>
            </w:r>
          </w:p>
          <w:p>
            <w:pPr>
              <w:spacing w:before="175" w:line="60" w:lineRule="exact"/>
              <w:ind w:left="452" w:leftChars="0"/>
              <w:jc w:val="center"/>
              <w:rPr>
                <w:rFonts w:hint="eastAsia" w:ascii="宋体" w:hAnsi="宋体" w:eastAsia="宋体" w:cs="宋体"/>
                <w:sz w:val="19"/>
                <w:szCs w:val="19"/>
              </w:rPr>
            </w:pPr>
          </w:p>
        </w:tc>
        <w:tc>
          <w:tcPr>
            <w:tcW w:w="1244" w:type="dxa"/>
            <w:noWrap w:val="0"/>
            <w:vAlign w:val="center"/>
          </w:tcPr>
          <w:p>
            <w:pPr>
              <w:pStyle w:val="8"/>
              <w:spacing w:line="235" w:lineRule="exact"/>
              <w:jc w:val="center"/>
              <w:rPr>
                <w:rFonts w:hint="eastAsia" w:ascii="宋体" w:hAnsi="宋体" w:eastAsia="宋体" w:cs="宋体"/>
                <w:sz w:val="19"/>
              </w:rPr>
            </w:pPr>
            <w:r>
              <w:rPr>
                <w:rFonts w:hint="eastAsia" w:ascii="宋体" w:hAnsi="宋体" w:eastAsia="宋体" w:cs="宋体"/>
                <w:sz w:val="20"/>
                <w:lang w:val="en-US" w:eastAsia="zh-CN"/>
              </w:rPr>
              <w:t>2023年度</w:t>
            </w:r>
          </w:p>
        </w:tc>
        <w:tc>
          <w:tcPr>
            <w:tcW w:w="1281" w:type="dxa"/>
            <w:noWrap w:val="0"/>
            <w:vAlign w:val="center"/>
          </w:tcPr>
          <w:p>
            <w:pPr>
              <w:pStyle w:val="8"/>
              <w:spacing w:line="235" w:lineRule="exact"/>
              <w:jc w:val="center"/>
              <w:rPr>
                <w:rFonts w:hint="eastAsia" w:ascii="宋体" w:hAnsi="宋体" w:eastAsia="宋体" w:cs="宋体"/>
                <w:sz w:val="19"/>
              </w:rPr>
            </w:pPr>
            <w:r>
              <w:rPr>
                <w:rFonts w:hint="eastAsia" w:ascii="宋体" w:hAnsi="宋体" w:eastAsia="宋体" w:cs="宋体"/>
                <w:sz w:val="20"/>
                <w:lang w:val="en-US" w:eastAsia="zh-CN"/>
              </w:rPr>
              <w:t>2023年度</w:t>
            </w:r>
          </w:p>
        </w:tc>
        <w:tc>
          <w:tcPr>
            <w:tcW w:w="673" w:type="dxa"/>
            <w:noWrap w:val="0"/>
            <w:vAlign w:val="center"/>
          </w:tcPr>
          <w:p>
            <w:pPr>
              <w:pStyle w:val="8"/>
              <w:spacing w:line="235" w:lineRule="exact"/>
              <w:jc w:val="center"/>
              <w:rPr>
                <w:rFonts w:hint="eastAsia" w:ascii="宋体" w:hAnsi="宋体" w:eastAsia="宋体" w:cs="宋体"/>
                <w:sz w:val="19"/>
              </w:rPr>
            </w:pPr>
            <w:r>
              <w:rPr>
                <w:rFonts w:hint="eastAsia" w:ascii="宋体" w:hAnsi="宋体" w:eastAsia="宋体" w:cs="宋体"/>
                <w:sz w:val="20"/>
                <w:lang w:val="en-US" w:eastAsia="zh-CN"/>
              </w:rPr>
              <w:t>5</w:t>
            </w:r>
          </w:p>
        </w:tc>
        <w:tc>
          <w:tcPr>
            <w:tcW w:w="873" w:type="dxa"/>
            <w:noWrap w:val="0"/>
            <w:vAlign w:val="center"/>
          </w:tcPr>
          <w:p>
            <w:pPr>
              <w:pStyle w:val="8"/>
              <w:spacing w:line="235" w:lineRule="exact"/>
              <w:jc w:val="center"/>
              <w:rPr>
                <w:rFonts w:hint="eastAsia" w:ascii="宋体" w:hAnsi="宋体" w:eastAsia="宋体" w:cs="宋体"/>
                <w:sz w:val="19"/>
              </w:rPr>
            </w:pPr>
            <w:r>
              <w:rPr>
                <w:rFonts w:hint="eastAsia" w:ascii="宋体" w:hAnsi="宋体" w:eastAsia="宋体" w:cs="宋体"/>
                <w:sz w:val="20"/>
                <w:lang w:val="en-US" w:eastAsia="zh-CN"/>
              </w:rPr>
              <w:t>5</w:t>
            </w:r>
          </w:p>
        </w:tc>
        <w:tc>
          <w:tcPr>
            <w:tcW w:w="1422" w:type="dxa"/>
            <w:noWrap w:val="0"/>
            <w:vAlign w:val="center"/>
          </w:tcPr>
          <w:p>
            <w:pPr>
              <w:pStyle w:val="8"/>
              <w:spacing w:line="224" w:lineRule="exact"/>
              <w:jc w:val="center"/>
              <w:rPr>
                <w:rFonts w:hint="eastAsia" w:ascii="宋体" w:hAnsi="宋体" w:eastAsia="宋体" w:cs="宋体"/>
                <w:sz w:val="19"/>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7" w:hRule="atLeast"/>
        </w:trPr>
        <w:tc>
          <w:tcPr>
            <w:tcW w:w="1084" w:type="dxa"/>
            <w:vMerge w:val="continue"/>
            <w:tcBorders>
              <w:top w:val="single" w:color="auto" w:sz="4" w:space="0"/>
              <w:left w:val="single" w:color="auto" w:sz="4" w:space="0"/>
              <w:bottom w:val="single" w:color="auto" w:sz="4" w:space="0"/>
              <w:right w:val="single" w:color="auto" w:sz="4" w:space="0"/>
            </w:tcBorders>
            <w:noWrap w:val="0"/>
            <w:textDirection w:val="tbRlV"/>
            <w:vAlign w:val="top"/>
          </w:tcPr>
          <w:p>
            <w:pPr>
              <w:pStyle w:val="8"/>
              <w:rPr>
                <w:rFonts w:hint="eastAsia" w:ascii="宋体" w:hAnsi="宋体" w:eastAsia="宋体" w:cs="宋体"/>
              </w:rPr>
            </w:pPr>
          </w:p>
        </w:tc>
        <w:tc>
          <w:tcPr>
            <w:tcW w:w="1079" w:type="dxa"/>
            <w:vMerge w:val="continue"/>
            <w:tcBorders>
              <w:top w:val="single" w:color="auto" w:sz="4" w:space="0"/>
              <w:left w:val="single" w:color="auto" w:sz="4" w:space="0"/>
              <w:bottom w:val="single" w:color="auto" w:sz="4" w:space="0"/>
              <w:right w:val="single" w:color="auto" w:sz="4" w:space="0"/>
            </w:tcBorders>
            <w:noWrap w:val="0"/>
            <w:vAlign w:val="top"/>
          </w:tcPr>
          <w:p>
            <w:pPr>
              <w:pStyle w:val="8"/>
              <w:rPr>
                <w:rFonts w:hint="eastAsia" w:ascii="宋体" w:hAnsi="宋体" w:eastAsia="宋体" w:cs="宋体"/>
              </w:rPr>
            </w:pPr>
          </w:p>
        </w:tc>
        <w:tc>
          <w:tcPr>
            <w:tcW w:w="955" w:type="dxa"/>
            <w:vMerge w:val="restart"/>
            <w:tcBorders>
              <w:top w:val="single" w:color="auto" w:sz="4" w:space="0"/>
              <w:left w:val="single" w:color="auto" w:sz="4" w:space="0"/>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宋体" w:hAnsi="宋体" w:eastAsia="宋体" w:cs="宋体"/>
                <w:kern w:val="2"/>
                <w:sz w:val="19"/>
                <w:szCs w:val="19"/>
                <w:lang w:val="en-US" w:eastAsia="zh-CN" w:bidi="ar-SA"/>
              </w:rPr>
            </w:pPr>
            <w:r>
              <w:rPr>
                <w:rFonts w:hint="eastAsia" w:ascii="宋体" w:hAnsi="宋体" w:eastAsia="宋体" w:cs="宋体"/>
                <w:spacing w:val="6"/>
                <w:sz w:val="19"/>
                <w:szCs w:val="19"/>
              </w:rPr>
              <w:t>成本指标</w:t>
            </w:r>
          </w:p>
          <w:p>
            <w:pPr>
              <w:keepNext w:val="0"/>
              <w:keepLines w:val="0"/>
              <w:pageBreakBefore w:val="0"/>
              <w:widowControl w:val="0"/>
              <w:kinsoku/>
              <w:wordWrap/>
              <w:overflowPunct/>
              <w:topLinePunct w:val="0"/>
              <w:autoSpaceDE/>
              <w:autoSpaceDN/>
              <w:bidi w:val="0"/>
              <w:adjustRightInd/>
              <w:snapToGrid/>
              <w:spacing w:line="240" w:lineRule="auto"/>
              <w:ind w:left="0" w:right="175" w:hanging="192"/>
              <w:jc w:val="center"/>
              <w:textAlignment w:val="auto"/>
              <w:rPr>
                <w:rFonts w:hint="eastAsia" w:ascii="宋体" w:hAnsi="宋体" w:eastAsia="宋体" w:cs="宋体"/>
                <w:sz w:val="19"/>
                <w:szCs w:val="19"/>
              </w:rPr>
            </w:pPr>
          </w:p>
        </w:tc>
        <w:tc>
          <w:tcPr>
            <w:tcW w:w="1244" w:type="dxa"/>
            <w:noWrap w:val="0"/>
            <w:vAlign w:val="center"/>
          </w:tcPr>
          <w:p>
            <w:pPr>
              <w:spacing w:before="173" w:line="61" w:lineRule="exact"/>
              <w:ind w:firstLine="190" w:firstLineChars="100"/>
              <w:jc w:val="center"/>
              <w:rPr>
                <w:rFonts w:hint="eastAsia" w:ascii="宋体" w:hAnsi="宋体" w:eastAsia="宋体" w:cs="宋体"/>
                <w:sz w:val="19"/>
                <w:szCs w:val="19"/>
              </w:rPr>
            </w:pPr>
            <w:r>
              <w:rPr>
                <w:rFonts w:hint="eastAsia" w:ascii="宋体" w:hAnsi="宋体" w:eastAsia="宋体" w:cs="宋体"/>
                <w:sz w:val="19"/>
                <w:szCs w:val="19"/>
                <w:lang w:eastAsia="zh-CN"/>
              </w:rPr>
              <w:t>成本控制</w:t>
            </w:r>
          </w:p>
        </w:tc>
        <w:tc>
          <w:tcPr>
            <w:tcW w:w="1244" w:type="dxa"/>
            <w:noWrap w:val="0"/>
            <w:vAlign w:val="center"/>
          </w:tcPr>
          <w:p>
            <w:pPr>
              <w:pStyle w:val="8"/>
              <w:spacing w:line="235" w:lineRule="exact"/>
              <w:jc w:val="center"/>
              <w:rPr>
                <w:rFonts w:hint="eastAsia" w:ascii="宋体" w:hAnsi="宋体" w:eastAsia="宋体" w:cs="宋体"/>
                <w:sz w:val="19"/>
              </w:rPr>
            </w:pPr>
            <w:r>
              <w:rPr>
                <w:rFonts w:hint="eastAsia" w:ascii="宋体" w:hAnsi="宋体" w:eastAsia="宋体" w:cs="宋体"/>
                <w:color w:val="000000"/>
                <w:sz w:val="21"/>
                <w:lang w:val="en-US" w:eastAsia="zh-CN"/>
              </w:rPr>
              <w:t>25.06</w:t>
            </w:r>
            <w:r>
              <w:rPr>
                <w:rFonts w:hint="eastAsia" w:ascii="宋体" w:hAnsi="宋体" w:eastAsia="宋体" w:cs="宋体"/>
                <w:spacing w:val="1"/>
                <w:sz w:val="19"/>
                <w:szCs w:val="19"/>
                <w:lang w:val="en-US" w:eastAsia="zh-CN"/>
              </w:rPr>
              <w:t>万元</w:t>
            </w:r>
          </w:p>
        </w:tc>
        <w:tc>
          <w:tcPr>
            <w:tcW w:w="1281" w:type="dxa"/>
            <w:noWrap w:val="0"/>
            <w:vAlign w:val="center"/>
          </w:tcPr>
          <w:p>
            <w:pPr>
              <w:pStyle w:val="8"/>
              <w:spacing w:line="235" w:lineRule="exact"/>
              <w:jc w:val="center"/>
              <w:rPr>
                <w:rFonts w:hint="eastAsia" w:ascii="宋体" w:hAnsi="宋体" w:eastAsia="宋体" w:cs="宋体"/>
                <w:sz w:val="19"/>
              </w:rPr>
            </w:pPr>
            <w:r>
              <w:rPr>
                <w:rFonts w:hint="eastAsia" w:ascii="宋体" w:hAnsi="宋体" w:eastAsia="宋体" w:cs="宋体"/>
                <w:color w:val="000000"/>
                <w:sz w:val="21"/>
                <w:lang w:val="en-US" w:eastAsia="zh-CN"/>
              </w:rPr>
              <w:t>25.06</w:t>
            </w:r>
            <w:r>
              <w:rPr>
                <w:rFonts w:hint="eastAsia" w:ascii="宋体" w:hAnsi="宋体" w:eastAsia="宋体" w:cs="宋体"/>
                <w:spacing w:val="1"/>
                <w:sz w:val="19"/>
                <w:szCs w:val="19"/>
                <w:lang w:val="en-US" w:eastAsia="zh-CN"/>
              </w:rPr>
              <w:t>万元</w:t>
            </w:r>
          </w:p>
        </w:tc>
        <w:tc>
          <w:tcPr>
            <w:tcW w:w="673" w:type="dxa"/>
            <w:noWrap w:val="0"/>
            <w:vAlign w:val="center"/>
          </w:tcPr>
          <w:p>
            <w:pPr>
              <w:pStyle w:val="8"/>
              <w:spacing w:line="235" w:lineRule="exact"/>
              <w:jc w:val="center"/>
              <w:rPr>
                <w:rFonts w:hint="eastAsia" w:ascii="宋体" w:hAnsi="宋体" w:eastAsia="宋体" w:cs="宋体"/>
                <w:sz w:val="19"/>
              </w:rPr>
            </w:pPr>
            <w:r>
              <w:rPr>
                <w:rFonts w:hint="eastAsia" w:ascii="宋体" w:hAnsi="宋体" w:eastAsia="宋体" w:cs="宋体"/>
                <w:sz w:val="20"/>
                <w:lang w:val="en-US" w:eastAsia="zh-CN"/>
              </w:rPr>
              <w:t>5</w:t>
            </w:r>
          </w:p>
        </w:tc>
        <w:tc>
          <w:tcPr>
            <w:tcW w:w="873" w:type="dxa"/>
            <w:noWrap w:val="0"/>
            <w:vAlign w:val="center"/>
          </w:tcPr>
          <w:p>
            <w:pPr>
              <w:pStyle w:val="8"/>
              <w:spacing w:line="235" w:lineRule="exact"/>
              <w:jc w:val="center"/>
              <w:rPr>
                <w:rFonts w:hint="eastAsia" w:ascii="宋体" w:hAnsi="宋体" w:eastAsia="宋体" w:cs="宋体"/>
                <w:sz w:val="19"/>
              </w:rPr>
            </w:pPr>
            <w:r>
              <w:rPr>
                <w:rFonts w:hint="eastAsia" w:ascii="宋体" w:hAnsi="宋体" w:eastAsia="宋体" w:cs="宋体"/>
                <w:sz w:val="20"/>
                <w:lang w:val="en-US" w:eastAsia="zh-CN"/>
              </w:rPr>
              <w:t>5</w:t>
            </w:r>
          </w:p>
        </w:tc>
        <w:tc>
          <w:tcPr>
            <w:tcW w:w="1422" w:type="dxa"/>
            <w:noWrap w:val="0"/>
            <w:vAlign w:val="center"/>
          </w:tcPr>
          <w:p>
            <w:pPr>
              <w:pStyle w:val="8"/>
              <w:spacing w:line="225" w:lineRule="exact"/>
              <w:jc w:val="center"/>
              <w:rPr>
                <w:rFonts w:hint="eastAsia" w:ascii="宋体" w:hAnsi="宋体" w:eastAsia="宋体" w:cs="宋体"/>
                <w:sz w:val="19"/>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06" w:hRule="atLeast"/>
        </w:trPr>
        <w:tc>
          <w:tcPr>
            <w:tcW w:w="1084" w:type="dxa"/>
            <w:vMerge w:val="continue"/>
            <w:tcBorders>
              <w:top w:val="single" w:color="auto" w:sz="4" w:space="0"/>
              <w:left w:val="single" w:color="auto" w:sz="4" w:space="0"/>
              <w:bottom w:val="single" w:color="auto" w:sz="4" w:space="0"/>
              <w:right w:val="single" w:color="auto" w:sz="4" w:space="0"/>
            </w:tcBorders>
            <w:noWrap w:val="0"/>
            <w:textDirection w:val="tbRlV"/>
            <w:vAlign w:val="top"/>
          </w:tcPr>
          <w:p>
            <w:pPr>
              <w:pStyle w:val="8"/>
              <w:rPr>
                <w:rFonts w:hint="eastAsia" w:ascii="宋体" w:hAnsi="宋体" w:eastAsia="宋体" w:cs="宋体"/>
              </w:rPr>
            </w:pPr>
          </w:p>
        </w:tc>
        <w:tc>
          <w:tcPr>
            <w:tcW w:w="1079" w:type="dxa"/>
            <w:vMerge w:val="restart"/>
            <w:tcBorders>
              <w:top w:val="single" w:color="auto" w:sz="4" w:space="0"/>
              <w:left w:val="single" w:color="auto" w:sz="4" w:space="0"/>
              <w:bottom w:val="single" w:color="auto" w:sz="4" w:space="0"/>
              <w:right w:val="single" w:color="auto" w:sz="4" w:space="0"/>
            </w:tcBorders>
            <w:noWrap w:val="0"/>
            <w:vAlign w:val="top"/>
          </w:tcPr>
          <w:p>
            <w:pPr>
              <w:pStyle w:val="8"/>
              <w:spacing w:line="315" w:lineRule="auto"/>
              <w:rPr>
                <w:rFonts w:hint="eastAsia" w:ascii="宋体" w:hAnsi="宋体" w:eastAsia="宋体" w:cs="宋体"/>
              </w:rPr>
            </w:pPr>
          </w:p>
          <w:p>
            <w:pPr>
              <w:pStyle w:val="8"/>
              <w:spacing w:line="315" w:lineRule="auto"/>
              <w:rPr>
                <w:rFonts w:hint="eastAsia" w:ascii="宋体" w:hAnsi="宋体" w:eastAsia="宋体" w:cs="宋体"/>
              </w:rPr>
            </w:pPr>
          </w:p>
          <w:p>
            <w:pPr>
              <w:pStyle w:val="8"/>
              <w:spacing w:line="315" w:lineRule="auto"/>
              <w:rPr>
                <w:rFonts w:hint="eastAsia" w:ascii="宋体" w:hAnsi="宋体" w:eastAsia="宋体" w:cs="宋体"/>
              </w:rPr>
            </w:pPr>
          </w:p>
          <w:p>
            <w:pPr>
              <w:spacing w:before="62" w:line="489" w:lineRule="exact"/>
              <w:ind w:left="117"/>
              <w:rPr>
                <w:rFonts w:hint="eastAsia" w:ascii="宋体" w:hAnsi="宋体" w:eastAsia="宋体" w:cs="宋体"/>
                <w:sz w:val="19"/>
                <w:szCs w:val="19"/>
              </w:rPr>
            </w:pPr>
            <w:r>
              <w:rPr>
                <w:rFonts w:hint="eastAsia" w:ascii="宋体" w:hAnsi="宋体" w:eastAsia="宋体" w:cs="宋体"/>
                <w:spacing w:val="6"/>
                <w:position w:val="22"/>
                <w:sz w:val="19"/>
                <w:szCs w:val="19"/>
              </w:rPr>
              <w:t>效益指标</w:t>
            </w:r>
          </w:p>
          <w:p>
            <w:pPr>
              <w:spacing w:line="227" w:lineRule="auto"/>
              <w:ind w:left="108"/>
              <w:rPr>
                <w:rFonts w:hint="eastAsia" w:ascii="宋体" w:hAnsi="宋体" w:eastAsia="宋体" w:cs="宋体"/>
                <w:sz w:val="19"/>
                <w:szCs w:val="19"/>
              </w:rPr>
            </w:pPr>
            <w:r>
              <w:rPr>
                <w:rFonts w:hint="eastAsia" w:ascii="宋体" w:hAnsi="宋体" w:eastAsia="宋体" w:cs="宋体"/>
                <w:spacing w:val="3"/>
                <w:sz w:val="19"/>
                <w:szCs w:val="19"/>
              </w:rPr>
              <w:t>（30分）</w:t>
            </w:r>
          </w:p>
        </w:tc>
        <w:tc>
          <w:tcPr>
            <w:tcW w:w="955"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eastAsia" w:ascii="宋体" w:hAnsi="宋体" w:eastAsia="宋体" w:cs="宋体"/>
                <w:sz w:val="19"/>
                <w:szCs w:val="19"/>
              </w:rPr>
            </w:pPr>
            <w:r>
              <w:rPr>
                <w:rFonts w:hint="eastAsia" w:ascii="宋体" w:hAnsi="宋体" w:eastAsia="宋体" w:cs="宋体"/>
                <w:spacing w:val="5"/>
                <w:sz w:val="19"/>
                <w:szCs w:val="19"/>
              </w:rPr>
              <w:t>经济效</w:t>
            </w:r>
            <w:r>
              <w:rPr>
                <w:rFonts w:hint="eastAsia" w:ascii="宋体" w:hAnsi="宋体" w:eastAsia="宋体" w:cs="宋体"/>
                <w:spacing w:val="3"/>
                <w:sz w:val="19"/>
                <w:szCs w:val="19"/>
              </w:rPr>
              <w:t>益指标</w:t>
            </w:r>
          </w:p>
        </w:tc>
        <w:tc>
          <w:tcPr>
            <w:tcW w:w="1244" w:type="dxa"/>
            <w:tcBorders>
              <w:left w:val="single" w:color="auto" w:sz="4" w:space="0"/>
            </w:tcBorders>
            <w:noWrap w:val="0"/>
            <w:vAlign w:val="center"/>
          </w:tcPr>
          <w:p>
            <w:pPr>
              <w:pStyle w:val="8"/>
              <w:spacing w:line="235" w:lineRule="exact"/>
              <w:jc w:val="center"/>
              <w:rPr>
                <w:rFonts w:hint="eastAsia" w:ascii="宋体" w:hAnsi="宋体" w:eastAsia="宋体" w:cs="宋体"/>
                <w:sz w:val="20"/>
                <w:lang w:val="en-US" w:eastAsia="zh-CN"/>
              </w:rPr>
            </w:pPr>
            <w:r>
              <w:rPr>
                <w:rFonts w:hint="eastAsia" w:ascii="宋体" w:hAnsi="宋体" w:eastAsia="宋体" w:cs="宋体"/>
                <w:sz w:val="20"/>
                <w:lang w:eastAsia="zh-CN"/>
              </w:rPr>
              <w:t>确保社区</w:t>
            </w:r>
            <w:r>
              <w:rPr>
                <w:rFonts w:hint="eastAsia" w:ascii="宋体" w:hAnsi="宋体" w:eastAsia="宋体" w:cs="宋体"/>
                <w:sz w:val="20"/>
                <w:lang w:val="en-US" w:eastAsia="zh-CN"/>
              </w:rPr>
              <w:t>(村）</w:t>
            </w:r>
          </w:p>
          <w:p>
            <w:pPr>
              <w:pStyle w:val="8"/>
              <w:spacing w:line="235" w:lineRule="exact"/>
              <w:jc w:val="center"/>
              <w:rPr>
                <w:rFonts w:hint="eastAsia" w:ascii="宋体" w:hAnsi="宋体" w:eastAsia="宋体" w:cs="宋体"/>
                <w:sz w:val="20"/>
                <w:lang w:eastAsia="zh-CN"/>
              </w:rPr>
            </w:pPr>
            <w:r>
              <w:rPr>
                <w:rFonts w:hint="eastAsia" w:ascii="宋体" w:hAnsi="宋体" w:eastAsia="宋体" w:cs="宋体"/>
                <w:sz w:val="20"/>
                <w:lang w:val="en-US" w:eastAsia="zh-CN"/>
              </w:rPr>
              <w:t>财经安全</w:t>
            </w:r>
          </w:p>
        </w:tc>
        <w:tc>
          <w:tcPr>
            <w:tcW w:w="1244" w:type="dxa"/>
            <w:noWrap w:val="0"/>
            <w:vAlign w:val="center"/>
          </w:tcPr>
          <w:p>
            <w:pPr>
              <w:pStyle w:val="8"/>
              <w:spacing w:line="235" w:lineRule="exact"/>
              <w:jc w:val="center"/>
              <w:rPr>
                <w:rFonts w:hint="eastAsia" w:ascii="宋体" w:hAnsi="宋体" w:eastAsia="宋体" w:cs="宋体"/>
                <w:sz w:val="20"/>
                <w:lang w:eastAsia="zh-CN"/>
              </w:rPr>
            </w:pPr>
            <w:r>
              <w:rPr>
                <w:rFonts w:hint="eastAsia" w:ascii="宋体" w:hAnsi="宋体" w:eastAsia="宋体" w:cs="宋体"/>
                <w:sz w:val="20"/>
                <w:lang w:val="en-US" w:eastAsia="zh-CN"/>
              </w:rPr>
              <w:t>100%</w:t>
            </w:r>
          </w:p>
        </w:tc>
        <w:tc>
          <w:tcPr>
            <w:tcW w:w="1281" w:type="dxa"/>
            <w:noWrap w:val="0"/>
            <w:vAlign w:val="center"/>
          </w:tcPr>
          <w:p>
            <w:pPr>
              <w:pStyle w:val="8"/>
              <w:spacing w:line="235" w:lineRule="exact"/>
              <w:jc w:val="center"/>
              <w:rPr>
                <w:rFonts w:hint="eastAsia" w:ascii="宋体" w:hAnsi="宋体" w:eastAsia="宋体" w:cs="宋体"/>
                <w:sz w:val="20"/>
                <w:lang w:eastAsia="zh-CN"/>
              </w:rPr>
            </w:pPr>
            <w:r>
              <w:rPr>
                <w:rFonts w:hint="eastAsia" w:ascii="宋体" w:hAnsi="宋体" w:eastAsia="宋体" w:cs="宋体"/>
                <w:sz w:val="20"/>
                <w:lang w:val="en-US" w:eastAsia="zh-CN"/>
              </w:rPr>
              <w:t>100%</w:t>
            </w:r>
          </w:p>
        </w:tc>
        <w:tc>
          <w:tcPr>
            <w:tcW w:w="673" w:type="dxa"/>
            <w:noWrap w:val="0"/>
            <w:vAlign w:val="center"/>
          </w:tcPr>
          <w:p>
            <w:pPr>
              <w:pStyle w:val="8"/>
              <w:spacing w:line="235" w:lineRule="exact"/>
              <w:jc w:val="center"/>
              <w:rPr>
                <w:rFonts w:hint="eastAsia" w:ascii="宋体" w:hAnsi="宋体" w:eastAsia="宋体" w:cs="宋体"/>
                <w:sz w:val="20"/>
                <w:lang w:eastAsia="zh-CN"/>
              </w:rPr>
            </w:pPr>
            <w:r>
              <w:rPr>
                <w:rFonts w:hint="eastAsia" w:ascii="宋体" w:hAnsi="宋体" w:eastAsia="宋体" w:cs="宋体"/>
                <w:sz w:val="20"/>
                <w:lang w:val="en-US" w:eastAsia="zh-CN"/>
              </w:rPr>
              <w:t>10</w:t>
            </w:r>
          </w:p>
        </w:tc>
        <w:tc>
          <w:tcPr>
            <w:tcW w:w="873" w:type="dxa"/>
            <w:noWrap w:val="0"/>
            <w:vAlign w:val="center"/>
          </w:tcPr>
          <w:p>
            <w:pPr>
              <w:pStyle w:val="8"/>
              <w:spacing w:line="235" w:lineRule="exact"/>
              <w:jc w:val="center"/>
              <w:rPr>
                <w:rFonts w:hint="eastAsia" w:ascii="宋体" w:hAnsi="宋体" w:eastAsia="宋体" w:cs="宋体"/>
                <w:sz w:val="20"/>
                <w:lang w:eastAsia="zh-CN"/>
              </w:rPr>
            </w:pPr>
            <w:r>
              <w:rPr>
                <w:rFonts w:hint="eastAsia" w:ascii="宋体" w:hAnsi="宋体" w:eastAsia="宋体" w:cs="宋体"/>
                <w:sz w:val="20"/>
                <w:lang w:val="en-US" w:eastAsia="zh-CN"/>
              </w:rPr>
              <w:t>10</w:t>
            </w:r>
          </w:p>
        </w:tc>
        <w:tc>
          <w:tcPr>
            <w:tcW w:w="1422" w:type="dxa"/>
            <w:noWrap w:val="0"/>
            <w:vAlign w:val="center"/>
          </w:tcPr>
          <w:p>
            <w:pPr>
              <w:spacing w:before="154" w:line="240" w:lineRule="auto"/>
              <w:jc w:val="center"/>
              <w:rPr>
                <w:rFonts w:hint="eastAsia" w:ascii="宋体" w:hAnsi="宋体" w:eastAsia="宋体" w:cs="宋体"/>
                <w:sz w:val="19"/>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8" w:hRule="atLeast"/>
        </w:trPr>
        <w:tc>
          <w:tcPr>
            <w:tcW w:w="1084" w:type="dxa"/>
            <w:vMerge w:val="continue"/>
            <w:tcBorders>
              <w:top w:val="single" w:color="auto" w:sz="4" w:space="0"/>
              <w:left w:val="single" w:color="auto" w:sz="4" w:space="0"/>
              <w:bottom w:val="single" w:color="auto" w:sz="4" w:space="0"/>
              <w:right w:val="single" w:color="auto" w:sz="4" w:space="0"/>
            </w:tcBorders>
            <w:noWrap w:val="0"/>
            <w:textDirection w:val="tbRlV"/>
            <w:vAlign w:val="top"/>
          </w:tcPr>
          <w:p>
            <w:pPr>
              <w:pStyle w:val="8"/>
              <w:rPr>
                <w:rFonts w:hint="eastAsia" w:ascii="宋体" w:hAnsi="宋体" w:eastAsia="宋体" w:cs="宋体"/>
              </w:rPr>
            </w:pPr>
          </w:p>
        </w:tc>
        <w:tc>
          <w:tcPr>
            <w:tcW w:w="1079" w:type="dxa"/>
            <w:vMerge w:val="continue"/>
            <w:tcBorders>
              <w:top w:val="single" w:color="auto" w:sz="4" w:space="0"/>
              <w:left w:val="single" w:color="auto" w:sz="4" w:space="0"/>
              <w:bottom w:val="single" w:color="auto" w:sz="4" w:space="0"/>
              <w:right w:val="single" w:color="auto" w:sz="4" w:space="0"/>
            </w:tcBorders>
            <w:noWrap w:val="0"/>
            <w:vAlign w:val="top"/>
          </w:tcPr>
          <w:p>
            <w:pPr>
              <w:pStyle w:val="8"/>
              <w:rPr>
                <w:rFonts w:hint="eastAsia" w:ascii="宋体" w:hAnsi="宋体" w:eastAsia="宋体" w:cs="宋体"/>
              </w:rPr>
            </w:pPr>
          </w:p>
        </w:tc>
        <w:tc>
          <w:tcPr>
            <w:tcW w:w="955"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eastAsia" w:ascii="宋体" w:hAnsi="宋体" w:eastAsia="宋体" w:cs="宋体"/>
                <w:sz w:val="19"/>
                <w:szCs w:val="19"/>
              </w:rPr>
            </w:pPr>
            <w:r>
              <w:rPr>
                <w:rFonts w:hint="eastAsia" w:ascii="宋体" w:hAnsi="宋体" w:eastAsia="宋体" w:cs="宋体"/>
                <w:spacing w:val="6"/>
                <w:sz w:val="19"/>
                <w:szCs w:val="19"/>
              </w:rPr>
              <w:t>社会效</w:t>
            </w:r>
          </w:p>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宋体" w:hAnsi="宋体" w:eastAsia="宋体" w:cs="宋体"/>
                <w:kern w:val="2"/>
                <w:sz w:val="19"/>
                <w:szCs w:val="19"/>
                <w:lang w:val="en-US" w:eastAsia="zh-CN" w:bidi="ar-SA"/>
              </w:rPr>
            </w:pPr>
            <w:r>
              <w:rPr>
                <w:rFonts w:hint="eastAsia" w:ascii="宋体" w:hAnsi="宋体" w:eastAsia="宋体" w:cs="宋体"/>
                <w:spacing w:val="3"/>
                <w:sz w:val="19"/>
                <w:szCs w:val="19"/>
              </w:rPr>
              <w:t>益指标</w:t>
            </w:r>
          </w:p>
          <w:p>
            <w:pPr>
              <w:keepNext w:val="0"/>
              <w:keepLines w:val="0"/>
              <w:pageBreakBefore w:val="0"/>
              <w:widowControl w:val="0"/>
              <w:kinsoku/>
              <w:wordWrap/>
              <w:overflowPunct/>
              <w:topLinePunct w:val="0"/>
              <w:autoSpaceDE/>
              <w:autoSpaceDN/>
              <w:bidi w:val="0"/>
              <w:adjustRightInd/>
              <w:snapToGrid/>
              <w:spacing w:line="240" w:lineRule="auto"/>
              <w:ind w:left="0" w:right="175" w:hanging="6"/>
              <w:jc w:val="center"/>
              <w:textAlignment w:val="auto"/>
              <w:rPr>
                <w:rFonts w:hint="eastAsia" w:ascii="宋体" w:hAnsi="宋体" w:eastAsia="宋体" w:cs="宋体"/>
                <w:sz w:val="19"/>
                <w:szCs w:val="19"/>
              </w:rPr>
            </w:pPr>
          </w:p>
        </w:tc>
        <w:tc>
          <w:tcPr>
            <w:tcW w:w="1244" w:type="dxa"/>
            <w:tcBorders>
              <w:left w:val="single" w:color="auto" w:sz="4" w:space="0"/>
            </w:tcBorders>
            <w:noWrap w:val="0"/>
            <w:vAlign w:val="center"/>
          </w:tcPr>
          <w:p>
            <w:pPr>
              <w:pStyle w:val="8"/>
              <w:spacing w:line="235" w:lineRule="exact"/>
              <w:jc w:val="center"/>
              <w:rPr>
                <w:rFonts w:hint="eastAsia" w:ascii="宋体" w:hAnsi="宋体" w:eastAsia="宋体" w:cs="宋体"/>
                <w:sz w:val="20"/>
                <w:lang w:val="en-US" w:eastAsia="en-US"/>
              </w:rPr>
            </w:pPr>
            <w:r>
              <w:rPr>
                <w:rFonts w:hint="eastAsia" w:ascii="宋体" w:hAnsi="宋体" w:eastAsia="宋体" w:cs="宋体"/>
                <w:sz w:val="20"/>
                <w:lang w:eastAsia="zh-CN"/>
              </w:rPr>
              <w:t>发展新型农业经营主体</w:t>
            </w:r>
          </w:p>
        </w:tc>
        <w:tc>
          <w:tcPr>
            <w:tcW w:w="1244" w:type="dxa"/>
            <w:noWrap w:val="0"/>
            <w:vAlign w:val="center"/>
          </w:tcPr>
          <w:p>
            <w:pPr>
              <w:pStyle w:val="8"/>
              <w:spacing w:line="235" w:lineRule="exact"/>
              <w:jc w:val="center"/>
              <w:rPr>
                <w:rFonts w:hint="eastAsia" w:ascii="宋体" w:hAnsi="宋体" w:eastAsia="宋体" w:cs="宋体"/>
                <w:sz w:val="20"/>
                <w:lang w:val="en-US" w:eastAsia="zh-CN"/>
              </w:rPr>
            </w:pPr>
            <w:r>
              <w:rPr>
                <w:rFonts w:hint="eastAsia" w:ascii="宋体" w:hAnsi="宋体" w:eastAsia="宋体" w:cs="宋体"/>
                <w:sz w:val="20"/>
                <w:lang w:val="en-US" w:eastAsia="zh-CN"/>
              </w:rPr>
              <w:t>100%</w:t>
            </w:r>
          </w:p>
        </w:tc>
        <w:tc>
          <w:tcPr>
            <w:tcW w:w="1281" w:type="dxa"/>
            <w:noWrap w:val="0"/>
            <w:vAlign w:val="center"/>
          </w:tcPr>
          <w:p>
            <w:pPr>
              <w:pStyle w:val="8"/>
              <w:spacing w:line="235" w:lineRule="exact"/>
              <w:jc w:val="center"/>
              <w:rPr>
                <w:rFonts w:hint="eastAsia" w:ascii="宋体" w:hAnsi="宋体" w:eastAsia="宋体" w:cs="宋体"/>
                <w:sz w:val="20"/>
                <w:lang w:val="en-US" w:eastAsia="zh-CN"/>
              </w:rPr>
            </w:pPr>
            <w:r>
              <w:rPr>
                <w:rFonts w:hint="eastAsia" w:ascii="宋体" w:hAnsi="宋体" w:eastAsia="宋体" w:cs="宋体"/>
                <w:sz w:val="20"/>
                <w:lang w:val="en-US" w:eastAsia="zh-CN"/>
              </w:rPr>
              <w:t>100%</w:t>
            </w:r>
          </w:p>
        </w:tc>
        <w:tc>
          <w:tcPr>
            <w:tcW w:w="673" w:type="dxa"/>
            <w:noWrap w:val="0"/>
            <w:vAlign w:val="center"/>
          </w:tcPr>
          <w:p>
            <w:pPr>
              <w:pStyle w:val="8"/>
              <w:spacing w:line="235" w:lineRule="exact"/>
              <w:jc w:val="center"/>
              <w:rPr>
                <w:rFonts w:hint="eastAsia" w:ascii="宋体" w:hAnsi="宋体" w:eastAsia="宋体" w:cs="宋体"/>
                <w:sz w:val="20"/>
                <w:lang w:val="en-US" w:eastAsia="en-US"/>
              </w:rPr>
            </w:pPr>
            <w:r>
              <w:rPr>
                <w:rFonts w:hint="eastAsia" w:ascii="宋体" w:hAnsi="宋体" w:eastAsia="宋体" w:cs="宋体"/>
                <w:sz w:val="20"/>
                <w:lang w:val="en-US" w:eastAsia="zh-CN"/>
              </w:rPr>
              <w:t>10</w:t>
            </w:r>
          </w:p>
        </w:tc>
        <w:tc>
          <w:tcPr>
            <w:tcW w:w="873" w:type="dxa"/>
            <w:noWrap w:val="0"/>
            <w:vAlign w:val="center"/>
          </w:tcPr>
          <w:p>
            <w:pPr>
              <w:pStyle w:val="8"/>
              <w:spacing w:line="235" w:lineRule="exact"/>
              <w:jc w:val="center"/>
              <w:rPr>
                <w:rFonts w:hint="eastAsia" w:ascii="宋体" w:hAnsi="宋体" w:eastAsia="宋体" w:cs="宋体"/>
                <w:sz w:val="20"/>
                <w:lang w:val="en-US" w:eastAsia="en-US"/>
              </w:rPr>
            </w:pPr>
            <w:r>
              <w:rPr>
                <w:rFonts w:hint="eastAsia" w:ascii="宋体" w:hAnsi="宋体" w:eastAsia="宋体" w:cs="宋体"/>
                <w:sz w:val="20"/>
                <w:lang w:val="en-US" w:eastAsia="zh-CN"/>
              </w:rPr>
              <w:t>10</w:t>
            </w:r>
          </w:p>
        </w:tc>
        <w:tc>
          <w:tcPr>
            <w:tcW w:w="1422" w:type="dxa"/>
            <w:noWrap w:val="0"/>
            <w:vAlign w:val="top"/>
          </w:tcPr>
          <w:p>
            <w:pPr>
              <w:pStyle w:val="8"/>
              <w:spacing w:line="235" w:lineRule="exact"/>
              <w:rPr>
                <w:rFonts w:hint="eastAsia" w:ascii="宋体" w:hAnsi="宋体" w:eastAsia="宋体" w:cs="宋体"/>
                <w:kern w:val="2"/>
                <w:sz w:val="20"/>
                <w:szCs w:val="21"/>
                <w:lang w:val="en-US" w:eastAsia="en-US" w:bidi="ar-SA"/>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8" w:hRule="atLeast"/>
        </w:trPr>
        <w:tc>
          <w:tcPr>
            <w:tcW w:w="1084" w:type="dxa"/>
            <w:vMerge w:val="continue"/>
            <w:tcBorders>
              <w:top w:val="single" w:color="auto" w:sz="4" w:space="0"/>
              <w:left w:val="single" w:color="auto" w:sz="4" w:space="0"/>
              <w:bottom w:val="single" w:color="auto" w:sz="4" w:space="0"/>
              <w:right w:val="single" w:color="auto" w:sz="4" w:space="0"/>
            </w:tcBorders>
            <w:noWrap w:val="0"/>
            <w:textDirection w:val="tbRlV"/>
            <w:vAlign w:val="top"/>
          </w:tcPr>
          <w:p>
            <w:pPr>
              <w:pStyle w:val="8"/>
              <w:rPr>
                <w:rFonts w:hint="eastAsia" w:ascii="宋体" w:hAnsi="宋体" w:eastAsia="宋体" w:cs="宋体"/>
              </w:rPr>
            </w:pPr>
          </w:p>
        </w:tc>
        <w:tc>
          <w:tcPr>
            <w:tcW w:w="1079" w:type="dxa"/>
            <w:vMerge w:val="continue"/>
            <w:tcBorders>
              <w:top w:val="single" w:color="auto" w:sz="4" w:space="0"/>
              <w:left w:val="single" w:color="auto" w:sz="4" w:space="0"/>
              <w:bottom w:val="single" w:color="auto" w:sz="4" w:space="0"/>
              <w:right w:val="single" w:color="auto" w:sz="4" w:space="0"/>
            </w:tcBorders>
            <w:noWrap w:val="0"/>
            <w:vAlign w:val="top"/>
          </w:tcPr>
          <w:p>
            <w:pPr>
              <w:pStyle w:val="8"/>
              <w:rPr>
                <w:rFonts w:hint="eastAsia" w:ascii="宋体" w:hAnsi="宋体" w:eastAsia="宋体" w:cs="宋体"/>
              </w:rPr>
            </w:pPr>
          </w:p>
        </w:tc>
        <w:tc>
          <w:tcPr>
            <w:tcW w:w="9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eastAsia" w:ascii="宋体" w:hAnsi="宋体" w:eastAsia="宋体" w:cs="宋体"/>
                <w:sz w:val="19"/>
                <w:szCs w:val="19"/>
              </w:rPr>
            </w:pPr>
            <w:r>
              <w:rPr>
                <w:rFonts w:hint="eastAsia" w:ascii="宋体" w:hAnsi="宋体" w:eastAsia="宋体" w:cs="宋体"/>
                <w:spacing w:val="3"/>
                <w:sz w:val="19"/>
                <w:szCs w:val="19"/>
              </w:rPr>
              <w:t>生态效</w:t>
            </w:r>
          </w:p>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宋体" w:hAnsi="宋体" w:eastAsia="宋体" w:cs="宋体"/>
                <w:kern w:val="2"/>
                <w:sz w:val="19"/>
                <w:szCs w:val="19"/>
                <w:lang w:val="en-US" w:eastAsia="zh-CN" w:bidi="ar-SA"/>
              </w:rPr>
            </w:pPr>
            <w:r>
              <w:rPr>
                <w:rFonts w:hint="eastAsia" w:ascii="宋体" w:hAnsi="宋体" w:eastAsia="宋体" w:cs="宋体"/>
                <w:spacing w:val="3"/>
                <w:sz w:val="19"/>
                <w:szCs w:val="19"/>
              </w:rPr>
              <w:t>益指标</w:t>
            </w:r>
          </w:p>
          <w:p>
            <w:pPr>
              <w:keepNext w:val="0"/>
              <w:keepLines w:val="0"/>
              <w:pageBreakBefore w:val="0"/>
              <w:widowControl w:val="0"/>
              <w:kinsoku/>
              <w:wordWrap/>
              <w:overflowPunct/>
              <w:topLinePunct w:val="0"/>
              <w:autoSpaceDE/>
              <w:autoSpaceDN/>
              <w:bidi w:val="0"/>
              <w:adjustRightInd/>
              <w:snapToGrid/>
              <w:spacing w:line="240" w:lineRule="auto"/>
              <w:ind w:left="0" w:right="175" w:firstLine="1"/>
              <w:jc w:val="center"/>
              <w:textAlignment w:val="auto"/>
              <w:rPr>
                <w:rFonts w:hint="eastAsia" w:ascii="宋体" w:hAnsi="宋体" w:eastAsia="宋体" w:cs="宋体"/>
                <w:sz w:val="19"/>
                <w:szCs w:val="19"/>
              </w:rPr>
            </w:pPr>
          </w:p>
        </w:tc>
        <w:tc>
          <w:tcPr>
            <w:tcW w:w="1244" w:type="dxa"/>
            <w:tcBorders>
              <w:left w:val="single" w:color="auto" w:sz="4" w:space="0"/>
            </w:tcBorders>
            <w:noWrap w:val="0"/>
            <w:vAlign w:val="center"/>
          </w:tcPr>
          <w:p>
            <w:pPr>
              <w:pStyle w:val="8"/>
              <w:spacing w:line="235" w:lineRule="exact"/>
              <w:jc w:val="center"/>
              <w:rPr>
                <w:rFonts w:hint="eastAsia" w:ascii="宋体" w:hAnsi="宋体" w:eastAsia="宋体" w:cs="宋体"/>
                <w:sz w:val="20"/>
                <w:lang w:eastAsia="zh-CN"/>
              </w:rPr>
            </w:pPr>
            <w:r>
              <w:rPr>
                <w:rFonts w:hint="eastAsia" w:ascii="宋体" w:hAnsi="宋体" w:eastAsia="宋体" w:cs="宋体"/>
                <w:sz w:val="20"/>
                <w:lang w:eastAsia="zh-CN"/>
              </w:rPr>
              <w:t>不适用</w:t>
            </w:r>
          </w:p>
        </w:tc>
        <w:tc>
          <w:tcPr>
            <w:tcW w:w="1244" w:type="dxa"/>
            <w:noWrap w:val="0"/>
            <w:vAlign w:val="center"/>
          </w:tcPr>
          <w:p>
            <w:pPr>
              <w:pStyle w:val="8"/>
              <w:spacing w:line="235" w:lineRule="exact"/>
              <w:jc w:val="center"/>
              <w:rPr>
                <w:rFonts w:hint="eastAsia" w:ascii="宋体" w:hAnsi="宋体" w:eastAsia="宋体" w:cs="宋体"/>
                <w:sz w:val="20"/>
                <w:lang w:eastAsia="zh-CN"/>
              </w:rPr>
            </w:pPr>
            <w:r>
              <w:rPr>
                <w:rFonts w:hint="eastAsia" w:ascii="宋体" w:hAnsi="宋体" w:eastAsia="宋体" w:cs="宋体"/>
                <w:sz w:val="20"/>
                <w:lang w:eastAsia="zh-CN"/>
              </w:rPr>
              <w:t>不适用</w:t>
            </w:r>
          </w:p>
        </w:tc>
        <w:tc>
          <w:tcPr>
            <w:tcW w:w="1281" w:type="dxa"/>
            <w:noWrap w:val="0"/>
            <w:vAlign w:val="center"/>
          </w:tcPr>
          <w:p>
            <w:pPr>
              <w:pStyle w:val="8"/>
              <w:spacing w:line="235" w:lineRule="exact"/>
              <w:jc w:val="center"/>
              <w:rPr>
                <w:rFonts w:hint="eastAsia" w:ascii="宋体" w:hAnsi="宋体" w:eastAsia="宋体" w:cs="宋体"/>
                <w:sz w:val="20"/>
                <w:lang w:eastAsia="zh-CN"/>
              </w:rPr>
            </w:pPr>
            <w:r>
              <w:rPr>
                <w:rFonts w:hint="eastAsia" w:ascii="宋体" w:hAnsi="宋体" w:eastAsia="宋体" w:cs="宋体"/>
                <w:sz w:val="20"/>
                <w:lang w:eastAsia="zh-CN"/>
              </w:rPr>
              <w:t>不适用</w:t>
            </w:r>
          </w:p>
        </w:tc>
        <w:tc>
          <w:tcPr>
            <w:tcW w:w="673" w:type="dxa"/>
            <w:noWrap w:val="0"/>
            <w:vAlign w:val="center"/>
          </w:tcPr>
          <w:p>
            <w:pPr>
              <w:pStyle w:val="8"/>
              <w:spacing w:line="235" w:lineRule="exact"/>
              <w:jc w:val="center"/>
              <w:rPr>
                <w:rFonts w:hint="eastAsia" w:ascii="宋体" w:hAnsi="宋体" w:eastAsia="宋体" w:cs="宋体"/>
                <w:sz w:val="20"/>
                <w:lang w:eastAsia="zh-CN"/>
              </w:rPr>
            </w:pPr>
          </w:p>
        </w:tc>
        <w:tc>
          <w:tcPr>
            <w:tcW w:w="873" w:type="dxa"/>
            <w:noWrap w:val="0"/>
            <w:vAlign w:val="center"/>
          </w:tcPr>
          <w:p>
            <w:pPr>
              <w:pStyle w:val="8"/>
              <w:spacing w:line="235" w:lineRule="exact"/>
              <w:jc w:val="center"/>
              <w:rPr>
                <w:rFonts w:hint="eastAsia" w:ascii="宋体" w:hAnsi="宋体" w:eastAsia="宋体" w:cs="宋体"/>
                <w:sz w:val="20"/>
                <w:lang w:eastAsia="zh-CN"/>
              </w:rPr>
            </w:pPr>
          </w:p>
        </w:tc>
        <w:tc>
          <w:tcPr>
            <w:tcW w:w="1422" w:type="dxa"/>
            <w:noWrap w:val="0"/>
            <w:vAlign w:val="center"/>
          </w:tcPr>
          <w:p>
            <w:pPr>
              <w:pStyle w:val="8"/>
              <w:spacing w:line="225" w:lineRule="exact"/>
              <w:jc w:val="center"/>
              <w:rPr>
                <w:rFonts w:hint="eastAsia" w:ascii="宋体" w:hAnsi="宋体" w:eastAsia="宋体" w:cs="宋体"/>
                <w:sz w:val="19"/>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0" w:hRule="atLeast"/>
        </w:trPr>
        <w:tc>
          <w:tcPr>
            <w:tcW w:w="1084" w:type="dxa"/>
            <w:vMerge w:val="continue"/>
            <w:tcBorders>
              <w:top w:val="single" w:color="auto" w:sz="4" w:space="0"/>
              <w:left w:val="single" w:color="auto" w:sz="4" w:space="0"/>
              <w:bottom w:val="single" w:color="auto" w:sz="4" w:space="0"/>
              <w:right w:val="single" w:color="auto" w:sz="4" w:space="0"/>
            </w:tcBorders>
            <w:noWrap w:val="0"/>
            <w:textDirection w:val="tbRlV"/>
            <w:vAlign w:val="top"/>
          </w:tcPr>
          <w:p>
            <w:pPr>
              <w:pStyle w:val="8"/>
              <w:rPr>
                <w:rFonts w:hint="eastAsia" w:ascii="宋体" w:hAnsi="宋体" w:eastAsia="宋体" w:cs="宋体"/>
              </w:rPr>
            </w:pPr>
          </w:p>
        </w:tc>
        <w:tc>
          <w:tcPr>
            <w:tcW w:w="1079" w:type="dxa"/>
            <w:vMerge w:val="continue"/>
            <w:tcBorders>
              <w:top w:val="single" w:color="auto" w:sz="4" w:space="0"/>
              <w:left w:val="single" w:color="auto" w:sz="4" w:space="0"/>
              <w:bottom w:val="single" w:color="auto" w:sz="4" w:space="0"/>
              <w:right w:val="single" w:color="auto" w:sz="4" w:space="0"/>
            </w:tcBorders>
            <w:noWrap w:val="0"/>
            <w:vAlign w:val="top"/>
          </w:tcPr>
          <w:p>
            <w:pPr>
              <w:pStyle w:val="8"/>
              <w:rPr>
                <w:rFonts w:hint="eastAsia" w:ascii="宋体" w:hAnsi="宋体" w:eastAsia="宋体" w:cs="宋体"/>
              </w:rPr>
            </w:pPr>
          </w:p>
        </w:tc>
        <w:tc>
          <w:tcPr>
            <w:tcW w:w="955" w:type="dxa"/>
            <w:vMerge w:val="restart"/>
            <w:tcBorders>
              <w:top w:val="single" w:color="auto" w:sz="4" w:space="0"/>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eastAsia" w:ascii="宋体" w:hAnsi="宋体" w:eastAsia="宋体" w:cs="宋体"/>
                <w:sz w:val="19"/>
                <w:szCs w:val="19"/>
              </w:rPr>
            </w:pPr>
            <w:r>
              <w:rPr>
                <w:rFonts w:hint="eastAsia" w:ascii="宋体" w:hAnsi="宋体" w:cs="宋体"/>
                <w:sz w:val="19"/>
                <w:szCs w:val="19"/>
                <w:lang w:eastAsia="zh-CN"/>
              </w:rPr>
              <w:t>可持续影响指标</w:t>
            </w:r>
          </w:p>
        </w:tc>
        <w:tc>
          <w:tcPr>
            <w:tcW w:w="1244" w:type="dxa"/>
            <w:tcBorders>
              <w:left w:val="single" w:color="auto" w:sz="4" w:space="0"/>
            </w:tcBorders>
            <w:noWrap w:val="0"/>
            <w:vAlign w:val="center"/>
          </w:tcPr>
          <w:p>
            <w:pPr>
              <w:pStyle w:val="8"/>
              <w:spacing w:line="235" w:lineRule="exact"/>
              <w:jc w:val="center"/>
              <w:rPr>
                <w:rFonts w:hint="eastAsia" w:ascii="宋体" w:hAnsi="宋体" w:eastAsia="宋体" w:cs="宋体"/>
                <w:sz w:val="20"/>
                <w:lang w:eastAsia="zh-CN"/>
              </w:rPr>
            </w:pPr>
            <w:r>
              <w:rPr>
                <w:rFonts w:hint="eastAsia" w:ascii="宋体" w:hAnsi="宋体" w:eastAsia="宋体" w:cs="宋体"/>
                <w:sz w:val="20"/>
                <w:lang w:eastAsia="zh-CN"/>
              </w:rPr>
              <w:t>社区(村)“三资”管理常态化监管</w:t>
            </w:r>
          </w:p>
        </w:tc>
        <w:tc>
          <w:tcPr>
            <w:tcW w:w="1244" w:type="dxa"/>
            <w:noWrap w:val="0"/>
            <w:vAlign w:val="center"/>
          </w:tcPr>
          <w:p>
            <w:pPr>
              <w:pStyle w:val="8"/>
              <w:spacing w:line="235" w:lineRule="exact"/>
              <w:jc w:val="center"/>
              <w:rPr>
                <w:rFonts w:hint="eastAsia" w:ascii="宋体" w:hAnsi="宋体" w:eastAsia="宋体" w:cs="宋体"/>
                <w:sz w:val="20"/>
                <w:lang w:eastAsia="zh-CN"/>
              </w:rPr>
            </w:pPr>
            <w:r>
              <w:rPr>
                <w:rFonts w:hint="eastAsia" w:ascii="宋体" w:hAnsi="宋体" w:eastAsia="宋体" w:cs="宋体"/>
                <w:sz w:val="20"/>
                <w:lang w:eastAsia="zh-CN"/>
              </w:rPr>
              <w:t>100%</w:t>
            </w:r>
          </w:p>
        </w:tc>
        <w:tc>
          <w:tcPr>
            <w:tcW w:w="1281" w:type="dxa"/>
            <w:noWrap w:val="0"/>
            <w:vAlign w:val="center"/>
          </w:tcPr>
          <w:p>
            <w:pPr>
              <w:pStyle w:val="8"/>
              <w:spacing w:line="235" w:lineRule="exact"/>
              <w:jc w:val="center"/>
              <w:rPr>
                <w:rFonts w:hint="eastAsia" w:ascii="宋体" w:hAnsi="宋体" w:eastAsia="宋体" w:cs="宋体"/>
                <w:sz w:val="20"/>
                <w:lang w:eastAsia="zh-CN"/>
              </w:rPr>
            </w:pPr>
            <w:r>
              <w:rPr>
                <w:rFonts w:hint="eastAsia" w:ascii="宋体" w:hAnsi="宋体" w:eastAsia="宋体" w:cs="宋体"/>
                <w:sz w:val="20"/>
                <w:lang w:eastAsia="zh-CN"/>
              </w:rPr>
              <w:t>100%</w:t>
            </w:r>
          </w:p>
        </w:tc>
        <w:tc>
          <w:tcPr>
            <w:tcW w:w="673" w:type="dxa"/>
            <w:noWrap w:val="0"/>
            <w:vAlign w:val="center"/>
          </w:tcPr>
          <w:p>
            <w:pPr>
              <w:pStyle w:val="8"/>
              <w:spacing w:line="235" w:lineRule="exact"/>
              <w:jc w:val="center"/>
              <w:rPr>
                <w:rFonts w:hint="eastAsia" w:ascii="宋体" w:hAnsi="宋体" w:eastAsia="宋体" w:cs="宋体"/>
                <w:sz w:val="20"/>
                <w:lang w:eastAsia="zh-CN"/>
              </w:rPr>
            </w:pPr>
            <w:r>
              <w:rPr>
                <w:rFonts w:hint="eastAsia" w:ascii="宋体" w:hAnsi="宋体" w:eastAsia="宋体" w:cs="宋体"/>
                <w:sz w:val="20"/>
                <w:lang w:eastAsia="zh-CN"/>
              </w:rPr>
              <w:t>10</w:t>
            </w:r>
          </w:p>
        </w:tc>
        <w:tc>
          <w:tcPr>
            <w:tcW w:w="873" w:type="dxa"/>
            <w:noWrap w:val="0"/>
            <w:vAlign w:val="center"/>
          </w:tcPr>
          <w:p>
            <w:pPr>
              <w:pStyle w:val="8"/>
              <w:spacing w:line="235" w:lineRule="exact"/>
              <w:jc w:val="center"/>
              <w:rPr>
                <w:rFonts w:hint="eastAsia" w:ascii="宋体" w:hAnsi="宋体" w:eastAsia="宋体" w:cs="宋体"/>
                <w:sz w:val="20"/>
                <w:lang w:eastAsia="zh-CN"/>
              </w:rPr>
            </w:pPr>
            <w:r>
              <w:rPr>
                <w:rFonts w:hint="eastAsia" w:ascii="宋体" w:hAnsi="宋体" w:eastAsia="宋体" w:cs="宋体"/>
                <w:sz w:val="20"/>
                <w:lang w:eastAsia="zh-CN"/>
              </w:rPr>
              <w:t>10</w:t>
            </w:r>
          </w:p>
        </w:tc>
        <w:tc>
          <w:tcPr>
            <w:tcW w:w="1422" w:type="dxa"/>
            <w:noWrap w:val="0"/>
            <w:vAlign w:val="top"/>
          </w:tcPr>
          <w:p>
            <w:pPr>
              <w:pStyle w:val="8"/>
              <w:spacing w:line="225" w:lineRule="exact"/>
              <w:rPr>
                <w:rFonts w:hint="eastAsia" w:ascii="宋体" w:hAnsi="宋体" w:eastAsia="宋体" w:cs="宋体"/>
                <w:sz w:val="19"/>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0" w:hRule="atLeast"/>
        </w:trPr>
        <w:tc>
          <w:tcPr>
            <w:tcW w:w="1084" w:type="dxa"/>
            <w:vMerge w:val="continue"/>
            <w:tcBorders>
              <w:top w:val="single" w:color="auto" w:sz="4" w:space="0"/>
              <w:left w:val="single" w:color="auto" w:sz="4" w:space="0"/>
              <w:bottom w:val="single" w:color="auto" w:sz="4" w:space="0"/>
            </w:tcBorders>
            <w:noWrap w:val="0"/>
            <w:textDirection w:val="tbRlV"/>
            <w:vAlign w:val="top"/>
          </w:tcPr>
          <w:p>
            <w:pPr>
              <w:pStyle w:val="8"/>
              <w:rPr>
                <w:rFonts w:hint="eastAsia" w:ascii="宋体" w:hAnsi="宋体" w:eastAsia="宋体" w:cs="宋体"/>
              </w:rPr>
            </w:pPr>
          </w:p>
        </w:tc>
        <w:tc>
          <w:tcPr>
            <w:tcW w:w="1079" w:type="dxa"/>
            <w:tcBorders>
              <w:top w:val="single" w:color="auto" w:sz="4" w:space="0"/>
              <w:bottom w:val="single" w:color="auto" w:sz="4" w:space="0"/>
            </w:tcBorders>
            <w:noWrap w:val="0"/>
            <w:vAlign w:val="top"/>
          </w:tcPr>
          <w:p>
            <w:pPr>
              <w:spacing w:before="33" w:line="226" w:lineRule="auto"/>
              <w:ind w:left="252"/>
              <w:rPr>
                <w:rFonts w:hint="eastAsia" w:ascii="宋体" w:hAnsi="宋体" w:eastAsia="宋体" w:cs="宋体"/>
                <w:sz w:val="19"/>
                <w:szCs w:val="19"/>
              </w:rPr>
            </w:pPr>
            <w:r>
              <w:rPr>
                <w:rFonts w:hint="eastAsia" w:ascii="宋体" w:hAnsi="宋体" w:eastAsia="宋体" w:cs="宋体"/>
                <w:spacing w:val="4"/>
                <w:sz w:val="19"/>
                <w:szCs w:val="19"/>
              </w:rPr>
              <w:t>满意度</w:t>
            </w:r>
          </w:p>
          <w:p>
            <w:pPr>
              <w:spacing w:before="26" w:line="226" w:lineRule="auto"/>
              <w:ind w:left="346"/>
              <w:rPr>
                <w:rFonts w:hint="eastAsia" w:ascii="宋体" w:hAnsi="宋体" w:eastAsia="宋体" w:cs="宋体"/>
                <w:sz w:val="19"/>
                <w:szCs w:val="19"/>
              </w:rPr>
            </w:pPr>
            <w:r>
              <w:rPr>
                <w:rFonts w:hint="eastAsia" w:ascii="宋体" w:hAnsi="宋体" w:eastAsia="宋体" w:cs="宋体"/>
                <w:spacing w:val="3"/>
                <w:sz w:val="19"/>
                <w:szCs w:val="19"/>
              </w:rPr>
              <w:t>指标</w:t>
            </w:r>
          </w:p>
          <w:p>
            <w:pPr>
              <w:spacing w:before="27" w:line="213" w:lineRule="auto"/>
              <w:ind w:left="115"/>
              <w:rPr>
                <w:rFonts w:hint="eastAsia" w:ascii="宋体" w:hAnsi="宋体" w:eastAsia="宋体" w:cs="宋体"/>
                <w:sz w:val="19"/>
                <w:szCs w:val="19"/>
              </w:rPr>
            </w:pPr>
            <w:r>
              <w:rPr>
                <w:rFonts w:hint="eastAsia" w:ascii="宋体" w:hAnsi="宋体" w:eastAsia="宋体" w:cs="宋体"/>
                <w:spacing w:val="3"/>
                <w:sz w:val="19"/>
                <w:szCs w:val="19"/>
              </w:rPr>
              <w:t>（10分）</w:t>
            </w:r>
          </w:p>
        </w:tc>
        <w:tc>
          <w:tcPr>
            <w:tcW w:w="955" w:type="dxa"/>
            <w:tcBorders>
              <w:top w:val="single" w:color="auto" w:sz="4" w:space="0"/>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eastAsia" w:ascii="宋体" w:hAnsi="宋体" w:eastAsia="宋体" w:cs="宋体"/>
                <w:sz w:val="19"/>
                <w:szCs w:val="19"/>
              </w:rPr>
            </w:pPr>
            <w:r>
              <w:rPr>
                <w:rFonts w:hint="eastAsia" w:ascii="宋体" w:hAnsi="宋体" w:eastAsia="宋体" w:cs="宋体"/>
                <w:spacing w:val="7"/>
                <w:sz w:val="19"/>
                <w:szCs w:val="19"/>
              </w:rPr>
              <w:t>服务对象</w:t>
            </w:r>
          </w:p>
          <w:p>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eastAsia" w:ascii="宋体" w:hAnsi="宋体" w:eastAsia="宋体" w:cs="宋体"/>
                <w:sz w:val="19"/>
                <w:szCs w:val="19"/>
              </w:rPr>
            </w:pPr>
            <w:r>
              <w:rPr>
                <w:rFonts w:hint="eastAsia" w:ascii="宋体" w:hAnsi="宋体" w:eastAsia="宋体" w:cs="宋体"/>
                <w:spacing w:val="5"/>
                <w:sz w:val="19"/>
                <w:szCs w:val="19"/>
              </w:rPr>
              <w:t>满意度指</w:t>
            </w:r>
          </w:p>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宋体" w:hAnsi="宋体" w:eastAsia="宋体" w:cs="宋体"/>
                <w:kern w:val="2"/>
                <w:sz w:val="19"/>
                <w:szCs w:val="19"/>
                <w:lang w:val="en-US" w:eastAsia="zh-CN" w:bidi="ar-SA"/>
              </w:rPr>
            </w:pPr>
            <w:r>
              <w:rPr>
                <w:rFonts w:hint="eastAsia" w:ascii="宋体" w:hAnsi="宋体" w:eastAsia="宋体" w:cs="宋体"/>
                <w:spacing w:val="2"/>
                <w:sz w:val="19"/>
                <w:szCs w:val="19"/>
              </w:rPr>
              <w:t>标</w:t>
            </w:r>
          </w:p>
        </w:tc>
        <w:tc>
          <w:tcPr>
            <w:tcW w:w="1244" w:type="dxa"/>
            <w:noWrap w:val="0"/>
            <w:vAlign w:val="center"/>
          </w:tcPr>
          <w:p>
            <w:pPr>
              <w:pStyle w:val="8"/>
              <w:spacing w:line="235" w:lineRule="exact"/>
              <w:jc w:val="center"/>
              <w:rPr>
                <w:rFonts w:hint="eastAsia" w:ascii="宋体" w:hAnsi="宋体" w:eastAsia="宋体" w:cs="宋体"/>
                <w:sz w:val="20"/>
                <w:lang w:eastAsia="zh-CN"/>
              </w:rPr>
            </w:pPr>
            <w:r>
              <w:rPr>
                <w:rFonts w:hint="eastAsia" w:ascii="宋体" w:hAnsi="宋体" w:eastAsia="宋体" w:cs="宋体"/>
                <w:sz w:val="20"/>
                <w:lang w:eastAsia="zh-CN"/>
              </w:rPr>
              <w:t>社会公众满意度</w:t>
            </w:r>
          </w:p>
        </w:tc>
        <w:tc>
          <w:tcPr>
            <w:tcW w:w="1244" w:type="dxa"/>
            <w:noWrap w:val="0"/>
            <w:vAlign w:val="center"/>
          </w:tcPr>
          <w:p>
            <w:pPr>
              <w:pStyle w:val="8"/>
              <w:spacing w:line="235" w:lineRule="exact"/>
              <w:jc w:val="center"/>
              <w:rPr>
                <w:rFonts w:hint="eastAsia" w:ascii="宋体" w:hAnsi="宋体" w:eastAsia="宋体" w:cs="宋体"/>
                <w:sz w:val="20"/>
                <w:lang w:eastAsia="zh-CN"/>
              </w:rPr>
            </w:pPr>
            <w:r>
              <w:rPr>
                <w:rFonts w:hint="eastAsia" w:ascii="宋体" w:hAnsi="宋体" w:eastAsia="宋体" w:cs="宋体"/>
                <w:sz w:val="20"/>
                <w:lang w:eastAsia="zh-CN"/>
              </w:rPr>
              <w:t>≥95%</w:t>
            </w:r>
          </w:p>
        </w:tc>
        <w:tc>
          <w:tcPr>
            <w:tcW w:w="1281" w:type="dxa"/>
            <w:noWrap w:val="0"/>
            <w:vAlign w:val="center"/>
          </w:tcPr>
          <w:p>
            <w:pPr>
              <w:pStyle w:val="8"/>
              <w:spacing w:line="235" w:lineRule="exact"/>
              <w:jc w:val="center"/>
              <w:rPr>
                <w:rFonts w:hint="eastAsia" w:ascii="宋体" w:hAnsi="宋体" w:eastAsia="宋体" w:cs="宋体"/>
                <w:sz w:val="20"/>
                <w:lang w:eastAsia="zh-CN"/>
              </w:rPr>
            </w:pPr>
            <w:r>
              <w:rPr>
                <w:rFonts w:hint="eastAsia" w:ascii="宋体" w:hAnsi="宋体" w:eastAsia="宋体" w:cs="宋体"/>
                <w:sz w:val="20"/>
                <w:lang w:eastAsia="zh-CN"/>
              </w:rPr>
              <w:t>95%</w:t>
            </w:r>
          </w:p>
        </w:tc>
        <w:tc>
          <w:tcPr>
            <w:tcW w:w="673" w:type="dxa"/>
            <w:noWrap w:val="0"/>
            <w:vAlign w:val="center"/>
          </w:tcPr>
          <w:p>
            <w:pPr>
              <w:pStyle w:val="8"/>
              <w:spacing w:line="235" w:lineRule="exact"/>
              <w:jc w:val="center"/>
              <w:rPr>
                <w:rFonts w:hint="eastAsia" w:ascii="宋体" w:hAnsi="宋体" w:eastAsia="宋体" w:cs="宋体"/>
                <w:sz w:val="20"/>
                <w:lang w:val="en-US" w:eastAsia="zh-CN"/>
              </w:rPr>
            </w:pPr>
            <w:r>
              <w:rPr>
                <w:rFonts w:hint="eastAsia" w:ascii="宋体" w:hAnsi="宋体" w:eastAsia="宋体" w:cs="宋体"/>
                <w:sz w:val="20"/>
                <w:lang w:eastAsia="zh-CN"/>
              </w:rPr>
              <w:t>10</w:t>
            </w:r>
          </w:p>
        </w:tc>
        <w:tc>
          <w:tcPr>
            <w:tcW w:w="873" w:type="dxa"/>
            <w:noWrap w:val="0"/>
            <w:vAlign w:val="center"/>
          </w:tcPr>
          <w:p>
            <w:pPr>
              <w:pStyle w:val="8"/>
              <w:spacing w:line="235" w:lineRule="exact"/>
              <w:jc w:val="center"/>
              <w:rPr>
                <w:rFonts w:hint="eastAsia" w:ascii="宋体" w:hAnsi="宋体" w:eastAsia="宋体" w:cs="宋体"/>
                <w:sz w:val="20"/>
                <w:lang w:val="en-US" w:eastAsia="zh-CN"/>
              </w:rPr>
            </w:pPr>
            <w:r>
              <w:rPr>
                <w:rFonts w:hint="eastAsia" w:ascii="宋体" w:hAnsi="宋体" w:eastAsia="宋体" w:cs="宋体"/>
                <w:sz w:val="20"/>
                <w:lang w:eastAsia="zh-CN"/>
              </w:rPr>
              <w:t>10</w:t>
            </w:r>
          </w:p>
        </w:tc>
        <w:tc>
          <w:tcPr>
            <w:tcW w:w="1422" w:type="dxa"/>
            <w:noWrap w:val="0"/>
            <w:vAlign w:val="top"/>
          </w:tcPr>
          <w:p>
            <w:pPr>
              <w:pStyle w:val="8"/>
              <w:spacing w:line="225" w:lineRule="exact"/>
              <w:rPr>
                <w:rFonts w:hint="eastAsia" w:ascii="宋体" w:hAnsi="宋体" w:eastAsia="宋体" w:cs="宋体"/>
                <w:sz w:val="19"/>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9" w:hRule="atLeast"/>
        </w:trPr>
        <w:tc>
          <w:tcPr>
            <w:tcW w:w="6887" w:type="dxa"/>
            <w:gridSpan w:val="6"/>
            <w:noWrap w:val="0"/>
            <w:vAlign w:val="top"/>
          </w:tcPr>
          <w:p>
            <w:pPr>
              <w:spacing w:before="36" w:line="216" w:lineRule="auto"/>
              <w:ind w:left="3263"/>
              <w:rPr>
                <w:rFonts w:hint="eastAsia" w:ascii="宋体" w:hAnsi="宋体" w:eastAsia="宋体" w:cs="宋体"/>
                <w:sz w:val="19"/>
                <w:szCs w:val="19"/>
              </w:rPr>
            </w:pPr>
            <w:r>
              <w:rPr>
                <w:rFonts w:hint="eastAsia" w:ascii="宋体" w:hAnsi="宋体" w:eastAsia="宋体" w:cs="宋体"/>
                <w:spacing w:val="-1"/>
                <w:sz w:val="19"/>
                <w:szCs w:val="19"/>
              </w:rPr>
              <w:t>总分</w:t>
            </w:r>
          </w:p>
        </w:tc>
        <w:tc>
          <w:tcPr>
            <w:tcW w:w="673" w:type="dxa"/>
            <w:noWrap w:val="0"/>
            <w:vAlign w:val="top"/>
          </w:tcPr>
          <w:p>
            <w:pPr>
              <w:spacing w:before="67" w:line="195" w:lineRule="auto"/>
              <w:ind w:left="208"/>
              <w:rPr>
                <w:rFonts w:hint="eastAsia" w:ascii="宋体" w:hAnsi="宋体" w:eastAsia="宋体" w:cs="宋体"/>
                <w:sz w:val="19"/>
                <w:szCs w:val="19"/>
              </w:rPr>
            </w:pPr>
            <w:r>
              <w:rPr>
                <w:rFonts w:hint="eastAsia" w:ascii="宋体" w:hAnsi="宋体" w:eastAsia="宋体" w:cs="宋体"/>
                <w:spacing w:val="-4"/>
                <w:sz w:val="19"/>
                <w:szCs w:val="19"/>
              </w:rPr>
              <w:t>100</w:t>
            </w:r>
          </w:p>
        </w:tc>
        <w:tc>
          <w:tcPr>
            <w:tcW w:w="873" w:type="dxa"/>
            <w:noWrap w:val="0"/>
            <w:vAlign w:val="top"/>
          </w:tcPr>
          <w:p>
            <w:pPr>
              <w:pStyle w:val="8"/>
              <w:jc w:val="center"/>
              <w:rPr>
                <w:rFonts w:hint="default" w:ascii="宋体" w:hAnsi="宋体" w:eastAsia="宋体" w:cs="宋体"/>
                <w:lang w:val="en-US" w:eastAsia="zh-CN"/>
              </w:rPr>
            </w:pPr>
            <w:r>
              <w:rPr>
                <w:rFonts w:hint="eastAsia" w:ascii="宋体" w:hAnsi="宋体" w:eastAsia="宋体" w:cs="宋体"/>
                <w:spacing w:val="-4"/>
                <w:sz w:val="19"/>
                <w:szCs w:val="19"/>
              </w:rPr>
              <w:t>100</w:t>
            </w:r>
          </w:p>
        </w:tc>
        <w:tc>
          <w:tcPr>
            <w:tcW w:w="1422" w:type="dxa"/>
            <w:noWrap w:val="0"/>
            <w:vAlign w:val="top"/>
          </w:tcPr>
          <w:p>
            <w:pPr>
              <w:pStyle w:val="8"/>
              <w:rPr>
                <w:rFonts w:hint="eastAsia" w:ascii="宋体" w:hAnsi="宋体" w:eastAsia="宋体" w:cs="宋体"/>
              </w:rPr>
            </w:pPr>
          </w:p>
        </w:tc>
      </w:tr>
    </w:tbl>
    <w:p>
      <w:pPr>
        <w:pStyle w:val="2"/>
        <w:spacing w:before="232" w:line="228" w:lineRule="auto"/>
        <w:ind w:left="575"/>
        <w:rPr>
          <w:sz w:val="17"/>
          <w:szCs w:val="17"/>
        </w:rPr>
      </w:pPr>
      <w:r>
        <w:rPr>
          <w:rFonts w:hint="eastAsia" w:ascii="宋体" w:hAnsi="宋体" w:eastAsia="宋体" w:cs="宋体"/>
          <w:spacing w:val="3"/>
          <w:sz w:val="17"/>
          <w:szCs w:val="17"/>
        </w:rPr>
        <w:t>备注： 每个一级项目支出一张表。 如， 业务工作经</w:t>
      </w:r>
      <w:r>
        <w:rPr>
          <w:rFonts w:hint="eastAsia" w:ascii="宋体" w:hAnsi="宋体" w:eastAsia="宋体" w:cs="宋体"/>
          <w:spacing w:val="2"/>
          <w:sz w:val="17"/>
          <w:szCs w:val="17"/>
        </w:rPr>
        <w:t>费，运行维护经费，其他事业发展类资金</w:t>
      </w:r>
      <w:r>
        <w:rPr>
          <w:rFonts w:hint="eastAsia" w:ascii="宋体" w:hAnsi="宋体" w:eastAsia="宋体" w:cs="宋体"/>
          <w:spacing w:val="-52"/>
          <w:sz w:val="17"/>
          <w:szCs w:val="17"/>
        </w:rPr>
        <w:t xml:space="preserve"> </w:t>
      </w:r>
      <w:r>
        <w:rPr>
          <w:rFonts w:hint="eastAsia" w:ascii="宋体" w:hAnsi="宋体" w:eastAsia="宋体" w:cs="宋体"/>
          <w:spacing w:val="2"/>
          <w:sz w:val="17"/>
          <w:szCs w:val="17"/>
        </w:rPr>
        <w:t>…各一张表。</w:t>
      </w:r>
    </w:p>
    <w:p>
      <w:pPr>
        <w:spacing w:line="217" w:lineRule="auto"/>
        <w:rPr>
          <w:sz w:val="22"/>
          <w:szCs w:val="22"/>
        </w:rPr>
      </w:pPr>
    </w:p>
    <w:p>
      <w:pPr>
        <w:keepNext w:val="0"/>
        <w:keepLines w:val="0"/>
        <w:pageBreakBefore w:val="0"/>
        <w:widowControl w:val="0"/>
        <w:kinsoku/>
        <w:wordWrap/>
        <w:overflowPunct/>
        <w:topLinePunct w:val="0"/>
        <w:autoSpaceDE/>
        <w:autoSpaceDN/>
        <w:bidi w:val="0"/>
        <w:adjustRightInd/>
        <w:snapToGrid/>
        <w:jc w:val="left"/>
        <w:textAlignment w:val="auto"/>
        <w:rPr>
          <w:sz w:val="22"/>
          <w:szCs w:val="22"/>
        </w:rPr>
        <w:sectPr>
          <w:footerReference r:id="rId5" w:type="default"/>
          <w:pgSz w:w="11900" w:h="16833"/>
          <w:pgMar w:top="1430" w:right="1017" w:bottom="1445" w:left="1022" w:header="0" w:footer="1169" w:gutter="0"/>
          <w:pgNumType w:fmt="decimal"/>
          <w:cols w:space="720" w:num="1"/>
        </w:sectPr>
      </w:pPr>
      <w:r>
        <w:rPr>
          <w:rFonts w:hint="eastAsia" w:ascii="宋体" w:hAnsi="宋体" w:eastAsia="宋体" w:cs="宋体"/>
          <w:color w:val="000000"/>
          <w:spacing w:val="0"/>
          <w:position w:val="0"/>
          <w:sz w:val="23"/>
          <w:szCs w:val="23"/>
        </w:rPr>
        <w:t>单位负责人签字：</w:t>
      </w:r>
      <w:r>
        <w:rPr>
          <w:rFonts w:hint="eastAsia" w:ascii="宋体" w:hAnsi="宋体" w:eastAsia="宋体" w:cs="宋体"/>
          <w:color w:val="000000"/>
          <w:spacing w:val="0"/>
          <w:position w:val="0"/>
          <w:sz w:val="23"/>
          <w:szCs w:val="23"/>
          <w:lang w:val="en-US" w:eastAsia="zh-CN"/>
        </w:rPr>
        <w:t xml:space="preserve">     </w:t>
      </w:r>
      <w:r>
        <w:rPr>
          <w:rFonts w:hint="eastAsia" w:ascii="宋体" w:hAnsi="宋体" w:cs="宋体"/>
          <w:color w:val="000000"/>
          <w:spacing w:val="0"/>
          <w:position w:val="0"/>
          <w:sz w:val="23"/>
          <w:szCs w:val="23"/>
          <w:lang w:val="en-US" w:eastAsia="zh-CN"/>
        </w:rPr>
        <w:t xml:space="preserve">       </w:t>
      </w:r>
      <w:r>
        <w:rPr>
          <w:rFonts w:hint="eastAsia" w:ascii="宋体" w:hAnsi="宋体" w:eastAsia="宋体" w:cs="宋体"/>
          <w:color w:val="000000"/>
          <w:spacing w:val="0"/>
          <w:position w:val="0"/>
          <w:sz w:val="23"/>
          <w:szCs w:val="23"/>
          <w:lang w:val="en-US" w:eastAsia="zh-CN"/>
        </w:rPr>
        <w:t xml:space="preserve"> </w:t>
      </w:r>
      <w:r>
        <w:rPr>
          <w:rFonts w:hint="eastAsia" w:ascii="宋体" w:hAnsi="宋体" w:eastAsia="宋体" w:cs="宋体"/>
          <w:color w:val="000000"/>
          <w:spacing w:val="0"/>
          <w:position w:val="0"/>
          <w:sz w:val="23"/>
          <w:szCs w:val="23"/>
        </w:rPr>
        <w:t xml:space="preserve">填表人：       </w:t>
      </w:r>
      <w:r>
        <w:rPr>
          <w:rFonts w:hint="eastAsia" w:ascii="宋体" w:hAnsi="宋体" w:cs="宋体"/>
          <w:color w:val="000000"/>
          <w:spacing w:val="0"/>
          <w:position w:val="0"/>
          <w:sz w:val="23"/>
          <w:szCs w:val="23"/>
          <w:lang w:val="en-US" w:eastAsia="zh-CN"/>
        </w:rPr>
        <w:t xml:space="preserve">  </w:t>
      </w:r>
      <w:r>
        <w:rPr>
          <w:rFonts w:hint="eastAsia" w:ascii="宋体" w:hAnsi="宋体" w:eastAsia="宋体" w:cs="宋体"/>
          <w:color w:val="000000"/>
          <w:spacing w:val="0"/>
          <w:position w:val="0"/>
          <w:sz w:val="23"/>
          <w:szCs w:val="23"/>
        </w:rPr>
        <w:t xml:space="preserve"> 联系电话：       </w:t>
      </w:r>
      <w:r>
        <w:rPr>
          <w:rFonts w:hint="eastAsia" w:ascii="宋体" w:hAnsi="宋体" w:cs="宋体"/>
          <w:color w:val="000000"/>
          <w:spacing w:val="0"/>
          <w:position w:val="0"/>
          <w:sz w:val="23"/>
          <w:szCs w:val="23"/>
          <w:lang w:val="en-US" w:eastAsia="zh-CN"/>
        </w:rPr>
        <w:t xml:space="preserve">     </w:t>
      </w:r>
      <w:r>
        <w:rPr>
          <w:rFonts w:hint="eastAsia" w:ascii="宋体" w:hAnsi="宋体" w:eastAsia="宋体" w:cs="宋体"/>
          <w:color w:val="000000"/>
          <w:spacing w:val="0"/>
          <w:position w:val="0"/>
          <w:sz w:val="23"/>
          <w:szCs w:val="23"/>
        </w:rPr>
        <w:t>填报日期</w:t>
      </w:r>
      <w:r>
        <w:rPr>
          <w:rFonts w:hint="eastAsia" w:ascii="宋体" w:hAnsi="宋体" w:cs="宋体"/>
          <w:color w:val="000000"/>
          <w:spacing w:val="0"/>
          <w:position w:val="0"/>
          <w:sz w:val="23"/>
          <w:szCs w:val="23"/>
          <w:lang w:eastAsia="zh-CN"/>
        </w:rPr>
        <w:t>：</w:t>
      </w:r>
    </w:p>
    <w:p>
      <w:pPr>
        <w:spacing w:before="64" w:line="230" w:lineRule="auto"/>
        <w:rPr>
          <w:rFonts w:ascii="Times New Roman" w:hAnsi="Times New Roman" w:eastAsia="Times New Roman" w:cs="Times New Roman"/>
          <w:sz w:val="31"/>
          <w:szCs w:val="31"/>
        </w:rPr>
      </w:pPr>
      <w:r>
        <w:rPr>
          <w:rFonts w:ascii="黑体" w:hAnsi="黑体" w:eastAsia="黑体" w:cs="黑体"/>
          <w:spacing w:val="-4"/>
          <w:sz w:val="31"/>
          <w:szCs w:val="31"/>
        </w:rPr>
        <w:t>附件</w:t>
      </w:r>
      <w:r>
        <w:rPr>
          <w:rFonts w:ascii="黑体" w:hAnsi="黑体" w:eastAsia="黑体" w:cs="黑体"/>
          <w:spacing w:val="-58"/>
          <w:sz w:val="31"/>
          <w:szCs w:val="31"/>
        </w:rPr>
        <w:t xml:space="preserve"> </w:t>
      </w:r>
      <w:r>
        <w:rPr>
          <w:rFonts w:ascii="Times New Roman" w:hAnsi="Times New Roman" w:eastAsia="Times New Roman" w:cs="Times New Roman"/>
          <w:spacing w:val="-4"/>
          <w:sz w:val="31"/>
          <w:szCs w:val="31"/>
        </w:rPr>
        <w:t>5</w:t>
      </w: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方正小标宋简体" w:hAnsi="方正小标宋简体" w:eastAsia="方正小标宋简体" w:cs="方正小标宋简体"/>
          <w:spacing w:val="6"/>
          <w:sz w:val="44"/>
          <w:szCs w:val="44"/>
        </w:rPr>
      </w:pPr>
      <w:r>
        <w:rPr>
          <w:rFonts w:hint="eastAsia" w:ascii="方正小标宋简体" w:hAnsi="方正小标宋简体" w:eastAsia="方正小标宋简体" w:cs="方正小标宋简体"/>
          <w:b w:val="0"/>
          <w:bCs w:val="0"/>
          <w:color w:val="000000"/>
          <w:spacing w:val="2"/>
          <w:sz w:val="42"/>
          <w:szCs w:val="42"/>
          <w:lang w:eastAsia="zh-CN"/>
        </w:rPr>
        <w:t>2023 年度</w:t>
      </w:r>
      <w:r>
        <w:rPr>
          <w:rFonts w:hint="eastAsia" w:ascii="方正小标宋简体" w:hAnsi="方正小标宋简体" w:eastAsia="方正小标宋简体" w:cs="方正小标宋简体"/>
          <w:spacing w:val="6"/>
          <w:sz w:val="44"/>
          <w:szCs w:val="44"/>
        </w:rPr>
        <w:t>岳阳楼区经营服务站</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方正小标宋简体" w:hAnsi="方正小标宋简体" w:eastAsia="方正小标宋简体" w:cs="方正小标宋简体"/>
          <w:b w:val="0"/>
          <w:bCs w:val="0"/>
          <w:color w:val="000000"/>
          <w:spacing w:val="2"/>
          <w:sz w:val="42"/>
          <w:szCs w:val="42"/>
          <w:lang w:eastAsia="zh-CN"/>
        </w:rPr>
      </w:pPr>
      <w:r>
        <w:rPr>
          <w:rFonts w:hint="eastAsia" w:ascii="方正小标宋简体" w:hAnsi="方正小标宋简体" w:eastAsia="方正小标宋简体" w:cs="方正小标宋简体"/>
          <w:b w:val="0"/>
          <w:bCs w:val="0"/>
          <w:color w:val="000000"/>
          <w:spacing w:val="2"/>
          <w:sz w:val="42"/>
          <w:szCs w:val="42"/>
          <w:lang w:eastAsia="zh-CN"/>
        </w:rPr>
        <w:t>整体支出绩效自评报告</w:t>
      </w: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4" w:lineRule="auto"/>
        <w:rPr>
          <w:rFonts w:ascii="Arial"/>
          <w:sz w:val="21"/>
        </w:rPr>
      </w:pPr>
    </w:p>
    <w:p>
      <w:pPr>
        <w:spacing w:line="244" w:lineRule="auto"/>
        <w:rPr>
          <w:rFonts w:ascii="Arial"/>
          <w:sz w:val="21"/>
        </w:rPr>
      </w:pPr>
    </w:p>
    <w:p>
      <w:pPr>
        <w:pStyle w:val="2"/>
        <w:keepNext w:val="0"/>
        <w:keepLines w:val="0"/>
        <w:pageBreakBefore w:val="0"/>
        <w:widowControl w:val="0"/>
        <w:kinsoku/>
        <w:wordWrap/>
        <w:overflowPunct/>
        <w:topLinePunct w:val="0"/>
        <w:autoSpaceDE/>
        <w:autoSpaceDN/>
        <w:bidi w:val="0"/>
        <w:adjustRightInd/>
        <w:snapToGrid/>
        <w:spacing w:line="240" w:lineRule="auto"/>
        <w:ind w:firstLine="660" w:firstLineChars="200"/>
        <w:textAlignment w:val="auto"/>
      </w:pPr>
      <w:r>
        <w:rPr>
          <w:spacing w:val="-10"/>
        </w:rPr>
        <w:t>部门（单位）名称</w:t>
      </w:r>
      <w:r>
        <w:rPr>
          <w:spacing w:val="4"/>
        </w:rPr>
        <w:t>：</w:t>
      </w:r>
      <w:r>
        <w:rPr>
          <w:spacing w:val="-118"/>
          <w:w w:val="100"/>
        </w:rPr>
        <w:t xml:space="preserve"> </w:t>
      </w:r>
      <w:r>
        <w:rPr>
          <w:spacing w:val="-75"/>
          <w:w w:val="100"/>
          <w:u w:val="single" w:color="auto"/>
        </w:rPr>
        <w:t xml:space="preserve"> </w:t>
      </w:r>
      <w:r>
        <w:rPr>
          <w:rFonts w:hint="eastAsia"/>
          <w:spacing w:val="-75"/>
          <w:w w:val="100"/>
          <w:u w:val="single" w:color="auto"/>
          <w:lang w:val="en-US" w:eastAsia="zh-CN"/>
        </w:rPr>
        <w:t xml:space="preserve">                  </w:t>
      </w:r>
      <w:r>
        <w:rPr>
          <w:spacing w:val="4"/>
          <w:w w:val="100"/>
          <w:u w:val="single" w:color="auto"/>
        </w:rPr>
        <w:t>（</w:t>
      </w:r>
      <w:r>
        <w:rPr>
          <w:spacing w:val="-10"/>
          <w:w w:val="100"/>
          <w:u w:val="single" w:color="auto"/>
        </w:rPr>
        <w:t>盖章）</w:t>
      </w:r>
      <w:r>
        <w:rPr>
          <w:w w:val="100"/>
          <w:u w:val="single" w:color="auto"/>
        </w:rPr>
        <w:t xml:space="preserve">  </w:t>
      </w:r>
      <w:r>
        <w:rPr>
          <w:u w:val="single" w:color="auto"/>
        </w:rPr>
        <w:t xml:space="preserve">       </w:t>
      </w:r>
    </w:p>
    <w:p>
      <w:pPr>
        <w:spacing w:before="228" w:line="222" w:lineRule="auto"/>
        <w:ind w:left="3179"/>
        <w:rPr>
          <w:rFonts w:ascii="楷体" w:hAnsi="楷体" w:eastAsia="楷体" w:cs="楷体"/>
          <w:sz w:val="31"/>
          <w:szCs w:val="31"/>
        </w:rPr>
      </w:pPr>
      <w:r>
        <w:rPr>
          <w:rFonts w:ascii="楷体" w:hAnsi="楷体" w:eastAsia="楷体" w:cs="楷体"/>
          <w:spacing w:val="-8"/>
          <w:sz w:val="31"/>
          <w:szCs w:val="31"/>
        </w:rPr>
        <w:t>年</w:t>
      </w:r>
      <w:r>
        <w:rPr>
          <w:rFonts w:ascii="楷体" w:hAnsi="楷体" w:eastAsia="楷体" w:cs="楷体"/>
          <w:spacing w:val="21"/>
          <w:sz w:val="31"/>
          <w:szCs w:val="31"/>
        </w:rPr>
        <w:t xml:space="preserve">  </w:t>
      </w:r>
      <w:r>
        <w:rPr>
          <w:rFonts w:ascii="楷体" w:hAnsi="楷体" w:eastAsia="楷体" w:cs="楷体"/>
          <w:spacing w:val="-8"/>
          <w:sz w:val="31"/>
          <w:szCs w:val="31"/>
        </w:rPr>
        <w:t>月</w:t>
      </w:r>
      <w:r>
        <w:rPr>
          <w:rFonts w:ascii="楷体" w:hAnsi="楷体" w:eastAsia="楷体" w:cs="楷体"/>
          <w:spacing w:val="43"/>
          <w:sz w:val="31"/>
          <w:szCs w:val="31"/>
        </w:rPr>
        <w:t xml:space="preserve">  </w:t>
      </w:r>
      <w:r>
        <w:rPr>
          <w:rFonts w:ascii="楷体" w:hAnsi="楷体" w:eastAsia="楷体" w:cs="楷体"/>
          <w:spacing w:val="-8"/>
          <w:sz w:val="31"/>
          <w:szCs w:val="31"/>
        </w:rPr>
        <w:t>日</w:t>
      </w:r>
    </w:p>
    <w:p>
      <w:pPr>
        <w:spacing w:line="335" w:lineRule="auto"/>
        <w:rPr>
          <w:rFonts w:ascii="Arial"/>
          <w:sz w:val="21"/>
        </w:rPr>
      </w:pPr>
    </w:p>
    <w:p>
      <w:pPr>
        <w:pStyle w:val="2"/>
        <w:spacing w:before="102" w:line="224" w:lineRule="auto"/>
        <w:ind w:left="3216"/>
      </w:pPr>
      <w:r>
        <w:rPr>
          <w:spacing w:val="8"/>
        </w:rPr>
        <w:t>（此页为封面）</w:t>
      </w:r>
    </w:p>
    <w:p>
      <w:pPr>
        <w:spacing w:line="224" w:lineRule="auto"/>
        <w:sectPr>
          <w:footerReference r:id="rId6" w:type="default"/>
          <w:pgSz w:w="11900" w:h="16833"/>
          <w:pgMar w:top="1401" w:right="1583" w:bottom="1445" w:left="1618" w:header="0" w:footer="1170" w:gutter="0"/>
          <w:pgNumType w:fmt="decimal"/>
          <w:cols w:space="720" w:num="1"/>
        </w:sectPr>
      </w:pPr>
    </w:p>
    <w:p>
      <w:pPr>
        <w:keepNext w:val="0"/>
        <w:keepLines w:val="0"/>
        <w:pageBreakBefore w:val="0"/>
        <w:widowControl w:val="0"/>
        <w:kinsoku/>
        <w:wordWrap/>
        <w:overflowPunct/>
        <w:topLinePunct w:val="0"/>
        <w:autoSpaceDE/>
        <w:autoSpaceDN/>
        <w:bidi w:val="0"/>
        <w:adjustRightInd/>
        <w:snapToGrid/>
        <w:spacing w:line="700" w:lineRule="exact"/>
        <w:ind w:left="0"/>
        <w:jc w:val="center"/>
        <w:textAlignment w:val="auto"/>
        <w:rPr>
          <w:rFonts w:hint="eastAsia" w:ascii="方正小标宋简体" w:hAnsi="方正小标宋简体" w:eastAsia="方正小标宋简体" w:cs="方正小标宋简体"/>
          <w:spacing w:val="6"/>
          <w:sz w:val="44"/>
          <w:szCs w:val="44"/>
        </w:rPr>
      </w:pPr>
      <w:r>
        <w:rPr>
          <w:rFonts w:hint="eastAsia" w:ascii="方正小标宋简体" w:hAnsi="方正小标宋简体" w:eastAsia="方正小标宋简体" w:cs="方正小标宋简体"/>
          <w:spacing w:val="6"/>
          <w:sz w:val="44"/>
          <w:szCs w:val="44"/>
        </w:rPr>
        <w:t>2023 年度岳阳楼区经营服务站</w:t>
      </w:r>
    </w:p>
    <w:p>
      <w:pPr>
        <w:keepNext w:val="0"/>
        <w:keepLines w:val="0"/>
        <w:pageBreakBefore w:val="0"/>
        <w:widowControl w:val="0"/>
        <w:kinsoku/>
        <w:wordWrap/>
        <w:overflowPunct/>
        <w:topLinePunct w:val="0"/>
        <w:autoSpaceDE/>
        <w:autoSpaceDN/>
        <w:bidi w:val="0"/>
        <w:adjustRightInd/>
        <w:snapToGrid/>
        <w:spacing w:line="700" w:lineRule="exact"/>
        <w:ind w:left="0"/>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pacing w:val="6"/>
          <w:sz w:val="44"/>
          <w:szCs w:val="44"/>
        </w:rPr>
        <w:t>整体支出</w:t>
      </w:r>
      <w:r>
        <w:rPr>
          <w:rFonts w:hint="eastAsia" w:ascii="方正小标宋简体" w:hAnsi="方正小标宋简体" w:eastAsia="方正小标宋简体" w:cs="方正小标宋简体"/>
          <w:spacing w:val="7"/>
          <w:sz w:val="44"/>
          <w:szCs w:val="44"/>
        </w:rPr>
        <w:t>绩效自评报告</w:t>
      </w:r>
    </w:p>
    <w:p>
      <w:pPr>
        <w:spacing w:line="283" w:lineRule="auto"/>
        <w:rPr>
          <w:rFonts w:ascii="Arial"/>
          <w:sz w:val="21"/>
        </w:rPr>
      </w:pPr>
    </w:p>
    <w:p>
      <w:pPr>
        <w:keepNext w:val="0"/>
        <w:keepLines w:val="0"/>
        <w:pageBreakBefore w:val="0"/>
        <w:widowControl w:val="0"/>
        <w:numPr>
          <w:ilvl w:val="0"/>
          <w:numId w:val="2"/>
        </w:numPr>
        <w:kinsoku/>
        <w:wordWrap/>
        <w:overflowPunct/>
        <w:topLinePunct w:val="0"/>
        <w:autoSpaceDE/>
        <w:autoSpaceDN/>
        <w:bidi w:val="0"/>
        <w:adjustRightInd/>
        <w:snapToGrid/>
        <w:spacing w:line="240" w:lineRule="auto"/>
        <w:ind w:left="0"/>
        <w:textAlignment w:val="auto"/>
        <w:rPr>
          <w:rFonts w:ascii="黑体" w:hAnsi="黑体" w:eastAsia="黑体" w:cs="黑体"/>
          <w:spacing w:val="5"/>
          <w:sz w:val="31"/>
          <w:szCs w:val="31"/>
        </w:rPr>
      </w:pPr>
      <w:r>
        <w:rPr>
          <w:rFonts w:hint="eastAsia" w:ascii="黑体" w:hAnsi="黑体" w:eastAsia="黑体" w:cs="黑体"/>
          <w:spacing w:val="5"/>
          <w:sz w:val="31"/>
          <w:szCs w:val="31"/>
          <w:lang w:eastAsia="zh-CN"/>
        </w:rPr>
        <w:t>单位</w:t>
      </w:r>
      <w:r>
        <w:rPr>
          <w:rFonts w:ascii="黑体" w:hAnsi="黑体" w:eastAsia="黑体" w:cs="黑体"/>
          <w:spacing w:val="5"/>
          <w:sz w:val="31"/>
          <w:szCs w:val="31"/>
        </w:rPr>
        <w:t>基本情况</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724" w:firstLineChars="200"/>
        <w:textAlignment w:val="auto"/>
        <w:rPr>
          <w:rFonts w:hint="eastAsia" w:ascii="仿宋" w:hAnsi="仿宋" w:eastAsia="仿宋" w:cs="仿宋"/>
          <w:spacing w:val="6"/>
          <w:kern w:val="2"/>
          <w:sz w:val="35"/>
          <w:szCs w:val="35"/>
          <w:lang w:val="en-US" w:eastAsia="en-US" w:bidi="ar-SA"/>
        </w:rPr>
      </w:pPr>
      <w:r>
        <w:rPr>
          <w:rFonts w:hint="eastAsia" w:ascii="仿宋" w:hAnsi="仿宋" w:eastAsia="仿宋" w:cs="仿宋"/>
          <w:spacing w:val="6"/>
          <w:kern w:val="2"/>
          <w:sz w:val="35"/>
          <w:szCs w:val="35"/>
          <w:lang w:val="en-US" w:eastAsia="en-US" w:bidi="ar-SA"/>
        </w:rPr>
        <w:t>( 一 ) 主要负责全区各乡、街的村(社区)“三资”清理 和“三晒”管理工作，积极维护群众利益，严格监管惠农资金， 做好土地承包管理和土地流转确权工作，承办省委、省政府为民办实事创建省级示范合作社项目和市级示范合作社项目等工作，共有在职在编人数10人，退休人数5人。</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724" w:firstLineChars="200"/>
        <w:textAlignment w:val="auto"/>
        <w:rPr>
          <w:rFonts w:ascii="仿宋" w:hAnsi="仿宋" w:eastAsia="仿宋" w:cs="仿宋"/>
          <w:spacing w:val="6"/>
          <w:kern w:val="2"/>
          <w:sz w:val="35"/>
          <w:szCs w:val="35"/>
          <w:lang w:val="en-US" w:eastAsia="en-US" w:bidi="ar-SA"/>
        </w:rPr>
      </w:pPr>
      <w:r>
        <w:rPr>
          <w:rFonts w:hint="eastAsia" w:ascii="仿宋" w:hAnsi="仿宋" w:eastAsia="仿宋" w:cs="仿宋"/>
          <w:spacing w:val="6"/>
          <w:kern w:val="2"/>
          <w:sz w:val="35"/>
          <w:szCs w:val="35"/>
          <w:lang w:val="en-US" w:eastAsia="en-US" w:bidi="ar-SA"/>
        </w:rPr>
        <w:t>( 二 )202</w:t>
      </w:r>
      <w:r>
        <w:rPr>
          <w:rFonts w:hint="eastAsia" w:ascii="仿宋" w:hAnsi="仿宋" w:eastAsia="仿宋" w:cs="仿宋"/>
          <w:spacing w:val="6"/>
          <w:kern w:val="2"/>
          <w:sz w:val="35"/>
          <w:szCs w:val="35"/>
          <w:lang w:val="en-US" w:eastAsia="zh-CN" w:bidi="ar-SA"/>
        </w:rPr>
        <w:t>3</w:t>
      </w:r>
      <w:r>
        <w:rPr>
          <w:rFonts w:hint="eastAsia" w:ascii="仿宋" w:hAnsi="仿宋" w:eastAsia="仿宋" w:cs="仿宋"/>
          <w:spacing w:val="6"/>
          <w:kern w:val="2"/>
          <w:sz w:val="35"/>
          <w:szCs w:val="35"/>
          <w:lang w:val="en-US" w:eastAsia="en-US" w:bidi="ar-SA"/>
        </w:rPr>
        <w:t>年我站整体支出为202.84万元，主要用于工资福利支出</w:t>
      </w:r>
      <w:r>
        <w:rPr>
          <w:rFonts w:hint="eastAsia" w:ascii="仿宋" w:hAnsi="仿宋" w:eastAsia="仿宋" w:cs="仿宋"/>
          <w:spacing w:val="6"/>
          <w:kern w:val="2"/>
          <w:sz w:val="35"/>
          <w:szCs w:val="35"/>
          <w:lang w:val="en-US" w:eastAsia="zh-CN" w:bidi="ar-SA"/>
        </w:rPr>
        <w:t>，</w:t>
      </w:r>
      <w:r>
        <w:rPr>
          <w:rFonts w:hint="eastAsia" w:ascii="仿宋" w:hAnsi="仿宋" w:eastAsia="仿宋" w:cs="仿宋"/>
          <w:spacing w:val="6"/>
          <w:kern w:val="2"/>
          <w:sz w:val="35"/>
          <w:szCs w:val="35"/>
          <w:lang w:val="en-US" w:eastAsia="en-US" w:bidi="ar-SA"/>
        </w:rPr>
        <w:t>商品和服务支出，对个人和家庭的补助</w:t>
      </w:r>
      <w:r>
        <w:rPr>
          <w:rFonts w:hint="eastAsia" w:ascii="仿宋" w:hAnsi="仿宋" w:eastAsia="仿宋" w:cs="仿宋"/>
          <w:spacing w:val="6"/>
          <w:kern w:val="2"/>
          <w:sz w:val="35"/>
          <w:szCs w:val="35"/>
          <w:lang w:val="en-US" w:eastAsia="zh-CN" w:bidi="ar-SA"/>
        </w:rPr>
        <w:t>和项目支出</w:t>
      </w:r>
      <w:r>
        <w:rPr>
          <w:rFonts w:hint="eastAsia" w:ascii="仿宋" w:hAnsi="仿宋" w:eastAsia="仿宋" w:cs="仿宋"/>
          <w:spacing w:val="6"/>
          <w:kern w:val="2"/>
          <w:sz w:val="35"/>
          <w:szCs w:val="35"/>
          <w:lang w:val="en-US" w:eastAsia="en-US" w:bidi="ar-SA"/>
        </w:rPr>
        <w:t>。</w:t>
      </w:r>
    </w:p>
    <w:p>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ascii="黑体" w:hAnsi="黑体" w:eastAsia="黑体" w:cs="黑体"/>
          <w:sz w:val="31"/>
          <w:szCs w:val="31"/>
        </w:rPr>
      </w:pPr>
      <w:r>
        <w:rPr>
          <w:rFonts w:ascii="黑体" w:hAnsi="黑体" w:eastAsia="黑体" w:cs="黑体"/>
          <w:spacing w:val="-2"/>
          <w:sz w:val="31"/>
          <w:szCs w:val="31"/>
        </w:rPr>
        <w:t>二、</w:t>
      </w:r>
      <w:r>
        <w:rPr>
          <w:rFonts w:ascii="黑体" w:hAnsi="黑体" w:eastAsia="黑体" w:cs="黑体"/>
          <w:spacing w:val="-31"/>
          <w:sz w:val="31"/>
          <w:szCs w:val="31"/>
        </w:rPr>
        <w:t xml:space="preserve"> </w:t>
      </w:r>
      <w:r>
        <w:rPr>
          <w:rFonts w:ascii="黑体" w:hAnsi="黑体" w:eastAsia="黑体" w:cs="黑体"/>
          <w:spacing w:val="-2"/>
          <w:sz w:val="31"/>
          <w:szCs w:val="31"/>
        </w:rPr>
        <w:t>一般公共预算支出情况</w:t>
      </w:r>
    </w:p>
    <w:p>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ascii="楷体" w:hAnsi="楷体" w:eastAsia="楷体" w:cs="楷体"/>
          <w:spacing w:val="9"/>
          <w:position w:val="21"/>
          <w:sz w:val="31"/>
          <w:szCs w:val="31"/>
        </w:rPr>
      </w:pPr>
      <w:r>
        <w:rPr>
          <w:rFonts w:ascii="楷体" w:hAnsi="楷体" w:eastAsia="楷体" w:cs="楷体"/>
          <w:spacing w:val="9"/>
          <w:position w:val="21"/>
          <w:sz w:val="31"/>
          <w:szCs w:val="31"/>
        </w:rPr>
        <w:t>（一）基本支出情况</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724" w:firstLineChars="200"/>
        <w:textAlignment w:val="auto"/>
        <w:rPr>
          <w:rFonts w:hint="eastAsia" w:ascii="仿宋" w:hAnsi="仿宋" w:eastAsia="仿宋" w:cs="仿宋"/>
          <w:spacing w:val="6"/>
          <w:kern w:val="2"/>
          <w:sz w:val="35"/>
          <w:szCs w:val="35"/>
          <w:lang w:val="en-US" w:eastAsia="zh-CN" w:bidi="ar-SA"/>
        </w:rPr>
      </w:pPr>
      <w:r>
        <w:rPr>
          <w:rFonts w:hint="eastAsia" w:ascii="仿宋" w:hAnsi="仿宋" w:eastAsia="仿宋" w:cs="仿宋"/>
          <w:spacing w:val="6"/>
          <w:kern w:val="2"/>
          <w:sz w:val="35"/>
          <w:szCs w:val="35"/>
          <w:lang w:val="en-US" w:eastAsia="en-US" w:bidi="ar-SA"/>
        </w:rPr>
        <w:t>202</w:t>
      </w:r>
      <w:r>
        <w:rPr>
          <w:rFonts w:hint="eastAsia" w:ascii="仿宋" w:hAnsi="仿宋" w:eastAsia="仿宋" w:cs="仿宋"/>
          <w:spacing w:val="6"/>
          <w:kern w:val="2"/>
          <w:sz w:val="35"/>
          <w:szCs w:val="35"/>
          <w:lang w:val="en-US" w:eastAsia="zh-CN" w:bidi="ar-SA"/>
        </w:rPr>
        <w:t>3</w:t>
      </w:r>
      <w:r>
        <w:rPr>
          <w:rFonts w:hint="eastAsia" w:ascii="仿宋" w:hAnsi="仿宋" w:eastAsia="仿宋" w:cs="仿宋"/>
          <w:spacing w:val="6"/>
          <w:kern w:val="2"/>
          <w:sz w:val="35"/>
          <w:szCs w:val="35"/>
          <w:lang w:val="en-US" w:eastAsia="en-US" w:bidi="ar-SA"/>
        </w:rPr>
        <w:t>年基本支出年初预算数为232.26</w:t>
      </w:r>
      <w:r>
        <w:rPr>
          <w:rFonts w:hint="eastAsia" w:ascii="仿宋" w:hAnsi="仿宋" w:eastAsia="仿宋" w:cs="仿宋"/>
          <w:spacing w:val="6"/>
          <w:kern w:val="2"/>
          <w:sz w:val="35"/>
          <w:szCs w:val="35"/>
          <w:lang w:val="en-US" w:eastAsia="en-US" w:bidi="ar-SA"/>
        </w:rPr>
        <w:tab/>
      </w:r>
      <w:r>
        <w:rPr>
          <w:rFonts w:hint="eastAsia" w:ascii="仿宋" w:hAnsi="仿宋" w:eastAsia="仿宋" w:cs="仿宋"/>
          <w:spacing w:val="6"/>
          <w:kern w:val="2"/>
          <w:sz w:val="35"/>
          <w:szCs w:val="35"/>
          <w:lang w:val="en-US" w:eastAsia="en-US" w:bidi="ar-SA"/>
        </w:rPr>
        <w:t>万元，决算实际支出数为202.84万元。其中：人员经费</w:t>
      </w:r>
      <w:r>
        <w:rPr>
          <w:rFonts w:hint="eastAsia" w:ascii="仿宋" w:hAnsi="仿宋" w:eastAsia="仿宋" w:cs="仿宋"/>
          <w:spacing w:val="6"/>
          <w:kern w:val="2"/>
          <w:sz w:val="35"/>
          <w:szCs w:val="35"/>
          <w:lang w:val="en-US" w:eastAsia="zh-CN" w:bidi="ar-SA"/>
        </w:rPr>
        <w:t>162.47</w:t>
      </w:r>
      <w:r>
        <w:rPr>
          <w:rFonts w:hint="eastAsia" w:ascii="仿宋" w:hAnsi="仿宋" w:eastAsia="仿宋" w:cs="仿宋"/>
          <w:spacing w:val="6"/>
          <w:kern w:val="2"/>
          <w:sz w:val="35"/>
          <w:szCs w:val="35"/>
          <w:lang w:val="en-US" w:eastAsia="en-US" w:bidi="ar-SA"/>
        </w:rPr>
        <w:t>万元，主要包括</w:t>
      </w:r>
      <w:r>
        <w:rPr>
          <w:rFonts w:hint="eastAsia" w:ascii="仿宋" w:hAnsi="仿宋" w:eastAsia="仿宋" w:cs="仿宋"/>
          <w:spacing w:val="6"/>
          <w:kern w:val="2"/>
          <w:sz w:val="35"/>
          <w:szCs w:val="35"/>
          <w:lang w:val="en-US" w:eastAsia="zh-CN" w:bidi="ar-SA"/>
        </w:rPr>
        <w:t>：</w:t>
      </w:r>
      <w:r>
        <w:rPr>
          <w:rFonts w:hint="eastAsia" w:ascii="仿宋" w:hAnsi="仿宋" w:eastAsia="仿宋" w:cs="仿宋"/>
          <w:spacing w:val="6"/>
          <w:kern w:val="2"/>
          <w:sz w:val="35"/>
          <w:szCs w:val="35"/>
          <w:lang w:val="en-US" w:eastAsia="en-US" w:bidi="ar-SA"/>
        </w:rPr>
        <w:t>基本工资、津贴补贴、奖金、机关事业单位基本养老保险缴费、职工基本医疗保险缴费、其他社会保障缴费、</w:t>
      </w:r>
      <w:r>
        <w:rPr>
          <w:rFonts w:hint="eastAsia" w:ascii="仿宋" w:hAnsi="仿宋" w:eastAsia="仿宋" w:cs="仿宋"/>
          <w:spacing w:val="6"/>
          <w:kern w:val="2"/>
          <w:sz w:val="35"/>
          <w:szCs w:val="35"/>
          <w:lang w:val="en-US" w:eastAsia="zh-CN" w:bidi="ar-SA"/>
        </w:rPr>
        <w:t>住房公积金、</w:t>
      </w:r>
      <w:r>
        <w:rPr>
          <w:rFonts w:hint="eastAsia" w:ascii="仿宋" w:hAnsi="仿宋" w:eastAsia="仿宋" w:cs="仿宋"/>
          <w:spacing w:val="6"/>
          <w:kern w:val="2"/>
          <w:sz w:val="35"/>
          <w:szCs w:val="35"/>
          <w:lang w:val="en-US" w:eastAsia="en-US" w:bidi="ar-SA"/>
        </w:rPr>
        <w:t>其他工资福利支出等</w:t>
      </w:r>
      <w:r>
        <w:rPr>
          <w:rFonts w:hint="eastAsia" w:ascii="仿宋" w:hAnsi="仿宋" w:eastAsia="仿宋" w:cs="仿宋"/>
          <w:spacing w:val="6"/>
          <w:kern w:val="2"/>
          <w:sz w:val="35"/>
          <w:szCs w:val="35"/>
          <w:lang w:val="en-US" w:eastAsia="zh-CN" w:bidi="ar-SA"/>
        </w:rPr>
        <w:t>、抚恤金、生活补助、其他对个人和家庭的补助等</w:t>
      </w:r>
      <w:r>
        <w:rPr>
          <w:rFonts w:hint="eastAsia" w:ascii="仿宋" w:hAnsi="仿宋" w:eastAsia="仿宋" w:cs="仿宋"/>
          <w:spacing w:val="6"/>
          <w:kern w:val="2"/>
          <w:sz w:val="35"/>
          <w:szCs w:val="35"/>
          <w:lang w:val="en-US" w:eastAsia="en-US" w:bidi="ar-SA"/>
        </w:rPr>
        <w:t>；公用经费</w:t>
      </w:r>
      <w:r>
        <w:rPr>
          <w:rFonts w:hint="eastAsia" w:ascii="仿宋" w:hAnsi="仿宋" w:eastAsia="仿宋" w:cs="仿宋"/>
          <w:spacing w:val="6"/>
          <w:kern w:val="2"/>
          <w:sz w:val="35"/>
          <w:szCs w:val="35"/>
          <w:lang w:val="en-US" w:eastAsia="zh-CN" w:bidi="ar-SA"/>
        </w:rPr>
        <w:t>40.37</w:t>
      </w:r>
      <w:r>
        <w:rPr>
          <w:rFonts w:hint="eastAsia" w:ascii="仿宋" w:hAnsi="仿宋" w:eastAsia="仿宋" w:cs="仿宋"/>
          <w:spacing w:val="6"/>
          <w:kern w:val="2"/>
          <w:sz w:val="35"/>
          <w:szCs w:val="35"/>
          <w:lang w:val="en-US" w:eastAsia="en-US" w:bidi="ar-SA"/>
        </w:rPr>
        <w:t>万元，主要包括：办公费</w:t>
      </w:r>
      <w:r>
        <w:rPr>
          <w:rFonts w:hint="eastAsia" w:ascii="仿宋" w:hAnsi="仿宋" w:eastAsia="仿宋" w:cs="仿宋"/>
          <w:spacing w:val="6"/>
          <w:kern w:val="2"/>
          <w:sz w:val="35"/>
          <w:szCs w:val="35"/>
          <w:lang w:val="en-US" w:eastAsia="zh-CN" w:bidi="ar-SA"/>
        </w:rPr>
        <w:t>、</w:t>
      </w:r>
      <w:r>
        <w:rPr>
          <w:rFonts w:hint="eastAsia" w:ascii="仿宋" w:hAnsi="仿宋" w:eastAsia="仿宋" w:cs="仿宋"/>
          <w:spacing w:val="6"/>
          <w:kern w:val="2"/>
          <w:sz w:val="35"/>
          <w:szCs w:val="35"/>
          <w:lang w:val="en-US" w:eastAsia="en-US" w:bidi="ar-SA"/>
        </w:rPr>
        <w:t>印刷费</w:t>
      </w:r>
      <w:r>
        <w:rPr>
          <w:rFonts w:hint="eastAsia" w:ascii="仿宋" w:hAnsi="仿宋" w:eastAsia="仿宋" w:cs="仿宋"/>
          <w:spacing w:val="6"/>
          <w:kern w:val="2"/>
          <w:sz w:val="35"/>
          <w:szCs w:val="35"/>
          <w:lang w:val="en-US" w:eastAsia="zh-CN" w:bidi="ar-SA"/>
        </w:rPr>
        <w:t>、</w:t>
      </w:r>
      <w:r>
        <w:rPr>
          <w:rFonts w:hint="eastAsia" w:ascii="仿宋" w:hAnsi="仿宋" w:eastAsia="仿宋" w:cs="仿宋"/>
          <w:spacing w:val="6"/>
          <w:kern w:val="2"/>
          <w:sz w:val="35"/>
          <w:szCs w:val="35"/>
          <w:lang w:val="en-US" w:eastAsia="en-US" w:bidi="ar-SA"/>
        </w:rPr>
        <w:t>咨询费</w:t>
      </w:r>
      <w:r>
        <w:rPr>
          <w:rFonts w:hint="eastAsia" w:ascii="仿宋" w:hAnsi="仿宋" w:eastAsia="仿宋" w:cs="仿宋"/>
          <w:spacing w:val="6"/>
          <w:kern w:val="2"/>
          <w:sz w:val="35"/>
          <w:szCs w:val="35"/>
          <w:lang w:val="en-US" w:eastAsia="zh-CN" w:bidi="ar-SA"/>
        </w:rPr>
        <w:t>、邮电费、差旅费、维修（护）费、培训费、劳务费、工会经费、其他商品和服务支出等。</w:t>
      </w:r>
    </w:p>
    <w:p>
      <w:pPr>
        <w:keepNext w:val="0"/>
        <w:keepLines w:val="0"/>
        <w:pageBreakBefore w:val="0"/>
        <w:widowControl w:val="0"/>
        <w:numPr>
          <w:ilvl w:val="0"/>
          <w:numId w:val="3"/>
        </w:numPr>
        <w:kinsoku/>
        <w:wordWrap/>
        <w:overflowPunct/>
        <w:topLinePunct w:val="0"/>
        <w:autoSpaceDE/>
        <w:autoSpaceDN/>
        <w:bidi w:val="0"/>
        <w:adjustRightInd/>
        <w:snapToGrid/>
        <w:spacing w:line="240" w:lineRule="auto"/>
        <w:ind w:left="0"/>
        <w:textAlignment w:val="auto"/>
        <w:rPr>
          <w:rFonts w:ascii="楷体" w:hAnsi="楷体" w:eastAsia="楷体" w:cs="楷体"/>
          <w:spacing w:val="9"/>
          <w:sz w:val="31"/>
          <w:szCs w:val="31"/>
        </w:rPr>
      </w:pPr>
      <w:r>
        <w:rPr>
          <w:rFonts w:ascii="楷体" w:hAnsi="楷体" w:eastAsia="楷体" w:cs="楷体"/>
          <w:spacing w:val="9"/>
          <w:sz w:val="31"/>
          <w:szCs w:val="31"/>
        </w:rPr>
        <w:t>项目支出情况</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724" w:firstLineChars="200"/>
        <w:textAlignment w:val="auto"/>
        <w:rPr>
          <w:rFonts w:hint="eastAsia" w:ascii="仿宋" w:hAnsi="仿宋" w:eastAsia="仿宋" w:cs="仿宋"/>
          <w:spacing w:val="6"/>
          <w:kern w:val="2"/>
          <w:sz w:val="35"/>
          <w:szCs w:val="35"/>
          <w:lang w:val="en-US" w:eastAsia="zh-CN" w:bidi="ar-SA"/>
        </w:rPr>
      </w:pPr>
      <w:r>
        <w:rPr>
          <w:rFonts w:hint="eastAsia" w:ascii="仿宋" w:hAnsi="仿宋" w:eastAsia="仿宋" w:cs="仿宋"/>
          <w:spacing w:val="6"/>
          <w:kern w:val="2"/>
          <w:sz w:val="35"/>
          <w:szCs w:val="35"/>
          <w:lang w:val="en-US" w:eastAsia="zh-CN" w:bidi="ar-SA"/>
        </w:rPr>
        <w:t>2023年项目支出年初预算数为55.00万元，决算实际支出数为25.06万元。主要用于办公费、印刷费、咨询费、邮电费、差旅费、维修（护）费、培训费、其他商品和服务支出、其他对个人和家庭的补助等。</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textAlignment w:val="auto"/>
        <w:rPr>
          <w:rFonts w:ascii="黑体" w:hAnsi="黑体" w:eastAsia="黑体" w:cs="黑体"/>
          <w:spacing w:val="8"/>
          <w:sz w:val="31"/>
          <w:szCs w:val="31"/>
        </w:rPr>
      </w:pPr>
      <w:r>
        <w:rPr>
          <w:rFonts w:hint="eastAsia" w:ascii="黑体" w:hAnsi="黑体" w:eastAsia="黑体" w:cs="黑体"/>
          <w:spacing w:val="8"/>
          <w:sz w:val="31"/>
          <w:szCs w:val="31"/>
          <w:lang w:eastAsia="zh-CN"/>
        </w:rPr>
        <w:t>三、</w:t>
      </w:r>
      <w:r>
        <w:rPr>
          <w:rFonts w:ascii="黑体" w:hAnsi="黑体" w:eastAsia="黑体" w:cs="黑体"/>
          <w:spacing w:val="8"/>
          <w:sz w:val="31"/>
          <w:szCs w:val="31"/>
        </w:rPr>
        <w:t>政府性基金预算支出情况</w:t>
      </w:r>
    </w:p>
    <w:p>
      <w:pPr>
        <w:spacing w:before="137" w:line="240" w:lineRule="auto"/>
        <w:ind w:left="629"/>
        <w:rPr>
          <w:rFonts w:hint="eastAsia" w:ascii="黑体" w:hAnsi="黑体" w:eastAsia="仿宋" w:cs="黑体"/>
          <w:spacing w:val="8"/>
          <w:sz w:val="31"/>
          <w:szCs w:val="31"/>
          <w:lang w:eastAsia="zh-CN"/>
        </w:rPr>
      </w:pPr>
      <w:r>
        <w:rPr>
          <w:rFonts w:hint="eastAsia" w:ascii="仿宋" w:hAnsi="仿宋" w:eastAsia="仿宋" w:cs="仿宋"/>
          <w:spacing w:val="6"/>
          <w:kern w:val="2"/>
          <w:sz w:val="35"/>
          <w:szCs w:val="35"/>
          <w:lang w:val="en-US" w:eastAsia="zh-CN" w:bidi="ar-SA"/>
        </w:rPr>
        <w:t>本单位无政府性基金预算支出情况。</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textAlignment w:val="auto"/>
        <w:rPr>
          <w:rFonts w:hint="eastAsia" w:ascii="黑体" w:hAnsi="黑体" w:eastAsia="黑体" w:cs="黑体"/>
          <w:spacing w:val="8"/>
          <w:sz w:val="31"/>
          <w:szCs w:val="31"/>
          <w:lang w:eastAsia="zh-CN"/>
        </w:rPr>
      </w:pPr>
      <w:r>
        <w:rPr>
          <w:rFonts w:hint="eastAsia" w:ascii="黑体" w:hAnsi="黑体" w:eastAsia="黑体" w:cs="黑体"/>
          <w:spacing w:val="8"/>
          <w:sz w:val="31"/>
          <w:szCs w:val="31"/>
          <w:lang w:eastAsia="zh-CN"/>
        </w:rPr>
        <w:t>四、</w:t>
      </w:r>
      <w:r>
        <w:rPr>
          <w:rFonts w:ascii="黑体" w:hAnsi="黑体" w:eastAsia="黑体" w:cs="黑体"/>
          <w:spacing w:val="8"/>
          <w:sz w:val="31"/>
          <w:szCs w:val="31"/>
        </w:rPr>
        <w:t>国有资本经营预算支出情况</w:t>
      </w:r>
    </w:p>
    <w:p>
      <w:pPr>
        <w:spacing w:before="137" w:line="240" w:lineRule="auto"/>
        <w:ind w:left="629"/>
        <w:rPr>
          <w:rFonts w:hint="eastAsia" w:ascii="仿宋" w:hAnsi="仿宋" w:eastAsia="仿宋" w:cs="仿宋"/>
          <w:spacing w:val="6"/>
          <w:kern w:val="2"/>
          <w:sz w:val="35"/>
          <w:szCs w:val="35"/>
          <w:lang w:val="en-US" w:eastAsia="zh-CN" w:bidi="ar-SA"/>
        </w:rPr>
      </w:pPr>
      <w:r>
        <w:rPr>
          <w:rFonts w:hint="eastAsia" w:ascii="仿宋" w:hAnsi="仿宋" w:eastAsia="仿宋" w:cs="仿宋"/>
          <w:spacing w:val="6"/>
          <w:kern w:val="2"/>
          <w:sz w:val="35"/>
          <w:szCs w:val="35"/>
          <w:lang w:val="en-US" w:eastAsia="zh-CN" w:bidi="ar-SA"/>
        </w:rPr>
        <w:t>本单位无国有资本经营预算支出情况。</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textAlignment w:val="auto"/>
        <w:rPr>
          <w:rFonts w:hint="eastAsia" w:ascii="黑体" w:hAnsi="黑体" w:eastAsia="黑体" w:cs="黑体"/>
          <w:spacing w:val="8"/>
          <w:sz w:val="31"/>
          <w:szCs w:val="31"/>
          <w:lang w:eastAsia="zh-CN"/>
        </w:rPr>
      </w:pPr>
      <w:r>
        <w:rPr>
          <w:rFonts w:hint="eastAsia" w:ascii="黑体" w:hAnsi="黑体" w:eastAsia="黑体" w:cs="黑体"/>
          <w:spacing w:val="8"/>
          <w:sz w:val="31"/>
          <w:szCs w:val="31"/>
          <w:lang w:eastAsia="zh-CN"/>
        </w:rPr>
        <w:t>五、</w:t>
      </w:r>
      <w:r>
        <w:rPr>
          <w:rFonts w:ascii="黑体" w:hAnsi="黑体" w:eastAsia="黑体" w:cs="黑体"/>
          <w:spacing w:val="8"/>
          <w:sz w:val="31"/>
          <w:szCs w:val="31"/>
        </w:rPr>
        <w:t>社会保险基金预算支出情况</w:t>
      </w:r>
    </w:p>
    <w:p>
      <w:pPr>
        <w:spacing w:before="137" w:line="240" w:lineRule="auto"/>
        <w:ind w:left="629"/>
        <w:rPr>
          <w:rFonts w:hint="eastAsia" w:ascii="仿宋" w:hAnsi="仿宋" w:eastAsia="仿宋" w:cs="仿宋"/>
          <w:spacing w:val="6"/>
          <w:kern w:val="2"/>
          <w:sz w:val="35"/>
          <w:szCs w:val="35"/>
          <w:lang w:val="en-US" w:eastAsia="zh-CN" w:bidi="ar-SA"/>
        </w:rPr>
      </w:pPr>
      <w:r>
        <w:rPr>
          <w:rFonts w:hint="eastAsia" w:ascii="仿宋" w:hAnsi="仿宋" w:eastAsia="仿宋" w:cs="仿宋"/>
          <w:spacing w:val="6"/>
          <w:kern w:val="2"/>
          <w:sz w:val="35"/>
          <w:szCs w:val="35"/>
          <w:lang w:val="en-US" w:eastAsia="zh-CN" w:bidi="ar-SA"/>
        </w:rPr>
        <w:t>本单位无社会保险基金预算支出情况。</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textAlignment w:val="auto"/>
        <w:rPr>
          <w:rFonts w:hint="eastAsia" w:ascii="黑体" w:hAnsi="黑体" w:eastAsia="黑体" w:cs="黑体"/>
          <w:spacing w:val="8"/>
          <w:sz w:val="31"/>
          <w:szCs w:val="31"/>
          <w:lang w:eastAsia="zh-CN"/>
        </w:rPr>
      </w:pPr>
      <w:r>
        <w:rPr>
          <w:rFonts w:hint="eastAsia" w:ascii="黑体" w:hAnsi="黑体" w:eastAsia="黑体" w:cs="黑体"/>
          <w:spacing w:val="8"/>
          <w:sz w:val="31"/>
          <w:szCs w:val="31"/>
          <w:lang w:eastAsia="zh-CN"/>
        </w:rPr>
        <w:t>六、单位整体支出绩效情况</w:t>
      </w:r>
    </w:p>
    <w:p>
      <w:pPr>
        <w:spacing w:before="137" w:line="240" w:lineRule="auto"/>
        <w:ind w:firstLine="724" w:firstLineChars="200"/>
        <w:rPr>
          <w:rFonts w:hint="eastAsia" w:ascii="黑体" w:hAnsi="黑体" w:eastAsia="黑体" w:cs="黑体"/>
          <w:spacing w:val="8"/>
          <w:sz w:val="31"/>
          <w:szCs w:val="31"/>
          <w:lang w:eastAsia="zh-CN"/>
        </w:rPr>
      </w:pPr>
      <w:r>
        <w:rPr>
          <w:rFonts w:hint="eastAsia" w:ascii="仿宋" w:hAnsi="仿宋" w:eastAsia="仿宋" w:cs="仿宋"/>
          <w:spacing w:val="6"/>
          <w:kern w:val="2"/>
          <w:sz w:val="35"/>
          <w:szCs w:val="35"/>
          <w:lang w:val="en-US" w:eastAsia="zh-CN" w:bidi="ar-SA"/>
        </w:rPr>
        <w:t>本单位各项项目资金其主要用途是确保单位的正常运转，促进各项工作任务顺利完成。在人员经费支出、公共支出上严格执行区委区政府的各项制度。在项目经费的使用上，在保证各项任务顺利完成的同时，严格落实严厉节约的原则。三公经费的使用严格控制在预算申报的范围内。</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ascii="仿宋" w:hAnsi="仿宋" w:eastAsia="仿宋" w:cs="仿宋"/>
          <w:sz w:val="31"/>
          <w:szCs w:val="31"/>
        </w:rPr>
      </w:pPr>
      <w:r>
        <w:rPr>
          <w:rFonts w:hint="eastAsia" w:ascii="黑体" w:hAnsi="黑体" w:eastAsia="黑体" w:cs="黑体"/>
          <w:spacing w:val="9"/>
          <w:position w:val="21"/>
          <w:sz w:val="31"/>
          <w:szCs w:val="31"/>
          <w:lang w:eastAsia="zh-CN"/>
        </w:rPr>
        <w:t>七、</w:t>
      </w:r>
      <w:r>
        <w:rPr>
          <w:rFonts w:ascii="黑体" w:hAnsi="黑体" w:eastAsia="黑体" w:cs="黑体"/>
          <w:spacing w:val="9"/>
          <w:position w:val="21"/>
          <w:sz w:val="31"/>
          <w:szCs w:val="31"/>
        </w:rPr>
        <w:t>存在的问题及原因分析</w:t>
      </w:r>
    </w:p>
    <w:p>
      <w:pPr>
        <w:spacing w:before="137" w:line="240" w:lineRule="auto"/>
        <w:ind w:firstLine="724" w:firstLineChars="200"/>
        <w:rPr>
          <w:rFonts w:hint="eastAsia" w:ascii="仿宋" w:hAnsi="仿宋" w:eastAsia="仿宋" w:cs="仿宋"/>
          <w:spacing w:val="6"/>
          <w:kern w:val="2"/>
          <w:sz w:val="35"/>
          <w:szCs w:val="35"/>
          <w:lang w:val="en-US" w:eastAsia="zh-CN" w:bidi="ar-SA"/>
        </w:rPr>
      </w:pPr>
      <w:r>
        <w:rPr>
          <w:rFonts w:hint="eastAsia" w:ascii="仿宋" w:hAnsi="仿宋" w:eastAsia="仿宋" w:cs="仿宋"/>
          <w:spacing w:val="6"/>
          <w:kern w:val="2"/>
          <w:sz w:val="35"/>
          <w:szCs w:val="35"/>
          <w:lang w:val="en-US" w:eastAsia="zh-CN" w:bidi="ar-SA"/>
        </w:rPr>
        <w:t>问题是对个别项目资金使用方面掌控不力。主要原因是绩效管理水平有待提高，特别是绩效指标设置的科学性、合理性有待进一步改善。</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ascii="仿宋" w:hAnsi="仿宋" w:eastAsia="仿宋" w:cs="仿宋"/>
          <w:sz w:val="31"/>
          <w:szCs w:val="31"/>
        </w:rPr>
      </w:pPr>
      <w:r>
        <w:rPr>
          <w:rFonts w:hint="eastAsia" w:ascii="黑体" w:hAnsi="黑体" w:eastAsia="黑体" w:cs="黑体"/>
          <w:spacing w:val="8"/>
          <w:sz w:val="31"/>
          <w:szCs w:val="31"/>
          <w:lang w:eastAsia="zh-CN"/>
        </w:rPr>
        <w:t>八、</w:t>
      </w:r>
      <w:r>
        <w:rPr>
          <w:rFonts w:ascii="黑体" w:hAnsi="黑体" w:eastAsia="黑体" w:cs="黑体"/>
          <w:spacing w:val="8"/>
          <w:sz w:val="31"/>
          <w:szCs w:val="31"/>
        </w:rPr>
        <w:t>下一步改进措施</w:t>
      </w:r>
    </w:p>
    <w:p>
      <w:pPr>
        <w:spacing w:before="137" w:line="240" w:lineRule="auto"/>
        <w:ind w:firstLine="724" w:firstLineChars="200"/>
        <w:rPr>
          <w:rFonts w:hint="eastAsia" w:ascii="仿宋" w:hAnsi="仿宋" w:eastAsia="仿宋" w:cs="仿宋"/>
          <w:spacing w:val="6"/>
          <w:kern w:val="2"/>
          <w:sz w:val="35"/>
          <w:szCs w:val="35"/>
          <w:lang w:val="en-US" w:eastAsia="zh-CN" w:bidi="ar-SA"/>
        </w:rPr>
      </w:pPr>
      <w:r>
        <w:rPr>
          <w:rFonts w:hint="eastAsia" w:ascii="仿宋" w:hAnsi="仿宋" w:eastAsia="仿宋" w:cs="仿宋"/>
          <w:spacing w:val="6"/>
          <w:kern w:val="2"/>
          <w:sz w:val="35"/>
          <w:szCs w:val="35"/>
          <w:lang w:val="en-US" w:eastAsia="zh-CN" w:bidi="ar-SA"/>
        </w:rPr>
        <w:t>加强业务培训，提高绩效管理水平，进一步提升绩效指标设置的科学性、合理性。</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ascii="仿宋" w:hAnsi="仿宋" w:eastAsia="仿宋" w:cs="仿宋"/>
          <w:sz w:val="31"/>
          <w:szCs w:val="31"/>
        </w:rPr>
      </w:pPr>
      <w:r>
        <w:rPr>
          <w:rFonts w:hint="eastAsia" w:ascii="黑体" w:hAnsi="黑体" w:eastAsia="黑体" w:cs="黑体"/>
          <w:spacing w:val="9"/>
          <w:position w:val="21"/>
          <w:sz w:val="31"/>
          <w:szCs w:val="31"/>
          <w:lang w:eastAsia="zh-CN"/>
        </w:rPr>
        <w:t>九、单位</w:t>
      </w:r>
      <w:r>
        <w:rPr>
          <w:rFonts w:ascii="黑体" w:hAnsi="黑体" w:eastAsia="黑体" w:cs="黑体"/>
          <w:spacing w:val="9"/>
          <w:position w:val="21"/>
          <w:sz w:val="31"/>
          <w:szCs w:val="31"/>
        </w:rPr>
        <w:t>整体支出绩效自评结果拟应用和公开</w:t>
      </w:r>
      <w:r>
        <w:rPr>
          <w:rFonts w:ascii="黑体" w:hAnsi="黑体" w:eastAsia="黑体" w:cs="黑体"/>
          <w:spacing w:val="8"/>
          <w:position w:val="21"/>
          <w:sz w:val="31"/>
          <w:szCs w:val="31"/>
        </w:rPr>
        <w:t>情况</w:t>
      </w:r>
    </w:p>
    <w:p>
      <w:pPr>
        <w:spacing w:before="137" w:line="240" w:lineRule="auto"/>
        <w:ind w:firstLine="724" w:firstLineChars="200"/>
        <w:rPr>
          <w:rFonts w:ascii="黑体" w:hAnsi="黑体" w:eastAsia="黑体" w:cs="黑体"/>
          <w:spacing w:val="8"/>
          <w:position w:val="21"/>
          <w:sz w:val="31"/>
          <w:szCs w:val="31"/>
        </w:rPr>
      </w:pPr>
      <w:r>
        <w:rPr>
          <w:rFonts w:hint="eastAsia" w:ascii="仿宋" w:hAnsi="仿宋" w:eastAsia="仿宋" w:cs="仿宋"/>
          <w:spacing w:val="6"/>
          <w:kern w:val="2"/>
          <w:sz w:val="35"/>
          <w:szCs w:val="35"/>
          <w:lang w:val="en-US" w:eastAsia="zh-CN" w:bidi="ar-SA"/>
        </w:rPr>
        <w:t>本单位高度重视此项绩效自评工作，积极落实主体责任，切实加强组织领导，按照绩效评价相关制度规定，明确具体责任人，认真开展自评，撰写了此份绩效评价报告，确保绩效自评工作顺利实施，并将按照要求进行信息公开，对存在的问题积极整改。</w:t>
      </w:r>
    </w:p>
    <w:p>
      <w:pPr>
        <w:keepNext w:val="0"/>
        <w:keepLines w:val="0"/>
        <w:pageBreakBefore w:val="0"/>
        <w:widowControl w:val="0"/>
        <w:numPr>
          <w:ilvl w:val="0"/>
          <w:numId w:val="4"/>
        </w:numPr>
        <w:kinsoku/>
        <w:wordWrap/>
        <w:overflowPunct/>
        <w:topLinePunct w:val="0"/>
        <w:autoSpaceDE/>
        <w:autoSpaceDN/>
        <w:bidi w:val="0"/>
        <w:adjustRightInd/>
        <w:snapToGrid/>
        <w:spacing w:line="240" w:lineRule="auto"/>
        <w:ind w:left="0"/>
        <w:textAlignment w:val="auto"/>
        <w:rPr>
          <w:rFonts w:ascii="黑体" w:hAnsi="黑体" w:eastAsia="黑体" w:cs="黑体"/>
          <w:spacing w:val="-3"/>
          <w:sz w:val="31"/>
          <w:szCs w:val="31"/>
        </w:rPr>
      </w:pPr>
      <w:r>
        <w:rPr>
          <w:rFonts w:ascii="黑体" w:hAnsi="黑体" w:eastAsia="黑体" w:cs="黑体"/>
          <w:spacing w:val="-3"/>
          <w:sz w:val="31"/>
          <w:szCs w:val="31"/>
        </w:rPr>
        <w:t>其他需要说明的情况</w:t>
      </w:r>
    </w:p>
    <w:p>
      <w:pPr>
        <w:spacing w:before="137" w:line="240" w:lineRule="auto"/>
        <w:ind w:firstLine="724" w:firstLineChars="200"/>
        <w:rPr>
          <w:rFonts w:hint="eastAsia" w:ascii="仿宋" w:hAnsi="仿宋" w:eastAsia="仿宋" w:cs="仿宋"/>
          <w:spacing w:val="6"/>
          <w:kern w:val="2"/>
          <w:sz w:val="35"/>
          <w:szCs w:val="35"/>
          <w:lang w:val="en-US" w:eastAsia="zh-CN" w:bidi="ar-SA"/>
        </w:rPr>
      </w:pPr>
      <w:r>
        <w:rPr>
          <w:rFonts w:hint="eastAsia" w:ascii="仿宋" w:hAnsi="仿宋" w:eastAsia="仿宋" w:cs="仿宋"/>
          <w:spacing w:val="6"/>
          <w:kern w:val="2"/>
          <w:sz w:val="35"/>
          <w:szCs w:val="35"/>
          <w:lang w:val="en-US" w:eastAsia="zh-CN" w:bidi="ar-SA"/>
        </w:rPr>
        <w:t>无。</w:t>
      </w:r>
    </w:p>
    <w:p>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ascii="Arial"/>
          <w:sz w:val="21"/>
        </w:rPr>
      </w:pPr>
    </w:p>
    <w:p>
      <w:pPr>
        <w:pStyle w:val="2"/>
        <w:keepNext w:val="0"/>
        <w:keepLines w:val="0"/>
        <w:pageBreakBefore w:val="0"/>
        <w:widowControl w:val="0"/>
        <w:kinsoku/>
        <w:wordWrap/>
        <w:overflowPunct/>
        <w:topLinePunct w:val="0"/>
        <w:autoSpaceDE/>
        <w:autoSpaceDN/>
        <w:bidi w:val="0"/>
        <w:adjustRightInd/>
        <w:snapToGrid/>
        <w:spacing w:line="240" w:lineRule="auto"/>
        <w:ind w:left="0" w:right="0"/>
        <w:jc w:val="left"/>
        <w:textAlignment w:val="auto"/>
      </w:pPr>
      <w:r>
        <w:rPr>
          <w:spacing w:val="6"/>
        </w:rPr>
        <w:t>附件：</w:t>
      </w:r>
      <w:r>
        <w:rPr>
          <w:rFonts w:ascii="Times New Roman" w:hAnsi="Times New Roman" w:eastAsia="Times New Roman" w:cs="Times New Roman"/>
          <w:spacing w:val="6"/>
        </w:rPr>
        <w:t>1</w:t>
      </w:r>
      <w:r>
        <w:rPr>
          <w:spacing w:val="6"/>
        </w:rPr>
        <w:t>、</w:t>
      </w:r>
      <w:r>
        <w:rPr>
          <w:rFonts w:hint="eastAsia"/>
          <w:spacing w:val="6"/>
          <w:lang w:eastAsia="zh-CN"/>
        </w:rPr>
        <w:t>单位</w:t>
      </w:r>
      <w:r>
        <w:rPr>
          <w:spacing w:val="6"/>
        </w:rPr>
        <w:t>整体支出绩效评价基础数据表</w:t>
      </w:r>
    </w:p>
    <w:p>
      <w:pPr>
        <w:pStyle w:val="2"/>
        <w:keepNext w:val="0"/>
        <w:keepLines w:val="0"/>
        <w:pageBreakBefore w:val="0"/>
        <w:widowControl w:val="0"/>
        <w:kinsoku/>
        <w:wordWrap/>
        <w:overflowPunct/>
        <w:topLinePunct w:val="0"/>
        <w:autoSpaceDE/>
        <w:autoSpaceDN/>
        <w:bidi w:val="0"/>
        <w:adjustRightInd/>
        <w:snapToGrid/>
        <w:spacing w:line="240" w:lineRule="auto"/>
        <w:ind w:left="0" w:right="0" w:firstLine="1098" w:firstLineChars="300"/>
        <w:jc w:val="left"/>
        <w:textAlignment w:val="auto"/>
      </w:pPr>
      <w:r>
        <w:rPr>
          <w:rFonts w:ascii="Times New Roman" w:hAnsi="Times New Roman" w:eastAsia="Times New Roman" w:cs="Times New Roman"/>
          <w:spacing w:val="8"/>
        </w:rPr>
        <w:t>2</w:t>
      </w:r>
      <w:r>
        <w:rPr>
          <w:spacing w:val="8"/>
        </w:rPr>
        <w:t>、</w:t>
      </w:r>
      <w:r>
        <w:rPr>
          <w:rFonts w:hint="eastAsia"/>
          <w:spacing w:val="8"/>
          <w:lang w:eastAsia="zh-CN"/>
        </w:rPr>
        <w:t>单位</w:t>
      </w:r>
      <w:r>
        <w:rPr>
          <w:spacing w:val="8"/>
        </w:rPr>
        <w:t>整体支出绩效自评表</w:t>
      </w:r>
    </w:p>
    <w:p>
      <w:pPr>
        <w:pStyle w:val="2"/>
        <w:keepNext w:val="0"/>
        <w:keepLines w:val="0"/>
        <w:pageBreakBefore w:val="0"/>
        <w:widowControl w:val="0"/>
        <w:kinsoku/>
        <w:wordWrap/>
        <w:overflowPunct/>
        <w:topLinePunct w:val="0"/>
        <w:autoSpaceDE/>
        <w:autoSpaceDN/>
        <w:bidi w:val="0"/>
        <w:adjustRightInd/>
        <w:snapToGrid/>
        <w:spacing w:line="240" w:lineRule="auto"/>
        <w:ind w:left="0" w:right="0" w:firstLine="1104" w:firstLineChars="300"/>
        <w:jc w:val="left"/>
        <w:textAlignment w:val="auto"/>
        <w:rPr>
          <w:rFonts w:hint="eastAsia"/>
        </w:rPr>
      </w:pPr>
      <w:r>
        <w:rPr>
          <w:rFonts w:ascii="Times New Roman" w:hAnsi="Times New Roman" w:eastAsia="Times New Roman" w:cs="Times New Roman"/>
          <w:spacing w:val="9"/>
          <w:position w:val="21"/>
        </w:rPr>
        <w:t>3</w:t>
      </w:r>
      <w:r>
        <w:rPr>
          <w:spacing w:val="9"/>
          <w:position w:val="21"/>
        </w:rPr>
        <w:t>、项目支出绩效自评表（每个一级项目一张</w:t>
      </w:r>
      <w:r>
        <w:rPr>
          <w:spacing w:val="8"/>
          <w:position w:val="21"/>
        </w:rPr>
        <w:t>表）</w:t>
      </w:r>
      <w:bookmarkStart w:id="0" w:name="_GoBack"/>
      <w:bookmarkEnd w:id="0"/>
    </w:p>
    <w:sectPr>
      <w:pgSz w:w="11906" w:h="16838"/>
      <w:pgMar w:top="1701" w:right="1701" w:bottom="1701" w:left="1701"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r>
      <w:rPr>
        <w:sz w:val="2"/>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3"/>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8</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OeIrFDgCAABvBAAADgAAAAAAAAABACAAAAAfAQAAZHJzL2Uyb0RvYy54&#10;bWxQSwUGAAAAAAYABgBZAQAAyQUAAAAA&#10;">
              <v:fill on="f" focussize="0,0"/>
              <v:stroke on="f" weight="0.5pt"/>
              <v:imagedata o:title=""/>
              <o:lock v:ext="edit" aspectratio="f"/>
              <v:textbox inset="0mm,0mm,0mm,0mm" style="mso-fit-shape-to-text:t;">
                <w:txbxContent>
                  <w:p>
                    <w:pPr>
                      <w:pStyle w:val="3"/>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8</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r>
      <w:rPr>
        <w:sz w:val="2"/>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3"/>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9</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4aj184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dLSuPlTd&#10;A0yhZWGrd5bHNFEqb1fHAGmT4lGgThV0Kh4wh6ln/c7EQf/znKIe/yeW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XhqPXzgCAABvBAAADgAAAAAAAAABACAAAAAfAQAAZHJzL2Uyb0RvYy54&#10;bWxQSwUGAAAAAAYABgBZAQAAyQUAAAAA&#10;">
              <v:fill on="f" focussize="0,0"/>
              <v:stroke on="f" weight="0.5pt"/>
              <v:imagedata o:title=""/>
              <o:lock v:ext="edit" aspectratio="f"/>
              <v:textbox inset="0mm,0mm,0mm,0mm" style="mso-fit-shape-to-text:t;">
                <w:txbxContent>
                  <w:p>
                    <w:pPr>
                      <w:pStyle w:val="3"/>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9</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before="1" w:line="174" w:lineRule="auto"/>
      <w:ind w:left="574"/>
      <w:rPr>
        <w:sz w:val="28"/>
        <w:szCs w:val="28"/>
      </w:rPr>
    </w:pPr>
    <w:r>
      <w:rPr>
        <w:sz w:val="2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10</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3"/>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10</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before="1" w:line="174" w:lineRule="auto"/>
      <w:jc w:val="right"/>
      <w:rPr>
        <w:sz w:val="28"/>
        <w:szCs w:val="28"/>
      </w:rPr>
    </w:pPr>
    <w:r>
      <w:rPr>
        <w:sz w:val="28"/>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pPr>
                      <w:pStyle w:val="3"/>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586C1FF"/>
    <w:multiLevelType w:val="singleLevel"/>
    <w:tmpl w:val="B586C1FF"/>
    <w:lvl w:ilvl="0" w:tentative="0">
      <w:start w:val="2"/>
      <w:numFmt w:val="chineseCounting"/>
      <w:suff w:val="nothing"/>
      <w:lvlText w:val="（%1）"/>
      <w:lvlJc w:val="left"/>
      <w:rPr>
        <w:rFonts w:hint="eastAsia"/>
      </w:rPr>
    </w:lvl>
  </w:abstractNum>
  <w:abstractNum w:abstractNumId="1">
    <w:nsid w:val="C7F2DB9D"/>
    <w:multiLevelType w:val="singleLevel"/>
    <w:tmpl w:val="C7F2DB9D"/>
    <w:lvl w:ilvl="0" w:tentative="0">
      <w:start w:val="1"/>
      <w:numFmt w:val="chineseCounting"/>
      <w:suff w:val="nothing"/>
      <w:lvlText w:val="%1、"/>
      <w:lvlJc w:val="left"/>
      <w:rPr>
        <w:rFonts w:hint="eastAsia"/>
      </w:rPr>
    </w:lvl>
  </w:abstractNum>
  <w:abstractNum w:abstractNumId="2">
    <w:nsid w:val="1CBFECFA"/>
    <w:multiLevelType w:val="singleLevel"/>
    <w:tmpl w:val="1CBFECFA"/>
    <w:lvl w:ilvl="0" w:tentative="0">
      <w:start w:val="10"/>
      <w:numFmt w:val="chineseCounting"/>
      <w:suff w:val="space"/>
      <w:lvlText w:val="%1、"/>
      <w:lvlJc w:val="left"/>
      <w:rPr>
        <w:rFonts w:hint="eastAsia"/>
      </w:rPr>
    </w:lvl>
  </w:abstractNum>
  <w:abstractNum w:abstractNumId="3">
    <w:nsid w:val="2BCCB31C"/>
    <w:multiLevelType w:val="singleLevel"/>
    <w:tmpl w:val="2BCCB31C"/>
    <w:lvl w:ilvl="0" w:tentative="0">
      <w:start w:val="1"/>
      <w:numFmt w:val="decimal"/>
      <w:lvlText w:val="%1."/>
      <w:lvlJc w:val="left"/>
      <w:pPr>
        <w:tabs>
          <w:tab w:val="left" w:pos="312"/>
        </w:tabs>
      </w:p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VhM2RiODNhYzYwODk5ZTg2MTVmODIyMGIzNjA1OGYifQ=="/>
  </w:docVars>
  <w:rsids>
    <w:rsidRoot w:val="76284CE1"/>
    <w:rsid w:val="000A3765"/>
    <w:rsid w:val="001D7282"/>
    <w:rsid w:val="0039081D"/>
    <w:rsid w:val="0049022E"/>
    <w:rsid w:val="005E6ECB"/>
    <w:rsid w:val="00665E2F"/>
    <w:rsid w:val="006B5224"/>
    <w:rsid w:val="00744EA1"/>
    <w:rsid w:val="009419CA"/>
    <w:rsid w:val="00955854"/>
    <w:rsid w:val="009C7330"/>
    <w:rsid w:val="00A00FBB"/>
    <w:rsid w:val="00A04D3F"/>
    <w:rsid w:val="00BF0721"/>
    <w:rsid w:val="00C03795"/>
    <w:rsid w:val="00CE3756"/>
    <w:rsid w:val="00D27A74"/>
    <w:rsid w:val="00D61779"/>
    <w:rsid w:val="00E831C8"/>
    <w:rsid w:val="00EF287A"/>
    <w:rsid w:val="010408F9"/>
    <w:rsid w:val="01057CDE"/>
    <w:rsid w:val="010B4A82"/>
    <w:rsid w:val="01192786"/>
    <w:rsid w:val="01201E6A"/>
    <w:rsid w:val="01273801"/>
    <w:rsid w:val="012D57C0"/>
    <w:rsid w:val="012E7568"/>
    <w:rsid w:val="01457029"/>
    <w:rsid w:val="014900E3"/>
    <w:rsid w:val="014F5749"/>
    <w:rsid w:val="01521E95"/>
    <w:rsid w:val="015A2163"/>
    <w:rsid w:val="016F21B8"/>
    <w:rsid w:val="01727F7E"/>
    <w:rsid w:val="0174459A"/>
    <w:rsid w:val="01764DBE"/>
    <w:rsid w:val="017F63CD"/>
    <w:rsid w:val="01806F8C"/>
    <w:rsid w:val="0182483A"/>
    <w:rsid w:val="01863406"/>
    <w:rsid w:val="018D011E"/>
    <w:rsid w:val="019614B0"/>
    <w:rsid w:val="019C71AC"/>
    <w:rsid w:val="01AD7721"/>
    <w:rsid w:val="01BF00AB"/>
    <w:rsid w:val="01BF03AA"/>
    <w:rsid w:val="01C01DA9"/>
    <w:rsid w:val="01C33E74"/>
    <w:rsid w:val="01D455F9"/>
    <w:rsid w:val="01DF3C26"/>
    <w:rsid w:val="01E10DA6"/>
    <w:rsid w:val="01E21810"/>
    <w:rsid w:val="01EE0A2C"/>
    <w:rsid w:val="01F40CD9"/>
    <w:rsid w:val="0200044D"/>
    <w:rsid w:val="020354FE"/>
    <w:rsid w:val="020654E4"/>
    <w:rsid w:val="020C72F8"/>
    <w:rsid w:val="02121B7C"/>
    <w:rsid w:val="021813DE"/>
    <w:rsid w:val="021B6B30"/>
    <w:rsid w:val="02363BD8"/>
    <w:rsid w:val="023809F7"/>
    <w:rsid w:val="02431066"/>
    <w:rsid w:val="02595CF1"/>
    <w:rsid w:val="025C47D6"/>
    <w:rsid w:val="0263675C"/>
    <w:rsid w:val="02656E75"/>
    <w:rsid w:val="0266462D"/>
    <w:rsid w:val="027431E5"/>
    <w:rsid w:val="027B3E53"/>
    <w:rsid w:val="0293597A"/>
    <w:rsid w:val="029733CF"/>
    <w:rsid w:val="029C7AF4"/>
    <w:rsid w:val="02AC5088"/>
    <w:rsid w:val="02B544DB"/>
    <w:rsid w:val="02C1651C"/>
    <w:rsid w:val="02CB5D99"/>
    <w:rsid w:val="02D74331"/>
    <w:rsid w:val="02F61D91"/>
    <w:rsid w:val="02FC4679"/>
    <w:rsid w:val="02FE5E0A"/>
    <w:rsid w:val="0306777B"/>
    <w:rsid w:val="03232977"/>
    <w:rsid w:val="03311EC2"/>
    <w:rsid w:val="033450C0"/>
    <w:rsid w:val="033464D9"/>
    <w:rsid w:val="034346D0"/>
    <w:rsid w:val="0343627E"/>
    <w:rsid w:val="0347190C"/>
    <w:rsid w:val="034760CE"/>
    <w:rsid w:val="03487959"/>
    <w:rsid w:val="034E42E9"/>
    <w:rsid w:val="03505BE1"/>
    <w:rsid w:val="0360169B"/>
    <w:rsid w:val="036D41A2"/>
    <w:rsid w:val="037B1E0D"/>
    <w:rsid w:val="037E0A06"/>
    <w:rsid w:val="037F229C"/>
    <w:rsid w:val="03911277"/>
    <w:rsid w:val="039A540B"/>
    <w:rsid w:val="03A6732C"/>
    <w:rsid w:val="03BD010E"/>
    <w:rsid w:val="03BD6500"/>
    <w:rsid w:val="03E2685C"/>
    <w:rsid w:val="03E66326"/>
    <w:rsid w:val="03E704ED"/>
    <w:rsid w:val="03F30B89"/>
    <w:rsid w:val="03FF6E0F"/>
    <w:rsid w:val="0404259A"/>
    <w:rsid w:val="04051601"/>
    <w:rsid w:val="04053773"/>
    <w:rsid w:val="04094307"/>
    <w:rsid w:val="04150B3B"/>
    <w:rsid w:val="042645BA"/>
    <w:rsid w:val="04327F62"/>
    <w:rsid w:val="04344800"/>
    <w:rsid w:val="04360B4B"/>
    <w:rsid w:val="043A4600"/>
    <w:rsid w:val="043B5C60"/>
    <w:rsid w:val="045F666C"/>
    <w:rsid w:val="0460075C"/>
    <w:rsid w:val="04613BEE"/>
    <w:rsid w:val="04675C34"/>
    <w:rsid w:val="046C0B29"/>
    <w:rsid w:val="047B7C52"/>
    <w:rsid w:val="04816E5C"/>
    <w:rsid w:val="048924DD"/>
    <w:rsid w:val="04914D95"/>
    <w:rsid w:val="0495144B"/>
    <w:rsid w:val="04AC07A1"/>
    <w:rsid w:val="04BE5465"/>
    <w:rsid w:val="04C63115"/>
    <w:rsid w:val="04C804CE"/>
    <w:rsid w:val="04CF5236"/>
    <w:rsid w:val="04CF5AF0"/>
    <w:rsid w:val="04D24FF1"/>
    <w:rsid w:val="04DD0C76"/>
    <w:rsid w:val="04DE1BAB"/>
    <w:rsid w:val="04E21643"/>
    <w:rsid w:val="04E411E4"/>
    <w:rsid w:val="04F37BBA"/>
    <w:rsid w:val="05085366"/>
    <w:rsid w:val="05145F64"/>
    <w:rsid w:val="051F6284"/>
    <w:rsid w:val="052E0171"/>
    <w:rsid w:val="052F07A3"/>
    <w:rsid w:val="053B4CA5"/>
    <w:rsid w:val="054037EF"/>
    <w:rsid w:val="054E7FFF"/>
    <w:rsid w:val="055F3A4C"/>
    <w:rsid w:val="05621117"/>
    <w:rsid w:val="056D275D"/>
    <w:rsid w:val="057B382F"/>
    <w:rsid w:val="058C5045"/>
    <w:rsid w:val="059C7C89"/>
    <w:rsid w:val="05A50C70"/>
    <w:rsid w:val="05B525CA"/>
    <w:rsid w:val="05BD57AA"/>
    <w:rsid w:val="05C4448F"/>
    <w:rsid w:val="05C861BC"/>
    <w:rsid w:val="05E616EC"/>
    <w:rsid w:val="05EC1380"/>
    <w:rsid w:val="06146BAF"/>
    <w:rsid w:val="06286BB6"/>
    <w:rsid w:val="06405E9C"/>
    <w:rsid w:val="064D5380"/>
    <w:rsid w:val="064E0F6B"/>
    <w:rsid w:val="06517717"/>
    <w:rsid w:val="065E4BB4"/>
    <w:rsid w:val="065F1D56"/>
    <w:rsid w:val="06617309"/>
    <w:rsid w:val="06650E6A"/>
    <w:rsid w:val="066A7BFC"/>
    <w:rsid w:val="06755979"/>
    <w:rsid w:val="067740D2"/>
    <w:rsid w:val="06854A05"/>
    <w:rsid w:val="068878CA"/>
    <w:rsid w:val="068B5259"/>
    <w:rsid w:val="06986D10"/>
    <w:rsid w:val="06A14716"/>
    <w:rsid w:val="06A91E40"/>
    <w:rsid w:val="06B917BB"/>
    <w:rsid w:val="06C90184"/>
    <w:rsid w:val="06C9437B"/>
    <w:rsid w:val="06E54070"/>
    <w:rsid w:val="06ED564C"/>
    <w:rsid w:val="06F22A7B"/>
    <w:rsid w:val="06F6561A"/>
    <w:rsid w:val="06FB3015"/>
    <w:rsid w:val="07023424"/>
    <w:rsid w:val="07043735"/>
    <w:rsid w:val="07047818"/>
    <w:rsid w:val="0725074E"/>
    <w:rsid w:val="073045A9"/>
    <w:rsid w:val="07313C60"/>
    <w:rsid w:val="07331F0A"/>
    <w:rsid w:val="073336CE"/>
    <w:rsid w:val="073404AB"/>
    <w:rsid w:val="073556E3"/>
    <w:rsid w:val="07560FC4"/>
    <w:rsid w:val="076912F0"/>
    <w:rsid w:val="076971BD"/>
    <w:rsid w:val="076D43AE"/>
    <w:rsid w:val="077323CA"/>
    <w:rsid w:val="0775145F"/>
    <w:rsid w:val="077C65FF"/>
    <w:rsid w:val="0780202B"/>
    <w:rsid w:val="078C68F4"/>
    <w:rsid w:val="07967DE0"/>
    <w:rsid w:val="07970994"/>
    <w:rsid w:val="07A56559"/>
    <w:rsid w:val="07B913B4"/>
    <w:rsid w:val="07BA1C6A"/>
    <w:rsid w:val="07BD44A3"/>
    <w:rsid w:val="07CE6155"/>
    <w:rsid w:val="07CF5D4A"/>
    <w:rsid w:val="07D80559"/>
    <w:rsid w:val="07DD0289"/>
    <w:rsid w:val="07E11DA2"/>
    <w:rsid w:val="07E40515"/>
    <w:rsid w:val="07EE6091"/>
    <w:rsid w:val="07FE67CE"/>
    <w:rsid w:val="08017E70"/>
    <w:rsid w:val="08031468"/>
    <w:rsid w:val="0805190B"/>
    <w:rsid w:val="081C150E"/>
    <w:rsid w:val="082A5F7E"/>
    <w:rsid w:val="08391F38"/>
    <w:rsid w:val="083A18D9"/>
    <w:rsid w:val="08455D8D"/>
    <w:rsid w:val="084735B5"/>
    <w:rsid w:val="0848472A"/>
    <w:rsid w:val="084D20E7"/>
    <w:rsid w:val="085D6BB3"/>
    <w:rsid w:val="08640DB3"/>
    <w:rsid w:val="08674899"/>
    <w:rsid w:val="08754155"/>
    <w:rsid w:val="08761316"/>
    <w:rsid w:val="087B77E7"/>
    <w:rsid w:val="087D3D34"/>
    <w:rsid w:val="0889236C"/>
    <w:rsid w:val="088E051E"/>
    <w:rsid w:val="08935A7B"/>
    <w:rsid w:val="089E48C0"/>
    <w:rsid w:val="08B2314B"/>
    <w:rsid w:val="08B86E95"/>
    <w:rsid w:val="08C11C0B"/>
    <w:rsid w:val="08D059DD"/>
    <w:rsid w:val="08DC08E7"/>
    <w:rsid w:val="092D1C9E"/>
    <w:rsid w:val="09377E5E"/>
    <w:rsid w:val="09383E9F"/>
    <w:rsid w:val="0939426E"/>
    <w:rsid w:val="093F4975"/>
    <w:rsid w:val="09504F8C"/>
    <w:rsid w:val="095D034D"/>
    <w:rsid w:val="09616470"/>
    <w:rsid w:val="096C76C1"/>
    <w:rsid w:val="096F66FB"/>
    <w:rsid w:val="09835AC1"/>
    <w:rsid w:val="09906B28"/>
    <w:rsid w:val="09912E95"/>
    <w:rsid w:val="099C1A23"/>
    <w:rsid w:val="09A948AF"/>
    <w:rsid w:val="09AC2A76"/>
    <w:rsid w:val="09B04837"/>
    <w:rsid w:val="09C00408"/>
    <w:rsid w:val="09C95891"/>
    <w:rsid w:val="09CC42F5"/>
    <w:rsid w:val="09CF2A1E"/>
    <w:rsid w:val="09D8005F"/>
    <w:rsid w:val="09DC0AEC"/>
    <w:rsid w:val="09EB635B"/>
    <w:rsid w:val="09F2166E"/>
    <w:rsid w:val="09FD61A8"/>
    <w:rsid w:val="0A002E0D"/>
    <w:rsid w:val="0A0D0FD1"/>
    <w:rsid w:val="0A140987"/>
    <w:rsid w:val="0A241A5C"/>
    <w:rsid w:val="0A2E3566"/>
    <w:rsid w:val="0A320A98"/>
    <w:rsid w:val="0A3229D0"/>
    <w:rsid w:val="0A393280"/>
    <w:rsid w:val="0A47534A"/>
    <w:rsid w:val="0A5F2DF9"/>
    <w:rsid w:val="0A5F2F6C"/>
    <w:rsid w:val="0A651782"/>
    <w:rsid w:val="0A670B4E"/>
    <w:rsid w:val="0A6A6AB3"/>
    <w:rsid w:val="0A7012BD"/>
    <w:rsid w:val="0A851E03"/>
    <w:rsid w:val="0A90261C"/>
    <w:rsid w:val="0A920429"/>
    <w:rsid w:val="0A985A6F"/>
    <w:rsid w:val="0A9A250C"/>
    <w:rsid w:val="0A9E1A51"/>
    <w:rsid w:val="0AA808AF"/>
    <w:rsid w:val="0AAA0E94"/>
    <w:rsid w:val="0ABD142C"/>
    <w:rsid w:val="0AC644AE"/>
    <w:rsid w:val="0ACB61B4"/>
    <w:rsid w:val="0ACD4157"/>
    <w:rsid w:val="0AE22D30"/>
    <w:rsid w:val="0AE964B0"/>
    <w:rsid w:val="0B163034"/>
    <w:rsid w:val="0B1D5B5D"/>
    <w:rsid w:val="0B1F5B6D"/>
    <w:rsid w:val="0B2F4AF7"/>
    <w:rsid w:val="0B3312B6"/>
    <w:rsid w:val="0B4064B3"/>
    <w:rsid w:val="0B42766B"/>
    <w:rsid w:val="0B5B66B7"/>
    <w:rsid w:val="0B6E529C"/>
    <w:rsid w:val="0B701D27"/>
    <w:rsid w:val="0B7245CE"/>
    <w:rsid w:val="0B943886"/>
    <w:rsid w:val="0B9C3CD1"/>
    <w:rsid w:val="0BAA6B12"/>
    <w:rsid w:val="0BAD3E30"/>
    <w:rsid w:val="0BB324D8"/>
    <w:rsid w:val="0BB672C7"/>
    <w:rsid w:val="0BC07BBF"/>
    <w:rsid w:val="0BC429EF"/>
    <w:rsid w:val="0BCE65D1"/>
    <w:rsid w:val="0BD25918"/>
    <w:rsid w:val="0BD60937"/>
    <w:rsid w:val="0BD912A4"/>
    <w:rsid w:val="0BDB65EC"/>
    <w:rsid w:val="0BE135FA"/>
    <w:rsid w:val="0BEE4F6B"/>
    <w:rsid w:val="0C03261E"/>
    <w:rsid w:val="0C0439FA"/>
    <w:rsid w:val="0C0B17DF"/>
    <w:rsid w:val="0C0F382B"/>
    <w:rsid w:val="0C160980"/>
    <w:rsid w:val="0C1B4EF7"/>
    <w:rsid w:val="0C1C297E"/>
    <w:rsid w:val="0C1D4988"/>
    <w:rsid w:val="0C25768D"/>
    <w:rsid w:val="0C297E69"/>
    <w:rsid w:val="0C3840B9"/>
    <w:rsid w:val="0C55038F"/>
    <w:rsid w:val="0C6B7DF9"/>
    <w:rsid w:val="0C6E2A56"/>
    <w:rsid w:val="0C7A708D"/>
    <w:rsid w:val="0C8E7AF0"/>
    <w:rsid w:val="0C9D6ABD"/>
    <w:rsid w:val="0CA954B5"/>
    <w:rsid w:val="0CC37237"/>
    <w:rsid w:val="0CCA7495"/>
    <w:rsid w:val="0CD16BA2"/>
    <w:rsid w:val="0CDE4E30"/>
    <w:rsid w:val="0CEC1B65"/>
    <w:rsid w:val="0CEE7B51"/>
    <w:rsid w:val="0CF0652B"/>
    <w:rsid w:val="0D012A51"/>
    <w:rsid w:val="0D0736AA"/>
    <w:rsid w:val="0D094F84"/>
    <w:rsid w:val="0D0A7E4B"/>
    <w:rsid w:val="0D117883"/>
    <w:rsid w:val="0D280615"/>
    <w:rsid w:val="0D2879E0"/>
    <w:rsid w:val="0D2C07EB"/>
    <w:rsid w:val="0D2F57DE"/>
    <w:rsid w:val="0D353632"/>
    <w:rsid w:val="0D392C4E"/>
    <w:rsid w:val="0D3F766A"/>
    <w:rsid w:val="0D422DA4"/>
    <w:rsid w:val="0D482FA9"/>
    <w:rsid w:val="0D485348"/>
    <w:rsid w:val="0D4A4299"/>
    <w:rsid w:val="0D4A5004"/>
    <w:rsid w:val="0D4E2C38"/>
    <w:rsid w:val="0D5F1E28"/>
    <w:rsid w:val="0D60389B"/>
    <w:rsid w:val="0D660AC7"/>
    <w:rsid w:val="0D671080"/>
    <w:rsid w:val="0D6F7952"/>
    <w:rsid w:val="0D783B34"/>
    <w:rsid w:val="0D81754C"/>
    <w:rsid w:val="0D8B354C"/>
    <w:rsid w:val="0DBE13B1"/>
    <w:rsid w:val="0DBE6AB7"/>
    <w:rsid w:val="0DBF116A"/>
    <w:rsid w:val="0DC00E38"/>
    <w:rsid w:val="0DC73CBD"/>
    <w:rsid w:val="0DC8400B"/>
    <w:rsid w:val="0DD34552"/>
    <w:rsid w:val="0DDB14CA"/>
    <w:rsid w:val="0DE03EAA"/>
    <w:rsid w:val="0DE12394"/>
    <w:rsid w:val="0DE14775"/>
    <w:rsid w:val="0DE818F6"/>
    <w:rsid w:val="0DF15D7D"/>
    <w:rsid w:val="0DF36262"/>
    <w:rsid w:val="0E11550B"/>
    <w:rsid w:val="0E1E619E"/>
    <w:rsid w:val="0E2325E3"/>
    <w:rsid w:val="0E267F81"/>
    <w:rsid w:val="0E364ED8"/>
    <w:rsid w:val="0E365DE9"/>
    <w:rsid w:val="0E4822EE"/>
    <w:rsid w:val="0E4E185D"/>
    <w:rsid w:val="0E522FBE"/>
    <w:rsid w:val="0E5D141B"/>
    <w:rsid w:val="0E8648D6"/>
    <w:rsid w:val="0E8C08DC"/>
    <w:rsid w:val="0E8E43C0"/>
    <w:rsid w:val="0E914AF4"/>
    <w:rsid w:val="0E964CBE"/>
    <w:rsid w:val="0E9A391F"/>
    <w:rsid w:val="0E9F1954"/>
    <w:rsid w:val="0EA84420"/>
    <w:rsid w:val="0EB05323"/>
    <w:rsid w:val="0EB73157"/>
    <w:rsid w:val="0EBE40CB"/>
    <w:rsid w:val="0EC36A56"/>
    <w:rsid w:val="0EC62499"/>
    <w:rsid w:val="0EC73CBB"/>
    <w:rsid w:val="0ECE4E6F"/>
    <w:rsid w:val="0ED86777"/>
    <w:rsid w:val="0EDA5C56"/>
    <w:rsid w:val="0EE57112"/>
    <w:rsid w:val="0EFE4287"/>
    <w:rsid w:val="0F0A7BB7"/>
    <w:rsid w:val="0F0D525E"/>
    <w:rsid w:val="0F2A2A37"/>
    <w:rsid w:val="0F2E6C95"/>
    <w:rsid w:val="0F4675CA"/>
    <w:rsid w:val="0F471A79"/>
    <w:rsid w:val="0F500384"/>
    <w:rsid w:val="0F517477"/>
    <w:rsid w:val="0F5B4015"/>
    <w:rsid w:val="0F6071C8"/>
    <w:rsid w:val="0F69565A"/>
    <w:rsid w:val="0F7B0394"/>
    <w:rsid w:val="0FA00CB6"/>
    <w:rsid w:val="0FA434D3"/>
    <w:rsid w:val="0FB16CA3"/>
    <w:rsid w:val="0FB471F7"/>
    <w:rsid w:val="0FC95C51"/>
    <w:rsid w:val="0FC965F5"/>
    <w:rsid w:val="0FCD6B4B"/>
    <w:rsid w:val="0FCF7138"/>
    <w:rsid w:val="0FD35AB6"/>
    <w:rsid w:val="0FE017B9"/>
    <w:rsid w:val="0FE04B17"/>
    <w:rsid w:val="0FEC2891"/>
    <w:rsid w:val="0FF71EB7"/>
    <w:rsid w:val="0FFB7051"/>
    <w:rsid w:val="0FFE76A9"/>
    <w:rsid w:val="10117AD0"/>
    <w:rsid w:val="101A4154"/>
    <w:rsid w:val="101B1E3F"/>
    <w:rsid w:val="101F7761"/>
    <w:rsid w:val="10213FA0"/>
    <w:rsid w:val="10225AB2"/>
    <w:rsid w:val="102D74F0"/>
    <w:rsid w:val="102E6601"/>
    <w:rsid w:val="103D5CB0"/>
    <w:rsid w:val="1043497A"/>
    <w:rsid w:val="104B6B58"/>
    <w:rsid w:val="10733B4F"/>
    <w:rsid w:val="107B7182"/>
    <w:rsid w:val="107C029A"/>
    <w:rsid w:val="108449FF"/>
    <w:rsid w:val="108A0CDB"/>
    <w:rsid w:val="108B34B0"/>
    <w:rsid w:val="108F1E83"/>
    <w:rsid w:val="109E2943"/>
    <w:rsid w:val="10C8346E"/>
    <w:rsid w:val="10EF4366"/>
    <w:rsid w:val="10FE6AB1"/>
    <w:rsid w:val="1112624E"/>
    <w:rsid w:val="11153798"/>
    <w:rsid w:val="11170F69"/>
    <w:rsid w:val="11195AAD"/>
    <w:rsid w:val="11297158"/>
    <w:rsid w:val="112C3426"/>
    <w:rsid w:val="11422B48"/>
    <w:rsid w:val="114B2C9B"/>
    <w:rsid w:val="114D3E70"/>
    <w:rsid w:val="115D78BB"/>
    <w:rsid w:val="116001E2"/>
    <w:rsid w:val="11793618"/>
    <w:rsid w:val="11813452"/>
    <w:rsid w:val="118D5183"/>
    <w:rsid w:val="11911A30"/>
    <w:rsid w:val="11913DD4"/>
    <w:rsid w:val="11961E43"/>
    <w:rsid w:val="11987ED2"/>
    <w:rsid w:val="119969A0"/>
    <w:rsid w:val="11A05C8F"/>
    <w:rsid w:val="11A5446B"/>
    <w:rsid w:val="11A91B68"/>
    <w:rsid w:val="11B76464"/>
    <w:rsid w:val="11BC2DF3"/>
    <w:rsid w:val="11C43676"/>
    <w:rsid w:val="11EA3CA0"/>
    <w:rsid w:val="11F10C7F"/>
    <w:rsid w:val="11F403BB"/>
    <w:rsid w:val="11FA6A1C"/>
    <w:rsid w:val="120B6973"/>
    <w:rsid w:val="12116853"/>
    <w:rsid w:val="12155876"/>
    <w:rsid w:val="12183A1B"/>
    <w:rsid w:val="121A16F7"/>
    <w:rsid w:val="122A11A6"/>
    <w:rsid w:val="123D1BD2"/>
    <w:rsid w:val="123D55BF"/>
    <w:rsid w:val="123E3733"/>
    <w:rsid w:val="123E6D4D"/>
    <w:rsid w:val="12403BC7"/>
    <w:rsid w:val="12453349"/>
    <w:rsid w:val="125613C2"/>
    <w:rsid w:val="125D4EF7"/>
    <w:rsid w:val="12637C4E"/>
    <w:rsid w:val="126D5B06"/>
    <w:rsid w:val="127030C8"/>
    <w:rsid w:val="127A7569"/>
    <w:rsid w:val="1284452B"/>
    <w:rsid w:val="128E58D8"/>
    <w:rsid w:val="129728AA"/>
    <w:rsid w:val="12AD6FA8"/>
    <w:rsid w:val="12B310FA"/>
    <w:rsid w:val="12B7582D"/>
    <w:rsid w:val="12C621E8"/>
    <w:rsid w:val="12CF0716"/>
    <w:rsid w:val="12D95227"/>
    <w:rsid w:val="12E33197"/>
    <w:rsid w:val="12EE0E7E"/>
    <w:rsid w:val="12EE1C9C"/>
    <w:rsid w:val="12F37AE6"/>
    <w:rsid w:val="12F863E6"/>
    <w:rsid w:val="13094CA6"/>
    <w:rsid w:val="13140815"/>
    <w:rsid w:val="13185FEC"/>
    <w:rsid w:val="132156D8"/>
    <w:rsid w:val="132911E2"/>
    <w:rsid w:val="132C647D"/>
    <w:rsid w:val="133868AE"/>
    <w:rsid w:val="135120D8"/>
    <w:rsid w:val="135133AE"/>
    <w:rsid w:val="136B7A0D"/>
    <w:rsid w:val="136C145A"/>
    <w:rsid w:val="13776D50"/>
    <w:rsid w:val="137B3EE1"/>
    <w:rsid w:val="139404F9"/>
    <w:rsid w:val="13A55CD5"/>
    <w:rsid w:val="13B654E3"/>
    <w:rsid w:val="13B819E6"/>
    <w:rsid w:val="13BC4189"/>
    <w:rsid w:val="13C169EC"/>
    <w:rsid w:val="13CA717D"/>
    <w:rsid w:val="13CE022A"/>
    <w:rsid w:val="13DF25B8"/>
    <w:rsid w:val="13E2403C"/>
    <w:rsid w:val="14047D3B"/>
    <w:rsid w:val="140C7BCE"/>
    <w:rsid w:val="141A00EA"/>
    <w:rsid w:val="14394A85"/>
    <w:rsid w:val="143A1FCF"/>
    <w:rsid w:val="1441725F"/>
    <w:rsid w:val="14430D66"/>
    <w:rsid w:val="14470936"/>
    <w:rsid w:val="14477E65"/>
    <w:rsid w:val="14710CBF"/>
    <w:rsid w:val="14791934"/>
    <w:rsid w:val="147D213D"/>
    <w:rsid w:val="14A04833"/>
    <w:rsid w:val="14B12779"/>
    <w:rsid w:val="14B37576"/>
    <w:rsid w:val="14BD7ADB"/>
    <w:rsid w:val="14C5688E"/>
    <w:rsid w:val="14DB1415"/>
    <w:rsid w:val="14E83CF0"/>
    <w:rsid w:val="14F4219E"/>
    <w:rsid w:val="150135C1"/>
    <w:rsid w:val="151C632A"/>
    <w:rsid w:val="152E4EB1"/>
    <w:rsid w:val="153A7503"/>
    <w:rsid w:val="153E3566"/>
    <w:rsid w:val="154034C3"/>
    <w:rsid w:val="15560B2D"/>
    <w:rsid w:val="15691ED9"/>
    <w:rsid w:val="156B6CDB"/>
    <w:rsid w:val="157165EA"/>
    <w:rsid w:val="15726626"/>
    <w:rsid w:val="15781F39"/>
    <w:rsid w:val="15820278"/>
    <w:rsid w:val="1585593D"/>
    <w:rsid w:val="15931764"/>
    <w:rsid w:val="15A42FA4"/>
    <w:rsid w:val="15A6418F"/>
    <w:rsid w:val="15AA091B"/>
    <w:rsid w:val="15BC6BD3"/>
    <w:rsid w:val="15C454F7"/>
    <w:rsid w:val="15CF095E"/>
    <w:rsid w:val="15DA784E"/>
    <w:rsid w:val="15DB017B"/>
    <w:rsid w:val="15E6370B"/>
    <w:rsid w:val="15E84717"/>
    <w:rsid w:val="15EE2D2E"/>
    <w:rsid w:val="160F0091"/>
    <w:rsid w:val="16144614"/>
    <w:rsid w:val="162029BF"/>
    <w:rsid w:val="1623520D"/>
    <w:rsid w:val="163E3AB2"/>
    <w:rsid w:val="165044C3"/>
    <w:rsid w:val="165E3F72"/>
    <w:rsid w:val="166A5620"/>
    <w:rsid w:val="166D0110"/>
    <w:rsid w:val="167050F1"/>
    <w:rsid w:val="16713DA7"/>
    <w:rsid w:val="16797776"/>
    <w:rsid w:val="16813168"/>
    <w:rsid w:val="16872436"/>
    <w:rsid w:val="16952546"/>
    <w:rsid w:val="16AB3FBF"/>
    <w:rsid w:val="16AC1654"/>
    <w:rsid w:val="16B12C6E"/>
    <w:rsid w:val="16BF0789"/>
    <w:rsid w:val="16CC2AB0"/>
    <w:rsid w:val="16CD5BA2"/>
    <w:rsid w:val="16D42F73"/>
    <w:rsid w:val="16DA34D2"/>
    <w:rsid w:val="16DA4E41"/>
    <w:rsid w:val="16ED6FC0"/>
    <w:rsid w:val="16F042AC"/>
    <w:rsid w:val="16F626B5"/>
    <w:rsid w:val="16FB005D"/>
    <w:rsid w:val="16FC4F3B"/>
    <w:rsid w:val="171630EB"/>
    <w:rsid w:val="17171C62"/>
    <w:rsid w:val="172B5BB7"/>
    <w:rsid w:val="17435DB3"/>
    <w:rsid w:val="174849B3"/>
    <w:rsid w:val="174F5CC1"/>
    <w:rsid w:val="175075E0"/>
    <w:rsid w:val="175D3461"/>
    <w:rsid w:val="175F4C67"/>
    <w:rsid w:val="175F580B"/>
    <w:rsid w:val="17665207"/>
    <w:rsid w:val="17794395"/>
    <w:rsid w:val="177C00C2"/>
    <w:rsid w:val="178D50A9"/>
    <w:rsid w:val="178F0FE3"/>
    <w:rsid w:val="17AD14F4"/>
    <w:rsid w:val="17B85018"/>
    <w:rsid w:val="17E339CC"/>
    <w:rsid w:val="17F33C57"/>
    <w:rsid w:val="181D4FAC"/>
    <w:rsid w:val="182B38C1"/>
    <w:rsid w:val="18351597"/>
    <w:rsid w:val="18353961"/>
    <w:rsid w:val="18410FBC"/>
    <w:rsid w:val="18474510"/>
    <w:rsid w:val="184B31F7"/>
    <w:rsid w:val="184F1D16"/>
    <w:rsid w:val="1852374B"/>
    <w:rsid w:val="185315CB"/>
    <w:rsid w:val="185629F1"/>
    <w:rsid w:val="18574E71"/>
    <w:rsid w:val="18685D91"/>
    <w:rsid w:val="186C6CBA"/>
    <w:rsid w:val="187D1579"/>
    <w:rsid w:val="188F0DAB"/>
    <w:rsid w:val="18905464"/>
    <w:rsid w:val="18910B5C"/>
    <w:rsid w:val="18987644"/>
    <w:rsid w:val="18A62960"/>
    <w:rsid w:val="18B037F0"/>
    <w:rsid w:val="18BD3DC4"/>
    <w:rsid w:val="18C149F3"/>
    <w:rsid w:val="18C30CAC"/>
    <w:rsid w:val="18D233DB"/>
    <w:rsid w:val="18DB15F9"/>
    <w:rsid w:val="18DC433F"/>
    <w:rsid w:val="18DD0C18"/>
    <w:rsid w:val="18DE4BF6"/>
    <w:rsid w:val="18EC1CA5"/>
    <w:rsid w:val="18F23C9D"/>
    <w:rsid w:val="18F554AB"/>
    <w:rsid w:val="18FE49D5"/>
    <w:rsid w:val="18FF6899"/>
    <w:rsid w:val="190F3527"/>
    <w:rsid w:val="19100497"/>
    <w:rsid w:val="19183CAC"/>
    <w:rsid w:val="19252A63"/>
    <w:rsid w:val="192F135C"/>
    <w:rsid w:val="193964B7"/>
    <w:rsid w:val="1945717D"/>
    <w:rsid w:val="19521C94"/>
    <w:rsid w:val="195657BB"/>
    <w:rsid w:val="196B19EB"/>
    <w:rsid w:val="19717C66"/>
    <w:rsid w:val="1984763E"/>
    <w:rsid w:val="198B615B"/>
    <w:rsid w:val="198E7C2B"/>
    <w:rsid w:val="199945D5"/>
    <w:rsid w:val="199B5065"/>
    <w:rsid w:val="199F0F71"/>
    <w:rsid w:val="19A81829"/>
    <w:rsid w:val="19A90CE8"/>
    <w:rsid w:val="19AA6528"/>
    <w:rsid w:val="19C17BC9"/>
    <w:rsid w:val="19C17E7E"/>
    <w:rsid w:val="19CC1CA7"/>
    <w:rsid w:val="19D37D58"/>
    <w:rsid w:val="19DD0438"/>
    <w:rsid w:val="1A035F2C"/>
    <w:rsid w:val="1A056605"/>
    <w:rsid w:val="1A0A04E6"/>
    <w:rsid w:val="1A1B07E2"/>
    <w:rsid w:val="1A213466"/>
    <w:rsid w:val="1A3F3F76"/>
    <w:rsid w:val="1A4B4BAE"/>
    <w:rsid w:val="1A5F35C0"/>
    <w:rsid w:val="1A734275"/>
    <w:rsid w:val="1A7C4FE0"/>
    <w:rsid w:val="1A8006B2"/>
    <w:rsid w:val="1A8439F7"/>
    <w:rsid w:val="1A8D640E"/>
    <w:rsid w:val="1A974192"/>
    <w:rsid w:val="1AAC2E83"/>
    <w:rsid w:val="1AB73785"/>
    <w:rsid w:val="1ACA62AD"/>
    <w:rsid w:val="1ACF41BD"/>
    <w:rsid w:val="1ADA675E"/>
    <w:rsid w:val="1AE11CDA"/>
    <w:rsid w:val="1AF22AE0"/>
    <w:rsid w:val="1AF761DE"/>
    <w:rsid w:val="1B051CF0"/>
    <w:rsid w:val="1B107EC2"/>
    <w:rsid w:val="1B113A6D"/>
    <w:rsid w:val="1B144B8D"/>
    <w:rsid w:val="1B17013D"/>
    <w:rsid w:val="1B1B14D3"/>
    <w:rsid w:val="1B1F6AF1"/>
    <w:rsid w:val="1B250DAE"/>
    <w:rsid w:val="1B2A34EB"/>
    <w:rsid w:val="1B2B0F4C"/>
    <w:rsid w:val="1B2D2734"/>
    <w:rsid w:val="1B3860E1"/>
    <w:rsid w:val="1B3E57C3"/>
    <w:rsid w:val="1B3F36F6"/>
    <w:rsid w:val="1B422830"/>
    <w:rsid w:val="1B4B369E"/>
    <w:rsid w:val="1B5271D4"/>
    <w:rsid w:val="1B553FF2"/>
    <w:rsid w:val="1B6206C5"/>
    <w:rsid w:val="1B640388"/>
    <w:rsid w:val="1B6D7C0D"/>
    <w:rsid w:val="1B754AD4"/>
    <w:rsid w:val="1B7B2822"/>
    <w:rsid w:val="1B8001A9"/>
    <w:rsid w:val="1B84594F"/>
    <w:rsid w:val="1B884364"/>
    <w:rsid w:val="1B901B23"/>
    <w:rsid w:val="1BA912AB"/>
    <w:rsid w:val="1BBB6A31"/>
    <w:rsid w:val="1BBF449B"/>
    <w:rsid w:val="1BC45375"/>
    <w:rsid w:val="1BC74329"/>
    <w:rsid w:val="1BC90A36"/>
    <w:rsid w:val="1BD0347B"/>
    <w:rsid w:val="1BD07E66"/>
    <w:rsid w:val="1BD40AF3"/>
    <w:rsid w:val="1BD802A4"/>
    <w:rsid w:val="1BDF236A"/>
    <w:rsid w:val="1BE02AE0"/>
    <w:rsid w:val="1BED7DB9"/>
    <w:rsid w:val="1BEF444D"/>
    <w:rsid w:val="1BF279FE"/>
    <w:rsid w:val="1BF80892"/>
    <w:rsid w:val="1C0435DD"/>
    <w:rsid w:val="1C044A22"/>
    <w:rsid w:val="1C0500B1"/>
    <w:rsid w:val="1C165874"/>
    <w:rsid w:val="1C1D4C3D"/>
    <w:rsid w:val="1C212C7F"/>
    <w:rsid w:val="1C3A6458"/>
    <w:rsid w:val="1C416491"/>
    <w:rsid w:val="1C4C28F3"/>
    <w:rsid w:val="1C51648E"/>
    <w:rsid w:val="1C71314E"/>
    <w:rsid w:val="1C74154B"/>
    <w:rsid w:val="1C82672C"/>
    <w:rsid w:val="1C89138D"/>
    <w:rsid w:val="1C8E76D2"/>
    <w:rsid w:val="1C937172"/>
    <w:rsid w:val="1C975C4B"/>
    <w:rsid w:val="1CA27BB1"/>
    <w:rsid w:val="1CAC542E"/>
    <w:rsid w:val="1CAF7DCF"/>
    <w:rsid w:val="1CB07D7A"/>
    <w:rsid w:val="1CDA4D56"/>
    <w:rsid w:val="1CDD3551"/>
    <w:rsid w:val="1CF810AC"/>
    <w:rsid w:val="1D0B3755"/>
    <w:rsid w:val="1D0F7711"/>
    <w:rsid w:val="1D1034ED"/>
    <w:rsid w:val="1D124C24"/>
    <w:rsid w:val="1D2C6C65"/>
    <w:rsid w:val="1D325684"/>
    <w:rsid w:val="1D3A0AE7"/>
    <w:rsid w:val="1D402518"/>
    <w:rsid w:val="1D4E7169"/>
    <w:rsid w:val="1D554265"/>
    <w:rsid w:val="1D5A53AE"/>
    <w:rsid w:val="1D6722E2"/>
    <w:rsid w:val="1D69344A"/>
    <w:rsid w:val="1D6B31E8"/>
    <w:rsid w:val="1D6B7F83"/>
    <w:rsid w:val="1D745F75"/>
    <w:rsid w:val="1D776C3D"/>
    <w:rsid w:val="1D8B7F05"/>
    <w:rsid w:val="1D95321A"/>
    <w:rsid w:val="1DA80CFE"/>
    <w:rsid w:val="1DB85E5C"/>
    <w:rsid w:val="1DBB71A4"/>
    <w:rsid w:val="1DC46662"/>
    <w:rsid w:val="1DCA5E3A"/>
    <w:rsid w:val="1DCF5405"/>
    <w:rsid w:val="1DD75183"/>
    <w:rsid w:val="1DDE2626"/>
    <w:rsid w:val="1DDF66A8"/>
    <w:rsid w:val="1DFD7C50"/>
    <w:rsid w:val="1E080AB5"/>
    <w:rsid w:val="1E0E0D58"/>
    <w:rsid w:val="1E2A197B"/>
    <w:rsid w:val="1E35255F"/>
    <w:rsid w:val="1E3C5A5F"/>
    <w:rsid w:val="1E475D36"/>
    <w:rsid w:val="1E4E24A0"/>
    <w:rsid w:val="1E4E25AD"/>
    <w:rsid w:val="1E502588"/>
    <w:rsid w:val="1E53413D"/>
    <w:rsid w:val="1E550992"/>
    <w:rsid w:val="1E5A7A32"/>
    <w:rsid w:val="1E607FAB"/>
    <w:rsid w:val="1E671817"/>
    <w:rsid w:val="1E6C3B44"/>
    <w:rsid w:val="1E7A4122"/>
    <w:rsid w:val="1E8879EE"/>
    <w:rsid w:val="1E8B1F3C"/>
    <w:rsid w:val="1E8C3A6D"/>
    <w:rsid w:val="1EB95D76"/>
    <w:rsid w:val="1EC02D79"/>
    <w:rsid w:val="1EC54236"/>
    <w:rsid w:val="1ED464CA"/>
    <w:rsid w:val="1EDA5DF7"/>
    <w:rsid w:val="1EDB3703"/>
    <w:rsid w:val="1EED4A44"/>
    <w:rsid w:val="1EF21DDF"/>
    <w:rsid w:val="1EF57ED7"/>
    <w:rsid w:val="1EFA39EA"/>
    <w:rsid w:val="1F00206F"/>
    <w:rsid w:val="1F0177DA"/>
    <w:rsid w:val="1F031993"/>
    <w:rsid w:val="1F10474A"/>
    <w:rsid w:val="1F18467A"/>
    <w:rsid w:val="1F232A42"/>
    <w:rsid w:val="1F2645A8"/>
    <w:rsid w:val="1F2A3ED5"/>
    <w:rsid w:val="1F3E6318"/>
    <w:rsid w:val="1F4B71B8"/>
    <w:rsid w:val="1F4C39A9"/>
    <w:rsid w:val="1F5665AD"/>
    <w:rsid w:val="1F587E94"/>
    <w:rsid w:val="1F692382"/>
    <w:rsid w:val="1F8815CD"/>
    <w:rsid w:val="1F8D1995"/>
    <w:rsid w:val="1F935BDD"/>
    <w:rsid w:val="1F963600"/>
    <w:rsid w:val="1F9730E6"/>
    <w:rsid w:val="1FA87477"/>
    <w:rsid w:val="1FDE0273"/>
    <w:rsid w:val="1FDE31D9"/>
    <w:rsid w:val="1FE90789"/>
    <w:rsid w:val="1FEF73C9"/>
    <w:rsid w:val="1FF26468"/>
    <w:rsid w:val="20020491"/>
    <w:rsid w:val="203C7C11"/>
    <w:rsid w:val="20421AEB"/>
    <w:rsid w:val="20471AED"/>
    <w:rsid w:val="20487E48"/>
    <w:rsid w:val="204E17C3"/>
    <w:rsid w:val="20655F7F"/>
    <w:rsid w:val="20666EBF"/>
    <w:rsid w:val="206F239E"/>
    <w:rsid w:val="207D78ED"/>
    <w:rsid w:val="2086258B"/>
    <w:rsid w:val="20A45C99"/>
    <w:rsid w:val="20AD18F5"/>
    <w:rsid w:val="20B76E81"/>
    <w:rsid w:val="20B77D0F"/>
    <w:rsid w:val="20BB288C"/>
    <w:rsid w:val="20C03064"/>
    <w:rsid w:val="20C419AD"/>
    <w:rsid w:val="20D06EB4"/>
    <w:rsid w:val="20D52CFA"/>
    <w:rsid w:val="20E40557"/>
    <w:rsid w:val="20E802FE"/>
    <w:rsid w:val="20EF04D3"/>
    <w:rsid w:val="21013191"/>
    <w:rsid w:val="21056F05"/>
    <w:rsid w:val="210C69CF"/>
    <w:rsid w:val="21107C1A"/>
    <w:rsid w:val="21131E57"/>
    <w:rsid w:val="2114000C"/>
    <w:rsid w:val="21191092"/>
    <w:rsid w:val="211D59BC"/>
    <w:rsid w:val="21237D51"/>
    <w:rsid w:val="213018E1"/>
    <w:rsid w:val="21333486"/>
    <w:rsid w:val="21392BC1"/>
    <w:rsid w:val="21431802"/>
    <w:rsid w:val="21440A2D"/>
    <w:rsid w:val="21463D2C"/>
    <w:rsid w:val="2151198F"/>
    <w:rsid w:val="215D4059"/>
    <w:rsid w:val="216B652A"/>
    <w:rsid w:val="2172070D"/>
    <w:rsid w:val="2176212A"/>
    <w:rsid w:val="217B2C80"/>
    <w:rsid w:val="217D2EA2"/>
    <w:rsid w:val="21851E83"/>
    <w:rsid w:val="21861507"/>
    <w:rsid w:val="218976A0"/>
    <w:rsid w:val="219020E3"/>
    <w:rsid w:val="21916EE8"/>
    <w:rsid w:val="2193486E"/>
    <w:rsid w:val="219A308D"/>
    <w:rsid w:val="219F5834"/>
    <w:rsid w:val="21A35D48"/>
    <w:rsid w:val="21C12688"/>
    <w:rsid w:val="21C25E7D"/>
    <w:rsid w:val="21CC4855"/>
    <w:rsid w:val="21D5565C"/>
    <w:rsid w:val="21E233A3"/>
    <w:rsid w:val="21E23F6C"/>
    <w:rsid w:val="21E345FD"/>
    <w:rsid w:val="21EA057E"/>
    <w:rsid w:val="21F21CEB"/>
    <w:rsid w:val="21FF72DA"/>
    <w:rsid w:val="22171E1E"/>
    <w:rsid w:val="22187DB8"/>
    <w:rsid w:val="22212872"/>
    <w:rsid w:val="222E7877"/>
    <w:rsid w:val="223818AB"/>
    <w:rsid w:val="22383B4D"/>
    <w:rsid w:val="223A777D"/>
    <w:rsid w:val="22466CD3"/>
    <w:rsid w:val="22546D45"/>
    <w:rsid w:val="225D1D49"/>
    <w:rsid w:val="225D33C8"/>
    <w:rsid w:val="226239FE"/>
    <w:rsid w:val="22626562"/>
    <w:rsid w:val="226A76AE"/>
    <w:rsid w:val="226D4FDF"/>
    <w:rsid w:val="22733EB6"/>
    <w:rsid w:val="228E0402"/>
    <w:rsid w:val="22906578"/>
    <w:rsid w:val="22973E77"/>
    <w:rsid w:val="22A94C09"/>
    <w:rsid w:val="22AB58F3"/>
    <w:rsid w:val="22AD616A"/>
    <w:rsid w:val="22BF1067"/>
    <w:rsid w:val="22C13FD4"/>
    <w:rsid w:val="22C24771"/>
    <w:rsid w:val="22CB0895"/>
    <w:rsid w:val="23033650"/>
    <w:rsid w:val="231527D7"/>
    <w:rsid w:val="23185AD8"/>
    <w:rsid w:val="232C26B2"/>
    <w:rsid w:val="23336451"/>
    <w:rsid w:val="23474320"/>
    <w:rsid w:val="23492735"/>
    <w:rsid w:val="235B5F37"/>
    <w:rsid w:val="235C3EA6"/>
    <w:rsid w:val="23604810"/>
    <w:rsid w:val="23830488"/>
    <w:rsid w:val="23932D47"/>
    <w:rsid w:val="23BE4330"/>
    <w:rsid w:val="23BF0A62"/>
    <w:rsid w:val="23C263BB"/>
    <w:rsid w:val="23C63733"/>
    <w:rsid w:val="23D50A64"/>
    <w:rsid w:val="23DC6F4C"/>
    <w:rsid w:val="23DD2202"/>
    <w:rsid w:val="23FC0268"/>
    <w:rsid w:val="23FD05F9"/>
    <w:rsid w:val="240B4621"/>
    <w:rsid w:val="241061D3"/>
    <w:rsid w:val="24114322"/>
    <w:rsid w:val="24122F3C"/>
    <w:rsid w:val="24181A61"/>
    <w:rsid w:val="241A4D23"/>
    <w:rsid w:val="241E5871"/>
    <w:rsid w:val="243178A0"/>
    <w:rsid w:val="243309E7"/>
    <w:rsid w:val="244328F6"/>
    <w:rsid w:val="2449493A"/>
    <w:rsid w:val="245032E9"/>
    <w:rsid w:val="24536196"/>
    <w:rsid w:val="24626203"/>
    <w:rsid w:val="247573F6"/>
    <w:rsid w:val="247A4BE7"/>
    <w:rsid w:val="24806762"/>
    <w:rsid w:val="24814D5C"/>
    <w:rsid w:val="24831C33"/>
    <w:rsid w:val="248601CB"/>
    <w:rsid w:val="24917BA8"/>
    <w:rsid w:val="24970D37"/>
    <w:rsid w:val="24981483"/>
    <w:rsid w:val="249A04A2"/>
    <w:rsid w:val="249B0370"/>
    <w:rsid w:val="24A24A93"/>
    <w:rsid w:val="24A24AC6"/>
    <w:rsid w:val="24AB311D"/>
    <w:rsid w:val="24AD6CC9"/>
    <w:rsid w:val="24B93055"/>
    <w:rsid w:val="24BC603F"/>
    <w:rsid w:val="24C252E5"/>
    <w:rsid w:val="24C93BB5"/>
    <w:rsid w:val="24CE311C"/>
    <w:rsid w:val="24D02E03"/>
    <w:rsid w:val="24DE5A93"/>
    <w:rsid w:val="24E41611"/>
    <w:rsid w:val="25010438"/>
    <w:rsid w:val="250F44FD"/>
    <w:rsid w:val="2514288A"/>
    <w:rsid w:val="25174EE8"/>
    <w:rsid w:val="251A2540"/>
    <w:rsid w:val="255061EE"/>
    <w:rsid w:val="256609A5"/>
    <w:rsid w:val="25781237"/>
    <w:rsid w:val="25790FBA"/>
    <w:rsid w:val="257A6914"/>
    <w:rsid w:val="25865BCB"/>
    <w:rsid w:val="2588530F"/>
    <w:rsid w:val="25905E50"/>
    <w:rsid w:val="259111BD"/>
    <w:rsid w:val="25963B5D"/>
    <w:rsid w:val="25963C8A"/>
    <w:rsid w:val="25AB3731"/>
    <w:rsid w:val="25B464A2"/>
    <w:rsid w:val="25B506E6"/>
    <w:rsid w:val="25BA0209"/>
    <w:rsid w:val="25E62DA9"/>
    <w:rsid w:val="25F465E7"/>
    <w:rsid w:val="25F6641C"/>
    <w:rsid w:val="25F74FA1"/>
    <w:rsid w:val="25FB06C7"/>
    <w:rsid w:val="25FC3091"/>
    <w:rsid w:val="25FD11FA"/>
    <w:rsid w:val="25FE31C8"/>
    <w:rsid w:val="25FF0B51"/>
    <w:rsid w:val="25FF3210"/>
    <w:rsid w:val="260661B7"/>
    <w:rsid w:val="2611098A"/>
    <w:rsid w:val="26271890"/>
    <w:rsid w:val="26371347"/>
    <w:rsid w:val="264221C6"/>
    <w:rsid w:val="26480112"/>
    <w:rsid w:val="265A3D3E"/>
    <w:rsid w:val="265D3370"/>
    <w:rsid w:val="26666555"/>
    <w:rsid w:val="268B7C99"/>
    <w:rsid w:val="268C4A4A"/>
    <w:rsid w:val="26942039"/>
    <w:rsid w:val="26970A98"/>
    <w:rsid w:val="269A7501"/>
    <w:rsid w:val="26A04681"/>
    <w:rsid w:val="26A3584F"/>
    <w:rsid w:val="26A66B0A"/>
    <w:rsid w:val="26A73989"/>
    <w:rsid w:val="26A86D42"/>
    <w:rsid w:val="26B76DC5"/>
    <w:rsid w:val="26C30557"/>
    <w:rsid w:val="26C60C42"/>
    <w:rsid w:val="26CB2EBC"/>
    <w:rsid w:val="26CB4B73"/>
    <w:rsid w:val="26D96FF9"/>
    <w:rsid w:val="26E25DEA"/>
    <w:rsid w:val="26E34A7B"/>
    <w:rsid w:val="26E9756C"/>
    <w:rsid w:val="26FA4570"/>
    <w:rsid w:val="271F0CE3"/>
    <w:rsid w:val="27217FF0"/>
    <w:rsid w:val="27242893"/>
    <w:rsid w:val="273612F4"/>
    <w:rsid w:val="27445146"/>
    <w:rsid w:val="274E2EE0"/>
    <w:rsid w:val="27673AA1"/>
    <w:rsid w:val="27722B9A"/>
    <w:rsid w:val="27742391"/>
    <w:rsid w:val="277602F5"/>
    <w:rsid w:val="278038CA"/>
    <w:rsid w:val="27C33BB0"/>
    <w:rsid w:val="27C55F98"/>
    <w:rsid w:val="27CC0CD0"/>
    <w:rsid w:val="27D071BC"/>
    <w:rsid w:val="27D108B2"/>
    <w:rsid w:val="27D4538F"/>
    <w:rsid w:val="27DD3821"/>
    <w:rsid w:val="27DE15AE"/>
    <w:rsid w:val="27E03A2F"/>
    <w:rsid w:val="27E96237"/>
    <w:rsid w:val="27F506B1"/>
    <w:rsid w:val="27FD1E4C"/>
    <w:rsid w:val="28083AAF"/>
    <w:rsid w:val="280D297A"/>
    <w:rsid w:val="282705F3"/>
    <w:rsid w:val="28276A98"/>
    <w:rsid w:val="282D426D"/>
    <w:rsid w:val="283F0D93"/>
    <w:rsid w:val="28467CC2"/>
    <w:rsid w:val="284A4950"/>
    <w:rsid w:val="285710C8"/>
    <w:rsid w:val="285C4BAF"/>
    <w:rsid w:val="285D0F42"/>
    <w:rsid w:val="28703320"/>
    <w:rsid w:val="287643B1"/>
    <w:rsid w:val="289539A5"/>
    <w:rsid w:val="289F019A"/>
    <w:rsid w:val="28B9421C"/>
    <w:rsid w:val="28BB307C"/>
    <w:rsid w:val="28CC6ED5"/>
    <w:rsid w:val="28D96244"/>
    <w:rsid w:val="28F010D9"/>
    <w:rsid w:val="28F05C88"/>
    <w:rsid w:val="29082E70"/>
    <w:rsid w:val="291343EF"/>
    <w:rsid w:val="29166F16"/>
    <w:rsid w:val="292E77DA"/>
    <w:rsid w:val="29394AFC"/>
    <w:rsid w:val="294D5371"/>
    <w:rsid w:val="295867A0"/>
    <w:rsid w:val="295A0917"/>
    <w:rsid w:val="295A5964"/>
    <w:rsid w:val="29626133"/>
    <w:rsid w:val="296A2440"/>
    <w:rsid w:val="29702C6A"/>
    <w:rsid w:val="298756CC"/>
    <w:rsid w:val="29A81FA5"/>
    <w:rsid w:val="29AB297C"/>
    <w:rsid w:val="29C535D7"/>
    <w:rsid w:val="29C65905"/>
    <w:rsid w:val="29CD16A4"/>
    <w:rsid w:val="29D478FA"/>
    <w:rsid w:val="29DA5777"/>
    <w:rsid w:val="29DF2425"/>
    <w:rsid w:val="29E40890"/>
    <w:rsid w:val="29E46D67"/>
    <w:rsid w:val="2A0E6FDD"/>
    <w:rsid w:val="2A142C99"/>
    <w:rsid w:val="2A1A66DA"/>
    <w:rsid w:val="2A1E4871"/>
    <w:rsid w:val="2A214539"/>
    <w:rsid w:val="2A2E251E"/>
    <w:rsid w:val="2A367BB2"/>
    <w:rsid w:val="2A3B610C"/>
    <w:rsid w:val="2A3D54FD"/>
    <w:rsid w:val="2A410FE5"/>
    <w:rsid w:val="2A596631"/>
    <w:rsid w:val="2A5A05BF"/>
    <w:rsid w:val="2A5F2983"/>
    <w:rsid w:val="2A601F6F"/>
    <w:rsid w:val="2A650F1C"/>
    <w:rsid w:val="2A6609C7"/>
    <w:rsid w:val="2A7A07C0"/>
    <w:rsid w:val="2A7D5993"/>
    <w:rsid w:val="2A840846"/>
    <w:rsid w:val="2AB17620"/>
    <w:rsid w:val="2AB30FEA"/>
    <w:rsid w:val="2AB657B1"/>
    <w:rsid w:val="2ABA24CE"/>
    <w:rsid w:val="2AC91866"/>
    <w:rsid w:val="2AC96251"/>
    <w:rsid w:val="2ACB7242"/>
    <w:rsid w:val="2AE06477"/>
    <w:rsid w:val="2AE07913"/>
    <w:rsid w:val="2AE36CB1"/>
    <w:rsid w:val="2AEA3FC0"/>
    <w:rsid w:val="2AEA4AC4"/>
    <w:rsid w:val="2B0E64B5"/>
    <w:rsid w:val="2B110AE4"/>
    <w:rsid w:val="2B166BF6"/>
    <w:rsid w:val="2B2B0DE1"/>
    <w:rsid w:val="2B3E1E16"/>
    <w:rsid w:val="2B5674FC"/>
    <w:rsid w:val="2B5D0E3B"/>
    <w:rsid w:val="2B5E2134"/>
    <w:rsid w:val="2B6F3EEE"/>
    <w:rsid w:val="2B70774D"/>
    <w:rsid w:val="2B7D446F"/>
    <w:rsid w:val="2B88437A"/>
    <w:rsid w:val="2B8C50C7"/>
    <w:rsid w:val="2B8D4A3E"/>
    <w:rsid w:val="2B91310A"/>
    <w:rsid w:val="2B9269FD"/>
    <w:rsid w:val="2BA45334"/>
    <w:rsid w:val="2BCC1BD6"/>
    <w:rsid w:val="2BDF0CFB"/>
    <w:rsid w:val="2BE234F2"/>
    <w:rsid w:val="2BE33AA6"/>
    <w:rsid w:val="2BE40B44"/>
    <w:rsid w:val="2BEF68A7"/>
    <w:rsid w:val="2BF22DBE"/>
    <w:rsid w:val="2BF73785"/>
    <w:rsid w:val="2C0F30B3"/>
    <w:rsid w:val="2C1235EB"/>
    <w:rsid w:val="2C162BEC"/>
    <w:rsid w:val="2C1D2F77"/>
    <w:rsid w:val="2C2F0BC4"/>
    <w:rsid w:val="2C2F21D6"/>
    <w:rsid w:val="2C350DC5"/>
    <w:rsid w:val="2C391765"/>
    <w:rsid w:val="2C3D18DD"/>
    <w:rsid w:val="2C3D5EB9"/>
    <w:rsid w:val="2C4C0F0A"/>
    <w:rsid w:val="2C5254C3"/>
    <w:rsid w:val="2C532EF2"/>
    <w:rsid w:val="2C560C32"/>
    <w:rsid w:val="2C5C500F"/>
    <w:rsid w:val="2C67348C"/>
    <w:rsid w:val="2C686702"/>
    <w:rsid w:val="2C6E3526"/>
    <w:rsid w:val="2C6F1E54"/>
    <w:rsid w:val="2C763257"/>
    <w:rsid w:val="2C802F50"/>
    <w:rsid w:val="2C993631"/>
    <w:rsid w:val="2C9B7E11"/>
    <w:rsid w:val="2CA40E61"/>
    <w:rsid w:val="2CAA6D69"/>
    <w:rsid w:val="2CAC5EEF"/>
    <w:rsid w:val="2CAF1058"/>
    <w:rsid w:val="2CB32C99"/>
    <w:rsid w:val="2CBC36F5"/>
    <w:rsid w:val="2CC907F0"/>
    <w:rsid w:val="2CCC5126"/>
    <w:rsid w:val="2CDB3D10"/>
    <w:rsid w:val="2CF24D2C"/>
    <w:rsid w:val="2CF756B7"/>
    <w:rsid w:val="2CF9252D"/>
    <w:rsid w:val="2CF97782"/>
    <w:rsid w:val="2CFE30EF"/>
    <w:rsid w:val="2CFE33A0"/>
    <w:rsid w:val="2D107154"/>
    <w:rsid w:val="2D143281"/>
    <w:rsid w:val="2D1C79F8"/>
    <w:rsid w:val="2D324177"/>
    <w:rsid w:val="2D4E073F"/>
    <w:rsid w:val="2D510DD6"/>
    <w:rsid w:val="2D5A7835"/>
    <w:rsid w:val="2D6578A0"/>
    <w:rsid w:val="2D6B21D3"/>
    <w:rsid w:val="2D6D2389"/>
    <w:rsid w:val="2D7343C9"/>
    <w:rsid w:val="2D8C4177"/>
    <w:rsid w:val="2DA20908"/>
    <w:rsid w:val="2DB45073"/>
    <w:rsid w:val="2DB713DE"/>
    <w:rsid w:val="2DC72B92"/>
    <w:rsid w:val="2DE44256"/>
    <w:rsid w:val="2DE557EB"/>
    <w:rsid w:val="2E0449DE"/>
    <w:rsid w:val="2E0E6D42"/>
    <w:rsid w:val="2E0F4249"/>
    <w:rsid w:val="2E2F0A58"/>
    <w:rsid w:val="2E301D0F"/>
    <w:rsid w:val="2E447583"/>
    <w:rsid w:val="2E4B4467"/>
    <w:rsid w:val="2E5520B9"/>
    <w:rsid w:val="2E5E24D0"/>
    <w:rsid w:val="2E63548C"/>
    <w:rsid w:val="2E640C1C"/>
    <w:rsid w:val="2E642D9D"/>
    <w:rsid w:val="2E6B523D"/>
    <w:rsid w:val="2E704114"/>
    <w:rsid w:val="2E7A08F9"/>
    <w:rsid w:val="2E7B33BD"/>
    <w:rsid w:val="2E862DF3"/>
    <w:rsid w:val="2E96363C"/>
    <w:rsid w:val="2EAA0E75"/>
    <w:rsid w:val="2EAF7C29"/>
    <w:rsid w:val="2EB25D05"/>
    <w:rsid w:val="2EB86707"/>
    <w:rsid w:val="2EB97DD7"/>
    <w:rsid w:val="2EC92184"/>
    <w:rsid w:val="2ECD27F6"/>
    <w:rsid w:val="2EF97788"/>
    <w:rsid w:val="2F004E69"/>
    <w:rsid w:val="2F09010D"/>
    <w:rsid w:val="2F0E1C14"/>
    <w:rsid w:val="2F0F3B5B"/>
    <w:rsid w:val="2F24787C"/>
    <w:rsid w:val="2F306D92"/>
    <w:rsid w:val="2F366FC1"/>
    <w:rsid w:val="2F46135C"/>
    <w:rsid w:val="2F4A6DBB"/>
    <w:rsid w:val="2F4D295B"/>
    <w:rsid w:val="2F5034C7"/>
    <w:rsid w:val="2F583C3E"/>
    <w:rsid w:val="2F5E4FF7"/>
    <w:rsid w:val="2F625574"/>
    <w:rsid w:val="2F743362"/>
    <w:rsid w:val="2F783818"/>
    <w:rsid w:val="2F946D19"/>
    <w:rsid w:val="2FA3249D"/>
    <w:rsid w:val="2FA44A0B"/>
    <w:rsid w:val="2FAF57D0"/>
    <w:rsid w:val="2FC05B92"/>
    <w:rsid w:val="2FC70776"/>
    <w:rsid w:val="2FDE3BE4"/>
    <w:rsid w:val="2FE3743A"/>
    <w:rsid w:val="2FE74C6C"/>
    <w:rsid w:val="2FEB3FA9"/>
    <w:rsid w:val="2FEC1413"/>
    <w:rsid w:val="2FEF5C51"/>
    <w:rsid w:val="301F1E0F"/>
    <w:rsid w:val="302E6295"/>
    <w:rsid w:val="303329F0"/>
    <w:rsid w:val="303818E5"/>
    <w:rsid w:val="303A25F6"/>
    <w:rsid w:val="303F1851"/>
    <w:rsid w:val="303F79AD"/>
    <w:rsid w:val="30492212"/>
    <w:rsid w:val="304C3A2B"/>
    <w:rsid w:val="30596318"/>
    <w:rsid w:val="30680BB0"/>
    <w:rsid w:val="306F339C"/>
    <w:rsid w:val="30762710"/>
    <w:rsid w:val="30814CF1"/>
    <w:rsid w:val="308E4163"/>
    <w:rsid w:val="309F0234"/>
    <w:rsid w:val="309F57C7"/>
    <w:rsid w:val="30A03CD3"/>
    <w:rsid w:val="30AA77AB"/>
    <w:rsid w:val="30B422FB"/>
    <w:rsid w:val="30C20BA4"/>
    <w:rsid w:val="30C478ED"/>
    <w:rsid w:val="30D103F7"/>
    <w:rsid w:val="30D53AF8"/>
    <w:rsid w:val="30EC01FB"/>
    <w:rsid w:val="30ED591C"/>
    <w:rsid w:val="30F54D00"/>
    <w:rsid w:val="31026564"/>
    <w:rsid w:val="310A5122"/>
    <w:rsid w:val="312107CD"/>
    <w:rsid w:val="31210CA8"/>
    <w:rsid w:val="31215285"/>
    <w:rsid w:val="312D0344"/>
    <w:rsid w:val="31346C1B"/>
    <w:rsid w:val="3135421E"/>
    <w:rsid w:val="313806BA"/>
    <w:rsid w:val="314A407E"/>
    <w:rsid w:val="314F0693"/>
    <w:rsid w:val="31664C04"/>
    <w:rsid w:val="317038BB"/>
    <w:rsid w:val="317632AC"/>
    <w:rsid w:val="317958D0"/>
    <w:rsid w:val="318B34AE"/>
    <w:rsid w:val="318D218C"/>
    <w:rsid w:val="318E419A"/>
    <w:rsid w:val="31964319"/>
    <w:rsid w:val="319A32FE"/>
    <w:rsid w:val="31A31D34"/>
    <w:rsid w:val="31A4229E"/>
    <w:rsid w:val="31A53AB7"/>
    <w:rsid w:val="31A801F9"/>
    <w:rsid w:val="31C57FB2"/>
    <w:rsid w:val="31C932E2"/>
    <w:rsid w:val="31CC7EE5"/>
    <w:rsid w:val="31F61F62"/>
    <w:rsid w:val="32012AEE"/>
    <w:rsid w:val="320358D0"/>
    <w:rsid w:val="32052FE4"/>
    <w:rsid w:val="320B77FD"/>
    <w:rsid w:val="321166F2"/>
    <w:rsid w:val="321976B1"/>
    <w:rsid w:val="321D6876"/>
    <w:rsid w:val="3220390C"/>
    <w:rsid w:val="322121D9"/>
    <w:rsid w:val="322A1170"/>
    <w:rsid w:val="322B51BC"/>
    <w:rsid w:val="322F26BF"/>
    <w:rsid w:val="32313F22"/>
    <w:rsid w:val="32447DF8"/>
    <w:rsid w:val="324736B6"/>
    <w:rsid w:val="32565E63"/>
    <w:rsid w:val="32643522"/>
    <w:rsid w:val="326470BA"/>
    <w:rsid w:val="326D0D7C"/>
    <w:rsid w:val="32744A8B"/>
    <w:rsid w:val="32753DA5"/>
    <w:rsid w:val="32763BC7"/>
    <w:rsid w:val="32886DB3"/>
    <w:rsid w:val="32895C45"/>
    <w:rsid w:val="328C67A7"/>
    <w:rsid w:val="32983017"/>
    <w:rsid w:val="329D4B54"/>
    <w:rsid w:val="32A43D99"/>
    <w:rsid w:val="32B141E0"/>
    <w:rsid w:val="32B27592"/>
    <w:rsid w:val="32B44D2D"/>
    <w:rsid w:val="32BC5879"/>
    <w:rsid w:val="32C90A49"/>
    <w:rsid w:val="32FA2D7F"/>
    <w:rsid w:val="32FC6C4E"/>
    <w:rsid w:val="330326BB"/>
    <w:rsid w:val="33085CC5"/>
    <w:rsid w:val="33100DE3"/>
    <w:rsid w:val="33262CBA"/>
    <w:rsid w:val="332B323C"/>
    <w:rsid w:val="332E3189"/>
    <w:rsid w:val="3333740C"/>
    <w:rsid w:val="335B62EC"/>
    <w:rsid w:val="335E56AE"/>
    <w:rsid w:val="335E79BA"/>
    <w:rsid w:val="3360061D"/>
    <w:rsid w:val="336549AB"/>
    <w:rsid w:val="337174FF"/>
    <w:rsid w:val="33782709"/>
    <w:rsid w:val="338E0F57"/>
    <w:rsid w:val="3392025F"/>
    <w:rsid w:val="33A134F0"/>
    <w:rsid w:val="33A8285D"/>
    <w:rsid w:val="33AC1E29"/>
    <w:rsid w:val="33B17041"/>
    <w:rsid w:val="33B202F3"/>
    <w:rsid w:val="33B20F64"/>
    <w:rsid w:val="33CD3F6B"/>
    <w:rsid w:val="33D47319"/>
    <w:rsid w:val="33E33586"/>
    <w:rsid w:val="33E57A29"/>
    <w:rsid w:val="33EE53FA"/>
    <w:rsid w:val="33FD7485"/>
    <w:rsid w:val="33FF4DA0"/>
    <w:rsid w:val="34153577"/>
    <w:rsid w:val="34203CE1"/>
    <w:rsid w:val="342425FD"/>
    <w:rsid w:val="342D258E"/>
    <w:rsid w:val="34467089"/>
    <w:rsid w:val="34523AB5"/>
    <w:rsid w:val="346269FD"/>
    <w:rsid w:val="34635CAD"/>
    <w:rsid w:val="346B4B47"/>
    <w:rsid w:val="346E4F77"/>
    <w:rsid w:val="34762AAC"/>
    <w:rsid w:val="348402A8"/>
    <w:rsid w:val="349A6F27"/>
    <w:rsid w:val="349C0953"/>
    <w:rsid w:val="349D307E"/>
    <w:rsid w:val="34B510BB"/>
    <w:rsid w:val="34BB2714"/>
    <w:rsid w:val="34C25EF7"/>
    <w:rsid w:val="34CC620E"/>
    <w:rsid w:val="34D20F28"/>
    <w:rsid w:val="34E22DC0"/>
    <w:rsid w:val="350233D4"/>
    <w:rsid w:val="35195F01"/>
    <w:rsid w:val="35313A72"/>
    <w:rsid w:val="35493C91"/>
    <w:rsid w:val="355C0228"/>
    <w:rsid w:val="356A29C5"/>
    <w:rsid w:val="35770D21"/>
    <w:rsid w:val="357800DF"/>
    <w:rsid w:val="358527FB"/>
    <w:rsid w:val="358B5BCF"/>
    <w:rsid w:val="358F51D7"/>
    <w:rsid w:val="359A77E8"/>
    <w:rsid w:val="35A1790B"/>
    <w:rsid w:val="35A45B99"/>
    <w:rsid w:val="35A84940"/>
    <w:rsid w:val="35B01090"/>
    <w:rsid w:val="35BE2E37"/>
    <w:rsid w:val="35BF7697"/>
    <w:rsid w:val="35DA3339"/>
    <w:rsid w:val="35DD2073"/>
    <w:rsid w:val="35DF75FB"/>
    <w:rsid w:val="35E918F1"/>
    <w:rsid w:val="35EB21A5"/>
    <w:rsid w:val="35F52D00"/>
    <w:rsid w:val="35FF153A"/>
    <w:rsid w:val="36013048"/>
    <w:rsid w:val="360339FD"/>
    <w:rsid w:val="3606622C"/>
    <w:rsid w:val="36077316"/>
    <w:rsid w:val="360D32F1"/>
    <w:rsid w:val="3613278E"/>
    <w:rsid w:val="361F5623"/>
    <w:rsid w:val="362B28B7"/>
    <w:rsid w:val="362C5C24"/>
    <w:rsid w:val="3631762B"/>
    <w:rsid w:val="36356D4F"/>
    <w:rsid w:val="36405687"/>
    <w:rsid w:val="36414112"/>
    <w:rsid w:val="364E4A7E"/>
    <w:rsid w:val="36543E79"/>
    <w:rsid w:val="365F3D60"/>
    <w:rsid w:val="36645530"/>
    <w:rsid w:val="36660320"/>
    <w:rsid w:val="366C7BA5"/>
    <w:rsid w:val="367851C1"/>
    <w:rsid w:val="369510BC"/>
    <w:rsid w:val="36973632"/>
    <w:rsid w:val="36A30194"/>
    <w:rsid w:val="36D21A02"/>
    <w:rsid w:val="36E85056"/>
    <w:rsid w:val="3708411D"/>
    <w:rsid w:val="370E0FEC"/>
    <w:rsid w:val="37104DEB"/>
    <w:rsid w:val="37166BDC"/>
    <w:rsid w:val="372C24A3"/>
    <w:rsid w:val="372D0977"/>
    <w:rsid w:val="372F66F4"/>
    <w:rsid w:val="37337382"/>
    <w:rsid w:val="374D0B4E"/>
    <w:rsid w:val="374D3C1C"/>
    <w:rsid w:val="374D5647"/>
    <w:rsid w:val="374F42A7"/>
    <w:rsid w:val="37506DBE"/>
    <w:rsid w:val="3759338C"/>
    <w:rsid w:val="375A30C5"/>
    <w:rsid w:val="37654002"/>
    <w:rsid w:val="3770253F"/>
    <w:rsid w:val="377A7524"/>
    <w:rsid w:val="377C0259"/>
    <w:rsid w:val="378E3E66"/>
    <w:rsid w:val="37A66221"/>
    <w:rsid w:val="37AC0E75"/>
    <w:rsid w:val="37AC63CE"/>
    <w:rsid w:val="37C244FC"/>
    <w:rsid w:val="37CA1D15"/>
    <w:rsid w:val="37D95C79"/>
    <w:rsid w:val="37DC0098"/>
    <w:rsid w:val="37E75BE2"/>
    <w:rsid w:val="37E81F7B"/>
    <w:rsid w:val="37E82F8E"/>
    <w:rsid w:val="37E91E9F"/>
    <w:rsid w:val="37E920E0"/>
    <w:rsid w:val="37FA03AE"/>
    <w:rsid w:val="37FB64C2"/>
    <w:rsid w:val="38026A1B"/>
    <w:rsid w:val="3807648B"/>
    <w:rsid w:val="38173CE1"/>
    <w:rsid w:val="38197832"/>
    <w:rsid w:val="381E7591"/>
    <w:rsid w:val="383903C6"/>
    <w:rsid w:val="383C423B"/>
    <w:rsid w:val="38415136"/>
    <w:rsid w:val="384D66AB"/>
    <w:rsid w:val="38551750"/>
    <w:rsid w:val="386C1D38"/>
    <w:rsid w:val="387A25A5"/>
    <w:rsid w:val="3887148F"/>
    <w:rsid w:val="38963295"/>
    <w:rsid w:val="389D2F53"/>
    <w:rsid w:val="38A945B7"/>
    <w:rsid w:val="38B15CF9"/>
    <w:rsid w:val="38B85753"/>
    <w:rsid w:val="38C241DB"/>
    <w:rsid w:val="38CC2A09"/>
    <w:rsid w:val="38D27745"/>
    <w:rsid w:val="38D677A2"/>
    <w:rsid w:val="38D770AE"/>
    <w:rsid w:val="38F1408E"/>
    <w:rsid w:val="38F70050"/>
    <w:rsid w:val="38FC33FC"/>
    <w:rsid w:val="38FD0E84"/>
    <w:rsid w:val="38FF1B5B"/>
    <w:rsid w:val="390273B1"/>
    <w:rsid w:val="390A1188"/>
    <w:rsid w:val="39137D16"/>
    <w:rsid w:val="39153767"/>
    <w:rsid w:val="39225CA9"/>
    <w:rsid w:val="3923070B"/>
    <w:rsid w:val="392C49BB"/>
    <w:rsid w:val="39381E2B"/>
    <w:rsid w:val="393A389E"/>
    <w:rsid w:val="3942282F"/>
    <w:rsid w:val="3953338B"/>
    <w:rsid w:val="39553940"/>
    <w:rsid w:val="396B7002"/>
    <w:rsid w:val="396C2A15"/>
    <w:rsid w:val="39707C30"/>
    <w:rsid w:val="39793DDC"/>
    <w:rsid w:val="39AC01F9"/>
    <w:rsid w:val="39B73BAC"/>
    <w:rsid w:val="39B7517F"/>
    <w:rsid w:val="39BA3B51"/>
    <w:rsid w:val="39C13165"/>
    <w:rsid w:val="39C20795"/>
    <w:rsid w:val="39DE3D2B"/>
    <w:rsid w:val="39E90E2B"/>
    <w:rsid w:val="39E94D86"/>
    <w:rsid w:val="39F1638E"/>
    <w:rsid w:val="39FB1B18"/>
    <w:rsid w:val="3A001C79"/>
    <w:rsid w:val="3A03692D"/>
    <w:rsid w:val="3A1513BA"/>
    <w:rsid w:val="3A2E618D"/>
    <w:rsid w:val="3A3E52E7"/>
    <w:rsid w:val="3A4109A1"/>
    <w:rsid w:val="3A424466"/>
    <w:rsid w:val="3A604E19"/>
    <w:rsid w:val="3A742C8C"/>
    <w:rsid w:val="3A7B2702"/>
    <w:rsid w:val="3A896EEE"/>
    <w:rsid w:val="3AA07361"/>
    <w:rsid w:val="3AA85C09"/>
    <w:rsid w:val="3AAA2893"/>
    <w:rsid w:val="3ABB15C7"/>
    <w:rsid w:val="3AD8279E"/>
    <w:rsid w:val="3AE11C0C"/>
    <w:rsid w:val="3AE30B6E"/>
    <w:rsid w:val="3AE73EDB"/>
    <w:rsid w:val="3AF008C9"/>
    <w:rsid w:val="3AF149C5"/>
    <w:rsid w:val="3AF713FA"/>
    <w:rsid w:val="3B08641D"/>
    <w:rsid w:val="3B0B1CA9"/>
    <w:rsid w:val="3B1B5EA6"/>
    <w:rsid w:val="3B1C7A19"/>
    <w:rsid w:val="3B2B5582"/>
    <w:rsid w:val="3B4234D4"/>
    <w:rsid w:val="3B647C84"/>
    <w:rsid w:val="3B7600B7"/>
    <w:rsid w:val="3B7622BA"/>
    <w:rsid w:val="3B7C1C88"/>
    <w:rsid w:val="3B7E779B"/>
    <w:rsid w:val="3B8107C8"/>
    <w:rsid w:val="3B8972AA"/>
    <w:rsid w:val="3B8B4BF7"/>
    <w:rsid w:val="3BA219B8"/>
    <w:rsid w:val="3BA96003"/>
    <w:rsid w:val="3BB67BA7"/>
    <w:rsid w:val="3BC205BC"/>
    <w:rsid w:val="3BC61A51"/>
    <w:rsid w:val="3BCD08A7"/>
    <w:rsid w:val="3BDF089F"/>
    <w:rsid w:val="3BE14893"/>
    <w:rsid w:val="3BE63BAE"/>
    <w:rsid w:val="3BE8265C"/>
    <w:rsid w:val="3BE92A35"/>
    <w:rsid w:val="3BEB460F"/>
    <w:rsid w:val="3BEC1CB8"/>
    <w:rsid w:val="3BEF1DA2"/>
    <w:rsid w:val="3BF64635"/>
    <w:rsid w:val="3BF956C3"/>
    <w:rsid w:val="3BFB37CF"/>
    <w:rsid w:val="3C0E5CDB"/>
    <w:rsid w:val="3C195860"/>
    <w:rsid w:val="3C2F32D0"/>
    <w:rsid w:val="3C360DE6"/>
    <w:rsid w:val="3C467833"/>
    <w:rsid w:val="3C4D3B02"/>
    <w:rsid w:val="3C553044"/>
    <w:rsid w:val="3C5B1D89"/>
    <w:rsid w:val="3C652EF5"/>
    <w:rsid w:val="3C6C29B2"/>
    <w:rsid w:val="3C7412BD"/>
    <w:rsid w:val="3C85498F"/>
    <w:rsid w:val="3C8946A5"/>
    <w:rsid w:val="3C8E6C34"/>
    <w:rsid w:val="3C903393"/>
    <w:rsid w:val="3CA372A1"/>
    <w:rsid w:val="3CA600E0"/>
    <w:rsid w:val="3CB765A9"/>
    <w:rsid w:val="3CBA4326"/>
    <w:rsid w:val="3CBC0BE3"/>
    <w:rsid w:val="3CC4370D"/>
    <w:rsid w:val="3CC614DA"/>
    <w:rsid w:val="3CD01DA9"/>
    <w:rsid w:val="3CDA38F5"/>
    <w:rsid w:val="3CDD517D"/>
    <w:rsid w:val="3CE214AA"/>
    <w:rsid w:val="3CE33FC3"/>
    <w:rsid w:val="3CEA3B31"/>
    <w:rsid w:val="3CF66FA0"/>
    <w:rsid w:val="3CF9401E"/>
    <w:rsid w:val="3CFC6325"/>
    <w:rsid w:val="3D093C71"/>
    <w:rsid w:val="3D0F72F6"/>
    <w:rsid w:val="3D131752"/>
    <w:rsid w:val="3D1A22C0"/>
    <w:rsid w:val="3D294B1B"/>
    <w:rsid w:val="3D2B034D"/>
    <w:rsid w:val="3D2B37F6"/>
    <w:rsid w:val="3D4A6765"/>
    <w:rsid w:val="3D5A60CA"/>
    <w:rsid w:val="3D6677CE"/>
    <w:rsid w:val="3D957A51"/>
    <w:rsid w:val="3D9F26CD"/>
    <w:rsid w:val="3D9F4364"/>
    <w:rsid w:val="3DA702BF"/>
    <w:rsid w:val="3DA82F6E"/>
    <w:rsid w:val="3DA8529E"/>
    <w:rsid w:val="3DAC7FB0"/>
    <w:rsid w:val="3DB92106"/>
    <w:rsid w:val="3DBC1B09"/>
    <w:rsid w:val="3DCF457D"/>
    <w:rsid w:val="3DCF4793"/>
    <w:rsid w:val="3DD107B7"/>
    <w:rsid w:val="3DD36635"/>
    <w:rsid w:val="3DD96352"/>
    <w:rsid w:val="3DF169A7"/>
    <w:rsid w:val="3DF2399F"/>
    <w:rsid w:val="3DF40FE4"/>
    <w:rsid w:val="3DF650A4"/>
    <w:rsid w:val="3E0519AD"/>
    <w:rsid w:val="3E167168"/>
    <w:rsid w:val="3E214014"/>
    <w:rsid w:val="3E2A55D1"/>
    <w:rsid w:val="3E352F2A"/>
    <w:rsid w:val="3E4A1D40"/>
    <w:rsid w:val="3E4C287B"/>
    <w:rsid w:val="3E606251"/>
    <w:rsid w:val="3E633FD2"/>
    <w:rsid w:val="3E68503F"/>
    <w:rsid w:val="3E6A62CB"/>
    <w:rsid w:val="3E6F32D2"/>
    <w:rsid w:val="3E742C66"/>
    <w:rsid w:val="3E7E19E7"/>
    <w:rsid w:val="3E8572BF"/>
    <w:rsid w:val="3E917B82"/>
    <w:rsid w:val="3E9656A5"/>
    <w:rsid w:val="3E997463"/>
    <w:rsid w:val="3E997A46"/>
    <w:rsid w:val="3EA818D8"/>
    <w:rsid w:val="3EAD718B"/>
    <w:rsid w:val="3ECD5479"/>
    <w:rsid w:val="3ED3043A"/>
    <w:rsid w:val="3ED62B90"/>
    <w:rsid w:val="3EE34DD3"/>
    <w:rsid w:val="3EF11C3B"/>
    <w:rsid w:val="3EF434CC"/>
    <w:rsid w:val="3EF80CA3"/>
    <w:rsid w:val="3EFB6FF7"/>
    <w:rsid w:val="3EFF0A75"/>
    <w:rsid w:val="3F0224AF"/>
    <w:rsid w:val="3F054910"/>
    <w:rsid w:val="3F0F22BA"/>
    <w:rsid w:val="3F1054CE"/>
    <w:rsid w:val="3F120578"/>
    <w:rsid w:val="3F1E5BD7"/>
    <w:rsid w:val="3F2534F3"/>
    <w:rsid w:val="3F3755C8"/>
    <w:rsid w:val="3F3A1B65"/>
    <w:rsid w:val="3F3A5EB9"/>
    <w:rsid w:val="3F3D56DE"/>
    <w:rsid w:val="3F400D9C"/>
    <w:rsid w:val="3F522210"/>
    <w:rsid w:val="3F5249E1"/>
    <w:rsid w:val="3F544AF6"/>
    <w:rsid w:val="3F5C361D"/>
    <w:rsid w:val="3F5D22C3"/>
    <w:rsid w:val="3F5E64F5"/>
    <w:rsid w:val="3F656E2C"/>
    <w:rsid w:val="3F6D5029"/>
    <w:rsid w:val="3F7F592D"/>
    <w:rsid w:val="3F92376D"/>
    <w:rsid w:val="3F9C1CD6"/>
    <w:rsid w:val="3FB035B9"/>
    <w:rsid w:val="3FB52E94"/>
    <w:rsid w:val="3FC45A80"/>
    <w:rsid w:val="3FDE13B9"/>
    <w:rsid w:val="3FE029F1"/>
    <w:rsid w:val="3FE457AE"/>
    <w:rsid w:val="3FE57701"/>
    <w:rsid w:val="400141FF"/>
    <w:rsid w:val="400C4E03"/>
    <w:rsid w:val="400E630F"/>
    <w:rsid w:val="40126EBB"/>
    <w:rsid w:val="401A4D54"/>
    <w:rsid w:val="40262C07"/>
    <w:rsid w:val="404209E3"/>
    <w:rsid w:val="40451C67"/>
    <w:rsid w:val="404A1B2B"/>
    <w:rsid w:val="404A601E"/>
    <w:rsid w:val="404C52F4"/>
    <w:rsid w:val="4058593B"/>
    <w:rsid w:val="405C0FC1"/>
    <w:rsid w:val="406957E0"/>
    <w:rsid w:val="40733CBA"/>
    <w:rsid w:val="407A4DF7"/>
    <w:rsid w:val="40894B59"/>
    <w:rsid w:val="408B2442"/>
    <w:rsid w:val="40AF50ED"/>
    <w:rsid w:val="40B16CC2"/>
    <w:rsid w:val="40B81BAD"/>
    <w:rsid w:val="40BB2365"/>
    <w:rsid w:val="40C21A44"/>
    <w:rsid w:val="40C32C58"/>
    <w:rsid w:val="40C608EB"/>
    <w:rsid w:val="40D23962"/>
    <w:rsid w:val="40D61BC8"/>
    <w:rsid w:val="40DC4F1D"/>
    <w:rsid w:val="40DF2097"/>
    <w:rsid w:val="40E71ABD"/>
    <w:rsid w:val="40EF738A"/>
    <w:rsid w:val="41064063"/>
    <w:rsid w:val="411470C5"/>
    <w:rsid w:val="413C11C7"/>
    <w:rsid w:val="413C7EC8"/>
    <w:rsid w:val="41447F0E"/>
    <w:rsid w:val="414733E0"/>
    <w:rsid w:val="41487727"/>
    <w:rsid w:val="414C39D2"/>
    <w:rsid w:val="414D0C36"/>
    <w:rsid w:val="41542B77"/>
    <w:rsid w:val="4155040A"/>
    <w:rsid w:val="41566753"/>
    <w:rsid w:val="416A21FA"/>
    <w:rsid w:val="416B09D7"/>
    <w:rsid w:val="416F6A98"/>
    <w:rsid w:val="417D1E08"/>
    <w:rsid w:val="417D5552"/>
    <w:rsid w:val="41874A4B"/>
    <w:rsid w:val="4188208C"/>
    <w:rsid w:val="418B5DBD"/>
    <w:rsid w:val="419B51EE"/>
    <w:rsid w:val="41A1609B"/>
    <w:rsid w:val="41B11897"/>
    <w:rsid w:val="41C57D35"/>
    <w:rsid w:val="41E659FB"/>
    <w:rsid w:val="41EA0D4C"/>
    <w:rsid w:val="41F34606"/>
    <w:rsid w:val="41F51213"/>
    <w:rsid w:val="4200399D"/>
    <w:rsid w:val="4205328D"/>
    <w:rsid w:val="420E20BD"/>
    <w:rsid w:val="421647B9"/>
    <w:rsid w:val="42214B6D"/>
    <w:rsid w:val="42263E3B"/>
    <w:rsid w:val="422C70F1"/>
    <w:rsid w:val="42305330"/>
    <w:rsid w:val="42382F41"/>
    <w:rsid w:val="423C6CFA"/>
    <w:rsid w:val="42442693"/>
    <w:rsid w:val="424A7DF2"/>
    <w:rsid w:val="42616794"/>
    <w:rsid w:val="427102D5"/>
    <w:rsid w:val="4276696F"/>
    <w:rsid w:val="427B064E"/>
    <w:rsid w:val="428670A3"/>
    <w:rsid w:val="428D1B97"/>
    <w:rsid w:val="42996825"/>
    <w:rsid w:val="429E0F2A"/>
    <w:rsid w:val="42A82444"/>
    <w:rsid w:val="42B5102C"/>
    <w:rsid w:val="42B608A5"/>
    <w:rsid w:val="42BC6C8F"/>
    <w:rsid w:val="42C5446D"/>
    <w:rsid w:val="42CE5FC3"/>
    <w:rsid w:val="42E11334"/>
    <w:rsid w:val="42E94337"/>
    <w:rsid w:val="42FE6C02"/>
    <w:rsid w:val="43031943"/>
    <w:rsid w:val="431327F1"/>
    <w:rsid w:val="43182DB2"/>
    <w:rsid w:val="431E4B73"/>
    <w:rsid w:val="432D1B1D"/>
    <w:rsid w:val="43651E79"/>
    <w:rsid w:val="4368794F"/>
    <w:rsid w:val="437518D1"/>
    <w:rsid w:val="438D1E49"/>
    <w:rsid w:val="43AE105F"/>
    <w:rsid w:val="43B23B98"/>
    <w:rsid w:val="43B45DD9"/>
    <w:rsid w:val="43B525FE"/>
    <w:rsid w:val="43C80076"/>
    <w:rsid w:val="43CD4F82"/>
    <w:rsid w:val="43D8550E"/>
    <w:rsid w:val="43DB11BE"/>
    <w:rsid w:val="43DC0C7D"/>
    <w:rsid w:val="43EA69D8"/>
    <w:rsid w:val="43EB414E"/>
    <w:rsid w:val="43EE020C"/>
    <w:rsid w:val="43F61357"/>
    <w:rsid w:val="440026EF"/>
    <w:rsid w:val="44172128"/>
    <w:rsid w:val="441805FD"/>
    <w:rsid w:val="44210C59"/>
    <w:rsid w:val="44390E25"/>
    <w:rsid w:val="443F6D81"/>
    <w:rsid w:val="44405E6B"/>
    <w:rsid w:val="44433468"/>
    <w:rsid w:val="44437F9F"/>
    <w:rsid w:val="44493A52"/>
    <w:rsid w:val="444F5C68"/>
    <w:rsid w:val="44613E6E"/>
    <w:rsid w:val="446A5324"/>
    <w:rsid w:val="447E7804"/>
    <w:rsid w:val="44943661"/>
    <w:rsid w:val="44950E83"/>
    <w:rsid w:val="44A05C5C"/>
    <w:rsid w:val="44AC3CFA"/>
    <w:rsid w:val="44AC7417"/>
    <w:rsid w:val="44B16853"/>
    <w:rsid w:val="44BE1DEF"/>
    <w:rsid w:val="44BF0A6C"/>
    <w:rsid w:val="44FD1CA4"/>
    <w:rsid w:val="450622C7"/>
    <w:rsid w:val="450A45A5"/>
    <w:rsid w:val="450D5FAD"/>
    <w:rsid w:val="45102D84"/>
    <w:rsid w:val="45172F07"/>
    <w:rsid w:val="451B12E9"/>
    <w:rsid w:val="451D5184"/>
    <w:rsid w:val="452809A3"/>
    <w:rsid w:val="452F3716"/>
    <w:rsid w:val="453C65FD"/>
    <w:rsid w:val="453D303F"/>
    <w:rsid w:val="454552DF"/>
    <w:rsid w:val="454B256E"/>
    <w:rsid w:val="455B779F"/>
    <w:rsid w:val="455D76E4"/>
    <w:rsid w:val="45646F33"/>
    <w:rsid w:val="45671007"/>
    <w:rsid w:val="456C331B"/>
    <w:rsid w:val="4583405B"/>
    <w:rsid w:val="45950308"/>
    <w:rsid w:val="45A26739"/>
    <w:rsid w:val="45AC3B2C"/>
    <w:rsid w:val="45B07140"/>
    <w:rsid w:val="45B3407C"/>
    <w:rsid w:val="45C43431"/>
    <w:rsid w:val="45DE711B"/>
    <w:rsid w:val="45EE3358"/>
    <w:rsid w:val="46066722"/>
    <w:rsid w:val="461976C3"/>
    <w:rsid w:val="461C0664"/>
    <w:rsid w:val="462A6302"/>
    <w:rsid w:val="463D42BA"/>
    <w:rsid w:val="463F2C5B"/>
    <w:rsid w:val="4643274A"/>
    <w:rsid w:val="464E5898"/>
    <w:rsid w:val="46521A41"/>
    <w:rsid w:val="465D50F1"/>
    <w:rsid w:val="46625A9C"/>
    <w:rsid w:val="467700E2"/>
    <w:rsid w:val="46771C91"/>
    <w:rsid w:val="467E1F2C"/>
    <w:rsid w:val="467F06A4"/>
    <w:rsid w:val="4694259D"/>
    <w:rsid w:val="46974BEE"/>
    <w:rsid w:val="46A64B43"/>
    <w:rsid w:val="46A87EB8"/>
    <w:rsid w:val="46AA5A85"/>
    <w:rsid w:val="46AC6264"/>
    <w:rsid w:val="46B16BA9"/>
    <w:rsid w:val="46B441C2"/>
    <w:rsid w:val="46BF0760"/>
    <w:rsid w:val="46C01696"/>
    <w:rsid w:val="46C52BE0"/>
    <w:rsid w:val="46CB099D"/>
    <w:rsid w:val="46D01F89"/>
    <w:rsid w:val="46D118AB"/>
    <w:rsid w:val="46F84006"/>
    <w:rsid w:val="470033AC"/>
    <w:rsid w:val="47081659"/>
    <w:rsid w:val="47123940"/>
    <w:rsid w:val="4726595C"/>
    <w:rsid w:val="47292AEA"/>
    <w:rsid w:val="472A74E5"/>
    <w:rsid w:val="4734181A"/>
    <w:rsid w:val="47600773"/>
    <w:rsid w:val="47661F26"/>
    <w:rsid w:val="476C29D6"/>
    <w:rsid w:val="476E25F3"/>
    <w:rsid w:val="47783B12"/>
    <w:rsid w:val="477D5156"/>
    <w:rsid w:val="477F2265"/>
    <w:rsid w:val="4783053A"/>
    <w:rsid w:val="47890AD6"/>
    <w:rsid w:val="478D2FF6"/>
    <w:rsid w:val="478F6037"/>
    <w:rsid w:val="4798720D"/>
    <w:rsid w:val="47A37CAA"/>
    <w:rsid w:val="47BF7C9C"/>
    <w:rsid w:val="47C2246C"/>
    <w:rsid w:val="47C40C58"/>
    <w:rsid w:val="47CA5F05"/>
    <w:rsid w:val="47D81075"/>
    <w:rsid w:val="47DA1720"/>
    <w:rsid w:val="47E11737"/>
    <w:rsid w:val="47E77D53"/>
    <w:rsid w:val="47EE48C0"/>
    <w:rsid w:val="47F35E3E"/>
    <w:rsid w:val="47FB766F"/>
    <w:rsid w:val="4803118B"/>
    <w:rsid w:val="48064E6E"/>
    <w:rsid w:val="4808575C"/>
    <w:rsid w:val="480B439D"/>
    <w:rsid w:val="48121CA2"/>
    <w:rsid w:val="48216C79"/>
    <w:rsid w:val="48234E9F"/>
    <w:rsid w:val="48267835"/>
    <w:rsid w:val="482F10F4"/>
    <w:rsid w:val="48396D65"/>
    <w:rsid w:val="483C2C0A"/>
    <w:rsid w:val="483F2EDB"/>
    <w:rsid w:val="48474DE5"/>
    <w:rsid w:val="48606A0B"/>
    <w:rsid w:val="486D78BB"/>
    <w:rsid w:val="486E4136"/>
    <w:rsid w:val="48915636"/>
    <w:rsid w:val="48985F31"/>
    <w:rsid w:val="48AC6E35"/>
    <w:rsid w:val="48B619BB"/>
    <w:rsid w:val="48BD43A0"/>
    <w:rsid w:val="48C53CF5"/>
    <w:rsid w:val="48C96968"/>
    <w:rsid w:val="48E977B9"/>
    <w:rsid w:val="48F84416"/>
    <w:rsid w:val="490874C4"/>
    <w:rsid w:val="491A6A98"/>
    <w:rsid w:val="491D4AAF"/>
    <w:rsid w:val="4926292B"/>
    <w:rsid w:val="492F22AB"/>
    <w:rsid w:val="49371235"/>
    <w:rsid w:val="494324F6"/>
    <w:rsid w:val="49455D20"/>
    <w:rsid w:val="49524E56"/>
    <w:rsid w:val="497B341F"/>
    <w:rsid w:val="49967AF4"/>
    <w:rsid w:val="49B415EE"/>
    <w:rsid w:val="49B63FD6"/>
    <w:rsid w:val="49BF4D00"/>
    <w:rsid w:val="49D1562B"/>
    <w:rsid w:val="49DE1EF5"/>
    <w:rsid w:val="49E579C4"/>
    <w:rsid w:val="49EA2381"/>
    <w:rsid w:val="49F43753"/>
    <w:rsid w:val="49F54A10"/>
    <w:rsid w:val="49F94CE9"/>
    <w:rsid w:val="49FE0E45"/>
    <w:rsid w:val="4A040938"/>
    <w:rsid w:val="4A0D0E28"/>
    <w:rsid w:val="4A106C64"/>
    <w:rsid w:val="4A11169A"/>
    <w:rsid w:val="4A1A0131"/>
    <w:rsid w:val="4A212635"/>
    <w:rsid w:val="4A2175B6"/>
    <w:rsid w:val="4A246FCD"/>
    <w:rsid w:val="4A250C92"/>
    <w:rsid w:val="4A3E56F1"/>
    <w:rsid w:val="4A3F0D79"/>
    <w:rsid w:val="4A4260CB"/>
    <w:rsid w:val="4A611E1A"/>
    <w:rsid w:val="4A7055A6"/>
    <w:rsid w:val="4A8C584B"/>
    <w:rsid w:val="4A906B51"/>
    <w:rsid w:val="4A993A56"/>
    <w:rsid w:val="4A9C47ED"/>
    <w:rsid w:val="4AA71D5E"/>
    <w:rsid w:val="4AAA6CA9"/>
    <w:rsid w:val="4AAC134C"/>
    <w:rsid w:val="4AC951F4"/>
    <w:rsid w:val="4AE008D2"/>
    <w:rsid w:val="4AE2639D"/>
    <w:rsid w:val="4B0B3617"/>
    <w:rsid w:val="4B110177"/>
    <w:rsid w:val="4B1525EA"/>
    <w:rsid w:val="4B2815DF"/>
    <w:rsid w:val="4B2F0336"/>
    <w:rsid w:val="4B32137E"/>
    <w:rsid w:val="4B473F5E"/>
    <w:rsid w:val="4B49191E"/>
    <w:rsid w:val="4B507FB2"/>
    <w:rsid w:val="4B517DAB"/>
    <w:rsid w:val="4B647620"/>
    <w:rsid w:val="4B695935"/>
    <w:rsid w:val="4B696000"/>
    <w:rsid w:val="4B711FF6"/>
    <w:rsid w:val="4B775059"/>
    <w:rsid w:val="4B7A55E6"/>
    <w:rsid w:val="4B8021F7"/>
    <w:rsid w:val="4B82653E"/>
    <w:rsid w:val="4B894031"/>
    <w:rsid w:val="4B8C1A83"/>
    <w:rsid w:val="4B946154"/>
    <w:rsid w:val="4BAA6B1F"/>
    <w:rsid w:val="4BB04F28"/>
    <w:rsid w:val="4BB12731"/>
    <w:rsid w:val="4BB82C12"/>
    <w:rsid w:val="4BBD5933"/>
    <w:rsid w:val="4BC562A3"/>
    <w:rsid w:val="4BC7680D"/>
    <w:rsid w:val="4BE10A59"/>
    <w:rsid w:val="4BE123D1"/>
    <w:rsid w:val="4BF90797"/>
    <w:rsid w:val="4BFF725A"/>
    <w:rsid w:val="4C045F2F"/>
    <w:rsid w:val="4C0A534C"/>
    <w:rsid w:val="4C0F01F9"/>
    <w:rsid w:val="4C12544B"/>
    <w:rsid w:val="4C270B31"/>
    <w:rsid w:val="4C2A719A"/>
    <w:rsid w:val="4C3202E6"/>
    <w:rsid w:val="4C3C6AE9"/>
    <w:rsid w:val="4C434C1E"/>
    <w:rsid w:val="4C496A36"/>
    <w:rsid w:val="4C5402B3"/>
    <w:rsid w:val="4C6370A1"/>
    <w:rsid w:val="4C667875"/>
    <w:rsid w:val="4C736886"/>
    <w:rsid w:val="4C7F7CEF"/>
    <w:rsid w:val="4C821AA7"/>
    <w:rsid w:val="4C944B0C"/>
    <w:rsid w:val="4CA43125"/>
    <w:rsid w:val="4CA74742"/>
    <w:rsid w:val="4CAC2A11"/>
    <w:rsid w:val="4CB01CB9"/>
    <w:rsid w:val="4CBE469F"/>
    <w:rsid w:val="4CCD33EA"/>
    <w:rsid w:val="4CCF426B"/>
    <w:rsid w:val="4CD061C1"/>
    <w:rsid w:val="4CE06178"/>
    <w:rsid w:val="4CE62DD9"/>
    <w:rsid w:val="4D033F9C"/>
    <w:rsid w:val="4D055E23"/>
    <w:rsid w:val="4D1740EA"/>
    <w:rsid w:val="4D222C22"/>
    <w:rsid w:val="4D2249C0"/>
    <w:rsid w:val="4D2433AC"/>
    <w:rsid w:val="4D4070B0"/>
    <w:rsid w:val="4D4A4A28"/>
    <w:rsid w:val="4D4F2FCB"/>
    <w:rsid w:val="4D570A24"/>
    <w:rsid w:val="4D5D7D7F"/>
    <w:rsid w:val="4D615067"/>
    <w:rsid w:val="4D6214C3"/>
    <w:rsid w:val="4D625C01"/>
    <w:rsid w:val="4D752D5C"/>
    <w:rsid w:val="4D817A82"/>
    <w:rsid w:val="4D8817F2"/>
    <w:rsid w:val="4D8F350E"/>
    <w:rsid w:val="4D924E46"/>
    <w:rsid w:val="4D9877E4"/>
    <w:rsid w:val="4DA91767"/>
    <w:rsid w:val="4DBB5A90"/>
    <w:rsid w:val="4DBD22E7"/>
    <w:rsid w:val="4DC73507"/>
    <w:rsid w:val="4DCF1CB4"/>
    <w:rsid w:val="4DDA6A5F"/>
    <w:rsid w:val="4DDB7205"/>
    <w:rsid w:val="4DDF772B"/>
    <w:rsid w:val="4DEB15AD"/>
    <w:rsid w:val="4DF87443"/>
    <w:rsid w:val="4E302009"/>
    <w:rsid w:val="4E325E79"/>
    <w:rsid w:val="4E370600"/>
    <w:rsid w:val="4E435024"/>
    <w:rsid w:val="4E4E7E80"/>
    <w:rsid w:val="4E534A5B"/>
    <w:rsid w:val="4E5C5562"/>
    <w:rsid w:val="4E5F22C6"/>
    <w:rsid w:val="4E5F69A8"/>
    <w:rsid w:val="4E655726"/>
    <w:rsid w:val="4E716700"/>
    <w:rsid w:val="4E753BE4"/>
    <w:rsid w:val="4E754A02"/>
    <w:rsid w:val="4E784630"/>
    <w:rsid w:val="4E7F4257"/>
    <w:rsid w:val="4E825AB6"/>
    <w:rsid w:val="4E8A7107"/>
    <w:rsid w:val="4E95725E"/>
    <w:rsid w:val="4E9A6CF9"/>
    <w:rsid w:val="4EA65FD0"/>
    <w:rsid w:val="4EA96F07"/>
    <w:rsid w:val="4EAD4E5F"/>
    <w:rsid w:val="4ED33DCB"/>
    <w:rsid w:val="4EE34782"/>
    <w:rsid w:val="4EE63F4F"/>
    <w:rsid w:val="4F007E65"/>
    <w:rsid w:val="4F0A1AF8"/>
    <w:rsid w:val="4F203D73"/>
    <w:rsid w:val="4F2072BE"/>
    <w:rsid w:val="4F27252E"/>
    <w:rsid w:val="4F2D457C"/>
    <w:rsid w:val="4F2D5E44"/>
    <w:rsid w:val="4F323E26"/>
    <w:rsid w:val="4F366689"/>
    <w:rsid w:val="4F3913E8"/>
    <w:rsid w:val="4F3B5197"/>
    <w:rsid w:val="4F501419"/>
    <w:rsid w:val="4F594DAC"/>
    <w:rsid w:val="4F5E44D9"/>
    <w:rsid w:val="4F6C3F07"/>
    <w:rsid w:val="4F6E32DD"/>
    <w:rsid w:val="4F830574"/>
    <w:rsid w:val="4F8D5FB6"/>
    <w:rsid w:val="4F9753D7"/>
    <w:rsid w:val="4F9A078D"/>
    <w:rsid w:val="4F9D5157"/>
    <w:rsid w:val="4FA54804"/>
    <w:rsid w:val="4FBF34BA"/>
    <w:rsid w:val="4FC633C3"/>
    <w:rsid w:val="4FCA2B98"/>
    <w:rsid w:val="4FCB218A"/>
    <w:rsid w:val="4FCE7BAE"/>
    <w:rsid w:val="4FDD7B67"/>
    <w:rsid w:val="4FDF25A5"/>
    <w:rsid w:val="4FE42FCB"/>
    <w:rsid w:val="4FFB4FE1"/>
    <w:rsid w:val="500344EA"/>
    <w:rsid w:val="500B7B4C"/>
    <w:rsid w:val="502C2CA4"/>
    <w:rsid w:val="503C3296"/>
    <w:rsid w:val="5041577C"/>
    <w:rsid w:val="50476C20"/>
    <w:rsid w:val="504A5D02"/>
    <w:rsid w:val="504B0F0D"/>
    <w:rsid w:val="5050226F"/>
    <w:rsid w:val="50527689"/>
    <w:rsid w:val="505E6691"/>
    <w:rsid w:val="50640B3B"/>
    <w:rsid w:val="506633AA"/>
    <w:rsid w:val="507237E3"/>
    <w:rsid w:val="50911DB8"/>
    <w:rsid w:val="509336FE"/>
    <w:rsid w:val="50943033"/>
    <w:rsid w:val="509D389C"/>
    <w:rsid w:val="50A642FD"/>
    <w:rsid w:val="50AF647F"/>
    <w:rsid w:val="50BB317D"/>
    <w:rsid w:val="50C76AEB"/>
    <w:rsid w:val="50D06E68"/>
    <w:rsid w:val="50D37C72"/>
    <w:rsid w:val="50E466DC"/>
    <w:rsid w:val="50E75A57"/>
    <w:rsid w:val="50EA1869"/>
    <w:rsid w:val="50F71D3E"/>
    <w:rsid w:val="50FD00F4"/>
    <w:rsid w:val="50FF056E"/>
    <w:rsid w:val="510F2A7F"/>
    <w:rsid w:val="512746EF"/>
    <w:rsid w:val="51283E4C"/>
    <w:rsid w:val="51291D35"/>
    <w:rsid w:val="512B3A7F"/>
    <w:rsid w:val="51300C4D"/>
    <w:rsid w:val="513049B1"/>
    <w:rsid w:val="5136300E"/>
    <w:rsid w:val="51414399"/>
    <w:rsid w:val="515D5FD6"/>
    <w:rsid w:val="51633834"/>
    <w:rsid w:val="51653405"/>
    <w:rsid w:val="516A7012"/>
    <w:rsid w:val="51721A38"/>
    <w:rsid w:val="517D016D"/>
    <w:rsid w:val="51890449"/>
    <w:rsid w:val="518E3CF1"/>
    <w:rsid w:val="519B65FE"/>
    <w:rsid w:val="51A30823"/>
    <w:rsid w:val="51A45867"/>
    <w:rsid w:val="51AD7250"/>
    <w:rsid w:val="51CD43DD"/>
    <w:rsid w:val="51CE7CC8"/>
    <w:rsid w:val="51CF1465"/>
    <w:rsid w:val="51D1247D"/>
    <w:rsid w:val="51E3431D"/>
    <w:rsid w:val="51EC4955"/>
    <w:rsid w:val="51ED2CE3"/>
    <w:rsid w:val="51ED3290"/>
    <w:rsid w:val="51F067B7"/>
    <w:rsid w:val="51F266CE"/>
    <w:rsid w:val="51F76A27"/>
    <w:rsid w:val="51FF6894"/>
    <w:rsid w:val="52077D46"/>
    <w:rsid w:val="521255C5"/>
    <w:rsid w:val="52187D0D"/>
    <w:rsid w:val="5225687C"/>
    <w:rsid w:val="522E046E"/>
    <w:rsid w:val="523547E0"/>
    <w:rsid w:val="52361B9C"/>
    <w:rsid w:val="52362A26"/>
    <w:rsid w:val="523B0BAD"/>
    <w:rsid w:val="523B7753"/>
    <w:rsid w:val="524B7169"/>
    <w:rsid w:val="524D3789"/>
    <w:rsid w:val="524E301A"/>
    <w:rsid w:val="524F210B"/>
    <w:rsid w:val="5250515D"/>
    <w:rsid w:val="525852F2"/>
    <w:rsid w:val="525D267C"/>
    <w:rsid w:val="526921DD"/>
    <w:rsid w:val="527B1073"/>
    <w:rsid w:val="52915993"/>
    <w:rsid w:val="5297132B"/>
    <w:rsid w:val="529F28D8"/>
    <w:rsid w:val="529F6FBB"/>
    <w:rsid w:val="52B13290"/>
    <w:rsid w:val="52B90DC7"/>
    <w:rsid w:val="52C076EC"/>
    <w:rsid w:val="52C25708"/>
    <w:rsid w:val="52C315CC"/>
    <w:rsid w:val="52CC5ABE"/>
    <w:rsid w:val="52CD10CA"/>
    <w:rsid w:val="52CF6D34"/>
    <w:rsid w:val="52EB6F11"/>
    <w:rsid w:val="52F0249E"/>
    <w:rsid w:val="52FD6A32"/>
    <w:rsid w:val="530D6AAB"/>
    <w:rsid w:val="531973FC"/>
    <w:rsid w:val="53387CD2"/>
    <w:rsid w:val="5353575F"/>
    <w:rsid w:val="535B2E70"/>
    <w:rsid w:val="535C4E8B"/>
    <w:rsid w:val="535D5E4C"/>
    <w:rsid w:val="536278AA"/>
    <w:rsid w:val="53673357"/>
    <w:rsid w:val="53676B5F"/>
    <w:rsid w:val="536E21FF"/>
    <w:rsid w:val="53707438"/>
    <w:rsid w:val="5385006E"/>
    <w:rsid w:val="538A4A6D"/>
    <w:rsid w:val="538C18DC"/>
    <w:rsid w:val="53910E70"/>
    <w:rsid w:val="53921BBC"/>
    <w:rsid w:val="53B2707B"/>
    <w:rsid w:val="53B45677"/>
    <w:rsid w:val="53C0579F"/>
    <w:rsid w:val="53D23CC3"/>
    <w:rsid w:val="53DD2466"/>
    <w:rsid w:val="53DE11D6"/>
    <w:rsid w:val="53E34323"/>
    <w:rsid w:val="53F40360"/>
    <w:rsid w:val="5407756C"/>
    <w:rsid w:val="540A5EE2"/>
    <w:rsid w:val="54191438"/>
    <w:rsid w:val="542247A4"/>
    <w:rsid w:val="5427381E"/>
    <w:rsid w:val="543B788E"/>
    <w:rsid w:val="5442060B"/>
    <w:rsid w:val="54447CBB"/>
    <w:rsid w:val="545062A7"/>
    <w:rsid w:val="545C3555"/>
    <w:rsid w:val="5461132F"/>
    <w:rsid w:val="54617320"/>
    <w:rsid w:val="547A28DC"/>
    <w:rsid w:val="54827775"/>
    <w:rsid w:val="548C3C7E"/>
    <w:rsid w:val="54A656E0"/>
    <w:rsid w:val="54AC5134"/>
    <w:rsid w:val="54DE502D"/>
    <w:rsid w:val="54DE6078"/>
    <w:rsid w:val="54DF2784"/>
    <w:rsid w:val="54E86EBD"/>
    <w:rsid w:val="54F2526E"/>
    <w:rsid w:val="55075D9B"/>
    <w:rsid w:val="550B3CF8"/>
    <w:rsid w:val="55162F3C"/>
    <w:rsid w:val="55184BBF"/>
    <w:rsid w:val="551874CA"/>
    <w:rsid w:val="551E6A56"/>
    <w:rsid w:val="552006D3"/>
    <w:rsid w:val="552511A0"/>
    <w:rsid w:val="55301CB3"/>
    <w:rsid w:val="55327054"/>
    <w:rsid w:val="553A26BA"/>
    <w:rsid w:val="553D4226"/>
    <w:rsid w:val="554B637E"/>
    <w:rsid w:val="554D6204"/>
    <w:rsid w:val="5556054C"/>
    <w:rsid w:val="557B1A25"/>
    <w:rsid w:val="55862A42"/>
    <w:rsid w:val="55990578"/>
    <w:rsid w:val="55A56891"/>
    <w:rsid w:val="55AC66CB"/>
    <w:rsid w:val="55B71F92"/>
    <w:rsid w:val="55C33131"/>
    <w:rsid w:val="55CD41AB"/>
    <w:rsid w:val="55CD7903"/>
    <w:rsid w:val="55E172A0"/>
    <w:rsid w:val="55E24605"/>
    <w:rsid w:val="55F81C60"/>
    <w:rsid w:val="55FA0F14"/>
    <w:rsid w:val="56045286"/>
    <w:rsid w:val="56097F90"/>
    <w:rsid w:val="56107511"/>
    <w:rsid w:val="56133E90"/>
    <w:rsid w:val="561F369F"/>
    <w:rsid w:val="5625126F"/>
    <w:rsid w:val="562C3D93"/>
    <w:rsid w:val="56344B27"/>
    <w:rsid w:val="563F747D"/>
    <w:rsid w:val="56474D43"/>
    <w:rsid w:val="564C1D1D"/>
    <w:rsid w:val="565F1E2E"/>
    <w:rsid w:val="56652F8C"/>
    <w:rsid w:val="56670F45"/>
    <w:rsid w:val="5669554E"/>
    <w:rsid w:val="566F1BE2"/>
    <w:rsid w:val="567B004B"/>
    <w:rsid w:val="56812138"/>
    <w:rsid w:val="56815E63"/>
    <w:rsid w:val="56825178"/>
    <w:rsid w:val="568F784B"/>
    <w:rsid w:val="56A17AE8"/>
    <w:rsid w:val="56B1636C"/>
    <w:rsid w:val="56C62996"/>
    <w:rsid w:val="56C9634D"/>
    <w:rsid w:val="56D41BE8"/>
    <w:rsid w:val="56D54BC7"/>
    <w:rsid w:val="56E41BA7"/>
    <w:rsid w:val="56E768DE"/>
    <w:rsid w:val="56EC7A5D"/>
    <w:rsid w:val="56F424FF"/>
    <w:rsid w:val="56F4599D"/>
    <w:rsid w:val="56F57C47"/>
    <w:rsid w:val="570D0322"/>
    <w:rsid w:val="57180ACE"/>
    <w:rsid w:val="5718113B"/>
    <w:rsid w:val="571B61B6"/>
    <w:rsid w:val="57213E7D"/>
    <w:rsid w:val="5723561B"/>
    <w:rsid w:val="572362C9"/>
    <w:rsid w:val="572F37C6"/>
    <w:rsid w:val="573568EF"/>
    <w:rsid w:val="5736629C"/>
    <w:rsid w:val="574511BD"/>
    <w:rsid w:val="57540996"/>
    <w:rsid w:val="57802A35"/>
    <w:rsid w:val="57815555"/>
    <w:rsid w:val="57882730"/>
    <w:rsid w:val="578C3658"/>
    <w:rsid w:val="57AD7E3A"/>
    <w:rsid w:val="57B66918"/>
    <w:rsid w:val="57B67E42"/>
    <w:rsid w:val="57BA5F2B"/>
    <w:rsid w:val="57BB3665"/>
    <w:rsid w:val="57BC796D"/>
    <w:rsid w:val="57BD6FCE"/>
    <w:rsid w:val="57CE2F91"/>
    <w:rsid w:val="57CE5E8C"/>
    <w:rsid w:val="57D214D2"/>
    <w:rsid w:val="57DA1A42"/>
    <w:rsid w:val="57DD425E"/>
    <w:rsid w:val="57F06214"/>
    <w:rsid w:val="57FD7EA9"/>
    <w:rsid w:val="58002D08"/>
    <w:rsid w:val="58057728"/>
    <w:rsid w:val="5813707A"/>
    <w:rsid w:val="58142903"/>
    <w:rsid w:val="581D1F94"/>
    <w:rsid w:val="582872BA"/>
    <w:rsid w:val="5829318A"/>
    <w:rsid w:val="582D7EE9"/>
    <w:rsid w:val="58312C61"/>
    <w:rsid w:val="583343BB"/>
    <w:rsid w:val="583439B3"/>
    <w:rsid w:val="583B5787"/>
    <w:rsid w:val="58567936"/>
    <w:rsid w:val="58595511"/>
    <w:rsid w:val="586759C7"/>
    <w:rsid w:val="586D4BE9"/>
    <w:rsid w:val="58905FCC"/>
    <w:rsid w:val="58AD7359"/>
    <w:rsid w:val="58C07CA9"/>
    <w:rsid w:val="58C5235F"/>
    <w:rsid w:val="58CB35D4"/>
    <w:rsid w:val="58DE5A38"/>
    <w:rsid w:val="58ED2719"/>
    <w:rsid w:val="58FA7B16"/>
    <w:rsid w:val="58FB22A6"/>
    <w:rsid w:val="59003437"/>
    <w:rsid w:val="59035499"/>
    <w:rsid w:val="59182EE7"/>
    <w:rsid w:val="591D7A2A"/>
    <w:rsid w:val="5921212C"/>
    <w:rsid w:val="5935330C"/>
    <w:rsid w:val="59395687"/>
    <w:rsid w:val="59407518"/>
    <w:rsid w:val="594934AD"/>
    <w:rsid w:val="59591E8D"/>
    <w:rsid w:val="59652CA2"/>
    <w:rsid w:val="596F472F"/>
    <w:rsid w:val="5974345D"/>
    <w:rsid w:val="597534AA"/>
    <w:rsid w:val="59763334"/>
    <w:rsid w:val="598334E1"/>
    <w:rsid w:val="59951C91"/>
    <w:rsid w:val="59982867"/>
    <w:rsid w:val="59A11ED6"/>
    <w:rsid w:val="59AB0DFC"/>
    <w:rsid w:val="59C1557F"/>
    <w:rsid w:val="59C34F85"/>
    <w:rsid w:val="59C8615E"/>
    <w:rsid w:val="59D41CD5"/>
    <w:rsid w:val="59E4715C"/>
    <w:rsid w:val="59E5799E"/>
    <w:rsid w:val="59E57E93"/>
    <w:rsid w:val="59E62F4F"/>
    <w:rsid w:val="59E771C2"/>
    <w:rsid w:val="59E84659"/>
    <w:rsid w:val="59FF2575"/>
    <w:rsid w:val="5A067BD8"/>
    <w:rsid w:val="5A0E45FA"/>
    <w:rsid w:val="5A174419"/>
    <w:rsid w:val="5A1C15DB"/>
    <w:rsid w:val="5A3279A1"/>
    <w:rsid w:val="5A344FB0"/>
    <w:rsid w:val="5A360707"/>
    <w:rsid w:val="5A440589"/>
    <w:rsid w:val="5A482568"/>
    <w:rsid w:val="5A5755C9"/>
    <w:rsid w:val="5A5A13C0"/>
    <w:rsid w:val="5A772EA3"/>
    <w:rsid w:val="5A7D29E6"/>
    <w:rsid w:val="5A7E3C77"/>
    <w:rsid w:val="5A821401"/>
    <w:rsid w:val="5A860D7B"/>
    <w:rsid w:val="5A8649B6"/>
    <w:rsid w:val="5A8A2B4B"/>
    <w:rsid w:val="5A9F5080"/>
    <w:rsid w:val="5AAB6618"/>
    <w:rsid w:val="5AC52E1B"/>
    <w:rsid w:val="5AE91049"/>
    <w:rsid w:val="5AEF582B"/>
    <w:rsid w:val="5B0B5334"/>
    <w:rsid w:val="5B1B7ACD"/>
    <w:rsid w:val="5B247C71"/>
    <w:rsid w:val="5B2A406A"/>
    <w:rsid w:val="5B2A7A78"/>
    <w:rsid w:val="5B392BD6"/>
    <w:rsid w:val="5B561D67"/>
    <w:rsid w:val="5B7416B3"/>
    <w:rsid w:val="5B741939"/>
    <w:rsid w:val="5B774FD6"/>
    <w:rsid w:val="5B814790"/>
    <w:rsid w:val="5B82237F"/>
    <w:rsid w:val="5B824855"/>
    <w:rsid w:val="5B856A19"/>
    <w:rsid w:val="5B88245B"/>
    <w:rsid w:val="5B8A0D7A"/>
    <w:rsid w:val="5B8B0F7C"/>
    <w:rsid w:val="5B9E05AD"/>
    <w:rsid w:val="5BA337D9"/>
    <w:rsid w:val="5BBB1AC4"/>
    <w:rsid w:val="5BE11C63"/>
    <w:rsid w:val="5BF24E07"/>
    <w:rsid w:val="5BFB55EA"/>
    <w:rsid w:val="5C005C87"/>
    <w:rsid w:val="5C15792E"/>
    <w:rsid w:val="5C1A5869"/>
    <w:rsid w:val="5C2404DB"/>
    <w:rsid w:val="5C290BF2"/>
    <w:rsid w:val="5C4E1E1E"/>
    <w:rsid w:val="5C4F343B"/>
    <w:rsid w:val="5C54608B"/>
    <w:rsid w:val="5C6A79EB"/>
    <w:rsid w:val="5C912690"/>
    <w:rsid w:val="5C970365"/>
    <w:rsid w:val="5CA45389"/>
    <w:rsid w:val="5CB30BE8"/>
    <w:rsid w:val="5CCB04A2"/>
    <w:rsid w:val="5CCD7E04"/>
    <w:rsid w:val="5CCE6FEA"/>
    <w:rsid w:val="5CD51F6A"/>
    <w:rsid w:val="5CD54099"/>
    <w:rsid w:val="5CD6026B"/>
    <w:rsid w:val="5CE319F6"/>
    <w:rsid w:val="5CE41E2A"/>
    <w:rsid w:val="5CE42846"/>
    <w:rsid w:val="5CE9406B"/>
    <w:rsid w:val="5CEA2058"/>
    <w:rsid w:val="5CEF526C"/>
    <w:rsid w:val="5CFD9166"/>
    <w:rsid w:val="5D130D14"/>
    <w:rsid w:val="5D143D5B"/>
    <w:rsid w:val="5D3F028D"/>
    <w:rsid w:val="5D464016"/>
    <w:rsid w:val="5D563089"/>
    <w:rsid w:val="5D566DF5"/>
    <w:rsid w:val="5D5736EC"/>
    <w:rsid w:val="5D592213"/>
    <w:rsid w:val="5D7067ED"/>
    <w:rsid w:val="5D77660D"/>
    <w:rsid w:val="5D7A7C97"/>
    <w:rsid w:val="5D8A240A"/>
    <w:rsid w:val="5D8A4019"/>
    <w:rsid w:val="5D9907FA"/>
    <w:rsid w:val="5DC15F6D"/>
    <w:rsid w:val="5DC1666E"/>
    <w:rsid w:val="5DCD2A8F"/>
    <w:rsid w:val="5DCD4FAD"/>
    <w:rsid w:val="5DD45E20"/>
    <w:rsid w:val="5DD77F01"/>
    <w:rsid w:val="5DDB7AE1"/>
    <w:rsid w:val="5DF376B4"/>
    <w:rsid w:val="5DF40AE7"/>
    <w:rsid w:val="5DF974C4"/>
    <w:rsid w:val="5E150E16"/>
    <w:rsid w:val="5E156702"/>
    <w:rsid w:val="5E284971"/>
    <w:rsid w:val="5E2C3CE8"/>
    <w:rsid w:val="5E480DBB"/>
    <w:rsid w:val="5E4B0589"/>
    <w:rsid w:val="5E532C32"/>
    <w:rsid w:val="5E6B78B9"/>
    <w:rsid w:val="5E72530D"/>
    <w:rsid w:val="5E7B3471"/>
    <w:rsid w:val="5E811840"/>
    <w:rsid w:val="5EAC620C"/>
    <w:rsid w:val="5EAF12A6"/>
    <w:rsid w:val="5EB56E43"/>
    <w:rsid w:val="5EBF60CC"/>
    <w:rsid w:val="5EBF6AA7"/>
    <w:rsid w:val="5ED82627"/>
    <w:rsid w:val="5EDB6E5E"/>
    <w:rsid w:val="5F050603"/>
    <w:rsid w:val="5F073AC0"/>
    <w:rsid w:val="5F0F5BF5"/>
    <w:rsid w:val="5F1070E5"/>
    <w:rsid w:val="5F137093"/>
    <w:rsid w:val="5F144956"/>
    <w:rsid w:val="5F2E4A29"/>
    <w:rsid w:val="5F3B5980"/>
    <w:rsid w:val="5F475DFB"/>
    <w:rsid w:val="5F4A6912"/>
    <w:rsid w:val="5F5D3310"/>
    <w:rsid w:val="5F792AFF"/>
    <w:rsid w:val="5F826595"/>
    <w:rsid w:val="5F901AC8"/>
    <w:rsid w:val="5F993F7A"/>
    <w:rsid w:val="5FA342D5"/>
    <w:rsid w:val="5FA40581"/>
    <w:rsid w:val="5FBF418B"/>
    <w:rsid w:val="5FC03F1C"/>
    <w:rsid w:val="5FC128D4"/>
    <w:rsid w:val="5FC577B3"/>
    <w:rsid w:val="5FD02E83"/>
    <w:rsid w:val="5FE15D7D"/>
    <w:rsid w:val="5FED681E"/>
    <w:rsid w:val="5FFB751D"/>
    <w:rsid w:val="5FFC1DCE"/>
    <w:rsid w:val="600475A4"/>
    <w:rsid w:val="600B2CBA"/>
    <w:rsid w:val="600F19CA"/>
    <w:rsid w:val="602423C7"/>
    <w:rsid w:val="603F2394"/>
    <w:rsid w:val="604407B5"/>
    <w:rsid w:val="60487E62"/>
    <w:rsid w:val="605A5C34"/>
    <w:rsid w:val="60630B92"/>
    <w:rsid w:val="606E4C0D"/>
    <w:rsid w:val="60734E0E"/>
    <w:rsid w:val="60811477"/>
    <w:rsid w:val="60844109"/>
    <w:rsid w:val="6090580E"/>
    <w:rsid w:val="60935B47"/>
    <w:rsid w:val="60C76F62"/>
    <w:rsid w:val="60CE1254"/>
    <w:rsid w:val="60D321CB"/>
    <w:rsid w:val="60D467A9"/>
    <w:rsid w:val="60D96580"/>
    <w:rsid w:val="60EA12BA"/>
    <w:rsid w:val="60EB3CE8"/>
    <w:rsid w:val="60F05363"/>
    <w:rsid w:val="60F955EF"/>
    <w:rsid w:val="61034470"/>
    <w:rsid w:val="61041400"/>
    <w:rsid w:val="6108421E"/>
    <w:rsid w:val="610C08D6"/>
    <w:rsid w:val="611504BF"/>
    <w:rsid w:val="611758AE"/>
    <w:rsid w:val="61233B56"/>
    <w:rsid w:val="6129287D"/>
    <w:rsid w:val="6132559A"/>
    <w:rsid w:val="614A57AA"/>
    <w:rsid w:val="61535DEE"/>
    <w:rsid w:val="615628BC"/>
    <w:rsid w:val="6166167A"/>
    <w:rsid w:val="616B1A35"/>
    <w:rsid w:val="616D02E8"/>
    <w:rsid w:val="616E1A7D"/>
    <w:rsid w:val="617020C2"/>
    <w:rsid w:val="61755B39"/>
    <w:rsid w:val="617637D1"/>
    <w:rsid w:val="617A0C46"/>
    <w:rsid w:val="618A6F1A"/>
    <w:rsid w:val="619952F0"/>
    <w:rsid w:val="61A33787"/>
    <w:rsid w:val="61A66AB4"/>
    <w:rsid w:val="61B94C34"/>
    <w:rsid w:val="61BC38FA"/>
    <w:rsid w:val="61BE0E4F"/>
    <w:rsid w:val="61C85E7F"/>
    <w:rsid w:val="61CD78CF"/>
    <w:rsid w:val="61DA14FE"/>
    <w:rsid w:val="61E53D34"/>
    <w:rsid w:val="61E73697"/>
    <w:rsid w:val="61EE3162"/>
    <w:rsid w:val="61F62056"/>
    <w:rsid w:val="620208E6"/>
    <w:rsid w:val="62074A2F"/>
    <w:rsid w:val="620E46C5"/>
    <w:rsid w:val="620F37AC"/>
    <w:rsid w:val="621536B2"/>
    <w:rsid w:val="621C707C"/>
    <w:rsid w:val="621E0130"/>
    <w:rsid w:val="62271A32"/>
    <w:rsid w:val="62292F8A"/>
    <w:rsid w:val="622A199E"/>
    <w:rsid w:val="622D74F5"/>
    <w:rsid w:val="6245212D"/>
    <w:rsid w:val="6245710A"/>
    <w:rsid w:val="624B2E9D"/>
    <w:rsid w:val="624F2006"/>
    <w:rsid w:val="62504ABA"/>
    <w:rsid w:val="62510C1A"/>
    <w:rsid w:val="62550B75"/>
    <w:rsid w:val="625C5461"/>
    <w:rsid w:val="62607DE0"/>
    <w:rsid w:val="626F13F7"/>
    <w:rsid w:val="62757089"/>
    <w:rsid w:val="62893709"/>
    <w:rsid w:val="629105C7"/>
    <w:rsid w:val="62A975CA"/>
    <w:rsid w:val="62AB5771"/>
    <w:rsid w:val="62AE05DB"/>
    <w:rsid w:val="62B60A29"/>
    <w:rsid w:val="62BA5EE7"/>
    <w:rsid w:val="62D572CD"/>
    <w:rsid w:val="62DD4B35"/>
    <w:rsid w:val="62F04E93"/>
    <w:rsid w:val="62F14EED"/>
    <w:rsid w:val="62F936F2"/>
    <w:rsid w:val="62FF3767"/>
    <w:rsid w:val="63074094"/>
    <w:rsid w:val="631F1A5C"/>
    <w:rsid w:val="63256E52"/>
    <w:rsid w:val="6337684E"/>
    <w:rsid w:val="63403C73"/>
    <w:rsid w:val="6351410B"/>
    <w:rsid w:val="635D4427"/>
    <w:rsid w:val="635F082F"/>
    <w:rsid w:val="63710CD7"/>
    <w:rsid w:val="637D427E"/>
    <w:rsid w:val="639A0C81"/>
    <w:rsid w:val="639A36B2"/>
    <w:rsid w:val="63A00543"/>
    <w:rsid w:val="63B31BEC"/>
    <w:rsid w:val="63BE2991"/>
    <w:rsid w:val="63D62DC2"/>
    <w:rsid w:val="63D672A4"/>
    <w:rsid w:val="63DD727B"/>
    <w:rsid w:val="63E900E8"/>
    <w:rsid w:val="63F105D2"/>
    <w:rsid w:val="63F4037D"/>
    <w:rsid w:val="63F56D28"/>
    <w:rsid w:val="64003000"/>
    <w:rsid w:val="64020FD8"/>
    <w:rsid w:val="640B49C1"/>
    <w:rsid w:val="64107D36"/>
    <w:rsid w:val="64156CD8"/>
    <w:rsid w:val="643917C9"/>
    <w:rsid w:val="64413D22"/>
    <w:rsid w:val="64470699"/>
    <w:rsid w:val="644B6CD5"/>
    <w:rsid w:val="645571E4"/>
    <w:rsid w:val="645F56D4"/>
    <w:rsid w:val="646253D3"/>
    <w:rsid w:val="64627D01"/>
    <w:rsid w:val="646535AC"/>
    <w:rsid w:val="646F1D71"/>
    <w:rsid w:val="647214F9"/>
    <w:rsid w:val="6473435B"/>
    <w:rsid w:val="64864D44"/>
    <w:rsid w:val="64937DBE"/>
    <w:rsid w:val="649C0A5D"/>
    <w:rsid w:val="649E2AD6"/>
    <w:rsid w:val="64A01013"/>
    <w:rsid w:val="64A81CAF"/>
    <w:rsid w:val="64B83FE9"/>
    <w:rsid w:val="64C76164"/>
    <w:rsid w:val="64D3186F"/>
    <w:rsid w:val="64EF2266"/>
    <w:rsid w:val="64F33559"/>
    <w:rsid w:val="64FD2EEA"/>
    <w:rsid w:val="64FF1ABC"/>
    <w:rsid w:val="650B22E3"/>
    <w:rsid w:val="650E3520"/>
    <w:rsid w:val="651D0967"/>
    <w:rsid w:val="654069DE"/>
    <w:rsid w:val="65413B3E"/>
    <w:rsid w:val="654B3E81"/>
    <w:rsid w:val="6551078B"/>
    <w:rsid w:val="65547627"/>
    <w:rsid w:val="655555A6"/>
    <w:rsid w:val="655B28DC"/>
    <w:rsid w:val="655D3488"/>
    <w:rsid w:val="655F14F0"/>
    <w:rsid w:val="65660277"/>
    <w:rsid w:val="656E6D13"/>
    <w:rsid w:val="65990AED"/>
    <w:rsid w:val="65A573A0"/>
    <w:rsid w:val="65A63707"/>
    <w:rsid w:val="65A80F59"/>
    <w:rsid w:val="65AA319F"/>
    <w:rsid w:val="65AC5539"/>
    <w:rsid w:val="65BB595A"/>
    <w:rsid w:val="65C858A2"/>
    <w:rsid w:val="65E82859"/>
    <w:rsid w:val="65EA1755"/>
    <w:rsid w:val="65F22562"/>
    <w:rsid w:val="65F65692"/>
    <w:rsid w:val="66024F99"/>
    <w:rsid w:val="6602637E"/>
    <w:rsid w:val="66065E37"/>
    <w:rsid w:val="660A505D"/>
    <w:rsid w:val="660C7338"/>
    <w:rsid w:val="661055F7"/>
    <w:rsid w:val="66372459"/>
    <w:rsid w:val="66407FD5"/>
    <w:rsid w:val="664A1F46"/>
    <w:rsid w:val="665346CA"/>
    <w:rsid w:val="6661498D"/>
    <w:rsid w:val="6667571D"/>
    <w:rsid w:val="666B3926"/>
    <w:rsid w:val="66786477"/>
    <w:rsid w:val="667A19E6"/>
    <w:rsid w:val="667E5965"/>
    <w:rsid w:val="667F58D3"/>
    <w:rsid w:val="668C5B9C"/>
    <w:rsid w:val="66A421AD"/>
    <w:rsid w:val="66B21902"/>
    <w:rsid w:val="66C240B5"/>
    <w:rsid w:val="66C47E13"/>
    <w:rsid w:val="66C77BCC"/>
    <w:rsid w:val="66CF58C8"/>
    <w:rsid w:val="66D00FF0"/>
    <w:rsid w:val="66DF617E"/>
    <w:rsid w:val="66E50A5C"/>
    <w:rsid w:val="66E5305A"/>
    <w:rsid w:val="66FA0A76"/>
    <w:rsid w:val="66FA2904"/>
    <w:rsid w:val="66FE00E5"/>
    <w:rsid w:val="670314C2"/>
    <w:rsid w:val="670A28DD"/>
    <w:rsid w:val="670C12ED"/>
    <w:rsid w:val="671300CD"/>
    <w:rsid w:val="671F2137"/>
    <w:rsid w:val="67256725"/>
    <w:rsid w:val="672C3BD3"/>
    <w:rsid w:val="67441F0C"/>
    <w:rsid w:val="674465E9"/>
    <w:rsid w:val="67456CEF"/>
    <w:rsid w:val="67461AAF"/>
    <w:rsid w:val="67594618"/>
    <w:rsid w:val="675B3954"/>
    <w:rsid w:val="675F4E37"/>
    <w:rsid w:val="676B6466"/>
    <w:rsid w:val="6776404D"/>
    <w:rsid w:val="679406A3"/>
    <w:rsid w:val="67954429"/>
    <w:rsid w:val="67A2383F"/>
    <w:rsid w:val="67B07AFB"/>
    <w:rsid w:val="67B26E00"/>
    <w:rsid w:val="67BA3B34"/>
    <w:rsid w:val="67C47F84"/>
    <w:rsid w:val="67CC2C5F"/>
    <w:rsid w:val="67D14CFB"/>
    <w:rsid w:val="67D85572"/>
    <w:rsid w:val="67DD10E7"/>
    <w:rsid w:val="67E51A4F"/>
    <w:rsid w:val="67E81C89"/>
    <w:rsid w:val="67EF77E3"/>
    <w:rsid w:val="67F16AAB"/>
    <w:rsid w:val="67FF2225"/>
    <w:rsid w:val="68022928"/>
    <w:rsid w:val="68163291"/>
    <w:rsid w:val="68244FDF"/>
    <w:rsid w:val="682634A6"/>
    <w:rsid w:val="682824F4"/>
    <w:rsid w:val="68335612"/>
    <w:rsid w:val="683D75EE"/>
    <w:rsid w:val="683F6341"/>
    <w:rsid w:val="68413BF7"/>
    <w:rsid w:val="684A3899"/>
    <w:rsid w:val="68516552"/>
    <w:rsid w:val="685819BA"/>
    <w:rsid w:val="685D249D"/>
    <w:rsid w:val="68600066"/>
    <w:rsid w:val="6861776A"/>
    <w:rsid w:val="687222C2"/>
    <w:rsid w:val="6879445C"/>
    <w:rsid w:val="687A5897"/>
    <w:rsid w:val="687D194E"/>
    <w:rsid w:val="68945561"/>
    <w:rsid w:val="689D6C87"/>
    <w:rsid w:val="68A05E34"/>
    <w:rsid w:val="68AD0074"/>
    <w:rsid w:val="68CF78A2"/>
    <w:rsid w:val="68D4182F"/>
    <w:rsid w:val="68DA458B"/>
    <w:rsid w:val="68E565D8"/>
    <w:rsid w:val="68ED4DA7"/>
    <w:rsid w:val="68FC5EBD"/>
    <w:rsid w:val="690D65A1"/>
    <w:rsid w:val="69122538"/>
    <w:rsid w:val="69194FE8"/>
    <w:rsid w:val="691D6C1E"/>
    <w:rsid w:val="691F4315"/>
    <w:rsid w:val="692C2AEA"/>
    <w:rsid w:val="69383028"/>
    <w:rsid w:val="694D0C27"/>
    <w:rsid w:val="69544350"/>
    <w:rsid w:val="696740B2"/>
    <w:rsid w:val="696C0671"/>
    <w:rsid w:val="69703FA0"/>
    <w:rsid w:val="698455B8"/>
    <w:rsid w:val="69997B9C"/>
    <w:rsid w:val="69A53B11"/>
    <w:rsid w:val="69A84304"/>
    <w:rsid w:val="69AC5DA1"/>
    <w:rsid w:val="69B52A42"/>
    <w:rsid w:val="69B67148"/>
    <w:rsid w:val="69BE4DB3"/>
    <w:rsid w:val="69C36A1D"/>
    <w:rsid w:val="69CF0E91"/>
    <w:rsid w:val="69CF0ED8"/>
    <w:rsid w:val="69D02241"/>
    <w:rsid w:val="69D52B56"/>
    <w:rsid w:val="69D54DDD"/>
    <w:rsid w:val="69D96877"/>
    <w:rsid w:val="69DC0162"/>
    <w:rsid w:val="69E028D2"/>
    <w:rsid w:val="69E14758"/>
    <w:rsid w:val="69E47DEF"/>
    <w:rsid w:val="69E874BD"/>
    <w:rsid w:val="69ED52FE"/>
    <w:rsid w:val="69F31D1B"/>
    <w:rsid w:val="69F54308"/>
    <w:rsid w:val="69FC31CB"/>
    <w:rsid w:val="6A0A7A54"/>
    <w:rsid w:val="6A0C706C"/>
    <w:rsid w:val="6A242290"/>
    <w:rsid w:val="6A2622A1"/>
    <w:rsid w:val="6A29523C"/>
    <w:rsid w:val="6A35577F"/>
    <w:rsid w:val="6A3A22EA"/>
    <w:rsid w:val="6A3B76D1"/>
    <w:rsid w:val="6A3F2D1D"/>
    <w:rsid w:val="6A592054"/>
    <w:rsid w:val="6A6F04CF"/>
    <w:rsid w:val="6A777087"/>
    <w:rsid w:val="6A807B72"/>
    <w:rsid w:val="6A820574"/>
    <w:rsid w:val="6A9274CB"/>
    <w:rsid w:val="6A99048F"/>
    <w:rsid w:val="6AA077DB"/>
    <w:rsid w:val="6AA22738"/>
    <w:rsid w:val="6AA47C92"/>
    <w:rsid w:val="6AB909BB"/>
    <w:rsid w:val="6ABA0C51"/>
    <w:rsid w:val="6ABD020C"/>
    <w:rsid w:val="6ABD3E18"/>
    <w:rsid w:val="6ADD6D64"/>
    <w:rsid w:val="6AE032BE"/>
    <w:rsid w:val="6AE24014"/>
    <w:rsid w:val="6AF12E6D"/>
    <w:rsid w:val="6AFA5927"/>
    <w:rsid w:val="6B0F06C2"/>
    <w:rsid w:val="6B2B6878"/>
    <w:rsid w:val="6B313A43"/>
    <w:rsid w:val="6B585A95"/>
    <w:rsid w:val="6B5C172C"/>
    <w:rsid w:val="6B633F4F"/>
    <w:rsid w:val="6B70680D"/>
    <w:rsid w:val="6B816F14"/>
    <w:rsid w:val="6B82736C"/>
    <w:rsid w:val="6B8A779B"/>
    <w:rsid w:val="6B947D7E"/>
    <w:rsid w:val="6BA94B8D"/>
    <w:rsid w:val="6BAD6C20"/>
    <w:rsid w:val="6BAF0432"/>
    <w:rsid w:val="6BB456BB"/>
    <w:rsid w:val="6BB62A44"/>
    <w:rsid w:val="6BC164A3"/>
    <w:rsid w:val="6BD2493B"/>
    <w:rsid w:val="6BD51433"/>
    <w:rsid w:val="6BE052CE"/>
    <w:rsid w:val="6BF2692A"/>
    <w:rsid w:val="6BF358A4"/>
    <w:rsid w:val="6C051F4E"/>
    <w:rsid w:val="6C096C12"/>
    <w:rsid w:val="6C1A5960"/>
    <w:rsid w:val="6C304BD6"/>
    <w:rsid w:val="6C311D32"/>
    <w:rsid w:val="6C377C16"/>
    <w:rsid w:val="6C417EB8"/>
    <w:rsid w:val="6C4B3DE1"/>
    <w:rsid w:val="6C613F45"/>
    <w:rsid w:val="6C756221"/>
    <w:rsid w:val="6C7B08BB"/>
    <w:rsid w:val="6C816AF9"/>
    <w:rsid w:val="6C846694"/>
    <w:rsid w:val="6C947428"/>
    <w:rsid w:val="6C954D50"/>
    <w:rsid w:val="6CA21112"/>
    <w:rsid w:val="6CA841D2"/>
    <w:rsid w:val="6CB10385"/>
    <w:rsid w:val="6CDB2B82"/>
    <w:rsid w:val="6CDF0F3A"/>
    <w:rsid w:val="6CE47854"/>
    <w:rsid w:val="6CE72999"/>
    <w:rsid w:val="6D011AA2"/>
    <w:rsid w:val="6D0D25B8"/>
    <w:rsid w:val="6D1A2893"/>
    <w:rsid w:val="6D2A2544"/>
    <w:rsid w:val="6D490A6B"/>
    <w:rsid w:val="6D4E3368"/>
    <w:rsid w:val="6D5610FF"/>
    <w:rsid w:val="6D582A6D"/>
    <w:rsid w:val="6D604FD1"/>
    <w:rsid w:val="6D635FBA"/>
    <w:rsid w:val="6D6534EB"/>
    <w:rsid w:val="6D6972E3"/>
    <w:rsid w:val="6D6C0EA8"/>
    <w:rsid w:val="6D7025D5"/>
    <w:rsid w:val="6D732F9C"/>
    <w:rsid w:val="6D846F22"/>
    <w:rsid w:val="6D9239A2"/>
    <w:rsid w:val="6DA524EE"/>
    <w:rsid w:val="6DAE5920"/>
    <w:rsid w:val="6DB664EE"/>
    <w:rsid w:val="6DC325DE"/>
    <w:rsid w:val="6DC64BAC"/>
    <w:rsid w:val="6DC91BE5"/>
    <w:rsid w:val="6DDA4BA3"/>
    <w:rsid w:val="6E037AD7"/>
    <w:rsid w:val="6E056523"/>
    <w:rsid w:val="6E074EC9"/>
    <w:rsid w:val="6E0F5F0C"/>
    <w:rsid w:val="6E160E52"/>
    <w:rsid w:val="6E2E569B"/>
    <w:rsid w:val="6E4064F1"/>
    <w:rsid w:val="6E4E39FC"/>
    <w:rsid w:val="6E5545BD"/>
    <w:rsid w:val="6E5D1964"/>
    <w:rsid w:val="6E614B19"/>
    <w:rsid w:val="6E616F13"/>
    <w:rsid w:val="6E7203E4"/>
    <w:rsid w:val="6E7369B5"/>
    <w:rsid w:val="6E7375B5"/>
    <w:rsid w:val="6E743900"/>
    <w:rsid w:val="6E7B3BEF"/>
    <w:rsid w:val="6E7B5CAB"/>
    <w:rsid w:val="6E7F3D55"/>
    <w:rsid w:val="6E80227A"/>
    <w:rsid w:val="6E936F9B"/>
    <w:rsid w:val="6EAA56FE"/>
    <w:rsid w:val="6EB37B5B"/>
    <w:rsid w:val="6EC1762C"/>
    <w:rsid w:val="6ED50081"/>
    <w:rsid w:val="6ED70BA2"/>
    <w:rsid w:val="6EDB7671"/>
    <w:rsid w:val="6EF77260"/>
    <w:rsid w:val="6F0B4C6A"/>
    <w:rsid w:val="6F226923"/>
    <w:rsid w:val="6F2302E3"/>
    <w:rsid w:val="6F314C13"/>
    <w:rsid w:val="6F382FA6"/>
    <w:rsid w:val="6F391F60"/>
    <w:rsid w:val="6F694006"/>
    <w:rsid w:val="6F6C5490"/>
    <w:rsid w:val="6F6D23E0"/>
    <w:rsid w:val="6F6D4CE5"/>
    <w:rsid w:val="6F6D6A5C"/>
    <w:rsid w:val="6F75014C"/>
    <w:rsid w:val="6F761900"/>
    <w:rsid w:val="6FA71AD5"/>
    <w:rsid w:val="6FAF2607"/>
    <w:rsid w:val="6FC328B5"/>
    <w:rsid w:val="6FD34CE8"/>
    <w:rsid w:val="6FD47D24"/>
    <w:rsid w:val="6FE17D06"/>
    <w:rsid w:val="6FEA289F"/>
    <w:rsid w:val="6FEC3757"/>
    <w:rsid w:val="6FF320BF"/>
    <w:rsid w:val="6FF536DD"/>
    <w:rsid w:val="6FF7301B"/>
    <w:rsid w:val="6FF96665"/>
    <w:rsid w:val="6FFD71B3"/>
    <w:rsid w:val="70092381"/>
    <w:rsid w:val="70093037"/>
    <w:rsid w:val="700D2412"/>
    <w:rsid w:val="70112883"/>
    <w:rsid w:val="70243856"/>
    <w:rsid w:val="702A055B"/>
    <w:rsid w:val="703F2471"/>
    <w:rsid w:val="704A511A"/>
    <w:rsid w:val="704B4131"/>
    <w:rsid w:val="70531ED5"/>
    <w:rsid w:val="705A528C"/>
    <w:rsid w:val="7068062C"/>
    <w:rsid w:val="70797E89"/>
    <w:rsid w:val="707F47B3"/>
    <w:rsid w:val="70867905"/>
    <w:rsid w:val="70954F53"/>
    <w:rsid w:val="70971294"/>
    <w:rsid w:val="709F7BD9"/>
    <w:rsid w:val="70A51792"/>
    <w:rsid w:val="70A92DC8"/>
    <w:rsid w:val="70A94A40"/>
    <w:rsid w:val="70B774F6"/>
    <w:rsid w:val="70BB13B4"/>
    <w:rsid w:val="70D80F32"/>
    <w:rsid w:val="70D97C76"/>
    <w:rsid w:val="70F12A55"/>
    <w:rsid w:val="70F76E40"/>
    <w:rsid w:val="710C1219"/>
    <w:rsid w:val="711337D0"/>
    <w:rsid w:val="711D7FAC"/>
    <w:rsid w:val="713173E8"/>
    <w:rsid w:val="71420658"/>
    <w:rsid w:val="7143472C"/>
    <w:rsid w:val="71440341"/>
    <w:rsid w:val="71531561"/>
    <w:rsid w:val="71597148"/>
    <w:rsid w:val="71693DCF"/>
    <w:rsid w:val="71715206"/>
    <w:rsid w:val="71743A1D"/>
    <w:rsid w:val="71774D56"/>
    <w:rsid w:val="71901CEF"/>
    <w:rsid w:val="719438F4"/>
    <w:rsid w:val="719D7F3F"/>
    <w:rsid w:val="71B55DFD"/>
    <w:rsid w:val="71B75A51"/>
    <w:rsid w:val="71B834E8"/>
    <w:rsid w:val="71BF4078"/>
    <w:rsid w:val="71D0750E"/>
    <w:rsid w:val="71D803D1"/>
    <w:rsid w:val="71DF4622"/>
    <w:rsid w:val="71E501C6"/>
    <w:rsid w:val="71F10578"/>
    <w:rsid w:val="71F40A44"/>
    <w:rsid w:val="71F56263"/>
    <w:rsid w:val="71FB6BC8"/>
    <w:rsid w:val="7202163F"/>
    <w:rsid w:val="72165809"/>
    <w:rsid w:val="72341FD3"/>
    <w:rsid w:val="72364FB6"/>
    <w:rsid w:val="723B04C8"/>
    <w:rsid w:val="724266AF"/>
    <w:rsid w:val="724E6817"/>
    <w:rsid w:val="725F40EB"/>
    <w:rsid w:val="72600D68"/>
    <w:rsid w:val="72604620"/>
    <w:rsid w:val="726B02C1"/>
    <w:rsid w:val="726C685A"/>
    <w:rsid w:val="726D2C67"/>
    <w:rsid w:val="727C2338"/>
    <w:rsid w:val="72862316"/>
    <w:rsid w:val="729A0F74"/>
    <w:rsid w:val="72A21DB8"/>
    <w:rsid w:val="72A700F5"/>
    <w:rsid w:val="72BD1FAF"/>
    <w:rsid w:val="72BE7DA1"/>
    <w:rsid w:val="72C02A90"/>
    <w:rsid w:val="72EB23D5"/>
    <w:rsid w:val="72F03574"/>
    <w:rsid w:val="72F77CB6"/>
    <w:rsid w:val="72FA423D"/>
    <w:rsid w:val="73025BA4"/>
    <w:rsid w:val="731438BD"/>
    <w:rsid w:val="73216743"/>
    <w:rsid w:val="7327796A"/>
    <w:rsid w:val="732D5C49"/>
    <w:rsid w:val="733155C8"/>
    <w:rsid w:val="73403A1F"/>
    <w:rsid w:val="73407A23"/>
    <w:rsid w:val="73422D3C"/>
    <w:rsid w:val="735171FE"/>
    <w:rsid w:val="73625723"/>
    <w:rsid w:val="737007D9"/>
    <w:rsid w:val="73861499"/>
    <w:rsid w:val="738B5B50"/>
    <w:rsid w:val="73AA53A0"/>
    <w:rsid w:val="73B04F6B"/>
    <w:rsid w:val="73D20D1A"/>
    <w:rsid w:val="73E168D2"/>
    <w:rsid w:val="73E873C4"/>
    <w:rsid w:val="73EC193B"/>
    <w:rsid w:val="73F07AA4"/>
    <w:rsid w:val="74010DBC"/>
    <w:rsid w:val="74054701"/>
    <w:rsid w:val="740D2C3F"/>
    <w:rsid w:val="74135925"/>
    <w:rsid w:val="74176620"/>
    <w:rsid w:val="74262CDB"/>
    <w:rsid w:val="742827DB"/>
    <w:rsid w:val="7429075B"/>
    <w:rsid w:val="742D098E"/>
    <w:rsid w:val="742D6CA9"/>
    <w:rsid w:val="742E58A2"/>
    <w:rsid w:val="742F147C"/>
    <w:rsid w:val="74525628"/>
    <w:rsid w:val="74562CF1"/>
    <w:rsid w:val="745F06BF"/>
    <w:rsid w:val="746C713B"/>
    <w:rsid w:val="748D2368"/>
    <w:rsid w:val="749217E0"/>
    <w:rsid w:val="749D7B3F"/>
    <w:rsid w:val="74B22D8C"/>
    <w:rsid w:val="74C26B38"/>
    <w:rsid w:val="74C55FC1"/>
    <w:rsid w:val="74CC7EC1"/>
    <w:rsid w:val="74D06B63"/>
    <w:rsid w:val="74DA7552"/>
    <w:rsid w:val="74E41FDD"/>
    <w:rsid w:val="74EF6361"/>
    <w:rsid w:val="74F00D7B"/>
    <w:rsid w:val="74F347DF"/>
    <w:rsid w:val="74FA7FE6"/>
    <w:rsid w:val="74FD4A9B"/>
    <w:rsid w:val="75036430"/>
    <w:rsid w:val="750B11C6"/>
    <w:rsid w:val="750C3FF3"/>
    <w:rsid w:val="750E6C81"/>
    <w:rsid w:val="751D43A6"/>
    <w:rsid w:val="75230A9A"/>
    <w:rsid w:val="75367802"/>
    <w:rsid w:val="753A3A7C"/>
    <w:rsid w:val="754163AB"/>
    <w:rsid w:val="75453AE1"/>
    <w:rsid w:val="754F4BAD"/>
    <w:rsid w:val="75533119"/>
    <w:rsid w:val="75573AC9"/>
    <w:rsid w:val="75595449"/>
    <w:rsid w:val="755B307D"/>
    <w:rsid w:val="7572283C"/>
    <w:rsid w:val="758641A3"/>
    <w:rsid w:val="758A08EA"/>
    <w:rsid w:val="758B283A"/>
    <w:rsid w:val="75BD313A"/>
    <w:rsid w:val="75BF09C7"/>
    <w:rsid w:val="75BF6D3D"/>
    <w:rsid w:val="75D0419D"/>
    <w:rsid w:val="75D800EB"/>
    <w:rsid w:val="75DC1EF4"/>
    <w:rsid w:val="75DD7BCA"/>
    <w:rsid w:val="75E50837"/>
    <w:rsid w:val="75ED02CE"/>
    <w:rsid w:val="75EF5520"/>
    <w:rsid w:val="75EF6BD7"/>
    <w:rsid w:val="75F63713"/>
    <w:rsid w:val="75FE4A3C"/>
    <w:rsid w:val="761258D4"/>
    <w:rsid w:val="76134713"/>
    <w:rsid w:val="76143A54"/>
    <w:rsid w:val="76284CE1"/>
    <w:rsid w:val="762D6256"/>
    <w:rsid w:val="7637074A"/>
    <w:rsid w:val="763B63B0"/>
    <w:rsid w:val="764772A3"/>
    <w:rsid w:val="76741EF9"/>
    <w:rsid w:val="767B7960"/>
    <w:rsid w:val="767E0C6B"/>
    <w:rsid w:val="76826888"/>
    <w:rsid w:val="7691181B"/>
    <w:rsid w:val="76956794"/>
    <w:rsid w:val="769A6195"/>
    <w:rsid w:val="769F5EDA"/>
    <w:rsid w:val="76A44430"/>
    <w:rsid w:val="76A71FBB"/>
    <w:rsid w:val="76AA5D81"/>
    <w:rsid w:val="76AB50DC"/>
    <w:rsid w:val="76B50450"/>
    <w:rsid w:val="76BB316D"/>
    <w:rsid w:val="76BB3C83"/>
    <w:rsid w:val="76C80EC7"/>
    <w:rsid w:val="76EC260D"/>
    <w:rsid w:val="76F229DF"/>
    <w:rsid w:val="76F73D47"/>
    <w:rsid w:val="77006E1F"/>
    <w:rsid w:val="77032A24"/>
    <w:rsid w:val="771670C1"/>
    <w:rsid w:val="772C164B"/>
    <w:rsid w:val="772C16E9"/>
    <w:rsid w:val="772E1F8C"/>
    <w:rsid w:val="77316A71"/>
    <w:rsid w:val="773736A8"/>
    <w:rsid w:val="77536779"/>
    <w:rsid w:val="77683E14"/>
    <w:rsid w:val="77734EA5"/>
    <w:rsid w:val="777E537D"/>
    <w:rsid w:val="77A06542"/>
    <w:rsid w:val="77A922C9"/>
    <w:rsid w:val="77AC049C"/>
    <w:rsid w:val="77B23714"/>
    <w:rsid w:val="77BB772D"/>
    <w:rsid w:val="77C33F18"/>
    <w:rsid w:val="77D43FD2"/>
    <w:rsid w:val="77E22F48"/>
    <w:rsid w:val="77EA419F"/>
    <w:rsid w:val="77F03E2F"/>
    <w:rsid w:val="77FA155A"/>
    <w:rsid w:val="781137AD"/>
    <w:rsid w:val="781D13FA"/>
    <w:rsid w:val="78242C2B"/>
    <w:rsid w:val="782817E9"/>
    <w:rsid w:val="78360DEC"/>
    <w:rsid w:val="78402148"/>
    <w:rsid w:val="78555C26"/>
    <w:rsid w:val="7857093C"/>
    <w:rsid w:val="785A4EEE"/>
    <w:rsid w:val="78640057"/>
    <w:rsid w:val="786F115C"/>
    <w:rsid w:val="787755B6"/>
    <w:rsid w:val="78810787"/>
    <w:rsid w:val="78826969"/>
    <w:rsid w:val="788E3AAC"/>
    <w:rsid w:val="78AB6B00"/>
    <w:rsid w:val="78B515B5"/>
    <w:rsid w:val="78BC6FFF"/>
    <w:rsid w:val="78C107B1"/>
    <w:rsid w:val="78C21620"/>
    <w:rsid w:val="78CE2D76"/>
    <w:rsid w:val="78EE2375"/>
    <w:rsid w:val="78FA244C"/>
    <w:rsid w:val="78FE1B78"/>
    <w:rsid w:val="79024116"/>
    <w:rsid w:val="790B5E4F"/>
    <w:rsid w:val="790D572F"/>
    <w:rsid w:val="7911339B"/>
    <w:rsid w:val="79233654"/>
    <w:rsid w:val="793E4F07"/>
    <w:rsid w:val="79455569"/>
    <w:rsid w:val="79470AE2"/>
    <w:rsid w:val="795123A8"/>
    <w:rsid w:val="79524E02"/>
    <w:rsid w:val="79535AC3"/>
    <w:rsid w:val="79620961"/>
    <w:rsid w:val="79987ED2"/>
    <w:rsid w:val="79AE1AE3"/>
    <w:rsid w:val="79AE77FB"/>
    <w:rsid w:val="79AF50E3"/>
    <w:rsid w:val="79B85AA8"/>
    <w:rsid w:val="79BD3221"/>
    <w:rsid w:val="79C342A8"/>
    <w:rsid w:val="79C34F9F"/>
    <w:rsid w:val="79C81B6A"/>
    <w:rsid w:val="79D46A29"/>
    <w:rsid w:val="79E83652"/>
    <w:rsid w:val="79EF6059"/>
    <w:rsid w:val="79FA50C7"/>
    <w:rsid w:val="7A074D7D"/>
    <w:rsid w:val="7A1053E1"/>
    <w:rsid w:val="7A17618B"/>
    <w:rsid w:val="7A177139"/>
    <w:rsid w:val="7A1E05C7"/>
    <w:rsid w:val="7A205516"/>
    <w:rsid w:val="7A3F1ABF"/>
    <w:rsid w:val="7A413A99"/>
    <w:rsid w:val="7A4609B6"/>
    <w:rsid w:val="7A4642A9"/>
    <w:rsid w:val="7A4972A5"/>
    <w:rsid w:val="7A4B4246"/>
    <w:rsid w:val="7A4B6B30"/>
    <w:rsid w:val="7A544A7B"/>
    <w:rsid w:val="7A5C009B"/>
    <w:rsid w:val="7A5D3D51"/>
    <w:rsid w:val="7A5F0CF7"/>
    <w:rsid w:val="7A6737D5"/>
    <w:rsid w:val="7A675EA5"/>
    <w:rsid w:val="7A6B3865"/>
    <w:rsid w:val="7A7041ED"/>
    <w:rsid w:val="7A832390"/>
    <w:rsid w:val="7A92679C"/>
    <w:rsid w:val="7A955810"/>
    <w:rsid w:val="7A985E92"/>
    <w:rsid w:val="7A9A1D5D"/>
    <w:rsid w:val="7A9C2E47"/>
    <w:rsid w:val="7AC019FF"/>
    <w:rsid w:val="7ACA6FB9"/>
    <w:rsid w:val="7AF46C5F"/>
    <w:rsid w:val="7AF91BCC"/>
    <w:rsid w:val="7B0C5BAE"/>
    <w:rsid w:val="7B230651"/>
    <w:rsid w:val="7B2374FE"/>
    <w:rsid w:val="7B24476E"/>
    <w:rsid w:val="7B34342A"/>
    <w:rsid w:val="7B3873CB"/>
    <w:rsid w:val="7B412669"/>
    <w:rsid w:val="7B472446"/>
    <w:rsid w:val="7B496993"/>
    <w:rsid w:val="7B6B35F1"/>
    <w:rsid w:val="7B763C81"/>
    <w:rsid w:val="7B783675"/>
    <w:rsid w:val="7B796807"/>
    <w:rsid w:val="7B8352C9"/>
    <w:rsid w:val="7BAA07E8"/>
    <w:rsid w:val="7BAB6832"/>
    <w:rsid w:val="7BAC2D3A"/>
    <w:rsid w:val="7BAE3C97"/>
    <w:rsid w:val="7BB16076"/>
    <w:rsid w:val="7BB46DB9"/>
    <w:rsid w:val="7BC12C72"/>
    <w:rsid w:val="7BD53F1A"/>
    <w:rsid w:val="7BD74454"/>
    <w:rsid w:val="7BE96DEC"/>
    <w:rsid w:val="7C0148DF"/>
    <w:rsid w:val="7C021A51"/>
    <w:rsid w:val="7C033C13"/>
    <w:rsid w:val="7C041A0F"/>
    <w:rsid w:val="7C110306"/>
    <w:rsid w:val="7C1A1B2C"/>
    <w:rsid w:val="7C1A63E7"/>
    <w:rsid w:val="7C212B8A"/>
    <w:rsid w:val="7C3C3809"/>
    <w:rsid w:val="7C3D66BC"/>
    <w:rsid w:val="7C6212C4"/>
    <w:rsid w:val="7C8464A1"/>
    <w:rsid w:val="7C9D2D7B"/>
    <w:rsid w:val="7CA26867"/>
    <w:rsid w:val="7CB43A8E"/>
    <w:rsid w:val="7CC106AB"/>
    <w:rsid w:val="7CDF4250"/>
    <w:rsid w:val="7D09113D"/>
    <w:rsid w:val="7D0B1257"/>
    <w:rsid w:val="7D157A0E"/>
    <w:rsid w:val="7D1658AD"/>
    <w:rsid w:val="7D1B2E27"/>
    <w:rsid w:val="7D1D4159"/>
    <w:rsid w:val="7D243099"/>
    <w:rsid w:val="7D4B3993"/>
    <w:rsid w:val="7D590D1B"/>
    <w:rsid w:val="7D5F5E30"/>
    <w:rsid w:val="7D656BAD"/>
    <w:rsid w:val="7D680D06"/>
    <w:rsid w:val="7D6B45FB"/>
    <w:rsid w:val="7D6C208F"/>
    <w:rsid w:val="7D897D56"/>
    <w:rsid w:val="7D8F519C"/>
    <w:rsid w:val="7D9B14E5"/>
    <w:rsid w:val="7DA753B2"/>
    <w:rsid w:val="7DAA42B2"/>
    <w:rsid w:val="7DAA569A"/>
    <w:rsid w:val="7DB025C3"/>
    <w:rsid w:val="7DB1501E"/>
    <w:rsid w:val="7DB31B42"/>
    <w:rsid w:val="7DB676D9"/>
    <w:rsid w:val="7DBE16CF"/>
    <w:rsid w:val="7DC37DE3"/>
    <w:rsid w:val="7DD45912"/>
    <w:rsid w:val="7DD93D26"/>
    <w:rsid w:val="7DF51E1E"/>
    <w:rsid w:val="7E0D4E8F"/>
    <w:rsid w:val="7E107D04"/>
    <w:rsid w:val="7E202441"/>
    <w:rsid w:val="7E214E29"/>
    <w:rsid w:val="7E2E0E57"/>
    <w:rsid w:val="7E304C9A"/>
    <w:rsid w:val="7E5341B1"/>
    <w:rsid w:val="7E613E8F"/>
    <w:rsid w:val="7E616C7B"/>
    <w:rsid w:val="7E733A70"/>
    <w:rsid w:val="7E7B6F02"/>
    <w:rsid w:val="7E7C322C"/>
    <w:rsid w:val="7E8A0780"/>
    <w:rsid w:val="7E974F26"/>
    <w:rsid w:val="7EA574A2"/>
    <w:rsid w:val="7EAF5D14"/>
    <w:rsid w:val="7EB13EAD"/>
    <w:rsid w:val="7EBB0DC0"/>
    <w:rsid w:val="7EC42E15"/>
    <w:rsid w:val="7EC50C54"/>
    <w:rsid w:val="7ED11A3C"/>
    <w:rsid w:val="7ED91C72"/>
    <w:rsid w:val="7EEB5BB3"/>
    <w:rsid w:val="7EF05AD7"/>
    <w:rsid w:val="7EFA2ADA"/>
    <w:rsid w:val="7F1568D7"/>
    <w:rsid w:val="7F2E0D24"/>
    <w:rsid w:val="7F312E91"/>
    <w:rsid w:val="7F33645C"/>
    <w:rsid w:val="7F370B28"/>
    <w:rsid w:val="7F4E4DC2"/>
    <w:rsid w:val="7F5A577A"/>
    <w:rsid w:val="7F66205C"/>
    <w:rsid w:val="7F704CA4"/>
    <w:rsid w:val="7F8A0815"/>
    <w:rsid w:val="7F915ABD"/>
    <w:rsid w:val="7FA41496"/>
    <w:rsid w:val="7FA8327A"/>
    <w:rsid w:val="7FB12AEF"/>
    <w:rsid w:val="7FB32EED"/>
    <w:rsid w:val="7FB6358D"/>
    <w:rsid w:val="7FBF394E"/>
    <w:rsid w:val="7FD82F39"/>
    <w:rsid w:val="7FE076F1"/>
    <w:rsid w:val="7FF56F47"/>
    <w:rsid w:val="EBF78395"/>
    <w:rsid w:val="EFB350A0"/>
    <w:rsid w:val="F5D2BC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仿宋" w:hAnsi="仿宋" w:eastAsia="仿宋" w:cs="仿宋"/>
      <w:sz w:val="35"/>
      <w:szCs w:val="35"/>
      <w:lang w:val="en-US" w:eastAsia="en-US" w:bidi="ar-SA"/>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customStyle="1" w:styleId="7">
    <w:name w:val="Table Normal"/>
    <w:unhideWhenUsed/>
    <w:qFormat/>
    <w:uiPriority w:val="0"/>
    <w:tblPr>
      <w:tblCellMar>
        <w:top w:w="0" w:type="dxa"/>
        <w:left w:w="0" w:type="dxa"/>
        <w:bottom w:w="0" w:type="dxa"/>
        <w:right w:w="0" w:type="dxa"/>
      </w:tblCellMar>
    </w:tblPr>
  </w:style>
  <w:style w:type="paragraph" w:customStyle="1" w:styleId="8">
    <w:name w:val="Table Text"/>
    <w:basedOn w:val="1"/>
    <w:semiHidden/>
    <w:qFormat/>
    <w:uiPriority w:val="0"/>
    <w:rPr>
      <w:rFonts w:ascii="Arial" w:hAnsi="Arial" w:eastAsia="Arial" w:cs="Arial"/>
      <w:sz w:val="21"/>
      <w:szCs w:val="21"/>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3623</Words>
  <Characters>4035</Characters>
  <Lines>0</Lines>
  <Paragraphs>0</Paragraphs>
  <TotalTime>2</TotalTime>
  <ScaleCrop>false</ScaleCrop>
  <LinksUpToDate>false</LinksUpToDate>
  <CharactersWithSpaces>4208</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2024-04-20T16:44:00Z</dcterms:created>
  <dc:creator>新一天</dc:creator>
  <cp:lastModifiedBy>Gat</cp:lastModifiedBy>
  <dcterms:modified xsi:type="dcterms:W3CDTF">2024-06-28T08:10:03Z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4B5FDDC259FB49A4A0EBEC5A4BB60567_11</vt:lpwstr>
  </property>
</Properties>
</file>