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bookmarkStart w:id="0" w:name="_GoBack"/>
      <w:r>
        <w:rPr>
          <w:rFonts w:hint="eastAsia" w:ascii="黑体" w:hAnsi="黑体" w:eastAsia="黑体"/>
          <w:sz w:val="60"/>
          <w:szCs w:val="60"/>
          <w:lang w:val="en-US" w:eastAsia="zh-CN"/>
        </w:rPr>
        <w:t>保利洞庭东岸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bookmarkEnd w:id="0"/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11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17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保利洞庭东岸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巴陵西路1号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湖南保利物业管理有限公司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万恺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19974999900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袁腾辉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袁腾辉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18528338885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主供水管应急维修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310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43410.83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47123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47123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137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45306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保利洞庭东岸业委会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17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24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24E63CAF"/>
    <w:rsid w:val="45482FB7"/>
    <w:rsid w:val="4A3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7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2024-02-22T02:02:53Z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501A884E52C64DABB0F7019336E5A699_13</vt:lpwstr>
  </property>
</Properties>
</file>